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4076">
      <w:pPr>
        <w:spacing w:before="319" w:line="364" w:lineRule="auto"/>
        <w:ind w:right="325"/>
        <w:jc w:val="both"/>
        <w:rPr>
          <w:b/>
          <w:color w:val="auto"/>
          <w:sz w:val="44"/>
          <w:highlight w:val="none"/>
        </w:rPr>
      </w:pPr>
    </w:p>
    <w:p w14:paraId="35D8A692">
      <w:pPr>
        <w:spacing w:before="319" w:line="364" w:lineRule="auto"/>
        <w:ind w:left="658" w:right="325"/>
        <w:jc w:val="center"/>
        <w:rPr>
          <w:rFonts w:hint="eastAsia" w:ascii="宋体" w:hAnsi="宋体" w:eastAsia="宋体" w:cs="宋体"/>
          <w:b/>
          <w:bCs/>
          <w:spacing w:val="4"/>
          <w:sz w:val="43"/>
          <w:szCs w:val="43"/>
          <w:lang w:eastAsia="zh-CN"/>
        </w:rPr>
      </w:pPr>
      <w:r>
        <w:rPr>
          <w:rFonts w:hint="eastAsia" w:ascii="宋体" w:hAnsi="宋体" w:eastAsia="宋体" w:cs="宋体"/>
          <w:b/>
          <w:bCs/>
          <w:spacing w:val="4"/>
          <w:sz w:val="43"/>
          <w:szCs w:val="43"/>
          <w:lang w:eastAsia="zh-CN"/>
        </w:rPr>
        <w:t>淅川县水产服务中心渔业资源保护</w:t>
      </w:r>
    </w:p>
    <w:p w14:paraId="32C1C251">
      <w:pPr>
        <w:spacing w:before="319" w:line="364" w:lineRule="auto"/>
        <w:ind w:left="658" w:right="325"/>
        <w:jc w:val="center"/>
        <w:rPr>
          <w:rFonts w:hint="eastAsia" w:ascii="宋体" w:hAnsi="宋体" w:eastAsia="宋体" w:cs="宋体"/>
          <w:b/>
          <w:bCs/>
          <w:spacing w:val="4"/>
          <w:sz w:val="43"/>
          <w:szCs w:val="43"/>
          <w:lang w:eastAsia="zh-CN"/>
        </w:rPr>
      </w:pPr>
      <w:r>
        <w:rPr>
          <w:rFonts w:hint="eastAsia" w:ascii="宋体" w:hAnsi="宋体" w:eastAsia="宋体" w:cs="宋体"/>
          <w:b/>
          <w:bCs/>
          <w:spacing w:val="4"/>
          <w:sz w:val="43"/>
          <w:szCs w:val="43"/>
          <w:lang w:eastAsia="zh-CN"/>
        </w:rPr>
        <w:t>渔种采购项目</w:t>
      </w:r>
    </w:p>
    <w:p w14:paraId="5EE7A69E">
      <w:pPr>
        <w:pStyle w:val="15"/>
        <w:rPr>
          <w:rFonts w:hint="eastAsia" w:ascii="宋体" w:hAnsi="宋体" w:eastAsia="宋体" w:cs="宋体"/>
          <w:b/>
          <w:bCs/>
          <w:spacing w:val="4"/>
          <w:sz w:val="43"/>
          <w:szCs w:val="43"/>
          <w:lang w:eastAsia="zh-CN"/>
        </w:rPr>
      </w:pPr>
    </w:p>
    <w:p w14:paraId="7DCF430B">
      <w:pPr>
        <w:rPr>
          <w:rFonts w:hint="eastAsia"/>
          <w:lang w:eastAsia="zh-CN"/>
        </w:rPr>
      </w:pPr>
    </w:p>
    <w:p w14:paraId="00F8AC9D">
      <w:pPr>
        <w:spacing w:before="319" w:line="364" w:lineRule="auto"/>
        <w:ind w:left="658" w:right="325"/>
        <w:jc w:val="center"/>
        <w:rPr>
          <w:rFonts w:hint="eastAsia" w:eastAsia="宋体"/>
          <w:b/>
          <w:color w:val="auto"/>
          <w:sz w:val="48"/>
          <w:highlight w:val="none"/>
          <w:lang w:val="en-US" w:eastAsia="zh-CN"/>
        </w:rPr>
      </w:pPr>
      <w:r>
        <w:rPr>
          <w:b/>
          <w:color w:val="auto"/>
          <w:spacing w:val="81"/>
          <w:sz w:val="84"/>
          <w:szCs w:val="84"/>
          <w:highlight w:val="none"/>
        </w:rPr>
        <w:t>招标文件</w:t>
      </w:r>
    </w:p>
    <w:p w14:paraId="2BD961C7">
      <w:pPr>
        <w:pStyle w:val="18"/>
        <w:jc w:val="center"/>
        <w:rPr>
          <w:rFonts w:hint="eastAsia" w:eastAsia="宋体"/>
          <w:color w:val="auto"/>
          <w:sz w:val="32"/>
          <w:highlight w:val="none"/>
          <w:lang w:val="en-US" w:eastAsia="zh-CN"/>
        </w:rPr>
      </w:pPr>
      <w:r>
        <w:rPr>
          <w:color w:val="auto"/>
          <w:sz w:val="32"/>
          <w:highlight w:val="none"/>
        </w:rPr>
        <w:t>项目编号：淅财招标采购-2025-101</w:t>
      </w:r>
      <w:r>
        <w:rPr>
          <w:rFonts w:hint="eastAsia"/>
          <w:color w:val="auto"/>
          <w:sz w:val="32"/>
          <w:highlight w:val="none"/>
          <w:lang w:val="en-US" w:eastAsia="zh-CN"/>
        </w:rPr>
        <w:t xml:space="preserve"> </w:t>
      </w:r>
    </w:p>
    <w:p w14:paraId="20EC878B">
      <w:pPr>
        <w:pStyle w:val="4"/>
        <w:rPr>
          <w:rFonts w:hint="eastAsia" w:eastAsiaTheme="minorEastAsia"/>
          <w:color w:val="auto"/>
          <w:highlight w:val="none"/>
          <w:lang w:eastAsia="zh-CN"/>
        </w:rPr>
      </w:pPr>
    </w:p>
    <w:p w14:paraId="774A8369">
      <w:pPr>
        <w:rPr>
          <w:color w:val="auto"/>
          <w:highlight w:val="none"/>
        </w:rPr>
      </w:pPr>
    </w:p>
    <w:p w14:paraId="5A95CB4C">
      <w:pPr>
        <w:pStyle w:val="4"/>
        <w:rPr>
          <w:color w:val="auto"/>
          <w:highlight w:val="none"/>
        </w:rPr>
      </w:pPr>
    </w:p>
    <w:p w14:paraId="0A2F8D8C">
      <w:pPr>
        <w:spacing w:before="212" w:line="360" w:lineRule="auto"/>
        <w:ind w:left="2266" w:right="1366"/>
        <w:rPr>
          <w:rFonts w:ascii="宋体" w:hAnsi="宋体" w:eastAsia="宋体" w:cs="宋体"/>
          <w:b/>
          <w:color w:val="auto"/>
          <w:sz w:val="32"/>
          <w:highlight w:val="none"/>
        </w:rPr>
      </w:pPr>
      <w:r>
        <w:rPr>
          <w:rFonts w:ascii="宋体" w:hAnsi="宋体" w:eastAsia="宋体" w:cs="宋体"/>
          <w:b/>
          <w:color w:val="auto"/>
          <w:sz w:val="32"/>
          <w:highlight w:val="none"/>
        </w:rPr>
        <w:t>采购人：</w:t>
      </w:r>
      <w:r>
        <w:rPr>
          <w:rFonts w:hint="eastAsia" w:ascii="宋体" w:hAnsi="宋体" w:eastAsia="宋体" w:cs="宋体"/>
          <w:b/>
          <w:color w:val="auto"/>
          <w:sz w:val="32"/>
          <w:highlight w:val="none"/>
          <w:lang w:eastAsia="zh-CN"/>
        </w:rPr>
        <w:t>淅川县水产服务中心</w:t>
      </w:r>
    </w:p>
    <w:p w14:paraId="158B439B">
      <w:pPr>
        <w:spacing w:before="212" w:line="360" w:lineRule="auto"/>
        <w:ind w:left="2266" w:right="1366"/>
        <w:rPr>
          <w:rFonts w:hint="eastAsia" w:ascii="宋体" w:hAnsi="宋体" w:eastAsia="宋体" w:cs="宋体"/>
          <w:b/>
          <w:bCs/>
          <w:spacing w:val="-9"/>
          <w:sz w:val="31"/>
          <w:szCs w:val="31"/>
        </w:rPr>
      </w:pPr>
      <w:r>
        <w:rPr>
          <w:b/>
          <w:color w:val="auto"/>
          <w:sz w:val="32"/>
          <w:highlight w:val="none"/>
        </w:rPr>
        <w:t>代理机构：</w:t>
      </w:r>
      <w:r>
        <w:rPr>
          <w:rFonts w:hint="eastAsia" w:ascii="宋体" w:hAnsi="宋体" w:eastAsia="宋体" w:cs="宋体"/>
          <w:b/>
          <w:bCs/>
          <w:spacing w:val="-9"/>
          <w:sz w:val="31"/>
          <w:szCs w:val="31"/>
        </w:rPr>
        <w:t>河南德辰工程咨询有限公司</w:t>
      </w:r>
    </w:p>
    <w:p w14:paraId="1AE37934">
      <w:pPr>
        <w:spacing w:before="212" w:line="360" w:lineRule="auto"/>
        <w:ind w:left="2266" w:right="1366"/>
        <w:rPr>
          <w:rFonts w:hint="eastAsia" w:eastAsia="宋体"/>
          <w:b/>
          <w:color w:val="auto"/>
          <w:sz w:val="32"/>
          <w:highlight w:val="none"/>
          <w:lang w:eastAsia="zh-CN"/>
        </w:rPr>
      </w:pPr>
      <w:r>
        <w:rPr>
          <w:b/>
          <w:color w:val="auto"/>
          <w:sz w:val="32"/>
          <w:highlight w:val="none"/>
        </w:rPr>
        <w:t>日期：</w:t>
      </w:r>
      <w:r>
        <w:rPr>
          <w:rFonts w:hint="eastAsia"/>
          <w:b/>
          <w:color w:val="auto"/>
          <w:sz w:val="32"/>
          <w:highlight w:val="none"/>
        </w:rPr>
        <w:t>二零二</w:t>
      </w:r>
      <w:r>
        <w:rPr>
          <w:rFonts w:hint="eastAsia"/>
          <w:b/>
          <w:color w:val="auto"/>
          <w:sz w:val="32"/>
          <w:highlight w:val="none"/>
          <w:lang w:val="en-US" w:eastAsia="zh-CN"/>
        </w:rPr>
        <w:t>五</w:t>
      </w:r>
      <w:r>
        <w:rPr>
          <w:rFonts w:hint="eastAsia"/>
          <w:b/>
          <w:color w:val="auto"/>
          <w:sz w:val="32"/>
          <w:highlight w:val="none"/>
        </w:rPr>
        <w:t>年</w:t>
      </w:r>
      <w:r>
        <w:rPr>
          <w:rFonts w:hint="eastAsia"/>
          <w:b/>
          <w:color w:val="auto"/>
          <w:sz w:val="32"/>
          <w:highlight w:val="none"/>
          <w:lang w:val="en-US" w:eastAsia="zh-CN"/>
        </w:rPr>
        <w:t>六</w:t>
      </w:r>
      <w:r>
        <w:rPr>
          <w:b/>
          <w:color w:val="auto"/>
          <w:sz w:val="32"/>
          <w:highlight w:val="none"/>
        </w:rPr>
        <w:t>月</w:t>
      </w:r>
    </w:p>
    <w:p w14:paraId="2F1A5FAF">
      <w:pPr>
        <w:pStyle w:val="4"/>
        <w:ind w:firstLine="0" w:firstLineChars="0"/>
        <w:rPr>
          <w:color w:val="auto"/>
          <w:highlight w:val="none"/>
        </w:rPr>
      </w:pPr>
    </w:p>
    <w:p w14:paraId="43252E36">
      <w:pPr>
        <w:pStyle w:val="4"/>
        <w:rPr>
          <w:color w:val="auto"/>
          <w:szCs w:val="21"/>
          <w:highlight w:val="none"/>
        </w:rPr>
        <w:sectPr>
          <w:headerReference r:id="rId3" w:type="default"/>
          <w:footerReference r:id="rId4" w:type="default"/>
          <w:pgSz w:w="12240" w:h="15840"/>
          <w:pgMar w:top="1020" w:right="1160" w:bottom="280" w:left="1180" w:header="824" w:footer="0" w:gutter="0"/>
          <w:pgNumType w:fmt="decimal"/>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634A2F7">
          <w:pPr>
            <w:pStyle w:val="4"/>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目录</w:t>
          </w:r>
        </w:p>
        <w:p w14:paraId="7C3C4C11">
          <w:pPr>
            <w:spacing w:line="241" w:lineRule="auto"/>
            <w:jc w:val="both"/>
            <w:rPr>
              <w:rFonts w:asciiTheme="minorEastAsia" w:hAnsiTheme="minorEastAsia" w:cstheme="minorEastAsia"/>
              <w:color w:val="auto"/>
              <w:highlight w:val="none"/>
            </w:rPr>
          </w:pPr>
        </w:p>
        <w:p w14:paraId="1C0CF544">
          <w:pPr>
            <w:spacing w:line="241" w:lineRule="auto"/>
            <w:jc w:val="both"/>
            <w:rPr>
              <w:rFonts w:asciiTheme="minorEastAsia" w:hAnsiTheme="minorEastAsia" w:cstheme="minorEastAsia"/>
              <w:color w:val="auto"/>
              <w:highlight w:val="none"/>
            </w:rPr>
          </w:pPr>
        </w:p>
        <w:p w14:paraId="6BEFB917">
          <w:pPr>
            <w:pStyle w:val="4"/>
            <w:ind w:firstLine="0" w:firstLineChars="0"/>
            <w:rPr>
              <w:color w:val="auto"/>
              <w:highlight w:val="none"/>
            </w:rPr>
          </w:pPr>
          <w:r>
            <w:rPr>
              <w:rFonts w:hint="eastAsia"/>
              <w:color w:val="auto"/>
              <w:highlight w:val="none"/>
            </w:rPr>
            <w:t>第一章公开招标公告</w:t>
          </w:r>
        </w:p>
        <w:p w14:paraId="29BF77FB">
          <w:pPr>
            <w:pStyle w:val="4"/>
            <w:ind w:firstLine="0" w:firstLineChars="0"/>
            <w:rPr>
              <w:color w:val="auto"/>
              <w:highlight w:val="none"/>
            </w:rPr>
          </w:pPr>
          <w:r>
            <w:rPr>
              <w:rFonts w:hint="eastAsia"/>
              <w:color w:val="auto"/>
              <w:highlight w:val="none"/>
            </w:rPr>
            <w:t>第二章采购需求</w:t>
          </w:r>
        </w:p>
        <w:p w14:paraId="09B24D21">
          <w:pPr>
            <w:pStyle w:val="4"/>
            <w:ind w:firstLine="0" w:firstLineChars="0"/>
            <w:rPr>
              <w:rFonts w:hint="eastAsia" w:eastAsiaTheme="minorEastAsia"/>
              <w:color w:val="auto"/>
              <w:highlight w:val="none"/>
              <w:lang w:eastAsia="zh-CN"/>
            </w:rPr>
          </w:pPr>
          <w:r>
            <w:rPr>
              <w:rFonts w:hint="eastAsia"/>
              <w:color w:val="auto"/>
              <w:highlight w:val="none"/>
            </w:rPr>
            <w:t>第三章投标人须知</w:t>
          </w:r>
        </w:p>
        <w:p w14:paraId="6AF8DF60">
          <w:pPr>
            <w:pStyle w:val="4"/>
            <w:ind w:firstLine="0" w:firstLineChars="0"/>
            <w:rPr>
              <w:rFonts w:hint="eastAsia" w:eastAsiaTheme="minorEastAsia"/>
              <w:color w:val="auto"/>
              <w:highlight w:val="none"/>
              <w:lang w:eastAsia="zh-CN"/>
            </w:rPr>
          </w:pPr>
          <w:r>
            <w:rPr>
              <w:rFonts w:hint="eastAsia"/>
              <w:color w:val="auto"/>
              <w:highlight w:val="none"/>
            </w:rPr>
            <w:t>第四章开、评标程序、评标方法和评标标准</w:t>
          </w:r>
        </w:p>
        <w:p w14:paraId="1EABBD54">
          <w:pPr>
            <w:pStyle w:val="4"/>
            <w:ind w:firstLine="0" w:firstLineChars="0"/>
            <w:rPr>
              <w:color w:val="auto"/>
              <w:highlight w:val="none"/>
            </w:rPr>
          </w:pPr>
          <w:r>
            <w:rPr>
              <w:rFonts w:hint="eastAsia"/>
              <w:color w:val="auto"/>
              <w:highlight w:val="none"/>
            </w:rPr>
            <w:t>第五章政府采购合同（草案）</w:t>
          </w:r>
        </w:p>
        <w:p w14:paraId="3CE44190">
          <w:pPr>
            <w:pStyle w:val="4"/>
            <w:ind w:firstLine="0" w:firstLineChars="0"/>
            <w:rPr>
              <w:color w:val="auto"/>
              <w:highlight w:val="none"/>
            </w:rPr>
          </w:pPr>
          <w:r>
            <w:rPr>
              <w:rFonts w:hint="eastAsia"/>
              <w:color w:val="auto"/>
              <w:highlight w:val="none"/>
            </w:rPr>
            <w:t>第六章投标文件格式</w:t>
          </w:r>
        </w:p>
      </w:sdtContent>
    </w:sdt>
    <w:p w14:paraId="073FFD6A">
      <w:pPr>
        <w:spacing w:line="219" w:lineRule="auto"/>
        <w:rPr>
          <w:rFonts w:asciiTheme="minorEastAsia" w:hAnsiTheme="minorEastAsia" w:cstheme="minorEastAsia"/>
          <w:color w:val="auto"/>
          <w:sz w:val="24"/>
          <w:highlight w:val="none"/>
        </w:rPr>
      </w:pPr>
    </w:p>
    <w:p w14:paraId="178D3C96">
      <w:pPr>
        <w:pStyle w:val="4"/>
        <w:rPr>
          <w:color w:val="auto"/>
          <w:highlight w:val="none"/>
        </w:rPr>
      </w:pPr>
    </w:p>
    <w:p w14:paraId="150E0DBF">
      <w:pPr>
        <w:pStyle w:val="4"/>
        <w:rPr>
          <w:color w:val="auto"/>
          <w:highlight w:val="none"/>
        </w:rPr>
      </w:pPr>
    </w:p>
    <w:p w14:paraId="54C84E1D">
      <w:pPr>
        <w:pStyle w:val="4"/>
        <w:rPr>
          <w:color w:val="auto"/>
          <w:highlight w:val="none"/>
        </w:rPr>
      </w:pPr>
    </w:p>
    <w:p w14:paraId="686CE2F6">
      <w:pPr>
        <w:pStyle w:val="4"/>
        <w:rPr>
          <w:color w:val="auto"/>
          <w:highlight w:val="none"/>
        </w:rPr>
      </w:pPr>
    </w:p>
    <w:p w14:paraId="651D3EAC">
      <w:pPr>
        <w:pStyle w:val="4"/>
        <w:rPr>
          <w:color w:val="auto"/>
          <w:highlight w:val="none"/>
        </w:rPr>
      </w:pPr>
    </w:p>
    <w:p w14:paraId="061EB5BC">
      <w:pPr>
        <w:pStyle w:val="4"/>
        <w:rPr>
          <w:color w:val="auto"/>
          <w:highlight w:val="none"/>
        </w:rPr>
      </w:pPr>
    </w:p>
    <w:p w14:paraId="5CC0E9D3">
      <w:pPr>
        <w:pStyle w:val="4"/>
        <w:rPr>
          <w:color w:val="auto"/>
          <w:highlight w:val="none"/>
        </w:rPr>
      </w:pPr>
    </w:p>
    <w:p w14:paraId="5ECE9870">
      <w:pPr>
        <w:pStyle w:val="4"/>
        <w:rPr>
          <w:color w:val="auto"/>
          <w:highlight w:val="none"/>
        </w:rPr>
      </w:pPr>
    </w:p>
    <w:p w14:paraId="36E841C2">
      <w:pPr>
        <w:jc w:val="center"/>
        <w:rPr>
          <w:rFonts w:ascii="Calibri"/>
          <w:color w:val="auto"/>
          <w:sz w:val="18"/>
          <w:highlight w:val="none"/>
        </w:rPr>
        <w:sectPr>
          <w:footerReference r:id="rId5" w:type="default"/>
          <w:pgSz w:w="12240" w:h="15840"/>
          <w:pgMar w:top="1020" w:right="1160" w:bottom="280" w:left="1180" w:header="824" w:footer="0" w:gutter="0"/>
          <w:pgNumType w:fmt="decimal" w:start="1"/>
          <w:cols w:space="720" w:num="1"/>
        </w:sectPr>
      </w:pPr>
    </w:p>
    <w:p w14:paraId="1FE2C3A6">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532C2BAF">
      <w:pPr>
        <w:pStyle w:val="2"/>
        <w:ind w:firstLine="3534" w:firstLineChars="800"/>
        <w:jc w:val="both"/>
        <w:rPr>
          <w:color w:val="auto"/>
          <w:highlight w:val="none"/>
        </w:rPr>
      </w:pPr>
    </w:p>
    <w:p w14:paraId="0136EE66">
      <w:pPr>
        <w:pStyle w:val="3"/>
        <w:spacing w:before="67"/>
        <w:ind w:left="0"/>
        <w:jc w:val="center"/>
        <w:rPr>
          <w:rFonts w:hint="eastAsia"/>
          <w:color w:val="auto"/>
          <w:highlight w:val="none"/>
          <w:lang w:eastAsia="zh-CN"/>
        </w:rPr>
      </w:pPr>
      <w:bookmarkStart w:id="2" w:name="_bookmark1"/>
      <w:bookmarkEnd w:id="2"/>
      <w:bookmarkStart w:id="3" w:name="OLE_LINK1"/>
      <w:bookmarkStart w:id="4" w:name="OLE_LINK4"/>
      <w:bookmarkStart w:id="5" w:name="OLE_LINK3"/>
      <w:bookmarkStart w:id="6" w:name="OLE_LINK2"/>
      <w:r>
        <w:rPr>
          <w:rFonts w:hint="eastAsia"/>
          <w:color w:val="auto"/>
          <w:highlight w:val="none"/>
          <w:lang w:val="en-US" w:eastAsia="zh-CN"/>
        </w:rPr>
        <w:t>淅川县水产服务中心渔业资源保护渔种采购项目</w:t>
      </w:r>
    </w:p>
    <w:p w14:paraId="7E345770">
      <w:pPr>
        <w:pStyle w:val="3"/>
        <w:spacing w:before="67"/>
        <w:ind w:left="0"/>
        <w:jc w:val="center"/>
        <w:rPr>
          <w:color w:val="auto"/>
          <w:highlight w:val="none"/>
        </w:rPr>
      </w:pPr>
      <w:r>
        <w:rPr>
          <w:rFonts w:hint="eastAsia"/>
          <w:color w:val="auto"/>
          <w:highlight w:val="none"/>
        </w:rPr>
        <w:t>公开</w:t>
      </w:r>
      <w:r>
        <w:rPr>
          <w:color w:val="auto"/>
          <w:highlight w:val="none"/>
        </w:rPr>
        <w:t>招标公告</w:t>
      </w:r>
    </w:p>
    <w:p w14:paraId="14A729D6">
      <w:pPr>
        <w:pStyle w:val="3"/>
        <w:spacing w:before="67"/>
        <w:ind w:left="0" w:firstLine="480" w:firstLineChars="200"/>
        <w:jc w:val="both"/>
        <w:rPr>
          <w:color w:val="auto"/>
          <w:szCs w:val="21"/>
          <w:highlight w:val="none"/>
        </w:rPr>
      </w:pPr>
      <w:r>
        <w:rPr>
          <w:rFonts w:hint="eastAsia" w:ascii="宋体" w:hAnsi="宋体" w:eastAsia="宋体" w:cs="宋体"/>
          <w:b w:val="0"/>
          <w:bCs w:val="0"/>
          <w:color w:val="auto"/>
          <w:sz w:val="24"/>
          <w:szCs w:val="21"/>
          <w:highlight w:val="none"/>
          <w:lang w:val="en-US" w:eastAsia="zh-CN" w:bidi="zh-CN"/>
        </w:rPr>
        <w:t>淅川县水产服务中心渔业资源保护渔种采购项目的潜在投标人应在南阳市公共资源交易中心电子交易系统淅川区（</w:t>
      </w:r>
      <w:r>
        <w:rPr>
          <w:rFonts w:hint="eastAsia" w:ascii="宋体" w:hAnsi="宋体" w:eastAsia="宋体" w:cs="宋体"/>
          <w:b w:val="0"/>
          <w:bCs w:val="0"/>
          <w:color w:val="auto"/>
          <w:sz w:val="24"/>
          <w:szCs w:val="21"/>
          <w:highlight w:val="none"/>
          <w:lang w:val="en-US" w:eastAsia="zh-CN" w:bidi="zh-CN"/>
        </w:rPr>
        <w:fldChar w:fldCharType="begin"/>
      </w:r>
      <w:r>
        <w:rPr>
          <w:rFonts w:hint="eastAsia" w:ascii="宋体" w:hAnsi="宋体" w:eastAsia="宋体" w:cs="宋体"/>
          <w:b w:val="0"/>
          <w:bCs w:val="0"/>
          <w:color w:val="auto"/>
          <w:sz w:val="24"/>
          <w:szCs w:val="21"/>
          <w:highlight w:val="none"/>
          <w:lang w:val="en-US" w:eastAsia="zh-CN" w:bidi="zh-CN"/>
        </w:rPr>
        <w:instrText xml:space="preserve"> HYPERLINK "http://ggzyjy.nanyang.gov.cn/XCXWeb/）获取招标文件，并于2024年" </w:instrText>
      </w:r>
      <w:r>
        <w:rPr>
          <w:rFonts w:hint="eastAsia" w:ascii="宋体" w:hAnsi="宋体" w:eastAsia="宋体" w:cs="宋体"/>
          <w:b w:val="0"/>
          <w:bCs w:val="0"/>
          <w:color w:val="auto"/>
          <w:sz w:val="24"/>
          <w:szCs w:val="21"/>
          <w:highlight w:val="none"/>
          <w:lang w:val="en-US" w:eastAsia="zh-CN" w:bidi="zh-CN"/>
        </w:rPr>
        <w:fldChar w:fldCharType="separate"/>
      </w:r>
      <w:r>
        <w:rPr>
          <w:rFonts w:hint="eastAsia" w:ascii="宋体" w:hAnsi="宋体" w:eastAsia="宋体" w:cs="宋体"/>
          <w:b w:val="0"/>
          <w:bCs w:val="0"/>
          <w:color w:val="auto"/>
          <w:sz w:val="24"/>
          <w:szCs w:val="21"/>
          <w:highlight w:val="none"/>
          <w:lang w:val="en-US" w:eastAsia="zh-CN" w:bidi="zh-CN"/>
        </w:rPr>
        <w:t>http://ggzyjy.xichuan.gov.cn）获取招标文件，并于2025年</w:t>
      </w:r>
      <w:r>
        <w:rPr>
          <w:rFonts w:hint="eastAsia" w:ascii="宋体" w:hAnsi="宋体" w:eastAsia="宋体" w:cs="宋体"/>
          <w:b w:val="0"/>
          <w:bCs w:val="0"/>
          <w:color w:val="auto"/>
          <w:sz w:val="24"/>
          <w:szCs w:val="21"/>
          <w:highlight w:val="none"/>
          <w:lang w:val="en-US" w:eastAsia="zh-CN" w:bidi="zh-CN"/>
        </w:rPr>
        <w:fldChar w:fldCharType="end"/>
      </w:r>
      <w:r>
        <w:rPr>
          <w:rFonts w:hint="eastAsia" w:cs="宋体"/>
          <w:b w:val="0"/>
          <w:bCs w:val="0"/>
          <w:color w:val="auto"/>
          <w:sz w:val="24"/>
          <w:szCs w:val="21"/>
          <w:highlight w:val="none"/>
          <w:lang w:val="en-US" w:eastAsia="zh-CN" w:bidi="zh-CN"/>
        </w:rPr>
        <w:t>7</w:t>
      </w:r>
      <w:r>
        <w:rPr>
          <w:rFonts w:hint="eastAsia" w:ascii="宋体" w:hAnsi="宋体" w:eastAsia="宋体" w:cs="宋体"/>
          <w:b w:val="0"/>
          <w:bCs w:val="0"/>
          <w:color w:val="auto"/>
          <w:sz w:val="24"/>
          <w:szCs w:val="21"/>
          <w:highlight w:val="none"/>
          <w:lang w:val="en-US" w:eastAsia="zh-CN" w:bidi="zh-CN"/>
        </w:rPr>
        <w:t>月</w:t>
      </w:r>
      <w:r>
        <w:rPr>
          <w:rFonts w:hint="eastAsia" w:cs="宋体"/>
          <w:b w:val="0"/>
          <w:bCs w:val="0"/>
          <w:color w:val="auto"/>
          <w:sz w:val="24"/>
          <w:szCs w:val="21"/>
          <w:highlight w:val="none"/>
          <w:lang w:val="en-US" w:eastAsia="zh-CN" w:bidi="zh-CN"/>
        </w:rPr>
        <w:t>16</w:t>
      </w:r>
      <w:r>
        <w:rPr>
          <w:rFonts w:hint="eastAsia" w:ascii="宋体" w:hAnsi="宋体" w:eastAsia="宋体" w:cs="宋体"/>
          <w:b w:val="0"/>
          <w:bCs w:val="0"/>
          <w:color w:val="auto"/>
          <w:sz w:val="24"/>
          <w:szCs w:val="21"/>
          <w:highlight w:val="none"/>
          <w:lang w:val="en-US" w:eastAsia="zh-CN" w:bidi="zh-CN"/>
        </w:rPr>
        <w:t>日09时00分（北京时间）前递交投标文件。</w:t>
      </w:r>
    </w:p>
    <w:p w14:paraId="4B773D44">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391A54EF">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1、项目编号：</w:t>
      </w:r>
      <w:r>
        <w:rPr>
          <w:rFonts w:hint="eastAsia"/>
          <w:color w:val="auto"/>
          <w:sz w:val="24"/>
          <w:szCs w:val="21"/>
          <w:highlight w:val="none"/>
          <w:lang w:val="en-US" w:eastAsia="zh-CN"/>
        </w:rPr>
        <w:t xml:space="preserve"> 淅财招标采购-2025-101</w:t>
      </w:r>
    </w:p>
    <w:p w14:paraId="2D629BA8">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2、项目名称：</w:t>
      </w:r>
      <w:r>
        <w:rPr>
          <w:rFonts w:hint="eastAsia" w:cs="宋体"/>
          <w:b w:val="0"/>
          <w:bCs w:val="0"/>
          <w:color w:val="auto"/>
          <w:sz w:val="24"/>
          <w:szCs w:val="21"/>
          <w:highlight w:val="none"/>
          <w:lang w:val="en-US" w:eastAsia="zh-CN" w:bidi="zh-CN"/>
        </w:rPr>
        <w:t>淅川县水产服务中心渔业资源保护渔种采购项目</w:t>
      </w:r>
    </w:p>
    <w:p w14:paraId="01C97EBD">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14:paraId="6CD260D7">
      <w:pPr>
        <w:spacing w:line="520" w:lineRule="exact"/>
        <w:ind w:firstLine="480" w:firstLineChars="200"/>
        <w:rPr>
          <w:rFonts w:hint="default"/>
          <w:color w:val="auto"/>
          <w:highlight w:val="none"/>
          <w:lang w:val="en-US" w:eastAsia="zh-CN"/>
        </w:rPr>
      </w:pPr>
      <w:r>
        <w:rPr>
          <w:rFonts w:hint="eastAsia"/>
          <w:color w:val="000000" w:themeColor="text1"/>
          <w:sz w:val="24"/>
          <w:szCs w:val="21"/>
          <w:highlight w:val="none"/>
          <w14:textFill>
            <w14:solidFill>
              <w14:schemeClr w14:val="tx1"/>
            </w14:solidFill>
          </w14:textFill>
        </w:rPr>
        <w:t>4、</w:t>
      </w:r>
      <w:r>
        <w:rPr>
          <w:rFonts w:hint="eastAsia"/>
          <w:color w:val="auto"/>
          <w:sz w:val="24"/>
          <w:szCs w:val="21"/>
          <w:highlight w:val="none"/>
        </w:rPr>
        <w:t>预算金额：</w:t>
      </w:r>
      <w:r>
        <w:rPr>
          <w:rFonts w:hint="eastAsia"/>
          <w:color w:val="auto"/>
          <w:sz w:val="24"/>
          <w:szCs w:val="21"/>
          <w:highlight w:val="none"/>
          <w:lang w:val="en-US" w:eastAsia="zh-CN"/>
        </w:rPr>
        <w:t>390000元；</w:t>
      </w:r>
    </w:p>
    <w:tbl>
      <w:tblPr>
        <w:tblStyle w:val="12"/>
        <w:tblpPr w:leftFromText="180" w:rightFromText="180" w:vertAnchor="text" w:horzAnchor="page" w:tblpX="1630" w:tblpY="177"/>
        <w:tblOverlap w:val="never"/>
        <w:tblW w:w="458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1254"/>
        <w:gridCol w:w="4142"/>
        <w:gridCol w:w="1371"/>
        <w:gridCol w:w="1495"/>
      </w:tblGrid>
      <w:tr w14:paraId="6B6F8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9" w:hRule="atLeast"/>
        </w:trPr>
        <w:tc>
          <w:tcPr>
            <w:tcW w:w="473" w:type="pct"/>
            <w:shd w:val="clear" w:color="auto" w:fill="auto"/>
            <w:vAlign w:val="center"/>
          </w:tcPr>
          <w:p w14:paraId="194DAFD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序号</w:t>
            </w:r>
          </w:p>
        </w:tc>
        <w:tc>
          <w:tcPr>
            <w:tcW w:w="686" w:type="pct"/>
            <w:shd w:val="clear" w:color="auto" w:fill="auto"/>
            <w:vAlign w:val="center"/>
          </w:tcPr>
          <w:p w14:paraId="30C9CB4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包号</w:t>
            </w:r>
          </w:p>
        </w:tc>
        <w:tc>
          <w:tcPr>
            <w:tcW w:w="2269" w:type="pct"/>
            <w:shd w:val="clear" w:color="auto" w:fill="auto"/>
            <w:vAlign w:val="center"/>
          </w:tcPr>
          <w:p w14:paraId="760E5FB9">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包名称</w:t>
            </w:r>
          </w:p>
        </w:tc>
        <w:tc>
          <w:tcPr>
            <w:tcW w:w="751" w:type="pct"/>
            <w:shd w:val="clear" w:color="auto" w:fill="auto"/>
            <w:vAlign w:val="center"/>
          </w:tcPr>
          <w:p w14:paraId="2009211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包预算（元）</w:t>
            </w:r>
          </w:p>
        </w:tc>
        <w:tc>
          <w:tcPr>
            <w:tcW w:w="819" w:type="pct"/>
            <w:shd w:val="clear" w:color="auto" w:fill="auto"/>
            <w:vAlign w:val="center"/>
          </w:tcPr>
          <w:p w14:paraId="75D3A6DF">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包最高限（元）</w:t>
            </w:r>
          </w:p>
        </w:tc>
      </w:tr>
      <w:tr w14:paraId="3AFB6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473" w:type="pct"/>
            <w:shd w:val="clear" w:color="auto" w:fill="auto"/>
            <w:vAlign w:val="center"/>
          </w:tcPr>
          <w:p w14:paraId="32FF05E3">
            <w:pPr>
              <w:spacing w:line="520" w:lineRule="exact"/>
              <w:ind w:firstLine="220" w:firstLineChars="100"/>
              <w:jc w:val="center"/>
              <w:rPr>
                <w:color w:val="auto"/>
                <w:szCs w:val="21"/>
                <w:highlight w:val="none"/>
              </w:rPr>
            </w:pPr>
            <w:r>
              <w:rPr>
                <w:color w:val="auto"/>
                <w:szCs w:val="21"/>
                <w:highlight w:val="none"/>
                <w:lang w:val="en-US"/>
              </w:rPr>
              <w:t>1</w:t>
            </w:r>
          </w:p>
        </w:tc>
        <w:tc>
          <w:tcPr>
            <w:tcW w:w="686" w:type="pct"/>
            <w:shd w:val="clear" w:color="auto" w:fill="auto"/>
            <w:vAlign w:val="center"/>
          </w:tcPr>
          <w:p w14:paraId="4BDDFDC7">
            <w:pPr>
              <w:spacing w:line="520" w:lineRule="exact"/>
              <w:jc w:val="center"/>
              <w:rPr>
                <w:rFonts w:hint="default" w:eastAsia="宋体"/>
                <w:color w:val="auto"/>
                <w:szCs w:val="21"/>
                <w:highlight w:val="none"/>
                <w:lang w:val="en-US" w:eastAsia="zh-CN"/>
              </w:rPr>
            </w:pPr>
            <w:r>
              <w:rPr>
                <w:rFonts w:hint="eastAsia"/>
                <w:color w:val="auto"/>
                <w:szCs w:val="21"/>
                <w:highlight w:val="none"/>
                <w:lang w:val="en-US"/>
              </w:rPr>
              <w:t>淅财招标采购-202</w:t>
            </w:r>
            <w:r>
              <w:rPr>
                <w:rFonts w:hint="eastAsia"/>
                <w:color w:val="auto"/>
                <w:szCs w:val="21"/>
                <w:highlight w:val="none"/>
                <w:lang w:val="en-US" w:eastAsia="zh-CN"/>
              </w:rPr>
              <w:t xml:space="preserve">5-101-1 </w:t>
            </w:r>
          </w:p>
        </w:tc>
        <w:tc>
          <w:tcPr>
            <w:tcW w:w="2269" w:type="pct"/>
            <w:shd w:val="clear" w:color="auto" w:fill="auto"/>
            <w:vAlign w:val="center"/>
          </w:tcPr>
          <w:p w14:paraId="6BD21477">
            <w:pPr>
              <w:spacing w:line="520" w:lineRule="exact"/>
              <w:jc w:val="center"/>
              <w:rPr>
                <w:color w:val="auto"/>
                <w:szCs w:val="21"/>
                <w:highlight w:val="none"/>
              </w:rPr>
            </w:pPr>
            <w:r>
              <w:rPr>
                <w:rFonts w:hint="eastAsia" w:cs="宋体"/>
                <w:b w:val="0"/>
                <w:bCs w:val="0"/>
                <w:color w:val="auto"/>
                <w:sz w:val="24"/>
                <w:szCs w:val="21"/>
                <w:highlight w:val="none"/>
                <w:lang w:val="en-US" w:eastAsia="zh-CN" w:bidi="zh-CN"/>
              </w:rPr>
              <w:t>淅川县水产服务中心渔业资源保护渔种采购项目</w:t>
            </w:r>
          </w:p>
        </w:tc>
        <w:tc>
          <w:tcPr>
            <w:tcW w:w="751" w:type="pct"/>
            <w:shd w:val="clear" w:color="auto" w:fill="auto"/>
            <w:vAlign w:val="center"/>
          </w:tcPr>
          <w:p w14:paraId="1417CAC3">
            <w:pPr>
              <w:spacing w:line="520" w:lineRule="exact"/>
              <w:ind w:left="0" w:leftChars="0" w:firstLine="0" w:firstLineChars="0"/>
              <w:jc w:val="center"/>
              <w:rPr>
                <w:rFonts w:hint="default" w:eastAsia="宋体"/>
                <w:color w:val="auto"/>
                <w:szCs w:val="21"/>
                <w:highlight w:val="none"/>
                <w:lang w:val="en-US" w:eastAsia="zh-CN"/>
              </w:rPr>
            </w:pPr>
            <w:r>
              <w:rPr>
                <w:rFonts w:hint="eastAsia"/>
                <w:color w:val="auto"/>
                <w:szCs w:val="21"/>
                <w:highlight w:val="none"/>
                <w:lang w:val="en-US" w:eastAsia="zh-CN"/>
              </w:rPr>
              <w:t>390000</w:t>
            </w:r>
          </w:p>
        </w:tc>
        <w:tc>
          <w:tcPr>
            <w:tcW w:w="819" w:type="pct"/>
            <w:shd w:val="clear" w:color="auto" w:fill="auto"/>
            <w:vAlign w:val="center"/>
          </w:tcPr>
          <w:p w14:paraId="5FCEC71E">
            <w:pPr>
              <w:spacing w:line="520" w:lineRule="exact"/>
              <w:ind w:firstLine="220" w:firstLineChars="100"/>
              <w:jc w:val="center"/>
              <w:rPr>
                <w:rFonts w:hint="default" w:eastAsia="宋体"/>
                <w:color w:val="auto"/>
                <w:szCs w:val="21"/>
                <w:highlight w:val="none"/>
                <w:lang w:val="en-US" w:eastAsia="zh-CN"/>
              </w:rPr>
            </w:pPr>
            <w:r>
              <w:rPr>
                <w:rFonts w:hint="eastAsia"/>
                <w:color w:val="auto"/>
                <w:szCs w:val="21"/>
                <w:highlight w:val="none"/>
                <w:lang w:val="en-US" w:eastAsia="zh-CN"/>
              </w:rPr>
              <w:t>390000</w:t>
            </w:r>
          </w:p>
        </w:tc>
      </w:tr>
    </w:tbl>
    <w:p w14:paraId="3CD307B9">
      <w:pPr>
        <w:numPr>
          <w:ilvl w:val="0"/>
          <w:numId w:val="0"/>
        </w:numPr>
        <w:spacing w:line="520" w:lineRule="exact"/>
        <w:rPr>
          <w:rFonts w:hint="eastAsia"/>
          <w:color w:val="auto"/>
          <w:sz w:val="24"/>
          <w:szCs w:val="21"/>
          <w:highlight w:val="none"/>
        </w:rPr>
      </w:pPr>
      <w:r>
        <w:rPr>
          <w:rFonts w:hint="eastAsia"/>
          <w:color w:val="auto"/>
          <w:sz w:val="24"/>
          <w:szCs w:val="21"/>
          <w:highlight w:val="none"/>
          <w:lang w:val="en-US" w:eastAsia="zh-CN"/>
        </w:rPr>
        <w:t>5、</w:t>
      </w:r>
      <w:r>
        <w:rPr>
          <w:rFonts w:hint="eastAsia"/>
          <w:color w:val="auto"/>
          <w:sz w:val="24"/>
          <w:szCs w:val="21"/>
          <w:highlight w:val="none"/>
        </w:rPr>
        <w:t>采购需求（包括但不限于标的的名称、数量、简要技术需求或服务要求等采购范围）：</w:t>
      </w:r>
    </w:p>
    <w:p w14:paraId="0C36AC9A">
      <w:pPr>
        <w:pStyle w:val="10"/>
        <w:ind w:left="0" w:leftChars="0" w:firstLine="576" w:firstLineChars="200"/>
        <w:rPr>
          <w:b w:val="0"/>
          <w:bCs/>
          <w:color w:val="auto"/>
          <w:sz w:val="24"/>
          <w:szCs w:val="21"/>
          <w:highlight w:val="none"/>
        </w:rPr>
      </w:pPr>
      <w:r>
        <w:rPr>
          <w:b w:val="0"/>
          <w:bCs/>
          <w:color w:val="auto"/>
          <w:sz w:val="24"/>
          <w:szCs w:val="21"/>
          <w:highlight w:val="none"/>
        </w:rPr>
        <w:t>5.1、招标内容：</w:t>
      </w:r>
      <w:r>
        <w:rPr>
          <w:rFonts w:hint="eastAsia"/>
          <w:b w:val="0"/>
          <w:bCs/>
          <w:color w:val="auto"/>
          <w:sz w:val="24"/>
          <w:szCs w:val="21"/>
          <w:highlight w:val="none"/>
          <w:lang w:val="en-US" w:eastAsia="zh-CN"/>
        </w:rPr>
        <w:t>渔种采购</w:t>
      </w:r>
      <w:r>
        <w:rPr>
          <w:rFonts w:hint="eastAsia" w:ascii="宋体" w:hAnsi="宋体" w:eastAsia="宋体" w:cs="宋体"/>
          <w:b w:val="0"/>
          <w:bCs/>
          <w:color w:val="auto"/>
          <w:sz w:val="24"/>
          <w:szCs w:val="24"/>
          <w:highlight w:val="none"/>
          <w:lang w:eastAsia="zh-CN"/>
        </w:rPr>
        <w:t>（详见“第二章采购需求”）</w:t>
      </w:r>
    </w:p>
    <w:p w14:paraId="0A2B20D8">
      <w:pPr>
        <w:spacing w:line="520" w:lineRule="exact"/>
        <w:ind w:firstLine="480" w:firstLineChars="200"/>
        <w:rPr>
          <w:rFonts w:hint="eastAsia"/>
          <w:color w:val="auto"/>
          <w:highlight w:val="none"/>
          <w:lang w:eastAsia="zh-CN"/>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r>
        <w:rPr>
          <w:rFonts w:hint="eastAsia"/>
          <w:color w:val="auto"/>
          <w:sz w:val="24"/>
          <w:szCs w:val="21"/>
          <w:highlight w:val="none"/>
          <w:lang w:eastAsia="zh-CN"/>
        </w:rPr>
        <w:t>：</w:t>
      </w:r>
    </w:p>
    <w:p w14:paraId="504680A2">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w:t>
      </w:r>
      <w:r>
        <w:rPr>
          <w:rFonts w:ascii="宋体" w:hAnsi="宋体" w:eastAsia="宋体" w:cs="宋体"/>
          <w:sz w:val="24"/>
          <w:szCs w:val="24"/>
        </w:rPr>
        <w:t>符合国家及行业相关规范和标准</w:t>
      </w:r>
    </w:p>
    <w:p w14:paraId="285A4ECB">
      <w:pPr>
        <w:spacing w:line="520" w:lineRule="exact"/>
        <w:ind w:firstLine="480" w:firstLineChars="200"/>
        <w:rPr>
          <w:color w:val="auto"/>
          <w:sz w:val="24"/>
          <w:szCs w:val="21"/>
          <w:highlight w:val="none"/>
        </w:rPr>
      </w:pPr>
      <w:r>
        <w:rPr>
          <w:color w:val="auto"/>
          <w:sz w:val="24"/>
          <w:szCs w:val="21"/>
          <w:highlight w:val="none"/>
        </w:rPr>
        <w:t>5.4、资金来源：</w:t>
      </w:r>
      <w:r>
        <w:rPr>
          <w:rFonts w:hint="eastAsia"/>
          <w:color w:val="auto"/>
          <w:sz w:val="24"/>
          <w:szCs w:val="21"/>
          <w:highlight w:val="none"/>
          <w:lang w:val="en-US" w:eastAsia="zh-CN"/>
        </w:rPr>
        <w:t>中央</w:t>
      </w:r>
      <w:r>
        <w:rPr>
          <w:color w:val="auto"/>
          <w:sz w:val="24"/>
          <w:szCs w:val="21"/>
          <w:highlight w:val="none"/>
        </w:rPr>
        <w:t>资金</w:t>
      </w:r>
    </w:p>
    <w:p w14:paraId="47284813">
      <w:pPr>
        <w:spacing w:line="520" w:lineRule="exact"/>
        <w:ind w:firstLine="480" w:firstLineChars="200"/>
        <w:rPr>
          <w:rFonts w:hint="eastAsia" w:cs="宋体"/>
          <w:color w:val="auto"/>
          <w:sz w:val="24"/>
          <w:szCs w:val="24"/>
          <w:highlight w:val="none"/>
          <w:lang w:eastAsia="zh-CN"/>
        </w:rPr>
      </w:pPr>
      <w:r>
        <w:rPr>
          <w:rFonts w:hint="eastAsia"/>
          <w:color w:val="auto"/>
          <w:sz w:val="24"/>
          <w:szCs w:val="21"/>
          <w:highlight w:val="none"/>
          <w:lang w:val="en-US" w:eastAsia="zh-CN"/>
        </w:rPr>
        <w:t>5.5</w:t>
      </w:r>
      <w:r>
        <w:rPr>
          <w:rFonts w:hint="eastAsia"/>
          <w:color w:val="auto"/>
          <w:sz w:val="24"/>
          <w:szCs w:val="21"/>
          <w:highlight w:val="none"/>
        </w:rPr>
        <w:t>、</w:t>
      </w:r>
      <w:r>
        <w:rPr>
          <w:rFonts w:hint="eastAsia"/>
          <w:color w:val="auto"/>
          <w:sz w:val="24"/>
          <w:szCs w:val="21"/>
          <w:highlight w:val="none"/>
          <w:lang w:val="en-US" w:eastAsia="zh-CN"/>
        </w:rPr>
        <w:t>供货期</w:t>
      </w:r>
      <w:r>
        <w:rPr>
          <w:rFonts w:hint="eastAsia"/>
          <w:color w:val="auto"/>
          <w:sz w:val="24"/>
          <w:szCs w:val="21"/>
          <w:highlight w:val="none"/>
        </w:rPr>
        <w:t>：</w:t>
      </w:r>
      <w:r>
        <w:rPr>
          <w:rFonts w:hint="eastAsia" w:cs="宋体"/>
          <w:color w:val="auto"/>
          <w:sz w:val="24"/>
          <w:szCs w:val="24"/>
          <w:highlight w:val="none"/>
          <w:lang w:eastAsia="zh-CN"/>
        </w:rPr>
        <w:t>合同签订后</w:t>
      </w:r>
      <w:r>
        <w:rPr>
          <w:rFonts w:hint="eastAsia" w:cs="宋体"/>
          <w:color w:val="auto"/>
          <w:sz w:val="24"/>
          <w:szCs w:val="24"/>
          <w:highlight w:val="none"/>
          <w:lang w:val="en-US" w:eastAsia="zh-CN"/>
        </w:rPr>
        <w:t>60</w:t>
      </w:r>
      <w:r>
        <w:rPr>
          <w:rFonts w:hint="eastAsia" w:cs="宋体"/>
          <w:color w:val="auto"/>
          <w:sz w:val="24"/>
          <w:szCs w:val="24"/>
          <w:highlight w:val="none"/>
          <w:lang w:eastAsia="zh-CN"/>
        </w:rPr>
        <w:t>日历天内</w:t>
      </w:r>
    </w:p>
    <w:p w14:paraId="212AB2DE">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lang w:val="en-US" w:eastAsia="zh-CN"/>
        </w:rPr>
        <w:t>6、</w:t>
      </w:r>
      <w:r>
        <w:rPr>
          <w:rFonts w:hint="eastAsia"/>
          <w:color w:val="auto"/>
          <w:sz w:val="24"/>
          <w:szCs w:val="21"/>
          <w:highlight w:val="none"/>
        </w:rPr>
        <w:t>合同履行期限：</w:t>
      </w:r>
      <w:r>
        <w:rPr>
          <w:rFonts w:hint="eastAsia"/>
          <w:color w:val="auto"/>
          <w:sz w:val="24"/>
          <w:szCs w:val="21"/>
          <w:highlight w:val="none"/>
          <w:lang w:val="en-US" w:eastAsia="zh-CN"/>
        </w:rPr>
        <w:t>同“供货期”</w:t>
      </w:r>
    </w:p>
    <w:p w14:paraId="5F78BE42">
      <w:pPr>
        <w:spacing w:line="520" w:lineRule="exact"/>
        <w:ind w:firstLine="480" w:firstLineChars="200"/>
        <w:rPr>
          <w:color w:val="auto"/>
          <w:sz w:val="24"/>
          <w:szCs w:val="21"/>
          <w:highlight w:val="none"/>
        </w:rPr>
      </w:pPr>
      <w:r>
        <w:rPr>
          <w:rFonts w:hint="eastAsia"/>
          <w:color w:val="auto"/>
          <w:sz w:val="24"/>
          <w:szCs w:val="21"/>
          <w:highlight w:val="none"/>
        </w:rPr>
        <w:t>7</w:t>
      </w:r>
      <w:r>
        <w:rPr>
          <w:rFonts w:hint="eastAsia"/>
          <w:color w:val="auto"/>
          <w:sz w:val="24"/>
          <w:szCs w:val="21"/>
          <w:highlight w:val="none"/>
        </w:rPr>
        <w:t>、本项目是否接受联合体投标：否</w:t>
      </w:r>
    </w:p>
    <w:p w14:paraId="280E73B9">
      <w:pPr>
        <w:spacing w:line="520" w:lineRule="exact"/>
        <w:ind w:firstLine="480" w:firstLineChars="200"/>
        <w:rPr>
          <w:color w:val="auto"/>
          <w:sz w:val="24"/>
          <w:szCs w:val="21"/>
          <w:highlight w:val="none"/>
        </w:rPr>
      </w:pPr>
      <w:r>
        <w:rPr>
          <w:color w:val="auto"/>
          <w:sz w:val="24"/>
          <w:szCs w:val="21"/>
          <w:highlight w:val="none"/>
        </w:rPr>
        <w:t>8、是否接受进口产品：否</w:t>
      </w:r>
    </w:p>
    <w:p w14:paraId="1C9E06F3">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否</w:t>
      </w:r>
    </w:p>
    <w:p w14:paraId="351FEE14">
      <w:pPr>
        <w:tabs>
          <w:tab w:val="left" w:pos="1191"/>
        </w:tabs>
        <w:spacing w:line="480" w:lineRule="exact"/>
        <w:ind w:left="561" w:hanging="561" w:hangingChars="254"/>
        <w:rPr>
          <w:rFonts w:hint="eastAsia" w:eastAsia="宋体"/>
          <w:color w:val="auto"/>
          <w:szCs w:val="21"/>
          <w:highlight w:val="none"/>
          <w:lang w:eastAsia="zh-CN"/>
        </w:rPr>
      </w:pPr>
      <w:r>
        <w:rPr>
          <w:rFonts w:hint="eastAsia"/>
          <w:b/>
          <w:bCs/>
          <w:color w:val="auto"/>
          <w:szCs w:val="21"/>
          <w:highlight w:val="none"/>
        </w:rPr>
        <w:t>二、申请人资格要求：</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37"/>
      </w:tblGrid>
      <w:tr w14:paraId="6E3D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1CA91B">
            <w:pPr>
              <w:spacing w:line="520" w:lineRule="exact"/>
              <w:ind w:firstLine="480" w:firstLineChars="200"/>
              <w:rPr>
                <w:rFonts w:hint="eastAsia"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1、满足《中华人民共和国政府采购法》第二十二条规定；</w:t>
            </w:r>
          </w:p>
        </w:tc>
      </w:tr>
      <w:tr w14:paraId="61FD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693E3D">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2、落实政府采购政策满足的资格要求：</w:t>
            </w:r>
          </w:p>
        </w:tc>
      </w:tr>
      <w:tr w14:paraId="2464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BB484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本项目执行促进中小型企业发展政策（残疾人福利性企业、监狱企业视同小微企业）</w:t>
            </w:r>
          </w:p>
        </w:tc>
      </w:tr>
      <w:tr w14:paraId="212F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99997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3、本项目的特定资格要求</w:t>
            </w:r>
          </w:p>
        </w:tc>
      </w:tr>
      <w:tr w14:paraId="641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C909FB">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B965A70">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20DCEE63">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4C056D5C">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3.4、本项目不接受联合体投标，不得分包转包。</w:t>
            </w:r>
          </w:p>
          <w:p w14:paraId="25FBE3C9">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tc>
      </w:tr>
    </w:tbl>
    <w:p w14:paraId="7C7930D5">
      <w:pPr>
        <w:spacing w:line="520" w:lineRule="exact"/>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5B8E5E83">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6</w:t>
      </w:r>
      <w:r>
        <w:rPr>
          <w:rFonts w:hint="eastAsia"/>
          <w:color w:val="auto"/>
          <w:sz w:val="24"/>
          <w:szCs w:val="21"/>
          <w:highlight w:val="none"/>
        </w:rPr>
        <w:t>月</w:t>
      </w:r>
      <w:r>
        <w:rPr>
          <w:rFonts w:hint="eastAsia"/>
          <w:color w:val="auto"/>
          <w:sz w:val="24"/>
          <w:szCs w:val="21"/>
          <w:highlight w:val="none"/>
          <w:lang w:val="en-US" w:eastAsia="zh-CN"/>
        </w:rPr>
        <w:t>26</w:t>
      </w:r>
      <w:r>
        <w:rPr>
          <w:rFonts w:hint="eastAsia"/>
          <w:color w:val="auto"/>
          <w:sz w:val="24"/>
          <w:szCs w:val="21"/>
          <w:highlight w:val="none"/>
        </w:rPr>
        <w:t>日至</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15</w:t>
      </w:r>
      <w:bookmarkStart w:id="12" w:name="_GoBack"/>
      <w:bookmarkEnd w:id="12"/>
      <w:r>
        <w:rPr>
          <w:rFonts w:hint="eastAsia"/>
          <w:color w:val="auto"/>
          <w:sz w:val="24"/>
          <w:szCs w:val="21"/>
          <w:highlight w:val="none"/>
        </w:rPr>
        <w:t>日，每天上午09:00至12:00，下午12:00至18:00。</w:t>
      </w:r>
    </w:p>
    <w:p w14:paraId="14A27022">
      <w:pPr>
        <w:spacing w:line="520" w:lineRule="exact"/>
        <w:ind w:firstLine="480" w:firstLineChars="200"/>
        <w:rPr>
          <w:color w:val="auto"/>
          <w:sz w:val="24"/>
          <w:szCs w:val="21"/>
          <w:highlight w:val="none"/>
        </w:rPr>
      </w:pPr>
      <w:r>
        <w:rPr>
          <w:rFonts w:hint="eastAsia"/>
          <w:color w:val="auto"/>
          <w:sz w:val="24"/>
          <w:szCs w:val="21"/>
          <w:highlight w:val="none"/>
        </w:rPr>
        <w:t>2.地点：南阳市公共资源交易中心电子交易系统淅川区</w:t>
      </w:r>
      <w:r>
        <w:rPr>
          <w:color w:val="auto"/>
          <w:highlight w:val="none"/>
        </w:rPr>
        <w:fldChar w:fldCharType="begin"/>
      </w:r>
      <w:r>
        <w:rPr>
          <w:color w:val="auto"/>
          <w:highlight w:val="none"/>
        </w:rPr>
        <w:instrText xml:space="preserve"> HYPERLINK "http://ggzyjy.nanyang.gov.cn/XCXWeb/" </w:instrText>
      </w:r>
      <w:r>
        <w:rPr>
          <w:color w:val="auto"/>
          <w:highlight w:val="none"/>
        </w:rPr>
        <w:fldChar w:fldCharType="separate"/>
      </w:r>
      <w:r>
        <w:rPr>
          <w:rFonts w:hint="eastAsia"/>
          <w:color w:val="auto"/>
          <w:sz w:val="24"/>
          <w:szCs w:val="21"/>
          <w:highlight w:val="none"/>
        </w:rPr>
        <w:t>(</w:t>
      </w:r>
      <w:r>
        <w:rPr>
          <w:rFonts w:hint="eastAsia"/>
          <w:color w:val="auto"/>
          <w:sz w:val="24"/>
          <w:szCs w:val="21"/>
          <w:highlight w:val="none"/>
          <w:lang w:eastAsia="zh-CN"/>
        </w:rPr>
        <w:t>http://ggzyjy.xichuan.gov.cn</w:t>
      </w:r>
      <w:r>
        <w:rPr>
          <w:rFonts w:hint="eastAsia"/>
          <w:color w:val="auto"/>
          <w:sz w:val="24"/>
          <w:szCs w:val="21"/>
          <w:highlight w:val="none"/>
        </w:rPr>
        <w:fldChar w:fldCharType="end"/>
      </w:r>
      <w:r>
        <w:rPr>
          <w:rFonts w:hint="eastAsia"/>
          <w:color w:val="auto"/>
          <w:sz w:val="24"/>
          <w:szCs w:val="21"/>
          <w:highlight w:val="none"/>
        </w:rPr>
        <w:t>)</w:t>
      </w:r>
    </w:p>
    <w:p w14:paraId="01EFAA82">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w:t>
      </w:r>
      <w:r>
        <w:rPr>
          <w:rFonts w:hint="eastAsia"/>
          <w:color w:val="auto"/>
          <w:sz w:val="24"/>
          <w:szCs w:val="21"/>
          <w:highlight w:val="none"/>
          <w:lang w:eastAsia="zh-CN"/>
        </w:rPr>
        <w:t>0512-58188538</w:t>
      </w:r>
      <w:r>
        <w:rPr>
          <w:rFonts w:hint="eastAsia"/>
          <w:color w:val="auto"/>
          <w:sz w:val="24"/>
          <w:szCs w:val="21"/>
          <w:highlight w:val="none"/>
        </w:rPr>
        <w:t>，CA数字证书技术支持电话：15672779650。</w:t>
      </w:r>
    </w:p>
    <w:p w14:paraId="0AD302FE">
      <w:pPr>
        <w:spacing w:line="520" w:lineRule="exact"/>
        <w:ind w:firstLine="480" w:firstLineChars="200"/>
        <w:rPr>
          <w:color w:val="auto"/>
          <w:sz w:val="24"/>
          <w:szCs w:val="21"/>
          <w:highlight w:val="none"/>
        </w:rPr>
      </w:pPr>
      <w:r>
        <w:rPr>
          <w:rFonts w:hint="eastAsia"/>
          <w:color w:val="auto"/>
          <w:sz w:val="24"/>
          <w:szCs w:val="21"/>
          <w:highlight w:val="none"/>
        </w:rPr>
        <w:t>潜在投标人登录南阳市公共资源交易中心电子交易系统淅川区（</w:t>
      </w:r>
      <w:r>
        <w:rPr>
          <w:rFonts w:hint="eastAsia"/>
          <w:color w:val="auto"/>
          <w:sz w:val="24"/>
          <w:szCs w:val="21"/>
          <w:highlight w:val="none"/>
          <w:lang w:eastAsia="zh-CN"/>
        </w:rPr>
        <w:t>http://ggzyjy.xichuan.gov.cn</w:t>
      </w:r>
      <w:r>
        <w:rPr>
          <w:rFonts w:hint="eastAsia"/>
          <w:color w:val="auto"/>
          <w:sz w:val="24"/>
          <w:szCs w:val="21"/>
          <w:highlight w:val="none"/>
        </w:rPr>
        <w:t>）参与招标项目，可直接下载采购文件。</w:t>
      </w:r>
    </w:p>
    <w:p w14:paraId="47970D18">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FB35D2E">
      <w:pPr>
        <w:spacing w:line="520" w:lineRule="exact"/>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0FFE8FE6">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lang w:eastAsia="zh-CN"/>
        </w:rPr>
        <w:t>月</w:t>
      </w:r>
      <w:r>
        <w:rPr>
          <w:rFonts w:hint="eastAsia"/>
          <w:color w:val="auto"/>
          <w:sz w:val="24"/>
          <w:szCs w:val="21"/>
          <w:highlight w:val="none"/>
          <w:lang w:val="en-US" w:eastAsia="zh-CN"/>
        </w:rPr>
        <w:t>16</w:t>
      </w:r>
      <w:r>
        <w:rPr>
          <w:rFonts w:hint="eastAsia"/>
          <w:color w:val="auto"/>
          <w:sz w:val="24"/>
          <w:szCs w:val="21"/>
          <w:highlight w:val="none"/>
          <w:lang w:eastAsia="zh-CN"/>
        </w:rPr>
        <w:t>日09时00分</w:t>
      </w:r>
      <w:r>
        <w:rPr>
          <w:color w:val="auto"/>
          <w:sz w:val="24"/>
          <w:szCs w:val="21"/>
          <w:highlight w:val="none"/>
        </w:rPr>
        <w:t>（北京时间）</w:t>
      </w:r>
    </w:p>
    <w:p w14:paraId="148CB3E1">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w:t>
      </w:r>
      <w:r>
        <w:rPr>
          <w:rFonts w:hint="eastAsia"/>
          <w:color w:val="auto"/>
          <w:sz w:val="24"/>
          <w:szCs w:val="21"/>
          <w:highlight w:val="none"/>
          <w:lang w:eastAsia="zh-CN"/>
        </w:rPr>
        <w:t>http://ggzyjy.xichuan.gov.cn</w:t>
      </w:r>
      <w:r>
        <w:rPr>
          <w:color w:val="auto"/>
          <w:sz w:val="24"/>
          <w:szCs w:val="21"/>
          <w:highlight w:val="none"/>
        </w:rPr>
        <w:t>)</w:t>
      </w:r>
    </w:p>
    <w:p w14:paraId="6B9A56A4">
      <w:pPr>
        <w:spacing w:line="520" w:lineRule="exact"/>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47231692">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lang w:eastAsia="zh-CN"/>
        </w:rPr>
        <w:t>月</w:t>
      </w:r>
      <w:r>
        <w:rPr>
          <w:rFonts w:hint="eastAsia"/>
          <w:color w:val="auto"/>
          <w:sz w:val="24"/>
          <w:szCs w:val="21"/>
          <w:highlight w:val="none"/>
          <w:lang w:val="en-US" w:eastAsia="zh-CN"/>
        </w:rPr>
        <w:t>16</w:t>
      </w:r>
      <w:r>
        <w:rPr>
          <w:rFonts w:hint="eastAsia"/>
          <w:color w:val="auto"/>
          <w:sz w:val="24"/>
          <w:szCs w:val="21"/>
          <w:highlight w:val="none"/>
          <w:lang w:eastAsia="zh-CN"/>
        </w:rPr>
        <w:t>日09时00分</w:t>
      </w:r>
      <w:r>
        <w:rPr>
          <w:color w:val="auto"/>
          <w:sz w:val="24"/>
          <w:szCs w:val="21"/>
          <w:highlight w:val="none"/>
        </w:rPr>
        <w:t>（北京时间）</w:t>
      </w:r>
    </w:p>
    <w:p w14:paraId="72BADB83">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14:paraId="41FE3F44">
      <w:pPr>
        <w:pStyle w:val="4"/>
        <w:ind w:firstLine="0" w:firstLineChars="0"/>
        <w:rPr>
          <w:color w:val="auto"/>
          <w:sz w:val="10"/>
          <w:szCs w:val="10"/>
          <w:highlight w:val="none"/>
        </w:rPr>
      </w:pPr>
    </w:p>
    <w:p w14:paraId="3190E372">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w:t>
      </w:r>
    </w:p>
    <w:p w14:paraId="5C34A592">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本次招标公告同时在《中国招标投标公共服务平台》、《河南省政府采购网》、《淅川县公共资源交易中心》网站上发布。本项目公告期限为5个工作日。</w:t>
      </w:r>
    </w:p>
    <w:p w14:paraId="68E75DE3">
      <w:pPr>
        <w:shd w:val="clear" w:color="auto" w:fill="FFFFFF"/>
        <w:wordWrap w:val="0"/>
        <w:spacing w:line="360" w:lineRule="auto"/>
        <w:jc w:val="both"/>
        <w:rPr>
          <w:rFonts w:hint="eastAsia"/>
          <w:b/>
          <w:bCs/>
          <w:color w:val="auto"/>
          <w:szCs w:val="21"/>
          <w:highlight w:val="none"/>
          <w:shd w:val="clear" w:color="auto" w:fill="FFFFFF"/>
        </w:rPr>
      </w:pPr>
    </w:p>
    <w:p w14:paraId="6CDD63C4">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w:t>
      </w:r>
    </w:p>
    <w:p w14:paraId="58CBABB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0A5476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093239EF">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23CDA5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6D4981C8">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w:t>
      </w:r>
      <w:r>
        <w:rPr>
          <w:rFonts w:hint="eastAsia"/>
          <w:color w:val="auto"/>
          <w:sz w:val="24"/>
          <w:szCs w:val="21"/>
          <w:highlight w:val="none"/>
          <w:lang w:eastAsia="zh-CN"/>
        </w:rPr>
        <w:t>0512-58188538</w:t>
      </w:r>
      <w:r>
        <w:rPr>
          <w:rFonts w:hint="eastAsia"/>
          <w:color w:val="auto"/>
          <w:sz w:val="24"/>
          <w:szCs w:val="21"/>
          <w:highlight w:val="none"/>
        </w:rPr>
        <w:t>。</w:t>
      </w:r>
    </w:p>
    <w:p w14:paraId="6FDDC56A">
      <w:pPr>
        <w:spacing w:line="520" w:lineRule="exact"/>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16AD8880">
      <w:pPr>
        <w:spacing w:line="520" w:lineRule="exact"/>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6A27074A">
      <w:pPr>
        <w:spacing w:line="520" w:lineRule="exact"/>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7AFE30D3">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电子交易系统技术支持电话：</w:t>
      </w:r>
      <w:r>
        <w:rPr>
          <w:rFonts w:hint="eastAsia"/>
          <w:color w:val="auto"/>
          <w:sz w:val="24"/>
          <w:szCs w:val="21"/>
          <w:highlight w:val="none"/>
          <w:lang w:eastAsia="zh-CN"/>
        </w:rPr>
        <w:t>0512-58188538</w:t>
      </w:r>
    </w:p>
    <w:p w14:paraId="158BF57B">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2CD8B9E9">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54CDAE4B">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71E7B119">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6CA90423">
      <w:pPr>
        <w:spacing w:line="520" w:lineRule="exact"/>
        <w:ind w:firstLine="480" w:firstLineChars="200"/>
        <w:rPr>
          <w:color w:val="auto"/>
          <w:sz w:val="24"/>
          <w:szCs w:val="21"/>
          <w:highlight w:val="none"/>
        </w:rPr>
      </w:pPr>
      <w:r>
        <w:rPr>
          <w:rFonts w:hint="eastAsia"/>
          <w:color w:val="auto"/>
          <w:sz w:val="24"/>
          <w:szCs w:val="21"/>
          <w:highlight w:val="none"/>
        </w:rPr>
        <w:t>联系人：姚先生</w:t>
      </w:r>
    </w:p>
    <w:p w14:paraId="7079772A">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146FCE53">
      <w:pPr>
        <w:shd w:val="clear" w:color="auto" w:fill="FFFFFF"/>
        <w:wordWrap w:val="0"/>
        <w:spacing w:line="360" w:lineRule="auto"/>
        <w:jc w:val="both"/>
        <w:rPr>
          <w:rFonts w:hint="eastAsia"/>
          <w:b/>
          <w:bCs/>
          <w:color w:val="auto"/>
          <w:szCs w:val="21"/>
          <w:highlight w:val="none"/>
          <w:shd w:val="clear" w:color="auto" w:fill="FFFFFF"/>
        </w:rPr>
      </w:pPr>
    </w:p>
    <w:p w14:paraId="15B2196B">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142C1617">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1.采购人信息</w:t>
      </w:r>
    </w:p>
    <w:p w14:paraId="1B0C61DA">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名称：淅川县水产服务中心</w:t>
      </w:r>
    </w:p>
    <w:p w14:paraId="5B7756E6">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地址：河南省淅川县香花镇西六公里段</w:t>
      </w:r>
    </w:p>
    <w:p w14:paraId="72145ED7">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联系人：</w:t>
      </w:r>
      <w:r>
        <w:rPr>
          <w:rFonts w:hint="eastAsia" w:ascii="宋体" w:hAnsi="宋体" w:eastAsia="宋体" w:cs="宋体"/>
          <w:color w:val="auto"/>
          <w:sz w:val="24"/>
          <w:szCs w:val="21"/>
          <w:highlight w:val="none"/>
          <w:lang w:val="en-US" w:eastAsia="zh-CN"/>
        </w:rPr>
        <w:t>刘先生</w:t>
      </w:r>
    </w:p>
    <w:p w14:paraId="46AA6653">
      <w:pPr>
        <w:spacing w:line="520" w:lineRule="exact"/>
        <w:ind w:firstLine="480" w:firstLineChars="200"/>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联系电话：</w:t>
      </w:r>
      <w:r>
        <w:rPr>
          <w:rFonts w:hint="eastAsia" w:ascii="宋体" w:hAnsi="宋体" w:eastAsia="宋体" w:cs="宋体"/>
          <w:color w:val="auto"/>
          <w:sz w:val="24"/>
          <w:szCs w:val="21"/>
          <w:highlight w:val="none"/>
          <w:lang w:eastAsia="zh-CN"/>
        </w:rPr>
        <w:t>0377-</w:t>
      </w:r>
      <w:r>
        <w:rPr>
          <w:rFonts w:hint="eastAsia" w:ascii="宋体" w:hAnsi="宋体" w:eastAsia="宋体" w:cs="宋体"/>
          <w:color w:val="auto"/>
          <w:sz w:val="24"/>
          <w:szCs w:val="21"/>
          <w:highlight w:val="none"/>
          <w:lang w:val="en-US" w:eastAsia="zh-CN"/>
        </w:rPr>
        <w:t>69525430</w:t>
      </w:r>
    </w:p>
    <w:p w14:paraId="5DF58C2D">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2.采购代理机构信息(如有)</w:t>
      </w:r>
    </w:p>
    <w:p w14:paraId="034ABD06">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代理机构：河南德辰工程咨询有限公司</w:t>
      </w:r>
    </w:p>
    <w:p w14:paraId="6EA2D7C8">
      <w:pPr>
        <w:spacing w:line="520" w:lineRule="exact"/>
        <w:ind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地址：南阳市示范区枣林街道办事处幸福小区13幢202室</w:t>
      </w:r>
    </w:p>
    <w:p w14:paraId="2DFA345D">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联系人：</w:t>
      </w:r>
      <w:r>
        <w:rPr>
          <w:rFonts w:hint="eastAsia" w:ascii="宋体" w:hAnsi="宋体" w:eastAsia="宋体" w:cs="宋体"/>
          <w:color w:val="auto"/>
          <w:sz w:val="24"/>
          <w:szCs w:val="21"/>
          <w:highlight w:val="none"/>
          <w:lang w:val="en-US" w:eastAsia="zh-CN"/>
        </w:rPr>
        <w:t>何</w:t>
      </w:r>
      <w:r>
        <w:rPr>
          <w:rFonts w:hint="eastAsia" w:ascii="宋体" w:hAnsi="宋体" w:eastAsia="宋体" w:cs="宋体"/>
          <w:color w:val="auto"/>
          <w:sz w:val="24"/>
          <w:szCs w:val="21"/>
          <w:highlight w:val="none"/>
        </w:rPr>
        <w:t>女士</w:t>
      </w:r>
    </w:p>
    <w:p w14:paraId="18243212">
      <w:pPr>
        <w:spacing w:line="520" w:lineRule="exact"/>
        <w:ind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电话</w:t>
      </w:r>
      <w:r>
        <w:rPr>
          <w:rFonts w:hint="eastAsia" w:ascii="宋体" w:hAnsi="宋体" w:eastAsia="宋体" w:cs="宋体"/>
          <w:color w:val="auto"/>
          <w:sz w:val="24"/>
          <w:szCs w:val="21"/>
          <w:highlight w:val="none"/>
          <w:lang w:eastAsia="zh-CN"/>
        </w:rPr>
        <w:t>：15037776072</w:t>
      </w:r>
    </w:p>
    <w:p w14:paraId="20C7B7AC">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项目联系方式</w:t>
      </w:r>
    </w:p>
    <w:p w14:paraId="10CCD81E">
      <w:pPr>
        <w:spacing w:line="52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联系人：</w:t>
      </w:r>
      <w:r>
        <w:rPr>
          <w:rFonts w:hint="eastAsia" w:ascii="宋体" w:hAnsi="宋体" w:eastAsia="宋体" w:cs="宋体"/>
          <w:color w:val="auto"/>
          <w:sz w:val="24"/>
          <w:szCs w:val="21"/>
          <w:highlight w:val="none"/>
          <w:lang w:val="en-US" w:eastAsia="zh-CN"/>
        </w:rPr>
        <w:t>何</w:t>
      </w:r>
      <w:r>
        <w:rPr>
          <w:rFonts w:hint="eastAsia" w:ascii="宋体" w:hAnsi="宋体" w:eastAsia="宋体" w:cs="宋体"/>
          <w:color w:val="auto"/>
          <w:sz w:val="24"/>
          <w:szCs w:val="21"/>
          <w:highlight w:val="none"/>
        </w:rPr>
        <w:t>女士</w:t>
      </w:r>
    </w:p>
    <w:p w14:paraId="05CF17BC">
      <w:pPr>
        <w:spacing w:line="520" w:lineRule="exact"/>
        <w:ind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电话：</w:t>
      </w:r>
      <w:r>
        <w:rPr>
          <w:rFonts w:hint="eastAsia" w:ascii="宋体" w:hAnsi="宋体" w:eastAsia="宋体" w:cs="宋体"/>
          <w:color w:val="auto"/>
          <w:sz w:val="24"/>
          <w:szCs w:val="21"/>
          <w:highlight w:val="none"/>
          <w:lang w:eastAsia="zh-CN"/>
        </w:rPr>
        <w:t>15037776072</w:t>
      </w:r>
    </w:p>
    <w:p w14:paraId="651F18E9">
      <w:pPr>
        <w:spacing w:line="520" w:lineRule="exact"/>
        <w:ind w:firstLine="5520" w:firstLineChars="2300"/>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河南德辰工程咨询有限公司</w:t>
      </w:r>
    </w:p>
    <w:p w14:paraId="21E7DEB8">
      <w:pPr>
        <w:spacing w:line="520" w:lineRule="exact"/>
        <w:ind w:firstLine="5520" w:firstLineChars="23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2025年6</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日</w:t>
      </w:r>
      <w:bookmarkEnd w:id="3"/>
      <w:bookmarkEnd w:id="4"/>
      <w:bookmarkEnd w:id="5"/>
      <w:bookmarkEnd w:id="6"/>
      <w:bookmarkStart w:id="7" w:name="_Toc33217860"/>
    </w:p>
    <w:p w14:paraId="40087B2D">
      <w:pPr>
        <w:rPr>
          <w:color w:val="auto"/>
          <w:sz w:val="28"/>
          <w:szCs w:val="28"/>
          <w:highlight w:val="none"/>
          <w:lang w:val="zh-CN"/>
        </w:rPr>
      </w:pPr>
      <w:r>
        <w:rPr>
          <w:color w:val="auto"/>
          <w:sz w:val="28"/>
          <w:szCs w:val="28"/>
          <w:highlight w:val="none"/>
          <w:lang w:val="zh-CN" w:bidi="zh-CN"/>
        </w:rPr>
        <w:br w:type="page"/>
      </w:r>
    </w:p>
    <w:p w14:paraId="0D98C2F7">
      <w:pPr>
        <w:rPr>
          <w:color w:val="auto"/>
          <w:highlight w:val="none"/>
        </w:rPr>
      </w:pPr>
    </w:p>
    <w:p w14:paraId="3ED3B72F">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0C45CAC5">
      <w:pPr>
        <w:pStyle w:val="4"/>
        <w:spacing w:before="91" w:line="409" w:lineRule="auto"/>
        <w:ind w:right="157" w:firstLine="570"/>
        <w:jc w:val="both"/>
        <w:rPr>
          <w:rFonts w:hint="eastAsia"/>
          <w:spacing w:val="4"/>
          <w:sz w:val="28"/>
          <w:szCs w:val="28"/>
          <w:lang w:val="en-US" w:eastAsia="zh-CN"/>
        </w:rPr>
      </w:pPr>
      <w:r>
        <w:rPr>
          <w:rFonts w:hint="eastAsia"/>
          <w:spacing w:val="4"/>
          <w:sz w:val="28"/>
          <w:szCs w:val="28"/>
          <w:lang w:val="en-US" w:eastAsia="zh-CN"/>
        </w:rPr>
        <w:t>采购清单为：</w:t>
      </w:r>
    </w:p>
    <w:p w14:paraId="1FF0FABF">
      <w:pPr>
        <w:spacing w:line="172" w:lineRule="exact"/>
        <w:rPr>
          <w:rFonts w:hint="eastAsia" w:ascii="宋体" w:hAnsi="宋体" w:eastAsia="宋体" w:cs="宋体"/>
          <w:snapToGrid w:val="0"/>
          <w:color w:val="000000"/>
          <w:spacing w:val="4"/>
          <w:kern w:val="0"/>
          <w:sz w:val="28"/>
          <w:szCs w:val="28"/>
          <w:lang w:val="en-US" w:eastAsia="zh-CN" w:bidi="ar-SA"/>
        </w:rPr>
      </w:pPr>
    </w:p>
    <w:tbl>
      <w:tblPr>
        <w:tblStyle w:val="22"/>
        <w:tblW w:w="85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1"/>
        <w:gridCol w:w="1442"/>
        <w:gridCol w:w="2414"/>
        <w:gridCol w:w="1619"/>
        <w:gridCol w:w="1692"/>
      </w:tblGrid>
      <w:tr w14:paraId="1CC1C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1391" w:type="dxa"/>
            <w:vAlign w:val="center"/>
          </w:tcPr>
          <w:p w14:paraId="198AEA47">
            <w:pPr>
              <w:spacing w:before="104" w:line="221" w:lineRule="auto"/>
              <w:rPr>
                <w:rFonts w:hint="eastAsia" w:ascii="宋体" w:hAnsi="宋体" w:eastAsia="宋体" w:cs="宋体"/>
                <w:snapToGrid w:val="0"/>
                <w:color w:val="000000"/>
                <w:spacing w:val="4"/>
                <w:kern w:val="0"/>
                <w:sz w:val="28"/>
                <w:szCs w:val="28"/>
                <w:lang w:val="en-US" w:eastAsia="zh-CN" w:bidi="ar-SA"/>
              </w:rPr>
            </w:pPr>
          </w:p>
          <w:p w14:paraId="2556BC8D">
            <w:pPr>
              <w:spacing w:before="104" w:line="221" w:lineRule="auto"/>
              <w:rPr>
                <w:rFonts w:hint="default"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渔苗种类</w:t>
            </w:r>
          </w:p>
        </w:tc>
        <w:tc>
          <w:tcPr>
            <w:tcW w:w="1442" w:type="dxa"/>
            <w:vAlign w:val="top"/>
          </w:tcPr>
          <w:p w14:paraId="729341BE">
            <w:pPr>
              <w:pStyle w:val="21"/>
              <w:spacing w:line="356" w:lineRule="auto"/>
              <w:rPr>
                <w:rFonts w:hint="eastAsia" w:ascii="宋体" w:hAnsi="宋体" w:eastAsia="宋体" w:cs="宋体"/>
                <w:snapToGrid w:val="0"/>
                <w:color w:val="000000"/>
                <w:spacing w:val="4"/>
                <w:kern w:val="0"/>
                <w:sz w:val="28"/>
                <w:szCs w:val="28"/>
                <w:lang w:val="en-US" w:eastAsia="zh-CN" w:bidi="ar-SA"/>
              </w:rPr>
            </w:pPr>
          </w:p>
          <w:p w14:paraId="03FC314D">
            <w:pPr>
              <w:pStyle w:val="21"/>
              <w:spacing w:line="357" w:lineRule="auto"/>
              <w:rPr>
                <w:rFonts w:hint="eastAsia" w:ascii="宋体" w:hAnsi="宋体" w:eastAsia="宋体" w:cs="宋体"/>
                <w:snapToGrid w:val="0"/>
                <w:color w:val="000000"/>
                <w:spacing w:val="4"/>
                <w:kern w:val="0"/>
                <w:sz w:val="28"/>
                <w:szCs w:val="28"/>
                <w:lang w:val="en-US" w:eastAsia="zh-CN" w:bidi="ar-SA"/>
              </w:rPr>
            </w:pPr>
          </w:p>
          <w:p w14:paraId="13066EFF">
            <w:pPr>
              <w:spacing w:before="104" w:line="219" w:lineRule="auto"/>
              <w:ind w:left="166"/>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采购量</w:t>
            </w:r>
          </w:p>
        </w:tc>
        <w:tc>
          <w:tcPr>
            <w:tcW w:w="2414" w:type="dxa"/>
            <w:vAlign w:val="top"/>
          </w:tcPr>
          <w:p w14:paraId="0E313309">
            <w:pPr>
              <w:pStyle w:val="21"/>
              <w:spacing w:line="356" w:lineRule="auto"/>
              <w:rPr>
                <w:rFonts w:hint="eastAsia" w:ascii="宋体" w:hAnsi="宋体" w:eastAsia="宋体" w:cs="宋体"/>
                <w:snapToGrid w:val="0"/>
                <w:color w:val="000000"/>
                <w:spacing w:val="4"/>
                <w:kern w:val="0"/>
                <w:sz w:val="28"/>
                <w:szCs w:val="28"/>
                <w:lang w:val="en-US" w:eastAsia="zh-CN" w:bidi="ar-SA"/>
              </w:rPr>
            </w:pPr>
          </w:p>
          <w:p w14:paraId="2F2048FF">
            <w:pPr>
              <w:pStyle w:val="21"/>
              <w:spacing w:line="357" w:lineRule="auto"/>
              <w:rPr>
                <w:rFonts w:hint="eastAsia" w:ascii="宋体" w:hAnsi="宋体" w:eastAsia="宋体" w:cs="宋体"/>
                <w:snapToGrid w:val="0"/>
                <w:color w:val="000000"/>
                <w:spacing w:val="4"/>
                <w:kern w:val="0"/>
                <w:sz w:val="28"/>
                <w:szCs w:val="28"/>
                <w:lang w:val="en-US" w:eastAsia="zh-CN" w:bidi="ar-SA"/>
              </w:rPr>
            </w:pPr>
          </w:p>
          <w:p w14:paraId="22D4719E">
            <w:pPr>
              <w:spacing w:before="104" w:line="219" w:lineRule="auto"/>
              <w:ind w:left="367"/>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拟采购详细参数</w:t>
            </w:r>
          </w:p>
        </w:tc>
        <w:tc>
          <w:tcPr>
            <w:tcW w:w="1619" w:type="dxa"/>
            <w:vAlign w:val="top"/>
          </w:tcPr>
          <w:p w14:paraId="32B05F7F">
            <w:pPr>
              <w:pStyle w:val="21"/>
              <w:spacing w:line="374" w:lineRule="auto"/>
              <w:rPr>
                <w:rFonts w:hint="eastAsia" w:ascii="宋体" w:hAnsi="宋体" w:eastAsia="宋体" w:cs="宋体"/>
                <w:snapToGrid w:val="0"/>
                <w:color w:val="000000"/>
                <w:spacing w:val="4"/>
                <w:kern w:val="0"/>
                <w:sz w:val="28"/>
                <w:szCs w:val="28"/>
                <w:lang w:val="en-US" w:eastAsia="zh-CN" w:bidi="ar-SA"/>
              </w:rPr>
            </w:pPr>
          </w:p>
          <w:p w14:paraId="2DCF4F26">
            <w:pPr>
              <w:spacing w:before="104" w:line="218" w:lineRule="auto"/>
              <w:ind w:left="540"/>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单价</w:t>
            </w:r>
          </w:p>
          <w:p w14:paraId="41F64403">
            <w:pPr>
              <w:spacing w:before="286" w:line="220" w:lineRule="auto"/>
              <w:ind w:left="220"/>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(单位元)</w:t>
            </w:r>
          </w:p>
        </w:tc>
        <w:tc>
          <w:tcPr>
            <w:tcW w:w="1692" w:type="dxa"/>
            <w:vAlign w:val="top"/>
          </w:tcPr>
          <w:p w14:paraId="5325D5BA">
            <w:pPr>
              <w:pStyle w:val="21"/>
              <w:spacing w:line="404" w:lineRule="auto"/>
              <w:rPr>
                <w:rFonts w:hint="eastAsia" w:ascii="宋体" w:hAnsi="宋体" w:eastAsia="宋体" w:cs="宋体"/>
                <w:snapToGrid w:val="0"/>
                <w:color w:val="000000"/>
                <w:spacing w:val="4"/>
                <w:kern w:val="0"/>
                <w:sz w:val="28"/>
                <w:szCs w:val="28"/>
                <w:lang w:val="en-US" w:eastAsia="zh-CN" w:bidi="ar-SA"/>
              </w:rPr>
            </w:pPr>
          </w:p>
          <w:p w14:paraId="3FA03E53">
            <w:pPr>
              <w:spacing w:before="104" w:line="218" w:lineRule="auto"/>
              <w:ind w:left="512"/>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总价</w:t>
            </w:r>
          </w:p>
          <w:p w14:paraId="41106075">
            <w:pPr>
              <w:spacing w:before="245" w:line="220" w:lineRule="auto"/>
              <w:ind w:left="192"/>
              <w:rPr>
                <w:rFonts w:hint="eastAsia" w:ascii="宋体" w:hAnsi="宋体" w:eastAsia="宋体" w:cs="宋体"/>
                <w:snapToGrid w:val="0"/>
                <w:color w:val="000000"/>
                <w:spacing w:val="4"/>
                <w:kern w:val="0"/>
                <w:sz w:val="28"/>
                <w:szCs w:val="28"/>
                <w:lang w:val="en-US" w:eastAsia="zh-CN" w:bidi="ar-SA"/>
              </w:rPr>
            </w:pPr>
            <w:r>
              <w:rPr>
                <w:rFonts w:hint="eastAsia" w:ascii="宋体" w:hAnsi="宋体" w:eastAsia="宋体" w:cs="宋体"/>
                <w:snapToGrid w:val="0"/>
                <w:color w:val="000000"/>
                <w:spacing w:val="4"/>
                <w:kern w:val="0"/>
                <w:sz w:val="28"/>
                <w:szCs w:val="28"/>
                <w:lang w:val="en-US" w:eastAsia="zh-CN" w:bidi="ar-SA"/>
              </w:rPr>
              <w:t>(单位元)</w:t>
            </w:r>
          </w:p>
        </w:tc>
      </w:tr>
      <w:tr w14:paraId="4165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391" w:type="dxa"/>
            <w:shd w:val="clear" w:color="auto" w:fill="auto"/>
            <w:vAlign w:val="center"/>
          </w:tcPr>
          <w:p w14:paraId="6B997A40">
            <w:pPr>
              <w:jc w:val="center"/>
              <w:rPr>
                <w:rFonts w:hint="eastAsia" w:ascii="Arial" w:hAnsi="Arial" w:eastAsia="Arial" w:cs="Arial"/>
                <w:snapToGrid w:val="0"/>
                <w:color w:val="000000"/>
                <w:kern w:val="0"/>
                <w:sz w:val="28"/>
                <w:szCs w:val="36"/>
                <w:vertAlign w:val="baseline"/>
                <w:lang w:val="en-US" w:eastAsia="zh-CN" w:bidi="ar-SA"/>
              </w:rPr>
            </w:pPr>
            <w:r>
              <w:rPr>
                <w:rFonts w:hint="eastAsia"/>
                <w:sz w:val="28"/>
                <w:szCs w:val="36"/>
                <w:vertAlign w:val="baseline"/>
                <w:lang w:val="en-US" w:eastAsia="zh-CN"/>
              </w:rPr>
              <w:t>花鲢</w:t>
            </w:r>
          </w:p>
        </w:tc>
        <w:tc>
          <w:tcPr>
            <w:tcW w:w="1442" w:type="dxa"/>
            <w:vAlign w:val="center"/>
          </w:tcPr>
          <w:p w14:paraId="1E3EEE94">
            <w:pPr>
              <w:spacing w:before="210" w:line="219" w:lineRule="auto"/>
              <w:ind w:firstLine="248" w:firstLineChars="100"/>
              <w:jc w:val="center"/>
              <w:rPr>
                <w:rFonts w:hint="default"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11500公斤</w:t>
            </w:r>
          </w:p>
        </w:tc>
        <w:tc>
          <w:tcPr>
            <w:tcW w:w="2414" w:type="dxa"/>
            <w:vAlign w:val="center"/>
          </w:tcPr>
          <w:p w14:paraId="0A6AB2F1">
            <w:pPr>
              <w:spacing w:before="210" w:line="219" w:lineRule="auto"/>
              <w:jc w:val="center"/>
              <w:rPr>
                <w:rFonts w:hint="default"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50-100尾/斤</w:t>
            </w:r>
          </w:p>
        </w:tc>
        <w:tc>
          <w:tcPr>
            <w:tcW w:w="1619" w:type="dxa"/>
            <w:vAlign w:val="center"/>
          </w:tcPr>
          <w:p w14:paraId="2D8337BC">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tc>
        <w:tc>
          <w:tcPr>
            <w:tcW w:w="1692" w:type="dxa"/>
            <w:vAlign w:val="center"/>
          </w:tcPr>
          <w:p w14:paraId="755CF966">
            <w:pPr>
              <w:spacing w:before="210" w:line="219" w:lineRule="auto"/>
              <w:jc w:val="center"/>
              <w:rPr>
                <w:rFonts w:hint="default" w:ascii="宋体" w:hAnsi="宋体" w:eastAsia="宋体" w:cs="宋体"/>
                <w:snapToGrid w:val="0"/>
                <w:color w:val="000000"/>
                <w:spacing w:val="4"/>
                <w:kern w:val="0"/>
                <w:sz w:val="24"/>
                <w:szCs w:val="24"/>
                <w:lang w:val="en-US" w:eastAsia="zh-CN" w:bidi="ar-SA"/>
              </w:rPr>
            </w:pPr>
          </w:p>
        </w:tc>
      </w:tr>
      <w:tr w14:paraId="50D8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1391" w:type="dxa"/>
            <w:shd w:val="clear" w:color="auto" w:fill="auto"/>
            <w:vAlign w:val="center"/>
          </w:tcPr>
          <w:p w14:paraId="53261E82">
            <w:pPr>
              <w:jc w:val="center"/>
              <w:rPr>
                <w:rFonts w:hint="eastAsia" w:ascii="Arial" w:hAnsi="Arial" w:eastAsia="Arial" w:cs="Arial"/>
                <w:snapToGrid w:val="0"/>
                <w:color w:val="000000"/>
                <w:kern w:val="0"/>
                <w:sz w:val="28"/>
                <w:szCs w:val="36"/>
                <w:vertAlign w:val="baseline"/>
                <w:lang w:val="en-US" w:eastAsia="zh-CN" w:bidi="ar-SA"/>
              </w:rPr>
            </w:pPr>
            <w:r>
              <w:rPr>
                <w:rFonts w:hint="eastAsia"/>
                <w:sz w:val="28"/>
                <w:szCs w:val="36"/>
                <w:vertAlign w:val="baseline"/>
                <w:lang w:val="en-US" w:eastAsia="zh-CN"/>
              </w:rPr>
              <w:t>白鲢</w:t>
            </w:r>
          </w:p>
        </w:tc>
        <w:tc>
          <w:tcPr>
            <w:tcW w:w="1442" w:type="dxa"/>
            <w:vAlign w:val="center"/>
          </w:tcPr>
          <w:p w14:paraId="278A2090">
            <w:pPr>
              <w:spacing w:before="210" w:line="219" w:lineRule="auto"/>
              <w:ind w:firstLine="248" w:firstLineChars="100"/>
              <w:jc w:val="center"/>
              <w:rPr>
                <w:rFonts w:hint="default"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13600公斤</w:t>
            </w:r>
          </w:p>
        </w:tc>
        <w:tc>
          <w:tcPr>
            <w:tcW w:w="2414" w:type="dxa"/>
            <w:vAlign w:val="center"/>
          </w:tcPr>
          <w:p w14:paraId="0F119194">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50-100尾/斤</w:t>
            </w:r>
          </w:p>
        </w:tc>
        <w:tc>
          <w:tcPr>
            <w:tcW w:w="1619" w:type="dxa"/>
            <w:vAlign w:val="center"/>
          </w:tcPr>
          <w:p w14:paraId="4714B9B0">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tc>
        <w:tc>
          <w:tcPr>
            <w:tcW w:w="1692" w:type="dxa"/>
            <w:vAlign w:val="center"/>
          </w:tcPr>
          <w:p w14:paraId="198D815F">
            <w:pPr>
              <w:spacing w:before="210" w:line="219" w:lineRule="auto"/>
              <w:jc w:val="center"/>
              <w:rPr>
                <w:rFonts w:hint="default" w:ascii="宋体" w:hAnsi="宋体" w:eastAsia="宋体" w:cs="宋体"/>
                <w:snapToGrid w:val="0"/>
                <w:color w:val="000000"/>
                <w:spacing w:val="4"/>
                <w:kern w:val="0"/>
                <w:sz w:val="24"/>
                <w:szCs w:val="24"/>
                <w:lang w:val="en-US" w:eastAsia="zh-CN" w:bidi="ar-SA"/>
              </w:rPr>
            </w:pPr>
          </w:p>
        </w:tc>
      </w:tr>
      <w:tr w14:paraId="207F8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1391" w:type="dxa"/>
            <w:vAlign w:val="center"/>
          </w:tcPr>
          <w:p w14:paraId="003C662B">
            <w:pPr>
              <w:spacing w:before="210" w:line="219" w:lineRule="auto"/>
              <w:jc w:val="center"/>
              <w:rPr>
                <w:rFonts w:hint="default"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草鱼</w:t>
            </w:r>
          </w:p>
        </w:tc>
        <w:tc>
          <w:tcPr>
            <w:tcW w:w="1442" w:type="dxa"/>
            <w:vAlign w:val="center"/>
          </w:tcPr>
          <w:p w14:paraId="56ED99E4">
            <w:pPr>
              <w:spacing w:before="210" w:line="219" w:lineRule="auto"/>
              <w:jc w:val="center"/>
              <w:rPr>
                <w:rFonts w:hint="default"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5681公斤</w:t>
            </w:r>
          </w:p>
        </w:tc>
        <w:tc>
          <w:tcPr>
            <w:tcW w:w="2414" w:type="dxa"/>
            <w:vAlign w:val="center"/>
          </w:tcPr>
          <w:p w14:paraId="33C9CA29">
            <w:pPr>
              <w:spacing w:before="210" w:line="219" w:lineRule="auto"/>
              <w:jc w:val="center"/>
              <w:rPr>
                <w:rFonts w:hint="default"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50-100尾/斤</w:t>
            </w:r>
          </w:p>
        </w:tc>
        <w:tc>
          <w:tcPr>
            <w:tcW w:w="1619" w:type="dxa"/>
            <w:vAlign w:val="center"/>
          </w:tcPr>
          <w:p w14:paraId="49F2E797">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tc>
        <w:tc>
          <w:tcPr>
            <w:tcW w:w="1692" w:type="dxa"/>
            <w:vAlign w:val="center"/>
          </w:tcPr>
          <w:p w14:paraId="19E9329D">
            <w:pPr>
              <w:spacing w:before="210" w:line="219" w:lineRule="auto"/>
              <w:jc w:val="center"/>
              <w:rPr>
                <w:rFonts w:hint="default" w:ascii="宋体" w:hAnsi="宋体" w:eastAsia="宋体" w:cs="宋体"/>
                <w:snapToGrid w:val="0"/>
                <w:color w:val="000000"/>
                <w:spacing w:val="4"/>
                <w:kern w:val="0"/>
                <w:sz w:val="24"/>
                <w:szCs w:val="24"/>
                <w:lang w:val="en-US" w:eastAsia="zh-CN" w:bidi="ar-SA"/>
              </w:rPr>
            </w:pPr>
          </w:p>
        </w:tc>
      </w:tr>
      <w:tr w14:paraId="0033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5247" w:type="dxa"/>
            <w:gridSpan w:val="3"/>
            <w:vAlign w:val="top"/>
          </w:tcPr>
          <w:p w14:paraId="2835FE37">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2438BADD">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合计</w:t>
            </w:r>
          </w:p>
        </w:tc>
        <w:tc>
          <w:tcPr>
            <w:tcW w:w="1619" w:type="dxa"/>
            <w:vAlign w:val="top"/>
          </w:tcPr>
          <w:p w14:paraId="2B0DC3C5">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74FF1BA3">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tc>
        <w:tc>
          <w:tcPr>
            <w:tcW w:w="1692" w:type="dxa"/>
            <w:vAlign w:val="top"/>
          </w:tcPr>
          <w:p w14:paraId="2A8A2C24">
            <w:pPr>
              <w:spacing w:before="210" w:line="219" w:lineRule="auto"/>
              <w:jc w:val="center"/>
              <w:rPr>
                <w:rFonts w:hint="eastAsia" w:ascii="宋体" w:hAnsi="宋体" w:eastAsia="宋体" w:cs="宋体"/>
                <w:snapToGrid w:val="0"/>
                <w:color w:val="000000"/>
                <w:spacing w:val="4"/>
                <w:kern w:val="0"/>
                <w:sz w:val="24"/>
                <w:szCs w:val="24"/>
                <w:lang w:val="en-US" w:eastAsia="zh-CN" w:bidi="ar-SA"/>
              </w:rPr>
            </w:pPr>
          </w:p>
          <w:p w14:paraId="6AAF9202">
            <w:pPr>
              <w:spacing w:before="210" w:line="219" w:lineRule="auto"/>
              <w:jc w:val="center"/>
              <w:rPr>
                <w:rFonts w:hint="default" w:ascii="宋体" w:hAnsi="宋体" w:eastAsia="宋体" w:cs="宋体"/>
                <w:snapToGrid w:val="0"/>
                <w:color w:val="000000"/>
                <w:spacing w:val="4"/>
                <w:kern w:val="0"/>
                <w:sz w:val="24"/>
                <w:szCs w:val="24"/>
                <w:lang w:val="en-US" w:eastAsia="zh-CN" w:bidi="ar-SA"/>
              </w:rPr>
            </w:pPr>
          </w:p>
        </w:tc>
      </w:tr>
    </w:tbl>
    <w:p w14:paraId="13F3DC0D">
      <w:pPr>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rPr>
      </w:pPr>
      <w:r>
        <w:rPr>
          <w:rFonts w:hint="eastAsia" w:hAnsi="宋体" w:cs="宋体"/>
          <w:color w:val="auto"/>
          <w:kern w:val="2"/>
          <w:sz w:val="22"/>
          <w:szCs w:val="22"/>
          <w:highlight w:val="none"/>
        </w:rPr>
        <w:t>二、</w:t>
      </w:r>
      <w:r>
        <w:rPr>
          <w:rFonts w:hint="eastAsia" w:hAnsi="宋体" w:cs="宋体"/>
          <w:color w:val="auto"/>
          <w:kern w:val="2"/>
          <w:sz w:val="22"/>
          <w:szCs w:val="22"/>
          <w:highlight w:val="none"/>
          <w:lang w:eastAsia="zh-CN"/>
        </w:rPr>
        <w:t>项目</w:t>
      </w:r>
      <w:r>
        <w:rPr>
          <w:rFonts w:hint="eastAsia" w:hAnsi="宋体" w:cs="宋体"/>
          <w:color w:val="auto"/>
          <w:kern w:val="2"/>
          <w:sz w:val="22"/>
          <w:szCs w:val="22"/>
          <w:highlight w:val="none"/>
        </w:rPr>
        <w:t>商务要求</w:t>
      </w:r>
    </w:p>
    <w:p w14:paraId="771C4E4B">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rPr>
        <w:t>1.</w:t>
      </w:r>
      <w:r>
        <w:rPr>
          <w:rFonts w:hint="eastAsia" w:hAnsi="宋体" w:cs="宋体"/>
          <w:color w:val="auto"/>
          <w:kern w:val="2"/>
          <w:sz w:val="22"/>
          <w:szCs w:val="22"/>
          <w:highlight w:val="none"/>
          <w:lang w:eastAsia="zh-CN"/>
        </w:rPr>
        <w:t>交货要求</w:t>
      </w:r>
    </w:p>
    <w:p w14:paraId="50DEB1A8">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1.1交货时间：合同签订后</w:t>
      </w:r>
      <w:r>
        <w:rPr>
          <w:rFonts w:hint="eastAsia" w:hAnsi="宋体" w:cs="宋体"/>
          <w:color w:val="auto"/>
          <w:kern w:val="2"/>
          <w:sz w:val="22"/>
          <w:szCs w:val="22"/>
          <w:highlight w:val="none"/>
          <w:lang w:val="en-US" w:eastAsia="zh-CN"/>
        </w:rPr>
        <w:t>6</w:t>
      </w:r>
      <w:r>
        <w:rPr>
          <w:rFonts w:hint="eastAsia" w:hAnsi="宋体" w:cs="宋体"/>
          <w:color w:val="auto"/>
          <w:kern w:val="2"/>
          <w:sz w:val="22"/>
          <w:szCs w:val="22"/>
          <w:highlight w:val="none"/>
          <w:lang w:eastAsia="zh-CN"/>
        </w:rPr>
        <w:t>0日历天内；</w:t>
      </w:r>
    </w:p>
    <w:p w14:paraId="25CB639D">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1.2交货地点：</w:t>
      </w:r>
      <w:r>
        <w:rPr>
          <w:rFonts w:hint="eastAsia" w:hAnsi="宋体" w:cs="宋体"/>
          <w:color w:val="auto"/>
          <w:kern w:val="2"/>
          <w:sz w:val="22"/>
          <w:szCs w:val="22"/>
          <w:highlight w:val="none"/>
          <w:lang w:val="en-US" w:eastAsia="zh-CN"/>
        </w:rPr>
        <w:t>采购人指定地点</w:t>
      </w:r>
      <w:r>
        <w:rPr>
          <w:rFonts w:hint="eastAsia" w:hAnsi="宋体" w:cs="宋体"/>
          <w:color w:val="auto"/>
          <w:kern w:val="2"/>
          <w:sz w:val="22"/>
          <w:szCs w:val="22"/>
          <w:highlight w:val="none"/>
          <w:lang w:eastAsia="zh-CN"/>
        </w:rPr>
        <w:t>；</w:t>
      </w:r>
    </w:p>
    <w:p w14:paraId="4C7A816A">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2.付款方式：货物按照采购人指定地点验收合格后</w:t>
      </w:r>
      <w:r>
        <w:rPr>
          <w:rFonts w:hint="eastAsia" w:hAnsi="宋体" w:cs="宋体"/>
          <w:color w:val="auto"/>
          <w:kern w:val="2"/>
          <w:sz w:val="22"/>
          <w:szCs w:val="22"/>
          <w:highlight w:val="none"/>
          <w:lang w:val="en-US" w:eastAsia="zh-CN"/>
        </w:rPr>
        <w:t>按合同约定比例支付</w:t>
      </w:r>
      <w:r>
        <w:rPr>
          <w:rFonts w:hint="eastAsia" w:hAnsi="宋体" w:cs="宋体"/>
          <w:color w:val="auto"/>
          <w:kern w:val="2"/>
          <w:sz w:val="22"/>
          <w:szCs w:val="22"/>
          <w:highlight w:val="none"/>
          <w:lang w:eastAsia="zh-CN"/>
        </w:rPr>
        <w:t>货款。</w:t>
      </w:r>
    </w:p>
    <w:p w14:paraId="35F0A1B4">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3.包装和运输（须满足财政部《关于印发〈商品包装政府采购需求标准（试行）〉、〈快递包装政府采购需求标准（试行）〉的通知》（财办库﹝2020﹞123号）。</w:t>
      </w:r>
    </w:p>
    <w:p w14:paraId="5D3AFABE">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4.质保期</w:t>
      </w:r>
    </w:p>
    <w:p w14:paraId="291395EF">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4.1质量保证期为</w:t>
      </w:r>
      <w:r>
        <w:rPr>
          <w:rFonts w:hint="eastAsia" w:hAnsi="宋体" w:cs="宋体"/>
          <w:color w:val="auto"/>
          <w:kern w:val="2"/>
          <w:sz w:val="22"/>
          <w:szCs w:val="22"/>
          <w:highlight w:val="none"/>
          <w:lang w:val="en-US" w:eastAsia="zh-CN"/>
        </w:rPr>
        <w:t>1</w:t>
      </w:r>
      <w:r>
        <w:rPr>
          <w:rFonts w:hint="eastAsia" w:hAnsi="宋体" w:cs="宋体"/>
          <w:color w:val="auto"/>
          <w:kern w:val="2"/>
          <w:sz w:val="22"/>
          <w:szCs w:val="22"/>
          <w:highlight w:val="none"/>
          <w:lang w:eastAsia="zh-CN"/>
        </w:rPr>
        <w:t>年。自验收合格之日起开始计算。</w:t>
      </w:r>
    </w:p>
    <w:p w14:paraId="7A1EBA2F">
      <w:pPr>
        <w:pStyle w:val="19"/>
        <w:keepNext w:val="0"/>
        <w:keepLines w:val="0"/>
        <w:pageBreakBefore w:val="0"/>
        <w:widowControl w:val="0"/>
        <w:kinsoku/>
        <w:wordWrap/>
        <w:overflowPunct/>
        <w:topLinePunct w:val="0"/>
        <w:bidi w:val="0"/>
        <w:snapToGrid/>
        <w:spacing w:line="480" w:lineRule="exact"/>
        <w:rPr>
          <w:rFonts w:hint="default" w:hAnsi="宋体" w:cs="宋体"/>
          <w:color w:val="auto"/>
          <w:kern w:val="2"/>
          <w:sz w:val="22"/>
          <w:szCs w:val="22"/>
          <w:highlight w:val="none"/>
          <w:lang w:val="en-US" w:eastAsia="zh-CN"/>
        </w:rPr>
      </w:pPr>
      <w:r>
        <w:rPr>
          <w:rFonts w:hint="eastAsia" w:hAnsi="宋体" w:cs="宋体"/>
          <w:color w:val="auto"/>
          <w:kern w:val="2"/>
          <w:sz w:val="22"/>
          <w:szCs w:val="22"/>
          <w:highlight w:val="none"/>
          <w:lang w:eastAsia="zh-CN"/>
        </w:rPr>
        <w:t>5.关于强制节能产品的要求：</w:t>
      </w:r>
      <w:r>
        <w:rPr>
          <w:rFonts w:hint="eastAsia" w:hAnsi="宋体" w:cs="宋体"/>
          <w:color w:val="auto"/>
          <w:kern w:val="2"/>
          <w:sz w:val="22"/>
          <w:szCs w:val="22"/>
          <w:highlight w:val="none"/>
          <w:lang w:val="en-US" w:eastAsia="zh-CN"/>
        </w:rPr>
        <w:t>/</w:t>
      </w:r>
    </w:p>
    <w:p w14:paraId="70F883E0">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6.验收标准及方式：</w:t>
      </w:r>
    </w:p>
    <w:p w14:paraId="118832F4">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6.1验收小组应由采购人、使用单位、受邀的第三方组成。</w:t>
      </w:r>
    </w:p>
    <w:p w14:paraId="7FAF5734">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6.2货物验收：</w:t>
      </w:r>
    </w:p>
    <w:p w14:paraId="562A32FC">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4C3C92B7">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6.3安装验收：</w:t>
      </w:r>
    </w:p>
    <w:p w14:paraId="31F73D97">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货物及组装材料验收合格后方可进行安装调试，安装调试应以达到采购人正常使用为标准。中标人向验收小组发出全面验收邀请。</w:t>
      </w:r>
    </w:p>
    <w:p w14:paraId="35BBFEE2">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6.4中标人在要求期限内不能履行合同的，采购人有权终止合同，由此造成的经济损失及社会负面影响均有中标人承担，并依法报请南阳市政府采购监督管理部门处理。</w:t>
      </w:r>
    </w:p>
    <w:p w14:paraId="0FEBDAD6">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7.□有样品，样品提供要求、方式、摆放时间及地点</w:t>
      </w:r>
    </w:p>
    <w:p w14:paraId="70224517">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☑无样品。</w:t>
      </w:r>
    </w:p>
    <w:p w14:paraId="5075C306">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8.□有演示，演示要求、内容、方式及地点。鼓励使用不见面演示。</w:t>
      </w:r>
    </w:p>
    <w:p w14:paraId="02A8D081">
      <w:pPr>
        <w:pStyle w:val="19"/>
        <w:keepNext w:val="0"/>
        <w:keepLines w:val="0"/>
        <w:pageBreakBefore w:val="0"/>
        <w:widowControl w:val="0"/>
        <w:kinsoku/>
        <w:wordWrap/>
        <w:overflowPunct/>
        <w:topLinePunct w:val="0"/>
        <w:bidi w:val="0"/>
        <w:snapToGrid/>
        <w:spacing w:line="480" w:lineRule="exact"/>
        <w:rPr>
          <w:rFonts w:hAnsi="宋体" w:cs="宋体"/>
          <w:color w:val="auto"/>
          <w:kern w:val="2"/>
          <w:sz w:val="22"/>
          <w:szCs w:val="22"/>
          <w:highlight w:val="none"/>
          <w:lang w:eastAsia="zh-CN"/>
        </w:rPr>
      </w:pPr>
      <w:r>
        <w:rPr>
          <w:rFonts w:hint="eastAsia" w:hAnsi="宋体" w:cs="宋体"/>
          <w:color w:val="auto"/>
          <w:kern w:val="2"/>
          <w:sz w:val="22"/>
          <w:szCs w:val="22"/>
          <w:highlight w:val="none"/>
          <w:lang w:eastAsia="zh-CN"/>
        </w:rPr>
        <w:t>☑无演示。</w:t>
      </w:r>
    </w:p>
    <w:p w14:paraId="6CA96522">
      <w:pPr>
        <w:spacing w:line="520" w:lineRule="exact"/>
        <w:ind w:firstLine="440" w:firstLineChars="200"/>
        <w:rPr>
          <w:rFonts w:hAnsi="宋体" w:cs="宋体"/>
          <w:color w:val="auto"/>
          <w:kern w:val="2"/>
          <w:sz w:val="21"/>
          <w:szCs w:val="21"/>
          <w:highlight w:val="none"/>
          <w:lang w:eastAsia="zh-CN"/>
        </w:rPr>
      </w:pPr>
      <w:r>
        <w:rPr>
          <w:rFonts w:hint="eastAsia" w:hAnsi="宋体" w:cs="宋体"/>
          <w:color w:val="auto"/>
          <w:kern w:val="2"/>
          <w:sz w:val="22"/>
          <w:szCs w:val="22"/>
          <w:highlight w:val="none"/>
          <w:lang w:eastAsia="zh-CN"/>
        </w:rPr>
        <w:t>9.质量要求：</w:t>
      </w:r>
      <w:r>
        <w:rPr>
          <w:rFonts w:hint="eastAsia"/>
          <w:color w:val="auto"/>
          <w:sz w:val="24"/>
          <w:szCs w:val="21"/>
          <w:highlight w:val="none"/>
          <w:lang w:val="en-US" w:eastAsia="zh-CN"/>
        </w:rPr>
        <w:t>合格，</w:t>
      </w:r>
      <w:r>
        <w:rPr>
          <w:rFonts w:ascii="宋体" w:hAnsi="宋体" w:eastAsia="宋体" w:cs="宋体"/>
          <w:sz w:val="24"/>
          <w:szCs w:val="24"/>
        </w:rPr>
        <w:t>符合国家及行业相关规范和标准</w:t>
      </w:r>
      <w:r>
        <w:rPr>
          <w:rFonts w:hint="eastAsia" w:ascii="宋体" w:hAnsi="宋体" w:eastAsia="宋体" w:cs="宋体"/>
          <w:sz w:val="24"/>
          <w:szCs w:val="24"/>
          <w:lang w:val="en-US" w:eastAsia="zh-CN"/>
        </w:rPr>
        <w:t>。</w:t>
      </w:r>
    </w:p>
    <w:p w14:paraId="44176E2C">
      <w:pPr>
        <w:pStyle w:val="19"/>
        <w:keepNext w:val="0"/>
        <w:keepLines w:val="0"/>
        <w:pageBreakBefore w:val="0"/>
        <w:widowControl w:val="0"/>
        <w:kinsoku/>
        <w:wordWrap/>
        <w:overflowPunct/>
        <w:topLinePunct w:val="0"/>
        <w:bidi w:val="0"/>
        <w:snapToGrid/>
        <w:spacing w:line="480" w:lineRule="exact"/>
        <w:rPr>
          <w:color w:val="auto"/>
          <w:sz w:val="32"/>
          <w:szCs w:val="21"/>
          <w:highlight w:val="none"/>
        </w:rPr>
      </w:pPr>
      <w:r>
        <w:rPr>
          <w:rFonts w:hint="eastAsia" w:hAnsi="宋体" w:cs="宋体"/>
          <w:color w:val="auto"/>
          <w:kern w:val="2"/>
          <w:sz w:val="22"/>
          <w:szCs w:val="22"/>
          <w:highlight w:val="none"/>
          <w:lang w:eastAsia="zh-CN"/>
        </w:rPr>
        <w:t>10其他要求：中标人在供货安装调试过程中，如对采购人原设备、物品有损坏的应无偿恢复。</w:t>
      </w:r>
    </w:p>
    <w:p w14:paraId="17306E51">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783055EF">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55E75FDB">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567FAF17">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17AE2B6B">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521AD4C0">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2EBC9F75">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77F8E9E0">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2708DB62">
      <w:pPr>
        <w:keepNext w:val="0"/>
        <w:keepLines w:val="0"/>
        <w:pageBreakBefore w:val="0"/>
        <w:widowControl w:val="0"/>
        <w:kinsoku/>
        <w:overflowPunct/>
        <w:topLinePunct w:val="0"/>
        <w:bidi w:val="0"/>
        <w:snapToGrid/>
        <w:spacing w:line="400" w:lineRule="exac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p>
    <w:p w14:paraId="15B53EEE">
      <w:pPr>
        <w:keepNext w:val="0"/>
        <w:keepLines w:val="0"/>
        <w:pageBreakBefore w:val="0"/>
        <w:widowControl w:val="0"/>
        <w:kinsoku/>
        <w:overflowPunct/>
        <w:topLinePunct w:val="0"/>
        <w:bidi w:val="0"/>
        <w:snapToGrid/>
        <w:spacing w:line="400" w:lineRule="exact"/>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lang w:val="en-US" w:eastAsia="zh-CN"/>
          <w14:textOutline w14:w="2311" w14:cap="flat" w14:cmpd="sng" w14:algn="ctr">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投标人须知</w:t>
      </w:r>
    </w:p>
    <w:p w14:paraId="2A78BF47">
      <w:pPr>
        <w:pStyle w:val="4"/>
        <w:ind w:firstLine="4062" w:firstLineChars="1100"/>
        <w:rPr>
          <w:color w:val="auto"/>
          <w:highlight w:val="none"/>
        </w:rPr>
      </w:pPr>
      <w:r>
        <w:rPr>
          <w:rFonts w:hint="eastAsia"/>
          <w:color w:val="auto"/>
          <w:highlight w:val="none"/>
        </w:rPr>
        <w:t>投标人须知表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8B6E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5EF34F29">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73615394">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5476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12F15B7">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17099850">
            <w:pPr>
              <w:pStyle w:val="21"/>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6B1871">
            <w:pPr>
              <w:pStyle w:val="21"/>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6610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56004C8">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45719E0F">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514D96A5">
            <w:pPr>
              <w:pStyle w:val="21"/>
              <w:rPr>
                <w:color w:val="auto"/>
                <w:highlight w:val="none"/>
              </w:rPr>
            </w:pPr>
            <w:r>
              <w:rPr>
                <w:rFonts w:hint="eastAsia"/>
                <w:color w:val="auto"/>
                <w:highlight w:val="none"/>
              </w:rPr>
              <w:t>□是</w:t>
            </w:r>
          </w:p>
          <w:p w14:paraId="46F17BD1">
            <w:pPr>
              <w:pStyle w:val="21"/>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81C2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39F12FFA">
            <w:pPr>
              <w:pStyle w:val="21"/>
              <w:rPr>
                <w:color w:val="auto"/>
                <w:highlight w:val="none"/>
              </w:rPr>
            </w:pPr>
          </w:p>
          <w:p w14:paraId="3D6B8F5E">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tcPr>
          <w:p w14:paraId="033B4FF0">
            <w:pPr>
              <w:pStyle w:val="21"/>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7F919432">
            <w:pPr>
              <w:pStyle w:val="21"/>
              <w:rPr>
                <w:color w:val="auto"/>
                <w:highlight w:val="none"/>
              </w:rPr>
            </w:pPr>
            <w:r>
              <w:rPr>
                <w:rFonts w:hint="eastAsia"/>
                <w:color w:val="auto"/>
                <w:highlight w:val="none"/>
              </w:rPr>
              <w:t>□组织，考察时间：年月日点分</w:t>
            </w:r>
          </w:p>
          <w:p w14:paraId="2B2CB7BF">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考察地点：。</w:t>
            </w:r>
          </w:p>
        </w:tc>
      </w:tr>
      <w:tr w14:paraId="7FD6D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4AC0AF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20FD050D">
            <w:pPr>
              <w:pStyle w:val="21"/>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52BFC7F9">
            <w:pPr>
              <w:pStyle w:val="21"/>
              <w:rPr>
                <w:color w:val="auto"/>
                <w:highlight w:val="none"/>
              </w:rPr>
            </w:pPr>
            <w:r>
              <w:rPr>
                <w:rFonts w:hint="eastAsia"/>
                <w:color w:val="auto"/>
                <w:highlight w:val="none"/>
              </w:rPr>
              <w:t>□召开，召开时间：年月日点分</w:t>
            </w:r>
          </w:p>
          <w:p w14:paraId="15A577B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25"/>
                <w:sz w:val="24"/>
                <w:szCs w:val="24"/>
                <w:highlight w:val="none"/>
              </w:rPr>
              <w:t>。</w:t>
            </w:r>
          </w:p>
        </w:tc>
      </w:tr>
      <w:tr w14:paraId="3EA33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68C27B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50F9A480">
            <w:pPr>
              <w:pStyle w:val="21"/>
              <w:numPr>
                <w:ilvl w:val="0"/>
                <w:numId w:val="2"/>
              </w:numPr>
              <w:ind w:left="368" w:leftChars="0" w:firstLineChars="0"/>
              <w:rPr>
                <w:color w:val="auto"/>
                <w:highlight w:val="none"/>
              </w:rPr>
            </w:pPr>
            <w:r>
              <w:rPr>
                <w:rFonts w:hint="eastAsia"/>
                <w:color w:val="auto"/>
                <w:highlight w:val="none"/>
              </w:rPr>
              <w:t>本项目采购标的按照中小企业划分标准属于：</w:t>
            </w:r>
            <w:r>
              <w:rPr>
                <w:rFonts w:hint="eastAsia"/>
                <w:color w:val="auto"/>
                <w:highlight w:val="none"/>
                <w:u w:val="single"/>
                <w:lang w:val="en-US" w:eastAsia="zh-CN"/>
              </w:rPr>
              <w:t>渔</w:t>
            </w:r>
            <w:r>
              <w:rPr>
                <w:rFonts w:hint="eastAsia"/>
                <w:color w:val="auto"/>
                <w:highlight w:val="none"/>
                <w:u w:val="single"/>
              </w:rPr>
              <w:t>业</w:t>
            </w:r>
            <w:r>
              <w:rPr>
                <w:rFonts w:hint="eastAsia"/>
                <w:color w:val="auto"/>
                <w:highlight w:val="none"/>
                <w:u w:val="single"/>
                <w:lang w:val="en-US" w:eastAsia="zh-CN"/>
              </w:rPr>
              <w:t xml:space="preserve">  </w:t>
            </w:r>
          </w:p>
          <w:p w14:paraId="02AF1B14">
            <w:pPr>
              <w:pStyle w:val="21"/>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41" w:line="360" w:lineRule="auto"/>
              <w:ind w:left="41" w:leftChars="0" w:right="793" w:rightChars="0" w:firstLine="214" w:firstLineChars="100"/>
              <w:textAlignment w:val="baseline"/>
              <w:rPr>
                <w:color w:val="auto"/>
                <w:highlight w:val="none"/>
              </w:rPr>
            </w:pPr>
            <w:r>
              <w:rPr>
                <w:rFonts w:hint="eastAsia" w:asciiTheme="minorEastAsia" w:hAnsiTheme="minorEastAsia" w:eastAsiaTheme="minorEastAsia" w:cstheme="minorEastAsia"/>
                <w:color w:val="auto"/>
                <w:spacing w:val="-13"/>
                <w:sz w:val="24"/>
                <w:szCs w:val="24"/>
                <w:highlight w:val="none"/>
                <w:lang w:eastAsia="zh-CN"/>
              </w:rPr>
              <w:t>□</w:t>
            </w:r>
            <w:r>
              <w:rPr>
                <w:spacing w:val="7"/>
                <w:sz w:val="24"/>
                <w:szCs w:val="24"/>
              </w:rPr>
              <w:t>本项目专门面向中小企业采购。</w:t>
            </w:r>
          </w:p>
          <w:p w14:paraId="72E9EF8B">
            <w:pPr>
              <w:wordWrap w:val="0"/>
              <w:autoSpaceDE/>
              <w:autoSpaceDN/>
              <w:jc w:val="both"/>
              <w:rPr>
                <w:rFonts w:asciiTheme="minorEastAsia" w:hAnsiTheme="minorEastAsia" w:eastAsiaTheme="minorEastAsia" w:cstheme="minorEastAsia"/>
                <w:color w:val="auto"/>
                <w:spacing w:val="14"/>
                <w:sz w:val="24"/>
                <w:szCs w:val="24"/>
                <w:highlight w:val="none"/>
              </w:rPr>
            </w:pPr>
            <w:r>
              <w:rPr>
                <w:rFonts w:hint="eastAsia" w:ascii="Segoe UI Symbol" w:hAnsi="Segoe UI Symbol" w:eastAsia="仿宋_GB2312" w:cs="Segoe UI Symbol"/>
                <w:color w:val="0000FF"/>
                <w:spacing w:val="29"/>
                <w:sz w:val="22"/>
                <w:szCs w:val="28"/>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本项目小微企业价格折扣比例</w:t>
            </w:r>
            <w:r>
              <w:rPr>
                <w:rFonts w:hint="eastAsia" w:asciiTheme="minorEastAsia" w:hAnsiTheme="minorEastAsia" w:eastAsiaTheme="minorEastAsia" w:cstheme="minorEastAsia"/>
                <w:color w:val="auto"/>
                <w:spacing w:val="29"/>
                <w:sz w:val="24"/>
                <w:szCs w:val="24"/>
                <w:highlight w:val="none"/>
                <w:lang w:val="en-US" w:eastAsia="zh-CN"/>
              </w:rPr>
              <w:t>10</w:t>
            </w:r>
            <w:r>
              <w:rPr>
                <w:rFonts w:hint="eastAsia" w:asciiTheme="minorEastAsia" w:hAnsiTheme="minorEastAsia" w:eastAsiaTheme="minorEastAsia" w:cstheme="minorEastAsia"/>
                <w:color w:val="auto"/>
                <w:spacing w:val="29"/>
                <w:sz w:val="24"/>
                <w:szCs w:val="24"/>
                <w:highlight w:val="none"/>
              </w:rPr>
              <w:t>%。</w:t>
            </w:r>
          </w:p>
          <w:p w14:paraId="167148B2">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2、中标供应商享受《政府采购促进中小企业发展管理办法》规定的中小企业扶持政策的，采购人、采购代理机构将随中标结果公开中标供应商的《中小企业声明函》。</w:t>
            </w:r>
          </w:p>
        </w:tc>
      </w:tr>
      <w:tr w14:paraId="7366F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558BD529">
            <w:pPr>
              <w:pStyle w:val="21"/>
              <w:rPr>
                <w:color w:val="auto"/>
                <w:highlight w:val="none"/>
              </w:rPr>
            </w:pPr>
          </w:p>
          <w:p w14:paraId="3FFF9883">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tcPr>
          <w:p w14:paraId="605DE4C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7FF46BE5">
            <w:pPr>
              <w:pStyle w:val="21"/>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39D37C6">
            <w:pPr>
              <w:pStyle w:val="21"/>
              <w:rPr>
                <w:color w:val="auto"/>
                <w:highlight w:val="none"/>
                <w:lang w:eastAsia="zh-CN"/>
              </w:rPr>
            </w:pPr>
            <w:r>
              <w:rPr>
                <w:rFonts w:hint="eastAsia"/>
                <w:color w:val="auto"/>
                <w:highlight w:val="none"/>
              </w:rPr>
              <w:t>□有，具体情形：</w:t>
            </w:r>
          </w:p>
        </w:tc>
      </w:tr>
      <w:tr w14:paraId="07817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51BBDB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10B3841F">
            <w:pPr>
              <w:wordWrap w:val="0"/>
              <w:spacing w:line="240" w:lineRule="atLeast"/>
              <w:jc w:val="both"/>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390000</w:t>
            </w:r>
            <w:r>
              <w:rPr>
                <w:rFonts w:hint="default"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w:t>
            </w:r>
          </w:p>
        </w:tc>
      </w:tr>
      <w:tr w14:paraId="24BB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296928A">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4B9B37">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财政涉农统筹整合资金</w:t>
            </w:r>
          </w:p>
        </w:tc>
      </w:tr>
      <w:tr w14:paraId="3577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B3D31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948E6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5500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2E5DD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2D4FBA2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C8D8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60B8EF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510DD086">
            <w:pPr>
              <w:wordWrap w:val="0"/>
              <w:spacing w:line="240" w:lineRule="atLeast"/>
              <w:jc w:val="both"/>
              <w:rPr>
                <w:rFonts w:asciiTheme="minorEastAsia" w:hAnsiTheme="minorEastAsia" w:eastAsiaTheme="minorEastAsia" w:cstheme="minorEastAsia"/>
                <w:color w:val="auto"/>
                <w:sz w:val="24"/>
                <w:szCs w:val="24"/>
                <w:highlight w:val="non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 xml:space="preserve"> 16 </w:t>
            </w:r>
            <w:r>
              <w:rPr>
                <w:rFonts w:hint="eastAsia" w:eastAsiaTheme="minorEastAsia"/>
                <w:color w:val="auto"/>
                <w:sz w:val="24"/>
                <w:szCs w:val="21"/>
                <w:highlight w:val="none"/>
                <w:lang w:eastAsia="zh-CN"/>
              </w:rPr>
              <w:t>日</w:t>
            </w:r>
            <w:r>
              <w:rPr>
                <w:rFonts w:hint="eastAsia" w:eastAsiaTheme="minorEastAsia"/>
                <w:color w:val="auto"/>
                <w:sz w:val="24"/>
                <w:szCs w:val="21"/>
                <w:highlight w:val="none"/>
                <w:lang w:val="en-US" w:eastAsia="zh-CN"/>
              </w:rPr>
              <w:t>09</w:t>
            </w:r>
            <w:r>
              <w:rPr>
                <w:rFonts w:hint="eastAsia" w:eastAsiaTheme="minorEastAsia"/>
                <w:color w:val="auto"/>
                <w:sz w:val="24"/>
                <w:szCs w:val="21"/>
                <w:highlight w:val="none"/>
                <w:lang w:eastAsia="zh-CN"/>
              </w:rPr>
              <w:t>时00分</w:t>
            </w:r>
            <w:r>
              <w:rPr>
                <w:rFonts w:hint="eastAsia" w:asciiTheme="minorEastAsia" w:hAnsiTheme="minorEastAsia" w:eastAsiaTheme="minorEastAsia" w:cstheme="minorEastAsia"/>
                <w:color w:val="auto"/>
                <w:spacing w:val="14"/>
                <w:sz w:val="24"/>
                <w:szCs w:val="24"/>
                <w:highlight w:val="none"/>
              </w:rPr>
              <w:t>（北京时间）</w:t>
            </w:r>
          </w:p>
        </w:tc>
      </w:tr>
      <w:tr w14:paraId="3B74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38FBFA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315B0A42">
            <w:pPr>
              <w:wordWrap w:val="0"/>
              <w:spacing w:line="240" w:lineRule="atLeast"/>
              <w:jc w:val="both"/>
              <w:rPr>
                <w:rFonts w:asciiTheme="minorEastAsia" w:hAnsiTheme="minorEastAsia" w:eastAsiaTheme="minorEastAsia" w:cstheme="minorEastAsia"/>
                <w:color w:val="auto"/>
                <w:sz w:val="24"/>
                <w:szCs w:val="24"/>
                <w:highlight w:val="none"/>
                <w:u w:val="singl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 xml:space="preserve"> 16 </w:t>
            </w:r>
            <w:r>
              <w:rPr>
                <w:rFonts w:hint="eastAsia" w:eastAsiaTheme="minorEastAsia"/>
                <w:color w:val="auto"/>
                <w:sz w:val="24"/>
                <w:szCs w:val="21"/>
                <w:highlight w:val="none"/>
                <w:lang w:eastAsia="zh-CN"/>
              </w:rPr>
              <w:t>日09时00分</w:t>
            </w:r>
            <w:r>
              <w:rPr>
                <w:rFonts w:hint="eastAsia" w:asciiTheme="minorEastAsia" w:hAnsiTheme="minorEastAsia" w:eastAsiaTheme="minorEastAsia" w:cstheme="minorEastAsia"/>
                <w:color w:val="auto"/>
                <w:spacing w:val="14"/>
                <w:sz w:val="24"/>
                <w:szCs w:val="24"/>
                <w:highlight w:val="none"/>
              </w:rPr>
              <w:t>（北京时间）</w:t>
            </w:r>
          </w:p>
        </w:tc>
      </w:tr>
      <w:tr w14:paraId="512C8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5DC753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660A868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61DD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2274F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5DBEB42B">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067E3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5BEA9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3C4414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4EE5CE9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784F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171B883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52977767">
            <w:pPr>
              <w:pStyle w:val="21"/>
              <w:ind w:left="0" w:leftChars="0" w:firstLine="0" w:firstLineChars="0"/>
              <w:rPr>
                <w:color w:val="auto"/>
                <w:highlight w:val="none"/>
              </w:rPr>
            </w:pPr>
            <w:r>
              <w:rPr>
                <w:rFonts w:hint="eastAsia"/>
                <w:color w:val="auto"/>
                <w:spacing w:val="29"/>
                <w:highlight w:val="none"/>
              </w:rPr>
              <w:t>□</w:t>
            </w:r>
            <w:r>
              <w:rPr>
                <w:rFonts w:hint="eastAsia"/>
                <w:color w:val="auto"/>
                <w:highlight w:val="none"/>
              </w:rPr>
              <w:t>集中采购机构不收费</w:t>
            </w:r>
          </w:p>
          <w:p w14:paraId="449BADB8">
            <w:pPr>
              <w:pStyle w:val="21"/>
              <w:ind w:left="0" w:leftChars="0" w:firstLine="0" w:firstLineChars="0"/>
              <w:rPr>
                <w:color w:val="auto"/>
                <w:spacing w:val="-13"/>
                <w:highlight w:val="none"/>
              </w:rPr>
            </w:pPr>
            <w:r>
              <w:rPr>
                <w:rFonts w:hint="eastAsia"/>
                <w:color w:val="auto"/>
                <w:highlight w:val="none"/>
              </w:rPr>
              <w:t>收费对象：</w:t>
            </w:r>
            <w:r>
              <w:rPr>
                <w:rFonts w:hint="eastAsia"/>
                <w:color w:val="auto"/>
                <w:spacing w:val="29"/>
                <w:highlight w:val="none"/>
              </w:rPr>
              <w:t>□采购人</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560928BE">
            <w:pPr>
              <w:pStyle w:val="21"/>
              <w:ind w:left="0" w:leftChars="0" w:firstLine="0" w:firstLineChars="0"/>
              <w:rPr>
                <w:color w:val="auto"/>
                <w:spacing w:val="-13"/>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项目代理服务费参照《河南省招标代理服务收费指导意见》豫招协〔2023〕002号文规定；由中标人在领取成交通知书时向本采购代理机构支付（并计入投标总报价），请响应人充分考虑这一因素</w:t>
            </w:r>
          </w:p>
        </w:tc>
      </w:tr>
    </w:tbl>
    <w:p w14:paraId="5A152DA9">
      <w:pPr>
        <w:pStyle w:val="4"/>
        <w:ind w:left="0" w:leftChars="0" w:firstLine="3693" w:firstLineChars="1000"/>
        <w:jc w:val="both"/>
        <w:rPr>
          <w:color w:val="auto"/>
          <w:highlight w:val="none"/>
        </w:rPr>
      </w:pPr>
      <w:r>
        <w:rPr>
          <w:rFonts w:hint="eastAsia"/>
          <w:color w:val="auto"/>
          <w:highlight w:val="none"/>
        </w:rPr>
        <w:t>投标人须知</w:t>
      </w:r>
    </w:p>
    <w:p w14:paraId="4C0AE598">
      <w:pPr>
        <w:pStyle w:val="4"/>
        <w:ind w:firstLine="3693" w:firstLineChars="1000"/>
        <w:rPr>
          <w:bCs/>
          <w:color w:val="auto"/>
          <w:spacing w:val="-1"/>
          <w:highlight w:val="none"/>
        </w:rPr>
      </w:pPr>
      <w:r>
        <w:rPr>
          <w:rFonts w:hint="eastAsia"/>
          <w:color w:val="auto"/>
          <w:highlight w:val="none"/>
        </w:rPr>
        <w:t>一、说明</w:t>
      </w:r>
    </w:p>
    <w:p w14:paraId="7FEB56A8">
      <w:pPr>
        <w:pStyle w:val="4"/>
        <w:ind w:firstLine="0" w:firstLineChars="0"/>
        <w:rPr>
          <w:color w:val="auto"/>
          <w:sz w:val="24"/>
          <w:szCs w:val="24"/>
          <w:highlight w:val="none"/>
        </w:rPr>
      </w:pPr>
      <w:r>
        <w:rPr>
          <w:rFonts w:hint="eastAsia"/>
          <w:color w:val="auto"/>
          <w:sz w:val="24"/>
          <w:szCs w:val="24"/>
          <w:highlight w:val="none"/>
        </w:rPr>
        <w:t>1.采购人、采购代理机构、投标人、联合体</w:t>
      </w:r>
    </w:p>
    <w:p w14:paraId="34E7346F">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1.1采购人、采购代理机构：指依法进行政府采购的国家机关、事业单位、团体组织及其委托的采购代理机构。本项目采购人、采购代理机构见第一章《公开招标公告》。</w:t>
      </w:r>
    </w:p>
    <w:p w14:paraId="2F09EF1C">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1.2投标人（也称供应商、申请人）：指向采购人提供货物、工程或者服务的法人、其他组织或者自然人。</w:t>
      </w:r>
    </w:p>
    <w:p w14:paraId="1BC59398">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1.3联合体：指两个以上的自然人、法人或者其他组织组成一个联合体，以一个供应商的身份共同参加政府采购。</w:t>
      </w:r>
    </w:p>
    <w:p w14:paraId="091E5391">
      <w:pPr>
        <w:pStyle w:val="4"/>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1B051247">
      <w:pPr>
        <w:pStyle w:val="19"/>
        <w:spacing w:line="520" w:lineRule="exact"/>
        <w:ind w:left="440" w:firstLine="0"/>
        <w:rPr>
          <w:rFonts w:hint="default" w:hAnsi="宋体" w:eastAsia="宋体" w:cs="宋体"/>
          <w:color w:val="auto"/>
          <w:kern w:val="2"/>
          <w:sz w:val="24"/>
          <w:szCs w:val="24"/>
          <w:highlight w:val="none"/>
          <w:lang w:val="en-US" w:eastAsia="zh-CN"/>
        </w:rPr>
      </w:pPr>
      <w:r>
        <w:rPr>
          <w:rFonts w:hint="eastAsia" w:hAnsi="宋体" w:cs="宋体"/>
          <w:color w:val="auto"/>
          <w:kern w:val="2"/>
          <w:sz w:val="24"/>
          <w:szCs w:val="24"/>
          <w:highlight w:val="none"/>
        </w:rPr>
        <w:t>2.1资金来源为财政</w:t>
      </w:r>
      <w:r>
        <w:rPr>
          <w:rFonts w:hint="eastAsia" w:ascii="宋体" w:hAnsi="宋体" w:eastAsia="宋体" w:cs="宋体"/>
          <w:color w:val="auto"/>
          <w:kern w:val="2"/>
          <w:sz w:val="24"/>
          <w:szCs w:val="24"/>
          <w:highlight w:val="none"/>
        </w:rPr>
        <w:t>性资金</w:t>
      </w:r>
      <w:r>
        <w:rPr>
          <w:rFonts w:hint="eastAsia" w:hAnsi="宋体" w:cs="宋体"/>
          <w:color w:val="auto"/>
          <w:kern w:val="2"/>
          <w:sz w:val="24"/>
          <w:szCs w:val="24"/>
          <w:highlight w:val="none"/>
          <w:lang w:val="en-US" w:eastAsia="zh-CN"/>
        </w:rPr>
        <w:t>390000</w:t>
      </w:r>
      <w:r>
        <w:rPr>
          <w:rFonts w:hint="eastAsia" w:ascii="宋体" w:hAnsi="宋体" w:eastAsia="宋体" w:cs="宋体"/>
          <w:color w:val="auto"/>
          <w:kern w:val="2"/>
          <w:sz w:val="24"/>
          <w:szCs w:val="24"/>
          <w:highlight w:val="none"/>
          <w:lang w:val="en-US" w:eastAsia="zh-CN"/>
        </w:rPr>
        <w:t>元</w:t>
      </w:r>
      <w:r>
        <w:rPr>
          <w:rFonts w:hint="eastAsia" w:hAnsi="宋体" w:cs="宋体"/>
          <w:color w:val="auto"/>
          <w:kern w:val="2"/>
          <w:sz w:val="24"/>
          <w:szCs w:val="24"/>
          <w:highlight w:val="none"/>
          <w:lang w:val="en-US" w:eastAsia="zh-CN"/>
        </w:rPr>
        <w:t>。</w:t>
      </w:r>
    </w:p>
    <w:p w14:paraId="53EAE5BE">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2.2项目属性见《投标人须知表》。</w:t>
      </w:r>
    </w:p>
    <w:p w14:paraId="4FD76677">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2.3是否属于科研仪器设备采购见《投标人须知表》。</w:t>
      </w:r>
    </w:p>
    <w:p w14:paraId="2C4744B3">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2.4核心产品见《投标人须知表》。</w:t>
      </w:r>
    </w:p>
    <w:p w14:paraId="5FE22E43">
      <w:pPr>
        <w:pStyle w:val="4"/>
        <w:ind w:firstLine="0" w:firstLineChars="0"/>
        <w:rPr>
          <w:color w:val="auto"/>
          <w:sz w:val="24"/>
          <w:szCs w:val="24"/>
          <w:highlight w:val="none"/>
        </w:rPr>
      </w:pPr>
      <w:r>
        <w:rPr>
          <w:rFonts w:hint="eastAsia"/>
          <w:color w:val="auto"/>
          <w:sz w:val="24"/>
          <w:szCs w:val="24"/>
          <w:highlight w:val="none"/>
        </w:rPr>
        <w:t>3.现场考察、开标前答疑会</w:t>
      </w:r>
    </w:p>
    <w:p w14:paraId="1A9361DC">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3.1若《投标人须知表》中规定了组织现场考察、召开开标前答疑会，则投标人应按要求在规定的时间和地点参加。</w:t>
      </w:r>
    </w:p>
    <w:p w14:paraId="23119F82">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085EC75F">
      <w:pPr>
        <w:pStyle w:val="4"/>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2276B68B">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4.1采购本国货物、工程和服务</w:t>
      </w:r>
    </w:p>
    <w:p w14:paraId="4665A6CE">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4.1.1政府采购应当采购本国货物、工程和服务。但有《中华人民共和国政府采购法》第十条规定情形的除外。</w:t>
      </w:r>
    </w:p>
    <w:p w14:paraId="6AF2CD07">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4.1.2本项目如接受非本国货物、工程、服务参与投标，则具体要求见第二章《采购需求》。</w:t>
      </w:r>
    </w:p>
    <w:p w14:paraId="53074687">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38EFB24A">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4.2中小企业、监狱企业及残疾人福利性单位</w:t>
      </w:r>
    </w:p>
    <w:p w14:paraId="4FAD288F">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4.2.1中小企业定义：</w:t>
      </w:r>
    </w:p>
    <w:p w14:paraId="0733BFC3">
      <w:pPr>
        <w:pStyle w:val="19"/>
        <w:spacing w:line="520" w:lineRule="exact"/>
        <w:ind w:left="440"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9034EF1">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供应商提供的货物、工程或者服务符合下列情形的，享受中小企业扶持政策：</w:t>
      </w:r>
    </w:p>
    <w:p w14:paraId="79574F7A">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（1）在货物采购项目中，货物由中小企业制造，即货物由中小企业生产且使用该中小企业商号或者注册商标；</w:t>
      </w:r>
    </w:p>
    <w:p w14:paraId="24075432">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（2）在工程采购项目中，工程由中小企业承建，即工程施工单位为中小企业；</w:t>
      </w:r>
    </w:p>
    <w:p w14:paraId="042DC70D">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（3）在服务采购项目中，服务由中小企业承接，即提供服务的人员为中小企业依照《中华人民共和国劳动合同法》订立劳动合同的从业人员。</w:t>
      </w:r>
    </w:p>
    <w:p w14:paraId="42B8F0CC">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在货物采购项目中，供应商提供的货物既有中小企业制造货物，也有大型企业制造货物的，不享受中小企业扶持政策。</w:t>
      </w:r>
    </w:p>
    <w:p w14:paraId="5E178644">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以联合体形式参加政府采购活动，联合体各方均为中小企业的，联合体视同中小企业。其中，联合体各方均为小微企业的，联合体视同小微企业。</w:t>
      </w:r>
    </w:p>
    <w:p w14:paraId="3E0B7EE2">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545DBC">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876A7CB">
      <w:pPr>
        <w:pStyle w:val="19"/>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"file:///C:\\Users\\Administrator\\Desktop\\5.2.3.1" </w:instrText>
      </w:r>
      <w:r>
        <w:rPr>
          <w:color w:val="auto"/>
          <w:sz w:val="24"/>
          <w:szCs w:val="24"/>
          <w:highlight w:val="none"/>
        </w:rPr>
        <w:fldChar w:fldCharType="separate"/>
      </w:r>
      <w:r>
        <w:rPr>
          <w:rFonts w:hint="eastAsia" w:hAnsi="宋体" w:cs="宋体"/>
          <w:color w:val="auto"/>
          <w:kern w:val="2"/>
          <w:sz w:val="24"/>
          <w:szCs w:val="24"/>
          <w:highlight w:val="none"/>
        </w:rPr>
        <w:t>4.2.3.1</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安置的残疾人占本单位在职职工人数的比例不低于25%（含25%），并且安置的残疾人人数不少于10人（含10人）；</w:t>
      </w:r>
    </w:p>
    <w:p w14:paraId="3C103996">
      <w:pPr>
        <w:pStyle w:val="19"/>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"file:///C:\\Users\\Administrator\\Desktop\\5.2.3.2" </w:instrText>
      </w:r>
      <w:r>
        <w:rPr>
          <w:color w:val="auto"/>
          <w:sz w:val="24"/>
          <w:szCs w:val="24"/>
          <w:highlight w:val="none"/>
        </w:rPr>
        <w:fldChar w:fldCharType="separate"/>
      </w:r>
      <w:r>
        <w:rPr>
          <w:rFonts w:hint="eastAsia" w:hAnsi="宋体" w:cs="宋体"/>
          <w:color w:val="auto"/>
          <w:kern w:val="2"/>
          <w:sz w:val="24"/>
          <w:szCs w:val="24"/>
          <w:highlight w:val="none"/>
        </w:rPr>
        <w:t>4.2.3.2</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依法与安置的每位残疾人签订了一年以上（含一年）的劳动合同或服务协议；</w:t>
      </w:r>
    </w:p>
    <w:p w14:paraId="45A0ABF0">
      <w:pPr>
        <w:pStyle w:val="19"/>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"file:///C:\\Users\\Administrator\\Desktop\\5.2.3.3" </w:instrText>
      </w:r>
      <w:r>
        <w:rPr>
          <w:color w:val="auto"/>
          <w:sz w:val="24"/>
          <w:szCs w:val="24"/>
          <w:highlight w:val="none"/>
        </w:rPr>
        <w:fldChar w:fldCharType="separate"/>
      </w:r>
      <w:r>
        <w:rPr>
          <w:rFonts w:hint="eastAsia" w:hAnsi="宋体" w:cs="宋体"/>
          <w:color w:val="auto"/>
          <w:kern w:val="2"/>
          <w:sz w:val="24"/>
          <w:szCs w:val="24"/>
          <w:highlight w:val="none"/>
        </w:rPr>
        <w:t>4.2.3.3</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为安置的每位残疾人按月足额缴纳了基本养老、医疗、失业、工伤和生育等社会保险费；</w:t>
      </w:r>
    </w:p>
    <w:p w14:paraId="46BF1794">
      <w:pPr>
        <w:pStyle w:val="19"/>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"file:///C:\\Users\\Administrator\\Desktop\\5.2.3.4" </w:instrText>
      </w:r>
      <w:r>
        <w:rPr>
          <w:color w:val="auto"/>
          <w:sz w:val="24"/>
          <w:szCs w:val="24"/>
          <w:highlight w:val="none"/>
        </w:rPr>
        <w:fldChar w:fldCharType="separate"/>
      </w:r>
      <w:r>
        <w:rPr>
          <w:rFonts w:hint="eastAsia" w:hAnsi="宋体" w:cs="宋体"/>
          <w:color w:val="auto"/>
          <w:kern w:val="2"/>
          <w:sz w:val="24"/>
          <w:szCs w:val="24"/>
          <w:highlight w:val="none"/>
        </w:rPr>
        <w:t>4.2.3.4</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通过银行等金融机构向安置的每位残疾人，按月支付了不低于单位所在区县的月最低工资标准的工资；</w:t>
      </w:r>
    </w:p>
    <w:p w14:paraId="1E5966F7">
      <w:pPr>
        <w:pStyle w:val="19"/>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"file:///C:\\Users\\Administrator\\Desktop\\5.2.3.5" </w:instrText>
      </w:r>
      <w:r>
        <w:rPr>
          <w:color w:val="auto"/>
          <w:sz w:val="24"/>
          <w:szCs w:val="24"/>
          <w:highlight w:val="none"/>
        </w:rPr>
        <w:fldChar w:fldCharType="separate"/>
      </w:r>
      <w:r>
        <w:rPr>
          <w:rFonts w:hint="eastAsia" w:hAnsi="宋体" w:cs="宋体"/>
          <w:color w:val="auto"/>
          <w:kern w:val="2"/>
          <w:sz w:val="24"/>
          <w:szCs w:val="24"/>
          <w:highlight w:val="none"/>
        </w:rPr>
        <w:t>4.2.3.5</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提供本单位制造的货物、承担的工程或者服务（以下简称产品），或者提供其他残疾人福利性单位制造的货物（不包括使用非残疾人福利性单位注册商标的货物）；</w:t>
      </w:r>
    </w:p>
    <w:p w14:paraId="1756AD7F">
      <w:pPr>
        <w:pStyle w:val="19"/>
        <w:spacing w:line="520" w:lineRule="exact"/>
        <w:ind w:left="440" w:firstLine="0"/>
        <w:rPr>
          <w:rFonts w:hAnsi="宋体" w:cs="宋体"/>
          <w:color w:val="auto"/>
          <w:kern w:val="2"/>
          <w:sz w:val="24"/>
          <w:szCs w:val="24"/>
          <w:highlight w:val="none"/>
        </w:rPr>
      </w:pPr>
      <w:r>
        <w:rPr>
          <w:color w:val="auto"/>
          <w:sz w:val="24"/>
          <w:szCs w:val="24"/>
          <w:highlight w:val="none"/>
        </w:rPr>
        <w:fldChar w:fldCharType="begin"/>
      </w:r>
      <w:r>
        <w:rPr>
          <w:color w:val="auto"/>
          <w:sz w:val="24"/>
          <w:szCs w:val="24"/>
          <w:highlight w:val="none"/>
        </w:rPr>
        <w:instrText xml:space="preserve"> HYPERLINK "file:///C:\\Users\\Administrator\\Desktop\\5.2.3.6" </w:instrText>
      </w:r>
      <w:r>
        <w:rPr>
          <w:color w:val="auto"/>
          <w:sz w:val="24"/>
          <w:szCs w:val="24"/>
          <w:highlight w:val="none"/>
        </w:rPr>
        <w:fldChar w:fldCharType="separate"/>
      </w:r>
      <w:r>
        <w:rPr>
          <w:rFonts w:hint="eastAsia" w:hAnsi="宋体" w:cs="宋体"/>
          <w:color w:val="auto"/>
          <w:kern w:val="2"/>
          <w:sz w:val="24"/>
          <w:szCs w:val="24"/>
          <w:highlight w:val="none"/>
        </w:rPr>
        <w:t>4.2.3.6</w:t>
      </w:r>
      <w:r>
        <w:rPr>
          <w:rFonts w:hint="eastAsia" w:hAnsi="宋体" w:cs="宋体"/>
          <w:color w:val="auto"/>
          <w:kern w:val="2"/>
          <w:sz w:val="24"/>
          <w:szCs w:val="24"/>
          <w:highlight w:val="none"/>
        </w:rPr>
        <w:fldChar w:fldCharType="end"/>
      </w:r>
      <w:r>
        <w:rPr>
          <w:rFonts w:hint="eastAsia" w:hAnsi="宋体" w:cs="宋体"/>
          <w:color w:val="auto"/>
          <w:kern w:val="2"/>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EDE95BE">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4.2.4本项目是否专门面向中小企业预留采购份额见第一章《公开招标公告》。</w:t>
      </w:r>
    </w:p>
    <w:p w14:paraId="79BE0751">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4.2.5采购标的对应的中小企业划分标准所属行业见《投标人须知表》。</w:t>
      </w:r>
    </w:p>
    <w:p w14:paraId="6154B48F">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4.2.6小微企业价格评审优惠的政策调整：见第四章《开、评标程序、评标方法和评标标准》。</w:t>
      </w:r>
    </w:p>
    <w:p w14:paraId="73A46DF0">
      <w:pPr>
        <w:pStyle w:val="4"/>
        <w:ind w:firstLine="480" w:firstLineChars="200"/>
        <w:rPr>
          <w:rFonts w:ascii="宋体" w:hAnsi="宋体" w:eastAsia="宋体" w:cs="宋体"/>
          <w:b w:val="0"/>
          <w:color w:val="auto"/>
          <w:spacing w:val="0"/>
          <w:kern w:val="2"/>
          <w:sz w:val="24"/>
          <w:szCs w:val="24"/>
          <w:highlight w:val="none"/>
          <w:lang w:val="en-US" w:bidi="ar-SA"/>
        </w:rPr>
      </w:pPr>
      <w:r>
        <w:rPr>
          <w:rFonts w:hint="eastAsia" w:ascii="宋体" w:hAnsi="宋体" w:eastAsia="宋体" w:cs="宋体"/>
          <w:b w:val="0"/>
          <w:color w:val="auto"/>
          <w:spacing w:val="0"/>
          <w:kern w:val="2"/>
          <w:sz w:val="24"/>
          <w:szCs w:val="24"/>
          <w:highlight w:val="none"/>
          <w:lang w:val="en-US" w:bidi="ar-SA"/>
        </w:rPr>
        <w:t>4.3政府采购节能产品、环境标志产品</w:t>
      </w:r>
    </w:p>
    <w:p w14:paraId="4EB90FF1">
      <w:pPr>
        <w:pStyle w:val="19"/>
        <w:spacing w:line="520" w:lineRule="exact"/>
        <w:ind w:left="440" w:firstLine="0"/>
        <w:rPr>
          <w:rFonts w:hAnsi="宋体" w:cs="宋体"/>
          <w:color w:val="auto"/>
          <w:kern w:val="2"/>
          <w:sz w:val="24"/>
          <w:szCs w:val="24"/>
          <w:highlight w:val="none"/>
        </w:rPr>
      </w:pPr>
      <w:r>
        <w:rPr>
          <w:rFonts w:hAnsi="宋体" w:cs="宋体"/>
          <w:color w:val="auto"/>
          <w:kern w:val="2"/>
          <w:sz w:val="24"/>
          <w:szCs w:val="24"/>
          <w:highlight w:val="none"/>
        </w:rPr>
        <w:t>4.3.1政府采购节能产品、环境标志产品实施品目清单管理。财政部、</w:t>
      </w:r>
      <w:r>
        <w:rPr>
          <w:color w:val="auto"/>
          <w:sz w:val="24"/>
          <w:szCs w:val="24"/>
          <w:highlight w:val="none"/>
        </w:rPr>
        <w:fldChar w:fldCharType="begin"/>
      </w:r>
      <w:r>
        <w:rPr>
          <w:color w:val="auto"/>
          <w:sz w:val="24"/>
          <w:szCs w:val="24"/>
          <w:highlight w:val="none"/>
        </w:rPr>
        <w:instrText xml:space="preserve"> HYPERLINK "https://www.baidu.com/link?url=pV2gqlWQVIfLHb2GO1RMJVp24ETQ1a_TiqQ-2CHpcULsECvXubLhLHJTcTJbIedy&amp;wd=&amp;eqid=88c7d5f9006c2d6b0000000265780e74" \t "https://www.baidu.com/_blank" </w:instrText>
      </w:r>
      <w:r>
        <w:rPr>
          <w:color w:val="auto"/>
          <w:sz w:val="24"/>
          <w:szCs w:val="24"/>
          <w:highlight w:val="none"/>
        </w:rPr>
        <w:fldChar w:fldCharType="separate"/>
      </w:r>
      <w:r>
        <w:rPr>
          <w:rFonts w:hAnsi="宋体" w:cs="宋体"/>
          <w:color w:val="auto"/>
          <w:kern w:val="2"/>
          <w:sz w:val="24"/>
          <w:szCs w:val="24"/>
          <w:highlight w:val="none"/>
        </w:rPr>
        <w:t>中华人民共和国国家发展和改革委员会</w:t>
      </w:r>
      <w:r>
        <w:rPr>
          <w:rFonts w:hAnsi="宋体" w:cs="宋体"/>
          <w:color w:val="auto"/>
          <w:kern w:val="2"/>
          <w:sz w:val="24"/>
          <w:szCs w:val="24"/>
          <w:highlight w:val="none"/>
        </w:rPr>
        <w:fldChar w:fldCharType="end"/>
      </w:r>
      <w:r>
        <w:rPr>
          <w:rFonts w:hAnsi="宋体" w:cs="宋体"/>
          <w:color w:val="auto"/>
          <w:kern w:val="2"/>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F7EC2EC">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73B3980">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4.3.3如本项目采购产品属于实施政府强制采购品目清单范围的节能产品，则投标人所报产品必须获得国家确定的认证机构出具的、处于有效期之内的节能产品认证证书，否则投标无效；</w:t>
      </w:r>
    </w:p>
    <w:p w14:paraId="2671688B">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4.3.4非政府强制采购的节能产品或环境标志产品，依据品目清单和认证证书实施政府优先采购。优先采购的具体规定见第四章《开、评标程序、评标方法和评标标准》（如涉及）。</w:t>
      </w:r>
    </w:p>
    <w:p w14:paraId="7772E37A">
      <w:pPr>
        <w:pStyle w:val="4"/>
        <w:ind w:firstLine="480" w:firstLineChars="200"/>
        <w:rPr>
          <w:rFonts w:ascii="宋体" w:hAnsi="宋体" w:eastAsia="宋体" w:cs="宋体"/>
          <w:b w:val="0"/>
          <w:color w:val="auto"/>
          <w:spacing w:val="0"/>
          <w:kern w:val="2"/>
          <w:sz w:val="24"/>
          <w:szCs w:val="24"/>
          <w:highlight w:val="none"/>
          <w:lang w:val="en-US" w:bidi="ar-SA"/>
        </w:rPr>
      </w:pPr>
      <w:r>
        <w:rPr>
          <w:rFonts w:hint="eastAsia" w:ascii="宋体" w:hAnsi="宋体" w:eastAsia="宋体" w:cs="宋体"/>
          <w:b w:val="0"/>
          <w:color w:val="auto"/>
          <w:spacing w:val="0"/>
          <w:kern w:val="2"/>
          <w:sz w:val="24"/>
          <w:szCs w:val="24"/>
          <w:highlight w:val="none"/>
          <w:lang w:val="en-US" w:bidi="ar-SA"/>
        </w:rPr>
        <w:t>4.4正版软件</w:t>
      </w:r>
    </w:p>
    <w:p w14:paraId="74DD9D6C">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4.4.1依据《财政部、</w:t>
      </w:r>
      <w:r>
        <w:rPr>
          <w:color w:val="auto"/>
          <w:sz w:val="24"/>
          <w:szCs w:val="24"/>
          <w:highlight w:val="none"/>
        </w:rPr>
        <w:fldChar w:fldCharType="begin"/>
      </w:r>
      <w:r>
        <w:rPr>
          <w:color w:val="auto"/>
          <w:sz w:val="24"/>
          <w:szCs w:val="24"/>
          <w:highlight w:val="none"/>
        </w:rPr>
        <w:instrText xml:space="preserve"> HYPERLINK "https://www.baidu.com/link?url=pV2gqlWQVIfLHb2GO1RMJVp24ETQ1a_TiqQ-2CHpcULsECvXubLhLHJTcTJbIedy&amp;wd=&amp;eqid=88c7d5f9006c2d6b0000000265780e74" \t "https://www.baidu.com/_blank" </w:instrText>
      </w:r>
      <w:r>
        <w:rPr>
          <w:color w:val="auto"/>
          <w:sz w:val="24"/>
          <w:szCs w:val="24"/>
          <w:highlight w:val="none"/>
        </w:rPr>
        <w:fldChar w:fldCharType="separate"/>
      </w:r>
      <w:r>
        <w:rPr>
          <w:rFonts w:hAnsi="宋体" w:cs="宋体"/>
          <w:color w:val="auto"/>
          <w:kern w:val="2"/>
          <w:sz w:val="24"/>
          <w:szCs w:val="24"/>
          <w:highlight w:val="none"/>
        </w:rPr>
        <w:t>中华人民共和国国家发展和改革委员会</w:t>
      </w:r>
      <w:r>
        <w:rPr>
          <w:rFonts w:hAnsi="宋体" w:cs="宋体"/>
          <w:color w:val="auto"/>
          <w:kern w:val="2"/>
          <w:sz w:val="24"/>
          <w:szCs w:val="24"/>
          <w:highlight w:val="none"/>
        </w:rPr>
        <w:fldChar w:fldCharType="end"/>
      </w:r>
      <w:r>
        <w:rPr>
          <w:rFonts w:hint="eastAsia" w:hAnsi="宋体" w:cs="宋体"/>
          <w:color w:val="auto"/>
          <w:kern w:val="2"/>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rPr>
          <w:color w:val="auto"/>
          <w:sz w:val="24"/>
          <w:szCs w:val="24"/>
          <w:highlight w:val="none"/>
        </w:rPr>
        <w:fldChar w:fldCharType="begin"/>
      </w:r>
      <w:r>
        <w:rPr>
          <w:color w:val="auto"/>
          <w:sz w:val="24"/>
          <w:szCs w:val="24"/>
          <w:highlight w:val="none"/>
        </w:rPr>
        <w:instrText xml:space="preserve"> HYPERLINK "https://www.baidu.com/link?url=pV2gqlWQVIfLHb2GO1RMJVp24ETQ1a_TiqQ-2CHpcULsECvXubLhLHJTcTJbIedy&amp;wd=&amp;eqid=88c7d5f9006c2d6b0000000265780e74" \t "https://www.baidu.com/_blank" </w:instrText>
      </w:r>
      <w:r>
        <w:rPr>
          <w:color w:val="auto"/>
          <w:sz w:val="24"/>
          <w:szCs w:val="24"/>
          <w:highlight w:val="none"/>
        </w:rPr>
        <w:fldChar w:fldCharType="separate"/>
      </w:r>
      <w:r>
        <w:rPr>
          <w:rFonts w:hAnsi="宋体" w:cs="宋体"/>
          <w:color w:val="auto"/>
          <w:kern w:val="2"/>
          <w:sz w:val="24"/>
          <w:szCs w:val="24"/>
          <w:highlight w:val="none"/>
        </w:rPr>
        <w:t>中华人民共和国国家发展和改革委员会</w:t>
      </w:r>
      <w:r>
        <w:rPr>
          <w:rFonts w:hAnsi="宋体" w:cs="宋体"/>
          <w:color w:val="auto"/>
          <w:kern w:val="2"/>
          <w:sz w:val="24"/>
          <w:szCs w:val="24"/>
          <w:highlight w:val="none"/>
        </w:rPr>
        <w:fldChar w:fldCharType="end"/>
      </w:r>
      <w:r>
        <w:rPr>
          <w:rFonts w:hint="eastAsia" w:hAnsi="宋体" w:cs="宋体"/>
          <w:color w:val="auto"/>
          <w:kern w:val="2"/>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sz w:val="24"/>
          <w:szCs w:val="24"/>
          <w:highlight w:val="none"/>
        </w:rPr>
        <w:fldChar w:fldCharType="begin"/>
      </w:r>
      <w:r>
        <w:rPr>
          <w:color w:val="auto"/>
          <w:sz w:val="24"/>
          <w:szCs w:val="24"/>
          <w:highlight w:val="none"/>
        </w:rPr>
        <w:instrText xml:space="preserve"> HYPERLINK "https://www.baidu.com/link?url=pV2gqlWQVIfLHb2GO1RMJVp24ETQ1a_TiqQ-2CHpcULsECvXubLhLHJTcTJbIedy&amp;wd=&amp;eqid=88c7d5f9006c2d6b0000000265780e74" \t "https://www.baidu.com/_blank" </w:instrText>
      </w:r>
      <w:r>
        <w:rPr>
          <w:color w:val="auto"/>
          <w:sz w:val="24"/>
          <w:szCs w:val="24"/>
          <w:highlight w:val="none"/>
        </w:rPr>
        <w:fldChar w:fldCharType="separate"/>
      </w:r>
      <w:r>
        <w:rPr>
          <w:rFonts w:hAnsi="宋体" w:cs="宋体"/>
          <w:color w:val="auto"/>
          <w:kern w:val="2"/>
          <w:sz w:val="24"/>
          <w:szCs w:val="24"/>
          <w:highlight w:val="none"/>
        </w:rPr>
        <w:t>中华人民共和国国家发展和改革委员会</w:t>
      </w:r>
      <w:r>
        <w:rPr>
          <w:rFonts w:hAnsi="宋体" w:cs="宋体"/>
          <w:color w:val="auto"/>
          <w:kern w:val="2"/>
          <w:sz w:val="24"/>
          <w:szCs w:val="24"/>
          <w:highlight w:val="none"/>
        </w:rPr>
        <w:fldChar w:fldCharType="end"/>
      </w:r>
      <w:r>
        <w:rPr>
          <w:rFonts w:hint="eastAsia" w:hAnsi="宋体" w:cs="宋体"/>
          <w:color w:val="auto"/>
          <w:kern w:val="2"/>
          <w:sz w:val="24"/>
          <w:szCs w:val="24"/>
          <w:highlight w:val="none"/>
        </w:rPr>
        <w:t>、信息产业部以文件形式确定、公布并适时调整。</w:t>
      </w:r>
    </w:p>
    <w:p w14:paraId="0FB39C51">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4.4.2各级政府部门在购置计算机办公设备时，必须采购预装正版操作系统</w:t>
      </w:r>
    </w:p>
    <w:p w14:paraId="6948E2AB">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51BB79B">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4.5网络安全专用产品</w:t>
      </w:r>
    </w:p>
    <w:p w14:paraId="70906D11">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9C5CF4E">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4.6采购需求标准</w:t>
      </w:r>
    </w:p>
    <w:p w14:paraId="6DE3A749">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6D3150DD">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4.6.2绿色数据中心政府采购需求标准（试行）</w:t>
      </w:r>
    </w:p>
    <w:p w14:paraId="09923FEC">
      <w:pPr>
        <w:pStyle w:val="19"/>
        <w:spacing w:line="520" w:lineRule="exact"/>
        <w:ind w:left="440" w:firstLine="0"/>
        <w:rPr>
          <w:rFonts w:hAnsi="宋体" w:cs="宋体"/>
          <w:color w:val="auto"/>
          <w:kern w:val="2"/>
          <w:sz w:val="24"/>
          <w:szCs w:val="24"/>
          <w:highlight w:val="none"/>
        </w:rPr>
      </w:pPr>
      <w:r>
        <w:rPr>
          <w:rFonts w:hint="eastAsia" w:hAnsi="宋体" w:cs="宋体"/>
          <w:color w:val="auto"/>
          <w:kern w:val="2"/>
          <w:sz w:val="24"/>
          <w:szCs w:val="24"/>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85D836D">
      <w:pPr>
        <w:pStyle w:val="4"/>
        <w:ind w:firstLine="0" w:firstLineChars="0"/>
        <w:rPr>
          <w:color w:val="auto"/>
          <w:sz w:val="24"/>
          <w:szCs w:val="24"/>
          <w:highlight w:val="none"/>
        </w:rPr>
      </w:pPr>
      <w:r>
        <w:rPr>
          <w:rFonts w:hint="eastAsia"/>
          <w:color w:val="auto"/>
          <w:sz w:val="24"/>
          <w:szCs w:val="24"/>
          <w:highlight w:val="none"/>
        </w:rPr>
        <w:t>5.投标费用</w:t>
      </w:r>
    </w:p>
    <w:p w14:paraId="2DEDB3B6">
      <w:pPr>
        <w:pStyle w:val="19"/>
        <w:spacing w:line="520" w:lineRule="exact"/>
        <w:ind w:left="440"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投标人应自行承担所有与准备和招标有关的费用，无论招标的结果如何，采购人或采购代理机构在任何情况下均无承担这些费用的义务和责任。</w:t>
      </w:r>
    </w:p>
    <w:p w14:paraId="110D82BD">
      <w:pPr>
        <w:pStyle w:val="4"/>
        <w:ind w:firstLine="0" w:firstLineChars="0"/>
        <w:rPr>
          <w:color w:val="auto"/>
          <w:sz w:val="24"/>
          <w:szCs w:val="24"/>
          <w:highlight w:val="none"/>
        </w:rPr>
      </w:pPr>
      <w:r>
        <w:rPr>
          <w:rFonts w:hint="eastAsia"/>
          <w:color w:val="auto"/>
          <w:sz w:val="24"/>
          <w:szCs w:val="24"/>
          <w:highlight w:val="none"/>
        </w:rPr>
        <w:t>6.采购范围及适用法律</w:t>
      </w:r>
    </w:p>
    <w:p w14:paraId="57543B2D">
      <w:pPr>
        <w:pStyle w:val="19"/>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6.1本次招标适用的法律、法规为《中华人民共和国政府采购法》《中华人民共和国政府采购法实施条例》《政府采购货物和服务招标投标管理办法》《中华人民共和国民法典》以及其他相关政府采购法律法规。</w:t>
      </w:r>
    </w:p>
    <w:p w14:paraId="0D350BC4">
      <w:pPr>
        <w:keepNext w:val="0"/>
        <w:keepLines w:val="0"/>
        <w:pageBreakBefore w:val="0"/>
        <w:widowControl w:val="0"/>
        <w:kinsoku/>
        <w:wordWrap w:val="0"/>
        <w:overflowPunct/>
        <w:topLinePunct w:val="0"/>
        <w:autoSpaceDE w:val="0"/>
        <w:autoSpaceDN w:val="0"/>
        <w:bidi w:val="0"/>
        <w:adjustRightInd/>
        <w:snapToGrid/>
        <w:spacing w:line="240" w:lineRule="auto"/>
        <w:ind w:firstLine="567"/>
        <w:jc w:val="both"/>
        <w:textAlignment w:val="auto"/>
        <w:rPr>
          <w:rFonts w:hint="eastAsia" w:asciiTheme="minorEastAsia" w:hAnsiTheme="minorEastAsia" w:eastAsiaTheme="minorEastAsia" w:cstheme="minorEastAsia"/>
          <w:color w:val="auto"/>
          <w:spacing w:val="-4"/>
          <w:sz w:val="24"/>
          <w:szCs w:val="24"/>
          <w:highlight w:val="none"/>
        </w:rPr>
      </w:pPr>
    </w:p>
    <w:p w14:paraId="7475284B">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3E256CF3">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6.3“货物”指投标人按招标文件规定，须向采购人提供的与本次招标相关的</w:t>
      </w:r>
      <w:r>
        <w:rPr>
          <w:rFonts w:hint="eastAsia" w:cs="宋体"/>
          <w:color w:val="auto"/>
          <w:sz w:val="24"/>
          <w:szCs w:val="24"/>
          <w:highlight w:val="none"/>
          <w:u w:val="single"/>
          <w:lang w:val="en-US" w:eastAsia="zh-CN"/>
        </w:rPr>
        <w:t>渔种采购</w:t>
      </w:r>
      <w:r>
        <w:rPr>
          <w:rFonts w:hint="eastAsia" w:asciiTheme="minorEastAsia" w:hAnsiTheme="minorEastAsia" w:eastAsiaTheme="minorEastAsia" w:cstheme="minorEastAsia"/>
          <w:color w:val="auto"/>
          <w:spacing w:val="-2"/>
          <w:sz w:val="24"/>
          <w:szCs w:val="24"/>
          <w:highlight w:val="none"/>
          <w:lang w:eastAsia="zh-CN"/>
        </w:rPr>
        <w:t>。</w:t>
      </w:r>
    </w:p>
    <w:p w14:paraId="2928320B">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6.4“服务”指招标文件规定投标人应承担的</w:t>
      </w:r>
      <w:r>
        <w:rPr>
          <w:rFonts w:hint="eastAsia" w:asciiTheme="minorEastAsia" w:hAnsiTheme="minorEastAsia" w:eastAsiaTheme="minorEastAsia" w:cstheme="minorEastAsia"/>
          <w:color w:val="auto"/>
          <w:spacing w:val="-2"/>
          <w:sz w:val="24"/>
          <w:szCs w:val="24"/>
          <w:highlight w:val="none"/>
          <w:u w:val="single"/>
          <w:lang w:eastAsia="zh-CN"/>
        </w:rPr>
        <w:t>送货、售后</w:t>
      </w:r>
      <w:r>
        <w:rPr>
          <w:rFonts w:hint="eastAsia" w:asciiTheme="minorEastAsia" w:hAnsiTheme="minorEastAsia" w:eastAsiaTheme="minorEastAsia" w:cstheme="minorEastAsia"/>
          <w:color w:val="auto"/>
          <w:spacing w:val="-2"/>
          <w:sz w:val="24"/>
          <w:szCs w:val="24"/>
          <w:highlight w:val="none"/>
          <w:lang w:eastAsia="zh-CN"/>
        </w:rPr>
        <w:t>服务。</w:t>
      </w:r>
    </w:p>
    <w:p w14:paraId="4E9769BB">
      <w:pPr>
        <w:pStyle w:val="4"/>
        <w:ind w:firstLine="0" w:firstLineChars="0"/>
        <w:rPr>
          <w:color w:val="auto"/>
          <w:spacing w:val="-2"/>
          <w:sz w:val="28"/>
          <w:szCs w:val="28"/>
          <w:highlight w:val="none"/>
        </w:rPr>
      </w:pPr>
      <w:r>
        <w:rPr>
          <w:rFonts w:hint="eastAsia"/>
          <w:color w:val="auto"/>
          <w:sz w:val="28"/>
          <w:szCs w:val="28"/>
          <w:highlight w:val="none"/>
        </w:rPr>
        <w:t>二</w:t>
      </w:r>
      <w:r>
        <w:rPr>
          <w:rFonts w:hint="eastAsia"/>
          <w:color w:val="auto"/>
          <w:spacing w:val="5"/>
          <w:sz w:val="28"/>
          <w:szCs w:val="28"/>
          <w:highlight w:val="none"/>
        </w:rPr>
        <w:t>、</w:t>
      </w:r>
      <w:r>
        <w:rPr>
          <w:rFonts w:hint="eastAsia"/>
          <w:color w:val="auto"/>
          <w:sz w:val="28"/>
          <w:szCs w:val="28"/>
          <w:highlight w:val="none"/>
        </w:rPr>
        <w:t>招标文件</w:t>
      </w:r>
    </w:p>
    <w:p w14:paraId="1A9CCBCB">
      <w:pPr>
        <w:pStyle w:val="4"/>
        <w:ind w:firstLine="0" w:firstLineChars="0"/>
        <w:rPr>
          <w:color w:val="auto"/>
          <w:sz w:val="24"/>
          <w:szCs w:val="24"/>
          <w:highlight w:val="none"/>
        </w:rPr>
      </w:pPr>
      <w:r>
        <w:rPr>
          <w:rFonts w:hint="eastAsia"/>
          <w:color w:val="auto"/>
          <w:sz w:val="24"/>
          <w:szCs w:val="24"/>
          <w:highlight w:val="none"/>
        </w:rPr>
        <w:t>7.招标文件构成</w:t>
      </w:r>
    </w:p>
    <w:p w14:paraId="77F0661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7.1招标文件包括以下部分：</w:t>
      </w:r>
    </w:p>
    <w:p w14:paraId="65E720A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第一章公开招标公告</w:t>
      </w:r>
    </w:p>
    <w:p w14:paraId="47B730D3">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第二章采购需求</w:t>
      </w:r>
    </w:p>
    <w:p w14:paraId="51D38CFF">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第三章投标人须知</w:t>
      </w:r>
    </w:p>
    <w:p w14:paraId="1CF5475D">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第四章开、评标程序、评标方法和评标标准</w:t>
      </w:r>
    </w:p>
    <w:p w14:paraId="447614E6">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第五章政府采购合同（草案）</w:t>
      </w:r>
    </w:p>
    <w:p w14:paraId="56FF4548">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第六章投标文件格式</w:t>
      </w:r>
    </w:p>
    <w:p w14:paraId="2859068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7.2投标人应认真阅读招标文件的全部内容。投标人应按照招标文件要求提交投标文件并保证所提供的全部资料的真实性，并对招标文件做出实质性响应，否则投标无效。</w:t>
      </w:r>
    </w:p>
    <w:p w14:paraId="16DFE157">
      <w:pPr>
        <w:pStyle w:val="4"/>
        <w:ind w:firstLine="0" w:firstLineChars="0"/>
        <w:rPr>
          <w:color w:val="auto"/>
          <w:sz w:val="24"/>
          <w:szCs w:val="24"/>
          <w:highlight w:val="none"/>
        </w:rPr>
      </w:pPr>
      <w:r>
        <w:rPr>
          <w:rFonts w:hint="eastAsia"/>
          <w:color w:val="auto"/>
          <w:sz w:val="24"/>
          <w:szCs w:val="24"/>
          <w:highlight w:val="none"/>
        </w:rPr>
        <w:t>8.对招标文件的澄清或修改</w:t>
      </w:r>
    </w:p>
    <w:p w14:paraId="42DD258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8.1采购人或采购代理机构对已发出的招标文件进行必要澄清或者修改的，将在原公告发布媒体上发布更正公告，不得改变采购标的和资格条件。</w:t>
      </w:r>
    </w:p>
    <w:p w14:paraId="14895B6F">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18EDFD8E">
      <w:pPr>
        <w:pStyle w:val="4"/>
        <w:ind w:firstLine="450" w:firstLineChars="200"/>
        <w:rPr>
          <w:b/>
          <w:bCs/>
          <w:color w:val="auto"/>
          <w:spacing w:val="-8"/>
          <w:sz w:val="24"/>
          <w:szCs w:val="24"/>
          <w:highlight w:val="none"/>
        </w:rPr>
      </w:pPr>
      <w:r>
        <w:rPr>
          <w:rFonts w:hint="eastAsia"/>
          <w:b/>
          <w:bCs/>
          <w:color w:val="auto"/>
          <w:spacing w:val="-8"/>
          <w:sz w:val="24"/>
          <w:szCs w:val="24"/>
          <w:highlight w:val="none"/>
        </w:rPr>
        <w:t>8.3</w:t>
      </w:r>
      <w:r>
        <w:rPr>
          <w:rFonts w:hint="eastAsia"/>
          <w:b/>
          <w:bCs/>
          <w:color w:val="auto"/>
          <w:spacing w:val="-8"/>
          <w:sz w:val="24"/>
          <w:szCs w:val="24"/>
          <w:highlight w:val="none"/>
          <w:lang w:val="en-US" w:eastAsia="zh-CN"/>
        </w:rPr>
        <w:t xml:space="preserve"> </w:t>
      </w:r>
      <w:r>
        <w:rPr>
          <w:rFonts w:hint="eastAsia"/>
          <w:b/>
          <w:bCs/>
          <w:color w:val="auto"/>
          <w:spacing w:val="-8"/>
          <w:sz w:val="24"/>
          <w:szCs w:val="24"/>
          <w:highlight w:val="none"/>
        </w:rPr>
        <w:t>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B48AC0A">
      <w:pPr>
        <w:pStyle w:val="4"/>
        <w:ind w:firstLine="450" w:firstLineChars="200"/>
        <w:rPr>
          <w:b/>
          <w:bCs/>
          <w:color w:val="auto"/>
          <w:spacing w:val="-8"/>
          <w:sz w:val="24"/>
          <w:szCs w:val="24"/>
          <w:highlight w:val="none"/>
        </w:rPr>
      </w:pPr>
      <w:r>
        <w:rPr>
          <w:rFonts w:hint="eastAsia"/>
          <w:b/>
          <w:bCs/>
          <w:color w:val="auto"/>
          <w:spacing w:val="-8"/>
          <w:sz w:val="24"/>
          <w:szCs w:val="24"/>
          <w:highlight w:val="none"/>
        </w:rPr>
        <w:t>8.4</w:t>
      </w:r>
      <w:r>
        <w:rPr>
          <w:rFonts w:hint="eastAsia"/>
          <w:b/>
          <w:bCs/>
          <w:color w:val="auto"/>
          <w:spacing w:val="-8"/>
          <w:sz w:val="24"/>
          <w:szCs w:val="24"/>
          <w:highlight w:val="none"/>
          <w:lang w:val="en-US" w:eastAsia="zh-CN"/>
        </w:rPr>
        <w:t xml:space="preserve"> </w:t>
      </w:r>
      <w:r>
        <w:rPr>
          <w:rFonts w:hint="eastAsia"/>
          <w:b/>
          <w:bCs/>
          <w:color w:val="auto"/>
          <w:spacing w:val="-8"/>
          <w:sz w:val="24"/>
          <w:szCs w:val="24"/>
          <w:highlight w:val="none"/>
        </w:rPr>
        <w:t>投标人应关注是否有发布最新的澄清更正公告和更正的最新招标文件（电子答疑文件），如有则需下载最新的招标文件，并在此基础上制作最新的投标文件并上传。</w:t>
      </w:r>
    </w:p>
    <w:p w14:paraId="16D6E6CF">
      <w:pPr>
        <w:pStyle w:val="4"/>
        <w:ind w:firstLine="2016"/>
        <w:rPr>
          <w:b w:val="0"/>
          <w:color w:val="auto"/>
          <w:spacing w:val="-8"/>
          <w:sz w:val="24"/>
          <w:szCs w:val="24"/>
          <w:highlight w:val="none"/>
        </w:rPr>
      </w:pPr>
    </w:p>
    <w:p w14:paraId="5321B63E">
      <w:pPr>
        <w:pStyle w:val="4"/>
        <w:ind w:firstLine="0" w:firstLineChars="0"/>
        <w:rPr>
          <w:color w:val="auto"/>
          <w:sz w:val="28"/>
          <w:szCs w:val="28"/>
          <w:highlight w:val="none"/>
        </w:rPr>
      </w:pPr>
      <w:r>
        <w:rPr>
          <w:rFonts w:hint="eastAsia"/>
          <w:color w:val="auto"/>
          <w:sz w:val="28"/>
          <w:szCs w:val="28"/>
          <w:highlight w:val="none"/>
        </w:rPr>
        <w:t>三、投标文件的编制</w:t>
      </w:r>
    </w:p>
    <w:p w14:paraId="1FD29743">
      <w:pPr>
        <w:wordWrap w:val="0"/>
        <w:spacing w:line="360" w:lineRule="auto"/>
        <w:ind w:firstLine="482" w:firstLineChars="20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9.投标范围、投标文件中计量单位的使用及投标语言</w:t>
      </w:r>
    </w:p>
    <w:p w14:paraId="75A6D14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6F967AB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1596E12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A1FD73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39A7C45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7E3D3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5B0494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6FC2DE2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10.4第四章《开评标程序、评标方法和评标标准》中涉及的证明文件。</w:t>
      </w:r>
    </w:p>
    <w:p w14:paraId="072B71E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365A072">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10.6投标人编制投标文件时，涉及营业执照、资质、业绩、财务、社保、纳税及各类证书、报告等内容，必须是原件的扫描件。</w:t>
      </w:r>
    </w:p>
    <w:p w14:paraId="7F38A2C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10.7投标人认为应附的其他材料。</w:t>
      </w:r>
    </w:p>
    <w:p w14:paraId="18A4C930">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7D5FE19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228CBAA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3C0AE9C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4933B85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B9A2CD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DFCC3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3968AFF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11.5本次招标设有预算，投标人报价超过预算的，评标委员会将不予评议。</w:t>
      </w:r>
    </w:p>
    <w:p w14:paraId="608F648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5535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752CD94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3CD127B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4CDD6C4A">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5A83801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3E2BFEB8">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0397E3FF">
      <w:pPr>
        <w:pStyle w:val="4"/>
        <w:ind w:firstLine="0" w:firstLineChars="0"/>
        <w:rPr>
          <w:bCs/>
          <w:color w:val="auto"/>
          <w:spacing w:val="1"/>
          <w:sz w:val="28"/>
          <w:szCs w:val="28"/>
          <w:highlight w:val="none"/>
        </w:rPr>
      </w:pPr>
      <w:r>
        <w:rPr>
          <w:rFonts w:hint="eastAsia"/>
          <w:color w:val="auto"/>
          <w:sz w:val="28"/>
          <w:szCs w:val="28"/>
          <w:highlight w:val="none"/>
        </w:rPr>
        <w:t>四、投标文件的提交</w:t>
      </w:r>
    </w:p>
    <w:p w14:paraId="0CC72827">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1D7FE11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246F61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14.2采购人及采购代理机构拒绝接受通过电子交易平台以外任何形式提交的投标文件。</w:t>
      </w:r>
    </w:p>
    <w:p w14:paraId="4CE3C5E1">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24BD7067">
      <w:pPr>
        <w:pStyle w:val="4"/>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1AE5618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35034863">
      <w:pPr>
        <w:wordWrap w:val="0"/>
        <w:spacing w:line="360" w:lineRule="auto"/>
        <w:ind w:firstLine="492" w:firstLineChars="200"/>
        <w:jc w:val="both"/>
        <w:rPr>
          <w:color w:val="auto"/>
          <w:highlight w:val="none"/>
        </w:rPr>
      </w:pPr>
      <w:r>
        <w:rPr>
          <w:rFonts w:hint="eastAsia" w:asciiTheme="minorEastAsia" w:hAnsiTheme="minorEastAsia" w:eastAsiaTheme="minorEastAsia" w:cstheme="minorEastAsia"/>
          <w:color w:val="auto"/>
          <w:spacing w:val="3"/>
          <w:sz w:val="24"/>
          <w:szCs w:val="24"/>
          <w:highlight w:val="none"/>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F307ACA">
      <w:pPr>
        <w:pStyle w:val="4"/>
        <w:ind w:left="0" w:leftChars="0" w:firstLine="0" w:firstLineChars="0"/>
        <w:rPr>
          <w:color w:val="auto"/>
          <w:highlight w:val="none"/>
        </w:rPr>
      </w:pPr>
      <w:r>
        <w:rPr>
          <w:rFonts w:hint="eastAsia"/>
          <w:color w:val="auto"/>
          <w:highlight w:val="none"/>
        </w:rPr>
        <w:t>第四章开、评标程序、评标方法和评标标准</w:t>
      </w:r>
    </w:p>
    <w:p w14:paraId="1122CD13">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4888778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28BB94A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4705533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BD5642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04D3F9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2.3宣布开标结束。</w:t>
      </w:r>
    </w:p>
    <w:p w14:paraId="548EDE9E">
      <w:pPr>
        <w:rPr>
          <w:color w:val="auto"/>
          <w:highlight w:val="none"/>
        </w:rPr>
      </w:pPr>
    </w:p>
    <w:p w14:paraId="25463427">
      <w:pPr>
        <w:pStyle w:val="4"/>
        <w:rPr>
          <w:rFonts w:hint="eastAsia"/>
          <w:color w:val="auto"/>
          <w:highlight w:val="none"/>
        </w:rPr>
      </w:pPr>
    </w:p>
    <w:p w14:paraId="61944EEC">
      <w:pPr>
        <w:pStyle w:val="4"/>
        <w:rPr>
          <w:rFonts w:hint="eastAsia"/>
          <w:color w:val="auto"/>
          <w:highlight w:val="none"/>
        </w:rPr>
      </w:pPr>
    </w:p>
    <w:p w14:paraId="0BD9921B">
      <w:pPr>
        <w:pStyle w:val="4"/>
        <w:rPr>
          <w:rFonts w:hint="eastAsia"/>
          <w:color w:val="auto"/>
          <w:highlight w:val="none"/>
        </w:rPr>
      </w:pPr>
    </w:p>
    <w:p w14:paraId="2816172A">
      <w:pPr>
        <w:pStyle w:val="4"/>
        <w:rPr>
          <w:rFonts w:hint="eastAsia"/>
          <w:color w:val="auto"/>
          <w:highlight w:val="none"/>
        </w:rPr>
      </w:pPr>
    </w:p>
    <w:p w14:paraId="3ACD8E02">
      <w:pPr>
        <w:pStyle w:val="4"/>
        <w:rPr>
          <w:rFonts w:hint="eastAsia"/>
          <w:color w:val="auto"/>
          <w:highlight w:val="none"/>
        </w:rPr>
      </w:pPr>
    </w:p>
    <w:p w14:paraId="46BC71D4">
      <w:pPr>
        <w:pStyle w:val="4"/>
        <w:rPr>
          <w:rFonts w:hint="eastAsia"/>
          <w:color w:val="auto"/>
          <w:highlight w:val="none"/>
        </w:rPr>
      </w:pPr>
    </w:p>
    <w:p w14:paraId="37E3D383">
      <w:pPr>
        <w:pStyle w:val="4"/>
        <w:rPr>
          <w:rFonts w:hint="eastAsia"/>
          <w:color w:val="auto"/>
          <w:highlight w:val="none"/>
        </w:rPr>
      </w:pPr>
    </w:p>
    <w:p w14:paraId="6068DFCD">
      <w:pPr>
        <w:pStyle w:val="4"/>
        <w:rPr>
          <w:rFonts w:hint="eastAsia"/>
          <w:color w:val="auto"/>
          <w:highlight w:val="none"/>
        </w:rPr>
      </w:pPr>
    </w:p>
    <w:p w14:paraId="2DA95DDE">
      <w:pPr>
        <w:pStyle w:val="4"/>
        <w:rPr>
          <w:rFonts w:hint="eastAsia"/>
          <w:color w:val="auto"/>
          <w:highlight w:val="none"/>
        </w:rPr>
      </w:pPr>
    </w:p>
    <w:p w14:paraId="1020ADB0">
      <w:pPr>
        <w:pStyle w:val="4"/>
        <w:rPr>
          <w:rFonts w:hint="eastAsia"/>
          <w:color w:val="auto"/>
          <w:highlight w:val="none"/>
        </w:rPr>
      </w:pPr>
    </w:p>
    <w:p w14:paraId="4E9F37B7">
      <w:pPr>
        <w:pStyle w:val="4"/>
        <w:rPr>
          <w:rFonts w:hint="eastAsia"/>
          <w:color w:val="auto"/>
          <w:highlight w:val="none"/>
        </w:rPr>
      </w:pPr>
    </w:p>
    <w:p w14:paraId="06489A18">
      <w:pPr>
        <w:pStyle w:val="4"/>
        <w:rPr>
          <w:rFonts w:hint="eastAsia"/>
          <w:color w:val="auto"/>
          <w:highlight w:val="none"/>
        </w:rPr>
      </w:pPr>
    </w:p>
    <w:p w14:paraId="7AA9418D">
      <w:pPr>
        <w:pStyle w:val="4"/>
        <w:rPr>
          <w:rFonts w:hint="eastAsia"/>
          <w:color w:val="auto"/>
          <w:highlight w:val="none"/>
        </w:rPr>
      </w:pPr>
    </w:p>
    <w:p w14:paraId="694765D5">
      <w:pPr>
        <w:pStyle w:val="4"/>
        <w:rPr>
          <w:rFonts w:hint="eastAsia"/>
          <w:color w:val="auto"/>
          <w:highlight w:val="none"/>
        </w:rPr>
      </w:pPr>
    </w:p>
    <w:p w14:paraId="7670081B">
      <w:pPr>
        <w:pStyle w:val="4"/>
        <w:rPr>
          <w:rFonts w:hint="eastAsia"/>
          <w:color w:val="auto"/>
          <w:highlight w:val="none"/>
        </w:rPr>
      </w:pPr>
    </w:p>
    <w:p w14:paraId="31293CD4">
      <w:pPr>
        <w:pStyle w:val="4"/>
        <w:rPr>
          <w:color w:val="auto"/>
          <w:highlight w:val="none"/>
        </w:rPr>
      </w:pPr>
      <w:r>
        <w:rPr>
          <w:rFonts w:hint="eastAsia"/>
          <w:color w:val="auto"/>
          <w:highlight w:val="none"/>
        </w:rPr>
        <w:t>二、资格审查</w:t>
      </w:r>
    </w:p>
    <w:p w14:paraId="6FF9976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317F5FD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235E598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5D6745EE">
      <w:pPr>
        <w:pStyle w:val="16"/>
        <w:rPr>
          <w:color w:val="auto"/>
          <w:highlight w:val="none"/>
        </w:rPr>
      </w:pPr>
    </w:p>
    <w:p w14:paraId="3F2C6969">
      <w:pPr>
        <w:pStyle w:val="4"/>
        <w:rPr>
          <w:color w:val="auto"/>
          <w:highlight w:val="none"/>
        </w:rPr>
      </w:pPr>
      <w:r>
        <w:rPr>
          <w:rFonts w:hint="eastAsia"/>
          <w:color w:val="auto"/>
          <w:highlight w:val="none"/>
        </w:rPr>
        <w:t>资格审查要求</w:t>
      </w:r>
    </w:p>
    <w:p w14:paraId="3EA55013">
      <w:pPr>
        <w:wordWrap w:val="0"/>
        <w:spacing w:line="146" w:lineRule="exact"/>
        <w:jc w:val="both"/>
        <w:rPr>
          <w:rFonts w:asciiTheme="minorEastAsia" w:hAnsiTheme="minorEastAsia" w:eastAsiaTheme="minorEastAsia" w:cstheme="minorEastAsia"/>
          <w:color w:val="auto"/>
          <w:highlight w:val="none"/>
        </w:rPr>
      </w:pPr>
    </w:p>
    <w:tbl>
      <w:tblPr>
        <w:tblStyle w:val="22"/>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106"/>
        <w:gridCol w:w="4567"/>
        <w:gridCol w:w="3399"/>
      </w:tblGrid>
      <w:tr w14:paraId="0D8F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131CF813">
            <w:pPr>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106" w:type="dxa"/>
          </w:tcPr>
          <w:p w14:paraId="0CE1630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4567" w:type="dxa"/>
          </w:tcPr>
          <w:p w14:paraId="1F4BC9B4">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3399" w:type="dxa"/>
          </w:tcPr>
          <w:p w14:paraId="455AA1D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备注</w:t>
            </w:r>
          </w:p>
        </w:tc>
      </w:tr>
      <w:tr w14:paraId="6F75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5B1F97EC">
            <w:pPr>
              <w:pStyle w:val="21"/>
              <w:rPr>
                <w:color w:val="auto"/>
                <w:highlight w:val="none"/>
              </w:rPr>
            </w:pPr>
            <w:r>
              <w:rPr>
                <w:rFonts w:hint="eastAsia"/>
                <w:color w:val="auto"/>
                <w:highlight w:val="none"/>
              </w:rPr>
              <w:t>1</w:t>
            </w:r>
            <w:r>
              <w:rPr>
                <w:color w:val="auto"/>
                <w:highlight w:val="none"/>
              </w:rPr>
              <w:t>1</w:t>
            </w:r>
          </w:p>
          <w:p w14:paraId="3460ACCF">
            <w:pPr>
              <w:pStyle w:val="21"/>
              <w:rPr>
                <w:color w:val="auto"/>
                <w:highlight w:val="none"/>
              </w:rPr>
            </w:pPr>
            <w:r>
              <w:rPr>
                <w:rFonts w:hint="eastAsia"/>
                <w:color w:val="auto"/>
                <w:highlight w:val="none"/>
              </w:rPr>
              <w:t>1</w:t>
            </w:r>
          </w:p>
        </w:tc>
        <w:tc>
          <w:tcPr>
            <w:tcW w:w="1106" w:type="dxa"/>
            <w:vAlign w:val="center"/>
          </w:tcPr>
          <w:p w14:paraId="2D697DE9">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满足第一章《公开招标公告》投标人具备的资格要求</w:t>
            </w:r>
          </w:p>
        </w:tc>
        <w:tc>
          <w:tcPr>
            <w:tcW w:w="4567" w:type="dxa"/>
          </w:tcPr>
          <w:p w14:paraId="594E3F4C">
            <w:pPr>
              <w:spacing w:line="520" w:lineRule="exact"/>
              <w:rPr>
                <w:color w:val="auto"/>
                <w:sz w:val="24"/>
                <w:szCs w:val="21"/>
                <w:highlight w:val="none"/>
              </w:rPr>
            </w:pPr>
            <w:r>
              <w:rPr>
                <w:rFonts w:hint="eastAsia"/>
                <w:color w:val="auto"/>
                <w:sz w:val="24"/>
                <w:szCs w:val="21"/>
                <w:highlight w:val="none"/>
              </w:rPr>
              <w:t>1、符合《政府采购法》第二十二条之规定；</w:t>
            </w:r>
          </w:p>
          <w:p w14:paraId="503F6313">
            <w:pPr>
              <w:spacing w:line="520" w:lineRule="exact"/>
              <w:rPr>
                <w:color w:val="auto"/>
                <w:sz w:val="24"/>
                <w:szCs w:val="21"/>
                <w:highlight w:val="none"/>
              </w:rPr>
            </w:pPr>
            <w:r>
              <w:rPr>
                <w:rFonts w:hint="eastAsia"/>
                <w:color w:val="auto"/>
                <w:sz w:val="24"/>
                <w:szCs w:val="21"/>
                <w:highlight w:val="none"/>
              </w:rPr>
              <w:t>2、落实政府采购政策需满足的资格要求：</w:t>
            </w:r>
          </w:p>
          <w:p w14:paraId="6F6E1BB6">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3686D45A">
            <w:pPr>
              <w:spacing w:line="520" w:lineRule="exact"/>
              <w:rPr>
                <w:color w:val="auto"/>
                <w:sz w:val="24"/>
                <w:szCs w:val="21"/>
                <w:highlight w:val="none"/>
              </w:rPr>
            </w:pPr>
            <w:r>
              <w:rPr>
                <w:rFonts w:hint="eastAsia"/>
                <w:color w:val="auto"/>
                <w:sz w:val="24"/>
                <w:szCs w:val="21"/>
                <w:highlight w:val="none"/>
              </w:rPr>
              <w:t>本项目专门面向中小企业采购。即：提供的货物全部由符合政策要求的中小/微企业制造、服务全部由符合政策要求的中小/微企业承接。</w:t>
            </w:r>
          </w:p>
          <w:p w14:paraId="5A792CEB">
            <w:pPr>
              <w:spacing w:line="520" w:lineRule="exact"/>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D083D7">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47BDDF4C">
            <w:pPr>
              <w:spacing w:line="520" w:lineRule="exact"/>
              <w:rPr>
                <w:rFonts w:asciiTheme="minorEastAsia" w:hAnsiTheme="minorEastAsia" w:eastAsiaTheme="minorEastAsia" w:cstheme="minorEastAsia"/>
                <w:color w:val="auto"/>
                <w:sz w:val="24"/>
                <w:szCs w:val="24"/>
                <w:highlight w:val="none"/>
              </w:rPr>
            </w:pPr>
            <w:r>
              <w:rPr>
                <w:color w:val="auto"/>
                <w:sz w:val="24"/>
                <w:szCs w:val="21"/>
                <w:highlight w:val="none"/>
              </w:rPr>
              <w:t>2.</w:t>
            </w:r>
            <w:r>
              <w:rPr>
                <w:rFonts w:hint="eastAsia"/>
                <w:color w:val="auto"/>
                <w:sz w:val="24"/>
                <w:szCs w:val="21"/>
                <w:highlight w:val="none"/>
              </w:rPr>
              <w:t>4.本项目是否属于政府购买服务：否</w:t>
            </w:r>
          </w:p>
        </w:tc>
        <w:tc>
          <w:tcPr>
            <w:tcW w:w="3399" w:type="dxa"/>
          </w:tcPr>
          <w:p w14:paraId="312CCAA9">
            <w:pPr>
              <w:keepNext w:val="0"/>
              <w:keepLines w:val="0"/>
              <w:pageBreakBefore w:val="0"/>
              <w:widowControl w:val="0"/>
              <w:kinsoku/>
              <w:wordWrap w:val="0"/>
              <w:overflowPunct/>
              <w:topLinePunct w:val="0"/>
              <w:autoSpaceDE w:val="0"/>
              <w:autoSpaceDN w:val="0"/>
              <w:bidi w:val="0"/>
              <w:adjustRightInd/>
              <w:snapToGrid/>
              <w:spacing w:before="32" w:line="400" w:lineRule="exact"/>
              <w:ind w:right="108"/>
              <w:jc w:val="both"/>
              <w:textAlignment w:val="auto"/>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投标人为企业（包括合伙企业、个体工商户）的，应提供有效的营业执照；</w:t>
            </w:r>
          </w:p>
          <w:p w14:paraId="556838A5">
            <w:pPr>
              <w:keepNext w:val="0"/>
              <w:keepLines w:val="0"/>
              <w:pageBreakBefore w:val="0"/>
              <w:widowControl w:val="0"/>
              <w:kinsoku/>
              <w:wordWrap w:val="0"/>
              <w:overflowPunct/>
              <w:topLinePunct w:val="0"/>
              <w:autoSpaceDE w:val="0"/>
              <w:autoSpaceDN w:val="0"/>
              <w:bidi w:val="0"/>
              <w:adjustRightInd/>
              <w:snapToGrid/>
              <w:spacing w:before="32" w:line="400" w:lineRule="exact"/>
              <w:ind w:right="108"/>
              <w:jc w:val="both"/>
              <w:textAlignment w:val="auto"/>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投标人为事业单位的，应提供有效的事业单位法人证书；</w:t>
            </w:r>
          </w:p>
          <w:p w14:paraId="31C6AE4B">
            <w:pPr>
              <w:keepNext w:val="0"/>
              <w:keepLines w:val="0"/>
              <w:pageBreakBefore w:val="0"/>
              <w:widowControl w:val="0"/>
              <w:kinsoku/>
              <w:wordWrap w:val="0"/>
              <w:overflowPunct/>
              <w:topLinePunct w:val="0"/>
              <w:autoSpaceDE w:val="0"/>
              <w:autoSpaceDN w:val="0"/>
              <w:bidi w:val="0"/>
              <w:adjustRightInd/>
              <w:snapToGrid/>
              <w:spacing w:before="32" w:line="400" w:lineRule="exact"/>
              <w:ind w:right="108"/>
              <w:jc w:val="both"/>
              <w:textAlignment w:val="auto"/>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投标人是非企业机构的，应提供有效的执业许可证、登记证书等证明文件；</w:t>
            </w:r>
          </w:p>
          <w:p w14:paraId="6CF1A95B">
            <w:pPr>
              <w:keepNext w:val="0"/>
              <w:keepLines w:val="0"/>
              <w:pageBreakBefore w:val="0"/>
              <w:widowControl w:val="0"/>
              <w:kinsoku/>
              <w:wordWrap w:val="0"/>
              <w:overflowPunct/>
              <w:topLinePunct w:val="0"/>
              <w:autoSpaceDE w:val="0"/>
              <w:autoSpaceDN w:val="0"/>
              <w:bidi w:val="0"/>
              <w:adjustRightInd/>
              <w:snapToGrid/>
              <w:spacing w:before="32" w:line="400" w:lineRule="exact"/>
              <w:ind w:right="108"/>
              <w:jc w:val="both"/>
              <w:textAlignment w:val="auto"/>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投标人是自然人的，应提供有效的自然人身份证明。</w:t>
            </w:r>
          </w:p>
          <w:p w14:paraId="33BA785A">
            <w:pPr>
              <w:wordWrap w:val="0"/>
              <w:spacing w:before="32" w:line="232" w:lineRule="auto"/>
              <w:ind w:right="105"/>
              <w:jc w:val="both"/>
              <w:rPr>
                <w:rFonts w:asciiTheme="minorEastAsia" w:hAnsiTheme="minorEastAsia" w:eastAsiaTheme="minorEastAsia" w:cstheme="minorEastAsia"/>
                <w:color w:val="auto"/>
                <w:highlight w:val="none"/>
              </w:rPr>
            </w:pPr>
          </w:p>
        </w:tc>
      </w:tr>
      <w:tr w14:paraId="6EF4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1AB5AB9F">
            <w:pPr>
              <w:pStyle w:val="21"/>
              <w:rPr>
                <w:color w:val="auto"/>
                <w:highlight w:val="none"/>
              </w:rPr>
            </w:pPr>
            <w:r>
              <w:rPr>
                <w:color w:val="auto"/>
                <w:highlight w:val="none"/>
              </w:rPr>
              <w:t>2</w:t>
            </w:r>
            <w:r>
              <w:rPr>
                <w:rFonts w:hint="eastAsia"/>
                <w:color w:val="auto"/>
                <w:highlight w:val="none"/>
              </w:rPr>
              <w:t>2</w:t>
            </w:r>
          </w:p>
        </w:tc>
        <w:tc>
          <w:tcPr>
            <w:tcW w:w="1106" w:type="dxa"/>
          </w:tcPr>
          <w:p w14:paraId="0B1B9DDB">
            <w:pPr>
              <w:wordWrap w:val="0"/>
              <w:spacing w:before="116" w:line="221" w:lineRule="auto"/>
              <w:ind w:left="13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中小企业政策</w:t>
            </w:r>
          </w:p>
        </w:tc>
        <w:tc>
          <w:tcPr>
            <w:tcW w:w="4567" w:type="dxa"/>
          </w:tcPr>
          <w:p w14:paraId="72AD48EC">
            <w:pPr>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具体要求见第一章《公开招标公告》</w:t>
            </w:r>
          </w:p>
        </w:tc>
        <w:tc>
          <w:tcPr>
            <w:tcW w:w="3399" w:type="dxa"/>
          </w:tcPr>
          <w:p w14:paraId="30826D56">
            <w:pPr>
              <w:pStyle w:val="21"/>
              <w:rPr>
                <w:color w:val="auto"/>
                <w:highlight w:val="none"/>
              </w:rPr>
            </w:pPr>
          </w:p>
        </w:tc>
      </w:tr>
      <w:tr w14:paraId="2CE5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012848CF">
            <w:pPr>
              <w:pStyle w:val="21"/>
              <w:rPr>
                <w:color w:val="auto"/>
                <w:highlight w:val="none"/>
              </w:rPr>
            </w:pPr>
          </w:p>
          <w:p w14:paraId="74BEDD28">
            <w:pPr>
              <w:pStyle w:val="21"/>
              <w:rPr>
                <w:color w:val="auto"/>
                <w:highlight w:val="none"/>
              </w:rPr>
            </w:pPr>
          </w:p>
          <w:p w14:paraId="3AECBF64">
            <w:pPr>
              <w:pStyle w:val="21"/>
              <w:rPr>
                <w:color w:val="auto"/>
                <w:highlight w:val="none"/>
              </w:rPr>
            </w:pPr>
          </w:p>
          <w:p w14:paraId="704E0D38">
            <w:pPr>
              <w:pStyle w:val="21"/>
              <w:rPr>
                <w:color w:val="auto"/>
                <w:highlight w:val="none"/>
              </w:rPr>
            </w:pPr>
          </w:p>
          <w:p w14:paraId="62725C1E">
            <w:pPr>
              <w:pStyle w:val="21"/>
              <w:rPr>
                <w:color w:val="auto"/>
                <w:highlight w:val="none"/>
              </w:rPr>
            </w:pPr>
          </w:p>
          <w:p w14:paraId="0D52B3B8">
            <w:pPr>
              <w:pStyle w:val="21"/>
              <w:ind w:left="0" w:firstLine="240" w:firstLineChars="100"/>
              <w:rPr>
                <w:color w:val="auto"/>
                <w:highlight w:val="none"/>
              </w:rPr>
            </w:pPr>
            <w:r>
              <w:rPr>
                <w:color w:val="auto"/>
                <w:highlight w:val="none"/>
              </w:rPr>
              <w:t>2</w:t>
            </w:r>
            <w:r>
              <w:rPr>
                <w:rFonts w:hint="eastAsia"/>
                <w:color w:val="auto"/>
                <w:highlight w:val="none"/>
              </w:rPr>
              <w:t>-1</w:t>
            </w:r>
          </w:p>
        </w:tc>
        <w:tc>
          <w:tcPr>
            <w:tcW w:w="1106" w:type="dxa"/>
          </w:tcPr>
          <w:p w14:paraId="5F1FFE11">
            <w:pPr>
              <w:pStyle w:val="21"/>
              <w:rPr>
                <w:color w:val="auto"/>
                <w:highlight w:val="none"/>
              </w:rPr>
            </w:pPr>
          </w:p>
          <w:p w14:paraId="12CF0017">
            <w:pPr>
              <w:pStyle w:val="21"/>
              <w:rPr>
                <w:color w:val="auto"/>
                <w:highlight w:val="none"/>
              </w:rPr>
            </w:pPr>
          </w:p>
          <w:p w14:paraId="259394AB">
            <w:pPr>
              <w:pStyle w:val="21"/>
              <w:rPr>
                <w:color w:val="auto"/>
                <w:highlight w:val="none"/>
              </w:rPr>
            </w:pPr>
          </w:p>
          <w:p w14:paraId="3E7367C6">
            <w:pPr>
              <w:wordWrap w:val="0"/>
              <w:spacing w:before="78" w:line="229" w:lineRule="auto"/>
              <w:ind w:right="10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4567" w:type="dxa"/>
          </w:tcPr>
          <w:p w14:paraId="5CD96103">
            <w:pPr>
              <w:keepNext w:val="0"/>
              <w:keepLines w:val="0"/>
              <w:pageBreakBefore w:val="0"/>
              <w:widowControl w:val="0"/>
              <w:kinsoku/>
              <w:wordWrap w:val="0"/>
              <w:overflowPunct/>
              <w:topLinePunct w:val="0"/>
              <w:autoSpaceDE w:val="0"/>
              <w:autoSpaceDN w:val="0"/>
              <w:bidi w:val="0"/>
              <w:adjustRightInd/>
              <w:snapToGrid/>
              <w:spacing w:before="36" w:line="400" w:lineRule="exact"/>
              <w:ind w:left="113" w:right="102" w:firstLine="11"/>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highlight w:val="none"/>
              </w:rPr>
              <w:t>提</w:t>
            </w:r>
            <w:r>
              <w:rPr>
                <w:rFonts w:hint="eastAsia" w:asciiTheme="minorEastAsia" w:hAnsiTheme="minorEastAsia" w:eastAsiaTheme="minorEastAsia" w:cstheme="minorEastAsia"/>
                <w:color w:val="auto"/>
                <w:spacing w:val="-5"/>
                <w:sz w:val="24"/>
                <w:szCs w:val="24"/>
                <w:highlight w:val="none"/>
              </w:rPr>
              <w:t>供。</w:t>
            </w:r>
          </w:p>
          <w:p w14:paraId="092974B6">
            <w:pPr>
              <w:pStyle w:val="21"/>
              <w:keepNext w:val="0"/>
              <w:keepLines w:val="0"/>
              <w:pageBreakBefore w:val="0"/>
              <w:widowControl w:val="0"/>
              <w:kinsoku/>
              <w:wordWrap/>
              <w:overflowPunct/>
              <w:topLinePunct w:val="0"/>
              <w:autoSpaceDE/>
              <w:autoSpaceDN/>
              <w:bidi w:val="0"/>
              <w:adjustRightInd/>
              <w:snapToGrid/>
              <w:spacing w:line="400" w:lineRule="exact"/>
              <w:ind w:left="0" w:leftChars="0" w:firstLine="460" w:firstLineChars="200"/>
              <w:jc w:val="both"/>
              <w:textAlignment w:val="auto"/>
              <w:rPr>
                <w:color w:val="auto"/>
                <w:highlight w:val="none"/>
              </w:rPr>
            </w:pPr>
            <w:r>
              <w:rPr>
                <w:rFonts w:hint="eastAsia"/>
                <w:color w:val="auto"/>
                <w:spacing w:val="-5"/>
                <w:highlight w:val="none"/>
              </w:rPr>
              <w:t>1、投标人单独投标的，应</w:t>
            </w:r>
            <w:r>
              <w:rPr>
                <w:rFonts w:hint="eastAsia"/>
                <w:color w:val="auto"/>
                <w:spacing w:val="-5"/>
                <w:highlight w:val="none"/>
                <w:lang w:eastAsia="zh-CN"/>
              </w:rPr>
              <w:t>提</w:t>
            </w:r>
            <w:r>
              <w:rPr>
                <w:rFonts w:hint="eastAsia"/>
                <w:color w:val="auto"/>
                <w:spacing w:val="-5"/>
                <w:highlight w:val="none"/>
              </w:rPr>
              <w:t>供《中小企业声</w:t>
            </w:r>
            <w:r>
              <w:rPr>
                <w:rFonts w:hint="eastAsia"/>
                <w:color w:val="auto"/>
                <w:highlight w:val="none"/>
              </w:rPr>
              <w:t>明函》或《残疾人福利性单位声明函》或由省级以上监狱管理局、戒毒管理局（含新疆生产建设兵团）出具的属于监狱企业的证明</w:t>
            </w:r>
            <w:r>
              <w:rPr>
                <w:rFonts w:hint="eastAsia"/>
                <w:color w:val="auto"/>
                <w:spacing w:val="-11"/>
                <w:highlight w:val="none"/>
              </w:rPr>
              <w:t>文件。</w:t>
            </w:r>
          </w:p>
        </w:tc>
        <w:tc>
          <w:tcPr>
            <w:tcW w:w="3399" w:type="dxa"/>
          </w:tcPr>
          <w:p w14:paraId="511E9063">
            <w:pPr>
              <w:pStyle w:val="21"/>
              <w:rPr>
                <w:color w:val="auto"/>
                <w:highlight w:val="none"/>
              </w:rPr>
            </w:pPr>
          </w:p>
          <w:p w14:paraId="03F7CD1F">
            <w:pPr>
              <w:pStyle w:val="21"/>
              <w:rPr>
                <w:color w:val="auto"/>
                <w:highlight w:val="none"/>
              </w:rPr>
            </w:pPr>
          </w:p>
          <w:p w14:paraId="28DF1A24">
            <w:pPr>
              <w:pStyle w:val="21"/>
              <w:rPr>
                <w:color w:val="auto"/>
                <w:highlight w:val="none"/>
              </w:rPr>
            </w:pPr>
          </w:p>
          <w:p w14:paraId="66C4E7B7">
            <w:pPr>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560E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1FBEDA4E">
            <w:pPr>
              <w:pStyle w:val="21"/>
              <w:rPr>
                <w:color w:val="auto"/>
                <w:highlight w:val="none"/>
              </w:rPr>
            </w:pPr>
            <w:r>
              <w:rPr>
                <w:color w:val="auto"/>
                <w:highlight w:val="none"/>
              </w:rPr>
              <w:t>3</w:t>
            </w:r>
            <w:r>
              <w:rPr>
                <w:rFonts w:hint="eastAsia"/>
                <w:color w:val="auto"/>
                <w:highlight w:val="none"/>
              </w:rPr>
              <w:t>3</w:t>
            </w:r>
          </w:p>
        </w:tc>
        <w:tc>
          <w:tcPr>
            <w:tcW w:w="1106" w:type="dxa"/>
          </w:tcPr>
          <w:p w14:paraId="1B543B5C">
            <w:pPr>
              <w:wordWrap w:val="0"/>
              <w:spacing w:before="35" w:line="224" w:lineRule="auto"/>
              <w:ind w:left="113" w:right="10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本项目的其他资</w:t>
            </w:r>
            <w:r>
              <w:rPr>
                <w:rFonts w:hint="eastAsia" w:asciiTheme="minorEastAsia" w:hAnsiTheme="minorEastAsia" w:eastAsiaTheme="minorEastAsia" w:cstheme="minorEastAsia"/>
                <w:color w:val="auto"/>
                <w:spacing w:val="-3"/>
                <w:sz w:val="24"/>
                <w:szCs w:val="24"/>
                <w:highlight w:val="none"/>
              </w:rPr>
              <w:t>格要求</w:t>
            </w:r>
          </w:p>
        </w:tc>
        <w:tc>
          <w:tcPr>
            <w:tcW w:w="4567" w:type="dxa"/>
          </w:tcPr>
          <w:p w14:paraId="07CBF151">
            <w:pPr>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如有，</w:t>
            </w:r>
            <w:r>
              <w:rPr>
                <w:rFonts w:hint="eastAsia" w:asciiTheme="minorEastAsia" w:hAnsiTheme="minorEastAsia" w:eastAsiaTheme="minorEastAsia" w:cstheme="minorEastAsia"/>
                <w:color w:val="auto"/>
                <w:spacing w:val="-2"/>
                <w:sz w:val="24"/>
                <w:szCs w:val="24"/>
                <w:highlight w:val="none"/>
              </w:rPr>
              <w:t>见第一章《公开招标公告》</w:t>
            </w:r>
          </w:p>
        </w:tc>
        <w:tc>
          <w:tcPr>
            <w:tcW w:w="3399" w:type="dxa"/>
          </w:tcPr>
          <w:p w14:paraId="78C5A12D">
            <w:pPr>
              <w:pStyle w:val="21"/>
              <w:rPr>
                <w:color w:val="auto"/>
                <w:highlight w:val="none"/>
              </w:rPr>
            </w:pPr>
          </w:p>
        </w:tc>
      </w:tr>
    </w:tbl>
    <w:p w14:paraId="666D15AE">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1458E780">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12CCDAD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14:paraId="3C9B989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E5E60D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2FB514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3829E3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7E494D1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6D604E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66A8CE4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3F81D47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5D6DCD7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691B9BD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1DDFA27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3994EDF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0F079DAB">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047A9241">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159DBC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w:t>
      </w:r>
    </w:p>
    <w:p w14:paraId="2CC877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14:paraId="6C6A990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0ADF7A3D">
      <w:pPr>
        <w:pStyle w:val="4"/>
        <w:ind w:left="0" w:leftChars="0" w:firstLine="0" w:firstLineChars="0"/>
        <w:rPr>
          <w:rFonts w:hint="eastAsia"/>
          <w:color w:val="auto"/>
          <w:highlight w:val="none"/>
        </w:rPr>
      </w:pPr>
    </w:p>
    <w:p w14:paraId="13885893">
      <w:pPr>
        <w:pStyle w:val="16"/>
        <w:rPr>
          <w:rFonts w:hint="eastAsia"/>
          <w:color w:val="auto"/>
          <w:highlight w:val="none"/>
        </w:rPr>
      </w:pPr>
    </w:p>
    <w:p w14:paraId="07C0BD0B">
      <w:pPr>
        <w:pStyle w:val="4"/>
        <w:rPr>
          <w:rFonts w:hint="eastAsia"/>
          <w:color w:val="auto"/>
          <w:highlight w:val="none"/>
        </w:rPr>
      </w:pPr>
    </w:p>
    <w:p w14:paraId="3D1CDE6B">
      <w:pPr>
        <w:pStyle w:val="4"/>
        <w:rPr>
          <w:rFonts w:hint="eastAsia"/>
          <w:color w:val="auto"/>
          <w:highlight w:val="none"/>
        </w:rPr>
      </w:pPr>
    </w:p>
    <w:p w14:paraId="598394F7">
      <w:pPr>
        <w:pStyle w:val="4"/>
        <w:rPr>
          <w:rFonts w:hint="eastAsia"/>
          <w:color w:val="auto"/>
          <w:highlight w:val="none"/>
        </w:rPr>
      </w:pPr>
    </w:p>
    <w:p w14:paraId="43D3CCB5">
      <w:pPr>
        <w:pStyle w:val="4"/>
        <w:rPr>
          <w:rFonts w:hint="eastAsia"/>
          <w:color w:val="auto"/>
          <w:highlight w:val="none"/>
        </w:rPr>
      </w:pPr>
    </w:p>
    <w:p w14:paraId="1AC7337D">
      <w:pPr>
        <w:pStyle w:val="4"/>
        <w:rPr>
          <w:rFonts w:hint="eastAsia"/>
          <w:color w:val="auto"/>
          <w:highlight w:val="none"/>
        </w:rPr>
      </w:pPr>
    </w:p>
    <w:p w14:paraId="64198197">
      <w:pPr>
        <w:pStyle w:val="4"/>
        <w:rPr>
          <w:rFonts w:hint="eastAsia"/>
          <w:color w:val="auto"/>
          <w:highlight w:val="none"/>
        </w:rPr>
      </w:pPr>
    </w:p>
    <w:p w14:paraId="2DA3D529">
      <w:pPr>
        <w:pStyle w:val="4"/>
        <w:rPr>
          <w:rFonts w:hint="eastAsia"/>
          <w:color w:val="auto"/>
          <w:highlight w:val="none"/>
        </w:rPr>
      </w:pPr>
    </w:p>
    <w:p w14:paraId="20F63B5B">
      <w:pPr>
        <w:pStyle w:val="4"/>
        <w:rPr>
          <w:rFonts w:hint="eastAsia"/>
          <w:color w:val="auto"/>
          <w:highlight w:val="none"/>
        </w:rPr>
      </w:pPr>
    </w:p>
    <w:p w14:paraId="3EAFD95C">
      <w:pPr>
        <w:pStyle w:val="4"/>
        <w:rPr>
          <w:rFonts w:hint="eastAsia"/>
          <w:color w:val="auto"/>
          <w:highlight w:val="none"/>
        </w:rPr>
      </w:pPr>
    </w:p>
    <w:p w14:paraId="0FC665D7">
      <w:pPr>
        <w:pStyle w:val="4"/>
        <w:rPr>
          <w:rFonts w:hint="eastAsia"/>
          <w:color w:val="auto"/>
          <w:highlight w:val="none"/>
        </w:rPr>
      </w:pPr>
    </w:p>
    <w:p w14:paraId="1175FD6A">
      <w:pPr>
        <w:pStyle w:val="4"/>
        <w:rPr>
          <w:color w:val="auto"/>
          <w:highlight w:val="none"/>
        </w:rPr>
      </w:pPr>
      <w:r>
        <w:rPr>
          <w:rFonts w:hint="eastAsia"/>
          <w:color w:val="auto"/>
          <w:highlight w:val="none"/>
        </w:rPr>
        <w:t>符合性审查要求</w:t>
      </w:r>
    </w:p>
    <w:p w14:paraId="3350816D">
      <w:pPr>
        <w:wordWrap w:val="0"/>
        <w:spacing w:line="145" w:lineRule="exact"/>
        <w:jc w:val="both"/>
        <w:rPr>
          <w:rFonts w:asciiTheme="minorEastAsia" w:hAnsiTheme="minorEastAsia" w:eastAsiaTheme="minorEastAsia" w:cstheme="minorEastAsia"/>
          <w:color w:val="auto"/>
          <w:highlight w:val="none"/>
        </w:rPr>
      </w:pPr>
    </w:p>
    <w:tbl>
      <w:tblPr>
        <w:tblStyle w:val="22"/>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589"/>
        <w:gridCol w:w="7076"/>
      </w:tblGrid>
      <w:tr w14:paraId="61366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81" w:type="dxa"/>
          </w:tcPr>
          <w:p w14:paraId="465C9F63">
            <w:pPr>
              <w:spacing w:before="0" w:after="0"/>
              <w:ind w:left="14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6" w14:cap="flat" w14:cmpd="sng" w14:algn="ctr">
                  <w14:solidFill>
                    <w14:srgbClr w14:val="000000"/>
                  </w14:solidFill>
                  <w14:prstDash w14:val="solid"/>
                  <w14:miter w14:val="0"/>
                </w14:textOutline>
              </w:rPr>
              <w:t>序号</w:t>
            </w:r>
          </w:p>
        </w:tc>
        <w:tc>
          <w:tcPr>
            <w:tcW w:w="1589" w:type="dxa"/>
          </w:tcPr>
          <w:p w14:paraId="58359B42">
            <w:pPr>
              <w:spacing w:before="0" w:after="0"/>
              <w:ind w:left="43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审查因素</w:t>
            </w:r>
          </w:p>
        </w:tc>
        <w:tc>
          <w:tcPr>
            <w:tcW w:w="7076" w:type="dxa"/>
          </w:tcPr>
          <w:p w14:paraId="4494DB24">
            <w:pPr>
              <w:spacing w:before="0" w:after="0"/>
              <w:ind w:left="289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审查内容</w:t>
            </w:r>
          </w:p>
        </w:tc>
      </w:tr>
      <w:tr w14:paraId="05EBC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81" w:type="dxa"/>
          </w:tcPr>
          <w:p w14:paraId="1A4ED041">
            <w:pPr>
              <w:pStyle w:val="21"/>
              <w:spacing w:before="0" w:after="0"/>
              <w:ind w:left="324"/>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w:t>
            </w:r>
          </w:p>
        </w:tc>
        <w:tc>
          <w:tcPr>
            <w:tcW w:w="1589" w:type="dxa"/>
          </w:tcPr>
          <w:p w14:paraId="0D44CF29">
            <w:pPr>
              <w:spacing w:before="0" w:after="0"/>
              <w:ind w:left="111"/>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7076" w:type="dxa"/>
          </w:tcPr>
          <w:p w14:paraId="3AADE1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按招标文件要求提供授权委托书。</w:t>
            </w:r>
          </w:p>
        </w:tc>
      </w:tr>
      <w:tr w14:paraId="38D32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1" w:type="dxa"/>
            <w:vAlign w:val="center"/>
          </w:tcPr>
          <w:p w14:paraId="7028FD71">
            <w:pPr>
              <w:pStyle w:val="21"/>
              <w:spacing w:before="0" w:after="0"/>
              <w:ind w:left="31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2</w:t>
            </w:r>
          </w:p>
        </w:tc>
        <w:tc>
          <w:tcPr>
            <w:tcW w:w="1589" w:type="dxa"/>
            <w:vAlign w:val="center"/>
          </w:tcPr>
          <w:p w14:paraId="7BCEF9EB">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7076" w:type="dxa"/>
            <w:vAlign w:val="center"/>
          </w:tcPr>
          <w:p w14:paraId="594A1854">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未将一个采购包中的内容拆分投标；</w:t>
            </w:r>
          </w:p>
          <w:p w14:paraId="720200E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投标人对所投招标文件中所列的所有内容进行投标。</w:t>
            </w:r>
          </w:p>
        </w:tc>
      </w:tr>
      <w:tr w14:paraId="0E30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4C1EF9B0">
            <w:pPr>
              <w:pStyle w:val="21"/>
              <w:spacing w:before="0" w:after="0"/>
              <w:ind w:left="316"/>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w:t>
            </w:r>
          </w:p>
        </w:tc>
        <w:tc>
          <w:tcPr>
            <w:tcW w:w="1589" w:type="dxa"/>
          </w:tcPr>
          <w:p w14:paraId="745CD0CE">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076" w:type="dxa"/>
          </w:tcPr>
          <w:p w14:paraId="6EB76D8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投标报价未超过招标文件中规定的项目预算金额或者项目最高限价。</w:t>
            </w:r>
          </w:p>
        </w:tc>
      </w:tr>
      <w:tr w14:paraId="191F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607B4406">
            <w:pPr>
              <w:pStyle w:val="21"/>
              <w:spacing w:before="0" w:after="0"/>
              <w:ind w:left="309"/>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7"/>
                <w:sz w:val="24"/>
                <w:szCs w:val="24"/>
                <w:highlight w:val="none"/>
                <w:lang w:val="en-US" w:eastAsia="zh-CN"/>
              </w:rPr>
              <w:t>64</w:t>
            </w:r>
          </w:p>
        </w:tc>
        <w:tc>
          <w:tcPr>
            <w:tcW w:w="1589" w:type="dxa"/>
          </w:tcPr>
          <w:p w14:paraId="7AAE63D3">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7076" w:type="dxa"/>
          </w:tcPr>
          <w:p w14:paraId="18E5D391">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投标文件未出现可选择性或可调整的报价（招标文件另有规定的除外）。</w:t>
            </w:r>
          </w:p>
        </w:tc>
      </w:tr>
      <w:tr w14:paraId="0DEF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7C219BF9">
            <w:pPr>
              <w:pStyle w:val="21"/>
              <w:spacing w:before="0" w:after="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28D2525A">
            <w:pPr>
              <w:pStyle w:val="21"/>
              <w:spacing w:before="0" w:after="0"/>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589" w:type="dxa"/>
          </w:tcPr>
          <w:p w14:paraId="6DC061E4">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7076" w:type="dxa"/>
          </w:tcPr>
          <w:p w14:paraId="36F6392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投标文件中承诺的投标有效期满足招标文件中载明的投标有效期的。</w:t>
            </w:r>
          </w:p>
        </w:tc>
      </w:tr>
      <w:tr w14:paraId="77D9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34E40E37">
            <w:pPr>
              <w:pStyle w:val="21"/>
              <w:spacing w:before="0" w:after="0"/>
              <w:ind w:left="314"/>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eastAsia="zh-CN"/>
              </w:rPr>
              <w:t>86</w:t>
            </w:r>
          </w:p>
        </w:tc>
        <w:tc>
          <w:tcPr>
            <w:tcW w:w="1589" w:type="dxa"/>
          </w:tcPr>
          <w:p w14:paraId="34E7105A">
            <w:pPr>
              <w:spacing w:before="0" w:after="0"/>
              <w:ind w:left="118"/>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7076" w:type="dxa"/>
          </w:tcPr>
          <w:p w14:paraId="7F6A9B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标记为实质性格式的文件均按招标文件要求提供且签署、盖章的。</w:t>
            </w:r>
          </w:p>
        </w:tc>
      </w:tr>
      <w:tr w14:paraId="34A7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0799085F">
            <w:pPr>
              <w:pStyle w:val="21"/>
              <w:spacing w:before="0" w:after="0"/>
              <w:ind w:left="314"/>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97</w:t>
            </w:r>
          </w:p>
        </w:tc>
        <w:tc>
          <w:tcPr>
            <w:tcW w:w="1589" w:type="dxa"/>
          </w:tcPr>
          <w:p w14:paraId="6505B7E8">
            <w:pPr>
              <w:spacing w:before="0" w:after="0"/>
              <w:ind w:left="112" w:right="123" w:hanging="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7076" w:type="dxa"/>
          </w:tcPr>
          <w:p w14:paraId="27CBE03C">
            <w:pPr>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不涉及报价修正，或投标文件报价出现前后不一致时，投标人对修正后的报价予以确认。</w:t>
            </w:r>
            <w:r>
              <w:rPr>
                <w:rFonts w:hint="eastAsia" w:ascii="宋体" w:hAnsi="宋体" w:cs="宋体"/>
                <w:color w:val="auto"/>
                <w:sz w:val="24"/>
                <w:szCs w:val="24"/>
                <w:highlight w:val="none"/>
              </w:rPr>
              <w:t>（如有）</w:t>
            </w:r>
          </w:p>
        </w:tc>
      </w:tr>
      <w:tr w14:paraId="3ADFC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tcPr>
          <w:p w14:paraId="55D64B31">
            <w:pPr>
              <w:pStyle w:val="21"/>
              <w:spacing w:before="0" w:after="0"/>
              <w:ind w:left="314"/>
              <w:jc w:val="left"/>
              <w:rPr>
                <w:rFonts w:hint="eastAsia" w:asciiTheme="minorEastAsia" w:hAnsiTheme="minorEastAsia" w:eastAsiaTheme="minorEastAsia" w:cstheme="minorEastAsia"/>
                <w:color w:val="auto"/>
                <w:spacing w:val="5"/>
                <w:sz w:val="24"/>
                <w:szCs w:val="24"/>
                <w:highlight w:val="none"/>
                <w:lang w:eastAsia="zh-CN"/>
              </w:rPr>
            </w:pPr>
          </w:p>
          <w:p w14:paraId="2EDE1F89">
            <w:pPr>
              <w:pStyle w:val="21"/>
              <w:spacing w:before="0" w:after="0"/>
              <w:ind w:left="314"/>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18</w:t>
            </w:r>
          </w:p>
        </w:tc>
        <w:tc>
          <w:tcPr>
            <w:tcW w:w="1589" w:type="dxa"/>
          </w:tcPr>
          <w:p w14:paraId="4D69C12B">
            <w:pPr>
              <w:pStyle w:val="21"/>
              <w:spacing w:before="0" w:after="0"/>
              <w:jc w:val="center"/>
              <w:rPr>
                <w:rFonts w:asciiTheme="minorEastAsia" w:hAnsiTheme="minorEastAsia" w:eastAsiaTheme="minorEastAsia" w:cstheme="minorEastAsia"/>
                <w:color w:val="auto"/>
                <w:sz w:val="24"/>
                <w:szCs w:val="24"/>
                <w:highlight w:val="none"/>
              </w:rPr>
            </w:pPr>
          </w:p>
          <w:p w14:paraId="6D8F2D00">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7076" w:type="dxa"/>
          </w:tcPr>
          <w:p w14:paraId="56DCC87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14:paraId="222B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81" w:type="dxa"/>
          </w:tcPr>
          <w:p w14:paraId="689152AE">
            <w:pPr>
              <w:pStyle w:val="21"/>
              <w:spacing w:before="0" w:after="0"/>
              <w:ind w:left="314"/>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19</w:t>
            </w:r>
          </w:p>
        </w:tc>
        <w:tc>
          <w:tcPr>
            <w:tcW w:w="1589" w:type="dxa"/>
          </w:tcPr>
          <w:p w14:paraId="070A603B">
            <w:pPr>
              <w:spacing w:before="0" w:after="0"/>
              <w:ind w:left="122" w:right="129" w:hanging="7"/>
              <w:jc w:val="center"/>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☑交货时间</w:t>
            </w:r>
          </w:p>
          <w:p w14:paraId="22955E46">
            <w:pPr>
              <w:spacing w:before="0" w:after="0"/>
              <w:ind w:left="122" w:right="129" w:hanging="7"/>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□服务期限</w:t>
            </w:r>
          </w:p>
        </w:tc>
        <w:tc>
          <w:tcPr>
            <w:tcW w:w="7076" w:type="dxa"/>
            <w:vAlign w:val="center"/>
          </w:tcPr>
          <w:p w14:paraId="0B6FED27">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6C8B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vAlign w:val="center"/>
          </w:tcPr>
          <w:p w14:paraId="3EE32227">
            <w:pPr>
              <w:pStyle w:val="21"/>
              <w:ind w:left="0" w:leftChars="0" w:firstLine="0" w:firstLineChars="0"/>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589" w:type="dxa"/>
            <w:vAlign w:val="center"/>
          </w:tcPr>
          <w:p w14:paraId="2ABA06A3">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eastAsia="zh-CN"/>
              </w:rPr>
              <w:t>质保期</w:t>
            </w:r>
          </w:p>
          <w:p w14:paraId="5402ED56">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服务质量</w:t>
            </w:r>
          </w:p>
        </w:tc>
        <w:tc>
          <w:tcPr>
            <w:tcW w:w="7076" w:type="dxa"/>
            <w:vAlign w:val="center"/>
          </w:tcPr>
          <w:p w14:paraId="1AE0E4F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5CE1B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781" w:type="dxa"/>
          </w:tcPr>
          <w:p w14:paraId="5AE29113">
            <w:pPr>
              <w:pStyle w:val="21"/>
              <w:spacing w:before="0" w:after="0"/>
              <w:ind w:left="314"/>
              <w:jc w:val="left"/>
              <w:rPr>
                <w:rFonts w:hint="eastAsia" w:asciiTheme="minorEastAsia" w:hAnsiTheme="minorEastAsia" w:eastAsiaTheme="minorEastAsia" w:cstheme="minorEastAsia"/>
                <w:color w:val="auto"/>
                <w:spacing w:val="5"/>
                <w:sz w:val="24"/>
                <w:szCs w:val="24"/>
                <w:highlight w:val="none"/>
                <w:lang w:eastAsia="zh-CN"/>
              </w:rPr>
            </w:pPr>
          </w:p>
          <w:p w14:paraId="45B7B60A">
            <w:pPr>
              <w:pStyle w:val="21"/>
              <w:spacing w:before="0" w:after="0"/>
              <w:ind w:left="314"/>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111</w:t>
            </w:r>
          </w:p>
        </w:tc>
        <w:tc>
          <w:tcPr>
            <w:tcW w:w="1589" w:type="dxa"/>
          </w:tcPr>
          <w:p w14:paraId="44C6DE23">
            <w:pPr>
              <w:pStyle w:val="21"/>
              <w:spacing w:before="0" w:after="0"/>
              <w:rPr>
                <w:rFonts w:asciiTheme="minorEastAsia" w:hAnsiTheme="minorEastAsia" w:eastAsiaTheme="minorEastAsia" w:cstheme="minorEastAsia"/>
                <w:color w:val="auto"/>
                <w:sz w:val="24"/>
                <w:szCs w:val="24"/>
                <w:highlight w:val="none"/>
              </w:rPr>
            </w:pPr>
          </w:p>
          <w:p w14:paraId="2DE58B33">
            <w:pPr>
              <w:spacing w:before="0" w:after="0"/>
              <w:ind w:left="1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7076" w:type="dxa"/>
          </w:tcPr>
          <w:p w14:paraId="07A2AF21">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投标人遵循公平竞争的原则，不存在恶意串通，妨碍其他投标人的竞争行为，不存在损害采购人或者其他投标人的合法权益情形的。</w:t>
            </w:r>
          </w:p>
        </w:tc>
      </w:tr>
      <w:tr w14:paraId="0969B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1" w:type="dxa"/>
          </w:tcPr>
          <w:p w14:paraId="6E2A7697">
            <w:pPr>
              <w:pStyle w:val="21"/>
              <w:spacing w:before="0" w:after="0"/>
              <w:ind w:left="314"/>
              <w:jc w:val="left"/>
              <w:rPr>
                <w:rFonts w:hint="eastAsia" w:asciiTheme="minorEastAsia" w:hAnsiTheme="minorEastAsia" w:eastAsiaTheme="minorEastAsia" w:cstheme="minorEastAsia"/>
                <w:color w:val="auto"/>
                <w:spacing w:val="5"/>
                <w:sz w:val="24"/>
                <w:szCs w:val="24"/>
                <w:highlight w:val="none"/>
                <w:lang w:eastAsia="zh-CN"/>
              </w:rPr>
            </w:pPr>
          </w:p>
          <w:p w14:paraId="36EE6664">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p>
          <w:p w14:paraId="1A04CCE0">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2EF10836">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7A3D701E">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689AFF3E">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23035BF2">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24F23EEA">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5812FAB2">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p>
          <w:p w14:paraId="2843AE5A">
            <w:pPr>
              <w:pStyle w:val="21"/>
              <w:spacing w:before="0" w:after="0"/>
              <w:ind w:left="552" w:leftChars="251" w:firstLine="330" w:firstLineChars="132"/>
              <w:jc w:val="left"/>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p>
          <w:p w14:paraId="0EDE529D">
            <w:pPr>
              <w:pStyle w:val="21"/>
              <w:spacing w:before="0" w:after="0"/>
              <w:ind w:left="552" w:leftChars="251" w:firstLine="330" w:firstLineChars="132"/>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2</w:t>
            </w:r>
          </w:p>
          <w:p w14:paraId="36EED214">
            <w:pPr>
              <w:pStyle w:val="21"/>
              <w:spacing w:before="0" w:after="0"/>
              <w:ind w:left="0" w:leftChars="0" w:firstLine="250" w:firstLineChars="100"/>
              <w:jc w:val="left"/>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589" w:type="dxa"/>
          </w:tcPr>
          <w:p w14:paraId="4DB8F779">
            <w:pPr>
              <w:pStyle w:val="21"/>
              <w:spacing w:before="0" w:after="0"/>
              <w:ind w:left="0" w:leftChars="0" w:firstLine="0" w:firstLineChars="0"/>
              <w:rPr>
                <w:rFonts w:asciiTheme="minorEastAsia" w:hAnsiTheme="minorEastAsia" w:eastAsiaTheme="minorEastAsia" w:cstheme="minorEastAsia"/>
                <w:color w:val="auto"/>
                <w:sz w:val="24"/>
                <w:szCs w:val="24"/>
                <w:highlight w:val="none"/>
              </w:rPr>
            </w:pPr>
          </w:p>
          <w:p w14:paraId="24DA00FA">
            <w:pPr>
              <w:pStyle w:val="21"/>
              <w:spacing w:before="0" w:after="0"/>
              <w:rPr>
                <w:rFonts w:asciiTheme="minorEastAsia" w:hAnsiTheme="minorEastAsia" w:eastAsiaTheme="minorEastAsia" w:cstheme="minorEastAsia"/>
                <w:color w:val="auto"/>
                <w:sz w:val="24"/>
                <w:szCs w:val="24"/>
                <w:highlight w:val="none"/>
              </w:rPr>
            </w:pPr>
          </w:p>
          <w:p w14:paraId="0794D50A">
            <w:pPr>
              <w:pStyle w:val="21"/>
              <w:spacing w:before="0" w:after="0"/>
              <w:rPr>
                <w:rFonts w:asciiTheme="minorEastAsia" w:hAnsiTheme="minorEastAsia" w:eastAsiaTheme="minorEastAsia" w:cstheme="minorEastAsia"/>
                <w:color w:val="auto"/>
                <w:sz w:val="24"/>
                <w:szCs w:val="24"/>
                <w:highlight w:val="none"/>
              </w:rPr>
            </w:pPr>
          </w:p>
          <w:p w14:paraId="3D3FC50E">
            <w:pPr>
              <w:spacing w:before="0" w:after="0"/>
              <w:ind w:left="134"/>
              <w:rPr>
                <w:rFonts w:hint="eastAsia" w:asciiTheme="minorEastAsia" w:hAnsiTheme="minorEastAsia" w:eastAsiaTheme="minorEastAsia" w:cstheme="minorEastAsia"/>
                <w:color w:val="auto"/>
                <w:spacing w:val="-6"/>
                <w:sz w:val="24"/>
                <w:szCs w:val="24"/>
                <w:highlight w:val="none"/>
              </w:rPr>
            </w:pPr>
          </w:p>
          <w:p w14:paraId="69D8E847">
            <w:pPr>
              <w:spacing w:before="0" w:after="0"/>
              <w:ind w:left="134"/>
              <w:rPr>
                <w:rFonts w:hint="eastAsia" w:asciiTheme="minorEastAsia" w:hAnsiTheme="minorEastAsia" w:eastAsiaTheme="minorEastAsia" w:cstheme="minorEastAsia"/>
                <w:color w:val="auto"/>
                <w:spacing w:val="-6"/>
                <w:sz w:val="24"/>
                <w:szCs w:val="24"/>
                <w:highlight w:val="none"/>
              </w:rPr>
            </w:pPr>
          </w:p>
          <w:p w14:paraId="02B0393C">
            <w:pPr>
              <w:spacing w:before="0" w:after="0"/>
              <w:ind w:left="134"/>
              <w:rPr>
                <w:rFonts w:hint="eastAsia" w:asciiTheme="minorEastAsia" w:hAnsiTheme="minorEastAsia" w:eastAsiaTheme="minorEastAsia" w:cstheme="minorEastAsia"/>
                <w:color w:val="auto"/>
                <w:spacing w:val="-6"/>
                <w:sz w:val="24"/>
                <w:szCs w:val="24"/>
                <w:highlight w:val="none"/>
              </w:rPr>
            </w:pPr>
          </w:p>
          <w:p w14:paraId="41ED3D8D">
            <w:pPr>
              <w:spacing w:before="0" w:after="0"/>
              <w:ind w:left="134"/>
              <w:rPr>
                <w:rFonts w:hint="eastAsia" w:asciiTheme="minorEastAsia" w:hAnsiTheme="minorEastAsia" w:eastAsiaTheme="minorEastAsia" w:cstheme="minorEastAsia"/>
                <w:color w:val="auto"/>
                <w:spacing w:val="-6"/>
                <w:sz w:val="24"/>
                <w:szCs w:val="24"/>
                <w:highlight w:val="none"/>
              </w:rPr>
            </w:pPr>
          </w:p>
          <w:p w14:paraId="6FA764CD">
            <w:pPr>
              <w:spacing w:before="0" w:after="0"/>
              <w:ind w:left="134"/>
              <w:rPr>
                <w:rFonts w:hint="eastAsia" w:asciiTheme="minorEastAsia" w:hAnsiTheme="minorEastAsia" w:eastAsiaTheme="minorEastAsia" w:cstheme="minorEastAsia"/>
                <w:color w:val="auto"/>
                <w:spacing w:val="-6"/>
                <w:sz w:val="24"/>
                <w:szCs w:val="24"/>
                <w:highlight w:val="none"/>
              </w:rPr>
            </w:pPr>
          </w:p>
          <w:p w14:paraId="41A6B14C">
            <w:pPr>
              <w:spacing w:before="0" w:after="0"/>
              <w:ind w:left="134"/>
              <w:rPr>
                <w:rFonts w:hint="eastAsia" w:asciiTheme="minorEastAsia" w:hAnsiTheme="minorEastAsia" w:eastAsiaTheme="minorEastAsia" w:cstheme="minorEastAsia"/>
                <w:color w:val="auto"/>
                <w:spacing w:val="-6"/>
                <w:sz w:val="24"/>
                <w:szCs w:val="24"/>
                <w:highlight w:val="none"/>
              </w:rPr>
            </w:pPr>
          </w:p>
          <w:p w14:paraId="26F6DEB9">
            <w:pPr>
              <w:spacing w:before="0" w:after="0"/>
              <w:ind w:left="134"/>
              <w:rPr>
                <w:rFonts w:hint="eastAsia" w:asciiTheme="minorEastAsia" w:hAnsiTheme="minorEastAsia" w:eastAsiaTheme="minorEastAsia" w:cstheme="minorEastAsia"/>
                <w:color w:val="auto"/>
                <w:spacing w:val="-6"/>
                <w:sz w:val="24"/>
                <w:szCs w:val="24"/>
                <w:highlight w:val="none"/>
              </w:rPr>
            </w:pPr>
          </w:p>
          <w:p w14:paraId="2FE5E827">
            <w:pPr>
              <w:spacing w:before="0" w:after="0"/>
              <w:ind w:left="13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7076" w:type="dxa"/>
          </w:tcPr>
          <w:p w14:paraId="4A7678E2">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不存在《政府采购货物和服务招标投标管理办法》视为投标人串通投标的情形：</w:t>
            </w:r>
          </w:p>
          <w:p w14:paraId="3B702B39">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（一）不同投标人的投标文件由同一单位或者同一个人编制；</w:t>
            </w:r>
          </w:p>
          <w:p w14:paraId="65B0523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（二）不同投标人委托同一单位或者个人办理投标事宜；</w:t>
            </w:r>
          </w:p>
          <w:p w14:paraId="76785398">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（三）不同投标人的投标文件载明的项目管理成员或者联系人员为同一人；</w:t>
            </w:r>
          </w:p>
          <w:p w14:paraId="35F98555">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（四）不同投标人的投标文件异常一致或者投标报价呈规律性差异；</w:t>
            </w:r>
          </w:p>
          <w:p w14:paraId="324D976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（五）不同投标人的投标文件相互混装；</w:t>
            </w:r>
          </w:p>
          <w:p w14:paraId="41BB07AA">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（六）不同投标人的投标保证金从同一单位或者个人的账户转出；</w:t>
            </w:r>
          </w:p>
          <w:p w14:paraId="3319602B">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不存在南阳市财政局关于防范供应商串通投标促进政府采购公平竞争的通知（宛财购〔2022〕3号）投标人串通投标的情形：</w:t>
            </w:r>
          </w:p>
          <w:p w14:paraId="50CC3E3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（一）不同供应商的电子投标（响应）文件上传的计算机网卡MAC地址、CPU序列号和硬盘序列号等硬件信息相同的；</w:t>
            </w:r>
          </w:p>
          <w:p w14:paraId="56BA3C3C">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（二）不同供应商的投标（响应）文件由同一电子设备编制、打印、加密或上传；</w:t>
            </w:r>
          </w:p>
          <w:p w14:paraId="3927C8B7">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（三）不同供应商的投标（响应）文件由同一电子设备打印、复印；</w:t>
            </w:r>
          </w:p>
          <w:p w14:paraId="3EE8D82D">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（四）不同供应商的投标（响应）文件由同一人送达或分发，或者不同供应商的联系人为同一人或不同联系人的联系电话一致的；</w:t>
            </w:r>
          </w:p>
          <w:p w14:paraId="4ADEE813">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（五）不同供应商的投标（响应）文件内容存在两处以上细节错误一致；</w:t>
            </w:r>
          </w:p>
          <w:p w14:paraId="409E737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（六）不同供应商的法定代表人、委托代理人、项目经理、项目负责人等由同一单位缴纳社会保险或者领取报酬的；</w:t>
            </w:r>
          </w:p>
          <w:p w14:paraId="5F9EF5C4">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（七）不同供应商投标（响应）文件中的法定代表人或负责人签名出自同一人之手；</w:t>
            </w:r>
          </w:p>
          <w:p w14:paraId="36C50DD0">
            <w:pPr>
              <w:spacing w:before="0" w:after="0"/>
              <w:rPr>
                <w:rFonts w:asciiTheme="minorEastAsia" w:hAnsiTheme="minorEastAsia" w:eastAsiaTheme="minorEastAsia" w:cstheme="minorEastAsia"/>
                <w:color w:val="auto"/>
                <w:spacing w:val="-1"/>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）其他涉嫌串通的情形。</w:t>
            </w:r>
          </w:p>
        </w:tc>
      </w:tr>
      <w:tr w14:paraId="3000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591A46A0">
            <w:pPr>
              <w:pStyle w:val="21"/>
              <w:spacing w:before="0" w:after="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589" w:type="dxa"/>
          </w:tcPr>
          <w:p w14:paraId="62F643D2">
            <w:pPr>
              <w:spacing w:before="0" w:after="0"/>
              <w:ind w:left="13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7076" w:type="dxa"/>
          </w:tcPr>
          <w:p w14:paraId="7C853B55">
            <w:pPr>
              <w:spacing w:before="0" w:after="0"/>
              <w:rPr>
                <w:color w:val="auto"/>
                <w:sz w:val="24"/>
                <w:szCs w:val="24"/>
                <w:highlight w:val="none"/>
                <w:lang w:eastAsia="zh-CN"/>
              </w:rPr>
            </w:pPr>
            <w:r>
              <w:rPr>
                <w:rFonts w:hint="eastAsia"/>
                <w:color w:val="auto"/>
                <w:sz w:val="24"/>
                <w:szCs w:val="24"/>
                <w:highlight w:val="none"/>
                <w:lang w:eastAsia="zh-CN"/>
              </w:rPr>
              <w:t>投标文件未含有采购人不能接受的附加条件的。</w:t>
            </w:r>
          </w:p>
        </w:tc>
      </w:tr>
      <w:tr w14:paraId="2164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1" w:type="dxa"/>
          </w:tcPr>
          <w:p w14:paraId="30F93706">
            <w:pPr>
              <w:pStyle w:val="21"/>
              <w:spacing w:before="0" w:after="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589" w:type="dxa"/>
          </w:tcPr>
          <w:p w14:paraId="399E6767">
            <w:pPr>
              <w:spacing w:before="0" w:after="0"/>
              <w:ind w:left="11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7076" w:type="dxa"/>
          </w:tcPr>
          <w:p w14:paraId="7F4FB4AC">
            <w:pPr>
              <w:spacing w:before="0" w:after="0"/>
              <w:rPr>
                <w:color w:val="auto"/>
                <w:sz w:val="24"/>
                <w:szCs w:val="24"/>
                <w:highlight w:val="none"/>
                <w:lang w:eastAsia="zh-CN"/>
              </w:rPr>
            </w:pPr>
            <w:r>
              <w:rPr>
                <w:rFonts w:hint="eastAsia"/>
                <w:color w:val="auto"/>
                <w:sz w:val="24"/>
                <w:szCs w:val="24"/>
                <w:highlight w:val="none"/>
                <w:lang w:eastAsia="zh-CN"/>
              </w:rPr>
              <w:t>投标人、投标文件不存在不符合法律、法规和招标文件规定的其他无效情形。</w:t>
            </w:r>
          </w:p>
        </w:tc>
      </w:tr>
    </w:tbl>
    <w:p w14:paraId="7A9CB1AC">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4624326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23F8FD2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55D42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047E3F8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4B5E27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B81C5F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09BB0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8EC3BA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4.3投标人的澄清、说明或补正文件是投标文件的组成部分，并取代投标文件中被澄清、说明或补正的部分。</w:t>
      </w:r>
    </w:p>
    <w:p w14:paraId="0D4ED9A8">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0A6A1040">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94FDF3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65BE91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619C73C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AD44DB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5903F0ED">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074EC4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68A8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5EBE75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4.3采用最低评标价法时，评标结果按照投标报价由低到高顺序排列。投标报价相同的并列。投标文件满足招标文件全部实质性要求且投标报价最低的投标人为排名第一的中标候选人。</w:t>
      </w:r>
    </w:p>
    <w:p w14:paraId="297801E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4.4评标委员会要对评分汇总情况进行复核，特别是对排名第一的、报价最低的、投标文件被认定为无效的情形进行重点复核。</w:t>
      </w:r>
    </w:p>
    <w:p w14:paraId="4E165A4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4.5评标委员会将根据各投标人的评标排序，依次推荐本项目（各采购包）的中标候选人，起草并签署评标报告。本项目（采购包）评标委员会共推荐3名中标候选人。</w:t>
      </w:r>
    </w:p>
    <w:p w14:paraId="65713D41">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216EBF8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CC1F5F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20C9EF3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01CD54A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0A0CB1D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（1）投标文件未按招标文件要求签署、盖章的；</w:t>
      </w:r>
    </w:p>
    <w:p w14:paraId="11ABFFC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（2）不具备招标文件中规定的资格要求的；</w:t>
      </w:r>
    </w:p>
    <w:p w14:paraId="79B8932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（3）报价超过招标文件中规定的预算金额或者最高限价的；</w:t>
      </w:r>
    </w:p>
    <w:p w14:paraId="269B33D4">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（4）投标文件含有采购人不能接受的附加条件的；</w:t>
      </w:r>
    </w:p>
    <w:p w14:paraId="2E7D5DA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（5）不符合应提交投标文件资料数量要求的；</w:t>
      </w:r>
    </w:p>
    <w:p w14:paraId="27379C93">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（6）开标解密时未在规定时间（30分钟）内进行解密成功的视为撤销其投标文件（因电子开标系统原因除外）；</w:t>
      </w:r>
    </w:p>
    <w:p w14:paraId="5400C674">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（7）电子投标文件未使用电子营业执照认证并加密的；</w:t>
      </w:r>
    </w:p>
    <w:p w14:paraId="4B815851">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（8）未在投标截止时间前完成上传的；</w:t>
      </w:r>
    </w:p>
    <w:p w14:paraId="2EE9D7BE">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（9）法律、法规和招标文件规定的其他无效情形。</w:t>
      </w:r>
    </w:p>
    <w:p w14:paraId="2B9D2FD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678F6BD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（1）符合专业条件的供应商或者对招标文件作实质性响应的供应商不足三家的；</w:t>
      </w:r>
    </w:p>
    <w:p w14:paraId="388B6FE3">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（2）出现影响采购公正的违法、违规行为的；</w:t>
      </w:r>
    </w:p>
    <w:p w14:paraId="6D04B7A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（3）投标人的报价均超过了预算金额，采购人不能支付的；</w:t>
      </w:r>
    </w:p>
    <w:p w14:paraId="7DAD60AC">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（4）因重大变故，采购任务取消的。</w:t>
      </w:r>
    </w:p>
    <w:p w14:paraId="2E6029D0">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废标后，应当在指定媒体发布公告，将废标理由通知所有投标人。</w:t>
      </w:r>
      <w:bookmarkEnd w:id="7"/>
    </w:p>
    <w:p w14:paraId="236843E1">
      <w:pPr>
        <w:pStyle w:val="4"/>
        <w:ind w:firstLine="0" w:firstLineChars="0"/>
        <w:rPr>
          <w:color w:val="auto"/>
          <w:highlight w:val="none"/>
        </w:rPr>
      </w:pPr>
    </w:p>
    <w:p w14:paraId="6E0DB916">
      <w:pPr>
        <w:rPr>
          <w:rFonts w:hint="eastAsia"/>
          <w:color w:val="auto"/>
          <w:highlight w:val="none"/>
        </w:rPr>
      </w:pPr>
      <w:bookmarkStart w:id="8" w:name="_Toc144974577"/>
      <w:bookmarkStart w:id="9" w:name="_Toc33217862"/>
      <w:r>
        <w:rPr>
          <w:rFonts w:hint="eastAsia"/>
          <w:color w:val="auto"/>
          <w:highlight w:val="none"/>
        </w:rPr>
        <w:br w:type="page"/>
      </w:r>
    </w:p>
    <w:p w14:paraId="59B74A98">
      <w:pPr>
        <w:rPr>
          <w:rFonts w:asciiTheme="minorEastAsia" w:hAnsiTheme="minorEastAsia" w:eastAsiaTheme="minorEastAsia"/>
          <w:color w:val="auto"/>
          <w:highlight w:val="none"/>
        </w:rPr>
        <w:sectPr>
          <w:footerReference r:id="rId6" w:type="default"/>
          <w:pgSz w:w="11907" w:h="16840"/>
          <w:pgMar w:top="1426" w:right="841" w:bottom="1008" w:left="1129" w:header="0" w:footer="838" w:gutter="0"/>
          <w:pgNumType w:fmt="decimal"/>
          <w:cols w:space="720" w:num="1"/>
        </w:sectPr>
      </w:pPr>
    </w:p>
    <w:p w14:paraId="0483C594">
      <w:pPr>
        <w:pStyle w:val="4"/>
        <w:kinsoku/>
        <w:wordWrap w:val="0"/>
        <w:spacing w:before="78" w:line="221" w:lineRule="auto"/>
        <w:ind w:left="0" w:leftChars="0" w:firstLine="0" w:firstLineChars="0"/>
        <w:jc w:val="center"/>
        <w:outlineLvl w:val="2"/>
        <w:rPr>
          <w:rFonts w:hint="eastAsia" w:asciiTheme="minorEastAsia" w:hAnsiTheme="minorEastAsia" w:eastAsiaTheme="minorEastAsia" w:cstheme="minorEastAsia"/>
          <w:spacing w:val="-2"/>
          <w:sz w:val="36"/>
          <w:szCs w:val="36"/>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36"/>
          <w:szCs w:val="36"/>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36"/>
          <w:szCs w:val="36"/>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36"/>
          <w:szCs w:val="36"/>
          <w14:textOutline w14:w="1537" w14:cap="flat" w14:cmpd="sng">
            <w14:solidFill>
              <w14:srgbClr w14:val="000000"/>
            </w14:solidFill>
            <w14:prstDash w14:val="solid"/>
            <w14:miter w14:val="0"/>
          </w14:textOutline>
        </w:rPr>
        <w:t>标准</w:t>
      </w:r>
    </w:p>
    <w:p w14:paraId="6648EDEF">
      <w:pPr>
        <w:pStyle w:val="15"/>
        <w:rPr>
          <w:rFonts w:hint="eastAsia"/>
        </w:rPr>
      </w:pPr>
    </w:p>
    <w:tbl>
      <w:tblPr>
        <w:tblStyle w:val="12"/>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7"/>
        <w:gridCol w:w="9"/>
        <w:gridCol w:w="1103"/>
        <w:gridCol w:w="31"/>
        <w:gridCol w:w="1986"/>
        <w:gridCol w:w="70"/>
        <w:gridCol w:w="5423"/>
        <w:gridCol w:w="175"/>
      </w:tblGrid>
      <w:tr w14:paraId="773BB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560" w:type="dxa"/>
            <w:gridSpan w:val="4"/>
            <w:noWrap w:val="0"/>
            <w:vAlign w:val="center"/>
          </w:tcPr>
          <w:p w14:paraId="39E51EFD">
            <w:pPr>
              <w:keepNext w:val="0"/>
              <w:keepLines w:val="0"/>
              <w:pageBreakBefore w:val="0"/>
              <w:widowControl w:val="0"/>
              <w:wordWrap/>
              <w:overflowPunct/>
              <w:topLinePunct w:val="0"/>
              <w:bidi w:val="0"/>
              <w:adjustRightInd w:val="0"/>
              <w:spacing w:line="500" w:lineRule="exact"/>
              <w:jc w:val="center"/>
              <w:rPr>
                <w:rFonts w:ascii="宋体" w:hAnsi="宋体" w:cs="宋体"/>
                <w:b/>
                <w:bCs/>
              </w:rPr>
            </w:pPr>
            <w:r>
              <w:rPr>
                <w:rFonts w:ascii="宋体" w:hAnsi="宋体" w:cs="宋体"/>
                <w:b/>
                <w:bCs/>
              </w:rPr>
              <w:t>条款号</w:t>
            </w:r>
          </w:p>
        </w:tc>
        <w:tc>
          <w:tcPr>
            <w:tcW w:w="2056" w:type="dxa"/>
            <w:gridSpan w:val="2"/>
            <w:noWrap w:val="0"/>
            <w:vAlign w:val="center"/>
          </w:tcPr>
          <w:p w14:paraId="41D663D9">
            <w:pPr>
              <w:keepNext w:val="0"/>
              <w:keepLines w:val="0"/>
              <w:pageBreakBefore w:val="0"/>
              <w:widowControl w:val="0"/>
              <w:wordWrap/>
              <w:overflowPunct/>
              <w:topLinePunct w:val="0"/>
              <w:bidi w:val="0"/>
              <w:adjustRightInd w:val="0"/>
              <w:spacing w:line="500" w:lineRule="exact"/>
              <w:jc w:val="center"/>
              <w:rPr>
                <w:rFonts w:ascii="宋体" w:hAnsi="宋体" w:cs="宋体"/>
                <w:b/>
                <w:bCs/>
              </w:rPr>
            </w:pPr>
            <w:r>
              <w:rPr>
                <w:rFonts w:ascii="宋体" w:hAnsi="宋体" w:cs="宋体"/>
                <w:b/>
                <w:bCs/>
              </w:rPr>
              <w:t>评审因素</w:t>
            </w:r>
          </w:p>
        </w:tc>
        <w:tc>
          <w:tcPr>
            <w:tcW w:w="5598" w:type="dxa"/>
            <w:gridSpan w:val="2"/>
            <w:noWrap w:val="0"/>
            <w:vAlign w:val="center"/>
          </w:tcPr>
          <w:p w14:paraId="37AD7EF8">
            <w:pPr>
              <w:keepNext w:val="0"/>
              <w:keepLines w:val="0"/>
              <w:pageBreakBefore w:val="0"/>
              <w:widowControl w:val="0"/>
              <w:wordWrap/>
              <w:overflowPunct/>
              <w:topLinePunct w:val="0"/>
              <w:bidi w:val="0"/>
              <w:adjustRightInd w:val="0"/>
              <w:spacing w:line="500" w:lineRule="exact"/>
              <w:jc w:val="center"/>
              <w:rPr>
                <w:rFonts w:ascii="宋体" w:hAnsi="宋体" w:cs="宋体"/>
                <w:b/>
                <w:bCs/>
              </w:rPr>
            </w:pPr>
            <w:r>
              <w:rPr>
                <w:rFonts w:ascii="宋体" w:hAnsi="宋体" w:cs="宋体"/>
                <w:b/>
                <w:bCs/>
              </w:rPr>
              <w:t>评审标准</w:t>
            </w:r>
          </w:p>
        </w:tc>
      </w:tr>
      <w:tr w14:paraId="5FFB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560" w:type="dxa"/>
            <w:gridSpan w:val="4"/>
            <w:noWrap w:val="0"/>
            <w:vAlign w:val="center"/>
          </w:tcPr>
          <w:p w14:paraId="72624409">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p>
        </w:tc>
        <w:tc>
          <w:tcPr>
            <w:tcW w:w="2056" w:type="dxa"/>
            <w:gridSpan w:val="2"/>
            <w:noWrap w:val="0"/>
            <w:vAlign w:val="center"/>
          </w:tcPr>
          <w:p w14:paraId="20F01AB2">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分值构成</w:t>
            </w:r>
          </w:p>
        </w:tc>
        <w:tc>
          <w:tcPr>
            <w:tcW w:w="5598" w:type="dxa"/>
            <w:gridSpan w:val="2"/>
            <w:noWrap w:val="0"/>
            <w:vAlign w:val="center"/>
          </w:tcPr>
          <w:p w14:paraId="271B7FE7">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 xml:space="preserve"> </w:t>
            </w:r>
            <w:r>
              <w:rPr>
                <w:rFonts w:ascii="宋体" w:hAnsi="宋体" w:cs="宋体"/>
              </w:rPr>
              <w:t>商务部分： 30分</w:t>
            </w:r>
          </w:p>
          <w:p w14:paraId="7D0041EC">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 xml:space="preserve"> </w:t>
            </w:r>
            <w:r>
              <w:rPr>
                <w:rFonts w:ascii="宋体" w:hAnsi="宋体" w:cs="宋体"/>
              </w:rPr>
              <w:t xml:space="preserve">技术部分： </w:t>
            </w:r>
            <w:r>
              <w:rPr>
                <w:rFonts w:hint="eastAsia" w:cs="宋体"/>
                <w:lang w:val="en-US" w:eastAsia="zh-CN"/>
              </w:rPr>
              <w:t>50</w:t>
            </w:r>
            <w:r>
              <w:rPr>
                <w:rFonts w:ascii="宋体" w:hAnsi="宋体" w:cs="宋体"/>
              </w:rPr>
              <w:t>分</w:t>
            </w:r>
          </w:p>
          <w:p w14:paraId="44C6D2D1">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rPr>
            </w:pPr>
            <w:r>
              <w:rPr>
                <w:rFonts w:hint="eastAsia" w:cs="宋体"/>
                <w:lang w:val="en-US" w:eastAsia="zh-CN"/>
              </w:rPr>
              <w:t>综合</w:t>
            </w:r>
            <w:r>
              <w:rPr>
                <w:rFonts w:ascii="宋体" w:hAnsi="宋体" w:cs="宋体"/>
              </w:rPr>
              <w:t>部分：</w:t>
            </w:r>
            <w:r>
              <w:rPr>
                <w:rFonts w:hint="eastAsia" w:ascii="宋体" w:hAnsi="宋体" w:cs="宋体"/>
                <w:lang w:val="en-US" w:eastAsia="zh-CN"/>
              </w:rPr>
              <w:t>2</w:t>
            </w:r>
            <w:r>
              <w:rPr>
                <w:rFonts w:hint="eastAsia" w:cs="宋体"/>
                <w:lang w:val="en-US" w:eastAsia="zh-CN"/>
              </w:rPr>
              <w:t>0</w:t>
            </w:r>
            <w:r>
              <w:rPr>
                <w:rFonts w:ascii="宋体" w:hAnsi="宋体" w:cs="宋体"/>
              </w:rPr>
              <w:t>分</w:t>
            </w:r>
          </w:p>
        </w:tc>
      </w:tr>
      <w:tr w14:paraId="027AD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6" w:type="dxa"/>
            <w:gridSpan w:val="2"/>
            <w:noWrap w:val="0"/>
            <w:vAlign w:val="center"/>
          </w:tcPr>
          <w:p w14:paraId="5C5B2FDC">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1</w:t>
            </w:r>
          </w:p>
        </w:tc>
        <w:tc>
          <w:tcPr>
            <w:tcW w:w="1134" w:type="dxa"/>
            <w:gridSpan w:val="2"/>
            <w:noWrap w:val="0"/>
            <w:vAlign w:val="center"/>
          </w:tcPr>
          <w:p w14:paraId="0AF1656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商务部分(30分)</w:t>
            </w:r>
          </w:p>
        </w:tc>
        <w:tc>
          <w:tcPr>
            <w:tcW w:w="2056" w:type="dxa"/>
            <w:gridSpan w:val="2"/>
            <w:noWrap w:val="0"/>
            <w:vAlign w:val="center"/>
          </w:tcPr>
          <w:p w14:paraId="7E817B96">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报价得分</w:t>
            </w:r>
          </w:p>
          <w:p w14:paraId="234D6230">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（30分）</w:t>
            </w:r>
          </w:p>
        </w:tc>
        <w:tc>
          <w:tcPr>
            <w:tcW w:w="5598" w:type="dxa"/>
            <w:gridSpan w:val="2"/>
            <w:noWrap w:val="0"/>
            <w:vAlign w:val="center"/>
          </w:tcPr>
          <w:p w14:paraId="6F31170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hint="eastAsia" w:ascii="宋体" w:hAnsi="宋体" w:cs="宋体"/>
              </w:rPr>
              <w:t>供应商</w:t>
            </w:r>
            <w:r>
              <w:rPr>
                <w:rFonts w:ascii="宋体" w:hAnsi="宋体" w:cs="宋体"/>
              </w:rPr>
              <w:t>的投标总价经修正后，计算出报价评标价，评委将按下列方法计算合格</w:t>
            </w:r>
            <w:r>
              <w:rPr>
                <w:rFonts w:hint="eastAsia" w:ascii="宋体" w:hAnsi="宋体" w:cs="宋体"/>
              </w:rPr>
              <w:t>供应商</w:t>
            </w:r>
            <w:r>
              <w:rPr>
                <w:rFonts w:ascii="宋体" w:hAnsi="宋体" w:cs="宋体"/>
              </w:rPr>
              <w:t>的报价部分得分。</w:t>
            </w:r>
          </w:p>
          <w:p w14:paraId="44F6D75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评标基准价即合格</w:t>
            </w:r>
            <w:r>
              <w:rPr>
                <w:rFonts w:hint="eastAsia" w:ascii="宋体" w:hAnsi="宋体" w:cs="宋体"/>
              </w:rPr>
              <w:t>供应商</w:t>
            </w:r>
            <w:r>
              <w:rPr>
                <w:rFonts w:ascii="宋体" w:hAnsi="宋体" w:cs="宋体"/>
              </w:rPr>
              <w:t>中的最低报价</w:t>
            </w:r>
          </w:p>
          <w:p w14:paraId="1B8E86A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D=（评标基准价/各合格</w:t>
            </w:r>
            <w:r>
              <w:rPr>
                <w:rFonts w:hint="eastAsia" w:ascii="宋体" w:hAnsi="宋体" w:cs="宋体"/>
              </w:rPr>
              <w:t>供应商</w:t>
            </w:r>
            <w:r>
              <w:rPr>
                <w:rFonts w:ascii="宋体" w:hAnsi="宋体" w:cs="宋体"/>
              </w:rPr>
              <w:t>报价（即经修正后的投标</w:t>
            </w:r>
            <w:r>
              <w:rPr>
                <w:rFonts w:hint="eastAsia" w:ascii="宋体" w:hAnsi="宋体" w:cs="宋体"/>
              </w:rPr>
              <w:t>报</w:t>
            </w:r>
            <w:r>
              <w:rPr>
                <w:rFonts w:ascii="宋体" w:hAnsi="宋体" w:cs="宋体"/>
              </w:rPr>
              <w:t>价））×30×100％</w:t>
            </w:r>
          </w:p>
          <w:p w14:paraId="5D2FF21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D：</w:t>
            </w:r>
            <w:r>
              <w:rPr>
                <w:rFonts w:hint="eastAsia" w:ascii="宋体" w:hAnsi="宋体" w:cs="宋体"/>
              </w:rPr>
              <w:t>供应商</w:t>
            </w:r>
            <w:r>
              <w:rPr>
                <w:rFonts w:ascii="宋体" w:hAnsi="宋体" w:cs="宋体"/>
              </w:rPr>
              <w:t>的投标</w:t>
            </w:r>
            <w:r>
              <w:rPr>
                <w:rFonts w:hint="eastAsia" w:ascii="宋体" w:hAnsi="宋体" w:cs="宋体"/>
              </w:rPr>
              <w:t>报</w:t>
            </w:r>
            <w:r>
              <w:rPr>
                <w:rFonts w:ascii="宋体" w:hAnsi="宋体" w:cs="宋体"/>
              </w:rPr>
              <w:t>价得分</w:t>
            </w:r>
          </w:p>
          <w:p w14:paraId="46AA510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评标委员会根据政府采购政策相关规定，对有效投标、符合价格折扣条件的供应商，按照价格调整因素及比例进行报价调整，以调整后的价格作为供应商的评标价：</w:t>
            </w:r>
          </w:p>
          <w:p w14:paraId="4DDB597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评标价=供应商报价×（1-1</w:t>
            </w:r>
            <w:r>
              <w:rPr>
                <w:rFonts w:hint="eastAsia" w:ascii="宋体" w:hAnsi="宋体" w:eastAsia="宋体" w:cs="宋体"/>
                <w:lang w:val="en-US" w:eastAsia="zh-CN"/>
              </w:rPr>
              <w:t>0</w:t>
            </w:r>
            <w:r>
              <w:rPr>
                <w:rFonts w:ascii="宋体" w:hAnsi="宋体" w:cs="宋体"/>
              </w:rPr>
              <w:t>%）</w:t>
            </w:r>
          </w:p>
          <w:p w14:paraId="5F30DC2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cs="宋体"/>
              </w:rPr>
              <w:t>注：投报服务出自残疾人福利性单位或小型或微型企业（监狱企业视同小型微型企业）的，给予最后报价1</w:t>
            </w:r>
            <w:r>
              <w:rPr>
                <w:rFonts w:hint="eastAsia" w:cs="宋体"/>
                <w:lang w:val="en-US" w:eastAsia="zh-CN"/>
              </w:rPr>
              <w:t>0</w:t>
            </w:r>
            <w:r>
              <w:rPr>
                <w:rFonts w:ascii="宋体" w:hAnsi="宋体" w:cs="宋体"/>
              </w:rPr>
              <w:t>%的价格扣除，用扣除后的价格参与评审，残疾人福利性单位属于小型、微型企业的，不重复享受政策。</w:t>
            </w:r>
          </w:p>
        </w:tc>
      </w:tr>
      <w:tr w14:paraId="5FCFC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6" w:type="dxa"/>
            <w:gridSpan w:val="2"/>
            <w:vMerge w:val="restart"/>
            <w:noWrap w:val="0"/>
            <w:vAlign w:val="center"/>
          </w:tcPr>
          <w:p w14:paraId="20080139">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2</w:t>
            </w:r>
          </w:p>
        </w:tc>
        <w:tc>
          <w:tcPr>
            <w:tcW w:w="1134" w:type="dxa"/>
            <w:gridSpan w:val="2"/>
            <w:vMerge w:val="restart"/>
            <w:noWrap w:val="0"/>
            <w:vAlign w:val="center"/>
          </w:tcPr>
          <w:p w14:paraId="71EF829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技术</w:t>
            </w:r>
          </w:p>
          <w:p w14:paraId="0D21FFA2">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cs="宋体"/>
              </w:rPr>
              <w:t>部分</w:t>
            </w:r>
          </w:p>
          <w:p w14:paraId="2FB09572">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w:t>
            </w:r>
            <w:r>
              <w:rPr>
                <w:rFonts w:hint="eastAsia" w:cs="宋体"/>
                <w:lang w:val="en-US" w:eastAsia="zh-CN"/>
              </w:rPr>
              <w:t>5</w:t>
            </w:r>
            <w:r>
              <w:rPr>
                <w:rFonts w:hint="eastAsia" w:ascii="宋体" w:hAnsi="宋体" w:cs="宋体"/>
                <w:lang w:val="en-US" w:eastAsia="zh-CN"/>
              </w:rPr>
              <w:t>0</w:t>
            </w:r>
            <w:r>
              <w:rPr>
                <w:rFonts w:hint="eastAsia" w:ascii="宋体" w:hAnsi="宋体" w:cs="宋体"/>
              </w:rPr>
              <w:t>分)</w:t>
            </w:r>
          </w:p>
        </w:tc>
        <w:tc>
          <w:tcPr>
            <w:tcW w:w="2056" w:type="dxa"/>
            <w:gridSpan w:val="2"/>
            <w:noWrap w:val="0"/>
            <w:vAlign w:val="center"/>
          </w:tcPr>
          <w:p w14:paraId="05D90EE0">
            <w:pPr>
              <w:keepNext w:val="0"/>
              <w:keepLines w:val="0"/>
              <w:pageBreakBefore w:val="0"/>
              <w:widowControl w:val="0"/>
              <w:kinsoku w:val="0"/>
              <w:wordWrap/>
              <w:overflowPunct/>
              <w:topLinePunct w:val="0"/>
              <w:autoSpaceDE w:val="0"/>
              <w:autoSpaceDN w:val="0"/>
              <w:bidi w:val="0"/>
              <w:adjustRightInd w:val="0"/>
              <w:snapToGrid w:val="0"/>
              <w:spacing w:before="46" w:line="218" w:lineRule="auto"/>
              <w:jc w:val="left"/>
              <w:textAlignment w:val="baseline"/>
              <w:rPr>
                <w:rFonts w:ascii="宋体" w:hAnsi="宋体" w:eastAsia="宋体" w:cs="宋体"/>
                <w:snapToGrid w:val="0"/>
                <w:kern w:val="0"/>
                <w:sz w:val="22"/>
                <w:szCs w:val="20"/>
              </w:rPr>
            </w:pPr>
            <w:r>
              <w:rPr>
                <w:rFonts w:ascii="宋体" w:hAnsi="宋体" w:eastAsia="宋体" w:cs="宋体"/>
                <w:snapToGrid w:val="0"/>
                <w:spacing w:val="-2"/>
                <w:kern w:val="0"/>
                <w:sz w:val="22"/>
                <w:szCs w:val="20"/>
              </w:rPr>
              <w:t>投标文件</w:t>
            </w:r>
            <w:r>
              <w:rPr>
                <w:rFonts w:ascii="宋体" w:hAnsi="宋体" w:eastAsia="宋体" w:cs="宋体"/>
                <w:snapToGrid w:val="0"/>
                <w:spacing w:val="-1"/>
                <w:kern w:val="0"/>
                <w:sz w:val="22"/>
                <w:szCs w:val="20"/>
              </w:rPr>
              <w:t>对货</w:t>
            </w:r>
          </w:p>
          <w:p w14:paraId="7FE31DED">
            <w:pPr>
              <w:keepNext w:val="0"/>
              <w:keepLines w:val="0"/>
              <w:pageBreakBefore w:val="0"/>
              <w:widowControl w:val="0"/>
              <w:kinsoku w:val="0"/>
              <w:wordWrap/>
              <w:overflowPunct/>
              <w:topLinePunct w:val="0"/>
              <w:autoSpaceDE w:val="0"/>
              <w:autoSpaceDN w:val="0"/>
              <w:bidi w:val="0"/>
              <w:adjustRightInd w:val="0"/>
              <w:snapToGrid w:val="0"/>
              <w:spacing w:before="167" w:line="220" w:lineRule="auto"/>
              <w:jc w:val="left"/>
              <w:textAlignment w:val="baseline"/>
              <w:rPr>
                <w:rFonts w:ascii="宋体" w:hAnsi="宋体" w:eastAsia="宋体" w:cs="宋体"/>
                <w:snapToGrid w:val="0"/>
                <w:kern w:val="0"/>
                <w:sz w:val="22"/>
                <w:szCs w:val="20"/>
              </w:rPr>
            </w:pPr>
            <w:r>
              <w:rPr>
                <w:rFonts w:ascii="宋体" w:hAnsi="宋体" w:eastAsia="宋体" w:cs="宋体"/>
                <w:snapToGrid w:val="0"/>
                <w:spacing w:val="-2"/>
                <w:kern w:val="0"/>
                <w:sz w:val="22"/>
                <w:szCs w:val="20"/>
              </w:rPr>
              <w:t>物</w:t>
            </w:r>
            <w:r>
              <w:rPr>
                <w:rFonts w:ascii="宋体" w:hAnsi="宋体" w:eastAsia="宋体" w:cs="宋体"/>
                <w:snapToGrid w:val="0"/>
                <w:spacing w:val="-1"/>
                <w:kern w:val="0"/>
                <w:sz w:val="22"/>
                <w:szCs w:val="20"/>
              </w:rPr>
              <w:t>需求及技术</w:t>
            </w:r>
          </w:p>
          <w:p w14:paraId="06762A65">
            <w:pPr>
              <w:keepNext w:val="0"/>
              <w:keepLines w:val="0"/>
              <w:pageBreakBefore w:val="0"/>
              <w:widowControl w:val="0"/>
              <w:kinsoku w:val="0"/>
              <w:wordWrap/>
              <w:overflowPunct/>
              <w:topLinePunct w:val="0"/>
              <w:autoSpaceDE w:val="0"/>
              <w:autoSpaceDN w:val="0"/>
              <w:bidi w:val="0"/>
              <w:adjustRightInd w:val="0"/>
              <w:snapToGrid w:val="0"/>
              <w:spacing w:before="164" w:line="221" w:lineRule="auto"/>
              <w:jc w:val="left"/>
              <w:textAlignment w:val="baseline"/>
              <w:rPr>
                <w:rFonts w:ascii="宋体" w:hAnsi="宋体" w:eastAsia="宋体" w:cs="宋体"/>
                <w:snapToGrid w:val="0"/>
                <w:kern w:val="0"/>
                <w:sz w:val="22"/>
                <w:szCs w:val="20"/>
              </w:rPr>
            </w:pPr>
            <w:r>
              <w:rPr>
                <w:rFonts w:ascii="宋体" w:hAnsi="宋体" w:eastAsia="宋体" w:cs="宋体"/>
                <w:snapToGrid w:val="0"/>
                <w:spacing w:val="-2"/>
                <w:kern w:val="0"/>
                <w:sz w:val="22"/>
                <w:szCs w:val="20"/>
              </w:rPr>
              <w:t>要求</w:t>
            </w:r>
            <w:r>
              <w:rPr>
                <w:rFonts w:ascii="宋体" w:hAnsi="宋体" w:eastAsia="宋体" w:cs="宋体"/>
                <w:snapToGrid w:val="0"/>
                <w:spacing w:val="-1"/>
                <w:kern w:val="0"/>
                <w:sz w:val="22"/>
                <w:szCs w:val="20"/>
              </w:rPr>
              <w:t>的响应程</w:t>
            </w:r>
          </w:p>
          <w:p w14:paraId="06139D78">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ascii="宋体" w:hAnsi="宋体" w:eastAsia="宋体" w:cs="宋体"/>
                <w:snapToGrid w:val="0"/>
                <w:kern w:val="0"/>
                <w:sz w:val="22"/>
                <w:szCs w:val="20"/>
              </w:rPr>
              <w:t>度</w:t>
            </w:r>
            <w:r>
              <w:rPr>
                <w:rFonts w:hint="eastAsia" w:ascii="宋体" w:hAnsi="宋体" w:cs="宋体"/>
              </w:rPr>
              <w:t>（2</w:t>
            </w:r>
            <w:r>
              <w:rPr>
                <w:rFonts w:ascii="宋体" w:hAnsi="宋体" w:cs="宋体"/>
              </w:rPr>
              <w:t>0</w:t>
            </w:r>
            <w:r>
              <w:rPr>
                <w:rFonts w:hint="eastAsia" w:ascii="宋体" w:hAnsi="宋体" w:cs="宋体"/>
              </w:rPr>
              <w:t>分）</w:t>
            </w:r>
          </w:p>
        </w:tc>
        <w:tc>
          <w:tcPr>
            <w:tcW w:w="5598" w:type="dxa"/>
            <w:gridSpan w:val="2"/>
            <w:noWrap w:val="0"/>
            <w:vAlign w:val="center"/>
          </w:tcPr>
          <w:p w14:paraId="44F006DB">
            <w:pPr>
              <w:keepNext w:val="0"/>
              <w:keepLines w:val="0"/>
              <w:pageBreakBefore w:val="0"/>
              <w:widowControl w:val="0"/>
              <w:kinsoku w:val="0"/>
              <w:wordWrap/>
              <w:overflowPunct/>
              <w:topLinePunct w:val="0"/>
              <w:autoSpaceDE w:val="0"/>
              <w:autoSpaceDN w:val="0"/>
              <w:bidi w:val="0"/>
              <w:adjustRightInd w:val="0"/>
              <w:snapToGrid w:val="0"/>
              <w:spacing w:before="264" w:line="218" w:lineRule="auto"/>
              <w:textAlignment w:val="baseline"/>
              <w:rPr>
                <w:rFonts w:ascii="宋体" w:hAnsi="宋体" w:eastAsia="宋体" w:cs="宋体"/>
                <w:snapToGrid w:val="0"/>
                <w:kern w:val="0"/>
                <w:sz w:val="22"/>
                <w:szCs w:val="20"/>
              </w:rPr>
            </w:pPr>
            <w:r>
              <w:rPr>
                <w:rFonts w:ascii="宋体" w:hAnsi="宋体" w:eastAsia="宋体" w:cs="宋体"/>
                <w:snapToGrid w:val="0"/>
                <w:spacing w:val="-2"/>
                <w:kern w:val="0"/>
                <w:sz w:val="22"/>
                <w:szCs w:val="20"/>
              </w:rPr>
              <w:t>(1) 技术参数完全满足或其性能优</w:t>
            </w:r>
            <w:r>
              <w:rPr>
                <w:rFonts w:ascii="宋体" w:hAnsi="宋体" w:eastAsia="宋体" w:cs="宋体"/>
                <w:snapToGrid w:val="0"/>
                <w:spacing w:val="-1"/>
                <w:kern w:val="0"/>
                <w:sz w:val="22"/>
                <w:szCs w:val="20"/>
              </w:rPr>
              <w:t>于招标文件要求的，得10分。</w:t>
            </w:r>
          </w:p>
          <w:p w14:paraId="53306B5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rPr>
            </w:pPr>
            <w:r>
              <w:rPr>
                <w:rFonts w:ascii="宋体" w:hAnsi="宋体" w:eastAsia="宋体" w:cs="宋体"/>
                <w:snapToGrid w:val="0"/>
                <w:spacing w:val="-2"/>
                <w:kern w:val="0"/>
                <w:sz w:val="22"/>
                <w:szCs w:val="20"/>
              </w:rPr>
              <w:t>(2) 评委会根据投标人所投标</w:t>
            </w:r>
            <w:r>
              <w:rPr>
                <w:rFonts w:ascii="宋体" w:hAnsi="宋体" w:eastAsia="宋体" w:cs="宋体"/>
                <w:snapToGrid w:val="0"/>
                <w:spacing w:val="-1"/>
                <w:kern w:val="0"/>
                <w:sz w:val="22"/>
                <w:szCs w:val="20"/>
              </w:rPr>
              <w:t>货物性能档次、质量品质等进行综合比较打</w:t>
            </w:r>
            <w:r>
              <w:rPr>
                <w:rFonts w:ascii="宋体" w:hAnsi="宋体" w:eastAsia="宋体" w:cs="宋体"/>
                <w:snapToGrid w:val="0"/>
                <w:spacing w:val="-6"/>
                <w:kern w:val="0"/>
                <w:sz w:val="22"/>
                <w:szCs w:val="20"/>
              </w:rPr>
              <w:t>分</w:t>
            </w:r>
            <w:r>
              <w:rPr>
                <w:rFonts w:ascii="宋体" w:hAnsi="宋体" w:eastAsia="宋体" w:cs="宋体"/>
                <w:snapToGrid w:val="0"/>
                <w:spacing w:val="-3"/>
                <w:kern w:val="0"/>
                <w:sz w:val="22"/>
                <w:szCs w:val="20"/>
              </w:rPr>
              <w:t xml:space="preserve"> (10分) ，设三个档次：一档7-10分：二档4-6分：三档1-3分。</w:t>
            </w:r>
          </w:p>
        </w:tc>
      </w:tr>
      <w:tr w14:paraId="24380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26" w:type="dxa"/>
            <w:gridSpan w:val="2"/>
            <w:vMerge w:val="continue"/>
            <w:noWrap w:val="0"/>
            <w:vAlign w:val="center"/>
          </w:tcPr>
          <w:p w14:paraId="0E07FC29">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p>
        </w:tc>
        <w:tc>
          <w:tcPr>
            <w:tcW w:w="1134" w:type="dxa"/>
            <w:gridSpan w:val="2"/>
            <w:vMerge w:val="continue"/>
            <w:noWrap w:val="0"/>
            <w:vAlign w:val="center"/>
          </w:tcPr>
          <w:p w14:paraId="1A39AD59">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p>
        </w:tc>
        <w:tc>
          <w:tcPr>
            <w:tcW w:w="2056" w:type="dxa"/>
            <w:gridSpan w:val="2"/>
            <w:noWrap w:val="0"/>
            <w:vAlign w:val="center"/>
          </w:tcPr>
          <w:p w14:paraId="3762B15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highlight w:val="none"/>
              </w:rPr>
            </w:pPr>
            <w:r>
              <w:rPr>
                <w:rFonts w:ascii="宋体" w:hAnsi="宋体" w:eastAsia="宋体" w:cs="宋体"/>
                <w:snapToGrid w:val="0"/>
                <w:spacing w:val="-2"/>
                <w:kern w:val="0"/>
                <w:sz w:val="22"/>
                <w:szCs w:val="20"/>
              </w:rPr>
              <w:t>供货方案</w:t>
            </w:r>
            <w:r>
              <w:rPr>
                <w:rFonts w:hint="eastAsia" w:ascii="宋体" w:hAnsi="宋体" w:cs="宋体"/>
                <w:highlight w:val="none"/>
              </w:rPr>
              <w:t>(</w:t>
            </w:r>
            <w:r>
              <w:rPr>
                <w:rFonts w:hint="eastAsia" w:cs="宋体"/>
                <w:highlight w:val="none"/>
                <w:lang w:val="en-US" w:eastAsia="zh-CN"/>
              </w:rPr>
              <w:t>15</w:t>
            </w:r>
            <w:r>
              <w:rPr>
                <w:rFonts w:hint="eastAsia" w:ascii="宋体" w:hAnsi="宋体" w:cs="宋体"/>
                <w:highlight w:val="none"/>
              </w:rPr>
              <w:t>分)</w:t>
            </w:r>
          </w:p>
          <w:p w14:paraId="732106C9">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rPr>
            </w:pPr>
            <w:r>
              <w:rPr>
                <w:rFonts w:hint="eastAsia" w:ascii="宋体" w:hAnsi="宋体" w:cs="宋体"/>
              </w:rPr>
              <w:t xml:space="preserve"> </w:t>
            </w:r>
          </w:p>
        </w:tc>
        <w:tc>
          <w:tcPr>
            <w:tcW w:w="5598" w:type="dxa"/>
            <w:gridSpan w:val="2"/>
            <w:tcBorders>
              <w:top w:val="single" w:color="auto" w:sz="4" w:space="0"/>
            </w:tcBorders>
            <w:noWrap w:val="0"/>
            <w:vAlign w:val="center"/>
          </w:tcPr>
          <w:p w14:paraId="7B4530D1">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rPr>
            </w:pPr>
            <w:r>
              <w:rPr>
                <w:rFonts w:hint="eastAsia" w:ascii="宋体" w:hAnsi="宋体" w:eastAsia="宋体" w:cs="宋体"/>
                <w:snapToGrid w:val="0"/>
                <w:kern w:val="0"/>
                <w:sz w:val="22"/>
                <w:szCs w:val="20"/>
              </w:rPr>
              <w:t>根据投标人设计的货物配送方案的合理性、对投标货物的交货保证（到货率保证）及措施的详细方案，综合对比所有投标人的方案，分三档打分，一档得10-15分，二档得6-9分，三档的1-5分，缺项不得分。</w:t>
            </w:r>
          </w:p>
        </w:tc>
      </w:tr>
      <w:tr w14:paraId="7E56F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gridSpan w:val="2"/>
            <w:vMerge w:val="restart"/>
            <w:noWrap w:val="0"/>
            <w:vAlign w:val="center"/>
          </w:tcPr>
          <w:p w14:paraId="6592360E">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宋体" w:hAnsi="宋体" w:cs="宋体"/>
              </w:rPr>
            </w:pPr>
          </w:p>
        </w:tc>
        <w:tc>
          <w:tcPr>
            <w:tcW w:w="1134" w:type="dxa"/>
            <w:gridSpan w:val="2"/>
            <w:vMerge w:val="restart"/>
            <w:noWrap w:val="0"/>
            <w:vAlign w:val="center"/>
          </w:tcPr>
          <w:p w14:paraId="72C06BD7">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宋体" w:hAnsi="宋体" w:cs="宋体"/>
              </w:rPr>
            </w:pPr>
          </w:p>
        </w:tc>
        <w:tc>
          <w:tcPr>
            <w:tcW w:w="2056" w:type="dxa"/>
            <w:gridSpan w:val="2"/>
            <w:tcBorders>
              <w:right w:val="single" w:color="auto" w:sz="4" w:space="0"/>
            </w:tcBorders>
            <w:noWrap w:val="0"/>
            <w:vAlign w:val="center"/>
          </w:tcPr>
          <w:p w14:paraId="2510E3FD">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ascii="宋体" w:hAnsi="宋体" w:cs="宋体"/>
              </w:rPr>
            </w:pPr>
            <w:r>
              <w:rPr>
                <w:rFonts w:hint="eastAsia" w:ascii="宋体" w:hAnsi="宋体" w:eastAsia="宋体" w:cs="宋体"/>
                <w:snapToGrid w:val="0"/>
                <w:spacing w:val="-3"/>
                <w:kern w:val="0"/>
                <w:sz w:val="22"/>
                <w:szCs w:val="20"/>
              </w:rPr>
              <w:t>产品总体评价</w:t>
            </w:r>
            <w:r>
              <w:rPr>
                <w:rFonts w:hint="eastAsia" w:ascii="宋体" w:hAnsi="宋体" w:cs="宋体"/>
              </w:rPr>
              <w:t>（</w:t>
            </w:r>
            <w:r>
              <w:rPr>
                <w:rFonts w:hint="eastAsia" w:cs="宋体"/>
                <w:lang w:val="en-US" w:eastAsia="zh-CN"/>
              </w:rPr>
              <w:t>10</w:t>
            </w:r>
            <w:r>
              <w:rPr>
                <w:rFonts w:hint="eastAsia" w:ascii="宋体" w:hAnsi="宋体" w:cs="宋体"/>
              </w:rPr>
              <w:t>分）</w:t>
            </w:r>
          </w:p>
        </w:tc>
        <w:tc>
          <w:tcPr>
            <w:tcW w:w="5598" w:type="dxa"/>
            <w:gridSpan w:val="2"/>
            <w:tcBorders>
              <w:left w:val="single" w:color="auto" w:sz="4" w:space="0"/>
            </w:tcBorders>
            <w:noWrap w:val="0"/>
            <w:vAlign w:val="center"/>
          </w:tcPr>
          <w:p w14:paraId="11AEF2F6">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ascii="宋体" w:hAnsi="宋体" w:cs="宋体"/>
              </w:rPr>
            </w:pPr>
            <w:r>
              <w:rPr>
                <w:rFonts w:hint="eastAsia" w:ascii="宋体" w:hAnsi="宋体" w:eastAsia="宋体" w:cs="宋体"/>
                <w:snapToGrid w:val="0"/>
                <w:kern w:val="0"/>
                <w:sz w:val="22"/>
                <w:szCs w:val="20"/>
              </w:rPr>
              <w:t>评标委员会根据各投标人所投产品从可靠性、先进性、成熟性、易用性、可管理等方面进行整体评价，在0～10分之间分两档进行打分，一档打分（6～10分）；二档打分（1～5分），缺项不得分。</w:t>
            </w:r>
          </w:p>
        </w:tc>
      </w:tr>
      <w:tr w14:paraId="5768E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gridSpan w:val="2"/>
            <w:vMerge w:val="continue"/>
            <w:noWrap w:val="0"/>
            <w:vAlign w:val="center"/>
          </w:tcPr>
          <w:p w14:paraId="0F824950">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cs="宋体"/>
              </w:rPr>
            </w:pPr>
          </w:p>
        </w:tc>
        <w:tc>
          <w:tcPr>
            <w:tcW w:w="1134" w:type="dxa"/>
            <w:gridSpan w:val="2"/>
            <w:vMerge w:val="continue"/>
            <w:noWrap w:val="0"/>
            <w:vAlign w:val="center"/>
          </w:tcPr>
          <w:p w14:paraId="7382B1E0">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cs="宋体"/>
              </w:rPr>
            </w:pPr>
          </w:p>
        </w:tc>
        <w:tc>
          <w:tcPr>
            <w:tcW w:w="2056" w:type="dxa"/>
            <w:gridSpan w:val="2"/>
            <w:tcBorders>
              <w:right w:val="single" w:color="auto" w:sz="4" w:space="0"/>
            </w:tcBorders>
            <w:noWrap w:val="0"/>
            <w:vAlign w:val="center"/>
          </w:tcPr>
          <w:p w14:paraId="099696CF">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cs="宋体"/>
              </w:rPr>
            </w:pPr>
            <w:r>
              <w:rPr>
                <w:rFonts w:hint="eastAsia" w:cs="宋体"/>
                <w:lang w:val="en-US" w:eastAsia="zh-CN"/>
              </w:rPr>
              <w:t>其他</w:t>
            </w:r>
            <w:r>
              <w:rPr>
                <w:rFonts w:hint="eastAsia" w:ascii="宋体" w:hAnsi="宋体" w:cs="宋体"/>
              </w:rPr>
              <w:t>（</w:t>
            </w:r>
            <w:r>
              <w:rPr>
                <w:rFonts w:hint="eastAsia" w:cs="宋体"/>
                <w:lang w:val="en-US" w:eastAsia="zh-CN"/>
              </w:rPr>
              <w:t>5分</w:t>
            </w:r>
            <w:r>
              <w:rPr>
                <w:rFonts w:hint="eastAsia" w:ascii="宋体" w:hAnsi="宋体" w:cs="宋体"/>
              </w:rPr>
              <w:t>）</w:t>
            </w:r>
          </w:p>
        </w:tc>
        <w:tc>
          <w:tcPr>
            <w:tcW w:w="5598" w:type="dxa"/>
            <w:gridSpan w:val="2"/>
            <w:tcBorders>
              <w:left w:val="single" w:color="auto" w:sz="4" w:space="0"/>
            </w:tcBorders>
            <w:noWrap w:val="0"/>
            <w:vAlign w:val="center"/>
          </w:tcPr>
          <w:p w14:paraId="1F602DB4">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cs="宋体"/>
              </w:rPr>
            </w:pPr>
            <w:r>
              <w:rPr>
                <w:rFonts w:hint="eastAsia" w:ascii="宋体" w:hAnsi="宋体" w:eastAsia="宋体" w:cs="宋体"/>
                <w:snapToGrid w:val="0"/>
                <w:kern w:val="0"/>
                <w:sz w:val="22"/>
                <w:szCs w:val="20"/>
              </w:rPr>
              <w:t>因产品质量问题引起纠纷时提供的应急解决方案及赔偿标准情况得1-5分，缺项不得分</w:t>
            </w:r>
          </w:p>
        </w:tc>
      </w:tr>
      <w:tr w14:paraId="1DFA2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5" w:type="dxa"/>
          <w:trHeight w:val="90" w:hRule="atLeast"/>
          <w:jc w:val="center"/>
        </w:trPr>
        <w:tc>
          <w:tcPr>
            <w:tcW w:w="417" w:type="dxa"/>
            <w:noWrap w:val="0"/>
            <w:vAlign w:val="center"/>
          </w:tcPr>
          <w:p w14:paraId="3A2DECC0">
            <w:pPr>
              <w:keepNext w:val="0"/>
              <w:keepLines w:val="0"/>
              <w:pageBreakBefore w:val="0"/>
              <w:widowControl w:val="0"/>
              <w:wordWrap/>
              <w:overflowPunct/>
              <w:topLinePunct w:val="0"/>
              <w:bidi w:val="0"/>
              <w:adjustRightInd w:val="0"/>
              <w:spacing w:line="500" w:lineRule="exact"/>
              <w:jc w:val="center"/>
              <w:rPr>
                <w:rFonts w:hint="eastAsia" w:ascii="宋体" w:hAnsi="宋体" w:eastAsia="宋体" w:cs="宋体"/>
                <w:lang w:eastAsia="zh-CN"/>
              </w:rPr>
            </w:pPr>
            <w:r>
              <w:rPr>
                <w:rFonts w:hint="eastAsia" w:cs="宋体"/>
                <w:lang w:val="en-US" w:eastAsia="zh-CN"/>
              </w:rPr>
              <w:t>3</w:t>
            </w:r>
          </w:p>
        </w:tc>
        <w:tc>
          <w:tcPr>
            <w:tcW w:w="1112" w:type="dxa"/>
            <w:gridSpan w:val="2"/>
            <w:noWrap w:val="0"/>
            <w:vAlign w:val="top"/>
          </w:tcPr>
          <w:p w14:paraId="2FC596C4">
            <w:pPr>
              <w:keepNext w:val="0"/>
              <w:keepLines w:val="0"/>
              <w:pageBreakBefore w:val="0"/>
              <w:widowControl w:val="0"/>
              <w:wordWrap/>
              <w:overflowPunct/>
              <w:topLinePunct w:val="0"/>
              <w:bidi w:val="0"/>
              <w:adjustRightInd w:val="0"/>
              <w:spacing w:line="500" w:lineRule="exact"/>
              <w:rPr>
                <w:rFonts w:hint="default" w:ascii="宋体" w:hAnsi="宋体" w:eastAsia="宋体" w:cs="宋体"/>
                <w:lang w:val="en-US" w:eastAsia="zh-CN"/>
              </w:rPr>
            </w:pPr>
            <w:r>
              <w:rPr>
                <w:rFonts w:hint="eastAsia" w:cs="宋体"/>
                <w:lang w:val="en-US" w:eastAsia="zh-CN"/>
              </w:rPr>
              <w:t>综合部分（20分）</w:t>
            </w:r>
          </w:p>
        </w:tc>
        <w:tc>
          <w:tcPr>
            <w:tcW w:w="2017" w:type="dxa"/>
            <w:gridSpan w:val="2"/>
            <w:tcBorders>
              <w:right w:val="single" w:color="auto" w:sz="4" w:space="0"/>
            </w:tcBorders>
            <w:noWrap w:val="0"/>
            <w:vAlign w:val="top"/>
          </w:tcPr>
          <w:p w14:paraId="5EBC88DC">
            <w:pPr>
              <w:keepNext w:val="0"/>
              <w:keepLines w:val="0"/>
              <w:pageBreakBefore w:val="0"/>
              <w:widowControl w:val="0"/>
              <w:wordWrap/>
              <w:overflowPunct/>
              <w:topLinePunct w:val="0"/>
              <w:bidi w:val="0"/>
              <w:adjustRightInd w:val="0"/>
              <w:spacing w:line="500" w:lineRule="exact"/>
              <w:rPr>
                <w:rFonts w:hint="eastAsia" w:ascii="宋体" w:hAnsi="宋体" w:eastAsia="宋体" w:cs="宋体"/>
                <w:lang w:eastAsia="zh-CN"/>
              </w:rPr>
            </w:pPr>
            <w:r>
              <w:rPr>
                <w:rFonts w:ascii="宋体" w:hAnsi="宋体" w:eastAsia="宋体" w:cs="宋体"/>
                <w:snapToGrid w:val="0"/>
                <w:spacing w:val="-2"/>
                <w:kern w:val="0"/>
                <w:sz w:val="22"/>
                <w:szCs w:val="20"/>
              </w:rPr>
              <w:t>投标文件符合</w:t>
            </w:r>
            <w:r>
              <w:rPr>
                <w:rFonts w:ascii="宋体" w:hAnsi="宋体" w:eastAsia="宋体" w:cs="宋体"/>
                <w:snapToGrid w:val="0"/>
                <w:kern w:val="0"/>
                <w:sz w:val="22"/>
                <w:szCs w:val="20"/>
              </w:rPr>
              <w:t xml:space="preserve"> </w:t>
            </w:r>
            <w:r>
              <w:rPr>
                <w:rFonts w:ascii="宋体" w:hAnsi="宋体" w:eastAsia="宋体" w:cs="宋体"/>
                <w:snapToGrid w:val="0"/>
                <w:spacing w:val="-2"/>
                <w:kern w:val="0"/>
                <w:sz w:val="22"/>
                <w:szCs w:val="20"/>
              </w:rPr>
              <w:t>性响应程度</w:t>
            </w:r>
            <w:r>
              <w:rPr>
                <w:rFonts w:hint="eastAsia" w:ascii="宋体" w:hAnsi="宋体" w:eastAsia="宋体" w:cs="宋体"/>
                <w:snapToGrid w:val="0"/>
                <w:spacing w:val="-2"/>
                <w:kern w:val="0"/>
                <w:sz w:val="22"/>
                <w:szCs w:val="20"/>
                <w:lang w:eastAsia="zh-CN"/>
              </w:rPr>
              <w:t>（</w:t>
            </w:r>
            <w:r>
              <w:rPr>
                <w:rFonts w:hint="eastAsia" w:ascii="宋体" w:hAnsi="宋体" w:eastAsia="宋体" w:cs="宋体"/>
                <w:snapToGrid w:val="0"/>
                <w:spacing w:val="-2"/>
                <w:kern w:val="0"/>
                <w:sz w:val="22"/>
                <w:szCs w:val="20"/>
                <w:lang w:val="en-US" w:eastAsia="zh-CN"/>
              </w:rPr>
              <w:t>5分</w:t>
            </w:r>
            <w:r>
              <w:rPr>
                <w:rFonts w:hint="eastAsia" w:ascii="宋体" w:hAnsi="宋体" w:eastAsia="宋体" w:cs="宋体"/>
                <w:snapToGrid w:val="0"/>
                <w:spacing w:val="-2"/>
                <w:kern w:val="0"/>
                <w:sz w:val="22"/>
                <w:szCs w:val="20"/>
                <w:lang w:eastAsia="zh-CN"/>
              </w:rPr>
              <w:t>）</w:t>
            </w:r>
          </w:p>
        </w:tc>
        <w:tc>
          <w:tcPr>
            <w:tcW w:w="5493" w:type="dxa"/>
            <w:gridSpan w:val="2"/>
            <w:tcBorders>
              <w:left w:val="single" w:color="auto" w:sz="4" w:space="0"/>
            </w:tcBorders>
            <w:noWrap w:val="0"/>
            <w:vAlign w:val="top"/>
          </w:tcPr>
          <w:p w14:paraId="28D5ED20">
            <w:pPr>
              <w:keepNext w:val="0"/>
              <w:keepLines w:val="0"/>
              <w:pageBreakBefore w:val="0"/>
              <w:widowControl w:val="0"/>
              <w:wordWrap/>
              <w:overflowPunct/>
              <w:topLinePunct w:val="0"/>
              <w:bidi w:val="0"/>
              <w:adjustRightInd w:val="0"/>
              <w:spacing w:line="500" w:lineRule="exact"/>
              <w:rPr>
                <w:rFonts w:hint="eastAsia" w:ascii="宋体" w:hAnsi="宋体" w:eastAsia="宋体" w:cs="宋体"/>
              </w:rPr>
            </w:pPr>
            <w:r>
              <w:rPr>
                <w:rFonts w:hint="eastAsia" w:ascii="宋体" w:hAnsi="宋体" w:eastAsia="宋体" w:cs="宋体"/>
                <w:snapToGrid w:val="0"/>
                <w:kern w:val="0"/>
                <w:sz w:val="22"/>
                <w:szCs w:val="20"/>
              </w:rPr>
              <w:t>投标文件符合招标文件所有条款条件，制作规范最多得5分;若投标文件与招标文件要求有偏离，但不影响到实质性响应，有一项细微偏差扣1分， 直至该项分值扣完为止。如有投标文件无目录、无页码标识或标识混乱的，则本项不得分。</w:t>
            </w:r>
          </w:p>
        </w:tc>
      </w:tr>
      <w:tr w14:paraId="50836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5" w:type="dxa"/>
          <w:trHeight w:val="90" w:hRule="atLeast"/>
          <w:jc w:val="center"/>
        </w:trPr>
        <w:tc>
          <w:tcPr>
            <w:tcW w:w="417" w:type="dxa"/>
            <w:noWrap w:val="0"/>
            <w:vAlign w:val="center"/>
          </w:tcPr>
          <w:p w14:paraId="3ED6F89E">
            <w:pPr>
              <w:keepNext w:val="0"/>
              <w:keepLines w:val="0"/>
              <w:pageBreakBefore w:val="0"/>
              <w:widowControl w:val="0"/>
              <w:wordWrap/>
              <w:overflowPunct/>
              <w:topLinePunct w:val="0"/>
              <w:bidi w:val="0"/>
              <w:adjustRightInd w:val="0"/>
              <w:spacing w:line="500" w:lineRule="exact"/>
              <w:jc w:val="center"/>
              <w:rPr>
                <w:rFonts w:hint="eastAsia" w:cs="宋体"/>
                <w:lang w:val="en-US" w:eastAsia="zh-CN"/>
              </w:rPr>
            </w:pPr>
          </w:p>
        </w:tc>
        <w:tc>
          <w:tcPr>
            <w:tcW w:w="1112" w:type="dxa"/>
            <w:gridSpan w:val="2"/>
            <w:noWrap w:val="0"/>
            <w:vAlign w:val="top"/>
          </w:tcPr>
          <w:p w14:paraId="28A01103">
            <w:pPr>
              <w:widowControl/>
              <w:kinsoku w:val="0"/>
              <w:autoSpaceDE w:val="0"/>
              <w:autoSpaceDN w:val="0"/>
              <w:adjustRightInd w:val="0"/>
              <w:snapToGrid w:val="0"/>
              <w:spacing w:before="264" w:line="367" w:lineRule="auto"/>
              <w:ind w:right="115" w:rightChars="0"/>
              <w:jc w:val="left"/>
              <w:textAlignment w:val="baseline"/>
              <w:rPr>
                <w:rFonts w:hint="eastAsia" w:cs="宋体"/>
                <w:lang w:val="en-US" w:eastAsia="zh-CN"/>
              </w:rPr>
            </w:pPr>
          </w:p>
        </w:tc>
        <w:tc>
          <w:tcPr>
            <w:tcW w:w="2017" w:type="dxa"/>
            <w:gridSpan w:val="2"/>
            <w:tcBorders>
              <w:right w:val="single" w:color="auto" w:sz="4" w:space="0"/>
            </w:tcBorders>
            <w:noWrap w:val="0"/>
            <w:vAlign w:val="top"/>
          </w:tcPr>
          <w:p w14:paraId="08D9A652">
            <w:pPr>
              <w:widowControl/>
              <w:kinsoku w:val="0"/>
              <w:autoSpaceDE w:val="0"/>
              <w:autoSpaceDN w:val="0"/>
              <w:adjustRightInd w:val="0"/>
              <w:snapToGrid w:val="0"/>
              <w:spacing w:line="403" w:lineRule="auto"/>
              <w:jc w:val="left"/>
              <w:textAlignment w:val="baseline"/>
              <w:rPr>
                <w:rFonts w:ascii="Arial" w:hAnsi="Arial" w:eastAsia="Arial" w:cs="Arial"/>
                <w:snapToGrid w:val="0"/>
                <w:kern w:val="0"/>
                <w:sz w:val="20"/>
                <w:szCs w:val="21"/>
              </w:rPr>
            </w:pPr>
          </w:p>
          <w:p w14:paraId="1F70BDBA">
            <w:pPr>
              <w:widowControl/>
              <w:kinsoku w:val="0"/>
              <w:autoSpaceDE w:val="0"/>
              <w:autoSpaceDN w:val="0"/>
              <w:adjustRightInd w:val="0"/>
              <w:snapToGrid w:val="0"/>
              <w:spacing w:before="71" w:line="221" w:lineRule="auto"/>
              <w:jc w:val="left"/>
              <w:textAlignment w:val="baseline"/>
              <w:rPr>
                <w:rFonts w:hint="eastAsia" w:ascii="宋体" w:hAnsi="宋体" w:eastAsia="宋体" w:cs="宋体"/>
                <w:snapToGrid w:val="0"/>
                <w:spacing w:val="-2"/>
                <w:kern w:val="0"/>
                <w:sz w:val="22"/>
                <w:szCs w:val="20"/>
                <w:lang w:eastAsia="zh-CN"/>
              </w:rPr>
            </w:pPr>
            <w:r>
              <w:rPr>
                <w:rFonts w:ascii="宋体" w:hAnsi="宋体" w:eastAsia="宋体" w:cs="宋体"/>
                <w:snapToGrid w:val="0"/>
                <w:spacing w:val="-2"/>
                <w:kern w:val="0"/>
                <w:sz w:val="22"/>
                <w:szCs w:val="20"/>
              </w:rPr>
              <w:t>售后服</w:t>
            </w:r>
            <w:r>
              <w:rPr>
                <w:rFonts w:ascii="宋体" w:hAnsi="宋体" w:eastAsia="宋体" w:cs="宋体"/>
                <w:snapToGrid w:val="0"/>
                <w:kern w:val="0"/>
                <w:sz w:val="22"/>
                <w:szCs w:val="20"/>
              </w:rPr>
              <w:t>务</w:t>
            </w:r>
            <w:r>
              <w:rPr>
                <w:rFonts w:hint="eastAsia" w:ascii="宋体" w:hAnsi="宋体" w:eastAsia="宋体" w:cs="宋体"/>
                <w:snapToGrid w:val="0"/>
                <w:kern w:val="0"/>
                <w:sz w:val="22"/>
                <w:szCs w:val="20"/>
              </w:rPr>
              <w:t>方案</w:t>
            </w:r>
            <w:r>
              <w:rPr>
                <w:rFonts w:hint="eastAsia" w:ascii="宋体" w:hAnsi="宋体" w:eastAsia="宋体" w:cs="宋体"/>
                <w:snapToGrid w:val="0"/>
                <w:kern w:val="0"/>
                <w:sz w:val="22"/>
                <w:szCs w:val="20"/>
                <w:lang w:eastAsia="zh-CN"/>
              </w:rPr>
              <w:t>（</w:t>
            </w:r>
            <w:r>
              <w:rPr>
                <w:rFonts w:hint="eastAsia" w:ascii="宋体" w:hAnsi="宋体" w:eastAsia="宋体" w:cs="宋体"/>
                <w:snapToGrid w:val="0"/>
                <w:kern w:val="0"/>
                <w:sz w:val="22"/>
                <w:szCs w:val="20"/>
                <w:lang w:val="en-US" w:eastAsia="zh-CN"/>
              </w:rPr>
              <w:t>15分</w:t>
            </w:r>
            <w:r>
              <w:rPr>
                <w:rFonts w:hint="eastAsia" w:ascii="宋体" w:hAnsi="宋体" w:eastAsia="宋体" w:cs="宋体"/>
                <w:snapToGrid w:val="0"/>
                <w:kern w:val="0"/>
                <w:sz w:val="22"/>
                <w:szCs w:val="20"/>
                <w:lang w:eastAsia="zh-CN"/>
              </w:rPr>
              <w:t>）</w:t>
            </w:r>
          </w:p>
        </w:tc>
        <w:tc>
          <w:tcPr>
            <w:tcW w:w="5493" w:type="dxa"/>
            <w:gridSpan w:val="2"/>
            <w:tcBorders>
              <w:left w:val="single" w:color="auto" w:sz="4" w:space="0"/>
            </w:tcBorders>
            <w:noWrap w:val="0"/>
            <w:vAlign w:val="top"/>
          </w:tcPr>
          <w:p w14:paraId="48A6173F">
            <w:pPr>
              <w:keepNext w:val="0"/>
              <w:keepLines w:val="0"/>
              <w:pageBreakBefore w:val="0"/>
              <w:widowControl w:val="0"/>
              <w:wordWrap/>
              <w:overflowPunct/>
              <w:topLinePunct w:val="0"/>
              <w:bidi w:val="0"/>
              <w:adjustRightInd w:val="0"/>
              <w:spacing w:line="500" w:lineRule="exact"/>
              <w:rPr>
                <w:rFonts w:hint="eastAsia" w:ascii="宋体" w:hAnsi="宋体" w:eastAsia="宋体" w:cs="宋体"/>
                <w:snapToGrid w:val="0"/>
                <w:kern w:val="0"/>
                <w:sz w:val="22"/>
                <w:szCs w:val="20"/>
              </w:rPr>
            </w:pPr>
            <w:r>
              <w:rPr>
                <w:rFonts w:hint="eastAsia" w:ascii="宋体" w:hAnsi="宋体" w:eastAsia="宋体" w:cs="宋体"/>
                <w:snapToGrid w:val="0"/>
                <w:kern w:val="0"/>
                <w:sz w:val="22"/>
                <w:szCs w:val="20"/>
              </w:rPr>
              <w:t>质保期内外售后服务：有明确的服务内容，有详细的售后服务承诺、 服务实力、维护保养方案等，优11-15，良6-10，差0-5。</w:t>
            </w:r>
          </w:p>
        </w:tc>
      </w:tr>
    </w:tbl>
    <w:p w14:paraId="017A089B">
      <w:pPr>
        <w:pStyle w:val="21"/>
        <w:keepNext w:val="0"/>
        <w:keepLines w:val="0"/>
        <w:pageBreakBefore w:val="0"/>
        <w:widowControl w:val="0"/>
        <w:wordWrap/>
        <w:overflowPunct/>
        <w:topLinePunct w:val="0"/>
        <w:bidi w:val="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pPr>
    </w:p>
    <w:p w14:paraId="4C4CFAE1">
      <w:pPr>
        <w:pStyle w:val="21"/>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pPr>
    </w:p>
    <w:p w14:paraId="43EF09E3">
      <w:pPr>
        <w:pStyle w:val="21"/>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pPr>
    </w:p>
    <w:p w14:paraId="3946ECED">
      <w:pPr>
        <w:pStyle w:val="21"/>
        <w:spacing w:before="265" w:line="240" w:lineRule="auto"/>
        <w:ind w:left="0" w:leftChars="0" w:firstLine="0" w:firstLineChars="0"/>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6DA1B87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1.中标通知</w:t>
      </w:r>
    </w:p>
    <w:p w14:paraId="39FF9301">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1.1评标委员会推荐</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14:paraId="6C247DD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1.2招标人将对</w:t>
      </w:r>
      <w:r>
        <w:rPr>
          <w:rFonts w:hint="eastAsia" w:asciiTheme="minorEastAsia" w:hAnsiTheme="minorEastAsia" w:eastAsiaTheme="minorEastAsia" w:cstheme="minorEastAsia"/>
          <w:color w:val="auto"/>
          <w:spacing w:val="2"/>
          <w:position w:val="17"/>
          <w:sz w:val="24"/>
          <w:szCs w:val="24"/>
          <w:highlight w:val="none"/>
          <w:lang w:val="en-US" w:eastAsia="zh-CN"/>
        </w:rPr>
        <w:t>中标结果</w:t>
      </w:r>
      <w:r>
        <w:rPr>
          <w:rFonts w:hint="eastAsia" w:asciiTheme="minorEastAsia" w:hAnsiTheme="minorEastAsia" w:eastAsiaTheme="minorEastAsia" w:cstheme="minorEastAsia"/>
          <w:color w:val="auto"/>
          <w:spacing w:val="2"/>
          <w:position w:val="17"/>
          <w:sz w:val="24"/>
          <w:szCs w:val="24"/>
          <w:highlight w:val="none"/>
        </w:rPr>
        <w:t>进行公示，同时向中标人发出《中标通知书》。</w:t>
      </w:r>
    </w:p>
    <w:p w14:paraId="0E0650D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中标通知书</w:t>
      </w:r>
    </w:p>
    <w:p w14:paraId="387C6772">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2.1在公告</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结果的同时，采购人与代理机构应通过淅川县公共资源交易平台在线签订</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通知书将作为进行合同签订的依据。</w:t>
      </w:r>
    </w:p>
    <w:p w14:paraId="5947D68F">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2.2中标通知书是合同的一个组成部分。</w:t>
      </w:r>
    </w:p>
    <w:p w14:paraId="0C08C8C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签订合同</w:t>
      </w:r>
    </w:p>
    <w:p w14:paraId="05C31DC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3.1招标人和中标人应当自中标通知书发出之日起</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天内，根据招标文件和中标人的投标文件通过淅川县公共资源交易平台</w:t>
      </w:r>
      <w:r>
        <w:rPr>
          <w:rFonts w:hint="eastAsia" w:asciiTheme="minorEastAsia" w:hAnsiTheme="minorEastAsia" w:eastAsiaTheme="minorEastAsia" w:cstheme="minorEastAsia"/>
          <w:color w:val="auto"/>
          <w:spacing w:val="2"/>
          <w:position w:val="17"/>
          <w:sz w:val="24"/>
          <w:szCs w:val="24"/>
          <w:highlight w:val="none"/>
          <w:lang w:eastAsia="zh-CN"/>
        </w:rPr>
        <w:t>在线</w:t>
      </w:r>
      <w:r>
        <w:rPr>
          <w:rFonts w:hint="eastAsia" w:asciiTheme="minorEastAsia" w:hAnsiTheme="minorEastAsia" w:eastAsiaTheme="minorEastAsia" w:cstheme="minorEastAsia"/>
          <w:color w:val="auto"/>
          <w:spacing w:val="2"/>
          <w:position w:val="17"/>
          <w:sz w:val="24"/>
          <w:szCs w:val="24"/>
          <w:highlight w:val="none"/>
        </w:rPr>
        <w:t>签订合同。中标人无正当理由拒签合同的，招标人取消其中标资格，按照相关法律规定进行处罚。</w:t>
      </w:r>
    </w:p>
    <w:p w14:paraId="3DD283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3.2招标文件、中标供应商的投标文件及评标过程中有关澄清文件均为签订合同的依据。</w:t>
      </w:r>
    </w:p>
    <w:p w14:paraId="338939D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七.质疑与答复</w:t>
      </w:r>
    </w:p>
    <w:p w14:paraId="4C361BD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hint="eastAsia" w:asciiTheme="minorEastAsia" w:hAnsiTheme="minorEastAsia" w:eastAsiaTheme="minorEastAsia" w:cstheme="minorEastAsia"/>
          <w:color w:val="auto"/>
          <w:spacing w:val="2"/>
          <w:position w:val="17"/>
          <w:sz w:val="24"/>
          <w:szCs w:val="24"/>
          <w:highlight w:val="none"/>
          <w:lang w:eastAsia="zh-CN"/>
        </w:rPr>
        <w:t>向采购人、采购代理机构提出质疑。供应商须在法定质疑期内一次性提出针对同一采购程序环节的质疑。</w:t>
      </w:r>
    </w:p>
    <w:p w14:paraId="65F365A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2.质疑函须按照财政部门发布的质疑函范本格式编制，质疑事项应具体、明确，并有必要的事实依据和法律依据。</w:t>
      </w:r>
    </w:p>
    <w:p w14:paraId="1DEAFE4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3.接收质疑的方式：</w:t>
      </w:r>
    </w:p>
    <w:p w14:paraId="3A0A282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3.1在线接收，请质疑人上传质疑函原件扫描件到南阳市公共资源电子营业执照应用平台并电话通知到项目负责人。</w:t>
      </w:r>
    </w:p>
    <w:p w14:paraId="05C416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3.2书面提交，请质疑人将质疑函原件送达或邮寄至采购单位联系人和采购代理机构项目负责人，联系方式及地址详见采购公告。</w:t>
      </w:r>
    </w:p>
    <w:p w14:paraId="4F97AEE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4.超出法定质疑期的、重复提出的、分次提出的或内容、形式不符合《政府采购质疑和投诉办法》的，采购人和采购代理机构可以拒收，质疑供应商将依法承担不利后果。</w:t>
      </w:r>
    </w:p>
    <w:p w14:paraId="32D0693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5.采购人和采购代理机构在收到质疑函后7个工作日内作出答复，并以书面形式通知质疑供应商和其他有关供应商。</w:t>
      </w:r>
    </w:p>
    <w:p w14:paraId="19F76797">
      <w:pPr>
        <w:wordWrap w:val="0"/>
        <w:spacing w:line="360" w:lineRule="auto"/>
        <w:ind w:firstLine="490" w:firstLineChars="200"/>
        <w:jc w:val="both"/>
        <w:rPr>
          <w:rFonts w:hint="eastAsia"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FAF822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218A6A1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90E6D8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77BCC0E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110DDFE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1CB77AA2">
      <w:pPr>
        <w:rPr>
          <w:color w:val="auto"/>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20B1759A">
      <w:pPr>
        <w:wordWrap w:val="0"/>
        <w:spacing w:line="360" w:lineRule="auto"/>
        <w:jc w:val="center"/>
        <w:rPr>
          <w:rFonts w:asciiTheme="minorEastAsia" w:hAnsiTheme="minorEastAsia" w:eastAsiaTheme="minorEastAsia" w:cstheme="minorEastAsia"/>
          <w:color w:val="auto"/>
          <w:spacing w:val="2"/>
          <w:position w:val="17"/>
          <w:sz w:val="32"/>
          <w:szCs w:val="32"/>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014274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p>
    <w:p w14:paraId="2E8BDD7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131275E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2BB81A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C0A1A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86EF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F341D26">
      <w:pPr>
        <w:pStyle w:val="16"/>
        <w:wordWrap w:val="0"/>
        <w:jc w:val="both"/>
        <w:rPr>
          <w:color w:val="auto"/>
          <w:highlight w:val="none"/>
        </w:rPr>
        <w:sectPr>
          <w:footerReference r:id="rId7" w:type="default"/>
          <w:pgSz w:w="11907" w:h="16840"/>
          <w:pgMar w:top="1440" w:right="1800" w:bottom="1440" w:left="1800" w:header="878" w:footer="886" w:gutter="0"/>
          <w:pgNumType w:fmt="decimal"/>
          <w:cols w:space="720" w:num="1"/>
        </w:sectPr>
      </w:pPr>
    </w:p>
    <w:p w14:paraId="6E04AC31">
      <w:pPr>
        <w:pStyle w:val="4"/>
        <w:ind w:firstLine="2585" w:firstLineChars="700"/>
        <w:rPr>
          <w:color w:val="auto"/>
          <w:highlight w:val="none"/>
        </w:rPr>
      </w:pPr>
      <w:r>
        <w:rPr>
          <w:rFonts w:hint="eastAsia"/>
          <w:color w:val="auto"/>
          <w:highlight w:val="none"/>
        </w:rPr>
        <w:t>第五章政府采购合同（草案）</w:t>
      </w:r>
    </w:p>
    <w:p w14:paraId="72C62804">
      <w:pPr>
        <w:pStyle w:val="16"/>
        <w:jc w:val="both"/>
        <w:rPr>
          <w:color w:val="auto"/>
          <w:highlight w:val="none"/>
        </w:rPr>
      </w:pPr>
    </w:p>
    <w:p w14:paraId="3FB85970">
      <w:pPr>
        <w:pageBreakBefore w:val="0"/>
        <w:kinsoku/>
        <w:overflowPunct/>
        <w:bidi w:val="0"/>
        <w:adjustRightInd w:val="0"/>
        <w:snapToGrid w:val="0"/>
        <w:spacing w:after="0" w:line="360" w:lineRule="auto"/>
        <w:ind w:firstLine="3006"/>
        <w:textAlignment w:val="auto"/>
        <w:outlineLvl w:val="9"/>
        <w:rPr>
          <w:rFonts w:ascii="宋体" w:hAnsi="宋体" w:eastAsia="宋体" w:cs="宋体"/>
          <w:color w:val="auto"/>
          <w:sz w:val="36"/>
          <w:szCs w:val="36"/>
          <w:highlight w:val="none"/>
        </w:rPr>
      </w:pPr>
      <w:r>
        <w:rPr>
          <w:rFonts w:ascii="宋体" w:hAnsi="宋体" w:eastAsia="宋体" w:cs="宋体"/>
          <w:color w:val="auto"/>
          <w:spacing w:val="-4"/>
          <w:sz w:val="36"/>
          <w:szCs w:val="36"/>
          <w:highlight w:val="none"/>
        </w:rPr>
        <w:t>合同格式（仅供参考）</w:t>
      </w:r>
    </w:p>
    <w:p w14:paraId="0BC7F37D">
      <w:pPr>
        <w:pageBreakBefore w:val="0"/>
        <w:kinsoku/>
        <w:overflowPunct/>
        <w:bidi w:val="0"/>
        <w:adjustRightInd w:val="0"/>
        <w:snapToGrid w:val="0"/>
        <w:spacing w:after="0" w:line="360" w:lineRule="auto"/>
        <w:ind w:firstLine="6772"/>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2"/>
          <w:w w:val="94"/>
          <w:sz w:val="24"/>
          <w:szCs w:val="24"/>
          <w:highlight w:val="none"/>
        </w:rPr>
        <w:t>合同编号：</w:t>
      </w:r>
    </w:p>
    <w:p w14:paraId="386FA659">
      <w:pPr>
        <w:pageBreakBefore w:val="0"/>
        <w:kinsoku/>
        <w:overflowPunct/>
        <w:bidi w:val="0"/>
        <w:adjustRightInd w:val="0"/>
        <w:snapToGrid w:val="0"/>
        <w:spacing w:after="0" w:line="360" w:lineRule="auto"/>
        <w:ind w:firstLine="16"/>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19"/>
          <w:position w:val="14"/>
          <w:sz w:val="24"/>
          <w:szCs w:val="24"/>
          <w:highlight w:val="none"/>
        </w:rPr>
        <w:t>供方（中标人全称</w:t>
      </w:r>
      <w:r>
        <w:rPr>
          <w:rFonts w:ascii="宋体" w:hAnsi="宋体" w:eastAsia="宋体" w:cs="宋体"/>
          <w:color w:val="auto"/>
          <w:spacing w:val="-17"/>
          <w:position w:val="14"/>
          <w:sz w:val="24"/>
          <w:szCs w:val="24"/>
          <w:highlight w:val="none"/>
        </w:rPr>
        <w:t>）：</w:t>
      </w:r>
    </w:p>
    <w:p w14:paraId="4F77C0F7">
      <w:pPr>
        <w:pageBreakBefore w:val="0"/>
        <w:kinsoku/>
        <w:overflowPunct/>
        <w:bidi w:val="0"/>
        <w:adjustRightInd w:val="0"/>
        <w:snapToGrid w:val="0"/>
        <w:spacing w:after="0" w:line="360" w:lineRule="auto"/>
        <w:ind w:firstLine="27"/>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0"/>
          <w:sz w:val="24"/>
          <w:szCs w:val="24"/>
          <w:highlight w:val="none"/>
        </w:rPr>
        <w:t>需方（采购人全称</w:t>
      </w:r>
      <w:r>
        <w:rPr>
          <w:rFonts w:ascii="宋体" w:hAnsi="宋体" w:eastAsia="宋体" w:cs="宋体"/>
          <w:color w:val="auto"/>
          <w:spacing w:val="-18"/>
          <w:sz w:val="24"/>
          <w:szCs w:val="24"/>
          <w:highlight w:val="none"/>
        </w:rPr>
        <w:t>）：</w:t>
      </w:r>
    </w:p>
    <w:p w14:paraId="4120B65B">
      <w:pPr>
        <w:pageBreakBefore w:val="0"/>
        <w:kinsoku/>
        <w:overflowPunct/>
        <w:bidi w:val="0"/>
        <w:adjustRightInd w:val="0"/>
        <w:snapToGrid w:val="0"/>
        <w:spacing w:after="0" w:line="360" w:lineRule="auto"/>
        <w:ind w:left="16" w:right="209" w:firstLine="64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供方持签发的中标/成交通知书，根据招标文件、供方的投标/报价等文件[项目编</w:t>
      </w:r>
      <w:r>
        <w:rPr>
          <w:rFonts w:ascii="宋体" w:hAnsi="宋体" w:eastAsia="宋体" w:cs="宋体"/>
          <w:color w:val="auto"/>
          <w:spacing w:val="-6"/>
          <w:sz w:val="24"/>
          <w:szCs w:val="24"/>
          <w:highlight w:val="none"/>
        </w:rPr>
        <w:t>号：]，按照《政府采购法》、《合同法》等有关法律、法规，供需双方经协商一致，达成以下合同条款：</w:t>
      </w:r>
    </w:p>
    <w:p w14:paraId="68AFC486">
      <w:pPr>
        <w:pageBreakBefore w:val="0"/>
        <w:kinsoku/>
        <w:overflowPunct/>
        <w:bidi w:val="0"/>
        <w:adjustRightInd w:val="0"/>
        <w:snapToGrid w:val="0"/>
        <w:spacing w:after="0" w:line="360" w:lineRule="auto"/>
        <w:ind w:left="554" w:right="1731" w:firstLine="3"/>
        <w:textAlignment w:val="auto"/>
        <w:outlineLvl w:val="9"/>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一、本合同名称：。</w:t>
      </w:r>
      <w:r>
        <w:rPr>
          <w:rFonts w:ascii="宋体" w:hAnsi="宋体" w:eastAsia="宋体" w:cs="宋体"/>
          <w:color w:val="auto"/>
          <w:spacing w:val="-12"/>
          <w:sz w:val="24"/>
          <w:szCs w:val="24"/>
          <w:highlight w:val="none"/>
        </w:rPr>
        <w:t>二、本合同总价为人民币元（大写</w:t>
      </w:r>
      <w:r>
        <w:rPr>
          <w:rFonts w:ascii="宋体" w:hAnsi="宋体" w:eastAsia="宋体" w:cs="宋体"/>
          <w:color w:val="auto"/>
          <w:spacing w:val="-32"/>
          <w:sz w:val="24"/>
          <w:szCs w:val="24"/>
          <w:highlight w:val="none"/>
        </w:rPr>
        <w:t>：）</w:t>
      </w:r>
      <w:r>
        <w:rPr>
          <w:rFonts w:ascii="宋体" w:hAnsi="宋体" w:eastAsia="宋体" w:cs="宋体"/>
          <w:color w:val="auto"/>
          <w:spacing w:val="-12"/>
          <w:sz w:val="24"/>
          <w:szCs w:val="24"/>
          <w:highlight w:val="none"/>
        </w:rPr>
        <w:t>。</w:t>
      </w:r>
      <w:r>
        <w:rPr>
          <w:rFonts w:ascii="宋体" w:hAnsi="宋体" w:eastAsia="宋体" w:cs="宋体"/>
          <w:color w:val="auto"/>
          <w:spacing w:val="-4"/>
          <w:sz w:val="24"/>
          <w:szCs w:val="24"/>
          <w:highlight w:val="none"/>
        </w:rPr>
        <w:t>供货范围、技术规格、及分项价格如下：</w:t>
      </w:r>
    </w:p>
    <w:p w14:paraId="3E1694A0">
      <w:pPr>
        <w:pageBreakBefore w:val="0"/>
        <w:kinsoku/>
        <w:overflowPunct/>
        <w:bidi w:val="0"/>
        <w:adjustRightInd w:val="0"/>
        <w:snapToGrid w:val="0"/>
        <w:spacing w:after="0" w:line="360" w:lineRule="auto"/>
        <w:ind w:firstLine="769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单位：人民币元</w:t>
      </w:r>
    </w:p>
    <w:p w14:paraId="6BC7CCEE">
      <w:pPr>
        <w:pageBreakBefore w:val="0"/>
        <w:kinsoku/>
        <w:overflowPunct/>
        <w:bidi w:val="0"/>
        <w:adjustRightInd w:val="0"/>
        <w:snapToGrid w:val="0"/>
        <w:spacing w:after="0" w:line="360" w:lineRule="auto"/>
        <w:textAlignment w:val="auto"/>
        <w:outlineLvl w:val="9"/>
        <w:rPr>
          <w:color w:val="auto"/>
          <w:highlight w:val="none"/>
        </w:rPr>
      </w:pPr>
    </w:p>
    <w:tbl>
      <w:tblPr>
        <w:tblStyle w:val="22"/>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61"/>
        <w:gridCol w:w="2356"/>
        <w:gridCol w:w="571"/>
        <w:gridCol w:w="571"/>
        <w:gridCol w:w="762"/>
        <w:gridCol w:w="762"/>
        <w:gridCol w:w="858"/>
        <w:gridCol w:w="766"/>
      </w:tblGrid>
      <w:tr w14:paraId="7DC9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atLeast"/>
        </w:trPr>
        <w:tc>
          <w:tcPr>
            <w:tcW w:w="1249" w:type="dxa"/>
            <w:vAlign w:val="top"/>
          </w:tcPr>
          <w:p w14:paraId="33D8B2B7">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77E5F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B3853A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69C9F3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3063E8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EB653F3">
            <w:pPr>
              <w:pageBreakBefore w:val="0"/>
              <w:kinsoku/>
              <w:overflowPunct/>
              <w:bidi w:val="0"/>
              <w:adjustRightInd w:val="0"/>
              <w:snapToGrid w:val="0"/>
              <w:spacing w:after="0" w:line="360" w:lineRule="auto"/>
              <w:ind w:firstLine="355"/>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名称</w:t>
            </w:r>
          </w:p>
        </w:tc>
        <w:tc>
          <w:tcPr>
            <w:tcW w:w="1261" w:type="dxa"/>
            <w:vAlign w:val="top"/>
          </w:tcPr>
          <w:p w14:paraId="725E097A">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D075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C7392D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B5F74">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867CB7F">
            <w:pPr>
              <w:pageBreakBefore w:val="0"/>
              <w:kinsoku/>
              <w:overflowPunct/>
              <w:bidi w:val="0"/>
              <w:adjustRightInd w:val="0"/>
              <w:snapToGrid w:val="0"/>
              <w:spacing w:after="0" w:line="360" w:lineRule="auto"/>
              <w:ind w:left="175" w:right="175" w:firstLine="19"/>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品牌/规</w:t>
            </w:r>
            <w:r>
              <w:rPr>
                <w:rFonts w:ascii="宋体" w:hAnsi="宋体" w:eastAsia="宋体" w:cs="宋体"/>
                <w:color w:val="auto"/>
                <w:spacing w:val="-3"/>
                <w:sz w:val="24"/>
                <w:szCs w:val="24"/>
                <w:highlight w:val="none"/>
              </w:rPr>
              <w:t>格/型号</w:t>
            </w:r>
          </w:p>
        </w:tc>
        <w:tc>
          <w:tcPr>
            <w:tcW w:w="2356" w:type="dxa"/>
            <w:vAlign w:val="top"/>
          </w:tcPr>
          <w:p w14:paraId="588EC99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709F0B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2D6A2E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5193C4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FC7601A">
            <w:pPr>
              <w:pageBreakBefore w:val="0"/>
              <w:kinsoku/>
              <w:overflowPunct/>
              <w:bidi w:val="0"/>
              <w:adjustRightInd w:val="0"/>
              <w:snapToGrid w:val="0"/>
              <w:spacing w:after="0" w:line="360" w:lineRule="auto"/>
              <w:ind w:firstLine="636"/>
              <w:textAlignment w:val="auto"/>
              <w:outlineLvl w:val="9"/>
              <w:rPr>
                <w:rFonts w:ascii="宋体" w:hAnsi="宋体" w:eastAsia="宋体" w:cs="宋体"/>
                <w:color w:val="auto"/>
                <w:sz w:val="24"/>
                <w:szCs w:val="24"/>
                <w:highlight w:val="none"/>
              </w:rPr>
            </w:pPr>
            <w:r>
              <w:rPr>
                <w:rFonts w:ascii="宋体" w:hAnsi="宋体" w:eastAsia="宋体" w:cs="宋体"/>
                <w:color w:val="auto"/>
                <w:spacing w:val="-2"/>
                <w:position w:val="14"/>
                <w:sz w:val="24"/>
                <w:szCs w:val="24"/>
                <w:highlight w:val="none"/>
              </w:rPr>
              <w:t>技术参数</w:t>
            </w:r>
          </w:p>
          <w:p w14:paraId="63CF5754">
            <w:pPr>
              <w:pageBreakBefore w:val="0"/>
              <w:kinsoku/>
              <w:overflowPunct/>
              <w:bidi w:val="0"/>
              <w:adjustRightInd w:val="0"/>
              <w:snapToGrid w:val="0"/>
              <w:spacing w:after="0" w:line="360" w:lineRule="auto"/>
              <w:ind w:firstLine="557"/>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(详细配置)</w:t>
            </w:r>
          </w:p>
        </w:tc>
        <w:tc>
          <w:tcPr>
            <w:tcW w:w="571" w:type="dxa"/>
            <w:textDirection w:val="tbRlV"/>
            <w:vAlign w:val="top"/>
          </w:tcPr>
          <w:p w14:paraId="7CFE76C4">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单位</w:t>
            </w:r>
          </w:p>
        </w:tc>
        <w:tc>
          <w:tcPr>
            <w:tcW w:w="571" w:type="dxa"/>
            <w:textDirection w:val="tbRlV"/>
            <w:vAlign w:val="top"/>
          </w:tcPr>
          <w:p w14:paraId="3FA7C9D3">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762" w:type="dxa"/>
            <w:vAlign w:val="top"/>
          </w:tcPr>
          <w:p w14:paraId="64F0089E">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4021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F1F76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7836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7A088D9">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合计</w:t>
            </w:r>
          </w:p>
        </w:tc>
        <w:tc>
          <w:tcPr>
            <w:tcW w:w="762" w:type="dxa"/>
            <w:tcBorders>
              <w:right w:val="single" w:color="000000" w:sz="2" w:space="0"/>
            </w:tcBorders>
            <w:vAlign w:val="top"/>
          </w:tcPr>
          <w:p w14:paraId="43043AA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590632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FFBE5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CEA8868">
            <w:pPr>
              <w:pageBreakBefore w:val="0"/>
              <w:kinsoku/>
              <w:overflowPunct/>
              <w:bidi w:val="0"/>
              <w:adjustRightInd w:val="0"/>
              <w:snapToGrid w:val="0"/>
              <w:spacing w:after="0" w:line="360" w:lineRule="auto"/>
              <w:ind w:firstLine="129"/>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免费</w:t>
            </w:r>
          </w:p>
          <w:p w14:paraId="32D53151">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质保</w:t>
            </w:r>
          </w:p>
          <w:p w14:paraId="7A80EF69">
            <w:pPr>
              <w:pageBreakBefore w:val="0"/>
              <w:kinsoku/>
              <w:overflowPunct/>
              <w:bidi w:val="0"/>
              <w:adjustRightInd w:val="0"/>
              <w:snapToGrid w:val="0"/>
              <w:spacing w:after="0" w:line="360" w:lineRule="auto"/>
              <w:ind w:firstLine="246"/>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期</w:t>
            </w:r>
          </w:p>
        </w:tc>
        <w:tc>
          <w:tcPr>
            <w:tcW w:w="858" w:type="dxa"/>
            <w:tcBorders>
              <w:left w:val="single" w:color="000000" w:sz="2" w:space="0"/>
              <w:right w:val="single" w:color="000000" w:sz="2" w:space="0"/>
            </w:tcBorders>
            <w:vAlign w:val="top"/>
          </w:tcPr>
          <w:p w14:paraId="150EB28B">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38D190F7">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A392DE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2B8FFC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01E75A6C">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BB3E114">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c>
          <w:tcPr>
            <w:tcW w:w="766" w:type="dxa"/>
            <w:tcBorders>
              <w:left w:val="single" w:color="000000" w:sz="2" w:space="0"/>
            </w:tcBorders>
            <w:vAlign w:val="top"/>
          </w:tcPr>
          <w:p w14:paraId="07ADA9FC">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7F6561B">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1D8827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44E372">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C51B81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DFD421B">
            <w:pPr>
              <w:pageBreakBefore w:val="0"/>
              <w:kinsoku/>
              <w:overflowPunct/>
              <w:bidi w:val="0"/>
              <w:adjustRightInd w:val="0"/>
              <w:snapToGrid w:val="0"/>
              <w:spacing w:after="0" w:line="360" w:lineRule="auto"/>
              <w:ind w:firstLine="132"/>
              <w:textAlignment w:val="auto"/>
              <w:outlineLvl w:val="9"/>
              <w:rPr>
                <w:rFonts w:ascii="宋体" w:hAnsi="宋体" w:eastAsia="宋体" w:cs="宋体"/>
                <w:color w:val="auto"/>
                <w:sz w:val="24"/>
                <w:szCs w:val="24"/>
                <w:highlight w:val="none"/>
              </w:rPr>
            </w:pPr>
          </w:p>
        </w:tc>
      </w:tr>
      <w:tr w14:paraId="01D9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6A4AD8B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30F54F">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2FD0F9B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2309DE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A350D9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3D7CC6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7A4DF79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0F92EE5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3FAA9DE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66A8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AA6198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DA1F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360DF54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093584E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483EEBE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4174BC4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299F7E0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4C7CDD1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6AEE45F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26A1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C9340C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tcBorders>
              <w:bottom w:val="single" w:color="auto" w:sz="4" w:space="0"/>
            </w:tcBorders>
            <w:vAlign w:val="top"/>
          </w:tcPr>
          <w:p w14:paraId="1E8582DD">
            <w:pPr>
              <w:pageBreakBefore w:val="0"/>
              <w:kinsoku/>
              <w:overflowPunct/>
              <w:bidi w:val="0"/>
              <w:adjustRightInd w:val="0"/>
              <w:snapToGrid w:val="0"/>
              <w:spacing w:after="0" w:line="360" w:lineRule="auto"/>
              <w:ind w:firstLine="115" w:firstLineChars="0"/>
              <w:textAlignment w:val="auto"/>
              <w:outlineLvl w:val="9"/>
              <w:rPr>
                <w:rFonts w:ascii="宋体" w:hAnsi="宋体" w:eastAsia="宋体" w:cs="宋体"/>
                <w:color w:val="auto"/>
                <w:kern w:val="2"/>
                <w:sz w:val="22"/>
                <w:szCs w:val="22"/>
                <w:highlight w:val="none"/>
                <w:lang w:val="en-US" w:eastAsia="zh-CN" w:bidi="ar-SA"/>
              </w:rPr>
            </w:pPr>
          </w:p>
        </w:tc>
        <w:tc>
          <w:tcPr>
            <w:tcW w:w="2356" w:type="dxa"/>
            <w:tcBorders>
              <w:bottom w:val="single" w:color="auto" w:sz="4" w:space="0"/>
            </w:tcBorders>
            <w:vAlign w:val="top"/>
          </w:tcPr>
          <w:p w14:paraId="32220491">
            <w:pPr>
              <w:pageBreakBefore w:val="0"/>
              <w:kinsoku/>
              <w:overflowPunct/>
              <w:bidi w:val="0"/>
              <w:adjustRightInd w:val="0"/>
              <w:snapToGrid w:val="0"/>
              <w:spacing w:after="0" w:line="360" w:lineRule="auto"/>
              <w:textAlignment w:val="auto"/>
              <w:outlineLvl w:val="9"/>
              <w:rPr>
                <w:rFonts w:ascii="宋体" w:hAnsiTheme="minorAscii" w:eastAsiaTheme="minorEastAsia" w:cstheme="minorBidi"/>
                <w:color w:val="auto"/>
                <w:kern w:val="2"/>
                <w:sz w:val="20"/>
                <w:szCs w:val="22"/>
                <w:highlight w:val="none"/>
                <w:lang w:val="en-US" w:eastAsia="zh-CN" w:bidi="ar-SA"/>
              </w:rPr>
            </w:pPr>
          </w:p>
        </w:tc>
        <w:tc>
          <w:tcPr>
            <w:tcW w:w="571" w:type="dxa"/>
            <w:tcBorders>
              <w:bottom w:val="single" w:color="auto" w:sz="4" w:space="0"/>
            </w:tcBorders>
            <w:vAlign w:val="top"/>
          </w:tcPr>
          <w:p w14:paraId="169A1E2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tcBorders>
              <w:bottom w:val="single" w:color="auto" w:sz="4" w:space="0"/>
            </w:tcBorders>
            <w:vAlign w:val="top"/>
          </w:tcPr>
          <w:p w14:paraId="1F2021A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tcBorders>
            <w:vAlign w:val="top"/>
          </w:tcPr>
          <w:p w14:paraId="74681484">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right w:val="single" w:color="000000" w:sz="2" w:space="0"/>
            </w:tcBorders>
            <w:vAlign w:val="top"/>
          </w:tcPr>
          <w:p w14:paraId="63F7759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bottom w:val="single" w:color="auto" w:sz="4" w:space="0"/>
              <w:right w:val="single" w:color="000000" w:sz="2" w:space="0"/>
            </w:tcBorders>
            <w:vAlign w:val="top"/>
          </w:tcPr>
          <w:p w14:paraId="3CC9E49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bottom w:val="single" w:color="auto" w:sz="4" w:space="0"/>
            </w:tcBorders>
            <w:vAlign w:val="top"/>
          </w:tcPr>
          <w:p w14:paraId="1E59063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0A86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tcBorders>
              <w:right w:val="single" w:color="auto" w:sz="4" w:space="0"/>
            </w:tcBorders>
            <w:vAlign w:val="top"/>
          </w:tcPr>
          <w:p w14:paraId="1652249C">
            <w:pPr>
              <w:pageBreakBefore w:val="0"/>
              <w:kinsoku/>
              <w:overflowPunct/>
              <w:bidi w:val="0"/>
              <w:adjustRightInd w:val="0"/>
              <w:snapToGrid w:val="0"/>
              <w:spacing w:after="0" w:line="360" w:lineRule="auto"/>
              <w:textAlignment w:val="auto"/>
              <w:outlineLvl w:val="9"/>
              <w:rPr>
                <w:rFonts w:ascii="宋体" w:hAnsi="宋体" w:eastAsia="宋体" w:cs="宋体"/>
                <w:color w:val="auto"/>
                <w:spacing w:val="-4"/>
                <w:position w:val="14"/>
                <w:sz w:val="22"/>
                <w:szCs w:val="22"/>
                <w:highlight w:val="none"/>
              </w:rPr>
            </w:pPr>
            <w:r>
              <w:rPr>
                <w:rFonts w:ascii="宋体" w:hAnsi="宋体" w:eastAsia="宋体" w:cs="宋体"/>
                <w:color w:val="auto"/>
                <w:spacing w:val="-4"/>
                <w:position w:val="14"/>
                <w:sz w:val="22"/>
                <w:szCs w:val="22"/>
                <w:highlight w:val="none"/>
              </w:rPr>
              <w:t>总价（人民</w:t>
            </w:r>
          </w:p>
          <w:p w14:paraId="7C9F411B">
            <w:pPr>
              <w:pageBreakBefore w:val="0"/>
              <w:kinsoku/>
              <w:overflowPunct/>
              <w:bidi w:val="0"/>
              <w:adjustRightInd w:val="0"/>
              <w:snapToGrid w:val="0"/>
              <w:spacing w:after="0" w:line="360" w:lineRule="auto"/>
              <w:textAlignment w:val="auto"/>
              <w:outlineLvl w:val="9"/>
              <w:rPr>
                <w:rFonts w:ascii="宋体"/>
                <w:color w:val="auto"/>
                <w:sz w:val="21"/>
                <w:highlight w:val="none"/>
              </w:rPr>
            </w:pPr>
            <w:r>
              <w:rPr>
                <w:rFonts w:ascii="宋体" w:hAnsi="宋体" w:eastAsia="宋体" w:cs="宋体"/>
                <w:color w:val="auto"/>
                <w:spacing w:val="-4"/>
                <w:position w:val="14"/>
                <w:sz w:val="22"/>
                <w:szCs w:val="22"/>
                <w:highlight w:val="none"/>
              </w:rPr>
              <w:t>币）</w:t>
            </w:r>
          </w:p>
        </w:tc>
        <w:tc>
          <w:tcPr>
            <w:tcW w:w="7907" w:type="dxa"/>
            <w:gridSpan w:val="8"/>
            <w:tcBorders>
              <w:top w:val="single" w:color="auto" w:sz="4" w:space="0"/>
              <w:left w:val="single" w:color="auto" w:sz="4" w:space="0"/>
              <w:bottom w:val="single" w:color="auto" w:sz="4" w:space="0"/>
              <w:right w:val="single" w:color="auto" w:sz="4" w:space="0"/>
            </w:tcBorders>
            <w:vAlign w:val="top"/>
          </w:tcPr>
          <w:p w14:paraId="245BC256">
            <w:pPr>
              <w:pageBreakBefore w:val="0"/>
              <w:kinsoku/>
              <w:overflowPunct/>
              <w:bidi w:val="0"/>
              <w:adjustRightInd w:val="0"/>
              <w:snapToGrid w:val="0"/>
              <w:spacing w:after="0" w:line="360" w:lineRule="auto"/>
              <w:textAlignment w:val="auto"/>
              <w:outlineLvl w:val="9"/>
              <w:rPr>
                <w:rFonts w:hint="eastAsia" w:ascii="宋体" w:eastAsiaTheme="minorEastAsia"/>
                <w:color w:val="auto"/>
                <w:sz w:val="21"/>
                <w:highlight w:val="none"/>
                <w:lang w:val="en-US" w:eastAsia="zh-CN"/>
              </w:rPr>
            </w:pPr>
          </w:p>
        </w:tc>
      </w:tr>
    </w:tbl>
    <w:p w14:paraId="4EA8101C">
      <w:pPr>
        <w:pageBreakBefore w:val="0"/>
        <w:kinsoku/>
        <w:overflowPunct/>
        <w:bidi w:val="0"/>
        <w:adjustRightInd w:val="0"/>
        <w:snapToGrid w:val="0"/>
        <w:spacing w:after="0" w:line="360" w:lineRule="auto"/>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要求及供方对</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负责条件和期限：</w:t>
      </w:r>
    </w:p>
    <w:p w14:paraId="3763490D">
      <w:pPr>
        <w:pageBreakBefore w:val="0"/>
        <w:kinsoku/>
        <w:overflowPunct/>
        <w:bidi w:val="0"/>
        <w:adjustRightInd w:val="0"/>
        <w:snapToGrid w:val="0"/>
        <w:spacing w:after="0" w:line="360" w:lineRule="auto"/>
        <w:ind w:left="15" w:right="19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所供货物必须首先符合有关国家强制性规定、国家（行业）标准或相关法律法规要求，同时符合招标文件规定的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要求。供方应提供全新未拆封产品（包括零部件、附件、备品备件</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如确需拆封的，应在供货前征得采购人同意，否则视为不能交货。供方保证全部按照合同规定的时间和方式向需方提供货物和服务，并负责可能的弥补缺陷。需</w:t>
      </w:r>
      <w:r>
        <w:rPr>
          <w:rFonts w:ascii="宋体" w:hAnsi="宋体" w:eastAsia="宋体" w:cs="宋体"/>
          <w:color w:val="auto"/>
          <w:spacing w:val="-2"/>
          <w:sz w:val="24"/>
          <w:szCs w:val="24"/>
          <w:highlight w:val="none"/>
        </w:rPr>
        <w:t>方对货物规格、型号、</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有异议的应在收到货物后15日内以书面形式向供方提出，需安</w:t>
      </w:r>
      <w:r>
        <w:rPr>
          <w:rFonts w:ascii="宋体" w:hAnsi="宋体" w:eastAsia="宋体" w:cs="宋体"/>
          <w:color w:val="auto"/>
          <w:spacing w:val="-3"/>
          <w:sz w:val="24"/>
          <w:szCs w:val="24"/>
          <w:highlight w:val="none"/>
        </w:rPr>
        <w:t>装调试成套设备的提出异议的期限为180日。</w:t>
      </w:r>
    </w:p>
    <w:p w14:paraId="16FAD206">
      <w:pPr>
        <w:pageBreakBefore w:val="0"/>
        <w:kinsoku/>
        <w:overflowPunct/>
        <w:bidi w:val="0"/>
        <w:adjustRightInd w:val="0"/>
        <w:snapToGrid w:val="0"/>
        <w:spacing w:after="0" w:line="360" w:lineRule="auto"/>
        <w:ind w:firstLine="519"/>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四、售后服务承诺：</w:t>
      </w:r>
    </w:p>
    <w:p w14:paraId="29AB2307">
      <w:pPr>
        <w:pageBreakBefore w:val="0"/>
        <w:kinsoku/>
        <w:overflowPunct/>
        <w:bidi w:val="0"/>
        <w:adjustRightInd w:val="0"/>
        <w:snapToGrid w:val="0"/>
        <w:spacing w:after="0" w:line="360" w:lineRule="auto"/>
        <w:ind w:firstLine="514"/>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1．售后服务响应时间：</w:t>
      </w:r>
    </w:p>
    <w:p w14:paraId="065EC231">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2．解决问题时间：</w:t>
      </w:r>
    </w:p>
    <w:p w14:paraId="2BE01325">
      <w:pPr>
        <w:pageBreakBefore w:val="0"/>
        <w:kinsoku/>
        <w:overflowPunct/>
        <w:bidi w:val="0"/>
        <w:adjustRightInd w:val="0"/>
        <w:snapToGrid w:val="0"/>
        <w:spacing w:after="0" w:line="360" w:lineRule="auto"/>
        <w:ind w:firstLine="501"/>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3．售后服务机构名称、地址及联系方式：</w:t>
      </w:r>
    </w:p>
    <w:p w14:paraId="6B392FEF">
      <w:pPr>
        <w:pageBreakBefore w:val="0"/>
        <w:kinsoku/>
        <w:overflowPunct/>
        <w:bidi w:val="0"/>
        <w:adjustRightInd w:val="0"/>
        <w:snapToGrid w:val="0"/>
        <w:spacing w:after="0" w:line="360" w:lineRule="auto"/>
        <w:ind w:firstLine="496"/>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4．其他服务承诺：</w:t>
      </w:r>
    </w:p>
    <w:p w14:paraId="6928EF78">
      <w:pPr>
        <w:pageBreakBefore w:val="0"/>
        <w:kinsoku/>
        <w:overflowPunct/>
        <w:bidi w:val="0"/>
        <w:adjustRightInd w:val="0"/>
        <w:snapToGrid w:val="0"/>
        <w:spacing w:after="0" w:line="360" w:lineRule="auto"/>
        <w:ind w:firstLine="572"/>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五、合同履行地点及进度：</w:t>
      </w:r>
    </w:p>
    <w:p w14:paraId="16F133FB">
      <w:pPr>
        <w:pageBreakBefore w:val="0"/>
        <w:kinsoku/>
        <w:overflowPunct/>
        <w:bidi w:val="0"/>
        <w:adjustRightInd w:val="0"/>
        <w:snapToGrid w:val="0"/>
        <w:spacing w:after="0" w:line="360" w:lineRule="auto"/>
        <w:ind w:firstLine="586"/>
        <w:textAlignment w:val="auto"/>
        <w:outlineLvl w:val="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1、供方自本项目采购合同签订之日起日（日历日）完成。</w:t>
      </w:r>
    </w:p>
    <w:p w14:paraId="32668438">
      <w:pPr>
        <w:pageBreakBefore w:val="0"/>
        <w:kinsoku/>
        <w:overflowPunct/>
        <w:bidi w:val="0"/>
        <w:adjustRightInd w:val="0"/>
        <w:snapToGrid w:val="0"/>
        <w:spacing w:after="0" w:line="360" w:lineRule="auto"/>
        <w:ind w:left="90" w:right="13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2、按需方要求在</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需方指定的地点）完成本项目的交货、安装、调试（或施工）。货物运送的费用由供方负责。需方应在货物到达指定地点后，提供符合安装</w:t>
      </w:r>
      <w:r>
        <w:rPr>
          <w:rFonts w:ascii="宋体" w:hAnsi="宋体" w:eastAsia="宋体" w:cs="宋体"/>
          <w:color w:val="auto"/>
          <w:spacing w:val="-4"/>
          <w:sz w:val="24"/>
          <w:szCs w:val="24"/>
          <w:highlight w:val="none"/>
        </w:rPr>
        <w:t>条件的场地、电源、环境等。</w:t>
      </w:r>
    </w:p>
    <w:p w14:paraId="2593D043">
      <w:pPr>
        <w:pageBreakBefore w:val="0"/>
        <w:kinsoku/>
        <w:overflowPunct/>
        <w:bidi w:val="0"/>
        <w:adjustRightInd w:val="0"/>
        <w:snapToGrid w:val="0"/>
        <w:spacing w:after="0" w:line="360" w:lineRule="auto"/>
        <w:ind w:left="21"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六、供方在交付货物时应向需方提供货物的使用说明、合格证书及其它相关资料，否</w:t>
      </w:r>
      <w:r>
        <w:rPr>
          <w:rFonts w:ascii="宋体" w:hAnsi="宋体" w:eastAsia="宋体" w:cs="宋体"/>
          <w:color w:val="auto"/>
          <w:spacing w:val="-5"/>
          <w:sz w:val="24"/>
          <w:szCs w:val="24"/>
          <w:highlight w:val="none"/>
        </w:rPr>
        <w:t>则按不能交货对待。</w:t>
      </w:r>
    </w:p>
    <w:p w14:paraId="0CA602C3">
      <w:pPr>
        <w:pageBreakBefore w:val="0"/>
        <w:kinsoku/>
        <w:overflowPunct/>
        <w:bidi w:val="0"/>
        <w:adjustRightInd w:val="0"/>
        <w:snapToGrid w:val="0"/>
        <w:spacing w:after="0" w:line="360" w:lineRule="auto"/>
        <w:ind w:left="18"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七、人员培训：供方免费对需方人员进行技术培训，直到需方人员熟练操作或掌握为</w:t>
      </w:r>
      <w:r>
        <w:rPr>
          <w:rFonts w:ascii="宋体" w:hAnsi="宋体" w:eastAsia="宋体" w:cs="宋体"/>
          <w:color w:val="auto"/>
          <w:spacing w:val="-12"/>
          <w:sz w:val="24"/>
          <w:szCs w:val="24"/>
          <w:highlight w:val="none"/>
        </w:rPr>
        <w:t>准。</w:t>
      </w:r>
    </w:p>
    <w:p w14:paraId="7CE98731">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培训地点</w:t>
      </w:r>
      <w:r>
        <w:rPr>
          <w:rFonts w:ascii="宋体" w:hAnsi="宋体" w:eastAsia="宋体" w:cs="宋体"/>
          <w:color w:val="auto"/>
          <w:spacing w:val="-24"/>
          <w:sz w:val="24"/>
          <w:szCs w:val="24"/>
          <w:highlight w:val="none"/>
        </w:rPr>
        <w:t>：；</w:t>
      </w:r>
      <w:r>
        <w:rPr>
          <w:rFonts w:ascii="宋体" w:hAnsi="宋体" w:eastAsia="宋体" w:cs="宋体"/>
          <w:color w:val="auto"/>
          <w:spacing w:val="-23"/>
          <w:sz w:val="24"/>
          <w:szCs w:val="24"/>
          <w:highlight w:val="none"/>
        </w:rPr>
        <w:t>培训时间</w:t>
      </w:r>
      <w:r>
        <w:rPr>
          <w:rFonts w:ascii="宋体" w:hAnsi="宋体" w:eastAsia="宋体" w:cs="宋体"/>
          <w:color w:val="auto"/>
          <w:spacing w:val="-50"/>
          <w:sz w:val="24"/>
          <w:szCs w:val="24"/>
          <w:highlight w:val="none"/>
        </w:rPr>
        <w:t>：；</w:t>
      </w:r>
    </w:p>
    <w:p w14:paraId="3A2C50ED">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培训方式</w:t>
      </w:r>
      <w:r>
        <w:rPr>
          <w:rFonts w:ascii="宋体" w:hAnsi="宋体" w:eastAsia="宋体" w:cs="宋体"/>
          <w:color w:val="auto"/>
          <w:spacing w:val="-47"/>
          <w:sz w:val="24"/>
          <w:szCs w:val="24"/>
          <w:highlight w:val="none"/>
        </w:rPr>
        <w:t>：；</w:t>
      </w:r>
    </w:p>
    <w:p w14:paraId="7187E85C">
      <w:pPr>
        <w:pageBreakBefore w:val="0"/>
        <w:kinsoku/>
        <w:overflowPunct/>
        <w:bidi w:val="0"/>
        <w:adjustRightInd w:val="0"/>
        <w:snapToGrid w:val="0"/>
        <w:spacing w:after="0" w:line="360" w:lineRule="auto"/>
        <w:ind w:firstLine="500"/>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八、验收要求。</w:t>
      </w:r>
    </w:p>
    <w:p w14:paraId="3E639F21">
      <w:pPr>
        <w:pageBreakBefore w:val="0"/>
        <w:kinsoku/>
        <w:overflowPunct/>
        <w:bidi w:val="0"/>
        <w:adjustRightInd w:val="0"/>
        <w:snapToGrid w:val="0"/>
        <w:spacing w:after="0" w:line="360" w:lineRule="auto"/>
        <w:ind w:firstLine="59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1．供方履约完毕及时向需方提出验收申请。</w:t>
      </w:r>
    </w:p>
    <w:p w14:paraId="546E5330">
      <w:pPr>
        <w:pageBreakBefore w:val="0"/>
        <w:kinsoku/>
        <w:overflowPunct/>
        <w:bidi w:val="0"/>
        <w:adjustRightInd w:val="0"/>
        <w:snapToGrid w:val="0"/>
        <w:spacing w:after="0" w:line="360" w:lineRule="auto"/>
        <w:ind w:left="16" w:right="75" w:firstLine="562"/>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2．需方在收到供方验收申请后5个工作日内组织验收。需方成立3人以上验收工作组（合同金额在50万以上的验收工作组不少于5人</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按照招标文件规定、中标人投标文件承诺，及国家有关规定认真组织验收工作。大型或者复杂的政府采购项目以及需方认为必要的项目，应当邀请国家认可的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检测机构参加验收工作。如本项目属国家规定的强制性</w:t>
      </w:r>
      <w:r>
        <w:rPr>
          <w:rFonts w:ascii="宋体" w:hAnsi="宋体" w:eastAsia="宋体" w:cs="宋体"/>
          <w:color w:val="auto"/>
          <w:spacing w:val="-2"/>
          <w:sz w:val="24"/>
          <w:szCs w:val="24"/>
          <w:highlight w:val="none"/>
        </w:rPr>
        <w:t>检测项目，需方必须委托国家认可的专业检测机构验收。</w:t>
      </w:r>
    </w:p>
    <w:p w14:paraId="10450A7B">
      <w:pPr>
        <w:pageBreakBefore w:val="0"/>
        <w:kinsoku/>
        <w:overflowPunct/>
        <w:bidi w:val="0"/>
        <w:adjustRightInd w:val="0"/>
        <w:snapToGrid w:val="0"/>
        <w:spacing w:after="0" w:line="360" w:lineRule="auto"/>
        <w:ind w:firstLine="487"/>
        <w:textAlignment w:val="auto"/>
        <w:outlineLvl w:val="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九、付款程序、方式及期限：</w:t>
      </w:r>
    </w:p>
    <w:p w14:paraId="11481909">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1．供方开具以需方单位名称为抬头的发票。</w:t>
      </w:r>
    </w:p>
    <w:p w14:paraId="4088543A">
      <w:pPr>
        <w:pageBreakBefore w:val="0"/>
        <w:kinsoku/>
        <w:overflowPunct/>
        <w:bidi w:val="0"/>
        <w:adjustRightInd w:val="0"/>
        <w:snapToGrid w:val="0"/>
        <w:spacing w:after="0" w:line="360" w:lineRule="auto"/>
        <w:ind w:firstLine="484"/>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2．付款方式：中标方与招标方协商</w:t>
      </w:r>
    </w:p>
    <w:p w14:paraId="639A88E2">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十、违约责任：</w:t>
      </w:r>
    </w:p>
    <w:p w14:paraId="1E43475A">
      <w:pPr>
        <w:pageBreakBefore w:val="0"/>
        <w:kinsoku/>
        <w:overflowPunct/>
        <w:bidi w:val="0"/>
        <w:adjustRightInd w:val="0"/>
        <w:snapToGrid w:val="0"/>
        <w:spacing w:after="0" w:line="360" w:lineRule="auto"/>
        <w:ind w:right="184" w:firstLine="480"/>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供方所交付的货物品种、型号、规格、</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不符合国家规定标准及合同要求的，或者供方不能交付货物或完成系统安装、调试的，供方应向需方支付合同金额总值%的违约金，需方有权解除合同，并要求赔偿损失。供方如逾期完成的，每逾期一日供方应向需</w:t>
      </w:r>
      <w:r>
        <w:rPr>
          <w:rFonts w:ascii="宋体" w:hAnsi="宋体" w:eastAsia="宋体" w:cs="宋体"/>
          <w:color w:val="auto"/>
          <w:spacing w:val="-3"/>
          <w:sz w:val="24"/>
          <w:szCs w:val="24"/>
          <w:highlight w:val="none"/>
        </w:rPr>
        <w:t>方支付合同金额的%违约金。</w:t>
      </w:r>
    </w:p>
    <w:p w14:paraId="5BB12FAB">
      <w:pPr>
        <w:pageBreakBefore w:val="0"/>
        <w:kinsoku/>
        <w:overflowPunct/>
        <w:bidi w:val="0"/>
        <w:adjustRightInd w:val="0"/>
        <w:snapToGrid w:val="0"/>
        <w:spacing w:after="0" w:line="360" w:lineRule="auto"/>
        <w:ind w:right="426" w:firstLine="49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需方无正当理由拒收货物、拒付货款，需方应向供方偿付拒收拒付部分设备款总额%的违约金；需方如逾期付款的，每逾期付款一日的需方应向供方偿付所欠合同金</w:t>
      </w:r>
      <w:r>
        <w:rPr>
          <w:rFonts w:ascii="宋体" w:hAnsi="宋体" w:eastAsia="宋体" w:cs="宋体"/>
          <w:color w:val="auto"/>
          <w:spacing w:val="-6"/>
          <w:sz w:val="24"/>
          <w:szCs w:val="24"/>
          <w:highlight w:val="none"/>
        </w:rPr>
        <w:t>额%的违约金。</w:t>
      </w:r>
    </w:p>
    <w:p w14:paraId="04AD28EE">
      <w:pPr>
        <w:pageBreakBefore w:val="0"/>
        <w:kinsoku/>
        <w:overflowPunct/>
        <w:bidi w:val="0"/>
        <w:adjustRightInd w:val="0"/>
        <w:snapToGrid w:val="0"/>
        <w:spacing w:after="0" w:line="360" w:lineRule="auto"/>
        <w:ind w:left="482" w:right="33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十一、供需双方应严格遵守招标文件要求，如有违反，按招标文件的规定处理。十二、因货物的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问题发生争议，由法定的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检测机构进行</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检测或鉴定。</w:t>
      </w:r>
    </w:p>
    <w:p w14:paraId="62E85E1A">
      <w:pPr>
        <w:pageBreakBefore w:val="0"/>
        <w:kinsoku/>
        <w:overflowPunct/>
        <w:bidi w:val="0"/>
        <w:adjustRightInd w:val="0"/>
        <w:snapToGrid w:val="0"/>
        <w:spacing w:after="0" w:line="360" w:lineRule="auto"/>
        <w:ind w:left="5" w:right="186" w:firstLine="47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十三、项目招标文件及其修改和澄清、及供方投标文件、供方在投标中的有关承诺及</w:t>
      </w:r>
      <w:r>
        <w:rPr>
          <w:rFonts w:ascii="宋体" w:hAnsi="宋体" w:eastAsia="宋体" w:cs="宋体"/>
          <w:color w:val="auto"/>
          <w:spacing w:val="-4"/>
          <w:sz w:val="24"/>
          <w:szCs w:val="24"/>
          <w:highlight w:val="none"/>
        </w:rPr>
        <w:t>声明均为本合同的组成部分。</w:t>
      </w:r>
    </w:p>
    <w:p w14:paraId="448B9AC3">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十四、本合同签订和履行适用中华人民共和国法律，因履行合同发生的争议，由供需</w:t>
      </w:r>
      <w:r>
        <w:rPr>
          <w:rFonts w:ascii="宋体" w:hAnsi="宋体" w:eastAsia="宋体" w:cs="宋体"/>
          <w:color w:val="auto"/>
          <w:spacing w:val="-2"/>
          <w:sz w:val="24"/>
          <w:szCs w:val="24"/>
          <w:highlight w:val="none"/>
        </w:rPr>
        <w:t>双方友好协商解决，如协商不成的，任何一方均可向签订合同地人民法院提起诉讼。</w:t>
      </w:r>
    </w:p>
    <w:p w14:paraId="168FBFD8">
      <w:pPr>
        <w:pageBreakBefore w:val="0"/>
        <w:kinsoku/>
        <w:overflowPunct/>
        <w:bidi w:val="0"/>
        <w:adjustRightInd w:val="0"/>
        <w:snapToGrid w:val="0"/>
        <w:spacing w:after="0" w:line="360" w:lineRule="auto"/>
        <w:ind w:left="4" w:right="186"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十五、本合同未尽事宜，供需双方可签订补充协议，与本合同具有同等法律效力，但</w:t>
      </w:r>
      <w:r>
        <w:rPr>
          <w:rFonts w:ascii="宋体" w:hAnsi="宋体" w:eastAsia="宋体" w:cs="宋体"/>
          <w:color w:val="auto"/>
          <w:spacing w:val="-2"/>
          <w:sz w:val="24"/>
          <w:szCs w:val="24"/>
          <w:highlight w:val="none"/>
        </w:rPr>
        <w:t>不能违反招标文件及供方的投标或报价文件所规定的实质性条款。</w:t>
      </w:r>
    </w:p>
    <w:p w14:paraId="39595C71">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十六、知识产权：</w:t>
      </w:r>
    </w:p>
    <w:p w14:paraId="7C31A415">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供方须保障需方在使用该项目或其任何一部分时不受到第三方关于侵犯专利权、商标权或工业设计权的指控。如果任何第三方提出侵权指控，供方须与第三方交涉并承担可能</w:t>
      </w:r>
      <w:r>
        <w:rPr>
          <w:rFonts w:ascii="宋体" w:hAnsi="宋体" w:eastAsia="宋体" w:cs="宋体"/>
          <w:color w:val="auto"/>
          <w:spacing w:val="-2"/>
          <w:sz w:val="24"/>
          <w:szCs w:val="24"/>
          <w:highlight w:val="none"/>
        </w:rPr>
        <w:t>发生的一切费用。如需方因此而遭致损失的，供方应赔偿该损失。</w:t>
      </w:r>
    </w:p>
    <w:p w14:paraId="2CBB5100">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十七、合同生效、备案及其它</w:t>
      </w:r>
    </w:p>
    <w:p w14:paraId="3735A603">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1．本合同经双方代表签字并加盖公章后生效。</w:t>
      </w:r>
    </w:p>
    <w:p w14:paraId="3F23E639">
      <w:pPr>
        <w:pStyle w:val="4"/>
        <w:pageBreakBefore w:val="0"/>
        <w:tabs>
          <w:tab w:val="left" w:pos="4603"/>
        </w:tabs>
        <w:kinsoku/>
        <w:overflowPunct/>
        <w:bidi w:val="0"/>
        <w:adjustRightInd w:val="0"/>
        <w:snapToGrid w:val="0"/>
        <w:spacing w:after="0" w:line="360" w:lineRule="auto"/>
        <w:ind w:firstLine="466" w:firstLineChars="200"/>
        <w:textAlignment w:val="auto"/>
        <w:outlineLvl w:val="9"/>
        <w:rPr>
          <w:rFonts w:hint="eastAsia" w:ascii="宋体" w:hAnsi="宋体" w:eastAsia="宋体" w:cs="宋体"/>
          <w:color w:val="auto"/>
          <w:sz w:val="24"/>
          <w:szCs w:val="24"/>
          <w:highlight w:val="none"/>
        </w:rPr>
      </w:pPr>
      <w:r>
        <w:rPr>
          <w:rFonts w:ascii="宋体" w:hAnsi="宋体" w:eastAsia="宋体" w:cs="宋体"/>
          <w:color w:val="auto"/>
          <w:spacing w:val="-4"/>
          <w:sz w:val="24"/>
          <w:szCs w:val="24"/>
          <w:highlight w:val="none"/>
        </w:rPr>
        <w:t>2．本合同一式份，供需双方各持份。</w:t>
      </w:r>
    </w:p>
    <w:p w14:paraId="4694D064">
      <w:pPr>
        <w:pStyle w:val="4"/>
        <w:pageBreakBefore w:val="0"/>
        <w:tabs>
          <w:tab w:val="left" w:pos="4603"/>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乙方（公章）：</w:t>
      </w:r>
    </w:p>
    <w:p w14:paraId="03CD77BF">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单位地址：</w:t>
      </w:r>
    </w:p>
    <w:p w14:paraId="7E3A53FB">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法人或被授权人：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法人或被授权人：</w:t>
      </w:r>
    </w:p>
    <w:p w14:paraId="4F21186E">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联系电话：</w:t>
      </w:r>
    </w:p>
    <w:p w14:paraId="180A3429">
      <w:pPr>
        <w:pStyle w:val="4"/>
        <w:pageBreakBefore w:val="0"/>
        <w:tabs>
          <w:tab w:val="left" w:pos="1871"/>
          <w:tab w:val="left" w:pos="2503"/>
          <w:tab w:val="left" w:pos="4811"/>
          <w:tab w:val="left" w:pos="5443"/>
          <w:tab w:val="left" w:pos="6071"/>
        </w:tabs>
        <w:kinsoku/>
        <w:overflowPunct/>
        <w:bidi w:val="0"/>
        <w:adjustRightInd w:val="0"/>
        <w:snapToGrid w:val="0"/>
        <w:spacing w:after="0" w:line="360" w:lineRule="auto"/>
        <w:ind w:left="124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2C2A13F0">
      <w:pPr>
        <w:pageBreakBefore w:val="0"/>
        <w:kinsoku/>
        <w:overflowPunct/>
        <w:bidi w:val="0"/>
        <w:adjustRightInd w:val="0"/>
        <w:snapToGrid w:val="0"/>
        <w:spacing w:after="0" w:line="360" w:lineRule="auto"/>
        <w:textAlignment w:val="auto"/>
        <w:outlineLvl w:val="9"/>
        <w:rPr>
          <w:rFonts w:hint="eastAsia" w:ascii="宋体" w:hAnsi="宋体" w:eastAsia="宋体" w:cs="宋体"/>
          <w:color w:val="auto"/>
          <w:highlight w:val="none"/>
        </w:rPr>
        <w:sectPr>
          <w:footerReference r:id="rId8" w:type="default"/>
          <w:pgSz w:w="11910" w:h="16840"/>
          <w:pgMar w:top="1440" w:right="1080" w:bottom="1440" w:left="1080" w:header="1072" w:footer="1194" w:gutter="0"/>
          <w:pgNumType w:fmt="decimal"/>
          <w:cols w:space="720" w:num="1"/>
        </w:sectPr>
      </w:pPr>
    </w:p>
    <w:p w14:paraId="35EF5B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投标人编制文件须知</w:t>
      </w:r>
    </w:p>
    <w:p w14:paraId="26E1CF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3D23AC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571EA6CF">
      <w:pPr>
        <w:pStyle w:val="4"/>
        <w:ind w:firstLine="0" w:firstLineChars="0"/>
        <w:rPr>
          <w:b w:val="0"/>
          <w:color w:val="auto"/>
          <w:spacing w:val="2"/>
          <w:position w:val="17"/>
          <w:sz w:val="24"/>
          <w:szCs w:val="24"/>
          <w:highlight w:val="none"/>
        </w:rPr>
      </w:pPr>
    </w:p>
    <w:bookmarkEnd w:id="8"/>
    <w:bookmarkEnd w:id="9"/>
    <w:p w14:paraId="132AC9E6">
      <w:pPr>
        <w:rPr>
          <w:rStyle w:val="23"/>
          <w:rFonts w:hint="eastAsia"/>
          <w:color w:val="auto"/>
          <w:sz w:val="36"/>
          <w:szCs w:val="36"/>
          <w:highlight w:val="none"/>
        </w:rPr>
      </w:pPr>
      <w:bookmarkStart w:id="10" w:name="_Toc12036"/>
      <w:bookmarkEnd w:id="10"/>
      <w:bookmarkStart w:id="11" w:name="_Toc33217864"/>
      <w:bookmarkEnd w:id="11"/>
      <w:r>
        <w:rPr>
          <w:rStyle w:val="23"/>
          <w:rFonts w:hint="eastAsia"/>
          <w:color w:val="auto"/>
          <w:sz w:val="36"/>
          <w:szCs w:val="36"/>
          <w:highlight w:val="none"/>
        </w:rPr>
        <w:br w:type="page"/>
      </w:r>
    </w:p>
    <w:p w14:paraId="5F9D4E06">
      <w:pPr>
        <w:pStyle w:val="4"/>
        <w:ind w:firstLine="2456" w:firstLineChars="600"/>
        <w:rPr>
          <w:rStyle w:val="23"/>
          <w:color w:val="auto"/>
          <w:highlight w:val="none"/>
        </w:rPr>
      </w:pPr>
      <w:r>
        <w:rPr>
          <w:rStyle w:val="23"/>
          <w:rFonts w:hint="eastAsia"/>
          <w:color w:val="auto"/>
          <w:sz w:val="36"/>
          <w:szCs w:val="36"/>
          <w:highlight w:val="none"/>
        </w:rPr>
        <w:t>第六章投标文件格式</w:t>
      </w:r>
    </w:p>
    <w:p w14:paraId="201BC6E7">
      <w:pPr>
        <w:wordWrap w:val="0"/>
        <w:spacing w:line="253" w:lineRule="auto"/>
        <w:jc w:val="both"/>
        <w:rPr>
          <w:rFonts w:asciiTheme="minorEastAsia" w:hAnsiTheme="minorEastAsia" w:eastAsiaTheme="minorEastAsia" w:cstheme="minorEastAsia"/>
          <w:color w:val="auto"/>
          <w:highlight w:val="none"/>
        </w:rPr>
      </w:pPr>
    </w:p>
    <w:p w14:paraId="67CFD445">
      <w:pPr>
        <w:jc w:val="center"/>
        <w:rPr>
          <w:rFonts w:hint="eastAsia" w:eastAsia="宋体"/>
          <w:b/>
          <w:color w:val="auto"/>
          <w:sz w:val="28"/>
          <w:highlight w:val="none"/>
          <w:lang w:eastAsia="zh-CN"/>
        </w:rPr>
      </w:pPr>
    </w:p>
    <w:p w14:paraId="7B2B211F">
      <w:pPr>
        <w:pageBreakBefore w:val="0"/>
        <w:kinsoku/>
        <w:overflowPunct/>
        <w:bidi w:val="0"/>
        <w:adjustRightInd w:val="0"/>
        <w:snapToGrid w:val="0"/>
        <w:spacing w:after="0" w:line="360" w:lineRule="auto"/>
        <w:jc w:val="center"/>
        <w:textAlignment w:val="auto"/>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en-US" w:eastAsia="zh-CN"/>
        </w:rPr>
        <w:t>投标</w:t>
      </w:r>
      <w:r>
        <w:rPr>
          <w:rFonts w:hint="eastAsia" w:ascii="宋体" w:hAnsi="宋体" w:eastAsia="宋体" w:cs="宋体"/>
          <w:b/>
          <w:color w:val="auto"/>
          <w:sz w:val="52"/>
          <w:szCs w:val="52"/>
          <w:highlight w:val="none"/>
        </w:rPr>
        <w:t>文件</w:t>
      </w:r>
    </w:p>
    <w:p w14:paraId="3DB027A7">
      <w:pPr>
        <w:pageBreakBefore w:val="0"/>
        <w:kinsoku/>
        <w:overflowPunct/>
        <w:bidi w:val="0"/>
        <w:adjustRightInd w:val="0"/>
        <w:snapToGrid w:val="0"/>
        <w:spacing w:after="0" w:line="360" w:lineRule="auto"/>
        <w:jc w:val="center"/>
        <w:textAlignment w:val="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项目编号：</w:t>
      </w:r>
    </w:p>
    <w:p w14:paraId="694C253B">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F3466A0">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53BA26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93196C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02350B3E">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rPr>
      </w:pPr>
    </w:p>
    <w:p w14:paraId="49604DE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投标人：</w:t>
      </w:r>
      <w:r>
        <w:rPr>
          <w:rFonts w:hint="eastAsia" w:ascii="宋体" w:hAnsi="宋体" w:eastAsia="宋体" w:cs="宋体"/>
          <w:b/>
          <w:color w:val="auto"/>
          <w:sz w:val="28"/>
          <w:highlight w:val="none"/>
          <w:u w:val="single"/>
        </w:rPr>
        <w:t>（电子签章）</w:t>
      </w:r>
    </w:p>
    <w:p w14:paraId="5E77AD96">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法人代表或授权代表人：</w:t>
      </w:r>
      <w:r>
        <w:rPr>
          <w:rFonts w:hint="eastAsia" w:ascii="宋体" w:hAnsi="宋体" w:eastAsia="宋体" w:cs="宋体"/>
          <w:b/>
          <w:color w:val="auto"/>
          <w:sz w:val="28"/>
          <w:highlight w:val="none"/>
          <w:u w:val="single"/>
        </w:rPr>
        <w:t>(签字或盖章)</w:t>
      </w:r>
    </w:p>
    <w:p w14:paraId="66DED36D">
      <w:pPr>
        <w:pageBreakBefore w:val="0"/>
        <w:kinsoku/>
        <w:overflowPunct/>
        <w:bidi w:val="0"/>
        <w:adjustRightInd w:val="0"/>
        <w:snapToGrid w:val="0"/>
        <w:spacing w:after="0" w:line="360" w:lineRule="auto"/>
        <w:ind w:firstLine="2811" w:firstLineChars="1000"/>
        <w:jc w:val="both"/>
        <w:textAlignment w:val="auto"/>
        <w:rPr>
          <w:rFonts w:ascii="宋体" w:hAnsi="宋体" w:eastAsia="宋体" w:cs="宋体"/>
          <w:b/>
          <w:color w:val="auto"/>
          <w:sz w:val="28"/>
          <w:highlight w:val="none"/>
          <w:u w:val="single"/>
        </w:rPr>
      </w:pPr>
      <w:r>
        <w:rPr>
          <w:rFonts w:hint="eastAsia" w:ascii="宋体" w:hAnsi="宋体" w:eastAsia="宋体" w:cs="宋体"/>
          <w:b/>
          <w:color w:val="auto"/>
          <w:sz w:val="28"/>
          <w:highlight w:val="none"/>
        </w:rPr>
        <w:t>日期：________________</w:t>
      </w:r>
    </w:p>
    <w:p w14:paraId="3076A6CC">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43D6463">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7B6D3BE6">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E00C812">
      <w:pPr>
        <w:pageBreakBefore w:val="0"/>
        <w:kinsoku/>
        <w:overflowPunct/>
        <w:bidi w:val="0"/>
        <w:adjustRightInd w:val="0"/>
        <w:snapToGrid w:val="0"/>
        <w:spacing w:after="0" w:line="360" w:lineRule="auto"/>
        <w:textAlignment w:val="auto"/>
        <w:rPr>
          <w:color w:val="auto"/>
          <w:highlight w:val="none"/>
        </w:rPr>
      </w:pPr>
    </w:p>
    <w:p w14:paraId="2032D72A">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16B0CF3">
      <w:pPr>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br w:type="page"/>
      </w:r>
    </w:p>
    <w:p w14:paraId="580D0DCD">
      <w:pPr>
        <w:pStyle w:val="4"/>
        <w:kinsoku/>
        <w:wordWrap w:val="0"/>
        <w:spacing w:before="78" w:line="360" w:lineRule="auto"/>
        <w:ind w:left="13"/>
        <w:jc w:val="both"/>
        <w:outlineLvl w:val="2"/>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rPr>
        <w:t>一、资格证明文件格式</w:t>
      </w:r>
    </w:p>
    <w:p w14:paraId="2B098B66">
      <w:pPr>
        <w:kinsoku/>
        <w:wordWrap w:val="0"/>
        <w:spacing w:line="360" w:lineRule="auto"/>
        <w:jc w:val="both"/>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1.开标一览表</w:t>
      </w:r>
    </w:p>
    <w:p w14:paraId="212829B2">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p>
    <w:p w14:paraId="56950376">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开标一览表</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B3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BBD7155">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0EF61155">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5A41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93DDDE8">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3109A36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25D0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FB0298B">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6F9E5138">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9C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85585AD">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34EDAD04">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大写：（￥：）</w:t>
            </w:r>
          </w:p>
        </w:tc>
      </w:tr>
      <w:tr w14:paraId="49D1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C2D7FB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val="en-US" w:eastAsia="zh-CN"/>
              </w:rPr>
              <w:t>供货期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7788108B">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4B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932A68F">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val="en-US" w:eastAsia="zh-CN"/>
              </w:rPr>
              <w:t>质量</w:t>
            </w:r>
          </w:p>
        </w:tc>
        <w:tc>
          <w:tcPr>
            <w:tcW w:w="6926" w:type="dxa"/>
            <w:tcBorders>
              <w:top w:val="single" w:color="auto" w:sz="4" w:space="0"/>
              <w:left w:val="single" w:color="auto" w:sz="4" w:space="0"/>
              <w:bottom w:val="single" w:color="auto" w:sz="4" w:space="0"/>
              <w:right w:val="single" w:color="auto" w:sz="4" w:space="0"/>
            </w:tcBorders>
            <w:noWrap/>
            <w:vAlign w:val="center"/>
          </w:tcPr>
          <w:p w14:paraId="67A772C2">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2AB2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8A6134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597F9A5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p w14:paraId="46538146">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bl>
    <w:p w14:paraId="5A36C59A">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注：“开标一览表”报总价。</w:t>
      </w:r>
    </w:p>
    <w:p w14:paraId="5AB40413">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投标人（公章）：法定代表人（负责人）或授权代表（签字）：</w:t>
      </w:r>
    </w:p>
    <w:p w14:paraId="22EB0546">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日期：年月日</w:t>
      </w:r>
    </w:p>
    <w:p w14:paraId="4DF9E8A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sectPr>
          <w:pgSz w:w="11907" w:h="16840"/>
          <w:pgMar w:top="1440" w:right="1800" w:bottom="1440" w:left="1800" w:header="851" w:footer="992" w:gutter="0"/>
          <w:pgNumType w:fmt="decimal"/>
          <w:cols w:space="720" w:num="1"/>
        </w:sectPr>
      </w:pPr>
    </w:p>
    <w:p w14:paraId="03D781A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2.授权书格式</w:t>
      </w:r>
    </w:p>
    <w:p w14:paraId="5D41307B">
      <w:pPr>
        <w:kinsoku/>
        <w:wordWrap w:val="0"/>
        <w:spacing w:line="360" w:lineRule="auto"/>
        <w:ind w:firstLine="567"/>
        <w:jc w:val="center"/>
        <w:rPr>
          <w:rFonts w:asciiTheme="minorEastAsia" w:hAnsiTheme="minorEastAsia" w:eastAsiaTheme="minorEastAsia" w:cstheme="minorEastAsia"/>
          <w:b/>
          <w:color w:val="auto"/>
          <w:sz w:val="24"/>
          <w:szCs w:val="24"/>
          <w:highlight w:val="none"/>
          <w:lang w:eastAsia="zh-CN"/>
        </w:rPr>
      </w:pPr>
    </w:p>
    <w:p w14:paraId="4D63712B">
      <w:pPr>
        <w:kinsoku/>
        <w:wordWrap w:val="0"/>
        <w:spacing w:line="360" w:lineRule="auto"/>
        <w:ind w:firstLine="567"/>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3A610A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00BEACA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3694131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3D04937B">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2D3833F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0A648452">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1C3F8C06">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349E507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2E2BE10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7199EC3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0BCFEE3F">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63B901C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67472A86">
      <w:pPr>
        <w:pStyle w:val="11"/>
        <w:kinsoku/>
        <w:wordWrap w:val="0"/>
        <w:ind w:firstLine="480"/>
        <w:jc w:val="both"/>
        <w:rPr>
          <w:rFonts w:asciiTheme="minorEastAsia" w:hAnsiTheme="minorEastAsia" w:eastAsiaTheme="minorEastAsia" w:cstheme="minorEastAsia"/>
          <w:color w:val="auto"/>
          <w:sz w:val="24"/>
          <w:szCs w:val="24"/>
          <w:highlight w:val="none"/>
        </w:rPr>
      </w:pPr>
    </w:p>
    <w:p w14:paraId="2B4F7BF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CCBD65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1ED7C3E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56E7EE2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E44614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54671E94">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7370081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6D50A8F">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6FD778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26D9494B">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C2090B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32E748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4FEB2F3D">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5EE9BF45">
      <w:pPr>
        <w:kinsoku/>
        <w:wordWrap w:val="0"/>
        <w:spacing w:line="360" w:lineRule="auto"/>
        <w:jc w:val="both"/>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3.资格声明函格式</w:t>
      </w:r>
    </w:p>
    <w:p w14:paraId="529002EF">
      <w:pPr>
        <w:kinsoku/>
        <w:wordWrap w:val="0"/>
        <w:spacing w:line="360" w:lineRule="auto"/>
        <w:jc w:val="center"/>
        <w:rPr>
          <w:rFonts w:asciiTheme="minorEastAsia" w:hAnsiTheme="minorEastAsia" w:eastAsiaTheme="minorEastAsia" w:cstheme="minorEastAsia"/>
          <w:b/>
          <w:color w:val="auto"/>
          <w:sz w:val="24"/>
          <w:szCs w:val="24"/>
          <w:highlight w:val="none"/>
          <w:lang w:eastAsia="zh-CN"/>
        </w:rPr>
      </w:pPr>
    </w:p>
    <w:p w14:paraId="3400B558">
      <w:pPr>
        <w:kinsoku/>
        <w:wordWrap w:val="0"/>
        <w:spacing w:line="360" w:lineRule="auto"/>
        <w:jc w:val="center"/>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A156BE5">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75DC629C">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056A7C7C">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76015F67">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2BBBC0F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2、法定代表人授权书。</w:t>
      </w:r>
    </w:p>
    <w:p w14:paraId="1846D5D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3、法定代表人或授权代表身份证。</w:t>
      </w:r>
    </w:p>
    <w:p w14:paraId="3812630D">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4D8AF2A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5、法定代表人或授权代表的联系电话。</w:t>
      </w:r>
    </w:p>
    <w:p w14:paraId="6581EB31">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0A160CE4">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6FBC9C1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663D85E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144556E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2D9571CE">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295F5B5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1B27E2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rPr>
      </w:pPr>
    </w:p>
    <w:p w14:paraId="22206946">
      <w:pPr>
        <w:pStyle w:val="4"/>
        <w:kinsoku/>
        <w:wordWrap w:val="0"/>
        <w:spacing w:line="360" w:lineRule="auto"/>
        <w:ind w:firstLine="470" w:firstLineChars="200"/>
        <w:jc w:val="both"/>
        <w:rPr>
          <w:rFonts w:asciiTheme="minorEastAsia" w:hAnsiTheme="minorEastAsia" w:eastAsiaTheme="minorEastAsia" w:cstheme="minorEastAsia"/>
          <w:color w:val="auto"/>
          <w:sz w:val="24"/>
          <w:szCs w:val="24"/>
          <w:highlight w:val="none"/>
          <w:lang w:eastAsia="zh-CN"/>
        </w:rPr>
        <w:sectPr>
          <w:headerReference r:id="rId9" w:type="default"/>
          <w:footerReference r:id="rId10"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eastAsia="zh-CN"/>
        </w:rPr>
        <w:t>处理。</w:t>
      </w:r>
    </w:p>
    <w:p w14:paraId="0FE38361">
      <w:pPr>
        <w:kinsoku/>
        <w:wordWrap w:val="0"/>
        <w:spacing w:line="256" w:lineRule="auto"/>
        <w:jc w:val="both"/>
        <w:rPr>
          <w:rFonts w:asciiTheme="minorEastAsia" w:hAnsiTheme="minorEastAsia" w:eastAsiaTheme="minorEastAsia" w:cstheme="minorEastAsia"/>
          <w:color w:val="auto"/>
          <w:highlight w:val="none"/>
        </w:rPr>
      </w:pPr>
    </w:p>
    <w:p w14:paraId="64C9E6E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4.承诺函格式</w:t>
      </w:r>
    </w:p>
    <w:p w14:paraId="4BA26DBF">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6B1EEFC4">
      <w:pPr>
        <w:kinsoku/>
        <w:wordWrap w:val="0"/>
        <w:spacing w:line="360"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投标人承诺函</w:t>
      </w:r>
    </w:p>
    <w:p w14:paraId="625B0E18">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473F5A46">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1DC8D48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761DD3D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04FE5F3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77180D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1B0E26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2287DE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0FA7796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41143F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74E877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3DFDA6B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23B414FA">
      <w:pPr>
        <w:kinsoku/>
        <w:wordWrap w:val="0"/>
        <w:spacing w:line="360" w:lineRule="auto"/>
        <w:ind w:firstLine="720"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6D8FAFCC">
      <w:pPr>
        <w:kinsoku/>
        <w:wordWrap w:val="0"/>
        <w:spacing w:line="256" w:lineRule="auto"/>
        <w:jc w:val="both"/>
        <w:rPr>
          <w:rFonts w:asciiTheme="minorEastAsia" w:hAnsiTheme="minorEastAsia" w:eastAsiaTheme="minorEastAsia" w:cstheme="minorEastAsia"/>
          <w:color w:val="auto"/>
          <w:highlight w:val="none"/>
        </w:rPr>
      </w:pPr>
    </w:p>
    <w:p w14:paraId="0C4214B5">
      <w:pPr>
        <w:kinsoku/>
        <w:wordWrap w:val="0"/>
        <w:spacing w:line="256" w:lineRule="auto"/>
        <w:jc w:val="both"/>
        <w:rPr>
          <w:rFonts w:asciiTheme="minorEastAsia" w:hAnsiTheme="minorEastAsia" w:eastAsiaTheme="minorEastAsia" w:cstheme="minorEastAsia"/>
          <w:color w:val="auto"/>
          <w:highlight w:val="none"/>
        </w:rPr>
      </w:pPr>
    </w:p>
    <w:p w14:paraId="372B8CC8">
      <w:pPr>
        <w:kinsoku/>
        <w:wordWrap w:val="0"/>
        <w:spacing w:line="256" w:lineRule="auto"/>
        <w:jc w:val="both"/>
        <w:rPr>
          <w:rFonts w:asciiTheme="minorEastAsia" w:hAnsiTheme="minorEastAsia" w:eastAsiaTheme="minorEastAsia" w:cstheme="minorEastAsia"/>
          <w:color w:val="auto"/>
          <w:highlight w:val="none"/>
        </w:rPr>
      </w:pPr>
    </w:p>
    <w:p w14:paraId="0E5745B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009A3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3604A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5.营业执照副本或其他资格证明文件</w:t>
      </w:r>
    </w:p>
    <w:p w14:paraId="3E6962C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6.具有履行合同所必需的设备和专业技术能力的承诺</w:t>
      </w:r>
    </w:p>
    <w:p w14:paraId="4AFB8C2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7.依法缴纳税收和社会保障资金的缴费凭证(提供20</w:t>
      </w:r>
      <w:r>
        <w:rPr>
          <w:rFonts w:hint="eastAsia" w:asciiTheme="minorEastAsia" w:hAnsiTheme="minorEastAsia" w:eastAsiaTheme="minorEastAsia" w:cstheme="minorEastAsia"/>
          <w:b/>
          <w:bCs/>
          <w:color w:val="auto"/>
          <w:sz w:val="24"/>
          <w:szCs w:val="24"/>
          <w:highlight w:val="none"/>
          <w:lang w:val="en-US" w:eastAsia="zh-CN"/>
        </w:rPr>
        <w:t>24</w:t>
      </w:r>
      <w:r>
        <w:rPr>
          <w:rFonts w:hint="eastAsia" w:asciiTheme="minorEastAsia" w:hAnsiTheme="minorEastAsia" w:eastAsiaTheme="minorEastAsia" w:cstheme="minorEastAsia"/>
          <w:b/>
          <w:bCs/>
          <w:color w:val="auto"/>
          <w:sz w:val="24"/>
          <w:szCs w:val="24"/>
          <w:highlight w:val="none"/>
          <w:lang w:eastAsia="zh-CN"/>
        </w:rPr>
        <w:t>年6月份以来任意一个月的有效凭证)</w:t>
      </w:r>
    </w:p>
    <w:p w14:paraId="547D027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8.良好的商业信誉和健全的财务会计制度的证明文件</w:t>
      </w:r>
    </w:p>
    <w:p w14:paraId="4410197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303C18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9.投标人出具参加政府采购活动前三年内，在经营活动中没有重大违法记录的书面声明（加盖单位公章）</w:t>
      </w:r>
    </w:p>
    <w:p w14:paraId="05100A43">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EF7C6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04B45B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2BBCA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44F761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BB22CD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199C28D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F5659C2">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25C2BFB">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DDAD16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B87ADA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F9C91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91480C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84B04D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0F1AB78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9644AA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3C32C6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831D8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B22A0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155D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D0C9F8B">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0BED275D">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7006B9C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70B3653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为维护市场公平竞争，营造诚实守信的公共资源交易环境，本公司郑重承诺：</w:t>
      </w:r>
    </w:p>
    <w:p w14:paraId="5C08735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4AFC3A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2、本公司在参加本项目过程中严格遵守各项诚信廉洁规定，如有违反，自愿按规定接受处罚。</w:t>
      </w:r>
    </w:p>
    <w:p w14:paraId="4463DA9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5D367E3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承诺人法定名称（盖章）：</w:t>
      </w:r>
    </w:p>
    <w:p w14:paraId="6EBDDE3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承诺人法定地址：</w:t>
      </w:r>
    </w:p>
    <w:p w14:paraId="651F386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授权代表（签字或盖章）：</w:t>
      </w:r>
    </w:p>
    <w:p w14:paraId="2BF2896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w:t>
      </w:r>
    </w:p>
    <w:p w14:paraId="7FEE4DD3">
      <w:pPr>
        <w:kinsoku/>
        <w:wordWrap w:val="0"/>
        <w:spacing w:line="360" w:lineRule="auto"/>
        <w:ind w:firstLine="672"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35E3CB7B">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14A8BD72">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70264FB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11.投标人出具信用记录查询结果网页截图</w:t>
      </w:r>
    </w:p>
    <w:p w14:paraId="3629E26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12.其他资格证明</w:t>
      </w:r>
    </w:p>
    <w:p w14:paraId="3C64127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352E45BF">
      <w:pPr>
        <w:kinsoku/>
        <w:wordWrap w:val="0"/>
        <w:spacing w:line="360" w:lineRule="auto"/>
        <w:ind w:firstLine="482" w:firstLineChars="200"/>
        <w:jc w:val="both"/>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r>
        <w:rPr>
          <w:rFonts w:hint="eastAsia" w:asciiTheme="minorEastAsia" w:hAnsiTheme="minorEastAsia" w:eastAsiaTheme="minorEastAsia" w:cstheme="minorEastAsia"/>
          <w:color w:val="auto"/>
          <w:spacing w:val="24"/>
          <w:sz w:val="24"/>
          <w:szCs w:val="24"/>
          <w:highlight w:val="none"/>
        </w:rPr>
        <w:br w:type="page"/>
      </w:r>
    </w:p>
    <w:p w14:paraId="2C2E052C">
      <w:pPr>
        <w:pStyle w:val="4"/>
        <w:kinsoku/>
        <w:wordWrap w:val="0"/>
        <w:spacing w:line="360" w:lineRule="auto"/>
        <w:ind w:left="0" w:leftChars="0" w:firstLine="0" w:firstLineChars="0"/>
        <w:jc w:val="center"/>
        <w:rPr>
          <w:rFonts w:asciiTheme="minorEastAsia" w:hAnsiTheme="minorEastAsia" w:eastAsiaTheme="minorEastAsia" w:cstheme="minorEastAsia"/>
          <w:color w:val="auto"/>
          <w:sz w:val="32"/>
          <w:szCs w:val="32"/>
          <w:highlight w:val="none"/>
          <w:lang w:val="zh-CN" w:eastAsia="zh-CN"/>
        </w:rPr>
      </w:pPr>
      <w:r>
        <w:rPr>
          <w:rFonts w:hint="eastAsia" w:asciiTheme="minorEastAsia" w:hAnsiTheme="minorEastAsia" w:eastAsiaTheme="minorEastAsia" w:cstheme="minorEastAsia"/>
          <w:color w:val="auto"/>
          <w:sz w:val="32"/>
          <w:szCs w:val="32"/>
          <w:highlight w:val="none"/>
          <w:lang w:val="zh-CN" w:eastAsia="zh-CN"/>
        </w:rPr>
        <w:t>南阳市政府采购供应商信用承诺函（格式）</w:t>
      </w:r>
    </w:p>
    <w:p w14:paraId="7B7E850A">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707E6E0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6DFBF11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5CBAE4D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2839CE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2BAC87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3812A75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F98A3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1414DEF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4446972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11CAEB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FBF68B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08E9BD2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04F581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3C6F4D8C">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p>
    <w:p w14:paraId="194CFAA8">
      <w:pPr>
        <w:widowControl w:val="0"/>
        <w:kinsoku/>
        <w:wordWrap w:val="0"/>
        <w:spacing w:line="360" w:lineRule="auto"/>
        <w:ind w:firstLine="5280" w:firstLineChars="2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5F489863">
      <w:pPr>
        <w:widowControl w:val="0"/>
        <w:kinsoku/>
        <w:wordWrap w:val="0"/>
        <w:spacing w:line="360" w:lineRule="auto"/>
        <w:ind w:firstLine="3360" w:firstLineChars="14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65B821AD">
      <w:pPr>
        <w:kinsoku/>
        <w:wordWrap w:val="0"/>
        <w:spacing w:line="360" w:lineRule="auto"/>
        <w:ind w:firstLine="5040" w:firstLineChars="21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56842D76">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w:t>
      </w:r>
    </w:p>
    <w:p w14:paraId="70D2940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1、投标人须在投标文件中按此模板提供承诺函，未提供视为未实质性响应招标文件要求，按无效投标处理。</w:t>
      </w:r>
    </w:p>
    <w:p w14:paraId="248DD80E">
      <w:pPr>
        <w:kinsoku/>
        <w:wordWrap w:val="0"/>
        <w:spacing w:line="360" w:lineRule="auto"/>
        <w:ind w:firstLine="480"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5F98BB0">
      <w:pPr>
        <w:pStyle w:val="16"/>
        <w:rPr>
          <w:rFonts w:hint="eastAsia"/>
          <w:color w:val="auto"/>
          <w:highlight w:val="none"/>
        </w:rPr>
      </w:pPr>
    </w:p>
    <w:p w14:paraId="1EF2D152">
      <w:pPr>
        <w:rPr>
          <w:rFonts w:hint="eastAsia" w:cstheme="minorEastAsia"/>
          <w:color w:val="auto"/>
          <w:spacing w:val="24"/>
          <w:sz w:val="24"/>
          <w:szCs w:val="24"/>
          <w:highlight w:val="none"/>
          <w:lang w:val="en-US" w:eastAsia="zh-CN"/>
        </w:rPr>
      </w:pPr>
    </w:p>
    <w:p w14:paraId="501B1CD0">
      <w:pPr>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pacing w:val="24"/>
          <w:sz w:val="32"/>
          <w:szCs w:val="32"/>
          <w:highlight w:val="none"/>
        </w:rPr>
        <w:t>二、商务技术文件格式</w:t>
      </w:r>
    </w:p>
    <w:p w14:paraId="54B0B79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pacing w:val="24"/>
          <w:sz w:val="24"/>
          <w:szCs w:val="24"/>
          <w:highlight w:val="none"/>
          <w:lang w:eastAsia="zh-CN"/>
        </w:rPr>
        <w:t>1.投标书格式</w:t>
      </w:r>
    </w:p>
    <w:p w14:paraId="7B40AEBC">
      <w:pPr>
        <w:kinsoku/>
        <w:wordWrap w:val="0"/>
        <w:spacing w:line="360" w:lineRule="auto"/>
        <w:ind w:firstLine="607" w:firstLineChars="252"/>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4EDCA86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11F3DF3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致：采购人或采购代理机构</w:t>
      </w:r>
    </w:p>
    <w:p w14:paraId="5A71825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797C5951">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投标文件组成资格证明文件第1至项，商务技术文件第1至项。</w:t>
      </w:r>
    </w:p>
    <w:p w14:paraId="0E19381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据此函，签字代表宣布同意如下：</w:t>
      </w:r>
    </w:p>
    <w:p w14:paraId="6C6AE4A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1、所附服务报价为以开标一览表为准。</w:t>
      </w:r>
    </w:p>
    <w:p w14:paraId="3E24544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2、如果我们的投标书被接受，我们将履行招标文件中规定的每一项要求，按期、按质、按量履行合同。</w:t>
      </w:r>
    </w:p>
    <w:p w14:paraId="0574A370">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3、我方愿按《中华人民共和国政府采购法》和《中华人民共和国民法典》履行我方的全部责任。</w:t>
      </w:r>
    </w:p>
    <w:p w14:paraId="4342B5E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F5D7B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5、本投标自开标之日起有效期为60天。</w:t>
      </w:r>
    </w:p>
    <w:p w14:paraId="11B92BD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w:t>
      </w:r>
    </w:p>
    <w:p w14:paraId="611CA24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电话（传真）：</w:t>
      </w:r>
    </w:p>
    <w:p w14:paraId="4C620E6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p>
    <w:p w14:paraId="10053646">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p w14:paraId="1EF12B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28A31F99">
      <w:pPr>
        <w:kinsoku/>
        <w:wordWrap w:val="0"/>
        <w:jc w:val="both"/>
        <w:rPr>
          <w:rFonts w:ascii="宋体" w:hAnsi="宋体"/>
          <w:b/>
          <w:color w:val="auto"/>
          <w:sz w:val="24"/>
          <w:szCs w:val="24"/>
          <w:highlight w:val="none"/>
          <w:lang w:eastAsia="zh-CN"/>
        </w:rPr>
      </w:pPr>
      <w:r>
        <w:rPr>
          <w:rFonts w:hint="eastAsia" w:ascii="宋体" w:hAnsi="宋体"/>
          <w:b/>
          <w:color w:val="auto"/>
          <w:sz w:val="24"/>
          <w:szCs w:val="24"/>
          <w:highlight w:val="none"/>
          <w:lang w:eastAsia="zh-CN"/>
        </w:rPr>
        <w:t>2、投标分项报价一览表（适用于货物）</w:t>
      </w:r>
    </w:p>
    <w:p w14:paraId="13FC4782">
      <w:pPr>
        <w:kinsoku/>
        <w:wordWrap w:val="0"/>
        <w:jc w:val="both"/>
        <w:rPr>
          <w:rFonts w:ascii="宋体" w:hAnsi="宋体"/>
          <w:b/>
          <w:color w:val="auto"/>
          <w:sz w:val="24"/>
          <w:szCs w:val="24"/>
          <w:highlight w:val="none"/>
        </w:rPr>
      </w:pPr>
    </w:p>
    <w:p w14:paraId="00231E4D">
      <w:pPr>
        <w:kinsoku/>
        <w:wordWrap w:val="0"/>
        <w:jc w:val="center"/>
        <w:rPr>
          <w:rFonts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12"/>
        <w:tblpPr w:leftFromText="180" w:rightFromText="180" w:vertAnchor="text" w:horzAnchor="page" w:tblpX="1670" w:tblpY="348"/>
        <w:tblOverlap w:val="never"/>
        <w:tblW w:w="13217" w:type="dxa"/>
        <w:tblInd w:w="0" w:type="dxa"/>
        <w:tblLayout w:type="fixed"/>
        <w:tblCellMar>
          <w:top w:w="0" w:type="dxa"/>
          <w:left w:w="108" w:type="dxa"/>
          <w:bottom w:w="0" w:type="dxa"/>
          <w:right w:w="108" w:type="dxa"/>
        </w:tblCellMar>
      </w:tblPr>
      <w:tblGrid>
        <w:gridCol w:w="1451"/>
        <w:gridCol w:w="1794"/>
        <w:gridCol w:w="191"/>
        <w:gridCol w:w="2775"/>
        <w:gridCol w:w="1487"/>
        <w:gridCol w:w="1402"/>
        <w:gridCol w:w="1438"/>
        <w:gridCol w:w="1384"/>
        <w:gridCol w:w="1295"/>
      </w:tblGrid>
      <w:tr w14:paraId="1A7FC694">
        <w:tblPrEx>
          <w:tblCellMar>
            <w:top w:w="0" w:type="dxa"/>
            <w:left w:w="108" w:type="dxa"/>
            <w:bottom w:w="0" w:type="dxa"/>
            <w:right w:w="108" w:type="dxa"/>
          </w:tblCellMar>
        </w:tblPrEx>
        <w:trPr>
          <w:trHeight w:val="491" w:hRule="exact"/>
        </w:trPr>
        <w:tc>
          <w:tcPr>
            <w:tcW w:w="3245" w:type="dxa"/>
            <w:gridSpan w:val="2"/>
            <w:tcBorders>
              <w:top w:val="nil"/>
              <w:left w:val="nil"/>
              <w:bottom w:val="single" w:color="auto" w:sz="4" w:space="0"/>
              <w:right w:val="nil"/>
            </w:tcBorders>
            <w:noWrap/>
            <w:vAlign w:val="center"/>
          </w:tcPr>
          <w:p w14:paraId="412D184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2966" w:type="dxa"/>
            <w:gridSpan w:val="2"/>
            <w:tcBorders>
              <w:top w:val="nil"/>
              <w:left w:val="nil"/>
              <w:bottom w:val="single" w:color="auto" w:sz="4" w:space="0"/>
              <w:right w:val="nil"/>
            </w:tcBorders>
            <w:noWrap/>
            <w:vAlign w:val="center"/>
          </w:tcPr>
          <w:p w14:paraId="4070732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87" w:type="dxa"/>
            <w:tcBorders>
              <w:top w:val="nil"/>
              <w:left w:val="nil"/>
              <w:bottom w:val="single" w:color="auto" w:sz="4" w:space="0"/>
              <w:right w:val="nil"/>
            </w:tcBorders>
            <w:noWrap/>
            <w:vAlign w:val="center"/>
          </w:tcPr>
          <w:p w14:paraId="5CD40F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02" w:type="dxa"/>
            <w:tcBorders>
              <w:top w:val="nil"/>
              <w:left w:val="nil"/>
              <w:bottom w:val="single" w:color="auto" w:sz="4" w:space="0"/>
              <w:right w:val="nil"/>
            </w:tcBorders>
            <w:noWrap/>
            <w:vAlign w:val="center"/>
          </w:tcPr>
          <w:p w14:paraId="171E738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2822" w:type="dxa"/>
            <w:gridSpan w:val="2"/>
            <w:tcBorders>
              <w:top w:val="nil"/>
              <w:left w:val="nil"/>
              <w:bottom w:val="single" w:color="auto" w:sz="4" w:space="0"/>
              <w:right w:val="nil"/>
            </w:tcBorders>
            <w:noWrap/>
            <w:vAlign w:val="center"/>
          </w:tcPr>
          <w:p w14:paraId="5C6F9391">
            <w:pPr>
              <w:kinsoku/>
              <w:wordWrap w:val="0"/>
              <w:spacing w:line="360" w:lineRule="auto"/>
              <w:ind w:firstLine="360" w:firstLineChars="15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295" w:type="dxa"/>
            <w:tcBorders>
              <w:top w:val="nil"/>
              <w:left w:val="nil"/>
              <w:bottom w:val="single" w:color="auto" w:sz="4" w:space="0"/>
              <w:right w:val="nil"/>
            </w:tcBorders>
            <w:noWrap/>
            <w:vAlign w:val="center"/>
          </w:tcPr>
          <w:p w14:paraId="3505A881">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tc>
      </w:tr>
      <w:tr w14:paraId="636B3613">
        <w:tblPrEx>
          <w:tblCellMar>
            <w:top w:w="0" w:type="dxa"/>
            <w:left w:w="108" w:type="dxa"/>
            <w:bottom w:w="0" w:type="dxa"/>
            <w:right w:w="108" w:type="dxa"/>
          </w:tblCellMar>
        </w:tblPrEx>
        <w:trPr>
          <w:trHeight w:val="709"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56CDBD57">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49013348">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渔种</w:t>
            </w:r>
            <w:r>
              <w:rPr>
                <w:rFonts w:hint="eastAsia" w:asciiTheme="minorEastAsia" w:hAnsiTheme="minorEastAsia" w:eastAsiaTheme="minorEastAsia" w:cstheme="minorEastAsia"/>
                <w:color w:val="auto"/>
                <w:highlight w:val="none"/>
                <w:lang w:eastAsia="zh-CN"/>
              </w:rPr>
              <w:t>名称</w:t>
            </w:r>
          </w:p>
        </w:tc>
        <w:tc>
          <w:tcPr>
            <w:tcW w:w="2775" w:type="dxa"/>
            <w:tcBorders>
              <w:top w:val="single" w:color="auto" w:sz="4" w:space="0"/>
              <w:left w:val="single" w:color="auto" w:sz="4" w:space="0"/>
              <w:bottom w:val="single" w:color="auto" w:sz="4" w:space="0"/>
              <w:right w:val="single" w:color="auto" w:sz="4" w:space="0"/>
            </w:tcBorders>
            <w:noWrap/>
            <w:vAlign w:val="center"/>
          </w:tcPr>
          <w:p w14:paraId="232BEECF">
            <w:pPr>
              <w:kinsoku/>
              <w:wordWrap w:val="0"/>
              <w:spacing w:line="360" w:lineRule="auto"/>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供货商</w:t>
            </w:r>
          </w:p>
        </w:tc>
        <w:tc>
          <w:tcPr>
            <w:tcW w:w="1487" w:type="dxa"/>
            <w:tcBorders>
              <w:top w:val="single" w:color="auto" w:sz="4" w:space="0"/>
              <w:left w:val="single" w:color="auto" w:sz="4" w:space="0"/>
              <w:bottom w:val="single" w:color="auto" w:sz="4" w:space="0"/>
              <w:right w:val="single" w:color="auto" w:sz="4" w:space="0"/>
            </w:tcBorders>
            <w:noWrap/>
            <w:vAlign w:val="center"/>
          </w:tcPr>
          <w:p w14:paraId="4CB87BEB">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1402" w:type="dxa"/>
            <w:tcBorders>
              <w:top w:val="single" w:color="auto" w:sz="4" w:space="0"/>
              <w:left w:val="single" w:color="auto" w:sz="4" w:space="0"/>
              <w:bottom w:val="single" w:color="auto" w:sz="4" w:space="0"/>
              <w:right w:val="single" w:color="auto" w:sz="4" w:space="0"/>
            </w:tcBorders>
            <w:noWrap/>
            <w:vAlign w:val="center"/>
          </w:tcPr>
          <w:p w14:paraId="403F721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438" w:type="dxa"/>
            <w:tcBorders>
              <w:top w:val="single" w:color="auto" w:sz="4" w:space="0"/>
              <w:left w:val="single" w:color="auto" w:sz="4" w:space="0"/>
              <w:bottom w:val="single" w:color="auto" w:sz="4" w:space="0"/>
              <w:right w:val="single" w:color="auto" w:sz="4" w:space="0"/>
            </w:tcBorders>
            <w:noWrap/>
            <w:vAlign w:val="center"/>
          </w:tcPr>
          <w:p w14:paraId="52DEAA84">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1384" w:type="dxa"/>
            <w:tcBorders>
              <w:top w:val="single" w:color="auto" w:sz="4" w:space="0"/>
              <w:left w:val="single" w:color="auto" w:sz="4" w:space="0"/>
              <w:bottom w:val="single" w:color="auto" w:sz="4" w:space="0"/>
              <w:right w:val="single" w:color="auto" w:sz="4" w:space="0"/>
            </w:tcBorders>
            <w:noWrap/>
            <w:vAlign w:val="center"/>
          </w:tcPr>
          <w:p w14:paraId="612F2800">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1295" w:type="dxa"/>
            <w:tcBorders>
              <w:top w:val="single" w:color="auto" w:sz="4" w:space="0"/>
              <w:left w:val="single" w:color="auto" w:sz="4" w:space="0"/>
              <w:bottom w:val="single" w:color="auto" w:sz="4" w:space="0"/>
              <w:right w:val="single" w:color="auto" w:sz="4" w:space="0"/>
            </w:tcBorders>
            <w:noWrap/>
            <w:vAlign w:val="center"/>
          </w:tcPr>
          <w:p w14:paraId="74E5E9B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交货时间</w:t>
            </w:r>
          </w:p>
        </w:tc>
      </w:tr>
      <w:tr w14:paraId="48FFA8C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1D49864C">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030FEF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4FF3F7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C1D5DC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556ED23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57FD2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4C029F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17B2AEE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796442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63A589D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78786961">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4E80684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F0E0F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861ED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3B40542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B391B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3B19A6C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DDBF75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C67A13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3486D2B">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2D359C5">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D6BF3B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3F838BD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FE60AD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79801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8C337C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BD55A4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41E9B18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E502F1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DE2DCA3">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11A4ED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247CD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773AAB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CC79D6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859894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D2DC9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E0C3DE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E624B0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5A24F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1E842EF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40B59724">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6C641C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15CB894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6F8F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C7CFA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C58416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246D4FA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7EB34DC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497BB0E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3DA804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36D374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611281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901758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22F4E1F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117A34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2774B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28FAC56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D1D38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417A974">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139C556">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3446D5C6">
            <w:pPr>
              <w:kinsoku/>
              <w:wordWrap w:val="0"/>
              <w:spacing w:line="360" w:lineRule="auto"/>
              <w:ind w:firstLine="567"/>
              <w:jc w:val="both"/>
              <w:rPr>
                <w:rFonts w:hint="default" w:asciiTheme="minorEastAsia" w:hAnsiTheme="minorEastAsia" w:eastAsiaTheme="minorEastAsia" w:cstheme="minorEastAsia"/>
                <w:color w:val="auto"/>
                <w:sz w:val="28"/>
                <w:szCs w:val="28"/>
                <w:highlight w:val="none"/>
                <w:lang w:val="en-US"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47B89B7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E31475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1FCFFD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F10EB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6FA279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5777DA6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F23FBFC">
        <w:tblPrEx>
          <w:tblCellMar>
            <w:top w:w="0" w:type="dxa"/>
            <w:left w:w="108" w:type="dxa"/>
            <w:bottom w:w="0" w:type="dxa"/>
            <w:right w:w="108" w:type="dxa"/>
          </w:tblCellMar>
        </w:tblPrEx>
        <w:trPr>
          <w:trHeight w:val="552" w:hRule="atLeast"/>
        </w:trPr>
        <w:tc>
          <w:tcPr>
            <w:tcW w:w="13217" w:type="dxa"/>
            <w:gridSpan w:val="9"/>
            <w:tcBorders>
              <w:top w:val="single" w:color="auto" w:sz="4" w:space="0"/>
              <w:left w:val="single" w:color="auto" w:sz="4" w:space="0"/>
              <w:bottom w:val="single" w:color="auto" w:sz="4" w:space="0"/>
              <w:right w:val="single" w:color="auto" w:sz="4" w:space="0"/>
            </w:tcBorders>
            <w:noWrap/>
            <w:vAlign w:val="center"/>
          </w:tcPr>
          <w:p w14:paraId="64A52607">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46865D8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3F7679A9">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法定代表人（负责人）或授权代表（签字）：日期：</w:t>
      </w:r>
      <w:r>
        <w:rPr>
          <w:rFonts w:hint="eastAsia" w:asciiTheme="minorEastAsia" w:hAnsiTheme="minorEastAsia" w:eastAsiaTheme="minorEastAsia" w:cstheme="minorEastAsia"/>
          <w:color w:val="auto"/>
          <w:spacing w:val="-8"/>
          <w:sz w:val="24"/>
          <w:szCs w:val="24"/>
          <w:highlight w:val="none"/>
          <w:lang w:eastAsia="zh-CN"/>
        </w:rPr>
        <w:t>年月日</w:t>
      </w:r>
    </w:p>
    <w:p w14:paraId="251F18E6">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p>
    <w:p w14:paraId="616F5BDF">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pgNumType w:fmt="decimal"/>
          <w:cols w:space="720" w:num="1"/>
          <w:docGrid w:linePitch="332" w:charSpace="0"/>
        </w:sectPr>
      </w:pPr>
    </w:p>
    <w:p w14:paraId="0A4D6D5D">
      <w:pPr>
        <w:kinsoku/>
        <w:wordWrap w:val="0"/>
        <w:jc w:val="both"/>
        <w:rPr>
          <w:rFonts w:asciiTheme="minorEastAsia" w:hAnsiTheme="minorEastAsia" w:eastAsiaTheme="minorEastAsia" w:cstheme="minorEastAsia"/>
          <w:b/>
          <w:color w:val="auto"/>
          <w:sz w:val="24"/>
          <w:szCs w:val="24"/>
          <w:highlight w:val="none"/>
          <w:lang w:eastAsia="zh-CN"/>
        </w:rPr>
      </w:pPr>
    </w:p>
    <w:p w14:paraId="7E809A9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3.主要设备技术指标及技术性能说明</w:t>
      </w:r>
    </w:p>
    <w:p w14:paraId="72BE1BBA">
      <w:pPr>
        <w:kinsoku/>
        <w:wordWrap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4.项目供货方案、培训计划等</w:t>
      </w:r>
    </w:p>
    <w:p w14:paraId="31FECED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5.技术偏差情况</w:t>
      </w:r>
    </w:p>
    <w:p w14:paraId="71574705">
      <w:pPr>
        <w:pStyle w:val="4"/>
        <w:kinsoku/>
        <w:wordWrap w:val="0"/>
        <w:jc w:val="both"/>
        <w:rPr>
          <w:rFonts w:asciiTheme="minorEastAsia" w:hAnsiTheme="minorEastAsia" w:eastAsiaTheme="minorEastAsia" w:cstheme="minorEastAsia"/>
          <w:color w:val="auto"/>
          <w:sz w:val="24"/>
          <w:szCs w:val="24"/>
          <w:highlight w:val="none"/>
          <w:lang w:bidi="en-US"/>
        </w:rPr>
      </w:pPr>
    </w:p>
    <w:p w14:paraId="1E323810">
      <w:pPr>
        <w:kinsoku/>
        <w:wordWrap w:val="0"/>
        <w:spacing w:line="240" w:lineRule="atLeast"/>
        <w:jc w:val="both"/>
        <w:rPr>
          <w:rFonts w:asciiTheme="minorEastAsia" w:hAnsiTheme="minorEastAsia" w:eastAsiaTheme="minorEastAsia" w:cstheme="minorEastAsia"/>
          <w:b/>
          <w:bCs/>
          <w:color w:val="auto"/>
          <w:sz w:val="24"/>
          <w:szCs w:val="24"/>
          <w:highlight w:val="none"/>
          <w:lang w:eastAsia="zh-CN"/>
        </w:rPr>
      </w:pPr>
    </w:p>
    <w:p w14:paraId="3A58665C">
      <w:pPr>
        <w:kinsoku/>
        <w:wordWrap w:val="0"/>
        <w:spacing w:line="240" w:lineRule="atLeast"/>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0D2742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p w14:paraId="0D1245DB">
      <w:pPr>
        <w:kinsoku/>
        <w:wordWrap w:val="0"/>
        <w:spacing w:line="240" w:lineRule="atLeast"/>
        <w:ind w:left="1203" w:leftChars="485" w:hanging="136" w:hangingChars="5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F2E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0844810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7EB6DDFE">
            <w:pPr>
              <w:kinsoku/>
              <w:wordWrap w:val="0"/>
              <w:spacing w:line="240" w:lineRule="atLeast"/>
              <w:ind w:firstLine="240" w:firstLineChars="1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5E03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066684AC">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7650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16F2CED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403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E94B72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DC40E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CB222E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14A30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B48169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21EC7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ABF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27F1B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7AAF8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9E4BB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11A418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C46B1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F65EB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8A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40367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69BC63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06E95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20D436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24FC6A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5E606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0118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66B37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57D6A3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815D13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72A1B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41A3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B85DC8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D7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F2877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4E32DF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1495A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73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ACEADE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E182D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6389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B50DCA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B17A5D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F200A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DBBAD4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2D38C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B63CB4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E41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D3311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C676E5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63CF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9A36C9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4F763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1F92BF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246F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BDBF34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7BED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494892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A5A0B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07457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D738A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B58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3E7CB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B638B5">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638511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B991AC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28E9A0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B4DF27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9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EF8252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00C6FA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F780AB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BB93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157786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CD72FB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9E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391DE2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D2D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E42F2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53F14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41ACE2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C2D006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D3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A2142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AB4ED1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168ED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DB70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8E81F1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D499A8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F12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7CFACF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51AA38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76D3C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3073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7FE26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79DE4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C2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376912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AD32F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9AE764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6D138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26071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9BA77E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E3C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C90A40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DD2246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0E8B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106A1C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F07D9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284CA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bl>
    <w:p w14:paraId="4BD1FA41">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714A79CC">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09BDDA4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5693EC9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BCA4C2A">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4B9C4282">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6.商务偏差表格式</w:t>
      </w:r>
    </w:p>
    <w:p w14:paraId="77FEFD2B">
      <w:pPr>
        <w:kinsoku/>
        <w:wordWrap w:val="0"/>
        <w:ind w:firstLine="482"/>
        <w:jc w:val="both"/>
        <w:rPr>
          <w:rFonts w:asciiTheme="minorEastAsia" w:hAnsiTheme="minorEastAsia" w:eastAsiaTheme="minorEastAsia" w:cstheme="minorEastAsia"/>
          <w:b/>
          <w:color w:val="auto"/>
          <w:sz w:val="24"/>
          <w:szCs w:val="24"/>
          <w:highlight w:val="none"/>
          <w:lang w:eastAsia="zh-CN"/>
        </w:rPr>
      </w:pPr>
    </w:p>
    <w:p w14:paraId="2E463B48">
      <w:pPr>
        <w:kinsoku/>
        <w:wordWrap w:val="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486BF198">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8F62360">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24A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407A40A">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5E1D85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0902FEC2">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EB4F26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2CA5DE6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6AD8284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593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27A38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7D501B0B">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7CC3FE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52D675E8">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D1BCE6">
            <w:pPr>
              <w:kinsoku/>
              <w:wordWrap w:val="0"/>
              <w:jc w:val="both"/>
              <w:rPr>
                <w:rFonts w:asciiTheme="minorEastAsia" w:hAnsiTheme="minorEastAsia" w:eastAsiaTheme="minorEastAsia" w:cstheme="minorEastAsia"/>
                <w:color w:val="auto"/>
                <w:sz w:val="24"/>
                <w:szCs w:val="24"/>
                <w:highlight w:val="none"/>
              </w:rPr>
            </w:pPr>
          </w:p>
        </w:tc>
      </w:tr>
      <w:tr w14:paraId="61E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E33F868">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590115C">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6CCD6D">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3387D8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6CC92DF">
            <w:pPr>
              <w:kinsoku/>
              <w:wordWrap w:val="0"/>
              <w:jc w:val="both"/>
              <w:rPr>
                <w:rFonts w:asciiTheme="minorEastAsia" w:hAnsiTheme="minorEastAsia" w:eastAsiaTheme="minorEastAsia" w:cstheme="minorEastAsia"/>
                <w:color w:val="auto"/>
                <w:sz w:val="24"/>
                <w:szCs w:val="24"/>
                <w:highlight w:val="none"/>
              </w:rPr>
            </w:pPr>
          </w:p>
        </w:tc>
      </w:tr>
      <w:tr w14:paraId="4722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E8B04CD">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588B1903">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EA6025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CB00F4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F48A4B5">
            <w:pPr>
              <w:kinsoku/>
              <w:wordWrap w:val="0"/>
              <w:jc w:val="both"/>
              <w:rPr>
                <w:rFonts w:asciiTheme="minorEastAsia" w:hAnsiTheme="minorEastAsia" w:eastAsiaTheme="minorEastAsia" w:cstheme="minorEastAsia"/>
                <w:color w:val="auto"/>
                <w:sz w:val="24"/>
                <w:szCs w:val="24"/>
                <w:highlight w:val="none"/>
              </w:rPr>
            </w:pPr>
          </w:p>
        </w:tc>
      </w:tr>
      <w:tr w14:paraId="719D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E584A3A">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DDE3314">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B65B1F">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303653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89E12D9">
            <w:pPr>
              <w:kinsoku/>
              <w:wordWrap w:val="0"/>
              <w:jc w:val="both"/>
              <w:rPr>
                <w:rFonts w:asciiTheme="minorEastAsia" w:hAnsiTheme="minorEastAsia" w:eastAsiaTheme="minorEastAsia" w:cstheme="minorEastAsia"/>
                <w:color w:val="auto"/>
                <w:sz w:val="24"/>
                <w:szCs w:val="24"/>
                <w:highlight w:val="none"/>
              </w:rPr>
            </w:pPr>
          </w:p>
        </w:tc>
      </w:tr>
      <w:tr w14:paraId="22E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EAE919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7A4665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8253A61">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11A79094">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49E90A9">
            <w:pPr>
              <w:kinsoku/>
              <w:wordWrap w:val="0"/>
              <w:jc w:val="both"/>
              <w:rPr>
                <w:rFonts w:asciiTheme="minorEastAsia" w:hAnsiTheme="minorEastAsia" w:eastAsiaTheme="minorEastAsia" w:cstheme="minorEastAsia"/>
                <w:color w:val="auto"/>
                <w:sz w:val="24"/>
                <w:szCs w:val="24"/>
                <w:highlight w:val="none"/>
              </w:rPr>
            </w:pPr>
          </w:p>
        </w:tc>
      </w:tr>
      <w:tr w14:paraId="3B8E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9F24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829131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6C64710">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3C02DD0E">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5C08668">
            <w:pPr>
              <w:kinsoku/>
              <w:wordWrap w:val="0"/>
              <w:jc w:val="both"/>
              <w:rPr>
                <w:rFonts w:asciiTheme="minorEastAsia" w:hAnsiTheme="minorEastAsia" w:eastAsiaTheme="minorEastAsia" w:cstheme="minorEastAsia"/>
                <w:color w:val="auto"/>
                <w:sz w:val="24"/>
                <w:szCs w:val="24"/>
                <w:highlight w:val="none"/>
              </w:rPr>
            </w:pPr>
          </w:p>
        </w:tc>
      </w:tr>
      <w:tr w14:paraId="087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482D3C6">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6E706C9">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5908419B">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441A91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86D4425">
            <w:pPr>
              <w:kinsoku/>
              <w:wordWrap w:val="0"/>
              <w:jc w:val="both"/>
              <w:rPr>
                <w:rFonts w:asciiTheme="minorEastAsia" w:hAnsiTheme="minorEastAsia" w:eastAsiaTheme="minorEastAsia" w:cstheme="minorEastAsia"/>
                <w:color w:val="auto"/>
                <w:sz w:val="24"/>
                <w:szCs w:val="24"/>
                <w:highlight w:val="none"/>
              </w:rPr>
            </w:pPr>
          </w:p>
        </w:tc>
      </w:tr>
      <w:tr w14:paraId="057E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0AEF572">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DE4154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0BD33CE">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2CD6E3FC">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9AC24B8">
            <w:pPr>
              <w:kinsoku/>
              <w:wordWrap w:val="0"/>
              <w:jc w:val="both"/>
              <w:rPr>
                <w:rFonts w:asciiTheme="minorEastAsia" w:hAnsiTheme="minorEastAsia" w:eastAsiaTheme="minorEastAsia" w:cstheme="minorEastAsia"/>
                <w:color w:val="auto"/>
                <w:sz w:val="24"/>
                <w:szCs w:val="24"/>
                <w:highlight w:val="none"/>
              </w:rPr>
            </w:pPr>
          </w:p>
        </w:tc>
      </w:tr>
      <w:tr w14:paraId="0D7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AC9F05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5AB6EB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72FDB09">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C5356D7">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7A985E14">
            <w:pPr>
              <w:kinsoku/>
              <w:wordWrap w:val="0"/>
              <w:jc w:val="both"/>
              <w:rPr>
                <w:rFonts w:asciiTheme="minorEastAsia" w:hAnsiTheme="minorEastAsia" w:eastAsiaTheme="minorEastAsia" w:cstheme="minorEastAsia"/>
                <w:color w:val="auto"/>
                <w:sz w:val="24"/>
                <w:szCs w:val="24"/>
                <w:highlight w:val="none"/>
              </w:rPr>
            </w:pPr>
          </w:p>
        </w:tc>
      </w:tr>
      <w:tr w14:paraId="765B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822128E">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B4AC8EE">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21D900A">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955FD12">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5A1C2E">
            <w:pPr>
              <w:kinsoku/>
              <w:wordWrap w:val="0"/>
              <w:jc w:val="both"/>
              <w:rPr>
                <w:rFonts w:asciiTheme="minorEastAsia" w:hAnsiTheme="minorEastAsia" w:eastAsiaTheme="minorEastAsia" w:cstheme="minorEastAsia"/>
                <w:color w:val="auto"/>
                <w:sz w:val="24"/>
                <w:szCs w:val="24"/>
                <w:highlight w:val="none"/>
              </w:rPr>
            </w:pPr>
          </w:p>
        </w:tc>
      </w:tr>
      <w:tr w14:paraId="006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5E4D6D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0264A2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1B1D4E2">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8A1EF4D">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780FDF2">
            <w:pPr>
              <w:kinsoku/>
              <w:wordWrap w:val="0"/>
              <w:jc w:val="both"/>
              <w:rPr>
                <w:rFonts w:asciiTheme="minorEastAsia" w:hAnsiTheme="minorEastAsia" w:eastAsiaTheme="minorEastAsia" w:cstheme="minorEastAsia"/>
                <w:color w:val="auto"/>
                <w:sz w:val="24"/>
                <w:szCs w:val="24"/>
                <w:highlight w:val="none"/>
              </w:rPr>
            </w:pPr>
          </w:p>
        </w:tc>
      </w:tr>
    </w:tbl>
    <w:p w14:paraId="33B35A70">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2D39A8F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6E6E2366">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38FA999">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256A985D">
      <w:pPr>
        <w:kinsoku/>
        <w:wordWrap w:val="0"/>
        <w:spacing w:line="360" w:lineRule="auto"/>
        <w:jc w:val="both"/>
        <w:rPr>
          <w:rFonts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7.售后服务计划</w:t>
      </w:r>
      <w:r>
        <w:rPr>
          <w:rFonts w:hint="eastAsia" w:ascii="宋体" w:hAnsi="宋体"/>
          <w:b/>
          <w:color w:val="auto"/>
          <w:sz w:val="24"/>
          <w:szCs w:val="24"/>
          <w:highlight w:val="none"/>
          <w:lang w:eastAsia="zh-CN"/>
        </w:rPr>
        <w:t>（适用于货物）</w:t>
      </w:r>
    </w:p>
    <w:p w14:paraId="5B5C2F7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lang w:eastAsia="zh-CN"/>
        </w:rPr>
        <w:t>.投标人业绩</w:t>
      </w:r>
    </w:p>
    <w:p w14:paraId="6BE323E0">
      <w:pPr>
        <w:rPr>
          <w:rFonts w:hint="eastAsia" w:eastAsia="Arial" w:cs="Arial"/>
          <w:b/>
          <w:color w:val="auto"/>
          <w:sz w:val="24"/>
          <w:szCs w:val="24"/>
          <w:highlight w:val="none"/>
          <w:lang w:val="en-US" w:eastAsia="zh-CN"/>
        </w:rPr>
      </w:pPr>
    </w:p>
    <w:p w14:paraId="3D437390">
      <w:pPr>
        <w:rPr>
          <w:rFonts w:hint="eastAsia" w:eastAsia="Arial" w:cs="Arial"/>
          <w:b/>
          <w:color w:val="auto"/>
          <w:sz w:val="24"/>
          <w:szCs w:val="24"/>
          <w:highlight w:val="none"/>
          <w:lang w:val="en-US" w:eastAsia="zh-CN"/>
        </w:rPr>
      </w:pPr>
    </w:p>
    <w:p w14:paraId="17FF369C">
      <w:pPr>
        <w:rPr>
          <w:rFonts w:hint="eastAsia" w:eastAsia="Arial" w:cs="Arial"/>
          <w:b/>
          <w:color w:val="auto"/>
          <w:sz w:val="24"/>
          <w:szCs w:val="24"/>
          <w:highlight w:val="none"/>
          <w:lang w:val="en-US" w:eastAsia="zh-CN"/>
        </w:rPr>
      </w:pPr>
    </w:p>
    <w:p w14:paraId="78EFE499">
      <w:pPr>
        <w:rPr>
          <w:rFonts w:hint="eastAsia" w:eastAsia="Arial" w:cs="Arial"/>
          <w:b/>
          <w:color w:val="auto"/>
          <w:sz w:val="24"/>
          <w:szCs w:val="24"/>
          <w:highlight w:val="none"/>
          <w:lang w:val="en-US" w:eastAsia="zh-CN"/>
        </w:rPr>
      </w:pPr>
    </w:p>
    <w:p w14:paraId="05554925">
      <w:pPr>
        <w:numPr>
          <w:ilvl w:val="0"/>
          <w:numId w:val="3"/>
        </w:numPr>
        <w:rPr>
          <w:rFonts w:hint="eastAsia" w:eastAsia="Arial" w:cs="Arial"/>
          <w:b/>
          <w:color w:val="auto"/>
          <w:sz w:val="24"/>
          <w:szCs w:val="24"/>
          <w:highlight w:val="none"/>
          <w:lang w:eastAsia="zh-CN"/>
        </w:rPr>
      </w:pPr>
      <w:r>
        <w:rPr>
          <w:rFonts w:hint="eastAsia" w:eastAsia="Arial" w:cs="Arial"/>
          <w:b/>
          <w:color w:val="auto"/>
          <w:sz w:val="24"/>
          <w:szCs w:val="24"/>
          <w:highlight w:val="none"/>
          <w:lang w:eastAsia="zh-CN"/>
        </w:rPr>
        <w:t>中小企业、监狱企业或残疾人福利性单位声明函</w:t>
      </w:r>
    </w:p>
    <w:p w14:paraId="2275258F">
      <w:pPr>
        <w:numPr>
          <w:ilvl w:val="0"/>
          <w:numId w:val="0"/>
        </w:numPr>
        <w:rPr>
          <w:rFonts w:eastAsia="Arial" w:cs="Arial"/>
          <w:b/>
          <w:color w:val="auto"/>
          <w:sz w:val="24"/>
          <w:szCs w:val="24"/>
          <w:highlight w:val="none"/>
          <w:lang w:eastAsia="zh-CN"/>
        </w:rPr>
      </w:pPr>
      <w:r>
        <w:rPr>
          <w:rFonts w:hint="eastAsia" w:eastAsia="Arial" w:cs="Arial"/>
          <w:b w:val="0"/>
          <w:bCs/>
          <w:color w:val="auto"/>
          <w:sz w:val="24"/>
          <w:szCs w:val="24"/>
          <w:highlight w:val="none"/>
          <w:lang w:eastAsia="zh-CN"/>
        </w:rPr>
        <w:t>（对于专门面向中小企业采购的项目必须提供，不专门面向的项目可选择提供）</w:t>
      </w:r>
    </w:p>
    <w:p w14:paraId="54237359">
      <w:pPr>
        <w:pStyle w:val="4"/>
        <w:kinsoku/>
        <w:wordWrap w:val="0"/>
        <w:spacing w:line="360" w:lineRule="auto"/>
        <w:ind w:left="0" w:leftChars="0" w:firstLine="0" w:firstLineChars="0"/>
        <w:jc w:val="center"/>
        <w:rPr>
          <w:rFonts w:hint="eastAsia" w:asciiTheme="minorEastAsia" w:hAnsiTheme="minorEastAsia" w:eastAsiaTheme="minorEastAsia" w:cstheme="minorEastAsia"/>
          <w:color w:val="auto"/>
          <w:spacing w:val="-3"/>
          <w:sz w:val="36"/>
          <w:szCs w:val="36"/>
          <w:highlight w:val="none"/>
        </w:rPr>
      </w:pPr>
    </w:p>
    <w:p w14:paraId="2F9C7A4E">
      <w:pPr>
        <w:pStyle w:val="4"/>
        <w:kinsoku/>
        <w:wordWrap w:val="0"/>
        <w:spacing w:line="36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36"/>
          <w:szCs w:val="36"/>
          <w:highlight w:val="none"/>
        </w:rPr>
        <w:t>中小企业声明函（货物）格式</w:t>
      </w:r>
    </w:p>
    <w:p w14:paraId="66FBCD19">
      <w:pPr>
        <w:pStyle w:val="4"/>
        <w:kinsoku/>
        <w:wordWrap w:val="0"/>
        <w:spacing w:line="360" w:lineRule="auto"/>
        <w:ind w:left="0" w:leftChars="0" w:firstLine="498"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51DACA26">
      <w:pPr>
        <w:pStyle w:val="4"/>
        <w:kinsoku/>
        <w:wordWrap w:val="0"/>
        <w:spacing w:line="360" w:lineRule="auto"/>
        <w:ind w:left="0" w:leftChars="0" w:firstLine="51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1"/>
          <w:sz w:val="24"/>
          <w:szCs w:val="24"/>
          <w:highlight w:val="none"/>
          <w:u w:val="single"/>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3"/>
          <w:sz w:val="24"/>
          <w:szCs w:val="24"/>
          <w:highlight w:val="none"/>
          <w:u w:val="single"/>
        </w:rPr>
        <w:t>称</w:t>
      </w:r>
      <w:r>
        <w:rPr>
          <w:rFonts w:hint="eastAsia" w:asciiTheme="minorEastAsia" w:hAnsiTheme="minorEastAsia" w:eastAsiaTheme="minorEastAsia" w:cstheme="minorEastAsia"/>
          <w:color w:val="auto"/>
          <w:spacing w:val="-40"/>
          <w:sz w:val="24"/>
          <w:szCs w:val="24"/>
          <w:highlight w:val="none"/>
          <w:u w:val="single"/>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从业人员人，</w:t>
      </w:r>
      <w:r>
        <w:rPr>
          <w:rFonts w:hint="eastAsia" w:asciiTheme="minorEastAsia" w:hAnsiTheme="minorEastAsia" w:eastAsiaTheme="minorEastAsia" w:cstheme="minorEastAsia"/>
          <w:color w:val="auto"/>
          <w:spacing w:val="7"/>
          <w:sz w:val="24"/>
          <w:szCs w:val="24"/>
          <w:highlight w:val="none"/>
        </w:rPr>
        <w:t>营业收入为万元，资产总额为</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rPr>
        <w:t>（中型企业、小型企业、微型企业</w:t>
      </w:r>
      <w:r>
        <w:rPr>
          <w:rFonts w:hint="eastAsia" w:asciiTheme="minorEastAsia" w:hAnsiTheme="minorEastAsia" w:eastAsiaTheme="minorEastAsia" w:cstheme="minorEastAsia"/>
          <w:color w:val="auto"/>
          <w:spacing w:val="-51"/>
          <w:sz w:val="24"/>
          <w:szCs w:val="24"/>
          <w:highlight w:val="none"/>
          <w:u w:val="single"/>
        </w:rPr>
        <w:t>）</w:t>
      </w:r>
      <w:r>
        <w:rPr>
          <w:rFonts w:hint="eastAsia" w:asciiTheme="minorEastAsia" w:hAnsiTheme="minorEastAsia" w:eastAsiaTheme="minorEastAsia" w:cstheme="minorEastAsia"/>
          <w:color w:val="auto"/>
          <w:spacing w:val="-51"/>
          <w:sz w:val="24"/>
          <w:szCs w:val="24"/>
          <w:highlight w:val="none"/>
        </w:rPr>
        <w:t>；</w:t>
      </w:r>
    </w:p>
    <w:p w14:paraId="473D5167">
      <w:pPr>
        <w:pStyle w:val="4"/>
        <w:kinsoku/>
        <w:wordWrap w:val="0"/>
        <w:spacing w:line="360" w:lineRule="auto"/>
        <w:ind w:left="0" w:leftChars="0" w:firstLine="51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3"/>
          <w:sz w:val="24"/>
          <w:szCs w:val="24"/>
          <w:highlight w:val="none"/>
          <w:u w:val="single"/>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5"/>
          <w:sz w:val="24"/>
          <w:szCs w:val="24"/>
          <w:highlight w:val="none"/>
          <w:u w:val="single"/>
        </w:rPr>
        <w:t>称</w:t>
      </w:r>
      <w:r>
        <w:rPr>
          <w:rFonts w:hint="eastAsia" w:asciiTheme="minorEastAsia" w:hAnsiTheme="minorEastAsia" w:eastAsiaTheme="minorEastAsia" w:cstheme="minorEastAsia"/>
          <w:color w:val="auto"/>
          <w:spacing w:val="-59"/>
          <w:w w:val="94"/>
          <w:sz w:val="24"/>
          <w:szCs w:val="24"/>
          <w:highlight w:val="none"/>
          <w:u w:val="single"/>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从业人员人，营业收入为万元，资产总额为万元，属于</w:t>
      </w:r>
      <w:r>
        <w:rPr>
          <w:rFonts w:hint="eastAsia" w:asciiTheme="minorEastAsia" w:hAnsiTheme="minorEastAsia" w:eastAsiaTheme="minorEastAsia" w:cstheme="minorEastAsia"/>
          <w:color w:val="auto"/>
          <w:spacing w:val="-5"/>
          <w:sz w:val="24"/>
          <w:szCs w:val="24"/>
          <w:highlight w:val="none"/>
          <w:u w:val="single"/>
        </w:rPr>
        <w:t>（中</w:t>
      </w:r>
      <w:r>
        <w:rPr>
          <w:rFonts w:hint="eastAsia" w:asciiTheme="minorEastAsia" w:hAnsiTheme="minorEastAsia" w:eastAsiaTheme="minorEastAsia" w:cstheme="minorEastAsia"/>
          <w:color w:val="auto"/>
          <w:spacing w:val="9"/>
          <w:sz w:val="24"/>
          <w:szCs w:val="24"/>
          <w:highlight w:val="none"/>
          <w:u w:val="single"/>
        </w:rPr>
        <w:t>型企业、小型企业、微型企业</w:t>
      </w:r>
      <w:r>
        <w:rPr>
          <w:rFonts w:hint="eastAsia" w:asciiTheme="minorEastAsia" w:hAnsiTheme="minorEastAsia" w:eastAsiaTheme="minorEastAsia" w:cstheme="minorEastAsia"/>
          <w:color w:val="auto"/>
          <w:spacing w:val="-48"/>
          <w:sz w:val="24"/>
          <w:szCs w:val="24"/>
          <w:highlight w:val="none"/>
          <w:u w:val="single"/>
        </w:rPr>
        <w:t>）</w:t>
      </w:r>
      <w:r>
        <w:rPr>
          <w:rFonts w:hint="eastAsia" w:asciiTheme="minorEastAsia" w:hAnsiTheme="minorEastAsia" w:eastAsiaTheme="minorEastAsia" w:cstheme="minorEastAsia"/>
          <w:color w:val="auto"/>
          <w:spacing w:val="-48"/>
          <w:sz w:val="24"/>
          <w:szCs w:val="24"/>
          <w:highlight w:val="none"/>
        </w:rPr>
        <w:t>；</w:t>
      </w:r>
    </w:p>
    <w:p w14:paraId="10D45F06">
      <w:pPr>
        <w:kinsoku/>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46A394A3">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0538F3DA">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002E3A8">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p>
    <w:p w14:paraId="3073E485">
      <w:pPr>
        <w:kinsoku/>
        <w:wordWrap w:val="0"/>
        <w:spacing w:line="360" w:lineRule="auto"/>
        <w:jc w:val="both"/>
        <w:rPr>
          <w:rFonts w:asciiTheme="minorEastAsia" w:hAnsiTheme="minorEastAsia" w:eastAsiaTheme="minorEastAsia" w:cstheme="minorEastAsia"/>
          <w:color w:val="auto"/>
          <w:highlight w:val="none"/>
        </w:rPr>
      </w:pPr>
    </w:p>
    <w:p w14:paraId="6DB3BFDF">
      <w:pPr>
        <w:pStyle w:val="4"/>
        <w:kinsoku/>
        <w:wordWrap w:val="0"/>
        <w:spacing w:line="360" w:lineRule="auto"/>
        <w:ind w:firstLine="3856" w:firstLineChars="19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5FE986D6">
      <w:pPr>
        <w:kinsoku/>
        <w:wordWrap w:val="0"/>
        <w:spacing w:line="360" w:lineRule="auto"/>
        <w:ind w:firstLine="3600" w:firstLineChars="15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02DC388">
      <w:pPr>
        <w:pStyle w:val="4"/>
        <w:kinsoku/>
        <w:wordWrap w:val="0"/>
        <w:spacing w:line="360" w:lineRule="auto"/>
        <w:ind w:firstLine="12135" w:firstLineChars="4200"/>
        <w:jc w:val="both"/>
        <w:rPr>
          <w:rFonts w:asciiTheme="minorEastAsia" w:hAnsiTheme="minorEastAsia" w:eastAsiaTheme="minorEastAsia" w:cstheme="minorEastAsia"/>
          <w:color w:val="auto"/>
          <w:sz w:val="24"/>
          <w:szCs w:val="24"/>
          <w:highlight w:val="none"/>
        </w:rPr>
      </w:pPr>
    </w:p>
    <w:p w14:paraId="525F4F1B">
      <w:pPr>
        <w:kinsoku/>
        <w:wordWrap w:val="0"/>
        <w:spacing w:line="360" w:lineRule="auto"/>
        <w:jc w:val="both"/>
        <w:rPr>
          <w:rFonts w:asciiTheme="minorEastAsia" w:hAnsiTheme="minorEastAsia" w:eastAsiaTheme="minorEastAsia" w:cstheme="minorEastAsia"/>
          <w:color w:val="auto"/>
          <w:highlight w:val="none"/>
        </w:rPr>
      </w:pPr>
    </w:p>
    <w:p w14:paraId="0D5692FC">
      <w:pPr>
        <w:pStyle w:val="4"/>
        <w:kinsoku/>
        <w:wordWrap w:val="0"/>
        <w:spacing w:line="360" w:lineRule="auto"/>
        <w:ind w:left="0" w:leftChars="0" w:firstLine="0" w:firstLineChars="0"/>
        <w:jc w:val="both"/>
        <w:rPr>
          <w:rFonts w:asciiTheme="minorEastAsia" w:hAnsiTheme="minorEastAsia" w:eastAsiaTheme="minorEastAsia" w:cstheme="minorEastAsia"/>
          <w:color w:val="auto"/>
          <w:spacing w:val="9"/>
          <w:highlight w:val="none"/>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color w:val="auto"/>
          <w:spacing w:val="9"/>
          <w:sz w:val="24"/>
          <w:szCs w:val="24"/>
          <w:highlight w:val="none"/>
          <w:lang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129A4DD7">
      <w:pPr>
        <w:pStyle w:val="4"/>
        <w:kinsoku/>
        <w:wordWrap w:val="0"/>
        <w:spacing w:line="360" w:lineRule="auto"/>
        <w:jc w:val="both"/>
        <w:rPr>
          <w:rFonts w:asciiTheme="minorEastAsia" w:hAnsiTheme="minorEastAsia" w:eastAsiaTheme="minorEastAsia" w:cstheme="minorEastAsia"/>
          <w:color w:val="auto"/>
          <w:sz w:val="32"/>
          <w:szCs w:val="32"/>
          <w:highlight w:val="none"/>
        </w:rPr>
      </w:pPr>
    </w:p>
    <w:p w14:paraId="09A85684">
      <w:pPr>
        <w:kinsoku/>
        <w:wordWrap w:val="0"/>
        <w:spacing w:line="360" w:lineRule="auto"/>
        <w:jc w:val="center"/>
        <w:rPr>
          <w:rFonts w:hint="eastAsia" w:asciiTheme="minorEastAsia" w:hAnsiTheme="minorEastAsia" w:eastAsiaTheme="minorEastAsia" w:cstheme="minorEastAsia"/>
          <w:b/>
          <w:color w:val="auto"/>
          <w:spacing w:val="4"/>
          <w:sz w:val="36"/>
          <w:szCs w:val="36"/>
          <w:highlight w:val="none"/>
          <w:lang w:val="zh-CN" w:eastAsia="zh-CN" w:bidi="zh-CN"/>
        </w:rPr>
      </w:pPr>
      <w:r>
        <w:rPr>
          <w:rFonts w:hint="eastAsia" w:asciiTheme="minorEastAsia" w:hAnsiTheme="minorEastAsia" w:eastAsiaTheme="minorEastAsia" w:cstheme="minorEastAsia"/>
          <w:b/>
          <w:color w:val="auto"/>
          <w:spacing w:val="4"/>
          <w:sz w:val="36"/>
          <w:szCs w:val="36"/>
          <w:highlight w:val="none"/>
          <w:lang w:val="zh-CN" w:eastAsia="zh-CN" w:bidi="zh-CN"/>
        </w:rPr>
        <w:t>残疾人福利性单位声明函格式</w:t>
      </w:r>
    </w:p>
    <w:p w14:paraId="698E0E40">
      <w:pPr>
        <w:kinsoku/>
        <w:wordWrap w:val="0"/>
        <w:spacing w:line="360" w:lineRule="auto"/>
        <w:jc w:val="center"/>
        <w:rPr>
          <w:rFonts w:hint="eastAsia" w:asciiTheme="minorEastAsia" w:hAnsiTheme="minorEastAsia" w:eastAsiaTheme="minorEastAsia" w:cstheme="minorEastAsia"/>
          <w:b/>
          <w:color w:val="auto"/>
          <w:spacing w:val="4"/>
          <w:sz w:val="24"/>
          <w:szCs w:val="24"/>
          <w:highlight w:val="none"/>
          <w:lang w:val="zh-CN" w:eastAsia="zh-CN" w:bidi="zh-CN"/>
        </w:rPr>
      </w:pPr>
    </w:p>
    <w:p w14:paraId="532B6278">
      <w:pPr>
        <w:kinsoku/>
        <w:wordWrap w:val="0"/>
        <w:spacing w:line="360" w:lineRule="auto"/>
        <w:jc w:val="left"/>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en-US" w:eastAsia="zh-CN" w:bidi="zh-CN"/>
        </w:rPr>
        <w:t xml:space="preserve">    </w:t>
      </w:r>
      <w:r>
        <w:rPr>
          <w:rFonts w:hint="eastAsia" w:asciiTheme="minorEastAsia" w:hAnsiTheme="minorEastAsia" w:eastAsiaTheme="minorEastAsia" w:cstheme="minorEastAsia"/>
          <w:b/>
          <w:color w:val="auto"/>
          <w:spacing w:val="4"/>
          <w:sz w:val="24"/>
          <w:szCs w:val="24"/>
          <w:highlight w:val="none"/>
          <w:lang w:val="zh-CN" w:eastAsia="zh-CN" w:bidi="zh-CN"/>
        </w:rPr>
        <w:t>本单位郑重声明，根据《财政部民政部中国残疾人联合会关于促进残疾人就业政府采购政策的通知》（财库〔2017〕141号）的规定，本单位（请进行选择）：□不属于符合条件的残疾人福利性单位。□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9B43D23">
      <w:pPr>
        <w:kinsoku/>
        <w:wordWrap w:val="0"/>
        <w:spacing w:line="360" w:lineRule="auto"/>
        <w:ind w:firstLine="498" w:firstLineChars="200"/>
        <w:jc w:val="both"/>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zh-CN" w:eastAsia="zh-CN" w:bidi="zh-CN"/>
        </w:rPr>
        <w:t>本单位对上述声明的真实性负责。如有虚假，将依法承担相应责任。</w:t>
      </w:r>
    </w:p>
    <w:p w14:paraId="36B84FAC">
      <w:pPr>
        <w:kinsoku/>
        <w:wordWrap w:val="0"/>
        <w:spacing w:line="360" w:lineRule="auto"/>
        <w:jc w:val="both"/>
        <w:rPr>
          <w:rFonts w:asciiTheme="minorEastAsia" w:hAnsiTheme="minorEastAsia" w:eastAsiaTheme="minorEastAsia" w:cstheme="minorEastAsia"/>
          <w:color w:val="auto"/>
          <w:highlight w:val="none"/>
        </w:rPr>
      </w:pPr>
    </w:p>
    <w:p w14:paraId="1A836F17">
      <w:pPr>
        <w:kinsoku/>
        <w:wordWrap w:val="0"/>
        <w:spacing w:line="360" w:lineRule="auto"/>
        <w:jc w:val="both"/>
        <w:rPr>
          <w:rFonts w:asciiTheme="minorEastAsia" w:hAnsiTheme="minorEastAsia" w:eastAsiaTheme="minorEastAsia" w:cstheme="minorEastAsia"/>
          <w:color w:val="auto"/>
          <w:highlight w:val="none"/>
        </w:rPr>
      </w:pPr>
    </w:p>
    <w:p w14:paraId="4D0BA3A4">
      <w:pPr>
        <w:pStyle w:val="4"/>
        <w:kinsoku/>
        <w:wordWrap w:val="0"/>
        <w:spacing w:line="360" w:lineRule="auto"/>
        <w:ind w:firstLine="5139" w:firstLineChars="20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2CC72693">
      <w:pPr>
        <w:widowControl w:val="0"/>
        <w:kinsoku/>
        <w:wordWrap w:val="0"/>
        <w:spacing w:line="360" w:lineRule="auto"/>
        <w:ind w:firstLine="5152" w:firstLineChars="2300"/>
        <w:jc w:val="both"/>
        <w:rPr>
          <w:rFonts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58BF559E">
      <w:pPr>
        <w:kinsoku/>
        <w:wordWrap w:val="0"/>
        <w:spacing w:line="360" w:lineRule="auto"/>
        <w:jc w:val="center"/>
        <w:rPr>
          <w:rFonts w:ascii="宋体" w:hAnsi="宋体"/>
          <w:b/>
          <w:color w:val="auto"/>
          <w:sz w:val="28"/>
          <w:szCs w:val="28"/>
          <w:highlight w:val="none"/>
          <w:lang w:eastAsia="zh-CN"/>
        </w:rPr>
      </w:pPr>
      <w:r>
        <w:rPr>
          <w:rFonts w:hint="eastAsia" w:asciiTheme="minorEastAsia" w:hAnsiTheme="minorEastAsia" w:eastAsiaTheme="minorEastAsia" w:cstheme="minorEastAsia"/>
          <w:color w:val="auto"/>
          <w:sz w:val="36"/>
          <w:szCs w:val="36"/>
          <w:highlight w:val="none"/>
          <w:lang w:eastAsia="zh-CN"/>
        </w:rPr>
        <w:t>监狱企业声明函格式</w:t>
      </w:r>
    </w:p>
    <w:p w14:paraId="75389221">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DB9CF37">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本企业对上述声明的真实性负责。如有虚假，将依法承担相应责任。</w:t>
      </w:r>
    </w:p>
    <w:p w14:paraId="31963C94">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p>
    <w:p w14:paraId="2962129C">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企业名称（盖章）：</w:t>
      </w:r>
    </w:p>
    <w:p w14:paraId="78F53CB0">
      <w:pPr>
        <w:kinsoku/>
        <w:wordWrap w:val="0"/>
        <w:spacing w:line="360" w:lineRule="auto"/>
        <w:ind w:firstLine="4320" w:firstLineChars="18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1B909D3C">
      <w:pPr>
        <w:kinsoku/>
        <w:wordWrap w:val="0"/>
        <w:spacing w:line="360" w:lineRule="auto"/>
        <w:jc w:val="both"/>
        <w:rPr>
          <w:rFonts w:asciiTheme="minorEastAsia" w:hAnsiTheme="minorEastAsia" w:eastAsiaTheme="minorEastAsia" w:cstheme="minorEastAsia"/>
          <w:b/>
          <w:bCs/>
          <w:color w:val="auto"/>
          <w:spacing w:val="8"/>
          <w:position w:val="26"/>
          <w:sz w:val="24"/>
          <w:szCs w:val="24"/>
          <w:highlight w:val="none"/>
        </w:rPr>
      </w:pPr>
      <w:r>
        <w:rPr>
          <w:rFonts w:hint="eastAsia" w:asciiTheme="minorEastAsia" w:hAnsiTheme="minorEastAsia" w:eastAsiaTheme="minorEastAsia" w:cstheme="minorEastAsia"/>
          <w:b/>
          <w:bCs/>
          <w:color w:val="auto"/>
          <w:spacing w:val="8"/>
          <w:position w:val="26"/>
          <w:sz w:val="24"/>
          <w:szCs w:val="24"/>
          <w:highlight w:val="none"/>
          <w:lang w:eastAsia="zh-CN"/>
        </w:rPr>
        <w:t>1</w:t>
      </w:r>
      <w:r>
        <w:rPr>
          <w:rFonts w:hint="eastAsia" w:asciiTheme="minorEastAsia" w:hAnsiTheme="minorEastAsia" w:cstheme="minorEastAsia"/>
          <w:b/>
          <w:bCs/>
          <w:color w:val="auto"/>
          <w:spacing w:val="8"/>
          <w:position w:val="26"/>
          <w:sz w:val="24"/>
          <w:szCs w:val="24"/>
          <w:highlight w:val="none"/>
          <w:lang w:val="en-US" w:eastAsia="zh-CN"/>
        </w:rPr>
        <w:t>0</w:t>
      </w:r>
      <w:r>
        <w:rPr>
          <w:rFonts w:hint="eastAsia" w:asciiTheme="minorEastAsia" w:hAnsiTheme="minorEastAsia" w:eastAsiaTheme="minorEastAsia" w:cstheme="minorEastAsia"/>
          <w:b/>
          <w:bCs/>
          <w:color w:val="auto"/>
          <w:spacing w:val="8"/>
          <w:position w:val="26"/>
          <w:sz w:val="24"/>
          <w:szCs w:val="24"/>
          <w:highlight w:val="none"/>
          <w:lang w:eastAsia="zh-CN"/>
        </w:rPr>
        <w:t>.招标文件要求的其它材料及投标人认为有必要提供的材料</w:t>
      </w:r>
    </w:p>
    <w:p w14:paraId="3D50328C">
      <w:pPr>
        <w:rPr>
          <w:color w:val="auto"/>
          <w:highlight w:val="none"/>
        </w:rPr>
      </w:pPr>
    </w:p>
    <w:p w14:paraId="0C90F8FB">
      <w:pPr>
        <w:rPr>
          <w:color w:val="auto"/>
          <w:highlight w:val="none"/>
        </w:rPr>
      </w:pPr>
    </w:p>
    <w:sectPr>
      <w:headerReference r:id="rId13" w:type="default"/>
      <w:footerReference r:id="rId14" w:type="default"/>
      <w:pgSz w:w="12240" w:h="15840"/>
      <w:pgMar w:top="1440" w:right="1080" w:bottom="1440" w:left="1080" w:header="825" w:footer="8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64AB">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CEC7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BCEC7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BA2B">
    <w:pPr>
      <w:pStyle w:val="7"/>
      <w:tabs>
        <w:tab w:val="center" w:pos="4950"/>
        <w:tab w:val="clear" w:pos="4153"/>
      </w:tabs>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C7B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53C7B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F214">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1545A">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7D1545A">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0A17">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617832">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D617832">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FE5C">
    <w:pPr>
      <w:spacing w:line="154" w:lineRule="exact"/>
      <w:rPr>
        <w:rFonts w:ascii="Arial" w:hAnsi="Arial" w:eastAsia="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39651">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39651">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9687">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D61E43">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5BD61E43">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7FFE">
    <w:pPr>
      <w:spacing w:line="189" w:lineRule="auto"/>
      <w:ind w:left="453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CBD60F">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1CBD60F">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D999">
    <w:pPr>
      <w:pStyle w:val="4"/>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AB4F8F6">
                          <w:pPr>
                            <w:spacing w:line="251" w:lineRule="exact"/>
                            <w:ind w:left="20"/>
                            <w:rPr>
                              <w:rFonts w:hint="eastAsia" w:eastAsia="宋体"/>
                              <w:sz w:val="21"/>
                              <w:lang w:eastAsia="zh-CN"/>
                            </w:rPr>
                          </w:pP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AB4F8F6">
                    <w:pPr>
                      <w:spacing w:line="251" w:lineRule="exact"/>
                      <w:ind w:left="20"/>
                      <w:rPr>
                        <w:rFonts w:hint="eastAsia" w:eastAsia="宋体"/>
                        <w:sz w:val="21"/>
                        <w:lang w:eastAsia="zh-CN"/>
                      </w:rPr>
                    </w:pP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4519">
    <w:pPr>
      <w:pStyle w:val="4"/>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50F31063">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50F31063">
                    <w:pPr>
                      <w:spacing w:line="239" w:lineRule="exact"/>
                      <w:ind w:left="20"/>
                      <w:rPr>
                        <w:rFonts w:hint="eastAsia" w:eastAsia="宋体"/>
                        <w:sz w:val="20"/>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4BD8">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543E">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AB78">
    <w:pPr>
      <w:pStyle w:val="4"/>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099DD7E1">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099DD7E1">
                    <w:pPr>
                      <w:spacing w:line="239" w:lineRule="exact"/>
                      <w:ind w:left="20"/>
                      <w:rPr>
                        <w:rFonts w:hint="eastAsia" w:eastAsia="宋体"/>
                        <w:sz w:val="20"/>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12215689"/>
    <w:multiLevelType w:val="singleLevel"/>
    <w:tmpl w:val="12215689"/>
    <w:lvl w:ilvl="0" w:tentative="0">
      <w:start w:val="9"/>
      <w:numFmt w:val="decimal"/>
      <w:lvlText w:val="%1."/>
      <w:lvlJc w:val="left"/>
      <w:pPr>
        <w:tabs>
          <w:tab w:val="left" w:pos="312"/>
        </w:tabs>
      </w:pPr>
    </w:lvl>
  </w:abstractNum>
  <w:abstractNum w:abstractNumId="2">
    <w:nsid w:val="5D7BE5FA"/>
    <w:multiLevelType w:val="singleLevel"/>
    <w:tmpl w:val="5D7BE5FA"/>
    <w:lvl w:ilvl="0" w:tentative="0">
      <w:start w:val="1"/>
      <w:numFmt w:val="decimal"/>
      <w:suff w:val="nothing"/>
      <w:lvlText w:val="%1、"/>
      <w:lvlJc w:val="left"/>
      <w:pPr>
        <w:ind w:left="-72"/>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zcxYWRiMGY4N2NjZDE1YTc5MDM1MTAyNDQwNDEifQ=="/>
  </w:docVars>
  <w:rsids>
    <w:rsidRoot w:val="00000000"/>
    <w:rsid w:val="037D28CB"/>
    <w:rsid w:val="04651754"/>
    <w:rsid w:val="04765BA0"/>
    <w:rsid w:val="053A3FFD"/>
    <w:rsid w:val="05CA5219"/>
    <w:rsid w:val="06E63EE1"/>
    <w:rsid w:val="0B1C57E6"/>
    <w:rsid w:val="0BF662C3"/>
    <w:rsid w:val="0C0E37ED"/>
    <w:rsid w:val="0ED27AE6"/>
    <w:rsid w:val="0FE4089C"/>
    <w:rsid w:val="1006258E"/>
    <w:rsid w:val="11BD7372"/>
    <w:rsid w:val="12211934"/>
    <w:rsid w:val="126637EB"/>
    <w:rsid w:val="139F4303"/>
    <w:rsid w:val="14586498"/>
    <w:rsid w:val="17681898"/>
    <w:rsid w:val="177C0A00"/>
    <w:rsid w:val="18B71157"/>
    <w:rsid w:val="19180F32"/>
    <w:rsid w:val="1BE51C24"/>
    <w:rsid w:val="1C3C12C2"/>
    <w:rsid w:val="1C6C01E8"/>
    <w:rsid w:val="1DA80B96"/>
    <w:rsid w:val="1DCF0424"/>
    <w:rsid w:val="1F687C6B"/>
    <w:rsid w:val="21F15758"/>
    <w:rsid w:val="227A5BAE"/>
    <w:rsid w:val="231D5FFA"/>
    <w:rsid w:val="247173B0"/>
    <w:rsid w:val="249250AC"/>
    <w:rsid w:val="27080182"/>
    <w:rsid w:val="27660032"/>
    <w:rsid w:val="28470748"/>
    <w:rsid w:val="293616DA"/>
    <w:rsid w:val="2A8E3400"/>
    <w:rsid w:val="2B6A5CA2"/>
    <w:rsid w:val="2CFA3055"/>
    <w:rsid w:val="2E4E0086"/>
    <w:rsid w:val="2EBC6814"/>
    <w:rsid w:val="2F1C72B3"/>
    <w:rsid w:val="2FDE0C56"/>
    <w:rsid w:val="31671525"/>
    <w:rsid w:val="317063B9"/>
    <w:rsid w:val="32DE0468"/>
    <w:rsid w:val="33941B0E"/>
    <w:rsid w:val="33BD2089"/>
    <w:rsid w:val="34E0771C"/>
    <w:rsid w:val="370F76FD"/>
    <w:rsid w:val="38173A64"/>
    <w:rsid w:val="39A053E3"/>
    <w:rsid w:val="3A1811C2"/>
    <w:rsid w:val="3AAF722D"/>
    <w:rsid w:val="3D001FC2"/>
    <w:rsid w:val="434E3408"/>
    <w:rsid w:val="45616C2B"/>
    <w:rsid w:val="496D67B3"/>
    <w:rsid w:val="4B842010"/>
    <w:rsid w:val="4BE72014"/>
    <w:rsid w:val="4C310EB0"/>
    <w:rsid w:val="4D41465D"/>
    <w:rsid w:val="4F96024A"/>
    <w:rsid w:val="52E00474"/>
    <w:rsid w:val="56811DF3"/>
    <w:rsid w:val="5BBC4120"/>
    <w:rsid w:val="5C691011"/>
    <w:rsid w:val="5E0F1C0D"/>
    <w:rsid w:val="607D37A6"/>
    <w:rsid w:val="62CF5E0F"/>
    <w:rsid w:val="63E87188"/>
    <w:rsid w:val="69F33097"/>
    <w:rsid w:val="6AA85252"/>
    <w:rsid w:val="70082160"/>
    <w:rsid w:val="70176FD3"/>
    <w:rsid w:val="75224C57"/>
    <w:rsid w:val="77F953AA"/>
    <w:rsid w:val="78E46932"/>
    <w:rsid w:val="79F93425"/>
    <w:rsid w:val="7A64594B"/>
    <w:rsid w:val="7B7E49EA"/>
    <w:rsid w:val="7CA10985"/>
    <w:rsid w:val="7CD966D3"/>
    <w:rsid w:val="7CE30F7F"/>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20"/>
      <w:outlineLvl w:val="0"/>
    </w:pPr>
    <w:rPr>
      <w:b/>
      <w:bCs/>
      <w:sz w:val="44"/>
      <w:szCs w:val="44"/>
    </w:rPr>
  </w:style>
  <w:style w:type="paragraph" w:styleId="3">
    <w:name w:val="heading 2"/>
    <w:basedOn w:val="1"/>
    <w:next w:val="1"/>
    <w:qFormat/>
    <w:uiPriority w:val="0"/>
    <w:pPr>
      <w:ind w:left="2266"/>
      <w:outlineLvl w:val="1"/>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styleId="5">
    <w:name w:val="Body Text Indent"/>
    <w:basedOn w:val="1"/>
    <w:next w:val="6"/>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6">
    <w:name w:val="envelope return"/>
    <w:basedOn w:val="1"/>
    <w:qFormat/>
    <w:uiPriority w:val="0"/>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1"/>
    <w:qFormat/>
    <w:uiPriority w:val="0"/>
    <w:pPr>
      <w:spacing w:after="120" w:line="480" w:lineRule="auto"/>
    </w:pPr>
    <w:rPr>
      <w:rFonts w:ascii="Tahoma" w:hAnsi="Tahoma"/>
    </w:rPr>
  </w:style>
  <w:style w:type="paragraph" w:styleId="10">
    <w:name w:val="Body Text First Indent"/>
    <w:basedOn w:val="4"/>
    <w:next w:val="11"/>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1">
    <w:name w:val="Body Text First Indent 2"/>
    <w:basedOn w:val="5"/>
    <w:next w:val="1"/>
    <w:qFormat/>
    <w:uiPriority w:val="0"/>
    <w:pPr>
      <w:ind w:firstLine="420" w:firstLineChars="200"/>
    </w:pPr>
  </w:style>
  <w:style w:type="character" w:styleId="14">
    <w:name w:val="Emphasis"/>
    <w:basedOn w:val="13"/>
    <w:qFormat/>
    <w:uiPriority w:val="0"/>
    <w:rPr>
      <w:i/>
    </w:rPr>
  </w:style>
  <w:style w:type="paragraph" w:customStyle="1" w:styleId="15">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6">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17">
    <w:name w:val="正文格式"/>
    <w:basedOn w:val="1"/>
    <w:autoRedefine/>
    <w:qFormat/>
    <w:uiPriority w:val="0"/>
    <w:pPr>
      <w:spacing w:line="400" w:lineRule="atLeast"/>
      <w:ind w:firstLine="482"/>
    </w:pPr>
    <w:rPr>
      <w:sz w:val="24"/>
    </w:rPr>
  </w:style>
  <w:style w:type="paragraph" w:customStyle="1" w:styleId="18">
    <w:name w:val="Table Paragraph"/>
    <w:basedOn w:val="1"/>
    <w:autoRedefine/>
    <w:qFormat/>
    <w:uiPriority w:val="1"/>
  </w:style>
  <w:style w:type="paragraph" w:customStyle="1" w:styleId="19">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20">
    <w:name w:val="表格内容"/>
    <w:autoRedefine/>
    <w:qFormat/>
    <w:uiPriority w:val="0"/>
    <w:pPr>
      <w:widowControl w:val="0"/>
      <w:spacing w:line="240" w:lineRule="auto"/>
      <w:jc w:val="center"/>
    </w:pPr>
    <w:rPr>
      <w:rFonts w:ascii="宋体" w:hAnsi="宋体" w:eastAsia="宋体" w:cs="宋体"/>
      <w:sz w:val="21"/>
      <w:szCs w:val="21"/>
    </w:rPr>
  </w:style>
  <w:style w:type="paragraph" w:customStyle="1" w:styleId="21">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2">
    <w:name w:val="Table Normal"/>
    <w:autoRedefine/>
    <w:unhideWhenUsed/>
    <w:qFormat/>
    <w:uiPriority w:val="0"/>
    <w:tblPr>
      <w:tblCellMar>
        <w:top w:w="0" w:type="dxa"/>
        <w:left w:w="0" w:type="dxa"/>
        <w:bottom w:w="0" w:type="dxa"/>
        <w:right w:w="0" w:type="dxa"/>
      </w:tblCellMar>
    </w:tblPr>
  </w:style>
  <w:style w:type="character" w:customStyle="1" w:styleId="23">
    <w:name w:val="down"/>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17736</Words>
  <Characters>18895</Characters>
  <Lines>0</Lines>
  <Paragraphs>0</Paragraphs>
  <TotalTime>8</TotalTime>
  <ScaleCrop>false</ScaleCrop>
  <LinksUpToDate>false</LinksUpToDate>
  <CharactersWithSpaces>18922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2024-10-30T00:23:00Z</dcterms:created>
  <dc:creator>Admin</dc:creator>
  <cp:lastModifiedBy>Administrator</cp:lastModifiedBy>
  <dcterms:modified xsi:type="dcterms:W3CDTF">2025-06-25T07:23:26Z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26F47D12608D473C8F1CAB6CF01D0330_13</vt:lpwstr>
  </property>
  <property fmtid="{D5CDD505-2E9C-101B-9397-08002B2CF9AE}" pid="4" name="KSOTemplateDocerSaveRecord">
    <vt:lpwstr>eyJoZGlkIjoiYjA0OTc3M2VhOGQ1MmI5ZTkyY2IzMmQ0MTIxZTM0NDQiLCJ1c2VySWQiOiIyODkzNDQyNTcifQ==</vt:lpwstr>
  </property>
</Properties>
</file>