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候选人投报业绩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第四标段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第一中标候选人：河南夏鸣韶发建筑工程有限公司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业绩 1：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称：.平顶山市财经学校西校区教学楼卫生间改造等工程项目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项目负责人：沈晓言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合同金额（元）：541000元；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合同签订日期：2022 年 9 月 13日；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验收日期：2022 年 9 月 29日；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业绩2：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项目名称：2023年宝丰县大营镇小沈河村艾草深加工厂房建设项目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项目负责人：沈晓言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合同金额（元）：1300050元；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合同签订日期：2023 年 5 月 6日；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验收日期：2023 年 8月 6日；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第二中标候选人：河南广德晟建筑工程有限公司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业绩 1：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称：.襄城县古城路幼儿园其它配套设施工程(襄城县第三幼儿园)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项目负责人：侯学彪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合同金额（元）：1801508.99元；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合同签订日期：2022 年 1 月 16日；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第三中标候选人：河南万苏建设工程有限公司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业绩无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WE5ODc0YzllMzY4MGU3OWM3OGM1YjRkZTYzZjcifQ=="/>
  </w:docVars>
  <w:rsids>
    <w:rsidRoot w:val="00533E7D"/>
    <w:rsid w:val="001921F8"/>
    <w:rsid w:val="00533E7D"/>
    <w:rsid w:val="009C73B9"/>
    <w:rsid w:val="0DC932D7"/>
    <w:rsid w:val="153F31C5"/>
    <w:rsid w:val="15965CB5"/>
    <w:rsid w:val="1D7C79EA"/>
    <w:rsid w:val="2F8037EF"/>
    <w:rsid w:val="43C2209E"/>
    <w:rsid w:val="622F2947"/>
    <w:rsid w:val="74EC5997"/>
    <w:rsid w:val="7D3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2392</Words>
  <Characters>2784</Characters>
  <Lines>4</Lines>
  <Paragraphs>1</Paragraphs>
  <TotalTime>5</TotalTime>
  <ScaleCrop>false</ScaleCrop>
  <LinksUpToDate>false</LinksUpToDate>
  <CharactersWithSpaces>3005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2023-12-22T04:25:00Z</dcterms:created>
  <dc:creator>Administrator</dc:creator>
  <cp:lastModifiedBy>遗留在深空的星辰</cp:lastModifiedBy>
  <dcterms:modified xsi:type="dcterms:W3CDTF">2024-05-23T01:10:03Z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CA0C1545EF33496DAFDF0015DF7FE4ED_12</vt:lpwstr>
  </property>
</Properties>
</file>