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F0" w:rsidRDefault="00FC0AF0">
      <w:pPr>
        <w:jc w:val="center"/>
        <w:rPr>
          <w:rFonts w:ascii="宋体" w:hAnsi="宋体" w:cs="宋体"/>
          <w:b/>
          <w:bCs/>
          <w:sz w:val="44"/>
          <w:szCs w:val="44"/>
        </w:rPr>
      </w:pPr>
      <w:bookmarkStart w:id="0" w:name="_Toc1366"/>
    </w:p>
    <w:bookmarkEnd w:id="0"/>
    <w:p w:rsidR="00FC0AF0" w:rsidRDefault="00F1013B">
      <w:pPr>
        <w:jc w:val="center"/>
        <w:rPr>
          <w:rFonts w:ascii="宋体" w:hAnsi="宋体" w:cs="宋体"/>
          <w:b/>
          <w:sz w:val="44"/>
          <w:szCs w:val="44"/>
        </w:rPr>
      </w:pPr>
      <w:r>
        <w:rPr>
          <w:rFonts w:ascii="宋体" w:hAnsi="宋体" w:cs="宋体" w:hint="eastAsia"/>
          <w:b/>
          <w:sz w:val="44"/>
          <w:szCs w:val="44"/>
        </w:rPr>
        <w:t>鲁山县粮食和物资储备服务中心鲁山县粮食和物资保障中心仓储建设项目</w:t>
      </w:r>
    </w:p>
    <w:p w:rsidR="00FC0AF0" w:rsidRDefault="00FC0AF0">
      <w:pPr>
        <w:jc w:val="center"/>
        <w:rPr>
          <w:rFonts w:ascii="宋体" w:hAnsi="宋体" w:cs="宋体"/>
          <w:b/>
          <w:sz w:val="18"/>
          <w:szCs w:val="18"/>
        </w:rPr>
      </w:pPr>
    </w:p>
    <w:p w:rsidR="00FC0AF0" w:rsidRDefault="00FC0AF0">
      <w:pPr>
        <w:jc w:val="center"/>
        <w:rPr>
          <w:rFonts w:ascii="宋体" w:hAnsi="宋体" w:cs="宋体"/>
          <w:b/>
          <w:sz w:val="18"/>
          <w:szCs w:val="18"/>
        </w:rPr>
      </w:pPr>
    </w:p>
    <w:p w:rsidR="00FC0AF0" w:rsidRDefault="00FC0AF0">
      <w:pPr>
        <w:pStyle w:val="12"/>
        <w:rPr>
          <w:rFonts w:ascii="宋体" w:hAnsi="宋体" w:cs="宋体"/>
          <w:b/>
          <w:sz w:val="18"/>
          <w:szCs w:val="18"/>
        </w:rPr>
      </w:pPr>
    </w:p>
    <w:p w:rsidR="00FC0AF0" w:rsidRDefault="00FC0AF0">
      <w:pPr>
        <w:rPr>
          <w:rFonts w:ascii="宋体" w:hAnsi="宋体" w:cs="宋体"/>
          <w:b/>
          <w:sz w:val="18"/>
          <w:szCs w:val="18"/>
        </w:rPr>
      </w:pPr>
    </w:p>
    <w:p w:rsidR="00FC0AF0" w:rsidRDefault="00F1013B">
      <w:pPr>
        <w:autoSpaceDE w:val="0"/>
        <w:autoSpaceDN w:val="0"/>
        <w:adjustRightInd w:val="0"/>
        <w:jc w:val="center"/>
        <w:outlineLvl w:val="0"/>
        <w:rPr>
          <w:rFonts w:ascii="宋体" w:hAnsi="宋体" w:cs="宋体"/>
          <w:b/>
          <w:sz w:val="72"/>
          <w:szCs w:val="72"/>
        </w:rPr>
      </w:pPr>
      <w:bookmarkStart w:id="1" w:name="_Toc9865"/>
      <w:r>
        <w:rPr>
          <w:rFonts w:ascii="宋体" w:hAnsi="宋体" w:cs="宋体" w:hint="eastAsia"/>
          <w:b/>
          <w:sz w:val="72"/>
          <w:szCs w:val="72"/>
        </w:rPr>
        <w:t>招标文件</w:t>
      </w:r>
      <w:bookmarkEnd w:id="1"/>
    </w:p>
    <w:p w:rsidR="00FC0AF0" w:rsidRDefault="00F1013B">
      <w:pPr>
        <w:autoSpaceDE w:val="0"/>
        <w:autoSpaceDN w:val="0"/>
        <w:adjustRightInd w:val="0"/>
        <w:jc w:val="center"/>
        <w:rPr>
          <w:rFonts w:ascii="宋体" w:hAnsi="宋体" w:cs="宋体"/>
          <w:b/>
          <w:bCs/>
          <w:sz w:val="36"/>
          <w:szCs w:val="36"/>
        </w:rPr>
      </w:pPr>
      <w:r>
        <w:rPr>
          <w:rFonts w:ascii="宋体" w:hAnsi="宋体" w:cs="宋体" w:hint="eastAsia"/>
          <w:b/>
          <w:bCs/>
          <w:sz w:val="36"/>
          <w:szCs w:val="36"/>
        </w:rPr>
        <w:t>采购编号：鲁采招标-2024-21</w:t>
      </w:r>
    </w:p>
    <w:p w:rsidR="00FC0AF0" w:rsidRDefault="00FC0AF0">
      <w:pPr>
        <w:rPr>
          <w:rFonts w:ascii="宋体" w:hAnsi="宋体" w:cs="宋体"/>
        </w:rPr>
      </w:pPr>
    </w:p>
    <w:p w:rsidR="00FC0AF0" w:rsidRDefault="00F1013B">
      <w:pPr>
        <w:rPr>
          <w:rFonts w:ascii="宋体" w:hAnsi="宋体" w:cs="宋体"/>
        </w:rPr>
      </w:pPr>
      <w:r>
        <w:rPr>
          <w:rFonts w:ascii="宋体" w:hAnsi="宋体" w:cs="宋体" w:hint="eastAsia"/>
          <w:noProof/>
          <w:kern w:val="0"/>
          <w:sz w:val="44"/>
          <w:szCs w:val="44"/>
        </w:rPr>
        <w:drawing>
          <wp:anchor distT="0" distB="0" distL="114300" distR="114300" simplePos="0" relativeHeight="251659264" behindDoc="1" locked="0" layoutInCell="1" allowOverlap="1">
            <wp:simplePos x="0" y="0"/>
            <wp:positionH relativeFrom="column">
              <wp:posOffset>1788795</wp:posOffset>
            </wp:positionH>
            <wp:positionV relativeFrom="paragraph">
              <wp:posOffset>195580</wp:posOffset>
            </wp:positionV>
            <wp:extent cx="3235325" cy="1809750"/>
            <wp:effectExtent l="0" t="0" r="3175" b="0"/>
            <wp:wrapNone/>
            <wp:docPr id="1"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公司LOGO"/>
                    <pic:cNvPicPr>
                      <a:picLocks noChangeAspect="1"/>
                    </pic:cNvPicPr>
                  </pic:nvPicPr>
                  <pic:blipFill>
                    <a:blip r:embed="rId8"/>
                    <a:srcRect l="2470" t="6636" r="64998" b="45758"/>
                    <a:stretch>
                      <a:fillRect/>
                    </a:stretch>
                  </pic:blipFill>
                  <pic:spPr>
                    <a:xfrm>
                      <a:off x="0" y="0"/>
                      <a:ext cx="3235325" cy="1809750"/>
                    </a:xfrm>
                    <a:prstGeom prst="rect">
                      <a:avLst/>
                    </a:prstGeom>
                    <a:noFill/>
                    <a:ln>
                      <a:noFill/>
                    </a:ln>
                  </pic:spPr>
                </pic:pic>
              </a:graphicData>
            </a:graphic>
          </wp:anchor>
        </w:drawing>
      </w:r>
    </w:p>
    <w:p w:rsidR="00FC0AF0" w:rsidRDefault="00FC0AF0">
      <w:pPr>
        <w:rPr>
          <w:rFonts w:ascii="宋体" w:hAnsi="宋体" w:cs="宋体"/>
        </w:rPr>
      </w:pPr>
    </w:p>
    <w:p w:rsidR="00FC0AF0" w:rsidRDefault="00FC0AF0">
      <w:pPr>
        <w:rPr>
          <w:rFonts w:ascii="宋体" w:hAnsi="宋体" w:cs="宋体"/>
        </w:rPr>
      </w:pPr>
    </w:p>
    <w:p w:rsidR="00FC0AF0" w:rsidRDefault="00FC0AF0">
      <w:pPr>
        <w:pStyle w:val="12"/>
        <w:rPr>
          <w:rFonts w:ascii="宋体" w:hAnsi="宋体" w:cs="宋体"/>
          <w:b/>
          <w:kern w:val="0"/>
          <w:sz w:val="18"/>
          <w:szCs w:val="18"/>
        </w:rPr>
      </w:pPr>
    </w:p>
    <w:p w:rsidR="00FC0AF0" w:rsidRDefault="00FC0AF0">
      <w:pPr>
        <w:pStyle w:val="12"/>
        <w:rPr>
          <w:rFonts w:ascii="宋体" w:hAnsi="宋体" w:cs="宋体"/>
          <w:b/>
          <w:kern w:val="0"/>
          <w:sz w:val="18"/>
          <w:szCs w:val="18"/>
        </w:rPr>
      </w:pPr>
    </w:p>
    <w:p w:rsidR="00FC0AF0" w:rsidRDefault="00FC0AF0">
      <w:pPr>
        <w:pStyle w:val="12"/>
        <w:rPr>
          <w:rFonts w:ascii="宋体" w:hAnsi="宋体" w:cs="宋体"/>
          <w:b/>
          <w:kern w:val="0"/>
          <w:sz w:val="18"/>
          <w:szCs w:val="18"/>
        </w:rPr>
      </w:pPr>
    </w:p>
    <w:p w:rsidR="00FC0AF0" w:rsidRDefault="00FC0AF0">
      <w:pPr>
        <w:pStyle w:val="12"/>
        <w:rPr>
          <w:rFonts w:ascii="宋体" w:hAnsi="宋体" w:cs="宋体"/>
          <w:b/>
          <w:kern w:val="0"/>
          <w:sz w:val="18"/>
          <w:szCs w:val="18"/>
        </w:rPr>
      </w:pPr>
    </w:p>
    <w:p w:rsidR="00FC0AF0" w:rsidRDefault="00FC0AF0">
      <w:pPr>
        <w:pStyle w:val="12"/>
        <w:rPr>
          <w:rFonts w:ascii="宋体" w:hAnsi="宋体" w:cs="宋体"/>
          <w:b/>
          <w:kern w:val="0"/>
          <w:sz w:val="18"/>
          <w:szCs w:val="18"/>
        </w:rPr>
      </w:pPr>
    </w:p>
    <w:p w:rsidR="00FC0AF0" w:rsidRDefault="00FC0AF0">
      <w:pPr>
        <w:pStyle w:val="12"/>
        <w:rPr>
          <w:rFonts w:ascii="宋体" w:hAnsi="宋体" w:cs="宋体"/>
          <w:b/>
          <w:kern w:val="0"/>
          <w:sz w:val="18"/>
          <w:szCs w:val="18"/>
        </w:rPr>
      </w:pPr>
    </w:p>
    <w:p w:rsidR="00FC0AF0" w:rsidRDefault="00FC0AF0">
      <w:pPr>
        <w:pStyle w:val="12"/>
        <w:rPr>
          <w:rFonts w:ascii="宋体" w:hAnsi="宋体" w:cs="宋体"/>
          <w:b/>
          <w:kern w:val="0"/>
          <w:sz w:val="18"/>
          <w:szCs w:val="18"/>
        </w:rPr>
      </w:pPr>
    </w:p>
    <w:p w:rsidR="00FC0AF0" w:rsidRDefault="00FC0AF0">
      <w:pPr>
        <w:jc w:val="center"/>
        <w:outlineLvl w:val="0"/>
        <w:rPr>
          <w:rFonts w:ascii="宋体" w:hAnsi="宋体" w:cs="宋体"/>
          <w:b/>
          <w:sz w:val="32"/>
          <w:szCs w:val="32"/>
        </w:rPr>
      </w:pPr>
      <w:bookmarkStart w:id="2" w:name="_Toc25154"/>
    </w:p>
    <w:p w:rsidR="00FC0AF0" w:rsidRDefault="00FC0AF0">
      <w:pPr>
        <w:jc w:val="center"/>
        <w:outlineLvl w:val="0"/>
        <w:rPr>
          <w:rFonts w:ascii="宋体" w:hAnsi="宋体" w:cs="宋体"/>
          <w:b/>
          <w:sz w:val="32"/>
          <w:szCs w:val="32"/>
        </w:rPr>
      </w:pPr>
    </w:p>
    <w:p w:rsidR="00FC0AF0" w:rsidRDefault="00FC0AF0">
      <w:pPr>
        <w:jc w:val="center"/>
        <w:outlineLvl w:val="0"/>
        <w:rPr>
          <w:rFonts w:ascii="宋体" w:hAnsi="宋体" w:cs="宋体"/>
          <w:b/>
          <w:sz w:val="32"/>
          <w:szCs w:val="32"/>
        </w:rPr>
      </w:pPr>
    </w:p>
    <w:p w:rsidR="00FC0AF0" w:rsidRDefault="00F1013B">
      <w:pPr>
        <w:jc w:val="center"/>
        <w:outlineLvl w:val="0"/>
        <w:rPr>
          <w:rFonts w:ascii="宋体" w:hAnsi="宋体" w:cs="宋体"/>
          <w:b/>
          <w:sz w:val="32"/>
          <w:szCs w:val="32"/>
        </w:rPr>
      </w:pPr>
      <w:r>
        <w:rPr>
          <w:rFonts w:ascii="宋体" w:hAnsi="宋体" w:cs="宋体" w:hint="eastAsia"/>
          <w:b/>
          <w:sz w:val="32"/>
          <w:szCs w:val="32"/>
        </w:rPr>
        <w:t>招   标   人：</w:t>
      </w:r>
      <w:bookmarkEnd w:id="2"/>
      <w:r>
        <w:rPr>
          <w:rFonts w:ascii="宋体" w:hAnsi="宋体" w:cs="宋体" w:hint="eastAsia"/>
          <w:b/>
          <w:sz w:val="32"/>
          <w:szCs w:val="32"/>
        </w:rPr>
        <w:t>鲁山县粮食和物资储备服务中心</w:t>
      </w:r>
    </w:p>
    <w:p w:rsidR="00FC0AF0" w:rsidRDefault="00F1013B">
      <w:pPr>
        <w:jc w:val="center"/>
        <w:outlineLvl w:val="0"/>
        <w:rPr>
          <w:rFonts w:ascii="宋体" w:hAnsi="宋体" w:cs="宋体"/>
          <w:b/>
          <w:sz w:val="32"/>
          <w:szCs w:val="32"/>
        </w:rPr>
      </w:pPr>
      <w:bookmarkStart w:id="3" w:name="_Toc2150"/>
      <w:r>
        <w:rPr>
          <w:rFonts w:ascii="宋体" w:hAnsi="宋体" w:cs="宋体" w:hint="eastAsia"/>
          <w:b/>
          <w:sz w:val="32"/>
          <w:szCs w:val="32"/>
        </w:rPr>
        <w:t>招标代理机构：河南中睿信达工程管理有限公司</w:t>
      </w:r>
      <w:bookmarkEnd w:id="3"/>
    </w:p>
    <w:p w:rsidR="00FC0AF0" w:rsidRDefault="00F1013B">
      <w:pPr>
        <w:jc w:val="center"/>
        <w:rPr>
          <w:rFonts w:ascii="宋体" w:hAnsi="宋体" w:cs="宋体"/>
          <w:b/>
          <w:sz w:val="32"/>
          <w:szCs w:val="32"/>
        </w:rPr>
        <w:sectPr w:rsidR="00FC0AF0">
          <w:footerReference w:type="even" r:id="rId9"/>
          <w:pgSz w:w="11920" w:h="16840"/>
          <w:pgMar w:top="476" w:right="952" w:bottom="420" w:left="1123" w:header="720" w:footer="720" w:gutter="0"/>
          <w:pgNumType w:fmt="numberInDash"/>
          <w:cols w:space="720"/>
          <w:titlePg/>
        </w:sectPr>
      </w:pPr>
      <w:r>
        <w:rPr>
          <w:rFonts w:ascii="宋体" w:hAnsi="宋体" w:cs="宋体" w:hint="eastAsia"/>
          <w:b/>
          <w:sz w:val="32"/>
          <w:szCs w:val="32"/>
        </w:rPr>
        <w:t>日      期：二〇二四年四月</w:t>
      </w:r>
    </w:p>
    <w:p w:rsidR="00FC0AF0" w:rsidRDefault="00F1013B">
      <w:pPr>
        <w:jc w:val="center"/>
        <w:rPr>
          <w:rFonts w:ascii="宋体" w:hAnsi="宋体" w:cs="宋体"/>
          <w:sz w:val="36"/>
        </w:rPr>
      </w:pPr>
      <w:r>
        <w:rPr>
          <w:rFonts w:ascii="宋体" w:hAnsi="宋体" w:cs="宋体" w:hint="eastAsia"/>
          <w:sz w:val="36"/>
          <w:lang w:val="zh-CN"/>
        </w:rPr>
        <w:lastRenderedPageBreak/>
        <w:t>目   录</w:t>
      </w:r>
    </w:p>
    <w:p w:rsidR="00FC0AF0" w:rsidRDefault="00F1013B">
      <w:pPr>
        <w:pStyle w:val="10"/>
        <w:tabs>
          <w:tab w:val="right" w:leader="dot" w:pos="9736"/>
        </w:tabs>
        <w:spacing w:line="480" w:lineRule="auto"/>
        <w:rPr>
          <w:rFonts w:ascii="宋体" w:hAnsi="宋体" w:cs="宋体"/>
          <w:sz w:val="21"/>
          <w:szCs w:val="21"/>
        </w:rPr>
      </w:pPr>
      <w:r>
        <w:rPr>
          <w:rFonts w:ascii="宋体" w:hAnsi="宋体" w:cs="宋体" w:hint="eastAsia"/>
        </w:rPr>
        <w:fldChar w:fldCharType="begin"/>
      </w:r>
      <w:r>
        <w:rPr>
          <w:rFonts w:ascii="宋体" w:hAnsi="宋体" w:cs="宋体" w:hint="eastAsia"/>
        </w:rPr>
        <w:instrText xml:space="preserve"> HYPERLINK \l "_Toc101966806" </w:instrText>
      </w:r>
      <w:r>
        <w:rPr>
          <w:rFonts w:ascii="宋体" w:hAnsi="宋体" w:cs="宋体" w:hint="eastAsia"/>
        </w:rPr>
        <w:fldChar w:fldCharType="separate"/>
      </w:r>
      <w:r>
        <w:rPr>
          <w:rFonts w:ascii="宋体" w:hAnsi="宋体" w:cs="宋体" w:hint="eastAsia"/>
          <w:sz w:val="21"/>
          <w:szCs w:val="21"/>
        </w:rPr>
        <w:fldChar w:fldCharType="begin"/>
      </w:r>
      <w:r>
        <w:rPr>
          <w:rFonts w:ascii="宋体" w:hAnsi="宋体" w:cs="宋体" w:hint="eastAsia"/>
          <w:sz w:val="21"/>
          <w:szCs w:val="21"/>
        </w:rPr>
        <w:instrText xml:space="preserve">TOC \o "1-1" \h \u </w:instrText>
      </w:r>
      <w:r>
        <w:rPr>
          <w:rFonts w:ascii="宋体" w:hAnsi="宋体" w:cs="宋体" w:hint="eastAsia"/>
          <w:sz w:val="21"/>
          <w:szCs w:val="21"/>
        </w:rPr>
        <w:fldChar w:fldCharType="separate"/>
      </w:r>
    </w:p>
    <w:p w:rsidR="00FC0AF0" w:rsidRDefault="00F14A25">
      <w:pPr>
        <w:pStyle w:val="WPSOffice1"/>
        <w:tabs>
          <w:tab w:val="right" w:leader="dot" w:pos="9746"/>
        </w:tabs>
        <w:spacing w:line="360" w:lineRule="auto"/>
        <w:rPr>
          <w:rFonts w:ascii="宋体" w:hAnsi="宋体" w:cs="宋体"/>
          <w:sz w:val="21"/>
          <w:szCs w:val="21"/>
        </w:rPr>
      </w:pPr>
      <w:hyperlink w:anchor="_Toc11581" w:history="1">
        <w:r w:rsidR="00F1013B">
          <w:rPr>
            <w:rFonts w:ascii="宋体" w:hAnsi="宋体" w:cs="宋体" w:hint="eastAsia"/>
            <w:sz w:val="21"/>
            <w:szCs w:val="21"/>
            <w:lang w:bidi="ar"/>
          </w:rPr>
          <w:t xml:space="preserve">第一章  </w:t>
        </w:r>
        <w:r w:rsidR="00F1013B">
          <w:rPr>
            <w:rStyle w:val="aff0"/>
            <w:rFonts w:ascii="宋体" w:hAnsi="宋体" w:cs="宋体" w:hint="eastAsia"/>
            <w:color w:val="auto"/>
            <w:sz w:val="21"/>
            <w:szCs w:val="21"/>
          </w:rPr>
          <w:t>招标公告</w:t>
        </w:r>
        <w:r w:rsidR="00F1013B">
          <w:rPr>
            <w:rFonts w:ascii="宋体" w:hAnsi="宋体" w:cs="宋体" w:hint="eastAsia"/>
            <w:sz w:val="21"/>
            <w:szCs w:val="21"/>
          </w:rPr>
          <w:tab/>
        </w:r>
        <w:r w:rsidR="00F1013B">
          <w:rPr>
            <w:rFonts w:ascii="宋体" w:hAnsi="宋体" w:cs="宋体" w:hint="eastAsia"/>
            <w:sz w:val="21"/>
            <w:szCs w:val="21"/>
          </w:rPr>
          <w:fldChar w:fldCharType="begin"/>
        </w:r>
        <w:r w:rsidR="00F1013B">
          <w:rPr>
            <w:rFonts w:ascii="宋体" w:hAnsi="宋体" w:cs="宋体" w:hint="eastAsia"/>
            <w:sz w:val="21"/>
            <w:szCs w:val="21"/>
          </w:rPr>
          <w:instrText xml:space="preserve"> PAGEREF _Toc11581 \h </w:instrText>
        </w:r>
        <w:r w:rsidR="00F1013B">
          <w:rPr>
            <w:rFonts w:ascii="宋体" w:hAnsi="宋体" w:cs="宋体" w:hint="eastAsia"/>
            <w:sz w:val="21"/>
            <w:szCs w:val="21"/>
          </w:rPr>
        </w:r>
        <w:r w:rsidR="00F1013B">
          <w:rPr>
            <w:rFonts w:ascii="宋体" w:hAnsi="宋体" w:cs="宋体" w:hint="eastAsia"/>
            <w:sz w:val="21"/>
            <w:szCs w:val="21"/>
          </w:rPr>
          <w:fldChar w:fldCharType="separate"/>
        </w:r>
        <w:r w:rsidR="00F1013B">
          <w:rPr>
            <w:rFonts w:ascii="宋体" w:hAnsi="宋体" w:cs="宋体"/>
            <w:noProof/>
            <w:sz w:val="21"/>
            <w:szCs w:val="21"/>
          </w:rPr>
          <w:t>1</w:t>
        </w:r>
        <w:r w:rsidR="00F1013B">
          <w:rPr>
            <w:rFonts w:ascii="宋体" w:hAnsi="宋体" w:cs="宋体" w:hint="eastAsia"/>
            <w:sz w:val="21"/>
            <w:szCs w:val="21"/>
          </w:rPr>
          <w:fldChar w:fldCharType="end"/>
        </w:r>
      </w:hyperlink>
    </w:p>
    <w:p w:rsidR="00FC0AF0" w:rsidRDefault="00F14A25">
      <w:pPr>
        <w:pStyle w:val="WPSOffice1"/>
        <w:tabs>
          <w:tab w:val="right" w:leader="dot" w:pos="9746"/>
        </w:tabs>
        <w:spacing w:line="360" w:lineRule="auto"/>
        <w:rPr>
          <w:rFonts w:ascii="宋体" w:hAnsi="宋体" w:cs="宋体"/>
          <w:sz w:val="21"/>
          <w:szCs w:val="21"/>
        </w:rPr>
      </w:pPr>
      <w:hyperlink w:anchor="_Toc24341" w:history="1">
        <w:r w:rsidR="00F1013B">
          <w:rPr>
            <w:rFonts w:ascii="宋体" w:hAnsi="宋体" w:cs="宋体" w:hint="eastAsia"/>
            <w:bCs/>
            <w:sz w:val="21"/>
            <w:szCs w:val="21"/>
          </w:rPr>
          <w:t>第二章  投标人须知</w:t>
        </w:r>
        <w:r w:rsidR="00F1013B">
          <w:rPr>
            <w:rFonts w:ascii="宋体" w:hAnsi="宋体" w:cs="宋体" w:hint="eastAsia"/>
            <w:sz w:val="21"/>
            <w:szCs w:val="21"/>
          </w:rPr>
          <w:tab/>
        </w:r>
        <w:r w:rsidR="00F1013B">
          <w:rPr>
            <w:rFonts w:ascii="宋体" w:hAnsi="宋体" w:cs="宋体" w:hint="eastAsia"/>
            <w:sz w:val="21"/>
            <w:szCs w:val="21"/>
          </w:rPr>
          <w:fldChar w:fldCharType="begin"/>
        </w:r>
        <w:r w:rsidR="00F1013B">
          <w:rPr>
            <w:rFonts w:ascii="宋体" w:hAnsi="宋体" w:cs="宋体" w:hint="eastAsia"/>
            <w:sz w:val="21"/>
            <w:szCs w:val="21"/>
          </w:rPr>
          <w:instrText xml:space="preserve"> PAGEREF _Toc24341 \h </w:instrText>
        </w:r>
        <w:r w:rsidR="00F1013B">
          <w:rPr>
            <w:rFonts w:ascii="宋体" w:hAnsi="宋体" w:cs="宋体" w:hint="eastAsia"/>
            <w:sz w:val="21"/>
            <w:szCs w:val="21"/>
          </w:rPr>
        </w:r>
        <w:r w:rsidR="00F1013B">
          <w:rPr>
            <w:rFonts w:ascii="宋体" w:hAnsi="宋体" w:cs="宋体" w:hint="eastAsia"/>
            <w:sz w:val="21"/>
            <w:szCs w:val="21"/>
          </w:rPr>
          <w:fldChar w:fldCharType="separate"/>
        </w:r>
        <w:r w:rsidR="00F1013B">
          <w:rPr>
            <w:rFonts w:ascii="宋体" w:hAnsi="宋体" w:cs="宋体"/>
            <w:noProof/>
            <w:sz w:val="21"/>
            <w:szCs w:val="21"/>
          </w:rPr>
          <w:t>7</w:t>
        </w:r>
        <w:r w:rsidR="00F1013B">
          <w:rPr>
            <w:rFonts w:ascii="宋体" w:hAnsi="宋体" w:cs="宋体" w:hint="eastAsia"/>
            <w:sz w:val="21"/>
            <w:szCs w:val="21"/>
          </w:rPr>
          <w:fldChar w:fldCharType="end"/>
        </w:r>
      </w:hyperlink>
    </w:p>
    <w:p w:rsidR="00FC0AF0" w:rsidRDefault="00F14A25">
      <w:pPr>
        <w:pStyle w:val="WPSOffice1"/>
        <w:tabs>
          <w:tab w:val="right" w:leader="dot" w:pos="9746"/>
        </w:tabs>
        <w:spacing w:line="360" w:lineRule="auto"/>
        <w:rPr>
          <w:rFonts w:ascii="宋体" w:hAnsi="宋体" w:cs="宋体"/>
          <w:sz w:val="21"/>
          <w:szCs w:val="21"/>
        </w:rPr>
      </w:pPr>
      <w:hyperlink w:anchor="_Toc15862" w:history="1">
        <w:r w:rsidR="00F1013B">
          <w:rPr>
            <w:rFonts w:ascii="宋体" w:hAnsi="宋体" w:cs="宋体" w:hint="eastAsia"/>
            <w:spacing w:val="2"/>
            <w:kern w:val="36"/>
            <w:sz w:val="21"/>
            <w:szCs w:val="21"/>
          </w:rPr>
          <w:t>第三章  评标办法（综合评分法）</w:t>
        </w:r>
        <w:r w:rsidR="00F1013B">
          <w:rPr>
            <w:rFonts w:ascii="宋体" w:hAnsi="宋体" w:cs="宋体" w:hint="eastAsia"/>
            <w:sz w:val="21"/>
            <w:szCs w:val="21"/>
          </w:rPr>
          <w:tab/>
          <w:t>2</w:t>
        </w:r>
      </w:hyperlink>
      <w:r w:rsidR="00F1013B">
        <w:rPr>
          <w:rFonts w:ascii="宋体" w:hAnsi="宋体" w:cs="宋体" w:hint="eastAsia"/>
          <w:sz w:val="21"/>
          <w:szCs w:val="21"/>
        </w:rPr>
        <w:t>5</w:t>
      </w:r>
    </w:p>
    <w:p w:rsidR="00FC0AF0" w:rsidRDefault="00F14A25">
      <w:pPr>
        <w:pStyle w:val="WPSOffice1"/>
        <w:tabs>
          <w:tab w:val="right" w:leader="dot" w:pos="9746"/>
        </w:tabs>
        <w:spacing w:line="360" w:lineRule="auto"/>
        <w:rPr>
          <w:rFonts w:ascii="宋体" w:hAnsi="宋体" w:cs="宋体"/>
          <w:sz w:val="21"/>
          <w:szCs w:val="21"/>
        </w:rPr>
      </w:pPr>
      <w:hyperlink w:anchor="_Toc21718" w:history="1">
        <w:r w:rsidR="00F1013B">
          <w:rPr>
            <w:rFonts w:ascii="宋体" w:hAnsi="宋体" w:cs="宋体" w:hint="eastAsia"/>
            <w:sz w:val="21"/>
            <w:szCs w:val="21"/>
          </w:rPr>
          <w:t xml:space="preserve">第四章  </w:t>
        </w:r>
        <w:r w:rsidR="00F1013B">
          <w:rPr>
            <w:rFonts w:ascii="宋体" w:hAnsi="宋体" w:hint="eastAsia"/>
          </w:rPr>
          <w:t>合同条款及格式</w:t>
        </w:r>
        <w:r w:rsidR="00F1013B">
          <w:rPr>
            <w:rFonts w:ascii="宋体" w:hAnsi="宋体" w:cs="宋体" w:hint="eastAsia"/>
            <w:sz w:val="21"/>
            <w:szCs w:val="21"/>
          </w:rPr>
          <w:tab/>
          <w:t>3</w:t>
        </w:r>
      </w:hyperlink>
      <w:r w:rsidR="00F1013B">
        <w:rPr>
          <w:rFonts w:ascii="宋体" w:hAnsi="宋体" w:cs="宋体" w:hint="eastAsia"/>
          <w:sz w:val="21"/>
          <w:szCs w:val="21"/>
        </w:rPr>
        <w:t>5</w:t>
      </w:r>
    </w:p>
    <w:p w:rsidR="00FC0AF0" w:rsidRDefault="00F14A25">
      <w:pPr>
        <w:pStyle w:val="WPSOffice1"/>
        <w:tabs>
          <w:tab w:val="right" w:leader="dot" w:pos="9746"/>
        </w:tabs>
        <w:spacing w:line="360" w:lineRule="auto"/>
        <w:rPr>
          <w:rFonts w:ascii="宋体" w:hAnsi="宋体" w:cs="宋体"/>
          <w:sz w:val="21"/>
          <w:szCs w:val="21"/>
        </w:rPr>
      </w:pPr>
      <w:hyperlink w:anchor="_Toc6811" w:history="1">
        <w:r w:rsidR="00F1013B">
          <w:rPr>
            <w:rFonts w:ascii="宋体" w:hAnsi="宋体" w:cs="宋体" w:hint="eastAsia"/>
            <w:sz w:val="21"/>
            <w:szCs w:val="21"/>
          </w:rPr>
          <w:t xml:space="preserve">第五章 </w:t>
        </w:r>
      </w:hyperlink>
      <w:r w:rsidR="00F1013B">
        <w:rPr>
          <w:rFonts w:ascii="宋体" w:hAnsi="宋体" w:cs="宋体" w:hint="eastAsia"/>
          <w:sz w:val="21"/>
          <w:szCs w:val="21"/>
        </w:rPr>
        <w:t xml:space="preserve"> </w:t>
      </w:r>
      <w:hyperlink w:anchor="_Toc31572" w:history="1">
        <w:r w:rsidR="00F1013B">
          <w:rPr>
            <w:rFonts w:ascii="宋体" w:hAnsi="宋体" w:hint="eastAsia"/>
          </w:rPr>
          <w:t>工程量清单</w:t>
        </w:r>
        <w:r w:rsidR="00F1013B">
          <w:rPr>
            <w:rFonts w:ascii="宋体" w:hAnsi="宋体" w:cs="宋体" w:hint="eastAsia"/>
            <w:sz w:val="21"/>
            <w:szCs w:val="21"/>
          </w:rPr>
          <w:tab/>
        </w:r>
        <w:r w:rsidR="00F1013B">
          <w:rPr>
            <w:rFonts w:ascii="宋体" w:hAnsi="宋体" w:cs="宋体" w:hint="eastAsia"/>
            <w:sz w:val="21"/>
            <w:szCs w:val="21"/>
          </w:rPr>
          <w:fldChar w:fldCharType="begin"/>
        </w:r>
        <w:r w:rsidR="00F1013B">
          <w:rPr>
            <w:rFonts w:ascii="宋体" w:hAnsi="宋体" w:cs="宋体" w:hint="eastAsia"/>
            <w:sz w:val="21"/>
            <w:szCs w:val="21"/>
          </w:rPr>
          <w:instrText xml:space="preserve"> PAGEREF _Toc31572 \h </w:instrText>
        </w:r>
        <w:r w:rsidR="00F1013B">
          <w:rPr>
            <w:rFonts w:ascii="宋体" w:hAnsi="宋体" w:cs="宋体" w:hint="eastAsia"/>
            <w:sz w:val="21"/>
            <w:szCs w:val="21"/>
          </w:rPr>
        </w:r>
        <w:r w:rsidR="00F1013B">
          <w:rPr>
            <w:rFonts w:ascii="宋体" w:hAnsi="宋体" w:cs="宋体" w:hint="eastAsia"/>
            <w:sz w:val="21"/>
            <w:szCs w:val="21"/>
          </w:rPr>
          <w:fldChar w:fldCharType="separate"/>
        </w:r>
        <w:r w:rsidR="00F1013B">
          <w:rPr>
            <w:rFonts w:ascii="宋体" w:hAnsi="宋体" w:cs="宋体"/>
            <w:noProof/>
            <w:sz w:val="21"/>
            <w:szCs w:val="21"/>
          </w:rPr>
          <w:t>- 41 -</w:t>
        </w:r>
        <w:r w:rsidR="00F1013B">
          <w:rPr>
            <w:rFonts w:ascii="宋体" w:hAnsi="宋体" w:cs="宋体" w:hint="eastAsia"/>
            <w:sz w:val="21"/>
            <w:szCs w:val="21"/>
          </w:rPr>
          <w:fldChar w:fldCharType="end"/>
        </w:r>
      </w:hyperlink>
    </w:p>
    <w:p w:rsidR="00FC0AF0" w:rsidRDefault="00F14A25">
      <w:pPr>
        <w:pStyle w:val="WPSOffice1"/>
        <w:tabs>
          <w:tab w:val="right" w:leader="dot" w:pos="9746"/>
        </w:tabs>
        <w:spacing w:line="360" w:lineRule="auto"/>
        <w:rPr>
          <w:rFonts w:ascii="宋体" w:hAnsi="宋体" w:cs="宋体"/>
          <w:sz w:val="21"/>
          <w:szCs w:val="21"/>
        </w:rPr>
      </w:pPr>
      <w:hyperlink w:anchor="_Toc3966" w:history="1">
        <w:r w:rsidR="00F1013B">
          <w:rPr>
            <w:rFonts w:ascii="宋体" w:hAnsi="宋体" w:cs="宋体" w:hint="eastAsia"/>
            <w:sz w:val="21"/>
            <w:szCs w:val="21"/>
          </w:rPr>
          <w:t>第六章  图纸</w:t>
        </w:r>
        <w:r w:rsidR="00F1013B">
          <w:rPr>
            <w:rFonts w:ascii="宋体" w:hAnsi="宋体" w:cs="宋体" w:hint="eastAsia"/>
            <w:sz w:val="21"/>
            <w:szCs w:val="21"/>
          </w:rPr>
          <w:tab/>
          <w:t>4</w:t>
        </w:r>
      </w:hyperlink>
      <w:r w:rsidR="00F1013B">
        <w:rPr>
          <w:rFonts w:ascii="宋体" w:hAnsi="宋体" w:cs="宋体" w:hint="eastAsia"/>
          <w:sz w:val="21"/>
          <w:szCs w:val="21"/>
        </w:rPr>
        <w:t>2</w:t>
      </w:r>
    </w:p>
    <w:p w:rsidR="00FC0AF0" w:rsidRDefault="00F1013B">
      <w:pPr>
        <w:pStyle w:val="WPSOffice1"/>
        <w:tabs>
          <w:tab w:val="right" w:leader="dot" w:pos="9746"/>
        </w:tabs>
        <w:spacing w:line="360" w:lineRule="auto"/>
        <w:rPr>
          <w:rFonts w:ascii="宋体" w:hAnsi="宋体" w:cs="宋体"/>
          <w:sz w:val="21"/>
          <w:szCs w:val="21"/>
        </w:rPr>
      </w:pPr>
      <w:r>
        <w:rPr>
          <w:rFonts w:ascii="宋体" w:hAnsi="宋体" w:cs="宋体" w:hint="eastAsia"/>
          <w:sz w:val="21"/>
          <w:szCs w:val="21"/>
        </w:rPr>
        <w:fldChar w:fldCharType="end"/>
      </w:r>
      <w:hyperlink w:anchor="_Toc3966" w:history="1">
        <w:r>
          <w:rPr>
            <w:rFonts w:ascii="宋体" w:hAnsi="宋体" w:cs="宋体" w:hint="eastAsia"/>
            <w:sz w:val="21"/>
            <w:szCs w:val="21"/>
          </w:rPr>
          <w:t>第七章  技术标准和要求</w:t>
        </w:r>
        <w:r>
          <w:rPr>
            <w:rFonts w:ascii="宋体" w:hAnsi="宋体" w:cs="宋体" w:hint="eastAsia"/>
            <w:sz w:val="21"/>
            <w:szCs w:val="21"/>
          </w:rPr>
          <w:tab/>
          <w:t>4</w:t>
        </w:r>
      </w:hyperlink>
      <w:r>
        <w:rPr>
          <w:rFonts w:ascii="宋体" w:hAnsi="宋体" w:cs="宋体" w:hint="eastAsia"/>
          <w:sz w:val="21"/>
          <w:szCs w:val="21"/>
        </w:rPr>
        <w:t>3</w:t>
      </w:r>
    </w:p>
    <w:p w:rsidR="00FC0AF0" w:rsidRDefault="00F14A25">
      <w:pPr>
        <w:pStyle w:val="WPSOffice1"/>
        <w:tabs>
          <w:tab w:val="right" w:leader="dot" w:pos="9746"/>
        </w:tabs>
        <w:spacing w:line="360" w:lineRule="auto"/>
        <w:rPr>
          <w:rFonts w:ascii="宋体" w:hAnsi="宋体" w:cs="宋体"/>
          <w:sz w:val="21"/>
          <w:szCs w:val="21"/>
        </w:rPr>
      </w:pPr>
      <w:hyperlink w:anchor="_Toc3966" w:history="1">
        <w:r w:rsidR="00F1013B">
          <w:rPr>
            <w:rFonts w:ascii="宋体" w:hAnsi="宋体" w:cs="宋体" w:hint="eastAsia"/>
            <w:sz w:val="21"/>
            <w:szCs w:val="21"/>
          </w:rPr>
          <w:t>第八章  投标文件格式</w:t>
        </w:r>
        <w:r w:rsidR="00F1013B">
          <w:rPr>
            <w:rFonts w:ascii="宋体" w:hAnsi="宋体" w:cs="宋体" w:hint="eastAsia"/>
            <w:sz w:val="21"/>
            <w:szCs w:val="21"/>
          </w:rPr>
          <w:tab/>
          <w:t>4</w:t>
        </w:r>
      </w:hyperlink>
      <w:r w:rsidR="00F1013B">
        <w:rPr>
          <w:rFonts w:ascii="宋体" w:hAnsi="宋体" w:cs="宋体" w:hint="eastAsia"/>
          <w:sz w:val="21"/>
          <w:szCs w:val="21"/>
        </w:rPr>
        <w:t>4</w:t>
      </w:r>
    </w:p>
    <w:p w:rsidR="00FC0AF0" w:rsidRDefault="00FC0AF0">
      <w:pPr>
        <w:widowControl/>
        <w:rPr>
          <w:rFonts w:ascii="宋体" w:hAnsi="宋体" w:cs="宋体"/>
          <w:sz w:val="21"/>
          <w:szCs w:val="21"/>
        </w:rPr>
      </w:pPr>
    </w:p>
    <w:p w:rsidR="00FC0AF0" w:rsidRDefault="00F1013B">
      <w:pPr>
        <w:rPr>
          <w:rFonts w:ascii="宋体" w:hAnsi="宋体" w:cs="宋体"/>
        </w:rPr>
      </w:pPr>
      <w:r>
        <w:rPr>
          <w:rFonts w:ascii="宋体" w:hAnsi="宋体" w:cs="宋体" w:hint="eastAsia"/>
          <w:szCs w:val="24"/>
        </w:rPr>
        <w:fldChar w:fldCharType="end"/>
      </w: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p>
    <w:p w:rsidR="00FC0AF0" w:rsidRDefault="00F1013B">
      <w:pPr>
        <w:rPr>
          <w:rFonts w:ascii="宋体" w:hAnsi="宋体" w:cs="宋体"/>
        </w:rPr>
      </w:pPr>
      <w:r>
        <w:rPr>
          <w:rFonts w:ascii="宋体" w:hAnsi="宋体" w:cs="宋体" w:hint="eastAsia"/>
          <w:lang w:val="zh-CN"/>
        </w:rPr>
        <w:fldChar w:fldCharType="end"/>
      </w: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1013B">
      <w:pPr>
        <w:rPr>
          <w:rStyle w:val="2Char"/>
          <w:rFonts w:ascii="宋体" w:hAnsi="宋体" w:cs="宋体"/>
          <w:b w:val="0"/>
        </w:rPr>
        <w:sectPr w:rsidR="00FC0AF0">
          <w:footerReference w:type="default" r:id="rId10"/>
          <w:footerReference w:type="first" r:id="rId11"/>
          <w:pgSz w:w="11906" w:h="16838"/>
          <w:pgMar w:top="1440" w:right="1080" w:bottom="1440" w:left="1080" w:header="851" w:footer="992" w:gutter="0"/>
          <w:pgNumType w:fmt="numberInDash" w:start="1"/>
          <w:cols w:space="720"/>
          <w:titlePg/>
          <w:docGrid w:type="lines" w:linePitch="312"/>
        </w:sectPr>
      </w:pPr>
      <w:r>
        <w:rPr>
          <w:rStyle w:val="2Char"/>
          <w:rFonts w:ascii="宋体" w:hAnsi="宋体" w:cs="宋体" w:hint="eastAsia"/>
          <w:b w:val="0"/>
        </w:rPr>
        <w:t xml:space="preserve"> </w:t>
      </w:r>
    </w:p>
    <w:p w:rsidR="00FC0AF0" w:rsidRDefault="00F1013B">
      <w:pPr>
        <w:pStyle w:val="1"/>
        <w:rPr>
          <w:rFonts w:ascii="宋体" w:hAnsi="宋体" w:cs="宋体"/>
          <w:kern w:val="0"/>
          <w:sz w:val="30"/>
          <w:szCs w:val="30"/>
          <w:lang w:bidi="ar"/>
        </w:rPr>
      </w:pPr>
      <w:r>
        <w:rPr>
          <w:rFonts w:ascii="宋体" w:hAnsi="宋体" w:cs="宋体" w:hint="eastAsia"/>
          <w:sz w:val="30"/>
          <w:szCs w:val="30"/>
        </w:rPr>
        <w:lastRenderedPageBreak/>
        <w:t xml:space="preserve">第一章 </w:t>
      </w:r>
      <w:bookmarkStart w:id="4" w:name="_Toc11581"/>
      <w:r>
        <w:rPr>
          <w:rFonts w:ascii="宋体" w:hAnsi="宋体" w:cs="宋体" w:hint="eastAsia"/>
          <w:kern w:val="0"/>
          <w:sz w:val="30"/>
          <w:szCs w:val="30"/>
          <w:lang w:bidi="ar"/>
        </w:rPr>
        <w:t>招标公告</w:t>
      </w:r>
    </w:p>
    <w:p w:rsidR="00FC0AF0" w:rsidRDefault="009965FF">
      <w:pPr>
        <w:pStyle w:val="1"/>
        <w:keepNext w:val="0"/>
        <w:spacing w:line="360" w:lineRule="exact"/>
        <w:rPr>
          <w:rFonts w:ascii="宋体" w:hAnsi="宋体" w:cs="宋体"/>
          <w:kern w:val="0"/>
          <w:sz w:val="28"/>
          <w:szCs w:val="28"/>
          <w:lang w:bidi="ar"/>
        </w:rPr>
      </w:pPr>
      <w:r w:rsidRPr="009965FF">
        <w:rPr>
          <w:rFonts w:ascii="宋体" w:hAnsi="宋体" w:cs="宋体" w:hint="eastAsia"/>
          <w:kern w:val="0"/>
          <w:sz w:val="28"/>
          <w:szCs w:val="28"/>
          <w:lang w:bidi="ar"/>
        </w:rPr>
        <w:t>【平公资建2024192号】</w:t>
      </w:r>
      <w:r w:rsidR="00F1013B">
        <w:rPr>
          <w:rFonts w:ascii="宋体" w:hAnsi="宋体" w:cs="宋体" w:hint="eastAsia"/>
          <w:kern w:val="0"/>
          <w:sz w:val="28"/>
          <w:szCs w:val="28"/>
          <w:lang w:bidi="ar"/>
        </w:rPr>
        <w:t>鲁山县粮食和物资储备服务中心鲁山县粮食和物资保障中心仓储建设项目</w:t>
      </w:r>
      <w:bookmarkStart w:id="5" w:name="_Toc29620"/>
      <w:bookmarkEnd w:id="4"/>
      <w:r w:rsidR="00F1013B">
        <w:rPr>
          <w:rFonts w:ascii="宋体" w:hAnsi="宋体" w:cs="宋体" w:hint="eastAsia"/>
          <w:kern w:val="0"/>
          <w:sz w:val="28"/>
          <w:szCs w:val="28"/>
          <w:lang w:bidi="ar"/>
        </w:rPr>
        <w:t>招标公告</w:t>
      </w:r>
      <w:bookmarkEnd w:id="5"/>
    </w:p>
    <w:p w:rsidR="00FC0AF0" w:rsidRDefault="00FC0AF0">
      <w:pPr>
        <w:spacing w:line="360" w:lineRule="exact"/>
        <w:ind w:firstLineChars="200" w:firstLine="480"/>
        <w:rPr>
          <w:rFonts w:ascii="宋体" w:hAnsi="宋体" w:cs="宋体"/>
          <w:kern w:val="0"/>
          <w:szCs w:val="24"/>
          <w:lang w:bidi="ar"/>
        </w:rPr>
      </w:pPr>
    </w:p>
    <w:p w:rsidR="00FC0AF0" w:rsidRDefault="00F1013B">
      <w:pPr>
        <w:spacing w:line="360" w:lineRule="exact"/>
        <w:ind w:firstLineChars="200" w:firstLine="480"/>
        <w:rPr>
          <w:rFonts w:ascii="宋体" w:hAnsi="宋体" w:cs="宋体"/>
          <w:kern w:val="0"/>
          <w:szCs w:val="24"/>
          <w:lang w:bidi="ar"/>
        </w:rPr>
      </w:pPr>
      <w:r>
        <w:rPr>
          <w:rFonts w:ascii="宋体" w:hAnsi="宋体" w:cs="宋体" w:hint="eastAsia"/>
          <w:kern w:val="0"/>
          <w:szCs w:val="24"/>
          <w:lang w:bidi="ar"/>
        </w:rPr>
        <w:t>鲁山县粮食和物资储备服务中心鲁山县粮食和物资保障中心仓储建设项目的潜在投标人应在《全国公共资源交易平台（河南省.平顶山市）》（网址：</w:t>
      </w:r>
      <w:hyperlink r:id="rId12" w:history="1">
        <w:r w:rsidR="009965FF" w:rsidRPr="00611909">
          <w:rPr>
            <w:rStyle w:val="aff0"/>
            <w:rFonts w:ascii="宋体" w:hAnsi="宋体" w:cs="宋体" w:hint="eastAsia"/>
            <w:kern w:val="0"/>
            <w:sz w:val="24"/>
            <w:szCs w:val="24"/>
            <w:lang w:bidi="ar"/>
          </w:rPr>
          <w:t>http://ggzy.pds.gov.cn/）获取招标文件，并于2024年 5月</w:t>
        </w:r>
      </w:hyperlink>
      <w:r w:rsidR="009965FF">
        <w:rPr>
          <w:rStyle w:val="aff0"/>
          <w:rFonts w:ascii="宋体" w:hAnsi="宋体" w:cs="宋体" w:hint="eastAsia"/>
          <w:color w:val="auto"/>
          <w:kern w:val="0"/>
          <w:sz w:val="24"/>
          <w:szCs w:val="24"/>
          <w:lang w:bidi="ar"/>
        </w:rPr>
        <w:t>2</w:t>
      </w:r>
      <w:r w:rsidR="009965FF" w:rsidRPr="009965FF">
        <w:rPr>
          <w:rStyle w:val="aff0"/>
          <w:rFonts w:ascii="宋体" w:hAnsi="宋体" w:cs="宋体" w:hint="eastAsia"/>
          <w:kern w:val="0"/>
          <w:sz w:val="24"/>
          <w:szCs w:val="24"/>
          <w:lang w:bidi="ar"/>
        </w:rPr>
        <w:t>8</w:t>
      </w:r>
      <w:r w:rsidRPr="009965FF">
        <w:rPr>
          <w:rStyle w:val="aff0"/>
          <w:rFonts w:hint="eastAsia"/>
          <w:sz w:val="24"/>
          <w:szCs w:val="24"/>
        </w:rPr>
        <w:t>日</w:t>
      </w:r>
      <w:r w:rsidRPr="009965FF">
        <w:rPr>
          <w:rStyle w:val="aff0"/>
          <w:rFonts w:hint="eastAsia"/>
          <w:sz w:val="24"/>
          <w:szCs w:val="24"/>
        </w:rPr>
        <w:t>09</w:t>
      </w:r>
      <w:r w:rsidRPr="009965FF">
        <w:rPr>
          <w:rStyle w:val="aff0"/>
          <w:rFonts w:hint="eastAsia"/>
          <w:sz w:val="24"/>
          <w:szCs w:val="24"/>
        </w:rPr>
        <w:t>时</w:t>
      </w:r>
      <w:r w:rsidRPr="009965FF">
        <w:rPr>
          <w:rStyle w:val="aff0"/>
          <w:rFonts w:hint="eastAsia"/>
          <w:sz w:val="24"/>
          <w:szCs w:val="24"/>
        </w:rPr>
        <w:t>00</w:t>
      </w:r>
      <w:r w:rsidRPr="009965FF">
        <w:rPr>
          <w:rStyle w:val="aff0"/>
          <w:rFonts w:hint="eastAsia"/>
          <w:sz w:val="24"/>
          <w:szCs w:val="24"/>
        </w:rPr>
        <w:t>分（</w:t>
      </w:r>
      <w:r>
        <w:rPr>
          <w:rFonts w:ascii="宋体" w:hAnsi="宋体" w:cs="宋体" w:hint="eastAsia"/>
          <w:kern w:val="0"/>
          <w:szCs w:val="24"/>
          <w:lang w:bidi="ar"/>
        </w:rPr>
        <w:t>北京时间）前递交投标文件。</w:t>
      </w:r>
    </w:p>
    <w:p w:rsidR="00FC0AF0" w:rsidRDefault="00F1013B">
      <w:pPr>
        <w:pStyle w:val="12"/>
        <w:spacing w:line="360" w:lineRule="exact"/>
        <w:rPr>
          <w:rFonts w:ascii="宋体" w:hAnsi="宋体" w:cs="宋体"/>
          <w:b/>
          <w:bCs/>
        </w:rPr>
      </w:pPr>
      <w:r>
        <w:rPr>
          <w:rFonts w:ascii="宋体" w:hAnsi="宋体" w:cs="宋体" w:hint="eastAsia"/>
          <w:b/>
          <w:bCs/>
          <w:kern w:val="0"/>
          <w:lang w:bidi="ar"/>
        </w:rPr>
        <w:t>一、项目基本情况</w:t>
      </w:r>
    </w:p>
    <w:p w:rsidR="00FC0AF0" w:rsidRDefault="00F1013B">
      <w:pPr>
        <w:spacing w:line="360" w:lineRule="exact"/>
        <w:ind w:firstLineChars="200" w:firstLine="480"/>
        <w:rPr>
          <w:rFonts w:ascii="宋体" w:hAnsi="宋体" w:cs="宋体"/>
          <w:color w:val="0000FF"/>
          <w:kern w:val="0"/>
          <w:szCs w:val="24"/>
          <w:lang w:bidi="ar"/>
        </w:rPr>
      </w:pPr>
      <w:r>
        <w:rPr>
          <w:rFonts w:ascii="宋体" w:hAnsi="宋体" w:cs="宋体" w:hint="eastAsia"/>
          <w:kern w:val="0"/>
          <w:szCs w:val="24"/>
          <w:lang w:bidi="ar"/>
        </w:rPr>
        <w:t>1、采购编号：鲁采招标-2024-21</w:t>
      </w:r>
    </w:p>
    <w:p w:rsidR="00FC0AF0" w:rsidRDefault="00F1013B">
      <w:pPr>
        <w:spacing w:line="360" w:lineRule="exact"/>
        <w:ind w:firstLineChars="200" w:firstLine="480"/>
        <w:rPr>
          <w:rFonts w:ascii="宋体" w:hAnsi="宋体" w:cs="宋体"/>
          <w:kern w:val="0"/>
          <w:szCs w:val="24"/>
          <w:lang w:bidi="ar"/>
        </w:rPr>
      </w:pPr>
      <w:r>
        <w:rPr>
          <w:rFonts w:ascii="宋体" w:hAnsi="宋体" w:cs="宋体" w:hint="eastAsia"/>
          <w:kern w:val="0"/>
          <w:szCs w:val="24"/>
          <w:lang w:bidi="ar"/>
        </w:rPr>
        <w:t>2、项目名称：鲁山县粮食和物资储备服务中心鲁山县粮食和物资保障中心仓储建设项目</w:t>
      </w:r>
    </w:p>
    <w:p w:rsidR="00FC0AF0" w:rsidRDefault="00F1013B">
      <w:pPr>
        <w:pStyle w:val="12"/>
        <w:spacing w:line="360" w:lineRule="exact"/>
        <w:ind w:firstLineChars="200" w:firstLine="480"/>
        <w:rPr>
          <w:rFonts w:ascii="宋体" w:hAnsi="宋体" w:cs="宋体"/>
          <w:kern w:val="0"/>
          <w:lang w:bidi="ar"/>
        </w:rPr>
      </w:pPr>
      <w:r>
        <w:rPr>
          <w:rFonts w:ascii="宋体" w:hAnsi="宋体" w:cs="宋体" w:hint="eastAsia"/>
          <w:kern w:val="0"/>
          <w:lang w:bidi="ar"/>
        </w:rPr>
        <w:t>3、采购方式：公开招标</w:t>
      </w:r>
    </w:p>
    <w:p w:rsidR="00FC0AF0" w:rsidRDefault="00F1013B">
      <w:pPr>
        <w:pStyle w:val="12"/>
        <w:spacing w:line="360" w:lineRule="exact"/>
        <w:ind w:firstLineChars="200" w:firstLine="480"/>
        <w:rPr>
          <w:rFonts w:ascii="宋体" w:hAnsi="宋体" w:cs="宋体"/>
        </w:rPr>
      </w:pPr>
      <w:r>
        <w:rPr>
          <w:rFonts w:ascii="宋体" w:hAnsi="宋体" w:cs="宋体" w:hint="eastAsia"/>
          <w:kern w:val="0"/>
          <w:lang w:bidi="ar"/>
        </w:rPr>
        <w:t>4、项目预算金额：</w:t>
      </w:r>
      <w:r>
        <w:rPr>
          <w:rFonts w:ascii="宋体" w:hAnsi="宋体" w:cs="宋体" w:hint="eastAsia"/>
        </w:rPr>
        <w:t>4242778.00元；最高限价：4242778.00元</w:t>
      </w:r>
    </w:p>
    <w:tbl>
      <w:tblPr>
        <w:tblW w:w="9412"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000"/>
        <w:gridCol w:w="3483"/>
        <w:gridCol w:w="2050"/>
        <w:gridCol w:w="2068"/>
      </w:tblGrid>
      <w:tr w:rsidR="00FC0AF0">
        <w:trPr>
          <w:trHeight w:val="630"/>
        </w:trPr>
        <w:tc>
          <w:tcPr>
            <w:tcW w:w="811" w:type="dxa"/>
            <w:vAlign w:val="center"/>
          </w:tcPr>
          <w:p w:rsidR="00FC0AF0" w:rsidRDefault="00F1013B">
            <w:pPr>
              <w:pStyle w:val="12"/>
              <w:spacing w:line="360" w:lineRule="exact"/>
              <w:jc w:val="center"/>
              <w:rPr>
                <w:rFonts w:ascii="宋体" w:hAnsi="宋体" w:cs="宋体"/>
                <w:kern w:val="0"/>
                <w:lang w:bidi="ar"/>
              </w:rPr>
            </w:pPr>
            <w:r>
              <w:rPr>
                <w:rFonts w:ascii="宋体" w:hAnsi="宋体" w:cs="宋体" w:hint="eastAsia"/>
                <w:kern w:val="0"/>
                <w:lang w:bidi="ar"/>
              </w:rPr>
              <w:t>序号</w:t>
            </w:r>
          </w:p>
        </w:tc>
        <w:tc>
          <w:tcPr>
            <w:tcW w:w="1000" w:type="dxa"/>
            <w:vAlign w:val="center"/>
          </w:tcPr>
          <w:p w:rsidR="00FC0AF0" w:rsidRDefault="00F1013B">
            <w:pPr>
              <w:pStyle w:val="12"/>
              <w:spacing w:line="360" w:lineRule="exact"/>
              <w:jc w:val="center"/>
              <w:rPr>
                <w:rFonts w:ascii="宋体" w:hAnsi="宋体" w:cs="宋体"/>
                <w:kern w:val="0"/>
                <w:lang w:bidi="ar"/>
              </w:rPr>
            </w:pPr>
            <w:r>
              <w:rPr>
                <w:rFonts w:ascii="宋体" w:hAnsi="宋体" w:cs="宋体" w:hint="eastAsia"/>
                <w:kern w:val="0"/>
                <w:lang w:bidi="ar"/>
              </w:rPr>
              <w:t>包号</w:t>
            </w:r>
          </w:p>
        </w:tc>
        <w:tc>
          <w:tcPr>
            <w:tcW w:w="3483" w:type="dxa"/>
            <w:vAlign w:val="center"/>
          </w:tcPr>
          <w:p w:rsidR="00FC0AF0" w:rsidRDefault="00F1013B">
            <w:pPr>
              <w:pStyle w:val="12"/>
              <w:spacing w:line="360" w:lineRule="exact"/>
              <w:jc w:val="center"/>
              <w:rPr>
                <w:rFonts w:ascii="宋体" w:hAnsi="宋体" w:cs="宋体"/>
                <w:kern w:val="0"/>
                <w:lang w:bidi="ar"/>
              </w:rPr>
            </w:pPr>
            <w:r>
              <w:rPr>
                <w:rFonts w:ascii="宋体" w:hAnsi="宋体" w:cs="宋体" w:hint="eastAsia"/>
                <w:kern w:val="0"/>
                <w:lang w:bidi="ar"/>
              </w:rPr>
              <w:t>包名称</w:t>
            </w:r>
          </w:p>
        </w:tc>
        <w:tc>
          <w:tcPr>
            <w:tcW w:w="2050" w:type="dxa"/>
            <w:vAlign w:val="center"/>
          </w:tcPr>
          <w:p w:rsidR="00FC0AF0" w:rsidRDefault="00F1013B">
            <w:pPr>
              <w:pStyle w:val="12"/>
              <w:spacing w:line="360" w:lineRule="exact"/>
              <w:jc w:val="center"/>
              <w:rPr>
                <w:rFonts w:ascii="宋体" w:hAnsi="宋体" w:cs="宋体"/>
                <w:kern w:val="0"/>
                <w:lang w:bidi="ar"/>
              </w:rPr>
            </w:pPr>
            <w:r>
              <w:rPr>
                <w:rFonts w:ascii="宋体" w:hAnsi="宋体" w:cs="宋体" w:hint="eastAsia"/>
                <w:kern w:val="0"/>
                <w:lang w:bidi="ar"/>
              </w:rPr>
              <w:t>包预算（元）</w:t>
            </w:r>
          </w:p>
        </w:tc>
        <w:tc>
          <w:tcPr>
            <w:tcW w:w="2068" w:type="dxa"/>
            <w:vAlign w:val="center"/>
          </w:tcPr>
          <w:p w:rsidR="00FC0AF0" w:rsidRDefault="00F1013B">
            <w:pPr>
              <w:pStyle w:val="12"/>
              <w:spacing w:line="360" w:lineRule="exact"/>
              <w:jc w:val="center"/>
              <w:rPr>
                <w:rFonts w:ascii="宋体" w:hAnsi="宋体" w:cs="宋体"/>
                <w:kern w:val="0"/>
                <w:lang w:bidi="ar"/>
              </w:rPr>
            </w:pPr>
            <w:r>
              <w:rPr>
                <w:rFonts w:ascii="宋体" w:hAnsi="宋体" w:cs="宋体" w:hint="eastAsia"/>
                <w:kern w:val="0"/>
                <w:lang w:bidi="ar"/>
              </w:rPr>
              <w:t>包最高限价（元）</w:t>
            </w:r>
          </w:p>
        </w:tc>
      </w:tr>
      <w:tr w:rsidR="00FC0AF0">
        <w:trPr>
          <w:trHeight w:val="907"/>
        </w:trPr>
        <w:tc>
          <w:tcPr>
            <w:tcW w:w="811" w:type="dxa"/>
            <w:vAlign w:val="center"/>
          </w:tcPr>
          <w:p w:rsidR="00FC0AF0" w:rsidRDefault="00F1013B">
            <w:pPr>
              <w:pStyle w:val="12"/>
              <w:spacing w:line="360" w:lineRule="exact"/>
              <w:jc w:val="center"/>
              <w:rPr>
                <w:rFonts w:ascii="宋体" w:hAnsi="宋体" w:cs="宋体"/>
                <w:kern w:val="0"/>
                <w:lang w:bidi="ar"/>
              </w:rPr>
            </w:pPr>
            <w:r>
              <w:rPr>
                <w:rFonts w:ascii="宋体" w:hAnsi="宋体" w:cs="宋体" w:hint="eastAsia"/>
                <w:kern w:val="0"/>
                <w:lang w:bidi="ar"/>
              </w:rPr>
              <w:t>1</w:t>
            </w:r>
          </w:p>
        </w:tc>
        <w:tc>
          <w:tcPr>
            <w:tcW w:w="1000" w:type="dxa"/>
            <w:vAlign w:val="center"/>
          </w:tcPr>
          <w:p w:rsidR="00FC0AF0" w:rsidRDefault="00F1013B">
            <w:pPr>
              <w:pStyle w:val="12"/>
              <w:spacing w:line="360" w:lineRule="exact"/>
              <w:jc w:val="center"/>
              <w:rPr>
                <w:rFonts w:ascii="宋体" w:hAnsi="宋体" w:cs="宋体"/>
                <w:kern w:val="0"/>
                <w:lang w:bidi="ar"/>
              </w:rPr>
            </w:pPr>
            <w:r>
              <w:rPr>
                <w:rFonts w:ascii="宋体" w:hAnsi="宋体" w:cs="宋体" w:hint="eastAsia"/>
                <w:kern w:val="0"/>
                <w:lang w:bidi="ar"/>
              </w:rPr>
              <w:t>1</w:t>
            </w:r>
          </w:p>
        </w:tc>
        <w:tc>
          <w:tcPr>
            <w:tcW w:w="3483" w:type="dxa"/>
            <w:vAlign w:val="center"/>
          </w:tcPr>
          <w:p w:rsidR="00FC0AF0" w:rsidRDefault="00F1013B">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鲁山县粮食和物资储备服务中心鲁山县粮食和物资保障中心仓储建设项目</w:t>
            </w:r>
          </w:p>
        </w:tc>
        <w:tc>
          <w:tcPr>
            <w:tcW w:w="2050" w:type="dxa"/>
            <w:vAlign w:val="center"/>
          </w:tcPr>
          <w:p w:rsidR="00FC0AF0" w:rsidRDefault="00F1013B">
            <w:pPr>
              <w:jc w:val="center"/>
              <w:rPr>
                <w:rFonts w:ascii="宋体" w:hAnsi="宋体" w:cs="宋体"/>
                <w:szCs w:val="22"/>
              </w:rPr>
            </w:pPr>
            <w:r>
              <w:rPr>
                <w:rFonts w:ascii="宋体" w:hAnsi="宋体" w:cs="宋体" w:hint="eastAsia"/>
              </w:rPr>
              <w:t>4242778.00</w:t>
            </w:r>
          </w:p>
        </w:tc>
        <w:tc>
          <w:tcPr>
            <w:tcW w:w="2068" w:type="dxa"/>
            <w:vAlign w:val="center"/>
          </w:tcPr>
          <w:p w:rsidR="00FC0AF0" w:rsidRDefault="00F1013B">
            <w:pPr>
              <w:jc w:val="center"/>
              <w:rPr>
                <w:rFonts w:ascii="宋体" w:hAnsi="宋体" w:cs="宋体"/>
                <w:szCs w:val="22"/>
              </w:rPr>
            </w:pPr>
            <w:r>
              <w:rPr>
                <w:rFonts w:ascii="宋体" w:hAnsi="宋体" w:cs="宋体" w:hint="eastAsia"/>
              </w:rPr>
              <w:t>4242778.00</w:t>
            </w:r>
          </w:p>
        </w:tc>
      </w:tr>
    </w:tbl>
    <w:p w:rsidR="00FC0AF0" w:rsidRDefault="00F1013B">
      <w:pPr>
        <w:ind w:firstLineChars="200" w:firstLine="480"/>
        <w:rPr>
          <w:rFonts w:ascii="宋体" w:hAnsi="宋体" w:cs="宋体"/>
        </w:rPr>
      </w:pPr>
      <w:r>
        <w:rPr>
          <w:rFonts w:ascii="宋体" w:hAnsi="宋体" w:cs="宋体" w:hint="eastAsia"/>
        </w:rPr>
        <w:t>5、采购需求：</w:t>
      </w:r>
    </w:p>
    <w:p w:rsidR="00FC0AF0" w:rsidRDefault="00F1013B">
      <w:pPr>
        <w:ind w:firstLineChars="200" w:firstLine="480"/>
        <w:rPr>
          <w:rFonts w:ascii="宋体" w:hAnsi="宋体" w:cs="宋体"/>
        </w:rPr>
      </w:pPr>
      <w:r>
        <w:rPr>
          <w:rFonts w:ascii="宋体" w:hAnsi="宋体" w:cs="宋体" w:hint="eastAsia"/>
        </w:rPr>
        <w:t>5.1项目概况：项目为原粮储量0.9万吨，建筑面积为1818.75M</w:t>
      </w:r>
      <w:r>
        <w:rPr>
          <w:rFonts w:ascii="宋体" w:hAnsi="宋体" w:cs="宋体" w:hint="eastAsia"/>
          <w:vertAlign w:val="superscript"/>
        </w:rPr>
        <w:t>2</w:t>
      </w:r>
      <w:r>
        <w:rPr>
          <w:rFonts w:ascii="宋体" w:hAnsi="宋体" w:cs="宋体" w:hint="eastAsia"/>
        </w:rPr>
        <w:t>，装粮高度7.0米，地上一层，钢筋混凝土柱排架结构；以及仓用配套设施。</w:t>
      </w:r>
    </w:p>
    <w:p w:rsidR="00FC0AF0" w:rsidRDefault="00F1013B">
      <w:pPr>
        <w:ind w:firstLineChars="200" w:firstLine="480"/>
        <w:rPr>
          <w:rFonts w:ascii="宋体" w:hAnsi="宋体" w:cs="宋体"/>
        </w:rPr>
      </w:pPr>
      <w:r>
        <w:rPr>
          <w:rFonts w:ascii="宋体" w:hAnsi="宋体" w:cs="宋体" w:hint="eastAsia"/>
        </w:rPr>
        <w:t>5.2资金来源：上级资金，已落实。</w:t>
      </w:r>
    </w:p>
    <w:p w:rsidR="00FC0AF0" w:rsidRDefault="00F1013B">
      <w:pPr>
        <w:ind w:firstLineChars="200" w:firstLine="480"/>
        <w:rPr>
          <w:rFonts w:ascii="宋体" w:hAnsi="宋体" w:cs="宋体"/>
        </w:rPr>
      </w:pPr>
      <w:r>
        <w:rPr>
          <w:rFonts w:ascii="宋体" w:hAnsi="宋体" w:cs="宋体" w:hint="eastAsia"/>
        </w:rPr>
        <w:t>5.3质量要求：合格。</w:t>
      </w:r>
    </w:p>
    <w:p w:rsidR="00FC0AF0" w:rsidRDefault="00F1013B">
      <w:pPr>
        <w:ind w:firstLineChars="200" w:firstLine="480"/>
        <w:rPr>
          <w:rFonts w:ascii="宋体" w:hAnsi="宋体" w:cs="宋体"/>
        </w:rPr>
      </w:pPr>
      <w:r>
        <w:rPr>
          <w:rFonts w:ascii="宋体" w:hAnsi="宋体" w:cs="宋体" w:hint="eastAsia"/>
        </w:rPr>
        <w:t>5.4招标范围：工程量清单及施工图纸范围内的全部工作内容。</w:t>
      </w:r>
    </w:p>
    <w:p w:rsidR="00FC0AF0" w:rsidRDefault="00F1013B">
      <w:pPr>
        <w:ind w:firstLineChars="200" w:firstLine="480"/>
        <w:rPr>
          <w:rFonts w:ascii="宋体" w:hAnsi="宋体" w:cs="宋体"/>
        </w:rPr>
      </w:pPr>
      <w:r>
        <w:rPr>
          <w:rFonts w:ascii="宋体" w:hAnsi="宋体" w:cs="宋体" w:hint="eastAsia"/>
        </w:rPr>
        <w:t>5.5标段划分：本项目共划分1个标段。</w:t>
      </w:r>
    </w:p>
    <w:p w:rsidR="00FC0AF0" w:rsidRDefault="00F1013B">
      <w:pPr>
        <w:ind w:firstLineChars="200" w:firstLine="480"/>
        <w:rPr>
          <w:rFonts w:ascii="宋体" w:hAnsi="宋体" w:cs="宋体"/>
        </w:rPr>
      </w:pPr>
      <w:r>
        <w:rPr>
          <w:rFonts w:ascii="宋体" w:hAnsi="宋体" w:cs="宋体" w:hint="eastAsia"/>
        </w:rPr>
        <w:t>5.6</w:t>
      </w:r>
      <w:r>
        <w:rPr>
          <w:rFonts w:ascii="宋体" w:hAnsi="宋体" w:cs="宋体" w:hint="eastAsia"/>
          <w:lang w:val="zh-CN"/>
        </w:rPr>
        <w:t>工期：</w:t>
      </w:r>
      <w:r>
        <w:rPr>
          <w:rFonts w:ascii="宋体" w:hAnsi="宋体" w:cs="宋体" w:hint="eastAsia"/>
        </w:rPr>
        <w:t>90日历天；</w:t>
      </w:r>
    </w:p>
    <w:p w:rsidR="00FC0AF0" w:rsidRDefault="00F1013B">
      <w:pPr>
        <w:ind w:firstLineChars="200" w:firstLine="480"/>
        <w:rPr>
          <w:rFonts w:ascii="宋体" w:hAnsi="宋体" w:cs="宋体"/>
        </w:rPr>
      </w:pPr>
      <w:r>
        <w:rPr>
          <w:rFonts w:ascii="宋体" w:hAnsi="宋体" w:cs="宋体" w:hint="eastAsia"/>
        </w:rPr>
        <w:t>6、合同履行期限：同工期。</w:t>
      </w:r>
    </w:p>
    <w:p w:rsidR="00FC0AF0" w:rsidRDefault="00F1013B">
      <w:pPr>
        <w:ind w:firstLineChars="200" w:firstLine="480"/>
        <w:rPr>
          <w:rFonts w:ascii="宋体" w:hAnsi="宋体" w:cs="宋体"/>
        </w:rPr>
      </w:pPr>
      <w:r>
        <w:rPr>
          <w:rFonts w:ascii="宋体" w:hAnsi="宋体" w:cs="宋体" w:hint="eastAsia"/>
        </w:rPr>
        <w:t>7、本项目是否接受联合体投标：否</w:t>
      </w:r>
    </w:p>
    <w:p w:rsidR="00FC0AF0" w:rsidRDefault="00F1013B">
      <w:pPr>
        <w:ind w:firstLineChars="200" w:firstLine="480"/>
        <w:rPr>
          <w:rFonts w:ascii="宋体" w:hAnsi="宋体" w:cs="宋体"/>
        </w:rPr>
      </w:pPr>
      <w:r>
        <w:rPr>
          <w:rFonts w:ascii="宋体" w:hAnsi="宋体" w:cs="宋体" w:hint="eastAsia"/>
        </w:rPr>
        <w:t>8、是否接受进口产品：否</w:t>
      </w:r>
    </w:p>
    <w:p w:rsidR="00FC0AF0" w:rsidRDefault="00F1013B">
      <w:pPr>
        <w:ind w:firstLineChars="200" w:firstLine="480"/>
        <w:rPr>
          <w:rFonts w:ascii="宋体" w:hAnsi="宋体" w:cs="宋体"/>
        </w:rPr>
      </w:pPr>
      <w:r>
        <w:rPr>
          <w:rFonts w:ascii="宋体" w:hAnsi="宋体" w:cs="宋体" w:hint="eastAsia"/>
        </w:rPr>
        <w:t>9、是否专门面向中小企业：是</w:t>
      </w:r>
    </w:p>
    <w:p w:rsidR="00FC0AF0" w:rsidRDefault="00F1013B">
      <w:pPr>
        <w:ind w:firstLineChars="200" w:firstLine="482"/>
        <w:rPr>
          <w:rFonts w:ascii="宋体" w:hAnsi="宋体" w:cs="宋体"/>
          <w:b/>
          <w:bCs/>
        </w:rPr>
      </w:pPr>
      <w:r>
        <w:rPr>
          <w:rFonts w:ascii="宋体" w:hAnsi="宋体" w:cs="宋体" w:hint="eastAsia"/>
          <w:b/>
          <w:bCs/>
        </w:rPr>
        <w:t>二、投标人资格要求</w:t>
      </w:r>
    </w:p>
    <w:p w:rsidR="00FC0AF0" w:rsidRDefault="00F1013B">
      <w:pPr>
        <w:autoSpaceDE w:val="0"/>
        <w:autoSpaceDN w:val="0"/>
        <w:adjustRightInd w:val="0"/>
        <w:spacing w:before="64"/>
        <w:ind w:right="-20" w:firstLineChars="200" w:firstLine="480"/>
        <w:jc w:val="left"/>
        <w:rPr>
          <w:rFonts w:ascii="宋体" w:hAnsi="宋体" w:cs="MingLiU"/>
          <w:kern w:val="0"/>
        </w:rPr>
      </w:pPr>
      <w:bookmarkStart w:id="6" w:name="_Hlk116377752"/>
      <w:r>
        <w:rPr>
          <w:rFonts w:ascii="宋体" w:hAnsi="宋体" w:cs="MingLiU" w:hint="eastAsia"/>
          <w:kern w:val="0"/>
        </w:rPr>
        <w:t>1、满足《中华人民共和国政府采购法》第二十二条规定；</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1.1具有独立法人资格，持有有效的营业执照（也可提供电子营业执照）。</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lastRenderedPageBreak/>
        <w:t>1.2具有良好的商业信誉和健全的财务会计制度（提供承诺函，格式自拟)。</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1.3具有履行合同所必需的设备和专业技术能力（提供承诺函，格式自拟)。</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1.4有依法缴纳税收和社会保障资金的良好记录（提供承诺函，格式自拟)。</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1.5参加政府采购活动前三年内，在经营活动中没有重大违法记录（提供承诺函，格式自拟)。</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2、落实政府采购政策满足的资格要求：</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根据《政府采购促进中小企业发展管理办法》财库〔2020〕46号规定，本项目专门面向中小企业采购，投标人应为中小微企业、监狱企业、残疾人福利性单位。中小企业划型标准请依据工信部联企业〔2011〕300号文件之规定。</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3、本项目的特定资格要求：</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3.1须具有独立法人资格。</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3.2具有建设行政主管部门颁发的建筑工程施工总承包叁级及以上资质，且具有在有效期内的安全生产许可证。</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3.3拟任项目经理须具有建筑工程专业二级及以上建造师注册证书，且具有建设行政主管部门核发的有效安全生产考核合格证，拟任项目经理不得有在建工程、未发生过重大安全生产事故（提供无在建、无重大安全生产事故承诺书）。</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3.4拟任项目技术负责人具有相关专业中级或中级以上职称证书。</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3.5拟派施工员、质量（检）员、安全员、材料员、资料员具有有效的岗位证书。</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3.6拟派项目经理、技术负责人及授权委托人须为投标单位正式员工，提供投标单位与其签订的劳动合同及2024年1月以来连续3个月为其缴纳养老保险证明。</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3.7提供“中国执行信息公开网”网站的“失信被执行人”，“信用中国”网站的“重大税收违法失信主体”，“中国政府采购网”网站的“政府采购严重违法失信行为名单”查询结果页面截图，若有不良记录，执行财库[2016]125号文。</w:t>
      </w:r>
    </w:p>
    <w:p w:rsidR="00FC0AF0" w:rsidRDefault="00F1013B">
      <w:pPr>
        <w:adjustRightInd w:val="0"/>
        <w:snapToGrid w:val="0"/>
        <w:ind w:firstLineChars="200" w:firstLine="480"/>
        <w:rPr>
          <w:rFonts w:ascii="宋体" w:hAnsi="宋体" w:cs="宋体"/>
          <w:bCs/>
          <w:kern w:val="0"/>
          <w:szCs w:val="21"/>
          <w:lang w:val="zh-CN"/>
        </w:rPr>
      </w:pPr>
      <w:r>
        <w:rPr>
          <w:rFonts w:ascii="宋体" w:hAnsi="宋体" w:cs="宋体" w:hint="eastAsia"/>
          <w:bCs/>
          <w:kern w:val="0"/>
          <w:szCs w:val="21"/>
        </w:rPr>
        <w:t>4、</w:t>
      </w:r>
      <w:r>
        <w:rPr>
          <w:rFonts w:ascii="宋体" w:hAnsi="宋体" w:cs="宋体" w:hint="eastAsia"/>
          <w:bCs/>
          <w:szCs w:val="21"/>
          <w:shd w:val="clear" w:color="auto" w:fill="FFFFFF"/>
        </w:rPr>
        <w:t>单位负责人为同一人或者存在直接控股、管理关系的不同投标人，不得参加同一合同项下的政府采购活动【提供“国家企业信用信息公示系统”中查询的相关材料复印件（需包含公司基本信息、股东信息及股权变更信息)】；</w:t>
      </w:r>
      <w:bookmarkEnd w:id="6"/>
    </w:p>
    <w:p w:rsidR="00FC0AF0" w:rsidRDefault="00F1013B">
      <w:pPr>
        <w:ind w:firstLineChars="200" w:firstLine="480"/>
        <w:rPr>
          <w:rFonts w:ascii="宋体" w:hAnsi="宋体" w:cs="宋体"/>
        </w:rPr>
      </w:pPr>
      <w:r>
        <w:rPr>
          <w:rFonts w:ascii="宋体" w:hAnsi="宋体" w:cs="宋体" w:hint="eastAsia"/>
        </w:rPr>
        <w:t>5、本项目不接受联合体投标。</w:t>
      </w:r>
    </w:p>
    <w:p w:rsidR="00FC0AF0" w:rsidRDefault="00F1013B">
      <w:pPr>
        <w:ind w:firstLineChars="200" w:firstLine="482"/>
        <w:jc w:val="left"/>
        <w:rPr>
          <w:rFonts w:ascii="宋体" w:hAnsi="宋体" w:cs="宋体"/>
        </w:rPr>
      </w:pPr>
      <w:r>
        <w:rPr>
          <w:rFonts w:ascii="宋体" w:hAnsi="宋体" w:cs="宋体" w:hint="eastAsia"/>
          <w:b/>
          <w:bCs/>
          <w:szCs w:val="24"/>
          <w:shd w:val="clear" w:color="auto" w:fill="FFFFFF"/>
        </w:rPr>
        <w:t>注：</w:t>
      </w:r>
      <w:r>
        <w:rPr>
          <w:rFonts w:ascii="宋体" w:hAnsi="宋体" w:cs="宋体" w:hint="eastAsia"/>
          <w:kern w:val="0"/>
          <w:u w:color="000000"/>
        </w:rPr>
        <w:t>投标人须保证投标期间提供的所有资料真实有效，并愿意承担因就提供虚假资</w:t>
      </w:r>
      <w:r>
        <w:rPr>
          <w:rFonts w:ascii="宋体" w:hAnsi="宋体" w:cs="宋体" w:hint="eastAsia"/>
          <w:kern w:val="0"/>
          <w:u w:color="000000"/>
        </w:rPr>
        <w:lastRenderedPageBreak/>
        <w:t>料被视为放弃中标资格并承担由此引起的一切不良和法律后果（此内容须提供承诺书），</w:t>
      </w:r>
      <w:r>
        <w:rPr>
          <w:rFonts w:ascii="宋体" w:hAnsi="宋体" w:cs="宋体" w:hint="eastAsia"/>
        </w:rPr>
        <w:t>在招评标期间，采购人保留查询及考察的权利，一旦发现弄虚作假行为，取消其投标资格。</w:t>
      </w:r>
    </w:p>
    <w:p w:rsidR="00FC0AF0" w:rsidRDefault="00F1013B">
      <w:pPr>
        <w:ind w:firstLineChars="200" w:firstLine="482"/>
        <w:rPr>
          <w:rFonts w:ascii="宋体" w:hAnsi="宋体" w:cs="宋体"/>
        </w:rPr>
      </w:pPr>
      <w:r>
        <w:rPr>
          <w:rFonts w:ascii="宋体" w:hAnsi="宋体" w:cs="宋体" w:hint="eastAsia"/>
          <w:b/>
          <w:bCs/>
        </w:rPr>
        <w:t>三、获取招标文件</w:t>
      </w:r>
    </w:p>
    <w:p w:rsidR="00FC0AF0" w:rsidRDefault="00F1013B">
      <w:pPr>
        <w:ind w:firstLineChars="200" w:firstLine="480"/>
        <w:rPr>
          <w:rFonts w:ascii="宋体" w:hAnsi="宋体" w:cs="宋体"/>
        </w:rPr>
      </w:pPr>
      <w:r>
        <w:rPr>
          <w:rFonts w:ascii="宋体" w:hAnsi="宋体" w:cs="宋体" w:hint="eastAsia"/>
        </w:rPr>
        <w:t>1、招标文件下载时间：</w:t>
      </w:r>
      <w:r w:rsidRPr="009965FF">
        <w:rPr>
          <w:rFonts w:ascii="宋体" w:hAnsi="宋体" w:cs="宋体" w:hint="eastAsia"/>
        </w:rPr>
        <w:t>2024年</w:t>
      </w:r>
      <w:r w:rsidR="009965FF">
        <w:rPr>
          <w:rFonts w:ascii="宋体" w:hAnsi="宋体" w:cs="宋体" w:hint="eastAsia"/>
        </w:rPr>
        <w:t>5</w:t>
      </w:r>
      <w:r w:rsidRPr="009965FF">
        <w:rPr>
          <w:rFonts w:ascii="宋体" w:hAnsi="宋体" w:cs="宋体" w:hint="eastAsia"/>
        </w:rPr>
        <w:t>月</w:t>
      </w:r>
      <w:r w:rsidR="009965FF">
        <w:rPr>
          <w:rFonts w:ascii="宋体" w:hAnsi="宋体" w:cs="宋体" w:hint="eastAsia"/>
        </w:rPr>
        <w:t>6</w:t>
      </w:r>
      <w:r w:rsidRPr="009965FF">
        <w:rPr>
          <w:rFonts w:ascii="宋体" w:hAnsi="宋体" w:cs="宋体" w:hint="eastAsia"/>
        </w:rPr>
        <w:t>日至2024年</w:t>
      </w:r>
      <w:r w:rsidR="009965FF">
        <w:rPr>
          <w:rFonts w:ascii="宋体" w:hAnsi="宋体" w:cs="宋体" w:hint="eastAsia"/>
        </w:rPr>
        <w:t>5</w:t>
      </w:r>
      <w:r w:rsidRPr="009965FF">
        <w:rPr>
          <w:rFonts w:ascii="宋体" w:hAnsi="宋体" w:cs="宋体" w:hint="eastAsia"/>
        </w:rPr>
        <w:t>月</w:t>
      </w:r>
      <w:r w:rsidR="009965FF">
        <w:rPr>
          <w:rFonts w:ascii="宋体" w:hAnsi="宋体" w:cs="宋体" w:hint="eastAsia"/>
        </w:rPr>
        <w:t>2</w:t>
      </w:r>
      <w:r w:rsidR="00B77753">
        <w:rPr>
          <w:rFonts w:ascii="宋体" w:hAnsi="宋体" w:cs="宋体" w:hint="eastAsia"/>
        </w:rPr>
        <w:t>7</w:t>
      </w:r>
      <w:bookmarkStart w:id="7" w:name="_GoBack"/>
      <w:bookmarkEnd w:id="7"/>
      <w:r w:rsidRPr="009965FF">
        <w:rPr>
          <w:rFonts w:ascii="宋体" w:hAnsi="宋体" w:cs="宋体" w:hint="eastAsia"/>
        </w:rPr>
        <w:t>日每天上午00:00至12:00，下午12:00至23:59（北京时间）</w:t>
      </w:r>
    </w:p>
    <w:p w:rsidR="00FC0AF0" w:rsidRDefault="00F1013B">
      <w:pPr>
        <w:ind w:firstLineChars="200" w:firstLine="480"/>
        <w:rPr>
          <w:rFonts w:ascii="宋体" w:hAnsi="宋体" w:cs="宋体"/>
        </w:rPr>
      </w:pPr>
      <w:r>
        <w:rPr>
          <w:rFonts w:ascii="宋体" w:hAnsi="宋体" w:cs="宋体" w:hint="eastAsia"/>
        </w:rPr>
        <w:t>2、地点：平顶山市公共资源交易中心网(http://ggzy.pds.gov.cn/)</w:t>
      </w:r>
    </w:p>
    <w:p w:rsidR="00FC0AF0" w:rsidRDefault="00F1013B" w:rsidP="009965FF">
      <w:pPr>
        <w:ind w:firstLineChars="200" w:firstLine="480"/>
        <w:rPr>
          <w:rFonts w:ascii="宋体" w:hAnsi="宋体" w:cs="MingLiU"/>
          <w:kern w:val="0"/>
        </w:rPr>
      </w:pPr>
      <w:r>
        <w:rPr>
          <w:rFonts w:ascii="宋体" w:hAnsi="宋体" w:cs="宋体" w:hint="eastAsia"/>
        </w:rPr>
        <w:t>3、方式：潜在投标人报名需凭CA数字证书通过全国公共资源交易平台（河南省·平顶山市）（网址：</w:t>
      </w:r>
      <w:hyperlink r:id="rId13" w:history="1">
        <w:r>
          <w:rPr>
            <w:rFonts w:ascii="宋体" w:hAnsi="宋体" w:cs="宋体" w:hint="eastAsia"/>
          </w:rPr>
          <w:t>http://ggzy.pds.gov.cn/</w:t>
        </w:r>
      </w:hyperlink>
      <w:r>
        <w:rPr>
          <w:rFonts w:ascii="宋体" w:hAnsi="宋体" w:cs="宋体" w:hint="eastAsia"/>
        </w:rPr>
        <w:t>）“投标人登录”入口进入交易系统进行文件下载。</w:t>
      </w:r>
      <w:r>
        <w:rPr>
          <w:rFonts w:ascii="宋体" w:hAnsi="宋体" w:cs="MingLiU" w:hint="eastAsia"/>
          <w:kern w:val="0"/>
        </w:rPr>
        <w:t>具体操作请查看以下链接：</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链接地址：http://ggzy.pds.gov.cn/fwzn/11020.jhtml</w:t>
      </w:r>
    </w:p>
    <w:p w:rsidR="00FC0AF0" w:rsidRDefault="00F1013B">
      <w:pPr>
        <w:autoSpaceDE w:val="0"/>
        <w:autoSpaceDN w:val="0"/>
        <w:adjustRightInd w:val="0"/>
        <w:spacing w:before="64"/>
        <w:ind w:right="-20" w:firstLineChars="200" w:firstLine="480"/>
        <w:jc w:val="left"/>
        <w:rPr>
          <w:rFonts w:ascii="宋体" w:hAnsi="宋体" w:cs="宋体"/>
        </w:rPr>
      </w:pPr>
      <w:r>
        <w:rPr>
          <w:rFonts w:ascii="宋体" w:hAnsi="宋体" w:cs="MingLiU" w:hint="eastAsia"/>
          <w:kern w:val="0"/>
        </w:rPr>
        <w:t>办理CA证书：http://ggzy.pds.gov.cn/tzgg/10814.jhtml</w:t>
      </w:r>
    </w:p>
    <w:p w:rsidR="00FC0AF0" w:rsidRDefault="00F1013B">
      <w:pPr>
        <w:ind w:firstLineChars="200" w:firstLine="480"/>
        <w:rPr>
          <w:rFonts w:ascii="宋体" w:hAnsi="宋体" w:cs="宋体"/>
        </w:rPr>
      </w:pPr>
      <w:r>
        <w:rPr>
          <w:rFonts w:ascii="宋体" w:hAnsi="宋体" w:cs="宋体" w:hint="eastAsia"/>
        </w:rPr>
        <w:t>4、售价：0元</w:t>
      </w:r>
    </w:p>
    <w:p w:rsidR="00FC0AF0" w:rsidRDefault="00F1013B">
      <w:pPr>
        <w:ind w:firstLineChars="200" w:firstLine="482"/>
        <w:rPr>
          <w:rFonts w:ascii="宋体" w:hAnsi="宋体" w:cs="宋体"/>
          <w:b/>
          <w:bCs/>
        </w:rPr>
      </w:pPr>
      <w:r>
        <w:rPr>
          <w:rFonts w:ascii="宋体" w:hAnsi="宋体" w:cs="宋体" w:hint="eastAsia"/>
          <w:b/>
          <w:bCs/>
        </w:rPr>
        <w:t>四、投标截止时间及地点</w:t>
      </w:r>
    </w:p>
    <w:p w:rsidR="00FC0AF0" w:rsidRDefault="00F1013B">
      <w:pPr>
        <w:ind w:firstLineChars="200" w:firstLine="480"/>
        <w:rPr>
          <w:rFonts w:ascii="宋体" w:hAnsi="宋体" w:cs="宋体"/>
          <w:highlight w:val="red"/>
        </w:rPr>
      </w:pPr>
      <w:r>
        <w:rPr>
          <w:rFonts w:ascii="宋体" w:hAnsi="宋体" w:cs="宋体" w:hint="eastAsia"/>
        </w:rPr>
        <w:t>1、时间：</w:t>
      </w:r>
      <w:r w:rsidRPr="009965FF">
        <w:rPr>
          <w:rFonts w:ascii="宋体" w:hAnsi="宋体" w:cs="MingLiU" w:hint="eastAsia"/>
          <w:kern w:val="0"/>
        </w:rPr>
        <w:t>2024年</w:t>
      </w:r>
      <w:r w:rsidR="009965FF" w:rsidRPr="009965FF">
        <w:rPr>
          <w:rFonts w:ascii="宋体" w:hAnsi="宋体" w:cs="MingLiU" w:hint="eastAsia"/>
          <w:kern w:val="0"/>
        </w:rPr>
        <w:t>5</w:t>
      </w:r>
      <w:r w:rsidRPr="009965FF">
        <w:rPr>
          <w:rFonts w:ascii="宋体" w:hAnsi="宋体" w:cs="MingLiU" w:hint="eastAsia"/>
          <w:kern w:val="0"/>
        </w:rPr>
        <w:t>月</w:t>
      </w:r>
      <w:r w:rsidR="009965FF" w:rsidRPr="009965FF">
        <w:rPr>
          <w:rFonts w:ascii="宋体" w:hAnsi="宋体" w:cs="MingLiU" w:hint="eastAsia"/>
          <w:kern w:val="0"/>
        </w:rPr>
        <w:t>28</w:t>
      </w:r>
      <w:r w:rsidRPr="009965FF">
        <w:rPr>
          <w:rFonts w:ascii="宋体" w:hAnsi="宋体" w:cs="MingLiU" w:hint="eastAsia"/>
          <w:kern w:val="0"/>
        </w:rPr>
        <w:t>日09时00分（北京时间）</w:t>
      </w:r>
    </w:p>
    <w:p w:rsidR="00FC0AF0" w:rsidRDefault="00F1013B">
      <w:pPr>
        <w:ind w:firstLineChars="200" w:firstLine="480"/>
        <w:rPr>
          <w:rFonts w:ascii="宋体" w:hAnsi="宋体" w:cs="宋体"/>
        </w:rPr>
      </w:pPr>
      <w:r>
        <w:rPr>
          <w:rFonts w:ascii="宋体" w:hAnsi="宋体" w:cs="宋体" w:hint="eastAsia"/>
        </w:rPr>
        <w:t>2、地点：平顶山市公共资源交易中心网上开标大厅</w:t>
      </w:r>
    </w:p>
    <w:p w:rsidR="00FC0AF0" w:rsidRDefault="00F1013B">
      <w:pPr>
        <w:ind w:firstLineChars="200" w:firstLine="482"/>
        <w:rPr>
          <w:rFonts w:ascii="宋体" w:hAnsi="宋体" w:cs="宋体"/>
        </w:rPr>
      </w:pPr>
      <w:r>
        <w:rPr>
          <w:rFonts w:ascii="宋体" w:hAnsi="宋体" w:cs="宋体" w:hint="eastAsia"/>
          <w:b/>
          <w:bCs/>
        </w:rPr>
        <w:t>五、开标时间和地点</w:t>
      </w:r>
      <w:r>
        <w:rPr>
          <w:rFonts w:ascii="宋体" w:hAnsi="宋体" w:cs="宋体" w:hint="eastAsia"/>
        </w:rPr>
        <w:t>：</w:t>
      </w:r>
    </w:p>
    <w:p w:rsidR="009965FF" w:rsidRDefault="00F1013B">
      <w:pPr>
        <w:ind w:firstLineChars="200" w:firstLine="480"/>
        <w:rPr>
          <w:rFonts w:ascii="宋体" w:hAnsi="宋体" w:cs="MingLiU"/>
          <w:kern w:val="0"/>
        </w:rPr>
      </w:pPr>
      <w:r>
        <w:rPr>
          <w:rFonts w:ascii="宋体" w:hAnsi="宋体" w:cs="宋体" w:hint="eastAsia"/>
        </w:rPr>
        <w:t>1、时间：</w:t>
      </w:r>
      <w:r w:rsidR="009965FF" w:rsidRPr="009965FF">
        <w:rPr>
          <w:rFonts w:ascii="宋体" w:hAnsi="宋体" w:cs="MingLiU" w:hint="eastAsia"/>
          <w:kern w:val="0"/>
        </w:rPr>
        <w:t>2024年5月28日09时00分（北京时间）</w:t>
      </w:r>
    </w:p>
    <w:p w:rsidR="00FC0AF0" w:rsidRDefault="00F1013B">
      <w:pPr>
        <w:ind w:firstLineChars="200" w:firstLine="480"/>
        <w:rPr>
          <w:rFonts w:ascii="宋体" w:hAnsi="宋体" w:cs="宋体"/>
        </w:rPr>
      </w:pPr>
      <w:r>
        <w:rPr>
          <w:rFonts w:ascii="宋体" w:hAnsi="宋体" w:cs="宋体" w:hint="eastAsia"/>
        </w:rPr>
        <w:t>2、地点：平顶山市公共资源交易中心网上开标大厅</w:t>
      </w:r>
    </w:p>
    <w:p w:rsidR="00FC0AF0" w:rsidRDefault="00F1013B">
      <w:pPr>
        <w:ind w:firstLineChars="200" w:firstLine="482"/>
        <w:rPr>
          <w:rFonts w:ascii="宋体" w:hAnsi="宋体" w:cs="宋体"/>
          <w:b/>
          <w:bCs/>
        </w:rPr>
      </w:pPr>
      <w:r>
        <w:rPr>
          <w:rFonts w:ascii="宋体" w:hAnsi="宋体" w:cs="宋体" w:hint="eastAsia"/>
          <w:b/>
          <w:bCs/>
        </w:rPr>
        <w:t>六、发布公告的媒介及招标公告期限</w:t>
      </w:r>
    </w:p>
    <w:p w:rsidR="00FC0AF0" w:rsidRDefault="00F1013B">
      <w:pPr>
        <w:autoSpaceDE w:val="0"/>
        <w:autoSpaceDN w:val="0"/>
        <w:adjustRightInd w:val="0"/>
        <w:spacing w:before="64"/>
        <w:ind w:right="-20" w:firstLineChars="200" w:firstLine="480"/>
        <w:jc w:val="left"/>
        <w:rPr>
          <w:rFonts w:ascii="宋体" w:hAnsi="宋体" w:cs="宋体"/>
          <w:kern w:val="0"/>
          <w:szCs w:val="24"/>
        </w:rPr>
      </w:pPr>
      <w:r>
        <w:rPr>
          <w:rFonts w:ascii="宋体" w:hAnsi="宋体" w:cs="宋体" w:hint="eastAsia"/>
          <w:kern w:val="0"/>
          <w:szCs w:val="24"/>
        </w:rPr>
        <w:t>本公告同时在《河南省政府采购网》、《平顶山市政府采购网》、《鲁山县政府采购网》、《中国招标投标公共服务平台》、《河南省电子招标投标公共服务平台》、《全国公共资源交易平台（河南省•平顶山市）》发布。</w:t>
      </w:r>
    </w:p>
    <w:p w:rsidR="00FC0AF0" w:rsidRDefault="00F1013B">
      <w:pPr>
        <w:ind w:firstLineChars="200" w:firstLine="480"/>
        <w:rPr>
          <w:rFonts w:ascii="宋体" w:hAnsi="宋体" w:cs="宋体"/>
          <w:kern w:val="0"/>
          <w:szCs w:val="24"/>
          <w:lang w:bidi="ar"/>
        </w:rPr>
      </w:pPr>
      <w:r>
        <w:rPr>
          <w:rFonts w:ascii="宋体" w:hAnsi="宋体" w:cs="宋体" w:hint="eastAsia"/>
          <w:kern w:val="0"/>
          <w:szCs w:val="24"/>
          <w:lang w:bidi="ar"/>
        </w:rPr>
        <w:t>招标公告期限为五个工作日。</w:t>
      </w:r>
    </w:p>
    <w:p w:rsidR="00FC0AF0" w:rsidRDefault="00F1013B">
      <w:pPr>
        <w:ind w:firstLineChars="200" w:firstLine="482"/>
        <w:rPr>
          <w:rFonts w:ascii="宋体" w:hAnsi="宋体" w:cs="宋体"/>
          <w:b/>
          <w:bCs/>
        </w:rPr>
      </w:pPr>
      <w:r>
        <w:rPr>
          <w:rFonts w:ascii="宋体" w:hAnsi="宋体" w:cs="宋体" w:hint="eastAsia"/>
          <w:b/>
          <w:bCs/>
        </w:rPr>
        <w:t>七、其他补充事宜</w:t>
      </w:r>
    </w:p>
    <w:p w:rsidR="00FC0AF0" w:rsidRDefault="00F1013B">
      <w:pPr>
        <w:ind w:firstLineChars="200" w:firstLine="480"/>
        <w:rPr>
          <w:rFonts w:ascii="宋体" w:hAnsi="宋体" w:cs="宋体"/>
        </w:rPr>
      </w:pPr>
      <w:r>
        <w:rPr>
          <w:rFonts w:ascii="宋体" w:hAnsi="宋体" w:cs="宋体" w:hint="eastAsia"/>
        </w:rPr>
        <w:t>1、平顶山市公共资源交易中心全面实行在线“不见面”开标，投标人远程在线解密响应文件，不再到开标现场，投标人开标前应仔细阅读招标文件中《“不见面”开标注意事项及操作流程》。</w:t>
      </w:r>
    </w:p>
    <w:p w:rsidR="00FC0AF0" w:rsidRDefault="00F1013B">
      <w:pPr>
        <w:ind w:firstLineChars="200" w:firstLine="480"/>
        <w:rPr>
          <w:rFonts w:ascii="宋体" w:hAnsi="宋体" w:cs="宋体"/>
        </w:rPr>
      </w:pPr>
      <w:r>
        <w:rPr>
          <w:rFonts w:ascii="宋体" w:hAnsi="宋体" w:cs="宋体" w:hint="eastAsia"/>
        </w:rPr>
        <w:t>2、各投标人可通过平顶山市公共资源交易平台向招标人（代理机构）、行政监督</w:t>
      </w:r>
      <w:r>
        <w:rPr>
          <w:rFonts w:ascii="宋体" w:hAnsi="宋体" w:cs="宋体" w:hint="eastAsia"/>
        </w:rPr>
        <w:lastRenderedPageBreak/>
        <w:t>部门提出在线质疑（异议）、投诉”内容。</w:t>
      </w:r>
    </w:p>
    <w:p w:rsidR="00FC0AF0" w:rsidRDefault="00F1013B">
      <w:pPr>
        <w:ind w:firstLineChars="200" w:firstLine="480"/>
        <w:rPr>
          <w:rFonts w:ascii="宋体" w:hAnsi="宋体" w:cs="宋体"/>
        </w:rPr>
      </w:pPr>
      <w:r>
        <w:rPr>
          <w:rFonts w:ascii="宋体" w:hAnsi="宋体" w:cs="宋体" w:hint="eastAsia"/>
        </w:rPr>
        <w:t>3、该公告已同步至“平顶山市公共资源交易中心微信公众号”，可通过公众号中的服务栏目进行查阅”</w:t>
      </w:r>
    </w:p>
    <w:p w:rsidR="00FC0AF0" w:rsidRDefault="00F1013B">
      <w:pPr>
        <w:autoSpaceDE w:val="0"/>
        <w:autoSpaceDN w:val="0"/>
        <w:adjustRightInd w:val="0"/>
        <w:spacing w:before="64"/>
        <w:ind w:right="-20" w:firstLineChars="200" w:firstLine="480"/>
        <w:jc w:val="left"/>
        <w:rPr>
          <w:rFonts w:ascii="宋体" w:hAnsi="宋体" w:cs="宋体"/>
        </w:rPr>
      </w:pPr>
      <w:r>
        <w:rPr>
          <w:rFonts w:ascii="宋体" w:hAnsi="宋体" w:cs="宋体" w:hint="eastAsia"/>
        </w:rPr>
        <w:t>4、监督部门：</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名称：鲁山县建设工程招投标办公室</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统一社会信用代码：124104233371928377</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联系人：张主任</w:t>
      </w:r>
    </w:p>
    <w:p w:rsidR="00FC0AF0" w:rsidRDefault="00F1013B">
      <w:pPr>
        <w:autoSpaceDE w:val="0"/>
        <w:autoSpaceDN w:val="0"/>
        <w:adjustRightInd w:val="0"/>
        <w:spacing w:before="64"/>
        <w:ind w:right="-20" w:firstLineChars="200" w:firstLine="480"/>
        <w:jc w:val="left"/>
        <w:rPr>
          <w:rFonts w:ascii="宋体" w:hAnsi="宋体" w:cs="MingLiU"/>
          <w:kern w:val="0"/>
        </w:rPr>
      </w:pPr>
      <w:r>
        <w:rPr>
          <w:rFonts w:ascii="宋体" w:hAnsi="宋体" w:cs="MingLiU" w:hint="eastAsia"/>
          <w:kern w:val="0"/>
        </w:rPr>
        <w:t>联系电话：鲁山县建设工程招投标办公室微信公众号</w:t>
      </w:r>
    </w:p>
    <w:p w:rsidR="00FC0AF0" w:rsidRDefault="00F1013B">
      <w:pPr>
        <w:spacing w:line="440" w:lineRule="exact"/>
        <w:ind w:firstLineChars="200" w:firstLine="482"/>
        <w:rPr>
          <w:rFonts w:ascii="宋体" w:hAnsi="宋体" w:cs="宋体"/>
          <w:b/>
          <w:bCs/>
        </w:rPr>
      </w:pPr>
      <w:r>
        <w:rPr>
          <w:rFonts w:ascii="宋体" w:hAnsi="宋体" w:cs="宋体" w:hint="eastAsia"/>
          <w:b/>
          <w:bCs/>
        </w:rPr>
        <w:t>八、凡对本次招标提出询问，请按照以下方式联系</w:t>
      </w:r>
    </w:p>
    <w:p w:rsidR="00FC0AF0" w:rsidRDefault="00F1013B">
      <w:pPr>
        <w:spacing w:line="440" w:lineRule="exact"/>
        <w:ind w:firstLineChars="200" w:firstLine="480"/>
        <w:rPr>
          <w:rFonts w:ascii="宋体" w:hAnsi="宋体" w:cs="宋体"/>
        </w:rPr>
      </w:pPr>
      <w:r>
        <w:rPr>
          <w:rFonts w:ascii="宋体" w:hAnsi="宋体" w:cs="宋体" w:hint="eastAsia"/>
        </w:rPr>
        <w:t>1、招标人：鲁山县粮食和物资储备服务中心</w:t>
      </w:r>
    </w:p>
    <w:p w:rsidR="00FC0AF0" w:rsidRDefault="00F1013B">
      <w:pPr>
        <w:spacing w:line="440" w:lineRule="exact"/>
        <w:ind w:firstLineChars="200" w:firstLine="480"/>
        <w:rPr>
          <w:rFonts w:ascii="宋体" w:hAnsi="宋体" w:cs="宋体"/>
        </w:rPr>
      </w:pPr>
      <w:r>
        <w:rPr>
          <w:rFonts w:ascii="宋体" w:hAnsi="宋体" w:cs="宋体" w:hint="eastAsia"/>
        </w:rPr>
        <w:t>联系人：封先生</w:t>
      </w:r>
    </w:p>
    <w:p w:rsidR="00FC0AF0" w:rsidRDefault="00F1013B">
      <w:pPr>
        <w:spacing w:line="440" w:lineRule="exact"/>
        <w:ind w:firstLineChars="200" w:firstLine="480"/>
        <w:rPr>
          <w:rFonts w:ascii="宋体" w:hAnsi="宋体" w:cs="宋体"/>
        </w:rPr>
      </w:pPr>
      <w:r>
        <w:rPr>
          <w:rFonts w:ascii="宋体" w:hAnsi="宋体" w:cs="宋体" w:hint="eastAsia"/>
        </w:rPr>
        <w:t>电 话：13849562856</w:t>
      </w:r>
    </w:p>
    <w:p w:rsidR="00FC0AF0" w:rsidRDefault="00F1013B">
      <w:pPr>
        <w:spacing w:line="440" w:lineRule="exact"/>
        <w:ind w:firstLineChars="200" w:firstLine="480"/>
        <w:rPr>
          <w:rFonts w:ascii="宋体" w:hAnsi="宋体" w:cs="宋体"/>
        </w:rPr>
      </w:pPr>
      <w:r>
        <w:rPr>
          <w:rFonts w:ascii="宋体" w:hAnsi="宋体" w:cs="宋体" w:hint="eastAsia"/>
        </w:rPr>
        <w:t>地址：鲁山县北后街26号院</w:t>
      </w:r>
    </w:p>
    <w:p w:rsidR="00FC0AF0" w:rsidRDefault="00F1013B">
      <w:pPr>
        <w:spacing w:line="440" w:lineRule="exact"/>
        <w:ind w:firstLineChars="200" w:firstLine="480"/>
        <w:rPr>
          <w:rFonts w:ascii="宋体" w:hAnsi="宋体" w:cs="宋体"/>
        </w:rPr>
      </w:pPr>
      <w:r>
        <w:rPr>
          <w:rFonts w:ascii="宋体" w:hAnsi="宋体" w:cs="宋体" w:hint="eastAsia"/>
        </w:rPr>
        <w:t>2、采购代理机构：河南中睿信达工程管理有限公司</w:t>
      </w:r>
    </w:p>
    <w:p w:rsidR="00FC0AF0" w:rsidRDefault="00F1013B">
      <w:pPr>
        <w:spacing w:line="440" w:lineRule="exact"/>
        <w:ind w:firstLineChars="200" w:firstLine="480"/>
        <w:rPr>
          <w:rFonts w:ascii="宋体" w:hAnsi="宋体" w:cs="宋体"/>
        </w:rPr>
      </w:pPr>
      <w:r>
        <w:rPr>
          <w:rFonts w:ascii="宋体" w:hAnsi="宋体" w:cs="宋体" w:hint="eastAsia"/>
        </w:rPr>
        <w:t>联系人：郭女士</w:t>
      </w:r>
    </w:p>
    <w:p w:rsidR="00FC0AF0" w:rsidRDefault="00F1013B">
      <w:pPr>
        <w:spacing w:line="440" w:lineRule="exact"/>
        <w:ind w:firstLineChars="200" w:firstLine="480"/>
        <w:rPr>
          <w:rFonts w:ascii="宋体" w:hAnsi="宋体" w:cs="宋体"/>
        </w:rPr>
      </w:pPr>
      <w:r>
        <w:rPr>
          <w:rFonts w:ascii="宋体" w:hAnsi="宋体" w:cs="宋体" w:hint="eastAsia"/>
        </w:rPr>
        <w:t>联系方式：</w:t>
      </w:r>
      <w:r>
        <w:rPr>
          <w:rFonts w:ascii="宋体" w:hAnsi="宋体" w:cs="宋体" w:hint="eastAsia"/>
          <w:kern w:val="0"/>
          <w:szCs w:val="24"/>
          <w:lang w:bidi="ar"/>
        </w:rPr>
        <w:t>15638688228</w:t>
      </w:r>
    </w:p>
    <w:p w:rsidR="00FC0AF0" w:rsidRDefault="00F1013B">
      <w:pPr>
        <w:spacing w:line="440" w:lineRule="exact"/>
        <w:ind w:firstLineChars="200" w:firstLine="480"/>
        <w:rPr>
          <w:rFonts w:ascii="宋体" w:hAnsi="宋体" w:cs="宋体"/>
        </w:rPr>
      </w:pPr>
      <w:r>
        <w:rPr>
          <w:rFonts w:ascii="宋体" w:hAnsi="宋体" w:cs="宋体" w:hint="eastAsia"/>
        </w:rPr>
        <w:t>地址：平顶山市卫东区东高皇街道办事处上徐村706号</w:t>
      </w:r>
    </w:p>
    <w:p w:rsidR="00FC0AF0" w:rsidRDefault="00F1013B">
      <w:pPr>
        <w:spacing w:line="440" w:lineRule="exact"/>
        <w:ind w:firstLineChars="200" w:firstLine="480"/>
        <w:rPr>
          <w:rFonts w:ascii="宋体" w:hAnsi="宋体" w:cs="宋体"/>
        </w:rPr>
      </w:pPr>
      <w:r>
        <w:rPr>
          <w:rFonts w:ascii="宋体" w:hAnsi="宋体" w:cs="宋体" w:hint="eastAsia"/>
        </w:rPr>
        <w:t>3、项目联系方式</w:t>
      </w:r>
    </w:p>
    <w:p w:rsidR="00FC0AF0" w:rsidRDefault="00F1013B">
      <w:pPr>
        <w:spacing w:line="440" w:lineRule="exact"/>
        <w:ind w:firstLineChars="200" w:firstLine="480"/>
        <w:rPr>
          <w:rFonts w:ascii="宋体" w:hAnsi="宋体" w:cs="宋体"/>
        </w:rPr>
      </w:pPr>
      <w:r>
        <w:rPr>
          <w:rFonts w:ascii="宋体" w:hAnsi="宋体" w:cs="宋体" w:hint="eastAsia"/>
        </w:rPr>
        <w:t>项目联系人：郭女士</w:t>
      </w:r>
    </w:p>
    <w:p w:rsidR="00FC0AF0" w:rsidRDefault="00F1013B">
      <w:pPr>
        <w:spacing w:line="440" w:lineRule="exact"/>
        <w:ind w:firstLineChars="200" w:firstLine="480"/>
        <w:rPr>
          <w:rFonts w:ascii="宋体" w:hAnsi="宋体" w:cs="宋体"/>
        </w:rPr>
      </w:pPr>
      <w:r>
        <w:rPr>
          <w:rFonts w:ascii="宋体" w:hAnsi="宋体" w:cs="宋体" w:hint="eastAsia"/>
        </w:rPr>
        <w:t>电　话：</w:t>
      </w:r>
      <w:r>
        <w:rPr>
          <w:rFonts w:ascii="宋体" w:hAnsi="宋体" w:cs="宋体" w:hint="eastAsia"/>
          <w:kern w:val="0"/>
          <w:szCs w:val="24"/>
          <w:lang w:bidi="ar"/>
        </w:rPr>
        <w:t>15638688228</w:t>
      </w:r>
    </w:p>
    <w:p w:rsidR="00FC0AF0" w:rsidRPr="009965FF" w:rsidRDefault="00F1013B" w:rsidP="009965FF">
      <w:pPr>
        <w:spacing w:line="440" w:lineRule="exact"/>
        <w:ind w:firstLineChars="200" w:firstLine="480"/>
        <w:jc w:val="right"/>
        <w:rPr>
          <w:rFonts w:ascii="宋体" w:hAnsi="宋体" w:cs="宋体"/>
          <w:kern w:val="0"/>
          <w:szCs w:val="24"/>
          <w:lang w:bidi="ar"/>
        </w:rPr>
      </w:pPr>
      <w:r w:rsidRPr="009965FF">
        <w:rPr>
          <w:rFonts w:ascii="宋体" w:hAnsi="宋体" w:cs="宋体"/>
          <w:kern w:val="0"/>
          <w:szCs w:val="24"/>
          <w:lang w:bidi="ar"/>
        </w:rPr>
        <w:t>202</w:t>
      </w:r>
      <w:r w:rsidRPr="009965FF">
        <w:rPr>
          <w:rFonts w:ascii="宋体" w:hAnsi="宋体" w:cs="宋体" w:hint="eastAsia"/>
          <w:kern w:val="0"/>
          <w:szCs w:val="24"/>
          <w:lang w:bidi="ar"/>
        </w:rPr>
        <w:t>4</w:t>
      </w:r>
      <w:r w:rsidRPr="009965FF">
        <w:rPr>
          <w:rFonts w:ascii="宋体" w:hAnsi="宋体" w:cs="宋体"/>
          <w:kern w:val="0"/>
          <w:szCs w:val="24"/>
          <w:lang w:bidi="ar"/>
        </w:rPr>
        <w:t>年</w:t>
      </w:r>
      <w:r w:rsidRPr="009965FF">
        <w:rPr>
          <w:rFonts w:ascii="宋体" w:hAnsi="宋体" w:cs="宋体" w:hint="eastAsia"/>
          <w:kern w:val="0"/>
          <w:szCs w:val="24"/>
          <w:lang w:bidi="ar"/>
        </w:rPr>
        <w:t>4</w:t>
      </w:r>
      <w:r w:rsidRPr="009965FF">
        <w:rPr>
          <w:rFonts w:ascii="宋体" w:hAnsi="宋体" w:cs="宋体"/>
          <w:kern w:val="0"/>
          <w:szCs w:val="24"/>
          <w:lang w:bidi="ar"/>
        </w:rPr>
        <w:t>月</w:t>
      </w:r>
      <w:r w:rsidR="009965FF" w:rsidRPr="009965FF">
        <w:rPr>
          <w:rFonts w:ascii="宋体" w:hAnsi="宋体" w:cs="宋体" w:hint="eastAsia"/>
          <w:kern w:val="0"/>
          <w:szCs w:val="24"/>
          <w:lang w:bidi="ar"/>
        </w:rPr>
        <w:t>30</w:t>
      </w:r>
      <w:r w:rsidRPr="009965FF">
        <w:rPr>
          <w:rFonts w:ascii="宋体" w:hAnsi="宋体" w:cs="宋体"/>
          <w:kern w:val="0"/>
          <w:szCs w:val="24"/>
          <w:lang w:bidi="ar"/>
        </w:rPr>
        <w:t>日</w:t>
      </w:r>
    </w:p>
    <w:p w:rsidR="00FC0AF0" w:rsidRDefault="00FC0AF0">
      <w:pPr>
        <w:jc w:val="center"/>
        <w:rPr>
          <w:rFonts w:ascii="宋体" w:hAnsi="宋体" w:cs="宋体"/>
          <w:b/>
          <w:sz w:val="32"/>
          <w:szCs w:val="16"/>
          <w:shd w:val="clear" w:color="auto" w:fill="FFFFFF"/>
        </w:rPr>
      </w:pPr>
    </w:p>
    <w:p w:rsidR="00FC0AF0" w:rsidRDefault="00FC0AF0">
      <w:pPr>
        <w:jc w:val="center"/>
        <w:rPr>
          <w:rFonts w:ascii="宋体" w:hAnsi="宋体" w:cs="宋体"/>
          <w:b/>
          <w:sz w:val="32"/>
          <w:szCs w:val="16"/>
          <w:shd w:val="clear" w:color="auto" w:fill="FFFFFF"/>
        </w:rPr>
      </w:pPr>
    </w:p>
    <w:p w:rsidR="00FC0AF0" w:rsidRDefault="00FC0AF0">
      <w:pPr>
        <w:jc w:val="center"/>
        <w:rPr>
          <w:rFonts w:ascii="宋体" w:hAnsi="宋体" w:cs="宋体"/>
          <w:b/>
          <w:sz w:val="32"/>
          <w:szCs w:val="16"/>
          <w:shd w:val="clear" w:color="auto" w:fill="FFFFFF"/>
        </w:rPr>
      </w:pPr>
    </w:p>
    <w:p w:rsidR="00FC0AF0" w:rsidRDefault="00FC0AF0">
      <w:pPr>
        <w:jc w:val="center"/>
        <w:rPr>
          <w:rFonts w:ascii="宋体" w:hAnsi="宋体" w:cs="宋体"/>
          <w:b/>
          <w:sz w:val="32"/>
          <w:szCs w:val="16"/>
          <w:shd w:val="clear" w:color="auto" w:fill="FFFFFF"/>
        </w:rPr>
      </w:pPr>
    </w:p>
    <w:p w:rsidR="00FC0AF0" w:rsidRDefault="00FC0AF0">
      <w:pPr>
        <w:jc w:val="center"/>
        <w:rPr>
          <w:rFonts w:ascii="宋体" w:hAnsi="宋体" w:cs="宋体"/>
          <w:b/>
          <w:sz w:val="32"/>
          <w:szCs w:val="16"/>
          <w:shd w:val="clear" w:color="auto" w:fill="FFFFFF"/>
        </w:rPr>
      </w:pPr>
    </w:p>
    <w:p w:rsidR="00FC0AF0" w:rsidRDefault="00FC0AF0">
      <w:pPr>
        <w:jc w:val="center"/>
        <w:rPr>
          <w:rFonts w:ascii="宋体" w:hAnsi="宋体" w:cs="宋体"/>
          <w:b/>
          <w:sz w:val="32"/>
          <w:szCs w:val="16"/>
          <w:shd w:val="clear" w:color="auto" w:fill="FFFFFF"/>
        </w:rPr>
      </w:pPr>
    </w:p>
    <w:p w:rsidR="00FC0AF0" w:rsidRDefault="00FC0AF0" w:rsidP="00F1013B">
      <w:pPr>
        <w:pStyle w:val="a0"/>
        <w:ind w:left="2400" w:hanging="1200"/>
      </w:pPr>
    </w:p>
    <w:p w:rsidR="00FC0AF0" w:rsidRDefault="00F1013B">
      <w:pPr>
        <w:jc w:val="center"/>
        <w:rPr>
          <w:rFonts w:ascii="宋体" w:hAnsi="宋体" w:cs="宋体"/>
          <w:b/>
          <w:sz w:val="32"/>
          <w:szCs w:val="16"/>
          <w:shd w:val="clear" w:color="auto" w:fill="FFFFFF"/>
        </w:rPr>
      </w:pPr>
      <w:r>
        <w:rPr>
          <w:rFonts w:ascii="宋体" w:hAnsi="宋体" w:cs="宋体" w:hint="eastAsia"/>
          <w:b/>
          <w:sz w:val="32"/>
          <w:szCs w:val="16"/>
          <w:shd w:val="clear" w:color="auto" w:fill="FFFFFF"/>
        </w:rPr>
        <w:lastRenderedPageBreak/>
        <w:t>温馨提示</w:t>
      </w:r>
    </w:p>
    <w:p w:rsidR="00FC0AF0" w:rsidRDefault="00F1013B">
      <w:pPr>
        <w:ind w:firstLineChars="200" w:firstLine="480"/>
        <w:rPr>
          <w:rFonts w:ascii="宋体" w:hAnsi="宋体" w:cs="宋体"/>
        </w:rPr>
      </w:pPr>
      <w:r>
        <w:rPr>
          <w:rFonts w:ascii="宋体" w:hAnsi="宋体" w:cs="宋体" w:hint="eastAsia"/>
        </w:rPr>
        <w:t>本项目为全流程电子化交易项目，请认真阅读采购文件，并注意以下事项。</w:t>
      </w:r>
    </w:p>
    <w:p w:rsidR="00FC0AF0" w:rsidRDefault="00F1013B">
      <w:pPr>
        <w:ind w:firstLineChars="200" w:firstLine="480"/>
        <w:rPr>
          <w:rFonts w:ascii="宋体" w:hAnsi="宋体" w:cs="宋体"/>
        </w:rPr>
      </w:pPr>
      <w:r>
        <w:rPr>
          <w:rFonts w:ascii="宋体" w:hAnsi="宋体" w:cs="宋体" w:hint="eastAsia"/>
        </w:rPr>
        <w:t>1、投标人应按招标文件规定编制、提交电子投标文件。</w:t>
      </w:r>
    </w:p>
    <w:p w:rsidR="00FC0AF0" w:rsidRDefault="00F1013B">
      <w:pPr>
        <w:ind w:firstLineChars="200" w:firstLine="480"/>
        <w:rPr>
          <w:rFonts w:ascii="宋体" w:hAnsi="宋体" w:cs="宋体"/>
        </w:rPr>
      </w:pPr>
      <w:r>
        <w:rPr>
          <w:rFonts w:ascii="宋体" w:hAnsi="宋体" w:cs="宋体" w:hint="eastAsia"/>
        </w:rPr>
        <w:t>2、本项目投标人不用再提供纸质投标文件作为评标资料。</w:t>
      </w:r>
    </w:p>
    <w:p w:rsidR="00FC0AF0" w:rsidRDefault="00F1013B">
      <w:pPr>
        <w:ind w:firstLineChars="200" w:firstLine="480"/>
        <w:rPr>
          <w:rFonts w:ascii="宋体" w:hAnsi="宋体" w:cs="宋体"/>
        </w:rPr>
      </w:pPr>
      <w:r>
        <w:rPr>
          <w:rFonts w:ascii="宋体" w:hAnsi="宋体" w:cs="宋体" w:hint="eastAsia"/>
        </w:rPr>
        <w:t>3、电子文件下载、制作、提交期间和开标（电子投标文件的解密）环节，投标人须使用CA数字证书（证书须在有效期内）。</w:t>
      </w:r>
    </w:p>
    <w:p w:rsidR="00FC0AF0" w:rsidRDefault="00F1013B">
      <w:pPr>
        <w:ind w:firstLineChars="200" w:firstLine="480"/>
        <w:rPr>
          <w:rFonts w:ascii="宋体" w:hAnsi="宋体" w:cs="宋体"/>
        </w:rPr>
      </w:pPr>
      <w:r>
        <w:rPr>
          <w:rFonts w:ascii="宋体" w:hAnsi="宋体" w:cs="宋体" w:hint="eastAsia"/>
        </w:rPr>
        <w:t>4、电子投标文件的制作</w:t>
      </w:r>
    </w:p>
    <w:p w:rsidR="00FC0AF0" w:rsidRDefault="00F1013B">
      <w:pPr>
        <w:ind w:firstLineChars="200" w:firstLine="480"/>
        <w:rPr>
          <w:rFonts w:ascii="宋体" w:hAnsi="宋体" w:cs="宋体"/>
        </w:rPr>
      </w:pPr>
      <w:r>
        <w:rPr>
          <w:rFonts w:ascii="宋体" w:hAnsi="宋体" w:cs="宋体" w:hint="eastAsia"/>
        </w:rPr>
        <w:t>4.1投标人登录《全国公共资源交易平台(河南省▪平顶山市)》公共资源交易系统（http://221.176.192.166:8080/ggzy/）下载“平顶山投标文件制作系统”，按招标文件要求制作电子投标文件。</w:t>
      </w:r>
    </w:p>
    <w:p w:rsidR="00FC0AF0" w:rsidRDefault="00F1013B">
      <w:pPr>
        <w:ind w:firstLineChars="200" w:firstLine="480"/>
        <w:rPr>
          <w:rFonts w:ascii="宋体" w:hAnsi="宋体" w:cs="宋体"/>
        </w:rPr>
      </w:pPr>
      <w:r>
        <w:rPr>
          <w:rFonts w:ascii="宋体" w:hAnsi="宋体" w:cs="宋体" w:hint="eastAsia"/>
        </w:rPr>
        <w:t>电子投标文件的制作，参考《全国公共资源交易平台(河南省▪平顶山市)》公共资源交易系统——组件下载——交易系统操作手册（投标人、投标人）。</w:t>
      </w:r>
    </w:p>
    <w:p w:rsidR="00FC0AF0" w:rsidRDefault="00F1013B">
      <w:pPr>
        <w:ind w:firstLineChars="200" w:firstLine="480"/>
        <w:rPr>
          <w:rFonts w:ascii="宋体" w:hAnsi="宋体" w:cs="宋体"/>
        </w:rPr>
      </w:pPr>
      <w:r>
        <w:rPr>
          <w:rFonts w:ascii="宋体" w:hAnsi="宋体" w:cs="宋体" w:hint="eastAsia"/>
        </w:rPr>
        <w:t>4.2投标人须将采购文件要求的资质、业绩、荣誉及相关人员证明材料等资料原件扫描件（或图片）制作到所提交的电子投标文件中。</w:t>
      </w:r>
    </w:p>
    <w:p w:rsidR="00FC0AF0" w:rsidRDefault="00F1013B">
      <w:pPr>
        <w:ind w:firstLineChars="200" w:firstLine="480"/>
        <w:rPr>
          <w:rFonts w:ascii="宋体" w:hAnsi="宋体" w:cs="宋体"/>
        </w:rPr>
      </w:pPr>
      <w:r>
        <w:rPr>
          <w:rFonts w:ascii="宋体" w:hAnsi="宋体" w:cs="宋体" w:hint="eastAsia"/>
        </w:rPr>
        <w:t>4.3投标人对同一项目多个标段进行投标的，应分别下载所投标段的采购文件，按标段制作电子投标文件，并按采购文件要求在相应位置加盖投标人电子印章和法人电子印章。</w:t>
      </w:r>
    </w:p>
    <w:p w:rsidR="00FC0AF0" w:rsidRDefault="00F1013B">
      <w:pPr>
        <w:ind w:firstLineChars="200" w:firstLine="480"/>
        <w:rPr>
          <w:rFonts w:ascii="宋体" w:hAnsi="宋体" w:cs="宋体"/>
        </w:rPr>
      </w:pPr>
      <w:r>
        <w:rPr>
          <w:rFonts w:ascii="宋体" w:hAnsi="宋体" w:cs="宋体" w:hint="eastAsia"/>
        </w:rPr>
        <w:t>一个标段对应生成一个文件夹（xxxx项目xx标段）, 其中包含2个文件和1个文件夹。后缀名为“.file”的文件用于电子投标使用，名称为“备份”的文件夹使用电子介质存储，供开标现场备用。</w:t>
      </w:r>
    </w:p>
    <w:p w:rsidR="00FC0AF0" w:rsidRDefault="00F1013B">
      <w:pPr>
        <w:ind w:firstLineChars="200" w:firstLine="480"/>
        <w:rPr>
          <w:rFonts w:ascii="宋体" w:hAnsi="宋体" w:cs="宋体"/>
        </w:rPr>
      </w:pPr>
      <w:r>
        <w:rPr>
          <w:rFonts w:ascii="宋体" w:hAnsi="宋体" w:cs="宋体" w:hint="eastAsia"/>
        </w:rPr>
        <w:t>5、加密电子投标文件的提交</w:t>
      </w:r>
    </w:p>
    <w:p w:rsidR="00FC0AF0" w:rsidRDefault="00F1013B">
      <w:pPr>
        <w:ind w:firstLineChars="200" w:firstLine="480"/>
        <w:rPr>
          <w:rFonts w:ascii="宋体" w:hAnsi="宋体" w:cs="宋体"/>
        </w:rPr>
      </w:pPr>
      <w:r>
        <w:rPr>
          <w:rFonts w:ascii="宋体" w:hAnsi="宋体" w:cs="宋体" w:hint="eastAsia"/>
        </w:rPr>
        <w:t>5.1加密电子投标文件应在采购文件规定的投标截止时间（开标时间）之前成功提交至《全国公共资源交易平台(河南省▪平顶山市)》公共资源交易系统（http://221.176.192.166:8080/ggzy/）。</w:t>
      </w:r>
    </w:p>
    <w:p w:rsidR="00FC0AF0" w:rsidRDefault="00F1013B">
      <w:pPr>
        <w:ind w:firstLineChars="200" w:firstLine="480"/>
        <w:rPr>
          <w:rFonts w:ascii="宋体" w:hAnsi="宋体" w:cs="宋体"/>
        </w:rPr>
      </w:pPr>
      <w:r>
        <w:rPr>
          <w:rFonts w:ascii="宋体" w:hAnsi="宋体" w:cs="宋体" w:hint="eastAsia"/>
        </w:rPr>
        <w:t>投标人应充分考虑并预留技术处理和上传数据所需时间。</w:t>
      </w:r>
    </w:p>
    <w:p w:rsidR="00FC0AF0" w:rsidRDefault="00F1013B">
      <w:pPr>
        <w:ind w:firstLineChars="200" w:firstLine="480"/>
        <w:rPr>
          <w:rFonts w:ascii="宋体" w:hAnsi="宋体" w:cs="宋体"/>
        </w:rPr>
      </w:pPr>
      <w:r>
        <w:rPr>
          <w:rFonts w:ascii="宋体" w:hAnsi="宋体" w:cs="宋体" w:hint="eastAsia"/>
        </w:rPr>
        <w:t>5.2投标人对同一项目多个标段进行投标的，加密电子投标文件应按标段分别提交。</w:t>
      </w:r>
    </w:p>
    <w:p w:rsidR="00FC0AF0" w:rsidRDefault="00FC0AF0">
      <w:pPr>
        <w:ind w:firstLineChars="200" w:firstLine="480"/>
        <w:rPr>
          <w:rFonts w:ascii="宋体" w:hAnsi="宋体" w:cs="宋体"/>
        </w:rPr>
      </w:pPr>
      <w:bookmarkStart w:id="8" w:name="_Toc28792"/>
    </w:p>
    <w:p w:rsidR="00FC0AF0" w:rsidRDefault="00FC0AF0">
      <w:pPr>
        <w:ind w:firstLineChars="200" w:firstLine="480"/>
        <w:rPr>
          <w:rFonts w:ascii="宋体" w:hAnsi="宋体" w:cs="宋体"/>
        </w:rPr>
      </w:pPr>
    </w:p>
    <w:p w:rsidR="00FC0AF0" w:rsidRDefault="00FC0AF0">
      <w:pPr>
        <w:ind w:firstLineChars="200" w:firstLine="480"/>
        <w:rPr>
          <w:rFonts w:ascii="宋体" w:hAnsi="宋体" w:cs="宋体"/>
        </w:rPr>
      </w:pPr>
    </w:p>
    <w:p w:rsidR="00FC0AF0" w:rsidRDefault="00F1013B">
      <w:pPr>
        <w:ind w:firstLineChars="200" w:firstLine="480"/>
        <w:rPr>
          <w:rFonts w:ascii="宋体" w:hAnsi="宋体" w:cs="宋体"/>
        </w:rPr>
      </w:pPr>
      <w:r>
        <w:rPr>
          <w:rFonts w:ascii="宋体" w:hAnsi="宋体" w:cs="宋体" w:hint="eastAsia"/>
        </w:rPr>
        <w:lastRenderedPageBreak/>
        <w:t>“不见面”开标注意事项及操作流程</w:t>
      </w:r>
      <w:bookmarkEnd w:id="8"/>
    </w:p>
    <w:p w:rsidR="00FC0AF0" w:rsidRDefault="00F1013B">
      <w:pPr>
        <w:ind w:firstLineChars="200" w:firstLine="480"/>
        <w:rPr>
          <w:rFonts w:ascii="宋体" w:hAnsi="宋体" w:cs="宋体"/>
        </w:rPr>
      </w:pPr>
      <w:r>
        <w:rPr>
          <w:rFonts w:ascii="宋体" w:hAnsi="宋体" w:cs="宋体" w:hint="eastAsia"/>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rsidR="00FC0AF0" w:rsidRDefault="00F1013B">
      <w:pPr>
        <w:ind w:firstLineChars="200" w:firstLine="480"/>
        <w:rPr>
          <w:rFonts w:ascii="宋体" w:hAnsi="宋体" w:cs="宋体"/>
        </w:rPr>
      </w:pPr>
      <w:r>
        <w:rPr>
          <w:rFonts w:ascii="宋体" w:hAnsi="宋体" w:cs="宋体" w:hint="eastAsia"/>
        </w:rPr>
        <w:t>2、如出现投标人的电子投标文件无法解密的情况，投标人应及时联系招标人（代理机构）进行说明。投标文件解密异常，按以下步骤进行处理：</w:t>
      </w:r>
    </w:p>
    <w:p w:rsidR="00FC0AF0" w:rsidRDefault="00F1013B">
      <w:pPr>
        <w:ind w:firstLineChars="200" w:firstLine="480"/>
        <w:rPr>
          <w:rFonts w:ascii="宋体" w:hAnsi="宋体" w:cs="宋体"/>
        </w:rPr>
      </w:pPr>
      <w:r>
        <w:rPr>
          <w:rFonts w:ascii="宋体" w:hAnsi="宋体" w:cs="宋体" w:hint="eastAsia"/>
        </w:rPr>
        <w:t>2.1如果是投标文件自身问题导致投标文件无法解密的，该投标文件将不予接收、解密。</w:t>
      </w:r>
    </w:p>
    <w:p w:rsidR="00FC0AF0" w:rsidRDefault="00F1013B">
      <w:pPr>
        <w:ind w:firstLineChars="200" w:firstLine="480"/>
        <w:rPr>
          <w:rFonts w:ascii="宋体" w:hAnsi="宋体" w:cs="宋体"/>
        </w:rPr>
      </w:pPr>
      <w:r>
        <w:rPr>
          <w:rFonts w:ascii="宋体" w:hAnsi="宋体" w:cs="宋体" w:hint="eastAsia"/>
        </w:rPr>
        <w:t>2.2如果是电子化交易系统问题造成投标文件无法解密的，将由技术人员进行排查处理。如短时间内问题无法解决的，将由招标人（代理机构）联系监督部门申请暂停开标，待问题解决后继续开标。</w:t>
      </w:r>
    </w:p>
    <w:p w:rsidR="00FC0AF0" w:rsidRDefault="00F1013B">
      <w:pPr>
        <w:ind w:firstLineChars="200" w:firstLine="480"/>
        <w:rPr>
          <w:rFonts w:ascii="宋体" w:hAnsi="宋体" w:cs="宋体"/>
        </w:rPr>
      </w:pPr>
      <w:r>
        <w:rPr>
          <w:rFonts w:ascii="宋体" w:hAnsi="宋体" w:cs="宋体" w:hint="eastAsia"/>
        </w:rPr>
        <w:t>3、所有投标文件解密完成后，由招标人（代理机构）操作，对开标结果进行公示。</w:t>
      </w:r>
    </w:p>
    <w:p w:rsidR="00FC0AF0" w:rsidRDefault="00F1013B">
      <w:pPr>
        <w:ind w:firstLineChars="200" w:firstLine="480"/>
        <w:rPr>
          <w:rFonts w:ascii="宋体" w:hAnsi="宋体" w:cs="宋体"/>
        </w:rPr>
      </w:pPr>
      <w:r>
        <w:rPr>
          <w:rFonts w:ascii="宋体" w:hAnsi="宋体" w:cs="宋体" w:hint="eastAsia"/>
        </w:rPr>
        <w:t>4、投标人应保证在开标期间电话、电脑、网络等能够正常使用，投标人因停电、电脑病毒、网络堵塞等原因，未在规定的解密时间内对投标文件进行解密的，其投标文件不予接收。</w:t>
      </w:r>
    </w:p>
    <w:p w:rsidR="00FC0AF0" w:rsidRDefault="00F1013B">
      <w:pPr>
        <w:ind w:firstLineChars="200" w:firstLine="480"/>
        <w:rPr>
          <w:rFonts w:ascii="宋体" w:hAnsi="宋体" w:cs="宋体"/>
        </w:rPr>
      </w:pPr>
      <w:r>
        <w:rPr>
          <w:rFonts w:ascii="宋体" w:hAnsi="宋体" w:cs="宋体" w:hint="eastAsia"/>
        </w:rPr>
        <w:t>5、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p w:rsidR="00FC0AF0" w:rsidRDefault="00FC0AF0">
      <w:pPr>
        <w:rPr>
          <w:rFonts w:ascii="宋体" w:hAnsi="宋体" w:cs="宋体"/>
        </w:rPr>
      </w:pPr>
    </w:p>
    <w:p w:rsidR="00FC0AF0" w:rsidRDefault="00F1013B">
      <w:pPr>
        <w:pStyle w:val="1"/>
        <w:rPr>
          <w:rStyle w:val="NormalCharacter"/>
          <w:rFonts w:ascii="宋体" w:hAnsi="宋体" w:cs="宋体"/>
          <w:bCs/>
          <w:sz w:val="28"/>
          <w:szCs w:val="16"/>
        </w:rPr>
      </w:pPr>
      <w:bookmarkStart w:id="9" w:name="_Toc101966810"/>
      <w:r>
        <w:rPr>
          <w:rStyle w:val="NormalCharacter"/>
          <w:rFonts w:ascii="宋体" w:hAnsi="宋体" w:cs="宋体" w:hint="eastAsia"/>
          <w:sz w:val="36"/>
        </w:rPr>
        <w:br w:type="page"/>
      </w:r>
      <w:bookmarkStart w:id="10" w:name="_Toc24341"/>
      <w:r>
        <w:rPr>
          <w:rStyle w:val="NormalCharacter"/>
          <w:rFonts w:ascii="宋体" w:hAnsi="宋体" w:cs="宋体" w:hint="eastAsia"/>
          <w:bCs/>
          <w:sz w:val="32"/>
          <w:szCs w:val="32"/>
        </w:rPr>
        <w:lastRenderedPageBreak/>
        <w:t>第二章  投标人须知</w:t>
      </w:r>
      <w:bookmarkEnd w:id="9"/>
      <w:bookmarkEnd w:id="10"/>
    </w:p>
    <w:p w:rsidR="00FC0AF0" w:rsidRDefault="00F1013B">
      <w:pPr>
        <w:jc w:val="center"/>
        <w:rPr>
          <w:rFonts w:ascii="宋体" w:hAnsi="宋体" w:cs="宋体"/>
          <w:b/>
          <w:bCs/>
          <w:sz w:val="32"/>
          <w:szCs w:val="32"/>
        </w:rPr>
      </w:pPr>
      <w:r>
        <w:rPr>
          <w:rFonts w:ascii="宋体" w:hAnsi="宋体" w:cs="宋体" w:hint="eastAsia"/>
          <w:b/>
          <w:bCs/>
          <w:sz w:val="32"/>
          <w:szCs w:val="32"/>
        </w:rPr>
        <w:t>投标人须知前附表</w:t>
      </w:r>
    </w:p>
    <w:tbl>
      <w:tblPr>
        <w:tblW w:w="9900" w:type="dxa"/>
        <w:tblInd w:w="-180" w:type="dxa"/>
        <w:tblLayout w:type="fixed"/>
        <w:tblCellMar>
          <w:left w:w="0" w:type="dxa"/>
          <w:right w:w="0" w:type="dxa"/>
        </w:tblCellMar>
        <w:tblLook w:val="04A0" w:firstRow="1" w:lastRow="0" w:firstColumn="1" w:lastColumn="0" w:noHBand="0" w:noVBand="1"/>
      </w:tblPr>
      <w:tblGrid>
        <w:gridCol w:w="842"/>
        <w:gridCol w:w="2047"/>
        <w:gridCol w:w="2533"/>
        <w:gridCol w:w="883"/>
        <w:gridCol w:w="3595"/>
      </w:tblGrid>
      <w:tr w:rsidR="00FC0AF0">
        <w:trPr>
          <w:trHeight w:hRule="exact" w:val="511"/>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napToGrid w:val="0"/>
              <w:spacing w:before="73"/>
              <w:jc w:val="center"/>
              <w:rPr>
                <w:rFonts w:ascii="宋体" w:hAnsi="宋体" w:cs="宋体"/>
                <w:bCs/>
                <w:spacing w:val="1"/>
                <w:kern w:val="0"/>
                <w:szCs w:val="24"/>
              </w:rPr>
            </w:pPr>
            <w:r>
              <w:rPr>
                <w:rFonts w:ascii="宋体" w:hAnsi="宋体" w:cs="宋体" w:hint="eastAsia"/>
                <w:bCs/>
                <w:spacing w:val="1"/>
                <w:kern w:val="0"/>
                <w:szCs w:val="24"/>
              </w:rPr>
              <w:t>序号</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jc w:val="center"/>
              <w:rPr>
                <w:rFonts w:ascii="宋体" w:hAnsi="宋体" w:cs="宋体"/>
                <w:szCs w:val="24"/>
              </w:rPr>
            </w:pPr>
            <w:r>
              <w:rPr>
                <w:rFonts w:ascii="宋体" w:hAnsi="宋体" w:cs="宋体" w:hint="eastAsia"/>
                <w:szCs w:val="24"/>
              </w:rPr>
              <w:t>条款名称</w:t>
            </w:r>
          </w:p>
        </w:tc>
        <w:tc>
          <w:tcPr>
            <w:tcW w:w="7011" w:type="dxa"/>
            <w:gridSpan w:val="3"/>
            <w:tcBorders>
              <w:top w:val="single" w:sz="4" w:space="0" w:color="000000"/>
              <w:left w:val="single" w:sz="4" w:space="0" w:color="000000"/>
              <w:bottom w:val="single" w:sz="4" w:space="0" w:color="000000"/>
              <w:right w:val="single" w:sz="4" w:space="0" w:color="000000"/>
            </w:tcBorders>
          </w:tcPr>
          <w:p w:rsidR="00FC0AF0" w:rsidRDefault="00F1013B">
            <w:pPr>
              <w:jc w:val="center"/>
              <w:rPr>
                <w:rFonts w:ascii="宋体" w:hAnsi="宋体" w:cs="宋体"/>
                <w:szCs w:val="24"/>
              </w:rPr>
            </w:pPr>
            <w:r>
              <w:rPr>
                <w:rFonts w:ascii="宋体" w:hAnsi="宋体" w:cs="宋体" w:hint="eastAsia"/>
                <w:szCs w:val="24"/>
              </w:rPr>
              <w:t>编 列 内 容</w:t>
            </w:r>
          </w:p>
        </w:tc>
      </w:tr>
      <w:tr w:rsidR="00FC0AF0">
        <w:trPr>
          <w:trHeight w:hRule="exact" w:val="15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4"/>
              </w:rPr>
            </w:pPr>
            <w:r>
              <w:rPr>
                <w:rFonts w:ascii="宋体" w:hAnsi="宋体" w:cs="宋体" w:hint="eastAsia"/>
                <w:spacing w:val="1"/>
                <w:kern w:val="0"/>
              </w:rPr>
              <w:t>1.</w:t>
            </w:r>
            <w:r>
              <w:rPr>
                <w:rFonts w:ascii="宋体" w:hAnsi="宋体" w:cs="宋体" w:hint="eastAsia"/>
                <w:spacing w:val="-1"/>
                <w:kern w:val="0"/>
              </w:rPr>
              <w:t>1</w:t>
            </w:r>
            <w:r>
              <w:rPr>
                <w:rFonts w:ascii="宋体" w:hAnsi="宋体" w:cs="宋体" w:hint="eastAsia"/>
                <w:kern w:val="0"/>
              </w:rPr>
              <w:t>.</w:t>
            </w:r>
            <w:r>
              <w:rPr>
                <w:rFonts w:ascii="宋体" w:hAnsi="宋体" w:cs="宋体" w:hint="eastAsia"/>
                <w:spacing w:val="1"/>
                <w:kern w:val="0"/>
              </w:rPr>
              <w:t>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jc w:val="center"/>
              <w:rPr>
                <w:rFonts w:ascii="宋体" w:hAnsi="宋体" w:cs="宋体"/>
                <w:szCs w:val="24"/>
              </w:rPr>
            </w:pPr>
            <w:r>
              <w:rPr>
                <w:rFonts w:ascii="宋体" w:hAnsi="宋体" w:cs="宋体" w:hint="eastAsia"/>
              </w:rPr>
              <w:t>招标</w:t>
            </w:r>
            <w:r>
              <w:rPr>
                <w:rFonts w:ascii="宋体" w:hAnsi="宋体" w:cs="宋体" w:hint="eastAsia"/>
                <w:szCs w:val="24"/>
              </w:rPr>
              <w:t>人</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60" w:lineRule="exact"/>
              <w:ind w:firstLineChars="200" w:firstLine="480"/>
              <w:jc w:val="left"/>
              <w:rPr>
                <w:rFonts w:ascii="宋体" w:hAnsi="宋体" w:cs="宋体"/>
                <w:szCs w:val="24"/>
              </w:rPr>
            </w:pPr>
            <w:r>
              <w:rPr>
                <w:rFonts w:ascii="宋体" w:hAnsi="宋体" w:cs="宋体" w:hint="eastAsia"/>
                <w:szCs w:val="24"/>
              </w:rPr>
              <w:t>招标人：鲁山县粮食和物资储备服务中心</w:t>
            </w:r>
          </w:p>
          <w:p w:rsidR="00FC0AF0" w:rsidRDefault="00F1013B">
            <w:pPr>
              <w:spacing w:line="440" w:lineRule="exact"/>
              <w:ind w:firstLineChars="200" w:firstLine="480"/>
              <w:rPr>
                <w:rFonts w:ascii="宋体" w:hAnsi="宋体" w:cs="宋体"/>
                <w:szCs w:val="24"/>
              </w:rPr>
            </w:pPr>
            <w:r>
              <w:rPr>
                <w:rFonts w:ascii="宋体" w:hAnsi="宋体" w:cs="宋体" w:hint="eastAsia"/>
                <w:szCs w:val="24"/>
              </w:rPr>
              <w:t>地  址：</w:t>
            </w:r>
            <w:r>
              <w:rPr>
                <w:rFonts w:ascii="宋体" w:hAnsi="宋体" w:cs="宋体" w:hint="eastAsia"/>
              </w:rPr>
              <w:t>鲁山县北后街26号院</w:t>
            </w:r>
          </w:p>
          <w:p w:rsidR="00FC0AF0" w:rsidRDefault="00F1013B">
            <w:pPr>
              <w:spacing w:line="360" w:lineRule="exact"/>
              <w:ind w:firstLineChars="200" w:firstLine="480"/>
              <w:jc w:val="left"/>
              <w:rPr>
                <w:rFonts w:ascii="宋体" w:hAnsi="宋体" w:cs="宋体"/>
                <w:kern w:val="0"/>
                <w:szCs w:val="24"/>
                <w:lang w:bidi="ar"/>
              </w:rPr>
            </w:pPr>
            <w:r>
              <w:rPr>
                <w:rFonts w:ascii="宋体" w:hAnsi="宋体" w:cs="宋体" w:hint="eastAsia"/>
                <w:kern w:val="0"/>
                <w:szCs w:val="24"/>
                <w:lang w:bidi="ar"/>
              </w:rPr>
              <w:t>联系人：</w:t>
            </w:r>
            <w:r>
              <w:rPr>
                <w:rFonts w:ascii="宋体" w:hAnsi="宋体" w:cs="宋体" w:hint="eastAsia"/>
                <w:szCs w:val="24"/>
              </w:rPr>
              <w:t>封先生</w:t>
            </w:r>
          </w:p>
          <w:p w:rsidR="00FC0AF0" w:rsidRDefault="00F1013B">
            <w:pPr>
              <w:spacing w:line="360" w:lineRule="exact"/>
              <w:ind w:firstLineChars="200" w:firstLine="480"/>
              <w:jc w:val="left"/>
              <w:rPr>
                <w:rFonts w:ascii="宋体" w:hAnsi="宋体" w:cs="宋体"/>
                <w:szCs w:val="24"/>
              </w:rPr>
            </w:pPr>
            <w:r>
              <w:rPr>
                <w:rFonts w:ascii="宋体" w:hAnsi="宋体" w:cs="宋体" w:hint="eastAsia"/>
                <w:kern w:val="0"/>
                <w:szCs w:val="24"/>
                <w:lang w:bidi="ar"/>
              </w:rPr>
              <w:t>电  话：</w:t>
            </w:r>
            <w:r>
              <w:rPr>
                <w:rFonts w:ascii="宋体" w:hAnsi="宋体" w:cs="宋体" w:hint="eastAsia"/>
                <w:szCs w:val="24"/>
              </w:rPr>
              <w:t>13849562856</w:t>
            </w:r>
          </w:p>
        </w:tc>
      </w:tr>
      <w:tr w:rsidR="00FC0AF0">
        <w:trPr>
          <w:trHeight w:hRule="exact" w:val="154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4"/>
              </w:rPr>
            </w:pPr>
            <w:r>
              <w:rPr>
                <w:rFonts w:ascii="宋体" w:hAnsi="宋体" w:cs="宋体" w:hint="eastAsia"/>
                <w:spacing w:val="1"/>
                <w:kern w:val="0"/>
              </w:rPr>
              <w:t>1.</w:t>
            </w:r>
            <w:r>
              <w:rPr>
                <w:rFonts w:ascii="宋体" w:hAnsi="宋体" w:cs="宋体" w:hint="eastAsia"/>
                <w:spacing w:val="-1"/>
                <w:kern w:val="0"/>
              </w:rPr>
              <w:t>1</w:t>
            </w:r>
            <w:r>
              <w:rPr>
                <w:rFonts w:ascii="宋体" w:hAnsi="宋体" w:cs="宋体" w:hint="eastAsia"/>
                <w:kern w:val="0"/>
              </w:rPr>
              <w:t>.</w:t>
            </w:r>
            <w:r>
              <w:rPr>
                <w:rFonts w:ascii="宋体" w:hAnsi="宋体" w:cs="宋体" w:hint="eastAsia"/>
                <w:spacing w:val="1"/>
                <w:kern w:val="0"/>
              </w:rPr>
              <w:t>3</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jc w:val="center"/>
              <w:rPr>
                <w:rFonts w:ascii="宋体" w:hAnsi="宋体" w:cs="宋体"/>
                <w:szCs w:val="24"/>
              </w:rPr>
            </w:pPr>
            <w:r>
              <w:rPr>
                <w:rFonts w:ascii="宋体" w:hAnsi="宋体" w:cs="宋体" w:hint="eastAsia"/>
                <w:szCs w:val="24"/>
              </w:rPr>
              <w:t>代理机构</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60" w:lineRule="exact"/>
              <w:ind w:firstLineChars="200" w:firstLine="480"/>
              <w:jc w:val="left"/>
              <w:rPr>
                <w:rFonts w:ascii="宋体" w:hAnsi="宋体" w:cs="宋体"/>
                <w:szCs w:val="24"/>
              </w:rPr>
            </w:pPr>
            <w:r>
              <w:rPr>
                <w:rFonts w:ascii="宋体" w:hAnsi="宋体" w:cs="宋体" w:hint="eastAsia"/>
                <w:szCs w:val="24"/>
              </w:rPr>
              <w:t>代理机构：河南中睿信达工程管理有限公司</w:t>
            </w:r>
          </w:p>
          <w:p w:rsidR="00FC0AF0" w:rsidRDefault="00F1013B">
            <w:pPr>
              <w:spacing w:line="360" w:lineRule="exact"/>
              <w:ind w:firstLineChars="200" w:firstLine="480"/>
              <w:jc w:val="left"/>
              <w:rPr>
                <w:rFonts w:ascii="宋体" w:hAnsi="宋体" w:cs="宋体"/>
                <w:szCs w:val="24"/>
              </w:rPr>
            </w:pPr>
            <w:r>
              <w:rPr>
                <w:rFonts w:ascii="宋体" w:hAnsi="宋体" w:cs="宋体" w:hint="eastAsia"/>
                <w:szCs w:val="24"/>
              </w:rPr>
              <w:t>地    址：</w:t>
            </w:r>
            <w:r>
              <w:rPr>
                <w:rFonts w:ascii="宋体" w:hAnsi="宋体" w:cs="宋体" w:hint="eastAsia"/>
                <w:kern w:val="0"/>
                <w:szCs w:val="24"/>
                <w:lang w:bidi="ar"/>
              </w:rPr>
              <w:t>平顶山市卫东区东高皇街道办事处上徐村706号</w:t>
            </w:r>
          </w:p>
          <w:p w:rsidR="00FC0AF0" w:rsidRDefault="00F1013B">
            <w:pPr>
              <w:spacing w:line="360" w:lineRule="exact"/>
              <w:ind w:firstLineChars="200" w:firstLine="480"/>
              <w:jc w:val="left"/>
              <w:rPr>
                <w:rFonts w:ascii="宋体" w:hAnsi="宋体" w:cs="宋体"/>
                <w:szCs w:val="24"/>
              </w:rPr>
            </w:pPr>
            <w:r>
              <w:rPr>
                <w:rFonts w:ascii="宋体" w:hAnsi="宋体" w:cs="宋体" w:hint="eastAsia"/>
                <w:szCs w:val="24"/>
              </w:rPr>
              <w:t>联 系 人：郭女士</w:t>
            </w:r>
          </w:p>
          <w:p w:rsidR="00FC0AF0" w:rsidRDefault="00F1013B">
            <w:pPr>
              <w:spacing w:line="360" w:lineRule="exact"/>
              <w:ind w:firstLineChars="200" w:firstLine="480"/>
              <w:jc w:val="left"/>
              <w:rPr>
                <w:rFonts w:ascii="宋体" w:hAnsi="宋体" w:cs="宋体"/>
                <w:kern w:val="0"/>
                <w:szCs w:val="24"/>
              </w:rPr>
            </w:pPr>
            <w:r>
              <w:rPr>
                <w:rFonts w:ascii="宋体" w:hAnsi="宋体" w:cs="宋体" w:hint="eastAsia"/>
                <w:szCs w:val="24"/>
              </w:rPr>
              <w:t>联系电话：</w:t>
            </w:r>
            <w:r>
              <w:rPr>
                <w:rFonts w:ascii="宋体" w:hAnsi="宋体" w:cs="宋体" w:hint="eastAsia"/>
                <w:kern w:val="0"/>
                <w:szCs w:val="24"/>
                <w:lang w:bidi="ar"/>
              </w:rPr>
              <w:t>15638688228</w:t>
            </w:r>
          </w:p>
        </w:tc>
      </w:tr>
      <w:tr w:rsidR="00FC0AF0">
        <w:trPr>
          <w:trHeight w:hRule="exact" w:val="782"/>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4"/>
              </w:rPr>
            </w:pPr>
            <w:r>
              <w:rPr>
                <w:rFonts w:ascii="宋体" w:hAnsi="宋体" w:cs="宋体" w:hint="eastAsia"/>
                <w:spacing w:val="1"/>
                <w:kern w:val="0"/>
              </w:rPr>
              <w:t>1.</w:t>
            </w:r>
            <w:r>
              <w:rPr>
                <w:rFonts w:ascii="宋体" w:hAnsi="宋体" w:cs="宋体" w:hint="eastAsia"/>
                <w:spacing w:val="-1"/>
                <w:kern w:val="0"/>
              </w:rPr>
              <w:t>1</w:t>
            </w:r>
            <w:r>
              <w:rPr>
                <w:rFonts w:ascii="宋体" w:hAnsi="宋体" w:cs="宋体" w:hint="eastAsia"/>
                <w:kern w:val="0"/>
              </w:rPr>
              <w:t>.</w:t>
            </w:r>
            <w:r>
              <w:rPr>
                <w:rFonts w:ascii="宋体" w:hAnsi="宋体" w:cs="宋体" w:hint="eastAsia"/>
                <w:spacing w:val="1"/>
                <w:kern w:val="0"/>
              </w:rPr>
              <w:t>4</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jc w:val="center"/>
              <w:rPr>
                <w:rFonts w:ascii="宋体" w:hAnsi="宋体" w:cs="宋体"/>
                <w:szCs w:val="24"/>
              </w:rPr>
            </w:pPr>
            <w:r>
              <w:rPr>
                <w:rFonts w:ascii="宋体" w:hAnsi="宋体" w:cs="宋体" w:hint="eastAsia"/>
                <w:szCs w:val="24"/>
              </w:rPr>
              <w:t>项目名称</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60" w:lineRule="exact"/>
              <w:ind w:leftChars="200" w:left="480"/>
              <w:jc w:val="left"/>
              <w:rPr>
                <w:rFonts w:ascii="宋体" w:hAnsi="宋体" w:cs="宋体"/>
                <w:szCs w:val="24"/>
              </w:rPr>
            </w:pPr>
            <w:r>
              <w:rPr>
                <w:rFonts w:ascii="宋体" w:hAnsi="宋体" w:cs="宋体" w:hint="eastAsia"/>
                <w:kern w:val="0"/>
                <w:szCs w:val="24"/>
                <w:lang w:bidi="ar"/>
              </w:rPr>
              <w:t>鲁山县粮食和物资储备服务中心鲁山县粮食和物资保障中心仓储建设项目</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4"/>
              </w:rPr>
            </w:pPr>
            <w:r>
              <w:rPr>
                <w:rFonts w:ascii="宋体" w:hAnsi="宋体" w:cs="宋体" w:hint="eastAsia"/>
                <w:spacing w:val="1"/>
                <w:kern w:val="0"/>
              </w:rPr>
              <w:t>1.</w:t>
            </w:r>
            <w:r>
              <w:rPr>
                <w:rFonts w:ascii="宋体" w:hAnsi="宋体" w:cs="宋体" w:hint="eastAsia"/>
                <w:spacing w:val="-1"/>
                <w:kern w:val="0"/>
              </w:rPr>
              <w:t>1</w:t>
            </w:r>
            <w:r>
              <w:rPr>
                <w:rFonts w:ascii="宋体" w:hAnsi="宋体" w:cs="宋体" w:hint="eastAsia"/>
                <w:kern w:val="0"/>
              </w:rPr>
              <w:t>.</w:t>
            </w:r>
            <w:r>
              <w:rPr>
                <w:rFonts w:ascii="宋体" w:hAnsi="宋体" w:cs="宋体" w:hint="eastAsia"/>
                <w:spacing w:val="1"/>
                <w:kern w:val="0"/>
              </w:rPr>
              <w:t>5</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
              <w:jc w:val="center"/>
              <w:rPr>
                <w:rFonts w:ascii="宋体" w:hAnsi="宋体" w:cs="宋体"/>
                <w:szCs w:val="24"/>
              </w:rPr>
            </w:pPr>
            <w:r>
              <w:rPr>
                <w:rFonts w:ascii="宋体" w:hAnsi="宋体" w:cs="宋体" w:hint="eastAsia"/>
                <w:kern w:val="0"/>
              </w:rPr>
              <w:t>建设地点</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200" w:firstLine="480"/>
              <w:jc w:val="left"/>
              <w:rPr>
                <w:rFonts w:ascii="宋体" w:hAnsi="宋体" w:cs="宋体"/>
                <w:szCs w:val="24"/>
              </w:rPr>
            </w:pPr>
            <w:r>
              <w:rPr>
                <w:rFonts w:ascii="宋体" w:hAnsi="宋体" w:cs="宋体" w:hint="eastAsia"/>
              </w:rPr>
              <w:t>鲁山县</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4"/>
              </w:rPr>
            </w:pPr>
            <w:r>
              <w:rPr>
                <w:rFonts w:ascii="宋体" w:hAnsi="宋体" w:cs="宋体" w:hint="eastAsia"/>
                <w:spacing w:val="1"/>
                <w:kern w:val="0"/>
              </w:rPr>
              <w:t>1.</w:t>
            </w:r>
            <w:r>
              <w:rPr>
                <w:rFonts w:ascii="宋体" w:hAnsi="宋体" w:cs="宋体" w:hint="eastAsia"/>
                <w:spacing w:val="-1"/>
                <w:kern w:val="0"/>
              </w:rPr>
              <w:t>2</w:t>
            </w:r>
            <w:r>
              <w:rPr>
                <w:rFonts w:ascii="宋体" w:hAnsi="宋体" w:cs="宋体" w:hint="eastAsia"/>
                <w:kern w:val="0"/>
              </w:rPr>
              <w:t>.</w:t>
            </w:r>
            <w:r>
              <w:rPr>
                <w:rFonts w:ascii="宋体" w:hAnsi="宋体" w:cs="宋体" w:hint="eastAsia"/>
                <w:spacing w:val="1"/>
                <w:kern w:val="0"/>
              </w:rPr>
              <w:t>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
              <w:jc w:val="center"/>
              <w:rPr>
                <w:rFonts w:ascii="宋体" w:hAnsi="宋体" w:cs="宋体"/>
                <w:kern w:val="0"/>
              </w:rPr>
            </w:pPr>
            <w:r>
              <w:rPr>
                <w:rFonts w:ascii="宋体" w:hAnsi="宋体" w:cs="宋体" w:hint="eastAsia"/>
                <w:kern w:val="0"/>
              </w:rPr>
              <w:t>资金来源</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200" w:firstLine="480"/>
              <w:jc w:val="left"/>
              <w:rPr>
                <w:rFonts w:ascii="宋体" w:hAnsi="宋体" w:cs="宋体"/>
                <w:kern w:val="0"/>
              </w:rPr>
            </w:pPr>
            <w:r>
              <w:rPr>
                <w:rFonts w:ascii="宋体" w:hAnsi="宋体" w:cs="宋体" w:hint="eastAsia"/>
              </w:rPr>
              <w:t>上级资金</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4"/>
              </w:rPr>
            </w:pPr>
            <w:r>
              <w:rPr>
                <w:rFonts w:ascii="宋体" w:hAnsi="宋体" w:cs="宋体" w:hint="eastAsia"/>
                <w:spacing w:val="1"/>
                <w:kern w:val="0"/>
              </w:rPr>
              <w:t>1.</w:t>
            </w:r>
            <w:r>
              <w:rPr>
                <w:rFonts w:ascii="宋体" w:hAnsi="宋体" w:cs="宋体" w:hint="eastAsia"/>
                <w:spacing w:val="-1"/>
                <w:kern w:val="0"/>
              </w:rPr>
              <w:t>2</w:t>
            </w:r>
            <w:r>
              <w:rPr>
                <w:rFonts w:ascii="宋体" w:hAnsi="宋体" w:cs="宋体" w:hint="eastAsia"/>
                <w:kern w:val="0"/>
              </w:rPr>
              <w:t>.</w:t>
            </w:r>
            <w:r>
              <w:rPr>
                <w:rFonts w:ascii="宋体" w:hAnsi="宋体" w:cs="宋体" w:hint="eastAsia"/>
                <w:spacing w:val="1"/>
                <w:kern w:val="0"/>
              </w:rPr>
              <w:t>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
              <w:jc w:val="center"/>
              <w:rPr>
                <w:rFonts w:ascii="宋体" w:hAnsi="宋体" w:cs="宋体"/>
                <w:kern w:val="0"/>
              </w:rPr>
            </w:pPr>
            <w:r>
              <w:rPr>
                <w:rFonts w:ascii="宋体" w:hAnsi="宋体" w:cs="宋体" w:hint="eastAsia"/>
                <w:kern w:val="0"/>
              </w:rPr>
              <w:t>出资比例</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200" w:firstLine="480"/>
              <w:jc w:val="left"/>
              <w:rPr>
                <w:rFonts w:ascii="宋体" w:hAnsi="宋体" w:cs="宋体"/>
                <w:kern w:val="0"/>
              </w:rPr>
            </w:pPr>
            <w:r>
              <w:rPr>
                <w:rFonts w:ascii="宋体" w:hAnsi="宋体" w:cs="宋体" w:hint="eastAsia"/>
                <w:kern w:val="0"/>
              </w:rPr>
              <w:t>100%</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4"/>
              </w:rPr>
            </w:pPr>
            <w:r>
              <w:rPr>
                <w:rFonts w:ascii="宋体" w:hAnsi="宋体" w:cs="宋体" w:hint="eastAsia"/>
                <w:spacing w:val="1"/>
                <w:kern w:val="0"/>
              </w:rPr>
              <w:t>1.</w:t>
            </w:r>
            <w:r>
              <w:rPr>
                <w:rFonts w:ascii="宋体" w:hAnsi="宋体" w:cs="宋体" w:hint="eastAsia"/>
                <w:spacing w:val="-1"/>
                <w:kern w:val="0"/>
              </w:rPr>
              <w:t>2</w:t>
            </w:r>
            <w:r>
              <w:rPr>
                <w:rFonts w:ascii="宋体" w:hAnsi="宋体" w:cs="宋体" w:hint="eastAsia"/>
                <w:kern w:val="0"/>
              </w:rPr>
              <w:t>.</w:t>
            </w:r>
            <w:r>
              <w:rPr>
                <w:rFonts w:ascii="宋体" w:hAnsi="宋体" w:cs="宋体" w:hint="eastAsia"/>
                <w:spacing w:val="1"/>
                <w:kern w:val="0"/>
              </w:rPr>
              <w:t>3</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资金落实情况</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200" w:firstLine="480"/>
              <w:jc w:val="left"/>
              <w:rPr>
                <w:rFonts w:ascii="宋体" w:hAnsi="宋体" w:cs="宋体"/>
                <w:kern w:val="0"/>
              </w:rPr>
            </w:pPr>
            <w:r>
              <w:rPr>
                <w:rFonts w:ascii="宋体" w:hAnsi="宋体" w:cs="宋体" w:hint="eastAsia"/>
                <w:kern w:val="0"/>
              </w:rPr>
              <w:t>已落实到位</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4"/>
              </w:rPr>
            </w:pPr>
            <w:r>
              <w:rPr>
                <w:rFonts w:ascii="宋体" w:hAnsi="宋体" w:cs="宋体" w:hint="eastAsia"/>
                <w:spacing w:val="1"/>
                <w:kern w:val="0"/>
              </w:rPr>
              <w:t>1.</w:t>
            </w:r>
            <w:r>
              <w:rPr>
                <w:rFonts w:ascii="宋体" w:hAnsi="宋体" w:cs="宋体" w:hint="eastAsia"/>
                <w:spacing w:val="-1"/>
                <w:kern w:val="0"/>
              </w:rPr>
              <w:t>3</w:t>
            </w:r>
            <w:r>
              <w:rPr>
                <w:rFonts w:ascii="宋体" w:hAnsi="宋体" w:cs="宋体" w:hint="eastAsia"/>
                <w:kern w:val="0"/>
              </w:rPr>
              <w:t>.</w:t>
            </w:r>
            <w:r>
              <w:rPr>
                <w:rFonts w:ascii="宋体" w:hAnsi="宋体" w:cs="宋体" w:hint="eastAsia"/>
                <w:spacing w:val="1"/>
                <w:kern w:val="0"/>
              </w:rPr>
              <w:t>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jc w:val="center"/>
              <w:rPr>
                <w:rFonts w:ascii="宋体" w:hAnsi="宋体" w:cs="宋体"/>
                <w:szCs w:val="24"/>
              </w:rPr>
            </w:pPr>
            <w:r>
              <w:rPr>
                <w:rFonts w:ascii="宋体" w:hAnsi="宋体" w:cs="宋体" w:hint="eastAsia"/>
              </w:rPr>
              <w:t>招标</w:t>
            </w:r>
            <w:r>
              <w:rPr>
                <w:rFonts w:ascii="宋体" w:hAnsi="宋体" w:cs="宋体" w:hint="eastAsia"/>
                <w:szCs w:val="24"/>
              </w:rPr>
              <w:t>范围</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pStyle w:val="12"/>
              <w:ind w:firstLineChars="200" w:firstLine="480"/>
              <w:jc w:val="left"/>
              <w:rPr>
                <w:rFonts w:ascii="宋体" w:hAnsi="宋体" w:cs="宋体"/>
              </w:rPr>
            </w:pPr>
            <w:r>
              <w:rPr>
                <w:rFonts w:ascii="宋体" w:hAnsi="宋体" w:cs="宋体" w:hint="eastAsia"/>
              </w:rPr>
              <w:t>工程量清单及施工图纸范围内的全部工作内容</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4"/>
              </w:rPr>
            </w:pPr>
            <w:r>
              <w:rPr>
                <w:rFonts w:ascii="宋体" w:hAnsi="宋体" w:cs="宋体" w:hint="eastAsia"/>
                <w:spacing w:val="1"/>
                <w:kern w:val="0"/>
              </w:rPr>
              <w:t>1.</w:t>
            </w:r>
            <w:r>
              <w:rPr>
                <w:rFonts w:ascii="宋体" w:hAnsi="宋体" w:cs="宋体" w:hint="eastAsia"/>
                <w:spacing w:val="-1"/>
                <w:kern w:val="0"/>
              </w:rPr>
              <w:t>3</w:t>
            </w:r>
            <w:r>
              <w:rPr>
                <w:rFonts w:ascii="宋体" w:hAnsi="宋体" w:cs="宋体" w:hint="eastAsia"/>
                <w:kern w:val="0"/>
              </w:rPr>
              <w:t>.</w:t>
            </w:r>
            <w:r>
              <w:rPr>
                <w:rFonts w:ascii="宋体" w:hAnsi="宋体" w:cs="宋体" w:hint="eastAsia"/>
                <w:spacing w:val="1"/>
                <w:kern w:val="0"/>
              </w:rPr>
              <w:t>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76" w:lineRule="auto"/>
              <w:jc w:val="center"/>
              <w:rPr>
                <w:rFonts w:ascii="宋体" w:hAnsi="宋体" w:cs="宋体"/>
                <w:szCs w:val="24"/>
              </w:rPr>
            </w:pPr>
            <w:r>
              <w:rPr>
                <w:rFonts w:ascii="宋体" w:hAnsi="宋体" w:cs="宋体" w:hint="eastAsia"/>
                <w:szCs w:val="24"/>
              </w:rPr>
              <w:t>计划工期</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pStyle w:val="26"/>
              <w:adjustRightInd w:val="0"/>
              <w:snapToGrid w:val="0"/>
              <w:spacing w:after="0" w:line="312" w:lineRule="auto"/>
              <w:ind w:leftChars="0" w:left="0" w:firstLine="480"/>
              <w:jc w:val="left"/>
              <w:rPr>
                <w:rFonts w:ascii="宋体" w:hAnsi="宋体" w:cs="宋体"/>
                <w:sz w:val="24"/>
              </w:rPr>
            </w:pPr>
            <w:r>
              <w:rPr>
                <w:rFonts w:ascii="宋体" w:hAnsi="宋体" w:cs="宋体" w:hint="eastAsia"/>
                <w:sz w:val="24"/>
              </w:rPr>
              <w:t>90日历天</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1"/>
              </w:rPr>
            </w:pPr>
            <w:r>
              <w:rPr>
                <w:rFonts w:ascii="宋体" w:hAnsi="宋体" w:cs="宋体" w:hint="eastAsia"/>
                <w:spacing w:val="1"/>
                <w:kern w:val="0"/>
              </w:rPr>
              <w:t>1.</w:t>
            </w:r>
            <w:r>
              <w:rPr>
                <w:rFonts w:ascii="宋体" w:hAnsi="宋体" w:cs="宋体" w:hint="eastAsia"/>
                <w:spacing w:val="-1"/>
                <w:kern w:val="0"/>
              </w:rPr>
              <w:t>3</w:t>
            </w:r>
            <w:r>
              <w:rPr>
                <w:rFonts w:ascii="宋体" w:hAnsi="宋体" w:cs="宋体" w:hint="eastAsia"/>
                <w:kern w:val="0"/>
              </w:rPr>
              <w:t>.</w:t>
            </w:r>
            <w:r>
              <w:rPr>
                <w:rFonts w:ascii="宋体" w:hAnsi="宋体" w:cs="宋体" w:hint="eastAsia"/>
                <w:spacing w:val="1"/>
                <w:kern w:val="0"/>
              </w:rPr>
              <w:t>3</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jc w:val="center"/>
              <w:rPr>
                <w:rFonts w:ascii="宋体" w:hAnsi="宋体" w:cs="宋体"/>
                <w:szCs w:val="24"/>
              </w:rPr>
            </w:pPr>
            <w:r>
              <w:rPr>
                <w:rFonts w:ascii="宋体" w:hAnsi="宋体" w:cs="宋体" w:hint="eastAsia"/>
                <w:szCs w:val="24"/>
              </w:rPr>
              <w:t>质量要求</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ind w:firstLineChars="200" w:firstLine="480"/>
              <w:jc w:val="left"/>
              <w:rPr>
                <w:rFonts w:ascii="宋体" w:hAnsi="宋体" w:cs="宋体"/>
                <w:kern w:val="0"/>
                <w:sz w:val="21"/>
                <w:szCs w:val="21"/>
                <w:lang w:bidi="ar"/>
              </w:rPr>
            </w:pPr>
            <w:r>
              <w:rPr>
                <w:rFonts w:ascii="宋体" w:hAnsi="宋体" w:cs="宋体" w:hint="eastAsia"/>
              </w:rPr>
              <w:t>合格</w:t>
            </w:r>
          </w:p>
        </w:tc>
      </w:tr>
      <w:tr w:rsidR="00FC0AF0">
        <w:trPr>
          <w:trHeight w:hRule="exact" w:val="698"/>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1"/>
              </w:rPr>
            </w:pPr>
            <w:r>
              <w:rPr>
                <w:rFonts w:ascii="宋体" w:hAnsi="宋体" w:cs="宋体" w:hint="eastAsia"/>
                <w:spacing w:val="1"/>
                <w:kern w:val="0"/>
              </w:rPr>
              <w:t>1.4.1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76" w:lineRule="auto"/>
              <w:jc w:val="center"/>
              <w:rPr>
                <w:rFonts w:ascii="宋体" w:hAnsi="宋体" w:cs="宋体"/>
                <w:szCs w:val="21"/>
              </w:rPr>
            </w:pPr>
            <w:r>
              <w:rPr>
                <w:rFonts w:ascii="宋体" w:hAnsi="宋体" w:cs="宋体" w:hint="eastAsia"/>
                <w:szCs w:val="24"/>
              </w:rPr>
              <w:t>投标人资格条件、能力和信誉</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76" w:lineRule="auto"/>
              <w:ind w:firstLineChars="200" w:firstLine="480"/>
              <w:jc w:val="left"/>
              <w:rPr>
                <w:rFonts w:ascii="宋体" w:hAnsi="宋体" w:cs="宋体"/>
                <w:szCs w:val="21"/>
              </w:rPr>
            </w:pPr>
            <w:r>
              <w:rPr>
                <w:rFonts w:ascii="宋体" w:hAnsi="宋体" w:cs="宋体" w:hint="eastAsia"/>
                <w:szCs w:val="24"/>
              </w:rPr>
              <w:t>详见</w:t>
            </w:r>
            <w:r>
              <w:rPr>
                <w:rFonts w:ascii="宋体" w:hAnsi="宋体" w:cs="宋体" w:hint="eastAsia"/>
              </w:rPr>
              <w:t>招标文件</w:t>
            </w:r>
            <w:r>
              <w:rPr>
                <w:rFonts w:ascii="宋体" w:hAnsi="宋体" w:cs="宋体" w:hint="eastAsia"/>
                <w:szCs w:val="24"/>
              </w:rPr>
              <w:t>第一章招标公告“</w:t>
            </w:r>
            <w:r>
              <w:rPr>
                <w:rStyle w:val="NormalCharacter"/>
                <w:rFonts w:ascii="宋体" w:hAnsi="宋体" w:cs="宋体" w:hint="eastAsia"/>
                <w:b/>
                <w:bCs/>
                <w:sz w:val="24"/>
                <w:szCs w:val="24"/>
              </w:rPr>
              <w:t>二、投标人资格要求</w:t>
            </w:r>
            <w:r>
              <w:rPr>
                <w:rFonts w:ascii="宋体" w:hAnsi="宋体" w:cs="宋体" w:hint="eastAsia"/>
                <w:szCs w:val="24"/>
              </w:rPr>
              <w:t>”</w:t>
            </w:r>
          </w:p>
        </w:tc>
      </w:tr>
      <w:tr w:rsidR="00FC0AF0">
        <w:trPr>
          <w:trHeight w:hRule="exact" w:val="698"/>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1"/>
              </w:rPr>
            </w:pPr>
            <w:r>
              <w:rPr>
                <w:rFonts w:ascii="宋体" w:hAnsi="宋体" w:cs="宋体" w:hint="eastAsia"/>
                <w:kern w:val="0"/>
              </w:rPr>
              <w:t>1.4.2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76" w:lineRule="auto"/>
              <w:jc w:val="center"/>
              <w:rPr>
                <w:rFonts w:ascii="宋体" w:hAnsi="宋体" w:cs="宋体"/>
                <w:szCs w:val="24"/>
              </w:rPr>
            </w:pPr>
            <w:r>
              <w:rPr>
                <w:rFonts w:ascii="宋体" w:hAnsi="宋体" w:cs="宋体" w:hint="eastAsia"/>
                <w:kern w:val="0"/>
              </w:rPr>
              <w:t>是否接受联合体投标</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76" w:lineRule="auto"/>
              <w:ind w:firstLineChars="200" w:firstLine="480"/>
              <w:jc w:val="left"/>
              <w:rPr>
                <w:rFonts w:ascii="宋体" w:hAnsi="宋体" w:cs="宋体"/>
                <w:szCs w:val="24"/>
              </w:rPr>
            </w:pPr>
            <w:r>
              <w:rPr>
                <w:rFonts w:ascii="宋体" w:hAnsi="宋体" w:cs="宋体" w:hint="eastAsia"/>
                <w:kern w:val="0"/>
              </w:rPr>
              <w:t>不接受</w:t>
            </w:r>
          </w:p>
        </w:tc>
      </w:tr>
      <w:tr w:rsidR="00FC0AF0">
        <w:trPr>
          <w:trHeight w:hRule="exact" w:val="698"/>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1"/>
              </w:rPr>
            </w:pPr>
            <w:r>
              <w:rPr>
                <w:rFonts w:ascii="宋体" w:hAnsi="宋体" w:cs="宋体" w:hint="eastAsia"/>
                <w:kern w:val="0"/>
              </w:rPr>
              <w:t>1.9.1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76" w:lineRule="auto"/>
              <w:jc w:val="center"/>
              <w:rPr>
                <w:rFonts w:ascii="宋体" w:hAnsi="宋体" w:cs="宋体"/>
                <w:szCs w:val="24"/>
              </w:rPr>
            </w:pPr>
            <w:r>
              <w:rPr>
                <w:rFonts w:ascii="宋体" w:hAnsi="宋体" w:cs="宋体" w:hint="eastAsia"/>
                <w:kern w:val="0"/>
              </w:rPr>
              <w:t>踏勘现场</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76" w:lineRule="auto"/>
              <w:ind w:firstLineChars="200" w:firstLine="480"/>
              <w:jc w:val="left"/>
              <w:rPr>
                <w:rFonts w:ascii="宋体" w:hAnsi="宋体" w:cs="宋体"/>
                <w:szCs w:val="24"/>
              </w:rPr>
            </w:pPr>
            <w:r>
              <w:rPr>
                <w:rFonts w:ascii="宋体" w:hAnsi="宋体" w:cs="宋体" w:hint="eastAsia"/>
                <w:szCs w:val="24"/>
              </w:rPr>
              <w:t>不组织</w:t>
            </w:r>
          </w:p>
        </w:tc>
      </w:tr>
      <w:tr w:rsidR="00FC0AF0">
        <w:trPr>
          <w:trHeight w:hRule="exact" w:val="698"/>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4"/>
              </w:rPr>
            </w:pPr>
            <w:r>
              <w:rPr>
                <w:rFonts w:ascii="宋体" w:hAnsi="宋体" w:cs="宋体" w:hint="eastAsia"/>
                <w:kern w:val="0"/>
              </w:rPr>
              <w:t>1.10.1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1"/>
              <w:jc w:val="center"/>
              <w:rPr>
                <w:rFonts w:ascii="宋体" w:hAnsi="宋体" w:cs="宋体"/>
                <w:kern w:val="0"/>
              </w:rPr>
            </w:pPr>
            <w:r>
              <w:rPr>
                <w:rFonts w:ascii="宋体" w:hAnsi="宋体" w:cs="宋体" w:hint="eastAsia"/>
                <w:kern w:val="0"/>
              </w:rPr>
              <w:t>投标预备会</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63"/>
              <w:ind w:right="1641" w:firstLineChars="200" w:firstLine="480"/>
              <w:rPr>
                <w:rFonts w:ascii="宋体" w:hAnsi="宋体" w:cs="宋体"/>
                <w:kern w:val="0"/>
              </w:rPr>
            </w:pPr>
            <w:r>
              <w:rPr>
                <w:rFonts w:ascii="宋体" w:hAnsi="宋体" w:cs="宋体" w:hint="eastAsia"/>
                <w:kern w:val="0"/>
              </w:rPr>
              <w:t>不召开</w:t>
            </w:r>
          </w:p>
        </w:tc>
      </w:tr>
      <w:tr w:rsidR="00FC0AF0">
        <w:trPr>
          <w:trHeight w:hRule="exact" w:val="903"/>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rPr>
                <w:rFonts w:ascii="宋体" w:hAnsi="宋体" w:cs="宋体"/>
                <w:bCs/>
                <w:spacing w:val="1"/>
                <w:kern w:val="0"/>
                <w:szCs w:val="24"/>
              </w:rPr>
            </w:pPr>
            <w:r>
              <w:rPr>
                <w:rFonts w:ascii="宋体" w:hAnsi="宋体" w:cs="宋体" w:hint="eastAsia"/>
                <w:kern w:val="0"/>
              </w:rPr>
              <w:t>1.10.2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jc w:val="center"/>
              <w:rPr>
                <w:rFonts w:ascii="宋体" w:hAnsi="宋体" w:cs="宋体"/>
                <w:szCs w:val="24"/>
              </w:rPr>
            </w:pPr>
            <w:r>
              <w:rPr>
                <w:rFonts w:ascii="宋体" w:hAnsi="宋体" w:cs="宋体" w:hint="eastAsia"/>
                <w:kern w:val="0"/>
              </w:rPr>
              <w:t>投标人提出问题的截止时间</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ind w:firstLineChars="200" w:firstLine="480"/>
              <w:jc w:val="left"/>
              <w:rPr>
                <w:rFonts w:ascii="宋体" w:hAnsi="宋体" w:cs="宋体"/>
                <w:szCs w:val="24"/>
              </w:rPr>
            </w:pPr>
            <w:r>
              <w:rPr>
                <w:rFonts w:ascii="宋体" w:hAnsi="宋体" w:cs="宋体" w:hint="eastAsia"/>
              </w:rPr>
              <w:t>递交投标文件截止之日10天前，在电子交易系统中提出</w:t>
            </w:r>
          </w:p>
        </w:tc>
      </w:tr>
      <w:tr w:rsidR="00FC0AF0">
        <w:trPr>
          <w:trHeight w:hRule="exact" w:val="903"/>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lastRenderedPageBreak/>
              <w:t>1.11.3</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jc w:val="center"/>
              <w:rPr>
                <w:rFonts w:ascii="宋体" w:hAnsi="宋体" w:cs="宋体"/>
                <w:kern w:val="0"/>
              </w:rPr>
            </w:pPr>
            <w:r>
              <w:rPr>
                <w:rFonts w:ascii="宋体" w:hAnsi="宋体" w:cs="宋体" w:hint="eastAsia"/>
                <w:kern w:val="0"/>
              </w:rPr>
              <w:t>招标人书面澄清的时间</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ind w:firstLineChars="200" w:firstLine="480"/>
              <w:jc w:val="left"/>
              <w:rPr>
                <w:rFonts w:ascii="宋体" w:hAnsi="宋体" w:cs="宋体"/>
              </w:rPr>
            </w:pPr>
            <w:r>
              <w:rPr>
                <w:rFonts w:ascii="宋体" w:hAnsi="宋体" w:cs="宋体" w:hint="eastAsia"/>
              </w:rPr>
              <w:t>递交投标文件截止之日15天前，在电子交易系统中发出</w:t>
            </w:r>
          </w:p>
        </w:tc>
      </w:tr>
      <w:tr w:rsidR="00FC0AF0">
        <w:trPr>
          <w:trHeight w:hRule="exact" w:val="638"/>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t>1.11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分包</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62"/>
              <w:ind w:right="-34" w:firstLineChars="200" w:firstLine="480"/>
              <w:rPr>
                <w:rFonts w:ascii="宋体" w:hAnsi="宋体" w:cs="宋体"/>
                <w:kern w:val="0"/>
              </w:rPr>
            </w:pPr>
            <w:r>
              <w:rPr>
                <w:rFonts w:ascii="宋体" w:hAnsi="宋体" w:cs="宋体" w:hint="eastAsia"/>
                <w:kern w:val="0"/>
              </w:rPr>
              <w:t>不允许分包</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t>1.12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偏离</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33"/>
              <w:ind w:right="-20" w:firstLineChars="250" w:firstLine="600"/>
              <w:rPr>
                <w:rFonts w:ascii="宋体" w:hAnsi="宋体" w:cs="宋体"/>
              </w:rPr>
            </w:pPr>
            <w:r>
              <w:rPr>
                <w:rFonts w:ascii="宋体" w:hAnsi="宋体" w:cs="宋体" w:hint="eastAsia"/>
                <w:kern w:val="0"/>
              </w:rPr>
              <w:t>不允许</w:t>
            </w:r>
          </w:p>
        </w:tc>
      </w:tr>
      <w:tr w:rsidR="00FC0AF0">
        <w:trPr>
          <w:trHeight w:hRule="exact" w:val="96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t>2.1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构成招标文件的其他材料</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33"/>
              <w:ind w:right="-20" w:firstLineChars="250" w:firstLine="600"/>
              <w:rPr>
                <w:rFonts w:ascii="宋体" w:hAnsi="宋体" w:cs="宋体"/>
              </w:rPr>
            </w:pPr>
            <w:r>
              <w:rPr>
                <w:rFonts w:ascii="宋体" w:hAnsi="宋体" w:cs="宋体" w:hint="eastAsia"/>
                <w:kern w:val="0"/>
              </w:rPr>
              <w:t>/</w:t>
            </w:r>
          </w:p>
        </w:tc>
      </w:tr>
      <w:tr w:rsidR="00FC0AF0">
        <w:trPr>
          <w:trHeight w:hRule="exact" w:val="96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t>2.2.1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投标人要求澄清招标文件的截止时间</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200" w:firstLine="480"/>
              <w:rPr>
                <w:rFonts w:ascii="宋体" w:hAnsi="宋体" w:cs="宋体"/>
              </w:rPr>
            </w:pPr>
            <w:r>
              <w:rPr>
                <w:rFonts w:ascii="宋体" w:hAnsi="宋体" w:cs="宋体" w:hint="eastAsia"/>
                <w:kern w:val="0"/>
              </w:rPr>
              <w:t>递交投标文件截止之日10天前</w:t>
            </w:r>
          </w:p>
        </w:tc>
      </w:tr>
      <w:tr w:rsidR="00FC0AF0">
        <w:trPr>
          <w:trHeight w:hRule="exact" w:val="79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t>2.2.2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投标截止时间</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9965FF">
            <w:pPr>
              <w:autoSpaceDE w:val="0"/>
              <w:autoSpaceDN w:val="0"/>
              <w:adjustRightInd w:val="0"/>
              <w:spacing w:before="73"/>
              <w:ind w:right="-20" w:firstLineChars="200" w:firstLine="480"/>
              <w:rPr>
                <w:rFonts w:ascii="宋体" w:hAnsi="宋体" w:cs="宋体"/>
              </w:rPr>
            </w:pPr>
            <w:r w:rsidRPr="009965FF">
              <w:rPr>
                <w:rFonts w:ascii="宋体" w:hAnsi="宋体" w:cs="MingLiU" w:hint="eastAsia"/>
                <w:kern w:val="0"/>
              </w:rPr>
              <w:t>2024年5月28日09时00分（北京时间）</w:t>
            </w:r>
          </w:p>
        </w:tc>
      </w:tr>
      <w:tr w:rsidR="00FC0AF0">
        <w:trPr>
          <w:trHeight w:hRule="exact" w:val="96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t>3.1.1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构成投标文件的其他材料</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leftChars="57" w:left="137" w:firstLineChars="200" w:firstLine="480"/>
              <w:rPr>
                <w:rFonts w:ascii="宋体" w:hAnsi="宋体" w:cs="宋体"/>
              </w:rPr>
            </w:pPr>
            <w:r>
              <w:rPr>
                <w:rFonts w:ascii="宋体" w:hAnsi="宋体" w:cs="宋体" w:hint="eastAsia"/>
                <w:kern w:val="0"/>
              </w:rPr>
              <w:t>/</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t>3.3.1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1"/>
              <w:jc w:val="center"/>
              <w:rPr>
                <w:rFonts w:ascii="宋体" w:hAnsi="宋体" w:cs="宋体"/>
                <w:kern w:val="0"/>
              </w:rPr>
            </w:pPr>
            <w:r>
              <w:rPr>
                <w:rFonts w:ascii="宋体" w:hAnsi="宋体" w:cs="宋体" w:hint="eastAsia"/>
                <w:kern w:val="0"/>
              </w:rPr>
              <w:t>投标有效期</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200" w:firstLine="480"/>
              <w:rPr>
                <w:rFonts w:ascii="宋体" w:hAnsi="宋体" w:cs="宋体"/>
              </w:rPr>
            </w:pPr>
            <w:r>
              <w:rPr>
                <w:rFonts w:ascii="宋体" w:hAnsi="宋体" w:cs="宋体" w:hint="eastAsia"/>
                <w:kern w:val="0"/>
              </w:rPr>
              <w:t>自递交投标文件截止之日起计算60日</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t>3.4.1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1"/>
              <w:jc w:val="center"/>
              <w:rPr>
                <w:rFonts w:ascii="宋体" w:hAnsi="宋体" w:cs="宋体"/>
                <w:kern w:val="0"/>
              </w:rPr>
            </w:pPr>
            <w:r>
              <w:rPr>
                <w:rFonts w:ascii="宋体" w:hAnsi="宋体" w:cs="宋体" w:hint="eastAsia"/>
                <w:spacing w:val="-6"/>
              </w:rPr>
              <w:t>投标保证金</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ind w:firstLineChars="200" w:firstLine="480"/>
              <w:rPr>
                <w:rFonts w:ascii="宋体" w:hAnsi="宋体" w:cs="宋体"/>
              </w:rPr>
            </w:pPr>
            <w:r>
              <w:rPr>
                <w:rFonts w:ascii="宋体" w:hAnsi="宋体" w:cs="宋体" w:hint="eastAsia"/>
              </w:rPr>
              <w:t>不提交</w:t>
            </w:r>
          </w:p>
        </w:tc>
      </w:tr>
      <w:tr w:rsidR="00FC0AF0">
        <w:trPr>
          <w:trHeight w:hRule="exact" w:val="96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t>3.5.2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近年财务状况的年份要求</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250" w:firstLine="570"/>
              <w:rPr>
                <w:rFonts w:ascii="宋体" w:hAnsi="宋体" w:cs="宋体"/>
              </w:rPr>
            </w:pPr>
            <w:r>
              <w:rPr>
                <w:rFonts w:ascii="宋体" w:hAnsi="宋体" w:cs="宋体" w:hint="eastAsia"/>
                <w:spacing w:val="-6"/>
              </w:rPr>
              <w:t>/</w:t>
            </w:r>
          </w:p>
        </w:tc>
      </w:tr>
      <w:tr w:rsidR="00FC0AF0">
        <w:trPr>
          <w:trHeight w:hRule="exact" w:val="96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t>3.5.3</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近年完成的类似项目的年份要求</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250" w:firstLine="570"/>
              <w:rPr>
                <w:rFonts w:ascii="宋体" w:hAnsi="宋体" w:cs="宋体"/>
              </w:rPr>
            </w:pPr>
            <w:r>
              <w:rPr>
                <w:rFonts w:ascii="宋体" w:hAnsi="宋体" w:cs="宋体" w:hint="eastAsia"/>
                <w:spacing w:val="-6"/>
              </w:rPr>
              <w:t>/</w:t>
            </w:r>
          </w:p>
        </w:tc>
      </w:tr>
      <w:tr w:rsidR="00FC0AF0">
        <w:trPr>
          <w:trHeight w:hRule="exact" w:val="96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kern w:val="0"/>
              </w:rPr>
              <w:t>3.5.5</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4"/>
              <w:ind w:right="-1"/>
              <w:jc w:val="center"/>
              <w:rPr>
                <w:rFonts w:ascii="宋体" w:hAnsi="宋体" w:cs="宋体"/>
                <w:kern w:val="0"/>
              </w:rPr>
            </w:pPr>
            <w:r>
              <w:rPr>
                <w:rFonts w:ascii="宋体" w:hAnsi="宋体" w:cs="宋体" w:hint="eastAsia"/>
                <w:kern w:val="0"/>
              </w:rPr>
              <w:t>近年发生的诉讼及仲裁情况的年份要求</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250" w:firstLine="570"/>
              <w:rPr>
                <w:rFonts w:ascii="宋体" w:hAnsi="宋体" w:cs="宋体"/>
              </w:rPr>
            </w:pPr>
            <w:r>
              <w:rPr>
                <w:rFonts w:ascii="宋体" w:hAnsi="宋体" w:cs="宋体" w:hint="eastAsia"/>
                <w:spacing w:val="-6"/>
              </w:rPr>
              <w:t>/</w:t>
            </w:r>
          </w:p>
        </w:tc>
      </w:tr>
      <w:tr w:rsidR="00FC0AF0">
        <w:trPr>
          <w:trHeight w:hRule="exact" w:val="96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spacing w:val="1"/>
                <w:kern w:val="0"/>
              </w:rPr>
              <w:t>3.6</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是否允许递交备选投标方案</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200" w:firstLine="456"/>
              <w:rPr>
                <w:rFonts w:ascii="宋体" w:hAnsi="宋体" w:cs="宋体"/>
              </w:rPr>
            </w:pPr>
            <w:r>
              <w:rPr>
                <w:rFonts w:ascii="宋体" w:hAnsi="宋体" w:cs="宋体" w:hint="eastAsia"/>
                <w:spacing w:val="-6"/>
              </w:rPr>
              <w:t>不允许</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spacing w:val="1"/>
                <w:kern w:val="0"/>
              </w:rPr>
              <w:t>3.</w:t>
            </w:r>
            <w:r>
              <w:rPr>
                <w:rFonts w:ascii="宋体" w:hAnsi="宋体" w:cs="宋体" w:hint="eastAsia"/>
                <w:spacing w:val="-1"/>
                <w:kern w:val="0"/>
              </w:rPr>
              <w:t>7</w:t>
            </w:r>
            <w:r>
              <w:rPr>
                <w:rFonts w:ascii="宋体" w:hAnsi="宋体" w:cs="宋体" w:hint="eastAsia"/>
                <w:kern w:val="0"/>
              </w:rPr>
              <w:t>.</w:t>
            </w:r>
            <w:r>
              <w:rPr>
                <w:rFonts w:ascii="宋体" w:hAnsi="宋体" w:cs="宋体" w:hint="eastAsia"/>
                <w:spacing w:val="1"/>
                <w:kern w:val="0"/>
              </w:rPr>
              <w:t>3</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盖章要求</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100" w:firstLine="228"/>
              <w:rPr>
                <w:rFonts w:ascii="宋体" w:hAnsi="宋体" w:cs="宋体"/>
                <w:spacing w:val="-6"/>
              </w:rPr>
            </w:pPr>
            <w:r>
              <w:rPr>
                <w:rFonts w:ascii="宋体" w:hAnsi="宋体" w:cs="宋体" w:hint="eastAsia"/>
                <w:spacing w:val="-6"/>
              </w:rPr>
              <w:t>投标文件应按招标文件中的要求加盖单位及法定代表人的电子签章。</w:t>
            </w:r>
          </w:p>
        </w:tc>
      </w:tr>
      <w:tr w:rsidR="00FC0AF0">
        <w:trPr>
          <w:trHeight w:hRule="exact" w:val="1556"/>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spacing w:val="1"/>
                <w:kern w:val="0"/>
              </w:rPr>
              <w:t>3.</w:t>
            </w:r>
            <w:r>
              <w:rPr>
                <w:rFonts w:ascii="宋体" w:hAnsi="宋体" w:cs="宋体" w:hint="eastAsia"/>
                <w:spacing w:val="-1"/>
                <w:kern w:val="0"/>
              </w:rPr>
              <w:t>7</w:t>
            </w:r>
            <w:r>
              <w:rPr>
                <w:rFonts w:ascii="宋体" w:hAnsi="宋体" w:cs="宋体" w:hint="eastAsia"/>
                <w:kern w:val="0"/>
              </w:rPr>
              <w:t>.</w:t>
            </w:r>
            <w:r>
              <w:rPr>
                <w:rFonts w:ascii="宋体" w:hAnsi="宋体" w:cs="宋体" w:hint="eastAsia"/>
                <w:spacing w:val="1"/>
                <w:kern w:val="0"/>
              </w:rPr>
              <w:t>4</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投标文件递交</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200" w:firstLine="456"/>
              <w:rPr>
                <w:rFonts w:ascii="宋体" w:hAnsi="宋体" w:cs="宋体"/>
                <w:spacing w:val="-6"/>
              </w:rPr>
            </w:pPr>
            <w:r>
              <w:rPr>
                <w:rFonts w:ascii="宋体" w:hAnsi="宋体" w:cs="宋体" w:hint="eastAsia"/>
                <w:spacing w:val="-6"/>
              </w:rPr>
              <w:t>生成的电子版投标文件中的主文件（项目文件格式为：xxx公司_ 项目名称.file）上传至《全国公共资源交易平台（河南省•平顶山市）》电子交易系统。</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spacing w:val="1"/>
                <w:kern w:val="0"/>
              </w:rPr>
              <w:t>4.</w:t>
            </w:r>
            <w:r>
              <w:rPr>
                <w:rFonts w:ascii="宋体" w:hAnsi="宋体" w:cs="宋体" w:hint="eastAsia"/>
                <w:spacing w:val="-1"/>
                <w:kern w:val="0"/>
              </w:rPr>
              <w:t>2</w:t>
            </w:r>
            <w:r>
              <w:rPr>
                <w:rFonts w:ascii="宋体" w:hAnsi="宋体" w:cs="宋体" w:hint="eastAsia"/>
                <w:kern w:val="0"/>
              </w:rPr>
              <w:t>.</w:t>
            </w:r>
            <w:r>
              <w:rPr>
                <w:rFonts w:ascii="宋体" w:hAnsi="宋体" w:cs="宋体" w:hint="eastAsia"/>
                <w:spacing w:val="1"/>
                <w:kern w:val="0"/>
              </w:rPr>
              <w:t>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3"/>
              <w:ind w:right="-20"/>
              <w:jc w:val="center"/>
              <w:rPr>
                <w:rFonts w:ascii="宋体" w:hAnsi="宋体" w:cs="宋体"/>
                <w:kern w:val="0"/>
              </w:rPr>
            </w:pPr>
            <w:r>
              <w:rPr>
                <w:rFonts w:ascii="宋体" w:hAnsi="宋体" w:cs="宋体" w:hint="eastAsia"/>
                <w:kern w:val="0"/>
              </w:rPr>
              <w:t>递交投标文件地点</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firstLineChars="100" w:firstLine="240"/>
              <w:rPr>
                <w:rFonts w:ascii="宋体" w:hAnsi="宋体" w:cs="宋体"/>
                <w:kern w:val="0"/>
              </w:rPr>
            </w:pPr>
            <w:r>
              <w:rPr>
                <w:rFonts w:ascii="宋体" w:hAnsi="宋体" w:cs="宋体" w:hint="eastAsia"/>
              </w:rPr>
              <w:t>《全国公共资源交易平台（河南省•平顶山市）》电子交易系统</w:t>
            </w:r>
          </w:p>
        </w:tc>
      </w:tr>
      <w:tr w:rsidR="00FC0AF0">
        <w:trPr>
          <w:trHeight w:hRule="exact" w:val="62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bCs/>
                <w:spacing w:val="1"/>
                <w:kern w:val="0"/>
                <w:szCs w:val="24"/>
              </w:rPr>
            </w:pPr>
            <w:r>
              <w:rPr>
                <w:rFonts w:ascii="宋体" w:hAnsi="宋体" w:cs="宋体" w:hint="eastAsia"/>
                <w:spacing w:val="1"/>
                <w:kern w:val="0"/>
              </w:rPr>
              <w:lastRenderedPageBreak/>
              <w:t>4.</w:t>
            </w:r>
            <w:r>
              <w:rPr>
                <w:rFonts w:ascii="宋体" w:hAnsi="宋体" w:cs="宋体" w:hint="eastAsia"/>
                <w:spacing w:val="-1"/>
                <w:kern w:val="0"/>
              </w:rPr>
              <w:t>2</w:t>
            </w:r>
            <w:r>
              <w:rPr>
                <w:rFonts w:ascii="宋体" w:hAnsi="宋体" w:cs="宋体" w:hint="eastAsia"/>
                <w:kern w:val="0"/>
              </w:rPr>
              <w:t>.</w:t>
            </w:r>
            <w:r>
              <w:rPr>
                <w:rFonts w:ascii="宋体" w:hAnsi="宋体" w:cs="宋体" w:hint="eastAsia"/>
                <w:spacing w:val="1"/>
                <w:kern w:val="0"/>
              </w:rPr>
              <w:t>3</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kern w:val="0"/>
              </w:rPr>
            </w:pPr>
            <w:r>
              <w:rPr>
                <w:rFonts w:ascii="宋体" w:hAnsi="宋体" w:cs="宋体" w:hint="eastAsia"/>
                <w:kern w:val="0"/>
              </w:rPr>
              <w:t>是否退还投标文件</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63"/>
              <w:ind w:right="-20" w:firstLineChars="200" w:firstLine="480"/>
              <w:rPr>
                <w:rFonts w:ascii="宋体" w:hAnsi="宋体" w:cs="宋体"/>
                <w:kern w:val="0"/>
              </w:rPr>
            </w:pPr>
            <w:r>
              <w:rPr>
                <w:rFonts w:ascii="宋体" w:hAnsi="宋体" w:cs="宋体" w:hint="eastAsia"/>
                <w:kern w:val="0"/>
              </w:rPr>
              <w:t>否</w:t>
            </w:r>
          </w:p>
        </w:tc>
      </w:tr>
      <w:tr w:rsidR="00FC0AF0">
        <w:trPr>
          <w:trHeight w:hRule="exact" w:val="135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line="240" w:lineRule="auto"/>
              <w:jc w:val="center"/>
              <w:rPr>
                <w:rFonts w:ascii="宋体" w:hAnsi="宋体" w:cs="宋体"/>
                <w:bCs/>
                <w:spacing w:val="1"/>
                <w:kern w:val="0"/>
                <w:szCs w:val="24"/>
              </w:rPr>
            </w:pPr>
            <w:r>
              <w:rPr>
                <w:rFonts w:ascii="宋体" w:hAnsi="宋体" w:cs="宋体" w:hint="eastAsia"/>
                <w:kern w:val="0"/>
              </w:rPr>
              <w:t>5.1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kern w:val="0"/>
              </w:rPr>
            </w:pPr>
            <w:r>
              <w:rPr>
                <w:rFonts w:ascii="宋体" w:hAnsi="宋体" w:cs="宋体" w:hint="eastAsia"/>
                <w:kern w:val="0"/>
              </w:rPr>
              <w:t>开标时间和地点</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4"/>
              <w:ind w:right="1021" w:firstLineChars="200" w:firstLine="480"/>
              <w:rPr>
                <w:rFonts w:ascii="宋体" w:hAnsi="宋体" w:cs="宋体"/>
                <w:kern w:val="0"/>
              </w:rPr>
            </w:pPr>
            <w:r>
              <w:rPr>
                <w:rFonts w:ascii="宋体" w:hAnsi="宋体" w:cs="宋体" w:hint="eastAsia"/>
                <w:kern w:val="0"/>
              </w:rPr>
              <w:t>开标时间：</w:t>
            </w:r>
            <w:r w:rsidR="009965FF" w:rsidRPr="009965FF">
              <w:rPr>
                <w:rFonts w:ascii="宋体" w:hAnsi="宋体" w:cs="MingLiU" w:hint="eastAsia"/>
                <w:kern w:val="0"/>
              </w:rPr>
              <w:t>2024年5月28日09时00分（北京时间）</w:t>
            </w:r>
          </w:p>
          <w:p w:rsidR="00FC0AF0" w:rsidRDefault="00F1013B">
            <w:pPr>
              <w:autoSpaceDE w:val="0"/>
              <w:autoSpaceDN w:val="0"/>
              <w:adjustRightInd w:val="0"/>
              <w:spacing w:before="4"/>
              <w:ind w:firstLineChars="200" w:firstLine="480"/>
              <w:rPr>
                <w:rFonts w:ascii="宋体" w:hAnsi="宋体" w:cs="宋体"/>
                <w:kern w:val="0"/>
              </w:rPr>
            </w:pPr>
            <w:r>
              <w:rPr>
                <w:rFonts w:ascii="宋体" w:hAnsi="宋体" w:cs="宋体" w:hint="eastAsia"/>
                <w:kern w:val="0"/>
              </w:rPr>
              <w:t>开标地址：</w:t>
            </w:r>
            <w:r>
              <w:rPr>
                <w:rFonts w:ascii="宋体" w:hAnsi="宋体" w:cs="宋体" w:hint="eastAsia"/>
              </w:rPr>
              <w:t>《全国公共资源交易平台（河南省•平顶山市）》电子交易系统</w:t>
            </w:r>
          </w:p>
        </w:tc>
      </w:tr>
      <w:tr w:rsidR="00FC0AF0">
        <w:trPr>
          <w:trHeight w:hRule="exact" w:val="850"/>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line="240" w:lineRule="auto"/>
              <w:jc w:val="center"/>
              <w:rPr>
                <w:rFonts w:ascii="宋体" w:hAnsi="宋体" w:cs="宋体"/>
              </w:rPr>
            </w:pPr>
            <w:r>
              <w:rPr>
                <w:rFonts w:ascii="宋体" w:hAnsi="宋体" w:cs="宋体" w:hint="eastAsia"/>
                <w:kern w:val="0"/>
              </w:rPr>
              <w:t>5.2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567"/>
              <w:jc w:val="center"/>
              <w:rPr>
                <w:rFonts w:ascii="宋体" w:hAnsi="宋体" w:cs="宋体"/>
                <w:kern w:val="0"/>
              </w:rPr>
            </w:pPr>
            <w:r>
              <w:rPr>
                <w:rFonts w:ascii="宋体" w:hAnsi="宋体" w:cs="宋体" w:hint="eastAsia"/>
                <w:kern w:val="0"/>
              </w:rPr>
              <w:t>开标程序</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firstLineChars="200" w:firstLine="480"/>
              <w:rPr>
                <w:rFonts w:ascii="宋体" w:hAnsi="宋体" w:cs="宋体"/>
                <w:kern w:val="0"/>
              </w:rPr>
            </w:pPr>
            <w:r>
              <w:rPr>
                <w:rFonts w:ascii="宋体" w:hAnsi="宋体" w:cs="宋体" w:hint="eastAsia"/>
                <w:kern w:val="0"/>
              </w:rPr>
              <w:t>在</w:t>
            </w:r>
            <w:r>
              <w:rPr>
                <w:rFonts w:ascii="宋体" w:hAnsi="宋体" w:cs="宋体" w:hint="eastAsia"/>
                <w:spacing w:val="-6"/>
              </w:rPr>
              <w:t>《全国公共资源交易平台（河南省•平顶山市）》电子交易系统中按要求自行解密</w:t>
            </w:r>
          </w:p>
        </w:tc>
      </w:tr>
      <w:tr w:rsidR="00FC0AF0">
        <w:trPr>
          <w:trHeight w:hRule="exact" w:val="3882"/>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rPr>
            </w:pPr>
            <w:r>
              <w:rPr>
                <w:rFonts w:ascii="宋体" w:hAnsi="宋体" w:cs="宋体" w:hint="eastAsia"/>
                <w:spacing w:val="1"/>
                <w:kern w:val="0"/>
              </w:rPr>
              <w:t>6.</w:t>
            </w:r>
            <w:r>
              <w:rPr>
                <w:rFonts w:ascii="宋体" w:hAnsi="宋体" w:cs="宋体" w:hint="eastAsia"/>
                <w:spacing w:val="-1"/>
                <w:kern w:val="0"/>
              </w:rPr>
              <w:t>1</w:t>
            </w:r>
            <w:r>
              <w:rPr>
                <w:rFonts w:ascii="宋体" w:hAnsi="宋体" w:cs="宋体" w:hint="eastAsia"/>
                <w:kern w:val="0"/>
              </w:rPr>
              <w:t>.</w:t>
            </w:r>
            <w:r>
              <w:rPr>
                <w:rFonts w:ascii="宋体" w:hAnsi="宋体" w:cs="宋体" w:hint="eastAsia"/>
                <w:spacing w:val="1"/>
                <w:kern w:val="0"/>
              </w:rPr>
              <w:t>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kern w:val="0"/>
              </w:rPr>
            </w:pPr>
            <w:r>
              <w:rPr>
                <w:rFonts w:ascii="宋体" w:hAnsi="宋体" w:cs="宋体" w:hint="eastAsia"/>
                <w:kern w:val="0"/>
              </w:rPr>
              <w:t>评标委员会的组建</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2"/>
              <w:ind w:left="103" w:right="-20" w:firstLineChars="100" w:firstLine="240"/>
              <w:rPr>
                <w:rFonts w:ascii="宋体" w:hAnsi="宋体" w:cs="宋体"/>
                <w:kern w:val="0"/>
              </w:rPr>
            </w:pPr>
            <w:r>
              <w:rPr>
                <w:rFonts w:ascii="宋体" w:hAnsi="宋体" w:cs="宋体" w:hint="eastAsia"/>
                <w:kern w:val="0"/>
              </w:rPr>
              <w:t>评标委员会构成：5人以上单数。经济、技术类专家人数不得少于总人数的2/3。</w:t>
            </w:r>
          </w:p>
          <w:p w:rsidR="00FC0AF0" w:rsidRDefault="00F1013B">
            <w:pPr>
              <w:autoSpaceDE w:val="0"/>
              <w:autoSpaceDN w:val="0"/>
              <w:adjustRightInd w:val="0"/>
              <w:spacing w:before="72"/>
              <w:ind w:left="103" w:right="-20" w:firstLineChars="100" w:firstLine="240"/>
              <w:rPr>
                <w:rFonts w:ascii="宋体" w:hAnsi="宋体" w:cs="宋体"/>
                <w:kern w:val="0"/>
              </w:rPr>
            </w:pPr>
            <w:r>
              <w:rPr>
                <w:rFonts w:ascii="宋体" w:hAnsi="宋体" w:cs="宋体" w:hint="eastAsia"/>
                <w:kern w:val="0"/>
              </w:rPr>
              <w:t>评标专家确定方式：招标人代表1人（应当具备评标专家相应或者类似的条件），其余4人在专家库中随机抽取，其中评标委员会的组成人员中工程造价专家不应少于五分之二。</w:t>
            </w:r>
          </w:p>
          <w:p w:rsidR="00FC0AF0" w:rsidRDefault="00F1013B">
            <w:pPr>
              <w:autoSpaceDE w:val="0"/>
              <w:autoSpaceDN w:val="0"/>
              <w:adjustRightInd w:val="0"/>
              <w:spacing w:before="72"/>
              <w:ind w:left="103" w:right="-20" w:firstLineChars="100" w:firstLine="240"/>
              <w:rPr>
                <w:rFonts w:ascii="宋体" w:hAnsi="宋体" w:cs="宋体"/>
                <w:spacing w:val="2"/>
                <w:kern w:val="0"/>
              </w:rPr>
            </w:pPr>
            <w:r>
              <w:rPr>
                <w:rFonts w:ascii="宋体" w:hAnsi="宋体" w:cs="宋体" w:hint="eastAsia"/>
                <w:kern w:val="0"/>
              </w:rPr>
              <w:t>注：上述规定为一组评标专家委员会组成方式，根据项目标段数量和评标工作量，可由多组专家委员会完成评审，但一个标段只能由一组评标专家委员会评审。</w:t>
            </w:r>
          </w:p>
        </w:tc>
      </w:tr>
      <w:tr w:rsidR="00FC0AF0">
        <w:trPr>
          <w:trHeight w:hRule="exact" w:val="858"/>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line="240" w:lineRule="auto"/>
              <w:jc w:val="center"/>
              <w:rPr>
                <w:rFonts w:ascii="宋体" w:hAnsi="宋体" w:cs="宋体"/>
              </w:rPr>
            </w:pPr>
            <w:r>
              <w:rPr>
                <w:rFonts w:ascii="宋体" w:hAnsi="宋体" w:cs="宋体" w:hint="eastAsia"/>
              </w:rPr>
              <w:t>7.1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kern w:val="0"/>
              </w:rPr>
            </w:pPr>
            <w:r>
              <w:rPr>
                <w:rFonts w:ascii="宋体" w:hAnsi="宋体" w:cs="宋体" w:hint="eastAsia"/>
                <w:kern w:val="0"/>
              </w:rPr>
              <w:t>是否授权评标委员会确定中标人</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2"/>
              <w:ind w:left="103" w:right="-20" w:firstLineChars="100" w:firstLine="240"/>
              <w:rPr>
                <w:rFonts w:ascii="宋体" w:hAnsi="宋体" w:cs="宋体"/>
                <w:kern w:val="0"/>
              </w:rPr>
            </w:pPr>
            <w:r>
              <w:rPr>
                <w:rFonts w:ascii="宋体" w:hAnsi="宋体" w:cs="宋体" w:hint="eastAsia"/>
                <w:kern w:val="0"/>
              </w:rPr>
              <w:t>否。评标委员会以投标人综合评分得分由高到低的顺序向招标人推荐前1-3名为中标候选人。</w:t>
            </w:r>
          </w:p>
        </w:tc>
      </w:tr>
      <w:tr w:rsidR="00FC0AF0">
        <w:trPr>
          <w:trHeight w:hRule="exact" w:val="510"/>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20"/>
              <w:jc w:val="center"/>
              <w:rPr>
                <w:rFonts w:ascii="宋体" w:hAnsi="宋体" w:cs="宋体"/>
              </w:rPr>
            </w:pPr>
            <w:r>
              <w:rPr>
                <w:rFonts w:ascii="宋体" w:hAnsi="宋体" w:cs="宋体" w:hint="eastAsia"/>
                <w:spacing w:val="1"/>
                <w:kern w:val="0"/>
              </w:rPr>
              <w:t>7.</w:t>
            </w:r>
            <w:r>
              <w:rPr>
                <w:rFonts w:ascii="宋体" w:hAnsi="宋体" w:cs="宋体" w:hint="eastAsia"/>
                <w:spacing w:val="-1"/>
                <w:kern w:val="0"/>
              </w:rPr>
              <w:t>3</w:t>
            </w:r>
            <w:r>
              <w:rPr>
                <w:rFonts w:ascii="宋体" w:hAnsi="宋体" w:cs="宋体" w:hint="eastAsia"/>
                <w:kern w:val="0"/>
              </w:rPr>
              <w:t>.</w:t>
            </w:r>
            <w:r>
              <w:rPr>
                <w:rFonts w:ascii="宋体" w:hAnsi="宋体" w:cs="宋体" w:hint="eastAsia"/>
                <w:spacing w:val="1"/>
                <w:kern w:val="0"/>
              </w:rPr>
              <w:t>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ind w:right="142"/>
              <w:jc w:val="center"/>
              <w:rPr>
                <w:rFonts w:ascii="宋体" w:hAnsi="宋体" w:cs="宋体"/>
                <w:kern w:val="0"/>
              </w:rPr>
            </w:pPr>
            <w:r>
              <w:rPr>
                <w:rFonts w:ascii="宋体" w:hAnsi="宋体" w:cs="宋体" w:hint="eastAsia"/>
                <w:kern w:val="0"/>
              </w:rPr>
              <w:t>履约担保</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72"/>
              <w:ind w:left="103" w:right="-20" w:firstLineChars="100" w:firstLine="240"/>
              <w:rPr>
                <w:rFonts w:ascii="宋体" w:hAnsi="宋体" w:cs="宋体"/>
                <w:kern w:val="0"/>
              </w:rPr>
            </w:pPr>
            <w:r>
              <w:rPr>
                <w:rFonts w:ascii="宋体" w:hAnsi="宋体" w:cs="宋体" w:hint="eastAsia"/>
              </w:rPr>
              <w:t>/</w:t>
            </w:r>
          </w:p>
        </w:tc>
      </w:tr>
      <w:tr w:rsidR="00FC0AF0">
        <w:trPr>
          <w:trHeight w:hRule="exact" w:val="510"/>
        </w:trPr>
        <w:tc>
          <w:tcPr>
            <w:tcW w:w="9900" w:type="dxa"/>
            <w:gridSpan w:val="5"/>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4"/>
              <w:ind w:firstLineChars="100" w:firstLine="240"/>
              <w:rPr>
                <w:rFonts w:ascii="宋体" w:hAnsi="宋体" w:cs="宋体"/>
                <w:kern w:val="0"/>
              </w:rPr>
            </w:pPr>
            <w:r>
              <w:rPr>
                <w:rFonts w:ascii="宋体" w:hAnsi="宋体" w:cs="宋体" w:hint="eastAsia"/>
                <w:kern w:val="0"/>
              </w:rPr>
              <w:t xml:space="preserve">8  </w:t>
            </w:r>
            <w:r>
              <w:rPr>
                <w:rFonts w:ascii="宋体" w:hAnsi="宋体" w:cs="宋体" w:hint="eastAsia"/>
              </w:rPr>
              <w:t>需要补充的其他内容</w:t>
            </w:r>
          </w:p>
        </w:tc>
      </w:tr>
      <w:tr w:rsidR="00FC0AF0">
        <w:trPr>
          <w:trHeight w:hRule="exact" w:val="510"/>
        </w:trPr>
        <w:tc>
          <w:tcPr>
            <w:tcW w:w="9900" w:type="dxa"/>
            <w:gridSpan w:val="5"/>
            <w:tcBorders>
              <w:top w:val="single" w:sz="4" w:space="0" w:color="000000"/>
              <w:left w:val="single" w:sz="4" w:space="0" w:color="000000"/>
              <w:bottom w:val="single" w:sz="4" w:space="0" w:color="000000"/>
              <w:right w:val="single" w:sz="4" w:space="0" w:color="000000"/>
            </w:tcBorders>
            <w:vAlign w:val="center"/>
          </w:tcPr>
          <w:p w:rsidR="00FC0AF0" w:rsidRDefault="00F1013B">
            <w:pPr>
              <w:autoSpaceDE w:val="0"/>
              <w:autoSpaceDN w:val="0"/>
              <w:adjustRightInd w:val="0"/>
              <w:spacing w:before="4"/>
              <w:ind w:firstLineChars="100" w:firstLine="240"/>
              <w:rPr>
                <w:rFonts w:ascii="宋体" w:hAnsi="宋体" w:cs="宋体"/>
                <w:kern w:val="0"/>
              </w:rPr>
            </w:pPr>
            <w:r>
              <w:rPr>
                <w:rFonts w:ascii="宋体" w:hAnsi="宋体" w:cs="宋体" w:hint="eastAsia"/>
              </w:rPr>
              <w:t>8.1  词语定义</w:t>
            </w:r>
          </w:p>
        </w:tc>
      </w:tr>
      <w:tr w:rsidR="00FC0AF0">
        <w:trPr>
          <w:trHeight w:hRule="exact" w:val="45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8.1.1</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类似项目</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rPr>
                <w:rFonts w:ascii="宋体" w:hAnsi="宋体" w:cs="宋体"/>
              </w:rPr>
            </w:pPr>
            <w:r>
              <w:rPr>
                <w:rFonts w:ascii="宋体" w:hAnsi="宋体" w:cs="宋体" w:hint="eastAsia"/>
              </w:rPr>
              <w:t>类似项目是指：/</w:t>
            </w:r>
          </w:p>
        </w:tc>
      </w:tr>
      <w:tr w:rsidR="00FC0AF0">
        <w:trPr>
          <w:trHeight w:hRule="exact" w:val="45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8.1.2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不良行为记录</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rPr>
                <w:rFonts w:ascii="宋体" w:hAnsi="宋体" w:cs="宋体"/>
              </w:rPr>
            </w:pPr>
            <w:r>
              <w:rPr>
                <w:rFonts w:ascii="宋体" w:hAnsi="宋体" w:cs="宋体" w:hint="eastAsia"/>
              </w:rPr>
              <w:t>不良行为记录是指：/</w:t>
            </w:r>
          </w:p>
        </w:tc>
      </w:tr>
      <w:tr w:rsidR="00FC0AF0">
        <w:trPr>
          <w:trHeight w:hRule="exact" w:val="941"/>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8.2</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76" w:lineRule="auto"/>
              <w:jc w:val="center"/>
              <w:rPr>
                <w:rFonts w:ascii="宋体" w:hAnsi="宋体" w:cs="宋体"/>
              </w:rPr>
            </w:pPr>
            <w:r>
              <w:rPr>
                <w:rFonts w:ascii="宋体" w:hAnsi="宋体" w:cs="宋体" w:hint="eastAsia"/>
                <w:szCs w:val="24"/>
              </w:rPr>
              <w:t>本次投标最高限额</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widowControl/>
              <w:snapToGrid w:val="0"/>
              <w:spacing w:line="276" w:lineRule="auto"/>
              <w:jc w:val="left"/>
              <w:rPr>
                <w:rFonts w:ascii="宋体" w:hAnsi="宋体" w:cs="宋体"/>
                <w:szCs w:val="24"/>
              </w:rPr>
            </w:pPr>
            <w:r>
              <w:rPr>
                <w:rFonts w:ascii="宋体" w:hAnsi="宋体" w:cs="宋体" w:hint="eastAsia"/>
                <w:szCs w:val="24"/>
              </w:rPr>
              <w:t>总控制价：肆佰贰拾肆万贰仟柒佰柒拾捌元整（￥4242778.00元）</w:t>
            </w:r>
          </w:p>
          <w:p w:rsidR="00FC0AF0" w:rsidRDefault="00F1013B">
            <w:pPr>
              <w:spacing w:line="276" w:lineRule="auto"/>
              <w:jc w:val="left"/>
              <w:rPr>
                <w:rFonts w:ascii="宋体" w:hAnsi="宋体" w:cs="宋体"/>
              </w:rPr>
            </w:pPr>
            <w:r>
              <w:rPr>
                <w:rFonts w:ascii="宋体" w:hAnsi="宋体" w:cs="宋体" w:hint="eastAsia"/>
                <w:b/>
                <w:szCs w:val="24"/>
                <w:lang w:val="zh-CN"/>
              </w:rPr>
              <w:t>注：</w:t>
            </w:r>
            <w:r>
              <w:rPr>
                <w:rFonts w:ascii="宋体" w:hAnsi="宋体" w:cs="宋体" w:hint="eastAsia"/>
                <w:b/>
                <w:szCs w:val="24"/>
              </w:rPr>
              <w:t>投标</w:t>
            </w:r>
            <w:r>
              <w:rPr>
                <w:rFonts w:ascii="宋体" w:hAnsi="宋体" w:cs="宋体" w:hint="eastAsia"/>
                <w:b/>
                <w:szCs w:val="24"/>
                <w:lang w:val="zh-CN"/>
              </w:rPr>
              <w:t>报价超出以上招标控制价的响应文件将不进入评审程序</w:t>
            </w:r>
          </w:p>
        </w:tc>
      </w:tr>
      <w:tr w:rsidR="00FC0AF0">
        <w:trPr>
          <w:trHeight w:hRule="exact" w:val="2960"/>
        </w:trPr>
        <w:tc>
          <w:tcPr>
            <w:tcW w:w="9900" w:type="dxa"/>
            <w:gridSpan w:val="5"/>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76" w:lineRule="auto"/>
              <w:jc w:val="left"/>
              <w:rPr>
                <w:rFonts w:ascii="宋体" w:hAnsi="宋体" w:cs="宋体"/>
                <w:b/>
                <w:szCs w:val="24"/>
                <w:lang w:val="zh-CN"/>
              </w:rPr>
            </w:pPr>
            <w:r>
              <w:rPr>
                <w:rFonts w:ascii="宋体" w:hAnsi="宋体" w:cs="宋体" w:hint="eastAsia"/>
                <w:b/>
                <w:noProof/>
                <w:szCs w:val="24"/>
              </w:rPr>
              <w:drawing>
                <wp:inline distT="0" distB="0" distL="114300" distR="114300">
                  <wp:extent cx="6243955" cy="1584325"/>
                  <wp:effectExtent l="0" t="0" r="4445" b="15875"/>
                  <wp:docPr id="5" name="图片 5" descr="35ba9344ded37ddb214bdc714c9cd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5ba9344ded37ddb214bdc714c9cd7b"/>
                          <pic:cNvPicPr>
                            <a:picLocks noChangeAspect="1"/>
                          </pic:cNvPicPr>
                        </pic:nvPicPr>
                        <pic:blipFill>
                          <a:blip r:embed="rId14"/>
                          <a:srcRect l="1136" t="10179" b="6071"/>
                          <a:stretch>
                            <a:fillRect/>
                          </a:stretch>
                        </pic:blipFill>
                        <pic:spPr>
                          <a:xfrm>
                            <a:off x="0" y="0"/>
                            <a:ext cx="6243955" cy="1584325"/>
                          </a:xfrm>
                          <a:prstGeom prst="rect">
                            <a:avLst/>
                          </a:prstGeom>
                        </pic:spPr>
                      </pic:pic>
                    </a:graphicData>
                  </a:graphic>
                </wp:inline>
              </w:drawing>
            </w:r>
          </w:p>
        </w:tc>
      </w:tr>
      <w:tr w:rsidR="00FC0AF0">
        <w:trPr>
          <w:trHeight w:hRule="exact" w:val="567"/>
        </w:trPr>
        <w:tc>
          <w:tcPr>
            <w:tcW w:w="9900" w:type="dxa"/>
            <w:gridSpan w:val="5"/>
            <w:tcBorders>
              <w:top w:val="single" w:sz="4" w:space="0" w:color="000000"/>
              <w:left w:val="single" w:sz="4" w:space="0" w:color="000000"/>
              <w:bottom w:val="single" w:sz="4" w:space="0" w:color="000000"/>
              <w:right w:val="single" w:sz="4" w:space="0" w:color="000000"/>
            </w:tcBorders>
            <w:vAlign w:val="center"/>
          </w:tcPr>
          <w:p w:rsidR="00FC0AF0" w:rsidRDefault="00F1013B">
            <w:pPr>
              <w:ind w:firstLineChars="100" w:firstLine="240"/>
              <w:rPr>
                <w:rFonts w:ascii="宋体" w:hAnsi="宋体" w:cs="宋体"/>
              </w:rPr>
            </w:pPr>
            <w:r>
              <w:rPr>
                <w:rFonts w:ascii="宋体" w:hAnsi="宋体" w:cs="宋体" w:hint="eastAsia"/>
              </w:rPr>
              <w:lastRenderedPageBreak/>
              <w:t>8.3  “暗标”评审</w:t>
            </w:r>
          </w:p>
        </w:tc>
      </w:tr>
      <w:tr w:rsidR="00FC0AF0">
        <w:trPr>
          <w:trHeight w:hRule="exact" w:val="56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C0AF0">
            <w:pPr>
              <w:spacing w:line="312" w:lineRule="auto"/>
              <w:jc w:val="center"/>
              <w:rPr>
                <w:rFonts w:ascii="宋体" w:hAnsi="宋体" w:cs="宋体"/>
              </w:rPr>
            </w:pPr>
          </w:p>
        </w:tc>
        <w:tc>
          <w:tcPr>
            <w:tcW w:w="5463"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施工组织设计是否采用“暗标”评审方式</w:t>
            </w:r>
          </w:p>
        </w:tc>
        <w:tc>
          <w:tcPr>
            <w:tcW w:w="3595"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rPr>
                <w:rFonts w:ascii="宋体" w:hAnsi="宋体" w:cs="宋体"/>
              </w:rPr>
            </w:pPr>
            <w:r>
              <w:rPr>
                <w:rFonts w:ascii="宋体" w:hAnsi="宋体" w:cs="宋体" w:hint="eastAsia"/>
              </w:rPr>
              <w:t>不采用</w:t>
            </w:r>
          </w:p>
        </w:tc>
      </w:tr>
      <w:tr w:rsidR="00FC0AF0">
        <w:trPr>
          <w:trHeight w:hRule="exact" w:val="56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8.4</w:t>
            </w: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rPr>
            </w:pPr>
            <w:r>
              <w:rPr>
                <w:rFonts w:ascii="宋体" w:hAnsi="宋体" w:cs="宋体" w:hint="eastAsia"/>
              </w:rPr>
              <w:t>投标文件电子版</w:t>
            </w:r>
          </w:p>
        </w:tc>
      </w:tr>
      <w:tr w:rsidR="00FC0AF0">
        <w:trPr>
          <w:trHeight w:hRule="exact" w:val="79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C0AF0">
            <w:pPr>
              <w:spacing w:line="312" w:lineRule="auto"/>
              <w:jc w:val="center"/>
              <w:rPr>
                <w:rFonts w:ascii="宋体" w:hAnsi="宋体" w:cs="宋体"/>
              </w:rPr>
            </w:pP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是否要求投标人递交投标文件电子版</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56"/>
              <w:rPr>
                <w:rFonts w:ascii="宋体" w:hAnsi="宋体" w:cs="宋体"/>
              </w:rPr>
            </w:pPr>
            <w:r>
              <w:rPr>
                <w:rFonts w:ascii="宋体" w:hAnsi="宋体" w:cs="宋体" w:hint="eastAsia"/>
                <w:spacing w:val="-6"/>
              </w:rPr>
              <w:t>生成的电子版投标文件中的主文件上传至《全国公共资源交易平台（河南省•平顶山市）》电子交易系统</w:t>
            </w:r>
          </w:p>
        </w:tc>
      </w:tr>
      <w:tr w:rsidR="00FC0AF0">
        <w:trPr>
          <w:trHeight w:hRule="exact" w:val="56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8.5</w:t>
            </w: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spacing w:val="-6"/>
              </w:rPr>
            </w:pPr>
            <w:r>
              <w:rPr>
                <w:rFonts w:ascii="宋体" w:hAnsi="宋体" w:cs="宋体" w:hint="eastAsia"/>
              </w:rPr>
              <w:t>计算机辅助评标</w:t>
            </w:r>
          </w:p>
        </w:tc>
      </w:tr>
      <w:tr w:rsidR="00FC0AF0">
        <w:trPr>
          <w:trHeight w:hRule="exact" w:val="56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C0AF0">
            <w:pPr>
              <w:spacing w:line="312" w:lineRule="auto"/>
              <w:jc w:val="center"/>
              <w:rPr>
                <w:rFonts w:ascii="宋体" w:hAnsi="宋体" w:cs="宋体"/>
              </w:rPr>
            </w:pPr>
          </w:p>
        </w:tc>
        <w:tc>
          <w:tcPr>
            <w:tcW w:w="4580" w:type="dxa"/>
            <w:gridSpan w:val="2"/>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rPr>
            </w:pPr>
            <w:r>
              <w:rPr>
                <w:rFonts w:ascii="宋体" w:hAnsi="宋体" w:cs="宋体" w:hint="eastAsia"/>
              </w:rPr>
              <w:t>是否实行计算机辅助评标</w:t>
            </w:r>
          </w:p>
        </w:tc>
        <w:tc>
          <w:tcPr>
            <w:tcW w:w="4478" w:type="dxa"/>
            <w:gridSpan w:val="2"/>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rPr>
                <w:rFonts w:ascii="宋体" w:hAnsi="宋体" w:cs="宋体"/>
              </w:rPr>
            </w:pPr>
            <w:r>
              <w:rPr>
                <w:rFonts w:ascii="宋体" w:hAnsi="宋体" w:cs="宋体" w:hint="eastAsia"/>
              </w:rPr>
              <w:t>是</w:t>
            </w:r>
          </w:p>
        </w:tc>
      </w:tr>
      <w:tr w:rsidR="00FC0AF0">
        <w:trPr>
          <w:trHeight w:hRule="exact" w:val="56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8.6</w:t>
            </w:r>
          </w:p>
        </w:tc>
        <w:tc>
          <w:tcPr>
            <w:tcW w:w="4580" w:type="dxa"/>
            <w:gridSpan w:val="2"/>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rPr>
            </w:pPr>
            <w:r>
              <w:rPr>
                <w:rFonts w:ascii="宋体" w:hAnsi="宋体" w:cs="宋体" w:hint="eastAsia"/>
              </w:rPr>
              <w:t>投标人代表出席开标会</w:t>
            </w:r>
          </w:p>
        </w:tc>
        <w:tc>
          <w:tcPr>
            <w:tcW w:w="4478" w:type="dxa"/>
            <w:gridSpan w:val="2"/>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rPr>
                <w:rFonts w:ascii="宋体" w:hAnsi="宋体" w:cs="宋体"/>
              </w:rPr>
            </w:pPr>
            <w:r>
              <w:rPr>
                <w:rFonts w:ascii="宋体" w:hAnsi="宋体" w:cs="宋体" w:hint="eastAsia"/>
              </w:rPr>
              <w:t>不出席。</w:t>
            </w:r>
          </w:p>
        </w:tc>
      </w:tr>
      <w:tr w:rsidR="00FC0AF0">
        <w:trPr>
          <w:trHeight w:hRule="exact" w:val="56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8.7</w:t>
            </w: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rPr>
            </w:pPr>
            <w:r>
              <w:rPr>
                <w:rFonts w:ascii="宋体" w:hAnsi="宋体" w:cs="宋体" w:hint="eastAsia"/>
              </w:rPr>
              <w:t>中标公示</w:t>
            </w:r>
          </w:p>
        </w:tc>
      </w:tr>
      <w:tr w:rsidR="00FC0AF0">
        <w:trPr>
          <w:trHeight w:hRule="exact" w:val="79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C0AF0">
            <w:pPr>
              <w:spacing w:line="312" w:lineRule="auto"/>
              <w:jc w:val="center"/>
              <w:rPr>
                <w:rFonts w:ascii="宋体" w:hAnsi="宋体" w:cs="宋体"/>
              </w:rPr>
            </w:pP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rPr>
            </w:pPr>
            <w:r>
              <w:rPr>
                <w:rFonts w:ascii="宋体" w:hAnsi="宋体" w:cs="宋体" w:hint="eastAsia"/>
              </w:rPr>
              <w:t>在中标通知书发出前，招标人将中标候选人的情况在本招标项目招标公告发布的同一媒介和有形建筑市场／交易中心予以公示，公示期不少于3个工作日。</w:t>
            </w:r>
          </w:p>
        </w:tc>
      </w:tr>
      <w:tr w:rsidR="00FC0AF0">
        <w:trPr>
          <w:trHeight w:hRule="exact" w:val="56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8.8</w:t>
            </w: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rPr>
            </w:pPr>
            <w:r>
              <w:rPr>
                <w:rFonts w:ascii="宋体" w:hAnsi="宋体" w:cs="宋体" w:hint="eastAsia"/>
              </w:rPr>
              <w:t>知识产权</w:t>
            </w:r>
          </w:p>
        </w:tc>
      </w:tr>
      <w:tr w:rsidR="00FC0AF0">
        <w:trPr>
          <w:trHeight w:hRule="exact" w:val="139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C0AF0">
            <w:pPr>
              <w:spacing w:line="312" w:lineRule="auto"/>
              <w:jc w:val="center"/>
              <w:rPr>
                <w:rFonts w:ascii="宋体" w:hAnsi="宋体" w:cs="宋体"/>
              </w:rPr>
            </w:pP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rPr>
            </w:pPr>
            <w:r>
              <w:rPr>
                <w:rFonts w:ascii="宋体" w:hAnsi="宋体" w:cs="宋体" w:hint="eastAsia"/>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FC0AF0">
        <w:trPr>
          <w:trHeight w:hRule="exact" w:val="56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8.9</w:t>
            </w: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rPr>
            </w:pPr>
            <w:r>
              <w:rPr>
                <w:rFonts w:ascii="宋体" w:hAnsi="宋体" w:cs="宋体" w:hint="eastAsia"/>
              </w:rPr>
              <w:t>重新招标的其他情形</w:t>
            </w:r>
          </w:p>
        </w:tc>
      </w:tr>
      <w:tr w:rsidR="00FC0AF0">
        <w:trPr>
          <w:trHeight w:hRule="exact" w:val="879"/>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C0AF0">
            <w:pPr>
              <w:spacing w:line="312" w:lineRule="auto"/>
              <w:jc w:val="center"/>
              <w:rPr>
                <w:rFonts w:ascii="宋体" w:hAnsi="宋体" w:cs="宋体"/>
              </w:rPr>
            </w:pP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rPr>
            </w:pPr>
            <w:r>
              <w:rPr>
                <w:rFonts w:ascii="宋体" w:hAnsi="宋体" w:cs="宋体" w:hint="eastAsia"/>
              </w:rPr>
              <w:t>除投标人须知正文第8条规定的情形外，除非已经产生中标候选人，在投标有效期内同意延长投标有效期的投标人少于三个的，招标人应当依法重新招标。</w:t>
            </w:r>
          </w:p>
        </w:tc>
      </w:tr>
      <w:tr w:rsidR="00FC0AF0">
        <w:trPr>
          <w:trHeight w:hRule="exact" w:val="56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jc w:val="center"/>
              <w:rPr>
                <w:rFonts w:ascii="宋体" w:hAnsi="宋体" w:cs="宋体"/>
              </w:rPr>
            </w:pPr>
            <w:r>
              <w:rPr>
                <w:rFonts w:ascii="宋体" w:hAnsi="宋体" w:cs="宋体" w:hint="eastAsia"/>
              </w:rPr>
              <w:t>8.10</w:t>
            </w: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rPr>
            </w:pPr>
            <w:r>
              <w:rPr>
                <w:rFonts w:ascii="宋体" w:hAnsi="宋体" w:cs="宋体" w:hint="eastAsia"/>
              </w:rPr>
              <w:t>同义词语</w:t>
            </w:r>
          </w:p>
        </w:tc>
      </w:tr>
      <w:tr w:rsidR="00FC0AF0">
        <w:trPr>
          <w:trHeight w:hRule="exact" w:val="133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C0AF0">
            <w:pPr>
              <w:spacing w:line="312" w:lineRule="auto"/>
              <w:jc w:val="center"/>
              <w:rPr>
                <w:rFonts w:ascii="宋体" w:hAnsi="宋体" w:cs="宋体"/>
              </w:rPr>
            </w:pP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312" w:lineRule="auto"/>
              <w:ind w:firstLineChars="200" w:firstLine="480"/>
              <w:rPr>
                <w:rFonts w:ascii="宋体" w:hAnsi="宋体" w:cs="宋体"/>
              </w:rPr>
            </w:pPr>
            <w:r>
              <w:rPr>
                <w:rFonts w:ascii="宋体" w:hAnsi="宋体" w:cs="宋体" w:hint="eastAsia"/>
              </w:rPr>
              <w:t>构成招标文件组成部分的“通用合同条款”、“专用合同条款”、“技术标准和要求”和“工程量清单”等章节中出现的措辞“发包人”和“承包人”，在招标投标阶段应当分别按“招标人”和“投标人”进行理解。</w:t>
            </w:r>
          </w:p>
        </w:tc>
      </w:tr>
      <w:tr w:rsidR="00FC0AF0">
        <w:trPr>
          <w:trHeight w:hRule="exact" w:val="56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jc w:val="center"/>
              <w:rPr>
                <w:rFonts w:ascii="宋体" w:hAnsi="宋体" w:cs="宋体"/>
              </w:rPr>
            </w:pPr>
            <w:r>
              <w:rPr>
                <w:rFonts w:ascii="宋体" w:hAnsi="宋体" w:cs="宋体" w:hint="eastAsia"/>
              </w:rPr>
              <w:t>8.11</w:t>
            </w: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ind w:firstLineChars="200" w:firstLine="480"/>
              <w:rPr>
                <w:rFonts w:ascii="宋体" w:hAnsi="宋体" w:cs="宋体"/>
              </w:rPr>
            </w:pPr>
            <w:r>
              <w:rPr>
                <w:rFonts w:ascii="宋体" w:hAnsi="宋体" w:cs="宋体" w:hint="eastAsia"/>
              </w:rPr>
              <w:t>监  督</w:t>
            </w:r>
          </w:p>
        </w:tc>
      </w:tr>
      <w:tr w:rsidR="00FC0AF0">
        <w:trPr>
          <w:trHeight w:hRule="exact" w:val="919"/>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C0AF0">
            <w:pPr>
              <w:spacing w:line="240" w:lineRule="auto"/>
              <w:jc w:val="center"/>
              <w:rPr>
                <w:rFonts w:ascii="宋体" w:hAnsi="宋体" w:cs="宋体"/>
              </w:rPr>
            </w:pP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ind w:firstLineChars="200" w:firstLine="480"/>
              <w:rPr>
                <w:rFonts w:ascii="宋体" w:hAnsi="宋体" w:cs="宋体"/>
              </w:rPr>
            </w:pPr>
            <w:r>
              <w:rPr>
                <w:rFonts w:ascii="宋体" w:hAnsi="宋体" w:cs="宋体" w:hint="eastAsia"/>
              </w:rPr>
              <w:t>本项目的招标投标活动及其相关当事人应当接受有管辖权的建设工程招标投标行政监督部门依法实施的监督。</w:t>
            </w:r>
          </w:p>
        </w:tc>
      </w:tr>
      <w:tr w:rsidR="00FC0AF0">
        <w:trPr>
          <w:trHeight w:hRule="exact" w:val="56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jc w:val="center"/>
              <w:rPr>
                <w:rFonts w:ascii="宋体" w:hAnsi="宋体" w:cs="宋体"/>
              </w:rPr>
            </w:pPr>
            <w:r>
              <w:rPr>
                <w:rFonts w:ascii="宋体" w:hAnsi="宋体" w:cs="宋体" w:hint="eastAsia"/>
              </w:rPr>
              <w:t>8.12</w:t>
            </w: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ind w:firstLineChars="200" w:firstLine="480"/>
              <w:rPr>
                <w:rFonts w:ascii="宋体" w:hAnsi="宋体" w:cs="宋体"/>
              </w:rPr>
            </w:pPr>
            <w:r>
              <w:rPr>
                <w:rFonts w:ascii="宋体" w:hAnsi="宋体" w:cs="宋体" w:hint="eastAsia"/>
              </w:rPr>
              <w:t>解释权</w:t>
            </w:r>
          </w:p>
        </w:tc>
      </w:tr>
      <w:tr w:rsidR="00FC0AF0">
        <w:trPr>
          <w:trHeight w:hRule="exact" w:val="2433"/>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C0AF0">
            <w:pPr>
              <w:spacing w:line="240" w:lineRule="auto"/>
              <w:jc w:val="center"/>
              <w:rPr>
                <w:rFonts w:ascii="宋体" w:hAnsi="宋体" w:cs="宋体"/>
              </w:rPr>
            </w:pP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ind w:firstLineChars="200" w:firstLine="480"/>
              <w:rPr>
                <w:rFonts w:ascii="宋体" w:hAnsi="宋体" w:cs="宋体"/>
              </w:rPr>
            </w:pPr>
            <w:r>
              <w:rPr>
                <w:rFonts w:ascii="宋体" w:hAnsi="宋体" w:cs="宋体" w:hint="eastAsia"/>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FC0AF0">
        <w:trPr>
          <w:trHeight w:hRule="exact" w:val="794"/>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jc w:val="center"/>
              <w:rPr>
                <w:rFonts w:ascii="宋体" w:hAnsi="宋体" w:cs="宋体"/>
              </w:rPr>
            </w:pPr>
            <w:r>
              <w:rPr>
                <w:rFonts w:ascii="宋体" w:hAnsi="宋体" w:cs="宋体" w:hint="eastAsia"/>
              </w:rPr>
              <w:t>8.13</w:t>
            </w: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ind w:firstLineChars="200" w:firstLine="480"/>
              <w:rPr>
                <w:rFonts w:ascii="宋体" w:hAnsi="宋体" w:cs="宋体"/>
              </w:rPr>
            </w:pPr>
            <w:r>
              <w:rPr>
                <w:rFonts w:ascii="宋体" w:hAnsi="宋体" w:cs="宋体" w:hint="eastAsia"/>
              </w:rPr>
              <w:t>招标人补充的其他内容：</w:t>
            </w:r>
          </w:p>
        </w:tc>
      </w:tr>
      <w:tr w:rsidR="00FC0AF0">
        <w:trPr>
          <w:trHeight w:hRule="exact" w:val="9152"/>
        </w:trPr>
        <w:tc>
          <w:tcPr>
            <w:tcW w:w="9900" w:type="dxa"/>
            <w:gridSpan w:val="5"/>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ind w:firstLineChars="200" w:firstLine="480"/>
              <w:rPr>
                <w:rFonts w:ascii="宋体" w:hAnsi="宋体" w:cs="宋体"/>
              </w:rPr>
            </w:pPr>
            <w:r>
              <w:rPr>
                <w:rFonts w:ascii="宋体" w:hAnsi="宋体" w:cs="宋体" w:hint="eastAsia"/>
              </w:rPr>
              <w:t>1.根据豫建建〔2018〕16号《河南省住房和城乡建设厅关于在全省房屋建筑和市政基础设施工程建设领域推行劳务用工实名制管理的通知》、平建办[2018]121号文做出承诺。</w:t>
            </w:r>
          </w:p>
          <w:p w:rsidR="00FC0AF0" w:rsidRDefault="00F1013B">
            <w:pPr>
              <w:spacing w:line="240" w:lineRule="auto"/>
              <w:ind w:firstLineChars="200" w:firstLine="480"/>
              <w:rPr>
                <w:rFonts w:ascii="宋体" w:hAnsi="宋体" w:cs="宋体"/>
              </w:rPr>
            </w:pPr>
            <w:r>
              <w:rPr>
                <w:rFonts w:ascii="宋体" w:hAnsi="宋体" w:cs="宋体" w:hint="eastAsia"/>
              </w:rPr>
              <w:t>2.施工方农民工工资保障金</w:t>
            </w:r>
          </w:p>
          <w:p w:rsidR="00FC0AF0" w:rsidRDefault="00F1013B">
            <w:pPr>
              <w:spacing w:line="240" w:lineRule="auto"/>
              <w:ind w:firstLineChars="200" w:firstLine="480"/>
              <w:rPr>
                <w:rFonts w:ascii="宋体" w:hAnsi="宋体" w:cs="宋体"/>
              </w:rPr>
            </w:pPr>
            <w:r>
              <w:rPr>
                <w:rFonts w:ascii="宋体" w:hAnsi="宋体" w:cs="宋体" w:hint="eastAsia"/>
              </w:rPr>
              <w:t>根据平顶山市劳动和社会保障局、平顶山市建设委员会平劳社监察(2004)1号文件规定，投标人在投标文件中必须对农民工工资保障金做出以下承诺，否则在评标时将实行“一票否决”，视为无效标。</w:t>
            </w:r>
          </w:p>
          <w:p w:rsidR="00FC0AF0" w:rsidRDefault="00F1013B">
            <w:pPr>
              <w:spacing w:line="240" w:lineRule="auto"/>
              <w:ind w:firstLineChars="200" w:firstLine="480"/>
              <w:rPr>
                <w:rFonts w:ascii="宋体" w:hAnsi="宋体" w:cs="宋体"/>
              </w:rPr>
            </w:pPr>
            <w:r>
              <w:rPr>
                <w:rFonts w:ascii="宋体" w:hAnsi="宋体" w:cs="宋体" w:hint="eastAsia"/>
              </w:rPr>
              <w:t>在中标后，中标人应按中标价的2％向有关部门足额缴纳农民工工资保障金。</w:t>
            </w:r>
          </w:p>
          <w:p w:rsidR="00FC0AF0" w:rsidRDefault="00F1013B">
            <w:pPr>
              <w:spacing w:line="240" w:lineRule="auto"/>
              <w:ind w:firstLineChars="200" w:firstLine="480"/>
              <w:rPr>
                <w:rFonts w:ascii="宋体" w:hAnsi="宋体" w:cs="宋体"/>
              </w:rPr>
            </w:pPr>
            <w:r>
              <w:rPr>
                <w:rFonts w:ascii="宋体" w:hAnsi="宋体" w:cs="宋体" w:hint="eastAsia"/>
              </w:rPr>
              <w:t>一旦承包的工程项目中出现拖欠农民工工资的情况，可由建设行政主管部门从该工资保障金中先予以划支。</w:t>
            </w:r>
          </w:p>
          <w:p w:rsidR="00FC0AF0" w:rsidRDefault="00F1013B">
            <w:pPr>
              <w:spacing w:line="240" w:lineRule="auto"/>
              <w:ind w:firstLineChars="200" w:firstLine="480"/>
              <w:rPr>
                <w:rFonts w:ascii="宋体" w:hAnsi="宋体" w:cs="宋体"/>
              </w:rPr>
            </w:pPr>
            <w:r>
              <w:rPr>
                <w:rFonts w:ascii="宋体" w:hAnsi="宋体" w:cs="宋体" w:hint="eastAsia"/>
              </w:rPr>
              <w:t>3.工程款的支付方式</w:t>
            </w:r>
          </w:p>
          <w:p w:rsidR="00FC0AF0" w:rsidRDefault="00F1013B">
            <w:pPr>
              <w:spacing w:line="240" w:lineRule="auto"/>
              <w:ind w:firstLineChars="200" w:firstLine="480"/>
              <w:rPr>
                <w:rFonts w:ascii="宋体" w:hAnsi="宋体" w:cs="宋体"/>
              </w:rPr>
            </w:pPr>
            <w:r>
              <w:rPr>
                <w:rFonts w:ascii="宋体" w:hAnsi="宋体" w:cs="宋体" w:hint="eastAsia"/>
              </w:rPr>
              <w:t>根据工程进度付款，合同签订后支付合同总价的50%为首付款，工程量完成80%，拨付至合同总价的80%，项目全部竣工后邀请相关部门参加验收，验收合格并经审计后拨付至审计总价97%，质保期满一年后支付剩余3%款项。</w:t>
            </w:r>
          </w:p>
          <w:p w:rsidR="00FC0AF0" w:rsidRDefault="00F1013B">
            <w:pPr>
              <w:spacing w:line="240" w:lineRule="auto"/>
              <w:ind w:firstLineChars="200" w:firstLine="480"/>
              <w:rPr>
                <w:rFonts w:ascii="宋体" w:hAnsi="宋体" w:cs="宋体"/>
              </w:rPr>
            </w:pPr>
            <w:r>
              <w:rPr>
                <w:rFonts w:ascii="宋体" w:hAnsi="宋体" w:cs="宋体" w:hint="eastAsia"/>
              </w:rPr>
              <w:t>4.投标企业须做到以下要求：</w:t>
            </w:r>
          </w:p>
          <w:p w:rsidR="00FC0AF0" w:rsidRDefault="00F1013B">
            <w:pPr>
              <w:spacing w:line="240" w:lineRule="auto"/>
              <w:ind w:firstLineChars="200" w:firstLine="456"/>
              <w:rPr>
                <w:rFonts w:ascii="宋体" w:hAnsi="宋体" w:cs="宋体"/>
                <w:spacing w:val="-6"/>
              </w:rPr>
            </w:pPr>
            <w:r>
              <w:rPr>
                <w:rFonts w:ascii="宋体" w:hAnsi="宋体" w:cs="宋体" w:hint="eastAsia"/>
                <w:spacing w:val="-6"/>
              </w:rPr>
              <w:t>4.1派驻工地项目部管理人员全部为执业行为记录良好的职工，在工程竣工前不做人员调整。</w:t>
            </w:r>
          </w:p>
          <w:p w:rsidR="00FC0AF0" w:rsidRDefault="00F1013B">
            <w:pPr>
              <w:spacing w:line="240" w:lineRule="auto"/>
              <w:ind w:firstLineChars="200" w:firstLine="480"/>
              <w:rPr>
                <w:rFonts w:ascii="宋体" w:hAnsi="宋体" w:cs="宋体"/>
              </w:rPr>
            </w:pPr>
            <w:r>
              <w:rPr>
                <w:rFonts w:ascii="宋体" w:hAnsi="宋体" w:cs="宋体" w:hint="eastAsia"/>
              </w:rPr>
              <w:t>4.2若发生违反法律法规行为的，愿意接受相关处罚。</w:t>
            </w:r>
          </w:p>
          <w:p w:rsidR="00FC0AF0" w:rsidRDefault="00F1013B">
            <w:pPr>
              <w:spacing w:line="240" w:lineRule="auto"/>
              <w:ind w:firstLineChars="200" w:firstLine="480"/>
              <w:rPr>
                <w:rFonts w:ascii="宋体" w:hAnsi="宋体" w:cs="宋体"/>
              </w:rPr>
            </w:pPr>
            <w:r>
              <w:rPr>
                <w:rFonts w:ascii="宋体" w:hAnsi="宋体" w:cs="宋体" w:hint="eastAsia"/>
              </w:rPr>
              <w:t>4.3已充分了解大气污染防治及相关法律法规、文件通知等要求，对此风险及产生的处罚由中标单位自行承担。</w:t>
            </w:r>
          </w:p>
          <w:p w:rsidR="00FC0AF0" w:rsidRDefault="00F1013B">
            <w:pPr>
              <w:spacing w:line="240" w:lineRule="auto"/>
              <w:ind w:firstLineChars="200" w:firstLine="480"/>
              <w:rPr>
                <w:rFonts w:ascii="宋体" w:hAnsi="宋体" w:cs="宋体"/>
              </w:rPr>
            </w:pPr>
            <w:r>
              <w:rPr>
                <w:rFonts w:ascii="宋体" w:hAnsi="宋体" w:cs="宋体" w:hint="eastAsia"/>
              </w:rPr>
              <w:t>4.4在施工中如遇需要协调关系的，由中标单位自行协调解决，协调费用自行承担，且不得影响工程施工进度。</w:t>
            </w:r>
          </w:p>
          <w:p w:rsidR="00FC0AF0" w:rsidRDefault="00F1013B">
            <w:pPr>
              <w:spacing w:line="240" w:lineRule="auto"/>
              <w:ind w:firstLineChars="200" w:firstLine="480"/>
              <w:rPr>
                <w:rFonts w:ascii="宋体" w:hAnsi="宋体" w:cs="宋体"/>
              </w:rPr>
            </w:pPr>
            <w:r>
              <w:rPr>
                <w:rFonts w:ascii="宋体" w:hAnsi="宋体" w:cs="宋体" w:hint="eastAsia"/>
              </w:rPr>
              <w:t>4.5拟派的项目经理、技术负责人和五大员必驻施工现场，每月不少于20个工作日，否则按违约处理，并按相关规定接受建设行政主管部门的管理。</w:t>
            </w:r>
          </w:p>
          <w:p w:rsidR="00FC0AF0" w:rsidRDefault="00F1013B">
            <w:pPr>
              <w:spacing w:line="240" w:lineRule="auto"/>
              <w:ind w:firstLineChars="200" w:firstLine="480"/>
              <w:rPr>
                <w:rFonts w:ascii="宋体" w:hAnsi="宋体" w:cs="宋体"/>
              </w:rPr>
            </w:pPr>
            <w:r>
              <w:rPr>
                <w:rFonts w:ascii="宋体" w:hAnsi="宋体" w:cs="宋体" w:hint="eastAsia"/>
              </w:rPr>
              <w:t>4.6施工工地扬尘防治达到“六个百分之百”和“两个禁止”要求、即施工工地100%围挡、物物料堆放100%覆盖、出入车辆100%冲洗、施工现场地面100%硬化、拆迁工地100%湿法作业、渣土车辆100%密闭运输，禁止现场搅拌混凝土，禁止现场配置砂浆。否则按照国家或当地的相关规定接受建设行政主管部门的处罚，并整改到位。</w:t>
            </w:r>
          </w:p>
          <w:p w:rsidR="00FC0AF0" w:rsidRDefault="00F1013B">
            <w:pPr>
              <w:spacing w:line="240" w:lineRule="auto"/>
              <w:ind w:firstLineChars="200" w:firstLine="480"/>
              <w:rPr>
                <w:rFonts w:ascii="宋体" w:hAnsi="宋体" w:cs="宋体"/>
              </w:rPr>
            </w:pPr>
            <w:r>
              <w:rPr>
                <w:rFonts w:ascii="宋体" w:hAnsi="宋体" w:cs="宋体" w:hint="eastAsia"/>
              </w:rPr>
              <w:t>4.7施工安全符合国家有关规定且不发生重大人员伤亡事故。</w:t>
            </w:r>
          </w:p>
          <w:p w:rsidR="00FC0AF0" w:rsidRDefault="00F1013B">
            <w:pPr>
              <w:spacing w:line="240" w:lineRule="auto"/>
              <w:ind w:firstLineChars="200" w:firstLine="482"/>
              <w:rPr>
                <w:rFonts w:ascii="宋体" w:hAnsi="宋体" w:cs="宋体"/>
              </w:rPr>
            </w:pPr>
            <w:r>
              <w:rPr>
                <w:rFonts w:ascii="宋体" w:hAnsi="宋体" w:cs="宋体" w:hint="eastAsia"/>
                <w:b/>
              </w:rPr>
              <w:t>投标人应对上述内容逐条作出承诺，承诺条件必须符合或优于招标文件要求，投标人若未按要求承诺的，否决其投标。</w:t>
            </w:r>
          </w:p>
        </w:tc>
      </w:tr>
      <w:tr w:rsidR="00FC0AF0">
        <w:trPr>
          <w:trHeight w:hRule="exact" w:val="90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jc w:val="center"/>
              <w:rPr>
                <w:rFonts w:ascii="宋体" w:hAnsi="宋体" w:cs="宋体"/>
              </w:rPr>
            </w:pPr>
            <w:r>
              <w:rPr>
                <w:rFonts w:ascii="宋体" w:hAnsi="宋体" w:cs="宋体" w:hint="eastAsia"/>
              </w:rPr>
              <w:t>9</w:t>
            </w:r>
          </w:p>
        </w:tc>
        <w:tc>
          <w:tcPr>
            <w:tcW w:w="4580" w:type="dxa"/>
            <w:gridSpan w:val="2"/>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rPr>
                <w:rFonts w:ascii="宋体" w:hAnsi="宋体" w:cs="宋体"/>
              </w:rPr>
            </w:pPr>
            <w:r>
              <w:rPr>
                <w:rFonts w:ascii="宋体" w:hAnsi="宋体" w:cs="宋体" w:hint="eastAsia"/>
              </w:rPr>
              <w:t>本项目对应的中小企业划分标准所属行业：</w:t>
            </w:r>
          </w:p>
        </w:tc>
        <w:tc>
          <w:tcPr>
            <w:tcW w:w="4478" w:type="dxa"/>
            <w:gridSpan w:val="2"/>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rPr>
                <w:rFonts w:ascii="宋体" w:hAnsi="宋体" w:cs="宋体"/>
              </w:rPr>
            </w:pPr>
            <w:r>
              <w:rPr>
                <w:rFonts w:ascii="宋体" w:hAnsi="宋体" w:cs="宋体" w:hint="eastAsia"/>
              </w:rPr>
              <w:t>建筑业</w:t>
            </w:r>
          </w:p>
        </w:tc>
      </w:tr>
      <w:tr w:rsidR="00FC0AF0">
        <w:trPr>
          <w:trHeight w:hRule="exact" w:val="90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jc w:val="center"/>
              <w:rPr>
                <w:rFonts w:ascii="宋体" w:hAnsi="宋体" w:cs="宋体"/>
              </w:rPr>
            </w:pPr>
            <w:r>
              <w:rPr>
                <w:rFonts w:ascii="宋体" w:hAnsi="宋体" w:cs="宋体" w:hint="eastAsia"/>
              </w:rPr>
              <w:lastRenderedPageBreak/>
              <w:t>10</w:t>
            </w:r>
          </w:p>
        </w:tc>
        <w:tc>
          <w:tcPr>
            <w:tcW w:w="2047"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rPr>
                <w:rFonts w:ascii="宋体" w:hAnsi="宋体" w:cs="宋体"/>
              </w:rPr>
            </w:pPr>
            <w:r>
              <w:rPr>
                <w:rFonts w:ascii="宋体" w:hAnsi="宋体" w:cs="宋体" w:hint="eastAsia"/>
              </w:rPr>
              <w:t>代理服务费：</w:t>
            </w:r>
          </w:p>
        </w:tc>
        <w:tc>
          <w:tcPr>
            <w:tcW w:w="7011" w:type="dxa"/>
            <w:gridSpan w:val="3"/>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rPr>
                <w:rFonts w:ascii="宋体" w:hAnsi="宋体" w:cs="宋体"/>
              </w:rPr>
            </w:pPr>
            <w:r>
              <w:rPr>
                <w:rFonts w:ascii="宋体" w:hAnsi="宋体" w:cs="宋体" w:hint="eastAsia"/>
              </w:rPr>
              <w:t>参照“豫招协[2023]002号”文件，向中标人收取，按中标价的1%支付。</w:t>
            </w:r>
          </w:p>
        </w:tc>
      </w:tr>
      <w:tr w:rsidR="00FC0AF0">
        <w:trPr>
          <w:trHeight w:hRule="exact" w:val="907"/>
        </w:trPr>
        <w:tc>
          <w:tcPr>
            <w:tcW w:w="842" w:type="dxa"/>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jc w:val="center"/>
              <w:rPr>
                <w:rFonts w:ascii="宋体" w:hAnsi="宋体" w:cs="宋体"/>
              </w:rPr>
            </w:pPr>
            <w:r>
              <w:rPr>
                <w:rFonts w:ascii="宋体" w:hAnsi="宋体" w:cs="宋体" w:hint="eastAsia"/>
              </w:rPr>
              <w:t>11</w:t>
            </w:r>
          </w:p>
        </w:tc>
        <w:tc>
          <w:tcPr>
            <w:tcW w:w="9058" w:type="dxa"/>
            <w:gridSpan w:val="4"/>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rPr>
                <w:rFonts w:ascii="宋体" w:hAnsi="宋体" w:cs="宋体"/>
              </w:rPr>
            </w:pPr>
            <w:r>
              <w:rPr>
                <w:rFonts w:ascii="宋体" w:hAnsi="宋体" w:cs="宋体" w:hint="eastAsia"/>
              </w:rPr>
              <w:t>中标或成交供应商合同签订方式：平顶山市公共资源交易中心系统在线签订</w:t>
            </w:r>
          </w:p>
        </w:tc>
      </w:tr>
      <w:tr w:rsidR="00FC0AF0">
        <w:trPr>
          <w:trHeight w:hRule="exact" w:val="2481"/>
        </w:trPr>
        <w:tc>
          <w:tcPr>
            <w:tcW w:w="9900" w:type="dxa"/>
            <w:gridSpan w:val="5"/>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ind w:firstLineChars="200" w:firstLine="480"/>
              <w:rPr>
                <w:rFonts w:ascii="宋体" w:hAnsi="宋体" w:cs="宋体"/>
              </w:rPr>
            </w:pPr>
            <w:r>
              <w:rPr>
                <w:rFonts w:ascii="宋体" w:hAnsi="宋体" w:cs="宋体" w:hint="eastAsia"/>
              </w:rPr>
              <w:t>有下列情形之一的，属于招标人与投标人串通谈判：</w:t>
            </w:r>
          </w:p>
          <w:p w:rsidR="00FC0AF0" w:rsidRDefault="00F1013B">
            <w:pPr>
              <w:spacing w:line="240" w:lineRule="auto"/>
              <w:ind w:firstLineChars="200" w:firstLine="480"/>
              <w:rPr>
                <w:rFonts w:ascii="宋体" w:hAnsi="宋体" w:cs="宋体"/>
              </w:rPr>
            </w:pPr>
            <w:r>
              <w:rPr>
                <w:rFonts w:ascii="宋体" w:hAnsi="宋体" w:cs="宋体" w:hint="eastAsia"/>
              </w:rPr>
              <w:t>（一）招标人在开标前开启投标文件并将有关信息泄露给其他投标人；</w:t>
            </w:r>
          </w:p>
          <w:p w:rsidR="00FC0AF0" w:rsidRDefault="00F1013B">
            <w:pPr>
              <w:spacing w:line="240" w:lineRule="auto"/>
              <w:ind w:firstLineChars="200" w:firstLine="480"/>
              <w:rPr>
                <w:rFonts w:ascii="宋体" w:hAnsi="宋体" w:cs="宋体"/>
              </w:rPr>
            </w:pPr>
            <w:r>
              <w:rPr>
                <w:rFonts w:ascii="宋体" w:hAnsi="宋体" w:cs="宋体" w:hint="eastAsia"/>
              </w:rPr>
              <w:t>（二）招标人直接或者间接向投标人泄露标底、评标小组成员等信息；</w:t>
            </w:r>
          </w:p>
          <w:p w:rsidR="00FC0AF0" w:rsidRDefault="00F1013B">
            <w:pPr>
              <w:spacing w:line="240" w:lineRule="auto"/>
              <w:ind w:firstLineChars="200" w:firstLine="480"/>
              <w:rPr>
                <w:rFonts w:ascii="宋体" w:hAnsi="宋体" w:cs="宋体"/>
              </w:rPr>
            </w:pPr>
            <w:r>
              <w:rPr>
                <w:rFonts w:ascii="宋体" w:hAnsi="宋体" w:cs="宋体" w:hint="eastAsia"/>
              </w:rPr>
              <w:t>（三）招标人明示或者暗示投标人压低或者抬高投标报价；</w:t>
            </w:r>
          </w:p>
          <w:p w:rsidR="00FC0AF0" w:rsidRDefault="00F1013B">
            <w:pPr>
              <w:spacing w:line="240" w:lineRule="auto"/>
              <w:ind w:firstLineChars="200" w:firstLine="480"/>
              <w:rPr>
                <w:rFonts w:ascii="宋体" w:hAnsi="宋体" w:cs="宋体"/>
              </w:rPr>
            </w:pPr>
            <w:r>
              <w:rPr>
                <w:rFonts w:ascii="宋体" w:hAnsi="宋体" w:cs="宋体" w:hint="eastAsia"/>
              </w:rPr>
              <w:t>（四）招标人授意投标人撤换、修改投标文件；</w:t>
            </w:r>
          </w:p>
          <w:p w:rsidR="00FC0AF0" w:rsidRDefault="00F1013B">
            <w:pPr>
              <w:spacing w:line="240" w:lineRule="auto"/>
              <w:ind w:firstLineChars="200" w:firstLine="480"/>
              <w:rPr>
                <w:rFonts w:ascii="宋体" w:hAnsi="宋体" w:cs="宋体"/>
              </w:rPr>
            </w:pPr>
            <w:r>
              <w:rPr>
                <w:rFonts w:ascii="宋体" w:hAnsi="宋体" w:cs="宋体" w:hint="eastAsia"/>
              </w:rPr>
              <w:t>（五）投标人明示或者暗示投标人为特定投标人中标交提供方便；</w:t>
            </w:r>
          </w:p>
          <w:p w:rsidR="00FC0AF0" w:rsidRDefault="00F1013B">
            <w:pPr>
              <w:spacing w:line="240" w:lineRule="auto"/>
              <w:ind w:firstLineChars="200" w:firstLine="480"/>
              <w:rPr>
                <w:rFonts w:ascii="宋体" w:hAnsi="宋体" w:cs="宋体"/>
              </w:rPr>
            </w:pPr>
            <w:r>
              <w:rPr>
                <w:rFonts w:ascii="宋体" w:hAnsi="宋体" w:cs="宋体" w:hint="eastAsia"/>
              </w:rPr>
              <w:t>（六）中标人与投标人为谋求特定投标人成交而采取的其他串通行为。</w:t>
            </w:r>
          </w:p>
        </w:tc>
      </w:tr>
      <w:tr w:rsidR="00FC0AF0">
        <w:trPr>
          <w:trHeight w:hRule="exact" w:val="5016"/>
        </w:trPr>
        <w:tc>
          <w:tcPr>
            <w:tcW w:w="9900" w:type="dxa"/>
            <w:gridSpan w:val="5"/>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ind w:firstLineChars="200" w:firstLine="480"/>
              <w:rPr>
                <w:rFonts w:ascii="宋体" w:hAnsi="宋体" w:cs="宋体"/>
              </w:rPr>
            </w:pPr>
            <w:r>
              <w:rPr>
                <w:rFonts w:ascii="宋体" w:hAnsi="宋体" w:cs="宋体" w:hint="eastAsia"/>
              </w:rPr>
              <w:t>除政府采购法律法规规定的恶意串通、视同串通投标情形外，投标人存在下列情形之一的，其投标（响应）文件无效：</w:t>
            </w:r>
          </w:p>
          <w:p w:rsidR="00FC0AF0" w:rsidRDefault="00F1013B">
            <w:pPr>
              <w:spacing w:line="240" w:lineRule="auto"/>
              <w:ind w:firstLineChars="200" w:firstLine="480"/>
              <w:rPr>
                <w:rFonts w:ascii="宋体" w:hAnsi="宋体" w:cs="宋体"/>
              </w:rPr>
            </w:pPr>
            <w:r>
              <w:rPr>
                <w:rFonts w:ascii="宋体" w:hAnsi="宋体" w:cs="宋体" w:hint="eastAsia"/>
              </w:rPr>
              <w:t>（一）不同投标人的电子投标（响应）文件上传计算机的网卡MAC地址、CPU序列号和硬盘序列号等硬件信息相同的；</w:t>
            </w:r>
          </w:p>
          <w:p w:rsidR="00FC0AF0" w:rsidRDefault="00F1013B">
            <w:pPr>
              <w:spacing w:line="240" w:lineRule="auto"/>
              <w:ind w:firstLineChars="200" w:firstLine="480"/>
              <w:rPr>
                <w:rFonts w:ascii="宋体" w:hAnsi="宋体" w:cs="宋体"/>
              </w:rPr>
            </w:pPr>
            <w:r>
              <w:rPr>
                <w:rFonts w:ascii="宋体" w:hAnsi="宋体" w:cs="宋体" w:hint="eastAsia"/>
              </w:rPr>
              <w:t>（二）不同投标人的投标（响应）文件由同一电子设备编制、打印加密或者上传；</w:t>
            </w:r>
          </w:p>
          <w:p w:rsidR="00FC0AF0" w:rsidRDefault="00F1013B">
            <w:pPr>
              <w:spacing w:line="240" w:lineRule="auto"/>
              <w:ind w:firstLineChars="200" w:firstLine="480"/>
              <w:rPr>
                <w:rFonts w:ascii="宋体" w:hAnsi="宋体" w:cs="宋体"/>
              </w:rPr>
            </w:pPr>
            <w:r>
              <w:rPr>
                <w:rFonts w:ascii="宋体" w:hAnsi="宋体" w:cs="宋体" w:hint="eastAsia"/>
              </w:rPr>
              <w:t>（三）不同投标人的投标（响应）文件由同一电子设备打印、复印；</w:t>
            </w:r>
          </w:p>
          <w:p w:rsidR="00FC0AF0" w:rsidRDefault="00F1013B">
            <w:pPr>
              <w:spacing w:line="240" w:lineRule="auto"/>
              <w:ind w:firstLineChars="200" w:firstLine="480"/>
              <w:rPr>
                <w:rFonts w:ascii="宋体" w:hAnsi="宋体" w:cs="宋体"/>
              </w:rPr>
            </w:pPr>
            <w:r>
              <w:rPr>
                <w:rFonts w:ascii="宋体" w:hAnsi="宋体" w:cs="宋体" w:hint="eastAsia"/>
              </w:rPr>
              <w:t>（四）不同投标人的投标（响应）文件由同一人送达或者分发，或者不同供应商联系人为同一人或不同联系人的联系电话一致的；</w:t>
            </w:r>
          </w:p>
          <w:p w:rsidR="00FC0AF0" w:rsidRDefault="00F1013B">
            <w:pPr>
              <w:spacing w:line="240" w:lineRule="auto"/>
              <w:ind w:firstLineChars="200" w:firstLine="480"/>
              <w:rPr>
                <w:rFonts w:ascii="宋体" w:hAnsi="宋体" w:cs="宋体"/>
              </w:rPr>
            </w:pPr>
            <w:r>
              <w:rPr>
                <w:rFonts w:ascii="宋体" w:hAnsi="宋体" w:cs="宋体" w:hint="eastAsia"/>
              </w:rPr>
              <w:t>（五）不同投标人的投标（响应）文件的内容存在两处以上细节错误一致；</w:t>
            </w:r>
          </w:p>
          <w:p w:rsidR="00FC0AF0" w:rsidRDefault="00F1013B">
            <w:pPr>
              <w:spacing w:line="240" w:lineRule="auto"/>
              <w:ind w:firstLineChars="200" w:firstLine="480"/>
              <w:rPr>
                <w:rFonts w:ascii="宋体" w:hAnsi="宋体" w:cs="宋体"/>
              </w:rPr>
            </w:pPr>
            <w:r>
              <w:rPr>
                <w:rFonts w:ascii="宋体" w:hAnsi="宋体" w:cs="宋体" w:hint="eastAsia"/>
              </w:rPr>
              <w:t>（六）不同投标人的法定代表人、委托代理人、项目经理、项目负责人等由同一个单位缴纳社会保险或者领取报酬的；</w:t>
            </w:r>
          </w:p>
          <w:p w:rsidR="00FC0AF0" w:rsidRDefault="00F1013B">
            <w:pPr>
              <w:spacing w:line="240" w:lineRule="auto"/>
              <w:ind w:firstLineChars="200" w:firstLine="480"/>
              <w:rPr>
                <w:rFonts w:ascii="宋体" w:hAnsi="宋体" w:cs="宋体"/>
              </w:rPr>
            </w:pPr>
            <w:r>
              <w:rPr>
                <w:rFonts w:ascii="宋体" w:hAnsi="宋体" w:cs="宋体" w:hint="eastAsia"/>
              </w:rPr>
              <w:t>（七）不同投标人投标（响应）文件中法定代表人或者负责人签字出自同一人之手；</w:t>
            </w:r>
          </w:p>
          <w:p w:rsidR="00FC0AF0" w:rsidRDefault="00F1013B">
            <w:pPr>
              <w:spacing w:line="240" w:lineRule="auto"/>
              <w:ind w:firstLineChars="200" w:firstLine="480"/>
              <w:rPr>
                <w:rFonts w:ascii="宋体" w:hAnsi="宋体" w:cs="宋体"/>
              </w:rPr>
            </w:pPr>
            <w:r>
              <w:rPr>
                <w:rFonts w:ascii="宋体" w:hAnsi="宋体" w:cs="宋体" w:hint="eastAsia"/>
              </w:rPr>
              <w:t>（八）其它涉嫌串通的情形。</w:t>
            </w:r>
          </w:p>
        </w:tc>
      </w:tr>
      <w:tr w:rsidR="00FC0AF0">
        <w:trPr>
          <w:trHeight w:hRule="exact" w:val="794"/>
        </w:trPr>
        <w:tc>
          <w:tcPr>
            <w:tcW w:w="9900" w:type="dxa"/>
            <w:gridSpan w:val="5"/>
            <w:tcBorders>
              <w:top w:val="single" w:sz="4" w:space="0" w:color="000000"/>
              <w:left w:val="single" w:sz="4" w:space="0" w:color="000000"/>
              <w:bottom w:val="single" w:sz="4" w:space="0" w:color="000000"/>
              <w:right w:val="single" w:sz="4" w:space="0" w:color="000000"/>
            </w:tcBorders>
            <w:vAlign w:val="center"/>
          </w:tcPr>
          <w:p w:rsidR="00FC0AF0" w:rsidRDefault="00F1013B">
            <w:pPr>
              <w:spacing w:line="240" w:lineRule="auto"/>
              <w:ind w:leftChars="100" w:left="240" w:firstLineChars="100" w:firstLine="240"/>
              <w:rPr>
                <w:rFonts w:ascii="宋体" w:hAnsi="宋体" w:cs="宋体"/>
              </w:rPr>
            </w:pPr>
            <w:r>
              <w:rPr>
                <w:rFonts w:ascii="宋体" w:hAnsi="宋体" w:cs="宋体" w:hint="eastAsia"/>
              </w:rPr>
              <w:t>说明：本表中内容与本招标文件其他章节（评标办法除外）要求内容不一致的，以本表内容为准。</w:t>
            </w:r>
          </w:p>
        </w:tc>
      </w:tr>
    </w:tbl>
    <w:p w:rsidR="00FC0AF0" w:rsidRDefault="00FC0AF0">
      <w:pPr>
        <w:spacing w:line="240" w:lineRule="auto"/>
        <w:jc w:val="center"/>
        <w:rPr>
          <w:rFonts w:ascii="宋体" w:hAnsi="宋体" w:cs="宋体"/>
          <w:sz w:val="32"/>
        </w:rPr>
      </w:pPr>
      <w:bookmarkStart w:id="11" w:name="_Toc28645"/>
      <w:bookmarkStart w:id="12" w:name="_Toc101948978"/>
      <w:bookmarkStart w:id="13" w:name="_Toc101966811"/>
      <w:bookmarkStart w:id="14" w:name="_Toc101949146"/>
      <w:bookmarkStart w:id="15" w:name="_Toc32668"/>
      <w:bookmarkStart w:id="16" w:name="_Toc101950941"/>
    </w:p>
    <w:p w:rsidR="00FC0AF0" w:rsidRDefault="00F1013B">
      <w:pPr>
        <w:jc w:val="center"/>
        <w:rPr>
          <w:rFonts w:ascii="宋体" w:hAnsi="宋体" w:cs="宋体"/>
          <w:sz w:val="32"/>
        </w:rPr>
      </w:pPr>
      <w:r>
        <w:rPr>
          <w:rFonts w:ascii="宋体" w:hAnsi="宋体" w:cs="宋体" w:hint="eastAsia"/>
          <w:sz w:val="32"/>
        </w:rPr>
        <w:br w:type="page"/>
      </w:r>
      <w:bookmarkEnd w:id="11"/>
      <w:bookmarkEnd w:id="12"/>
      <w:bookmarkEnd w:id="13"/>
      <w:bookmarkEnd w:id="14"/>
      <w:bookmarkEnd w:id="15"/>
      <w:bookmarkEnd w:id="16"/>
    </w:p>
    <w:p w:rsidR="00FC0AF0" w:rsidRDefault="00F1013B">
      <w:pPr>
        <w:jc w:val="center"/>
        <w:rPr>
          <w:rFonts w:ascii="宋体" w:hAnsi="宋体" w:cs="宋体"/>
          <w:b/>
          <w:bCs/>
          <w:sz w:val="30"/>
          <w:szCs w:val="30"/>
        </w:rPr>
      </w:pPr>
      <w:bookmarkStart w:id="17" w:name="_Toc14056"/>
      <w:bookmarkStart w:id="18" w:name="_Toc5456"/>
      <w:bookmarkStart w:id="19" w:name="_Toc658"/>
      <w:bookmarkStart w:id="20" w:name="_Toc3206"/>
      <w:bookmarkStart w:id="21" w:name="_Toc11830"/>
      <w:bookmarkStart w:id="22" w:name="_Toc17761"/>
      <w:r>
        <w:rPr>
          <w:rFonts w:ascii="宋体" w:hAnsi="宋体" w:cs="宋体" w:hint="eastAsia"/>
          <w:b/>
          <w:bCs/>
          <w:sz w:val="30"/>
          <w:szCs w:val="30"/>
        </w:rPr>
        <w:lastRenderedPageBreak/>
        <w:t>1.总则</w:t>
      </w:r>
      <w:bookmarkEnd w:id="17"/>
      <w:bookmarkEnd w:id="18"/>
      <w:bookmarkEnd w:id="19"/>
      <w:bookmarkEnd w:id="20"/>
      <w:bookmarkEnd w:id="21"/>
      <w:bookmarkEnd w:id="22"/>
    </w:p>
    <w:p w:rsidR="00FC0AF0" w:rsidRDefault="00F1013B">
      <w:pPr>
        <w:rPr>
          <w:rFonts w:ascii="宋体" w:hAnsi="宋体" w:cs="宋体"/>
          <w:b/>
          <w:bCs/>
        </w:rPr>
      </w:pPr>
      <w:bookmarkStart w:id="23" w:name="_Toc15910"/>
      <w:bookmarkStart w:id="24" w:name="_Toc14492"/>
      <w:r>
        <w:rPr>
          <w:rFonts w:ascii="宋体" w:hAnsi="宋体" w:cs="宋体" w:hint="eastAsia"/>
          <w:b/>
          <w:bCs/>
        </w:rPr>
        <w:t>1.1项目概况</w:t>
      </w:r>
      <w:bookmarkEnd w:id="23"/>
      <w:bookmarkEnd w:id="24"/>
    </w:p>
    <w:p w:rsidR="00FC0AF0" w:rsidRDefault="00F1013B">
      <w:pPr>
        <w:ind w:firstLineChars="250" w:firstLine="600"/>
        <w:rPr>
          <w:rFonts w:ascii="宋体" w:hAnsi="宋体" w:cs="宋体"/>
          <w:szCs w:val="24"/>
        </w:rPr>
      </w:pPr>
      <w:r>
        <w:rPr>
          <w:rFonts w:ascii="宋体" w:hAnsi="宋体" w:cs="宋体" w:hint="eastAsia"/>
          <w:szCs w:val="24"/>
        </w:rPr>
        <w:t>1.1.1根据《中华人民共和国政府采购法》及有关法律、法规和规章的规定，本招标项目已具备招标条件，现对本项目进行采购。</w:t>
      </w:r>
    </w:p>
    <w:p w:rsidR="00FC0AF0" w:rsidRDefault="00F1013B">
      <w:pPr>
        <w:ind w:firstLineChars="250" w:firstLine="600"/>
        <w:rPr>
          <w:rFonts w:ascii="宋体" w:hAnsi="宋体" w:cs="宋体"/>
          <w:szCs w:val="24"/>
        </w:rPr>
      </w:pPr>
      <w:r>
        <w:rPr>
          <w:rFonts w:ascii="宋体" w:hAnsi="宋体" w:cs="宋体" w:hint="eastAsia"/>
          <w:szCs w:val="24"/>
        </w:rPr>
        <w:t>1.1.2</w:t>
      </w:r>
      <w:r>
        <w:rPr>
          <w:rFonts w:ascii="宋体" w:hAnsi="宋体" w:hint="eastAsia"/>
          <w:kern w:val="0"/>
        </w:rPr>
        <w:t xml:space="preserve"> </w:t>
      </w:r>
      <w:r>
        <w:rPr>
          <w:rFonts w:ascii="宋体" w:hAnsi="宋体" w:cs="MingLiU" w:hint="eastAsia"/>
          <w:kern w:val="0"/>
        </w:rPr>
        <w:t>本招</w:t>
      </w:r>
      <w:r>
        <w:rPr>
          <w:rFonts w:ascii="宋体" w:hAnsi="宋体" w:cs="MingLiU" w:hint="eastAsia"/>
          <w:spacing w:val="-1"/>
          <w:kern w:val="0"/>
        </w:rPr>
        <w:t>标</w:t>
      </w:r>
      <w:r>
        <w:rPr>
          <w:rFonts w:ascii="宋体" w:hAnsi="宋体" w:cs="MingLiU" w:hint="eastAsia"/>
          <w:kern w:val="0"/>
        </w:rPr>
        <w:t>项目</w:t>
      </w:r>
      <w:r>
        <w:rPr>
          <w:rFonts w:ascii="宋体" w:hAnsi="宋体" w:cs="宋体" w:hint="eastAsia"/>
          <w:kern w:val="0"/>
        </w:rPr>
        <w:t>招标</w:t>
      </w:r>
      <w:r>
        <w:rPr>
          <w:rFonts w:ascii="宋体" w:hAnsi="宋体" w:cs="宋体" w:hint="eastAsia"/>
          <w:szCs w:val="24"/>
        </w:rPr>
        <w:t>人：见投标人须知前附表。</w:t>
      </w:r>
    </w:p>
    <w:p w:rsidR="00FC0AF0" w:rsidRDefault="00F1013B">
      <w:pPr>
        <w:ind w:firstLineChars="250" w:firstLine="600"/>
        <w:rPr>
          <w:rFonts w:ascii="宋体" w:hAnsi="宋体" w:cs="宋体"/>
          <w:szCs w:val="24"/>
        </w:rPr>
      </w:pPr>
      <w:r>
        <w:rPr>
          <w:rFonts w:ascii="宋体" w:hAnsi="宋体" w:cs="宋体" w:hint="eastAsia"/>
          <w:szCs w:val="24"/>
        </w:rPr>
        <w:t>1.1.3</w:t>
      </w:r>
      <w:r>
        <w:rPr>
          <w:rFonts w:ascii="宋体" w:hAnsi="宋体" w:hint="eastAsia"/>
          <w:kern w:val="0"/>
        </w:rPr>
        <w:t xml:space="preserve"> </w:t>
      </w:r>
      <w:r>
        <w:rPr>
          <w:rFonts w:ascii="宋体" w:hAnsi="宋体" w:cs="MingLiU" w:hint="eastAsia"/>
          <w:kern w:val="0"/>
        </w:rPr>
        <w:t>本招</w:t>
      </w:r>
      <w:r>
        <w:rPr>
          <w:rFonts w:ascii="宋体" w:hAnsi="宋体" w:cs="MingLiU" w:hint="eastAsia"/>
          <w:spacing w:val="-1"/>
          <w:kern w:val="0"/>
        </w:rPr>
        <w:t>标</w:t>
      </w:r>
      <w:r>
        <w:rPr>
          <w:rFonts w:ascii="宋体" w:hAnsi="宋体" w:cs="MingLiU" w:hint="eastAsia"/>
          <w:kern w:val="0"/>
        </w:rPr>
        <w:t>项目</w:t>
      </w:r>
      <w:r>
        <w:rPr>
          <w:rFonts w:ascii="宋体" w:hAnsi="宋体" w:cs="宋体" w:hint="eastAsia"/>
          <w:kern w:val="0"/>
        </w:rPr>
        <w:t>招标</w:t>
      </w:r>
      <w:r>
        <w:rPr>
          <w:rFonts w:ascii="宋体" w:hAnsi="宋体" w:cs="宋体" w:hint="eastAsia"/>
          <w:szCs w:val="24"/>
        </w:rPr>
        <w:t>代理机构：见投标人须知前附表。</w:t>
      </w:r>
    </w:p>
    <w:p w:rsidR="00FC0AF0" w:rsidRDefault="00F1013B">
      <w:pPr>
        <w:ind w:firstLineChars="250" w:firstLine="600"/>
        <w:rPr>
          <w:rFonts w:ascii="宋体" w:hAnsi="宋体" w:cs="宋体"/>
          <w:szCs w:val="24"/>
        </w:rPr>
      </w:pPr>
      <w:r>
        <w:rPr>
          <w:rFonts w:ascii="宋体" w:hAnsi="宋体" w:cs="宋体" w:hint="eastAsia"/>
          <w:szCs w:val="24"/>
        </w:rPr>
        <w:t>1.1.4</w:t>
      </w:r>
      <w:r>
        <w:rPr>
          <w:rFonts w:ascii="宋体" w:hAnsi="宋体" w:hint="eastAsia"/>
          <w:kern w:val="0"/>
        </w:rPr>
        <w:t xml:space="preserve"> </w:t>
      </w:r>
      <w:r>
        <w:rPr>
          <w:rFonts w:ascii="宋体" w:hAnsi="宋体" w:cs="MingLiU" w:hint="eastAsia"/>
          <w:kern w:val="0"/>
        </w:rPr>
        <w:t>本招</w:t>
      </w:r>
      <w:r>
        <w:rPr>
          <w:rFonts w:ascii="宋体" w:hAnsi="宋体" w:cs="MingLiU" w:hint="eastAsia"/>
          <w:spacing w:val="-1"/>
          <w:kern w:val="0"/>
        </w:rPr>
        <w:t>标</w:t>
      </w:r>
      <w:r>
        <w:rPr>
          <w:rFonts w:ascii="宋体" w:hAnsi="宋体" w:cs="宋体" w:hint="eastAsia"/>
          <w:szCs w:val="24"/>
        </w:rPr>
        <w:t>项目名称：见投标人须知前附表。</w:t>
      </w:r>
    </w:p>
    <w:p w:rsidR="00FC0AF0" w:rsidRDefault="00F1013B">
      <w:pPr>
        <w:ind w:firstLineChars="250" w:firstLine="600"/>
        <w:rPr>
          <w:rFonts w:ascii="宋体" w:hAnsi="宋体" w:cs="宋体"/>
          <w:szCs w:val="24"/>
        </w:rPr>
      </w:pPr>
      <w:r>
        <w:rPr>
          <w:rFonts w:ascii="宋体" w:hAnsi="宋体" w:cs="宋体" w:hint="eastAsia"/>
          <w:szCs w:val="24"/>
        </w:rPr>
        <w:t>1.1.5</w:t>
      </w:r>
      <w:r>
        <w:rPr>
          <w:rFonts w:ascii="宋体" w:hAnsi="宋体" w:hint="eastAsia"/>
          <w:kern w:val="0"/>
        </w:rPr>
        <w:t xml:space="preserve"> </w:t>
      </w:r>
      <w:r>
        <w:rPr>
          <w:rFonts w:ascii="宋体" w:hAnsi="宋体" w:cs="MingLiU" w:hint="eastAsia"/>
          <w:kern w:val="0"/>
        </w:rPr>
        <w:t>本招</w:t>
      </w:r>
      <w:r>
        <w:rPr>
          <w:rFonts w:ascii="宋体" w:hAnsi="宋体" w:cs="MingLiU" w:hint="eastAsia"/>
          <w:spacing w:val="-1"/>
          <w:kern w:val="0"/>
        </w:rPr>
        <w:t>标</w:t>
      </w:r>
      <w:r>
        <w:rPr>
          <w:rFonts w:ascii="宋体" w:hAnsi="宋体" w:cs="MingLiU" w:hint="eastAsia"/>
          <w:kern w:val="0"/>
        </w:rPr>
        <w:t>项目</w:t>
      </w:r>
      <w:r>
        <w:rPr>
          <w:rFonts w:ascii="宋体" w:hAnsi="宋体" w:cs="宋体" w:hint="eastAsia"/>
          <w:kern w:val="0"/>
        </w:rPr>
        <w:t>招标</w:t>
      </w:r>
      <w:r>
        <w:rPr>
          <w:rFonts w:ascii="宋体" w:hAnsi="宋体" w:cs="宋体" w:hint="eastAsia"/>
          <w:szCs w:val="24"/>
        </w:rPr>
        <w:t>方式：见投标人须知前附表。</w:t>
      </w:r>
    </w:p>
    <w:p w:rsidR="00FC0AF0" w:rsidRDefault="00F1013B">
      <w:pPr>
        <w:ind w:firstLineChars="250" w:firstLine="600"/>
        <w:rPr>
          <w:rFonts w:ascii="宋体" w:hAnsi="宋体" w:cs="宋体"/>
          <w:szCs w:val="24"/>
        </w:rPr>
      </w:pPr>
      <w:r>
        <w:rPr>
          <w:rFonts w:ascii="宋体" w:hAnsi="宋体" w:cs="宋体" w:hint="eastAsia"/>
          <w:szCs w:val="24"/>
        </w:rPr>
        <w:t>1.1.6</w:t>
      </w:r>
      <w:r>
        <w:rPr>
          <w:rFonts w:ascii="宋体" w:hAnsi="宋体" w:hint="eastAsia"/>
          <w:kern w:val="0"/>
        </w:rPr>
        <w:t xml:space="preserve"> </w:t>
      </w:r>
      <w:r>
        <w:rPr>
          <w:rFonts w:ascii="宋体" w:hAnsi="宋体" w:cs="MingLiU" w:hint="eastAsia"/>
          <w:kern w:val="0"/>
        </w:rPr>
        <w:t>本招</w:t>
      </w:r>
      <w:r>
        <w:rPr>
          <w:rFonts w:ascii="宋体" w:hAnsi="宋体" w:cs="MingLiU" w:hint="eastAsia"/>
          <w:spacing w:val="-1"/>
          <w:kern w:val="0"/>
        </w:rPr>
        <w:t>标</w:t>
      </w:r>
      <w:r>
        <w:rPr>
          <w:rFonts w:ascii="宋体" w:hAnsi="宋体" w:cs="MingLiU" w:hint="eastAsia"/>
          <w:kern w:val="0"/>
        </w:rPr>
        <w:t>项目</w:t>
      </w:r>
      <w:r>
        <w:rPr>
          <w:rFonts w:ascii="宋体" w:hAnsi="宋体" w:cs="宋体" w:hint="eastAsia"/>
          <w:kern w:val="0"/>
        </w:rPr>
        <w:t>招标</w:t>
      </w:r>
      <w:r>
        <w:rPr>
          <w:rFonts w:ascii="宋体" w:hAnsi="宋体" w:cs="宋体" w:hint="eastAsia"/>
          <w:szCs w:val="24"/>
        </w:rPr>
        <w:t>预算价：见投标人须知前附表。</w:t>
      </w:r>
    </w:p>
    <w:p w:rsidR="00FC0AF0" w:rsidRDefault="00F1013B">
      <w:pPr>
        <w:rPr>
          <w:rFonts w:ascii="宋体" w:hAnsi="宋体" w:cs="宋体"/>
          <w:b/>
          <w:bCs/>
        </w:rPr>
      </w:pPr>
      <w:bookmarkStart w:id="25" w:name="_Toc4192"/>
      <w:bookmarkStart w:id="26" w:name="_Toc1338"/>
      <w:r>
        <w:rPr>
          <w:rFonts w:ascii="宋体" w:hAnsi="宋体" w:cs="宋体" w:hint="eastAsia"/>
          <w:b/>
          <w:bCs/>
        </w:rPr>
        <w:t>1.2资金来源和落实情况</w:t>
      </w:r>
      <w:bookmarkEnd w:id="25"/>
      <w:bookmarkEnd w:id="26"/>
    </w:p>
    <w:p w:rsidR="00FC0AF0" w:rsidRDefault="00F1013B">
      <w:pPr>
        <w:autoSpaceDE w:val="0"/>
        <w:autoSpaceDN w:val="0"/>
        <w:adjustRightInd w:val="0"/>
        <w:spacing w:before="65"/>
        <w:ind w:right="-20" w:firstLineChars="200" w:firstLine="484"/>
        <w:jc w:val="left"/>
        <w:rPr>
          <w:rFonts w:ascii="宋体" w:hAnsi="宋体" w:cs="MingLiU"/>
          <w:kern w:val="0"/>
        </w:rPr>
      </w:pPr>
      <w:bookmarkStart w:id="27" w:name="_Toc11443"/>
      <w:bookmarkStart w:id="28" w:name="_Toc17776"/>
      <w:r>
        <w:rPr>
          <w:rFonts w:ascii="宋体" w:hAnsi="宋体"/>
          <w:spacing w:val="1"/>
          <w:kern w:val="0"/>
        </w:rPr>
        <w:t>1</w:t>
      </w:r>
      <w:r>
        <w:rPr>
          <w:rFonts w:ascii="宋体" w:hAnsi="宋体"/>
          <w:kern w:val="0"/>
        </w:rPr>
        <w:t xml:space="preserve">.2.1 </w:t>
      </w:r>
      <w:r>
        <w:rPr>
          <w:rFonts w:ascii="宋体" w:hAnsi="宋体" w:cs="MingLiU" w:hint="eastAsia"/>
          <w:kern w:val="0"/>
        </w:rPr>
        <w:t>本招</w:t>
      </w:r>
      <w:r>
        <w:rPr>
          <w:rFonts w:ascii="宋体" w:hAnsi="宋体" w:cs="MingLiU" w:hint="eastAsia"/>
          <w:spacing w:val="-1"/>
          <w:kern w:val="0"/>
        </w:rPr>
        <w:t>标</w:t>
      </w:r>
      <w:r>
        <w:rPr>
          <w:rFonts w:ascii="宋体" w:hAnsi="宋体" w:cs="MingLiU" w:hint="eastAsia"/>
          <w:kern w:val="0"/>
        </w:rPr>
        <w:t>项目的资金来源：见投标人须知前附表。</w:t>
      </w:r>
    </w:p>
    <w:p w:rsidR="00FC0AF0" w:rsidRDefault="00F1013B">
      <w:pPr>
        <w:autoSpaceDE w:val="0"/>
        <w:autoSpaceDN w:val="0"/>
        <w:adjustRightInd w:val="0"/>
        <w:spacing w:before="65"/>
        <w:ind w:right="-20" w:firstLineChars="200" w:firstLine="484"/>
        <w:jc w:val="left"/>
        <w:rPr>
          <w:rFonts w:ascii="宋体" w:hAnsi="宋体" w:cs="MingLiU"/>
          <w:kern w:val="0"/>
        </w:rPr>
      </w:pPr>
      <w:r>
        <w:rPr>
          <w:rFonts w:ascii="宋体" w:hAnsi="宋体"/>
          <w:spacing w:val="1"/>
          <w:kern w:val="0"/>
        </w:rPr>
        <w:t>1</w:t>
      </w:r>
      <w:r>
        <w:rPr>
          <w:rFonts w:ascii="宋体" w:hAnsi="宋体"/>
          <w:kern w:val="0"/>
        </w:rPr>
        <w:t xml:space="preserve">.2.2 </w:t>
      </w:r>
      <w:r>
        <w:rPr>
          <w:rFonts w:ascii="宋体" w:hAnsi="宋体" w:cs="MingLiU" w:hint="eastAsia"/>
          <w:kern w:val="0"/>
        </w:rPr>
        <w:t>本招</w:t>
      </w:r>
      <w:r>
        <w:rPr>
          <w:rFonts w:ascii="宋体" w:hAnsi="宋体" w:cs="MingLiU" w:hint="eastAsia"/>
          <w:spacing w:val="-1"/>
          <w:kern w:val="0"/>
        </w:rPr>
        <w:t>标</w:t>
      </w:r>
      <w:r>
        <w:rPr>
          <w:rFonts w:ascii="宋体" w:hAnsi="宋体" w:cs="MingLiU" w:hint="eastAsia"/>
          <w:kern w:val="0"/>
        </w:rPr>
        <w:t>项目的出资比例：见投标人须知前附表。</w:t>
      </w:r>
    </w:p>
    <w:p w:rsidR="00FC0AF0" w:rsidRDefault="00F1013B">
      <w:pPr>
        <w:autoSpaceDE w:val="0"/>
        <w:autoSpaceDN w:val="0"/>
        <w:adjustRightInd w:val="0"/>
        <w:spacing w:before="65"/>
        <w:ind w:right="-20" w:firstLineChars="200" w:firstLine="484"/>
        <w:jc w:val="left"/>
        <w:rPr>
          <w:rFonts w:ascii="宋体" w:hAnsi="宋体" w:cs="MingLiU"/>
          <w:kern w:val="0"/>
        </w:rPr>
      </w:pPr>
      <w:r>
        <w:rPr>
          <w:rFonts w:ascii="宋体" w:hAnsi="宋体"/>
          <w:spacing w:val="1"/>
          <w:kern w:val="0"/>
        </w:rPr>
        <w:t>1</w:t>
      </w:r>
      <w:r>
        <w:rPr>
          <w:rFonts w:ascii="宋体" w:hAnsi="宋体"/>
          <w:kern w:val="0"/>
        </w:rPr>
        <w:t xml:space="preserve">.2.3 </w:t>
      </w:r>
      <w:r>
        <w:rPr>
          <w:rFonts w:ascii="宋体" w:hAnsi="宋体" w:cs="MingLiU" w:hint="eastAsia"/>
          <w:kern w:val="0"/>
        </w:rPr>
        <w:t>本招</w:t>
      </w:r>
      <w:r>
        <w:rPr>
          <w:rFonts w:ascii="宋体" w:hAnsi="宋体" w:cs="MingLiU" w:hint="eastAsia"/>
          <w:spacing w:val="-1"/>
          <w:kern w:val="0"/>
        </w:rPr>
        <w:t>标</w:t>
      </w:r>
      <w:r>
        <w:rPr>
          <w:rFonts w:ascii="宋体" w:hAnsi="宋体" w:cs="MingLiU" w:hint="eastAsia"/>
          <w:kern w:val="0"/>
        </w:rPr>
        <w:t>项目的资金落实情况：见投标人须知前附表。</w:t>
      </w:r>
    </w:p>
    <w:p w:rsidR="00FC0AF0" w:rsidRDefault="00F1013B">
      <w:pPr>
        <w:rPr>
          <w:rFonts w:ascii="宋体" w:hAnsi="宋体" w:cs="宋体"/>
          <w:b/>
          <w:bCs/>
        </w:rPr>
      </w:pPr>
      <w:r>
        <w:rPr>
          <w:rFonts w:ascii="宋体" w:hAnsi="宋体" w:cs="宋体" w:hint="eastAsia"/>
          <w:b/>
          <w:bCs/>
        </w:rPr>
        <w:t>1.3招标范围、质量要求、</w:t>
      </w:r>
      <w:bookmarkEnd w:id="27"/>
      <w:r>
        <w:rPr>
          <w:rFonts w:ascii="宋体" w:hAnsi="宋体" w:cs="宋体" w:hint="eastAsia"/>
          <w:b/>
          <w:bCs/>
        </w:rPr>
        <w:t>供货安装期等</w:t>
      </w:r>
      <w:bookmarkEnd w:id="28"/>
    </w:p>
    <w:p w:rsidR="00FC0AF0" w:rsidRDefault="00F1013B">
      <w:pPr>
        <w:autoSpaceDE w:val="0"/>
        <w:autoSpaceDN w:val="0"/>
        <w:adjustRightInd w:val="0"/>
        <w:spacing w:before="64"/>
        <w:ind w:right="-20" w:firstLineChars="200" w:firstLine="484"/>
        <w:jc w:val="left"/>
        <w:rPr>
          <w:rFonts w:ascii="宋体" w:hAnsi="宋体" w:cs="MingLiU"/>
          <w:kern w:val="0"/>
        </w:rPr>
      </w:pPr>
      <w:bookmarkStart w:id="29" w:name="_Toc20096"/>
      <w:bookmarkStart w:id="30" w:name="_Toc11576"/>
      <w:r>
        <w:rPr>
          <w:rFonts w:ascii="宋体" w:hAnsi="宋体"/>
          <w:spacing w:val="1"/>
          <w:kern w:val="0"/>
        </w:rPr>
        <w:t>1</w:t>
      </w:r>
      <w:r>
        <w:rPr>
          <w:rFonts w:ascii="宋体" w:hAnsi="宋体"/>
          <w:kern w:val="0"/>
        </w:rPr>
        <w:t xml:space="preserve">.3.1 </w:t>
      </w:r>
      <w:r>
        <w:rPr>
          <w:rFonts w:ascii="宋体" w:hAnsi="宋体" w:cs="MingLiU" w:hint="eastAsia"/>
          <w:kern w:val="0"/>
        </w:rPr>
        <w:t>本次</w:t>
      </w:r>
      <w:r>
        <w:rPr>
          <w:rFonts w:ascii="宋体" w:hAnsi="宋体" w:cs="MingLiU" w:hint="eastAsia"/>
          <w:spacing w:val="-1"/>
          <w:kern w:val="0"/>
        </w:rPr>
        <w:t>招</w:t>
      </w:r>
      <w:r>
        <w:rPr>
          <w:rFonts w:ascii="宋体" w:hAnsi="宋体" w:cs="MingLiU" w:hint="eastAsia"/>
          <w:kern w:val="0"/>
        </w:rPr>
        <w:t>标范围：见投标人须知前附表。</w:t>
      </w:r>
    </w:p>
    <w:p w:rsidR="00FC0AF0" w:rsidRDefault="00F1013B">
      <w:pPr>
        <w:autoSpaceDE w:val="0"/>
        <w:autoSpaceDN w:val="0"/>
        <w:adjustRightInd w:val="0"/>
        <w:spacing w:before="64"/>
        <w:ind w:right="-20" w:firstLineChars="200" w:firstLine="484"/>
        <w:jc w:val="left"/>
        <w:rPr>
          <w:rFonts w:ascii="宋体" w:hAnsi="宋体" w:cs="MingLiU"/>
          <w:kern w:val="0"/>
        </w:rPr>
      </w:pPr>
      <w:r>
        <w:rPr>
          <w:rFonts w:ascii="宋体" w:hAnsi="宋体"/>
          <w:spacing w:val="1"/>
          <w:kern w:val="0"/>
        </w:rPr>
        <w:t>1</w:t>
      </w:r>
      <w:r>
        <w:rPr>
          <w:rFonts w:ascii="宋体" w:hAnsi="宋体"/>
          <w:kern w:val="0"/>
        </w:rPr>
        <w:t xml:space="preserve">.3.2 </w:t>
      </w:r>
      <w:r>
        <w:rPr>
          <w:rFonts w:ascii="宋体" w:hAnsi="宋体" w:cs="MingLiU" w:hint="eastAsia"/>
          <w:kern w:val="0"/>
        </w:rPr>
        <w:t>本标</w:t>
      </w:r>
      <w:r>
        <w:rPr>
          <w:rFonts w:ascii="宋体" w:hAnsi="宋体" w:cs="MingLiU" w:hint="eastAsia"/>
          <w:spacing w:val="-1"/>
          <w:kern w:val="0"/>
        </w:rPr>
        <w:t>段</w:t>
      </w:r>
      <w:r>
        <w:rPr>
          <w:rFonts w:ascii="宋体" w:hAnsi="宋体" w:cs="MingLiU" w:hint="eastAsia"/>
          <w:kern w:val="0"/>
        </w:rPr>
        <w:t>的计划工期：见投标人须知前附表。</w:t>
      </w:r>
    </w:p>
    <w:p w:rsidR="00FC0AF0" w:rsidRDefault="00F1013B">
      <w:pPr>
        <w:autoSpaceDE w:val="0"/>
        <w:autoSpaceDN w:val="0"/>
        <w:adjustRightInd w:val="0"/>
        <w:spacing w:before="64"/>
        <w:ind w:right="-20" w:firstLineChars="200" w:firstLine="484"/>
        <w:jc w:val="left"/>
        <w:rPr>
          <w:rFonts w:ascii="宋体" w:hAnsi="宋体" w:cs="MingLiU"/>
          <w:kern w:val="0"/>
        </w:rPr>
      </w:pPr>
      <w:r>
        <w:rPr>
          <w:rFonts w:ascii="宋体" w:hAnsi="宋体"/>
          <w:spacing w:val="1"/>
          <w:kern w:val="0"/>
        </w:rPr>
        <w:t>1</w:t>
      </w:r>
      <w:r>
        <w:rPr>
          <w:rFonts w:ascii="宋体" w:hAnsi="宋体"/>
          <w:kern w:val="0"/>
        </w:rPr>
        <w:t xml:space="preserve">.3.3 </w:t>
      </w:r>
      <w:r>
        <w:rPr>
          <w:rFonts w:ascii="宋体" w:hAnsi="宋体" w:cs="MingLiU" w:hint="eastAsia"/>
          <w:kern w:val="0"/>
        </w:rPr>
        <w:t>本标</w:t>
      </w:r>
      <w:r>
        <w:rPr>
          <w:rFonts w:ascii="宋体" w:hAnsi="宋体" w:cs="MingLiU" w:hint="eastAsia"/>
          <w:spacing w:val="-1"/>
          <w:kern w:val="0"/>
        </w:rPr>
        <w:t>段</w:t>
      </w:r>
      <w:r>
        <w:rPr>
          <w:rFonts w:ascii="宋体" w:hAnsi="宋体" w:cs="MingLiU" w:hint="eastAsia"/>
          <w:kern w:val="0"/>
        </w:rPr>
        <w:t>的质量要求：见投标人须知前附表。</w:t>
      </w:r>
    </w:p>
    <w:p w:rsidR="00FC0AF0" w:rsidRDefault="00F1013B">
      <w:pPr>
        <w:rPr>
          <w:rFonts w:ascii="宋体" w:hAnsi="宋体" w:cs="宋体"/>
          <w:b/>
          <w:bCs/>
        </w:rPr>
      </w:pPr>
      <w:r>
        <w:rPr>
          <w:rFonts w:ascii="宋体" w:hAnsi="宋体" w:cs="宋体" w:hint="eastAsia"/>
          <w:b/>
          <w:bCs/>
        </w:rPr>
        <w:t>1.4投标人资格要求</w:t>
      </w:r>
      <w:bookmarkEnd w:id="29"/>
      <w:bookmarkEnd w:id="30"/>
    </w:p>
    <w:p w:rsidR="00FC0AF0" w:rsidRDefault="00F1013B">
      <w:pPr>
        <w:ind w:firstLineChars="200" w:firstLine="480"/>
        <w:jc w:val="left"/>
        <w:rPr>
          <w:rFonts w:ascii="宋体" w:hAnsi="宋体" w:cs="宋体"/>
          <w:szCs w:val="21"/>
        </w:rPr>
      </w:pPr>
      <w:r>
        <w:rPr>
          <w:rFonts w:ascii="宋体" w:hAnsi="宋体" w:cs="宋体" w:hint="eastAsia"/>
          <w:szCs w:val="21"/>
        </w:rPr>
        <w:t>1.4.1详见第一章招标公告</w:t>
      </w:r>
      <w:r>
        <w:rPr>
          <w:rFonts w:ascii="宋体" w:hAnsi="宋体" w:cs="宋体" w:hint="eastAsia"/>
        </w:rPr>
        <w:t>“二、投标人资格要求”</w:t>
      </w:r>
      <w:r>
        <w:rPr>
          <w:rFonts w:ascii="宋体" w:hAnsi="宋体" w:cs="宋体" w:hint="eastAsia"/>
          <w:szCs w:val="21"/>
        </w:rPr>
        <w:t>。</w:t>
      </w:r>
    </w:p>
    <w:p w:rsidR="00FC0AF0" w:rsidRDefault="00F1013B">
      <w:pPr>
        <w:ind w:firstLineChars="200" w:firstLine="480"/>
        <w:rPr>
          <w:rFonts w:ascii="宋体" w:hAnsi="宋体" w:cs="宋体"/>
          <w:szCs w:val="24"/>
        </w:rPr>
      </w:pPr>
      <w:r>
        <w:rPr>
          <w:rFonts w:ascii="宋体" w:hAnsi="宋体" w:cs="宋体" w:hint="eastAsia"/>
          <w:szCs w:val="24"/>
        </w:rPr>
        <w:t>1.4.2投标人不得存在下列情形：</w:t>
      </w:r>
    </w:p>
    <w:p w:rsidR="00FC0AF0" w:rsidRDefault="00F1013B">
      <w:pPr>
        <w:autoSpaceDE w:val="0"/>
        <w:autoSpaceDN w:val="0"/>
        <w:adjustRightInd w:val="0"/>
        <w:spacing w:before="30"/>
        <w:ind w:right="-20" w:firstLine="480"/>
        <w:jc w:val="left"/>
        <w:rPr>
          <w:rFonts w:ascii="宋体" w:hAnsi="宋体" w:cs="MingLiU"/>
          <w:kern w:val="0"/>
        </w:rPr>
      </w:pPr>
      <w:bookmarkStart w:id="31" w:name="_Toc25764"/>
      <w:bookmarkStart w:id="32" w:name="_Toc5811"/>
      <w:r>
        <w:rPr>
          <w:rFonts w:ascii="宋体" w:hAnsi="宋体" w:cs="MingLiU" w:hint="eastAsia"/>
          <w:kern w:val="0"/>
        </w:rPr>
        <w:t>（1）为招标人不具有独立法人资格的附属机构（单位）；</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（2）为本标段前期准备提供设计或咨询服务的，但设计施工总承包的除外；</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（3）为本标段的监理人；</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（4）为本标段的代建人；</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（5）为本标段提供招标代理服务的；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（6）与本标段的监理人或代建人或招标代理机构同为一个法定代表人的；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（7）与本标段的监理人或代建人或招标代理机构相互控股或参股的；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（8）与本标段的监理人或代建人或招标代理机构相互任职或工作的；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lastRenderedPageBreak/>
        <w:t>（9）被责令停业的；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（10）被暂停或取消投标资格的；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（11）财产被接管或冻结的；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（12）在最近三年内有骗取中标或严重违约或重大工程质量问题的。</w:t>
      </w:r>
    </w:p>
    <w:p w:rsidR="00FC0AF0" w:rsidRDefault="00F1013B">
      <w:pPr>
        <w:ind w:firstLineChars="200" w:firstLine="480"/>
      </w:pPr>
      <w:r>
        <w:rPr>
          <w:rFonts w:hint="eastAsia"/>
        </w:rPr>
        <w:t xml:space="preserve">1.4.3 </w:t>
      </w:r>
      <w:r>
        <w:rPr>
          <w:rFonts w:hint="eastAsia"/>
        </w:rPr>
        <w:t>单位负责人为同一人或者存在控股、管理关系的不同单位，不得同时参加本招标项目投标</w:t>
      </w:r>
    </w:p>
    <w:bookmarkEnd w:id="31"/>
    <w:bookmarkEnd w:id="32"/>
    <w:p w:rsidR="00FC0AF0" w:rsidRDefault="00F1013B">
      <w:pPr>
        <w:rPr>
          <w:rFonts w:ascii="宋体" w:hAnsi="宋体" w:cs="宋体"/>
          <w:b/>
        </w:rPr>
      </w:pPr>
      <w:r>
        <w:rPr>
          <w:rFonts w:ascii="宋体" w:hAnsi="宋体" w:cs="宋体" w:hint="eastAsia"/>
          <w:b/>
          <w:szCs w:val="21"/>
        </w:rPr>
        <w:t>1.5</w:t>
      </w:r>
      <w:bookmarkStart w:id="33" w:name="_Toc516246183"/>
      <w:bookmarkStart w:id="34" w:name="bookmark10"/>
      <w:r>
        <w:rPr>
          <w:rFonts w:ascii="宋体" w:hAnsi="宋体" w:cs="宋体" w:hint="eastAsia"/>
          <w:b/>
        </w:rPr>
        <w:t>投标人要求</w:t>
      </w:r>
      <w:bookmarkEnd w:id="33"/>
      <w:bookmarkEnd w:id="34"/>
    </w:p>
    <w:p w:rsidR="00FC0AF0" w:rsidRDefault="00F1013B">
      <w:pPr>
        <w:ind w:firstLineChars="200" w:firstLine="480"/>
        <w:rPr>
          <w:rFonts w:ascii="宋体" w:hAnsi="宋体" w:cs="宋体"/>
        </w:rPr>
      </w:pPr>
      <w:r>
        <w:rPr>
          <w:rFonts w:ascii="宋体" w:hAnsi="宋体" w:cs="宋体" w:hint="eastAsia"/>
        </w:rPr>
        <w:t>投标人必须对招标范围内的全部内容进行响应。</w:t>
      </w:r>
    </w:p>
    <w:p w:rsidR="00FC0AF0" w:rsidRDefault="00F1013B">
      <w:pPr>
        <w:autoSpaceDE w:val="0"/>
        <w:autoSpaceDN w:val="0"/>
        <w:adjustRightInd w:val="0"/>
        <w:spacing w:before="29"/>
        <w:ind w:right="-20"/>
        <w:jc w:val="left"/>
        <w:rPr>
          <w:rFonts w:ascii="宋体" w:hAnsi="宋体" w:cs="MingLiU"/>
          <w:b/>
          <w:kern w:val="0"/>
        </w:rPr>
      </w:pPr>
      <w:r>
        <w:rPr>
          <w:rFonts w:ascii="宋体" w:hAnsi="宋体" w:cs="宋体" w:hint="eastAsia"/>
          <w:b/>
          <w:szCs w:val="21"/>
        </w:rPr>
        <w:t>1.6</w:t>
      </w:r>
      <w:r>
        <w:rPr>
          <w:rFonts w:ascii="宋体" w:hAnsi="宋体" w:cs="MingLiU" w:hint="eastAsia"/>
          <w:b/>
          <w:kern w:val="0"/>
        </w:rPr>
        <w:t>费用承担</w:t>
      </w:r>
    </w:p>
    <w:p w:rsidR="00FC0AF0" w:rsidRDefault="00F1013B">
      <w:pPr>
        <w:autoSpaceDE w:val="0"/>
        <w:autoSpaceDN w:val="0"/>
        <w:adjustRightInd w:val="0"/>
        <w:spacing w:before="35"/>
        <w:ind w:right="-20" w:firstLineChars="200" w:firstLine="480"/>
        <w:jc w:val="left"/>
        <w:rPr>
          <w:rFonts w:ascii="宋体" w:hAnsi="宋体" w:cs="MingLiU"/>
          <w:kern w:val="0"/>
        </w:rPr>
      </w:pPr>
      <w:r>
        <w:rPr>
          <w:rFonts w:ascii="宋体" w:hAnsi="宋体" w:cs="MingLiU" w:hint="eastAsia"/>
          <w:kern w:val="0"/>
        </w:rPr>
        <w:t>投标人准备和参加投标活动发生的费用自理。</w:t>
      </w:r>
    </w:p>
    <w:p w:rsidR="00FC0AF0" w:rsidRDefault="00F1013B">
      <w:pPr>
        <w:autoSpaceDE w:val="0"/>
        <w:autoSpaceDN w:val="0"/>
        <w:adjustRightInd w:val="0"/>
        <w:spacing w:before="35"/>
        <w:ind w:right="-20"/>
        <w:jc w:val="left"/>
        <w:rPr>
          <w:rFonts w:ascii="宋体" w:hAnsi="宋体" w:cs="MingLiU"/>
          <w:b/>
          <w:kern w:val="0"/>
        </w:rPr>
      </w:pPr>
      <w:r>
        <w:rPr>
          <w:rFonts w:ascii="宋体" w:hAnsi="宋体"/>
          <w:b/>
          <w:kern w:val="0"/>
        </w:rPr>
        <w:t>1.</w:t>
      </w:r>
      <w:r>
        <w:rPr>
          <w:rFonts w:ascii="宋体" w:hAnsi="宋体" w:hint="eastAsia"/>
          <w:b/>
          <w:kern w:val="0"/>
        </w:rPr>
        <w:t>7</w:t>
      </w:r>
      <w:r>
        <w:rPr>
          <w:rFonts w:ascii="宋体" w:hAnsi="宋体" w:cs="MingLiU" w:hint="eastAsia"/>
          <w:b/>
          <w:kern w:val="0"/>
        </w:rPr>
        <w:t>保密</w:t>
      </w:r>
    </w:p>
    <w:p w:rsidR="00FC0AF0" w:rsidRDefault="00F1013B">
      <w:pPr>
        <w:autoSpaceDE w:val="0"/>
        <w:autoSpaceDN w:val="0"/>
        <w:adjustRightInd w:val="0"/>
        <w:spacing w:before="64"/>
        <w:ind w:right="8" w:firstLineChars="200" w:firstLine="480"/>
        <w:jc w:val="left"/>
        <w:rPr>
          <w:rFonts w:ascii="宋体" w:hAnsi="宋体" w:cs="MingLiU"/>
          <w:kern w:val="0"/>
        </w:rPr>
      </w:pPr>
      <w:r>
        <w:rPr>
          <w:rFonts w:ascii="宋体" w:hAnsi="宋体" w:cs="MingLiU" w:hint="eastAsia"/>
          <w:kern w:val="0"/>
        </w:rPr>
        <w:t>参与招标投标活动的各方应对招标文件和投标文件中的商业和技术等秘密保密，违者应对由此造成的后果承担法律责任。</w:t>
      </w:r>
    </w:p>
    <w:p w:rsidR="00FC0AF0" w:rsidRDefault="00F1013B">
      <w:pPr>
        <w:autoSpaceDE w:val="0"/>
        <w:autoSpaceDN w:val="0"/>
        <w:adjustRightInd w:val="0"/>
        <w:ind w:right="-20"/>
        <w:jc w:val="left"/>
        <w:rPr>
          <w:rFonts w:ascii="宋体" w:hAnsi="宋体" w:cs="MingLiU"/>
          <w:b/>
          <w:kern w:val="0"/>
        </w:rPr>
      </w:pPr>
      <w:r>
        <w:rPr>
          <w:rFonts w:ascii="宋体" w:hAnsi="宋体"/>
          <w:b/>
          <w:kern w:val="0"/>
          <w:position w:val="-1"/>
        </w:rPr>
        <w:t>1.</w:t>
      </w:r>
      <w:r>
        <w:rPr>
          <w:rFonts w:ascii="宋体" w:hAnsi="宋体" w:hint="eastAsia"/>
          <w:b/>
          <w:kern w:val="0"/>
          <w:position w:val="-1"/>
        </w:rPr>
        <w:t>8</w:t>
      </w:r>
      <w:r>
        <w:rPr>
          <w:rFonts w:ascii="宋体" w:hAnsi="宋体" w:cs="MingLiU" w:hint="eastAsia"/>
          <w:b/>
          <w:kern w:val="0"/>
          <w:position w:val="-1"/>
        </w:rPr>
        <w:t>语言文字</w:t>
      </w:r>
    </w:p>
    <w:p w:rsidR="00FC0AF0" w:rsidRDefault="00F1013B">
      <w:pPr>
        <w:autoSpaceDE w:val="0"/>
        <w:autoSpaceDN w:val="0"/>
        <w:adjustRightInd w:val="0"/>
        <w:spacing w:before="64"/>
        <w:ind w:right="-88" w:firstLineChars="200" w:firstLine="480"/>
        <w:jc w:val="left"/>
        <w:rPr>
          <w:rFonts w:ascii="宋体" w:hAnsi="宋体" w:cs="MingLiU"/>
          <w:kern w:val="0"/>
        </w:rPr>
      </w:pPr>
      <w:r>
        <w:rPr>
          <w:rFonts w:ascii="宋体" w:hAnsi="宋体" w:cs="MingLiU" w:hint="eastAsia"/>
          <w:kern w:val="0"/>
        </w:rPr>
        <w:t>除专用术语外，与招标投标有关的语言均使用中文。必要时专用术语应附有中文注释。</w:t>
      </w:r>
    </w:p>
    <w:p w:rsidR="00FC0AF0" w:rsidRDefault="00F1013B">
      <w:pPr>
        <w:autoSpaceDE w:val="0"/>
        <w:autoSpaceDN w:val="0"/>
        <w:adjustRightInd w:val="0"/>
        <w:spacing w:before="33"/>
        <w:ind w:right="-20"/>
        <w:jc w:val="left"/>
        <w:rPr>
          <w:rFonts w:ascii="宋体" w:hAnsi="宋体" w:cs="MingLiU"/>
          <w:b/>
          <w:kern w:val="0"/>
        </w:rPr>
      </w:pPr>
      <w:r>
        <w:rPr>
          <w:rFonts w:ascii="宋体" w:hAnsi="宋体"/>
          <w:b/>
          <w:kern w:val="0"/>
        </w:rPr>
        <w:t>1.</w:t>
      </w:r>
      <w:r>
        <w:rPr>
          <w:rFonts w:ascii="宋体" w:hAnsi="宋体" w:hint="eastAsia"/>
          <w:b/>
          <w:kern w:val="0"/>
        </w:rPr>
        <w:t>9</w:t>
      </w:r>
      <w:r>
        <w:rPr>
          <w:rFonts w:ascii="宋体" w:hAnsi="宋体" w:cs="MingLiU" w:hint="eastAsia"/>
          <w:b/>
          <w:kern w:val="0"/>
        </w:rPr>
        <w:t>计量单位</w:t>
      </w:r>
    </w:p>
    <w:p w:rsidR="00FC0AF0" w:rsidRDefault="00F1013B">
      <w:pPr>
        <w:autoSpaceDE w:val="0"/>
        <w:autoSpaceDN w:val="0"/>
        <w:adjustRightInd w:val="0"/>
        <w:spacing w:before="65"/>
        <w:ind w:right="-20" w:firstLineChars="200" w:firstLine="480"/>
        <w:jc w:val="left"/>
        <w:rPr>
          <w:rFonts w:ascii="宋体" w:hAnsi="宋体" w:cs="MingLiU"/>
          <w:kern w:val="0"/>
        </w:rPr>
      </w:pPr>
      <w:r>
        <w:rPr>
          <w:rFonts w:ascii="宋体" w:hAnsi="宋体" w:cs="MingLiU" w:hint="eastAsia"/>
          <w:kern w:val="0"/>
        </w:rPr>
        <w:t>所有计量均采用中华人民共和国法定计量单位。`</w:t>
      </w:r>
    </w:p>
    <w:p w:rsidR="00FC0AF0" w:rsidRDefault="00F1013B">
      <w:pPr>
        <w:jc w:val="left"/>
        <w:rPr>
          <w:rFonts w:ascii="宋体" w:hAnsi="宋体" w:cs="宋体"/>
          <w:b/>
          <w:bCs/>
          <w:szCs w:val="21"/>
        </w:rPr>
      </w:pPr>
      <w:r>
        <w:rPr>
          <w:rFonts w:ascii="宋体" w:hAnsi="宋体" w:cs="宋体" w:hint="eastAsia"/>
          <w:b/>
          <w:bCs/>
          <w:szCs w:val="21"/>
        </w:rPr>
        <w:t>1.10踏勘现场</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kern w:val="0"/>
        </w:rPr>
        <w:t>1.</w:t>
      </w:r>
      <w:r>
        <w:rPr>
          <w:rFonts w:ascii="宋体" w:hAnsi="宋体" w:cs="MingLiU" w:hint="eastAsia"/>
          <w:kern w:val="0"/>
        </w:rPr>
        <w:t>10</w:t>
      </w:r>
      <w:r>
        <w:rPr>
          <w:rFonts w:ascii="宋体" w:hAnsi="宋体" w:cs="MingLiU"/>
          <w:kern w:val="0"/>
        </w:rPr>
        <w:t xml:space="preserve">.1 </w:t>
      </w:r>
      <w:r>
        <w:rPr>
          <w:rFonts w:ascii="宋体" w:hAnsi="宋体" w:cs="MingLiU" w:hint="eastAsia"/>
          <w:kern w:val="0"/>
        </w:rPr>
        <w:t>投标人须知前附表规定组织踏勘现场的，招标人按投标人须知前附表规定的时间、地点组织投标人踏勘项目现场。</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1.</w:t>
      </w:r>
      <w:r>
        <w:rPr>
          <w:rFonts w:ascii="宋体" w:hAnsi="宋体" w:cs="MingLiU" w:hint="eastAsia"/>
          <w:kern w:val="0"/>
        </w:rPr>
        <w:t>10</w:t>
      </w:r>
      <w:r>
        <w:rPr>
          <w:rFonts w:ascii="宋体" w:hAnsi="宋体" w:cs="MingLiU"/>
          <w:kern w:val="0"/>
        </w:rPr>
        <w:t xml:space="preserve">.2 </w:t>
      </w:r>
      <w:r>
        <w:rPr>
          <w:rFonts w:ascii="宋体" w:hAnsi="宋体" w:cs="MingLiU" w:hint="eastAsia"/>
          <w:kern w:val="0"/>
        </w:rPr>
        <w:t>投标人踏勘现场发生的费用自理。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1.</w:t>
      </w:r>
      <w:r>
        <w:rPr>
          <w:rFonts w:ascii="宋体" w:hAnsi="宋体" w:cs="MingLiU" w:hint="eastAsia"/>
          <w:kern w:val="0"/>
        </w:rPr>
        <w:t>10</w:t>
      </w:r>
      <w:r>
        <w:rPr>
          <w:rFonts w:ascii="宋体" w:hAnsi="宋体" w:cs="MingLiU"/>
          <w:kern w:val="0"/>
        </w:rPr>
        <w:t xml:space="preserve">.3 </w:t>
      </w:r>
      <w:r>
        <w:rPr>
          <w:rFonts w:ascii="宋体" w:hAnsi="宋体" w:cs="MingLiU" w:hint="eastAsia"/>
          <w:kern w:val="0"/>
        </w:rPr>
        <w:t>除招标人的原因外，投标人自行负责在踏勘现场中所发生的人员伤亡和财产损失。</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1.</w:t>
      </w:r>
      <w:r>
        <w:rPr>
          <w:rFonts w:ascii="宋体" w:hAnsi="宋体" w:cs="MingLiU" w:hint="eastAsia"/>
          <w:kern w:val="0"/>
        </w:rPr>
        <w:t>10</w:t>
      </w:r>
      <w:r>
        <w:rPr>
          <w:rFonts w:ascii="宋体" w:hAnsi="宋体" w:cs="MingLiU"/>
          <w:kern w:val="0"/>
        </w:rPr>
        <w:t xml:space="preserve">.4 </w:t>
      </w:r>
      <w:r>
        <w:rPr>
          <w:rFonts w:ascii="宋体" w:hAnsi="宋体" w:cs="MingLiU" w:hint="eastAsia"/>
          <w:kern w:val="0"/>
        </w:rPr>
        <w:t>招标人在踏勘现场中介绍的工程场地和相关的周边环境情况，供投标人在编制投标文件时参考，招标人不对投标人据此作出的判断和决策负责。</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宋体" w:hint="eastAsia"/>
          <w:b/>
          <w:bCs/>
          <w:szCs w:val="21"/>
        </w:rPr>
        <w:t>1.11</w:t>
      </w:r>
      <w:r>
        <w:rPr>
          <w:rFonts w:ascii="宋体" w:hAnsi="宋体" w:cs="MingLiU" w:hint="eastAsia"/>
          <w:b/>
          <w:kern w:val="0"/>
        </w:rPr>
        <w:t>投标预备会</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kern w:val="0"/>
        </w:rPr>
        <w:t>1.1</w:t>
      </w:r>
      <w:r>
        <w:rPr>
          <w:rFonts w:ascii="宋体" w:hAnsi="宋体" w:cs="MingLiU" w:hint="eastAsia"/>
          <w:kern w:val="0"/>
        </w:rPr>
        <w:t>1</w:t>
      </w:r>
      <w:r>
        <w:rPr>
          <w:rFonts w:ascii="宋体" w:hAnsi="宋体" w:cs="MingLiU"/>
          <w:kern w:val="0"/>
        </w:rPr>
        <w:t xml:space="preserve">.1 </w:t>
      </w:r>
      <w:r>
        <w:rPr>
          <w:rFonts w:ascii="宋体" w:hAnsi="宋体" w:cs="MingLiU" w:hint="eastAsia"/>
          <w:kern w:val="0"/>
        </w:rPr>
        <w:t>投标人须知前附表规定召开投标预备会的，招标人按投标人须知前附表规定的时间和地点召开投标预备会，澄清投标人提出的问题。</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lastRenderedPageBreak/>
        <w:t>1.1</w:t>
      </w:r>
      <w:r>
        <w:rPr>
          <w:rFonts w:ascii="宋体" w:hAnsi="宋体" w:cs="MingLiU" w:hint="eastAsia"/>
          <w:kern w:val="0"/>
        </w:rPr>
        <w:t>1</w:t>
      </w:r>
      <w:r>
        <w:rPr>
          <w:rFonts w:ascii="宋体" w:hAnsi="宋体" w:cs="MingLiU"/>
          <w:kern w:val="0"/>
        </w:rPr>
        <w:t xml:space="preserve">.2 </w:t>
      </w:r>
      <w:r>
        <w:rPr>
          <w:rFonts w:ascii="宋体" w:hAnsi="宋体" w:cs="MingLiU" w:hint="eastAsia"/>
          <w:kern w:val="0"/>
        </w:rPr>
        <w:t>投标人应在投标人须知前附表规定的时间前，在平顶山市公共资源交易中心交易系统中提出的问题。</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1.1</w:t>
      </w:r>
      <w:r>
        <w:rPr>
          <w:rFonts w:ascii="宋体" w:hAnsi="宋体" w:cs="MingLiU" w:hint="eastAsia"/>
          <w:kern w:val="0"/>
        </w:rPr>
        <w:t>1</w:t>
      </w:r>
      <w:r>
        <w:rPr>
          <w:rFonts w:ascii="宋体" w:hAnsi="宋体" w:cs="MingLiU"/>
          <w:kern w:val="0"/>
        </w:rPr>
        <w:t xml:space="preserve">.3 </w:t>
      </w:r>
      <w:r>
        <w:rPr>
          <w:rFonts w:ascii="宋体" w:hAnsi="宋体" w:cs="MingLiU" w:hint="eastAsia"/>
          <w:kern w:val="0"/>
        </w:rPr>
        <w:t>投标预备会后，招标人在投标人须知前附表规定的时间内，将对投标人所提问题的澄清，在平顶山市公共资源交易中心交易系统中通知所有购买招标文件的投标人。该澄清内容为招标文件的组成部分。</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1.1</w:t>
      </w:r>
      <w:r>
        <w:rPr>
          <w:rFonts w:ascii="宋体" w:hAnsi="宋体" w:cs="MingLiU" w:hint="eastAsia"/>
          <w:b/>
          <w:kern w:val="0"/>
        </w:rPr>
        <w:t>2</w:t>
      </w:r>
      <w:r>
        <w:rPr>
          <w:rFonts w:ascii="宋体" w:hAnsi="宋体" w:cs="MingLiU"/>
          <w:b/>
          <w:kern w:val="0"/>
        </w:rPr>
        <w:t xml:space="preserve"> </w:t>
      </w:r>
      <w:r>
        <w:rPr>
          <w:rFonts w:ascii="宋体" w:hAnsi="宋体" w:cs="MingLiU" w:hint="eastAsia"/>
          <w:b/>
          <w:kern w:val="0"/>
        </w:rPr>
        <w:t>分包</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投标人拟在中标后将中标项目的部分非主体、非关键性工作进行分包的，应符合投标人须知前附表规定的分包内容、分包金额和接受分包的第三人资质要求等限制性条件。</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1.1</w:t>
      </w:r>
      <w:r>
        <w:rPr>
          <w:rFonts w:ascii="宋体" w:hAnsi="宋体" w:cs="MingLiU" w:hint="eastAsia"/>
          <w:b/>
          <w:kern w:val="0"/>
        </w:rPr>
        <w:t>3</w:t>
      </w:r>
      <w:r>
        <w:rPr>
          <w:rFonts w:ascii="宋体" w:hAnsi="宋体" w:cs="MingLiU"/>
          <w:b/>
          <w:kern w:val="0"/>
        </w:rPr>
        <w:t xml:space="preserve"> </w:t>
      </w:r>
      <w:r>
        <w:rPr>
          <w:rFonts w:ascii="宋体" w:hAnsi="宋体" w:cs="MingLiU" w:hint="eastAsia"/>
          <w:b/>
          <w:kern w:val="0"/>
        </w:rPr>
        <w:t>偏离</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投标人须知前附表允许投标文件偏离招标文件某些要求的，偏离应当符合招标文件规定的偏离范围和幅度。</w:t>
      </w:r>
    </w:p>
    <w:p w:rsidR="00FC0AF0" w:rsidRDefault="00F1013B">
      <w:pPr>
        <w:jc w:val="center"/>
        <w:rPr>
          <w:b/>
          <w:bCs/>
          <w:sz w:val="30"/>
          <w:szCs w:val="30"/>
        </w:rPr>
      </w:pPr>
      <w:bookmarkStart w:id="35" w:name="_Toc42155276"/>
      <w:bookmarkStart w:id="36" w:name="_Toc126247535"/>
      <w:r>
        <w:rPr>
          <w:b/>
          <w:bCs/>
          <w:sz w:val="30"/>
          <w:szCs w:val="30"/>
        </w:rPr>
        <w:t>2.</w:t>
      </w:r>
      <w:r>
        <w:rPr>
          <w:rFonts w:hint="eastAsia"/>
          <w:b/>
          <w:bCs/>
          <w:sz w:val="30"/>
          <w:szCs w:val="30"/>
        </w:rPr>
        <w:t>招标文件</w:t>
      </w:r>
      <w:bookmarkEnd w:id="35"/>
      <w:bookmarkEnd w:id="36"/>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2.1 </w:t>
      </w:r>
      <w:r>
        <w:rPr>
          <w:rFonts w:ascii="宋体" w:hAnsi="宋体" w:cs="MingLiU" w:hint="eastAsia"/>
          <w:b/>
          <w:kern w:val="0"/>
        </w:rPr>
        <w:t>招标文件的组成</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本招标文件包括：</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w:t>
      </w:r>
      <w:r>
        <w:rPr>
          <w:rFonts w:ascii="宋体" w:hAnsi="宋体" w:cs="MingLiU"/>
          <w:kern w:val="0"/>
        </w:rPr>
        <w:t>1</w:t>
      </w:r>
      <w:r>
        <w:rPr>
          <w:rFonts w:ascii="宋体" w:hAnsi="宋体" w:cs="MingLiU" w:hint="eastAsia"/>
          <w:kern w:val="0"/>
        </w:rPr>
        <w:t>）招标公告；</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w:t>
      </w:r>
      <w:r>
        <w:rPr>
          <w:rFonts w:ascii="宋体" w:hAnsi="宋体" w:cs="MingLiU"/>
          <w:kern w:val="0"/>
        </w:rPr>
        <w:t>2</w:t>
      </w:r>
      <w:r>
        <w:rPr>
          <w:rFonts w:ascii="宋体" w:hAnsi="宋体" w:cs="MingLiU" w:hint="eastAsia"/>
          <w:kern w:val="0"/>
        </w:rPr>
        <w:t>）投标人须知；</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w:t>
      </w:r>
      <w:r>
        <w:rPr>
          <w:rFonts w:ascii="宋体" w:hAnsi="宋体" w:cs="MingLiU"/>
          <w:kern w:val="0"/>
        </w:rPr>
        <w:t>3</w:t>
      </w:r>
      <w:r>
        <w:rPr>
          <w:rFonts w:ascii="宋体" w:hAnsi="宋体" w:cs="MingLiU" w:hint="eastAsia"/>
          <w:kern w:val="0"/>
        </w:rPr>
        <w:t>）评标办法；</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w:t>
      </w:r>
      <w:r>
        <w:rPr>
          <w:rFonts w:ascii="宋体" w:hAnsi="宋体" w:cs="MingLiU"/>
          <w:kern w:val="0"/>
        </w:rPr>
        <w:t>4</w:t>
      </w:r>
      <w:r>
        <w:rPr>
          <w:rFonts w:ascii="宋体" w:hAnsi="宋体" w:cs="MingLiU" w:hint="eastAsia"/>
          <w:kern w:val="0"/>
        </w:rPr>
        <w:t>）合同条款及格式；</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（5）工程量清单；</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（6）图纸；</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（7）技术标准和要求；</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（8）投标文件格式。</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根据本章第</w:t>
      </w:r>
      <w:r>
        <w:rPr>
          <w:rFonts w:ascii="宋体" w:hAnsi="宋体" w:cs="MingLiU"/>
          <w:kern w:val="0"/>
        </w:rPr>
        <w:t>1.1</w:t>
      </w:r>
      <w:r>
        <w:rPr>
          <w:rFonts w:ascii="宋体" w:hAnsi="宋体" w:cs="MingLiU" w:hint="eastAsia"/>
          <w:kern w:val="0"/>
        </w:rPr>
        <w:t>1款、第</w:t>
      </w:r>
      <w:r>
        <w:rPr>
          <w:rFonts w:ascii="宋体" w:hAnsi="宋体" w:cs="MingLiU"/>
          <w:kern w:val="0"/>
        </w:rPr>
        <w:t>2.2</w:t>
      </w:r>
      <w:r>
        <w:rPr>
          <w:rFonts w:ascii="宋体" w:hAnsi="宋体" w:cs="MingLiU" w:hint="eastAsia"/>
          <w:kern w:val="0"/>
        </w:rPr>
        <w:t>款和第</w:t>
      </w:r>
      <w:r>
        <w:rPr>
          <w:rFonts w:ascii="宋体" w:hAnsi="宋体" w:cs="MingLiU"/>
          <w:kern w:val="0"/>
        </w:rPr>
        <w:t>2.3</w:t>
      </w:r>
      <w:r>
        <w:rPr>
          <w:rFonts w:ascii="宋体" w:hAnsi="宋体" w:cs="MingLiU" w:hint="eastAsia"/>
          <w:kern w:val="0"/>
        </w:rPr>
        <w:t>款对招标文件所作的澄清、修改，构成招标文件的组成部分。</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2.2 </w:t>
      </w:r>
      <w:r>
        <w:rPr>
          <w:rFonts w:ascii="宋体" w:hAnsi="宋体" w:cs="MingLiU" w:hint="eastAsia"/>
          <w:b/>
          <w:kern w:val="0"/>
        </w:rPr>
        <w:t>招标文件的澄清</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2.2.1 投标人应仔细阅读和检查招标文件的全部内容。如发现缺页或附件不全，应及时在《全国公共资源交易平台（河南省•平顶山市）》电子交易系统中提出，以便补齐。如有疑问，应在投标人须知前附表规定的时间前在</w:t>
      </w:r>
      <w:r>
        <w:rPr>
          <w:rFonts w:ascii="宋体" w:hAnsi="宋体" w:hint="eastAsia"/>
          <w:szCs w:val="21"/>
        </w:rPr>
        <w:t>《全国公共资源交易平台（河南</w:t>
      </w:r>
      <w:r>
        <w:rPr>
          <w:rFonts w:ascii="宋体" w:hAnsi="宋体" w:hint="eastAsia"/>
          <w:szCs w:val="21"/>
        </w:rPr>
        <w:lastRenderedPageBreak/>
        <w:t>省•平顶山市）》</w:t>
      </w:r>
      <w:r>
        <w:rPr>
          <w:rFonts w:ascii="宋体" w:hAnsi="宋体" w:cs="MingLiU" w:hint="eastAsia"/>
          <w:kern w:val="0"/>
        </w:rPr>
        <w:t>电子交易系统中提出，要求对招标文件予以澄清。</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2.2.2 招标文件的澄清将在投标人须知前附表规定的投标截止时间15天前在</w:t>
      </w:r>
      <w:r>
        <w:rPr>
          <w:rFonts w:ascii="宋体" w:hAnsi="宋体" w:hint="eastAsia"/>
          <w:szCs w:val="21"/>
        </w:rPr>
        <w:t>《全国公共资源交易平台（河南省•平顶山市）》</w:t>
      </w:r>
      <w:r>
        <w:rPr>
          <w:rFonts w:ascii="宋体" w:hAnsi="宋体" w:cs="MingLiU" w:hint="eastAsia"/>
          <w:kern w:val="0"/>
        </w:rPr>
        <w:t>电子交易系统中发出，但不指明澄清问题的来源，请各投标单位及时关注。如果澄清发出的时间距投标截止时间不足15天，相应延长投标截止时间。招标文件澄清、修改须在招标管理机构备案后，方具有和招标文件相同的效力。</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2.2.3 投标人应及时在发布的媒体和</w:t>
      </w:r>
      <w:r>
        <w:rPr>
          <w:rFonts w:ascii="宋体" w:hAnsi="宋体" w:hint="eastAsia"/>
          <w:szCs w:val="21"/>
        </w:rPr>
        <w:t>《全国公共资源交易平台（河南省•平顶山市）》</w:t>
      </w:r>
      <w:r>
        <w:rPr>
          <w:rFonts w:ascii="宋体" w:hAnsi="宋体" w:cs="MingLiU" w:hint="eastAsia"/>
          <w:kern w:val="0"/>
        </w:rPr>
        <w:t>系统中查看澄清内容。</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2.3</w:t>
      </w:r>
      <w:r>
        <w:rPr>
          <w:rFonts w:ascii="宋体" w:hAnsi="宋体" w:cs="MingLiU" w:hint="eastAsia"/>
          <w:b/>
          <w:kern w:val="0"/>
        </w:rPr>
        <w:t xml:space="preserve"> 招标文件的修改</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2.3.1 在投标截止时间15天前，招标人可在</w:t>
      </w:r>
      <w:r>
        <w:rPr>
          <w:rFonts w:ascii="宋体" w:hAnsi="宋体" w:hint="eastAsia"/>
          <w:szCs w:val="21"/>
        </w:rPr>
        <w:t>《全国公共资源交易平台（河南省•平顶山市）》</w:t>
      </w:r>
      <w:r>
        <w:rPr>
          <w:rFonts w:ascii="宋体" w:hAnsi="宋体" w:cs="MingLiU" w:hint="eastAsia"/>
          <w:kern w:val="0"/>
        </w:rPr>
        <w:t>电子交易系统中发出公告修改招标文件。如果修改招标文件的时间距投标截止时间不足15天，相应延长投标截止时间。</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2.3.2 投标人应当及时关注，因此造成的一切损失由投标人自行承担。</w:t>
      </w:r>
    </w:p>
    <w:p w:rsidR="00FC0AF0" w:rsidRDefault="00F1013B">
      <w:pPr>
        <w:keepNext/>
        <w:keepLines/>
        <w:spacing w:before="260" w:after="260" w:line="416" w:lineRule="auto"/>
        <w:jc w:val="center"/>
        <w:outlineLvl w:val="2"/>
        <w:rPr>
          <w:rFonts w:ascii="宋体" w:hAnsi="宋体"/>
          <w:b/>
          <w:bCs/>
          <w:w w:val="99"/>
          <w:kern w:val="0"/>
          <w:sz w:val="28"/>
          <w:szCs w:val="28"/>
        </w:rPr>
      </w:pPr>
      <w:bookmarkStart w:id="37" w:name="_Toc42155277"/>
      <w:bookmarkStart w:id="38" w:name="_Toc126247536"/>
      <w:r>
        <w:rPr>
          <w:rFonts w:ascii="宋体" w:hAnsi="宋体"/>
          <w:b/>
          <w:bCs/>
          <w:w w:val="99"/>
          <w:kern w:val="0"/>
          <w:sz w:val="28"/>
          <w:szCs w:val="28"/>
        </w:rPr>
        <w:t>3.</w:t>
      </w:r>
      <w:r>
        <w:rPr>
          <w:rFonts w:ascii="宋体" w:hAnsi="宋体" w:hint="eastAsia"/>
          <w:b/>
          <w:bCs/>
          <w:w w:val="99"/>
          <w:kern w:val="0"/>
          <w:sz w:val="28"/>
          <w:szCs w:val="28"/>
        </w:rPr>
        <w:t>投标文件</w:t>
      </w:r>
      <w:bookmarkEnd w:id="37"/>
      <w:bookmarkEnd w:id="38"/>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hint="eastAsia"/>
          <w:b/>
          <w:kern w:val="0"/>
        </w:rPr>
        <w:t>3.1 投标文件的组成</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3.1.1投标文件应包括下列内容：</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（1）投标函及投标函附录；</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（2）法定代表人身份证明；</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（3）授权委托书；</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（4）已标价工程量清单；</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（5）施工组织设计；</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（6）综合部分；</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（7）项目管理机构；</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（8）资格审查资料；</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（9）其他材料。</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3.1.2 投标人须知前附表规定不接受联合体投标的，或投标人没有组成联合体的，投标文件不包括本章第3.1.1（3）目所指的联合体协议书。</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lastRenderedPageBreak/>
        <w:t xml:space="preserve">3.2 </w:t>
      </w:r>
      <w:r>
        <w:rPr>
          <w:rFonts w:ascii="宋体" w:hAnsi="宋体" w:cs="MingLiU" w:hint="eastAsia"/>
          <w:b/>
          <w:kern w:val="0"/>
        </w:rPr>
        <w:t>投标报价</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3.2.1 投标人应按第五章“工程量清单”的要求填写相应表格。</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3.2.2 投标人在投标截止时间前修改投标函中的投标总报价，应同时修改第五章“工程量清单”中的相应报价。此修改须符合本章第4.3款的有关要求。</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3.2</w:t>
      </w:r>
      <w:r>
        <w:rPr>
          <w:rFonts w:ascii="宋体" w:hAnsi="宋体" w:cs="MingLiU" w:hint="eastAsia"/>
          <w:kern w:val="0"/>
        </w:rPr>
        <w:t>.3 投标总价不得高于招标控制价。</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3.3 </w:t>
      </w:r>
      <w:r>
        <w:rPr>
          <w:rFonts w:ascii="宋体" w:hAnsi="宋体" w:cs="MingLiU" w:hint="eastAsia"/>
          <w:b/>
          <w:kern w:val="0"/>
        </w:rPr>
        <w:t>投标有效期</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 xml:space="preserve">3.3.1 </w:t>
      </w:r>
      <w:r>
        <w:rPr>
          <w:rFonts w:ascii="宋体" w:hAnsi="宋体" w:cs="MingLiU" w:hint="eastAsia"/>
          <w:kern w:val="0"/>
        </w:rPr>
        <w:t>在投标人须知前附表规定的投标有效期内，投标人不得要求撤销或修改其投标文件。</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 xml:space="preserve">3.3.2 </w:t>
      </w:r>
      <w:r>
        <w:rPr>
          <w:rFonts w:ascii="宋体" w:hAnsi="宋体" w:cs="MingLiU" w:hint="eastAsia"/>
          <w:kern w:val="0"/>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3.4 </w:t>
      </w:r>
      <w:r>
        <w:rPr>
          <w:rFonts w:ascii="宋体" w:hAnsi="宋体" w:cs="MingLiU" w:hint="eastAsia"/>
          <w:b/>
          <w:kern w:val="0"/>
        </w:rPr>
        <w:t>投标保证金</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 xml:space="preserve">3.4.1 </w:t>
      </w:r>
      <w:r>
        <w:rPr>
          <w:rFonts w:ascii="宋体" w:hAnsi="宋体" w:cs="MingLiU" w:hint="eastAsia"/>
          <w:kern w:val="0"/>
        </w:rPr>
        <w:t>投标人在投标截止时间前，应按投标人须知前附表规定的金额、形式和第八章“投标文件格式”规定的投标保证金格式递交投标保证金，并作为其投标文件的组成部分。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3.4.2</w:t>
      </w:r>
      <w:r>
        <w:rPr>
          <w:rFonts w:ascii="宋体" w:hAnsi="宋体" w:cs="MingLiU" w:hint="eastAsia"/>
          <w:kern w:val="0"/>
        </w:rPr>
        <w:t xml:space="preserve"> 投标人不按本章第</w:t>
      </w:r>
      <w:r>
        <w:rPr>
          <w:rFonts w:ascii="宋体" w:hAnsi="宋体" w:cs="MingLiU"/>
          <w:kern w:val="0"/>
        </w:rPr>
        <w:t>3.4.1</w:t>
      </w:r>
      <w:r>
        <w:rPr>
          <w:rFonts w:ascii="宋体" w:hAnsi="宋体" w:cs="MingLiU" w:hint="eastAsia"/>
          <w:kern w:val="0"/>
        </w:rPr>
        <w:t>项要求提交投标保证金的，</w:t>
      </w:r>
      <w:r>
        <w:rPr>
          <w:rFonts w:ascii="宋体" w:hAnsi="宋体" w:hint="eastAsia"/>
          <w:kern w:val="0"/>
        </w:rPr>
        <w:t>取消投标资格</w:t>
      </w:r>
      <w:r>
        <w:rPr>
          <w:rFonts w:ascii="宋体" w:hAnsi="宋体" w:cs="MingLiU" w:hint="eastAsia"/>
          <w:kern w:val="0"/>
        </w:rPr>
        <w:t>。</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 xml:space="preserve">3.4.3 </w:t>
      </w:r>
      <w:r>
        <w:rPr>
          <w:rFonts w:ascii="宋体" w:hAnsi="宋体" w:cs="MingLiU" w:hint="eastAsia"/>
          <w:kern w:val="0"/>
        </w:rPr>
        <w:t>招标人与中标人签订合同后</w:t>
      </w:r>
      <w:r>
        <w:rPr>
          <w:rFonts w:ascii="宋体" w:hAnsi="宋体" w:cs="MingLiU"/>
          <w:kern w:val="0"/>
        </w:rPr>
        <w:t>5</w:t>
      </w:r>
      <w:r>
        <w:rPr>
          <w:rFonts w:ascii="宋体" w:hAnsi="宋体" w:cs="MingLiU" w:hint="eastAsia"/>
          <w:kern w:val="0"/>
        </w:rPr>
        <w:t>日内，向未中标的投标人和中标人退还投标保证金。</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 xml:space="preserve">3.4.4 </w:t>
      </w:r>
      <w:r>
        <w:rPr>
          <w:rFonts w:ascii="宋体" w:hAnsi="宋体" w:cs="MingLiU" w:hint="eastAsia"/>
          <w:kern w:val="0"/>
        </w:rPr>
        <w:t>有下列情形之一的，投标保证金将不予退还：</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（1）投标人在规定的投标有效期内撤销或修改其投标文件；</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（2）中标人在收到中标通知书后，无正当理由拒签合同协议书或未按招标文件规定提交履约担保；</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（3）因投标人原因被有关行政监督部门、司法部门查处的。</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3.5</w:t>
      </w:r>
      <w:r>
        <w:rPr>
          <w:rFonts w:ascii="宋体" w:hAnsi="宋体" w:cs="MingLiU" w:hint="eastAsia"/>
          <w:b/>
          <w:kern w:val="0"/>
        </w:rPr>
        <w:t xml:space="preserve"> 资格审查资料</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3.5.1 “投标人基本情况表”应附投标人营业执照副本、资质证书副本和安全生产许可证等材料的扫描件或影印件。</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3.5.2 “近年财务状况表”应附经会计师事务所或审计机构审计的财务会计报表，包括资产负债表、现金流量表、利润表和财务情况说明书的扫描件或影印件，具体年份</w:t>
      </w:r>
      <w:r>
        <w:rPr>
          <w:rFonts w:ascii="宋体" w:hAnsi="宋体" w:cs="MingLiU" w:hint="eastAsia"/>
          <w:kern w:val="0"/>
        </w:rPr>
        <w:lastRenderedPageBreak/>
        <w:t>要求见投标人须知前附表。</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3.5.3 “近年完成的类似项目情况表”应按招标文件要求附所要求的扫描件或影印件，具体年份要求见投标人须知前附表。每张表格只填写一个项目，并标明序号。</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3.5.4 “正在施工和新承接的项目情况表”应按招标文件要求附所要求的扫描件或影印件。每张表格只填写一个项目，并标明序号。</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3.5.5 “近年发生的诉讼及仲裁情况”应说明相关情况，并附法院或仲裁机构作出的判决、裁决等有关法律文书扫描件或影印件，具体年份要求见投标人须知前附表。</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3.5.6 投标人须知前附表规定接受联合体投标的，本章第3.5.1项至第3.5.5项规定的表格和资料应包括联合体各方相关情况。</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3.6 </w:t>
      </w:r>
      <w:r>
        <w:rPr>
          <w:rFonts w:ascii="宋体" w:hAnsi="宋体" w:cs="MingLiU" w:hint="eastAsia"/>
          <w:b/>
          <w:kern w:val="0"/>
        </w:rPr>
        <w:t>备选投标方案（不接受）</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除投标人须知前附表另有规定外，投标人不得递交备选投标方案。允许投标人递交备选</w:t>
      </w:r>
      <w:r>
        <w:rPr>
          <w:rFonts w:ascii="宋体" w:hAnsi="宋体" w:cs="MingLiU"/>
          <w:kern w:val="0"/>
        </w:rPr>
        <w:t xml:space="preserve"> </w:t>
      </w:r>
      <w:r>
        <w:rPr>
          <w:rFonts w:ascii="宋体" w:hAnsi="宋体" w:cs="MingLiU" w:hint="eastAsia"/>
          <w:kern w:val="0"/>
        </w:rPr>
        <w:t>投标方案的，只有中标人所递交的备选投标方案方可予以考虑。评标委员会认为中标人的备选投标方案优于其按照招标文件要求编制的投标方案的，招标人可以接受该备选投标方案。</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3.7 </w:t>
      </w:r>
      <w:r>
        <w:rPr>
          <w:rFonts w:ascii="宋体" w:hAnsi="宋体" w:cs="MingLiU" w:hint="eastAsia"/>
          <w:b/>
          <w:kern w:val="0"/>
        </w:rPr>
        <w:t>投标文件的编制</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3.7</w:t>
      </w:r>
      <w:r>
        <w:rPr>
          <w:rFonts w:ascii="宋体" w:hAnsi="宋体" w:cs="MingLiU" w:hint="eastAsia"/>
          <w:kern w:val="0"/>
        </w:rPr>
        <w:t>.1 投标人登录《全国公共资源交易平台(河南省</w:t>
      </w:r>
      <w:r>
        <w:rPr>
          <w:rFonts w:ascii="MS Gothic" w:eastAsia="MS Gothic" w:hAnsi="MS Gothic" w:cs="MS Gothic" w:hint="eastAsia"/>
          <w:kern w:val="0"/>
        </w:rPr>
        <w:t>▪</w:t>
      </w:r>
      <w:r>
        <w:rPr>
          <w:rFonts w:ascii="宋体" w:hAnsi="宋体" w:cs="MingLiU" w:hint="eastAsia"/>
          <w:kern w:val="0"/>
        </w:rPr>
        <w:t>平顶山市)》公共资源交易系统（http://221.176.192.166:8080/ggzy/）下载“平顶山投标文件制作系统”，按招标文件要求制作电子投标文件。</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电子投标文件的制作，参考《全国公共资源交易平台(河南省</w:t>
      </w:r>
      <w:r>
        <w:rPr>
          <w:rFonts w:ascii="MS Gothic" w:eastAsia="MS Gothic" w:hAnsi="MS Gothic" w:cs="MS Gothic" w:hint="eastAsia"/>
          <w:kern w:val="0"/>
        </w:rPr>
        <w:t>▪</w:t>
      </w:r>
      <w:r>
        <w:rPr>
          <w:rFonts w:ascii="宋体" w:hAnsi="宋体" w:cs="MingLiU" w:hint="eastAsia"/>
          <w:kern w:val="0"/>
        </w:rPr>
        <w:t>平顶山市)》公共资源交易系统——组件下载——交易系统操作手册（投标人、供应商）。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3.7</w:t>
      </w:r>
      <w:r>
        <w:rPr>
          <w:rFonts w:ascii="宋体" w:hAnsi="宋体" w:cs="MingLiU" w:hint="eastAsia"/>
          <w:kern w:val="0"/>
        </w:rPr>
        <w:t>.2 投标人须将招标文件要求的资质、业绩、荣誉及相关人员证明材料等资料原件扫描件（或图片）制作到所提交的电子投标文件中。</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3.7</w:t>
      </w:r>
      <w:r>
        <w:rPr>
          <w:rFonts w:ascii="宋体" w:hAnsi="宋体" w:cs="MingLiU" w:hint="eastAsia"/>
          <w:kern w:val="0"/>
        </w:rPr>
        <w:t>.3 投标人对同一项目多个标段进行投标的，应分别下载所投标段的招标文件，按标段制作电子投标文件，并按招标文件要求在相应位置加盖投标人电子印章和法人电子印章。</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一个标段对应生成一个文件夹（xxxx项目xx标段）,其中包含2个文件和1个文件夹。后缀名为“.file”的文件用于电子投标使用。</w:t>
      </w:r>
    </w:p>
    <w:p w:rsidR="00FC0AF0" w:rsidRDefault="00F1013B">
      <w:pPr>
        <w:keepNext/>
        <w:keepLines/>
        <w:spacing w:before="260" w:after="260" w:line="416" w:lineRule="auto"/>
        <w:jc w:val="center"/>
        <w:outlineLvl w:val="2"/>
        <w:rPr>
          <w:rFonts w:ascii="宋体" w:hAnsi="宋体"/>
          <w:b/>
          <w:bCs/>
          <w:w w:val="99"/>
          <w:kern w:val="0"/>
          <w:sz w:val="28"/>
          <w:szCs w:val="28"/>
        </w:rPr>
      </w:pPr>
      <w:bookmarkStart w:id="39" w:name="_Toc42155278"/>
      <w:bookmarkStart w:id="40" w:name="_Toc126247537"/>
      <w:r>
        <w:rPr>
          <w:rFonts w:ascii="宋体" w:hAnsi="宋体"/>
          <w:b/>
          <w:bCs/>
          <w:w w:val="99"/>
          <w:kern w:val="0"/>
          <w:sz w:val="28"/>
          <w:szCs w:val="28"/>
        </w:rPr>
        <w:lastRenderedPageBreak/>
        <w:t>4.</w:t>
      </w:r>
      <w:r>
        <w:rPr>
          <w:rFonts w:ascii="宋体" w:hAnsi="宋体" w:hint="eastAsia"/>
          <w:b/>
          <w:bCs/>
          <w:w w:val="99"/>
          <w:kern w:val="0"/>
          <w:sz w:val="28"/>
          <w:szCs w:val="28"/>
        </w:rPr>
        <w:t>投标</w:t>
      </w:r>
      <w:bookmarkEnd w:id="39"/>
      <w:bookmarkEnd w:id="40"/>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4.1 </w:t>
      </w:r>
      <w:r>
        <w:rPr>
          <w:rFonts w:ascii="宋体" w:hAnsi="宋体" w:cs="MingLiU" w:hint="eastAsia"/>
          <w:b/>
          <w:kern w:val="0"/>
        </w:rPr>
        <w:t>电子化投标文件的签章</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4.1.1 投标人在生成电子化投标文件后，应对电子化投标文件进行签章，未进行签章的视为无效投标。</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4.1.2 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4.2 </w:t>
      </w:r>
      <w:r>
        <w:rPr>
          <w:rFonts w:ascii="宋体" w:hAnsi="宋体" w:cs="MingLiU" w:hint="eastAsia"/>
          <w:b/>
          <w:kern w:val="0"/>
        </w:rPr>
        <w:t>电子化投标文件的格式及上传投标</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4.2.1 投标人所上传的电子化投标文件，应是通过中心投标文件制作系统制作的，经过签章和加密后生成的电子版投标文件。生成的电子版投标文件包含用于投标文件上传的主文件（项目文件格式为：xxx公司_ 项目名称.file）。</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注：投标人投报多个标段的，根据标段制作各个标段的投标文件后上传。</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4.2.2 电子化投标文件应在投标截止时间前成功上传至平顶山市公共资源电子化交易系统。至投标截止时间止，仍未上传成功的电子化投标文件将不予接收。</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4.2.</w:t>
      </w:r>
      <w:r>
        <w:rPr>
          <w:rFonts w:ascii="宋体" w:hAnsi="宋体" w:cs="MingLiU" w:hint="eastAsia"/>
          <w:kern w:val="0"/>
        </w:rPr>
        <w:t>3 投标人递交备用电子投标文件时应填写签到登记表。</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4.3 </w:t>
      </w:r>
      <w:r>
        <w:rPr>
          <w:rFonts w:ascii="宋体" w:hAnsi="宋体" w:cs="MingLiU" w:hint="eastAsia"/>
          <w:b/>
          <w:kern w:val="0"/>
        </w:rPr>
        <w:t>投标文件的修改与撤回</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 xml:space="preserve">4.3.1 </w:t>
      </w:r>
      <w:r>
        <w:rPr>
          <w:rFonts w:ascii="宋体" w:hAnsi="宋体" w:cs="MingLiU" w:hint="eastAsia"/>
          <w:kern w:val="0"/>
        </w:rPr>
        <w:t>在本章须知前附表第</w:t>
      </w:r>
      <w:r>
        <w:rPr>
          <w:rFonts w:ascii="宋体" w:hAnsi="宋体" w:cs="MingLiU"/>
          <w:kern w:val="0"/>
        </w:rPr>
        <w:t xml:space="preserve"> 2.2.2 </w:t>
      </w:r>
      <w:r>
        <w:rPr>
          <w:rFonts w:ascii="宋体" w:hAnsi="宋体" w:cs="MingLiU" w:hint="eastAsia"/>
          <w:kern w:val="0"/>
        </w:rPr>
        <w:t>项规定的投标截止时间前，投标人可以修改或撤回已递交的投标文件，但应《全国公共资源交易平台</w:t>
      </w:r>
      <w:r>
        <w:rPr>
          <w:rFonts w:ascii="宋体" w:hAnsi="宋体" w:cs="MingLiU"/>
          <w:kern w:val="0"/>
        </w:rPr>
        <w:t>(</w:t>
      </w:r>
      <w:r>
        <w:rPr>
          <w:rFonts w:ascii="宋体" w:hAnsi="宋体" w:cs="MingLiU" w:hint="eastAsia"/>
          <w:kern w:val="0"/>
        </w:rPr>
        <w:t>河南省</w:t>
      </w:r>
      <w:r>
        <w:rPr>
          <w:rFonts w:ascii="MS Gothic" w:eastAsia="MS Gothic" w:hAnsi="MS Gothic" w:cs="MS Gothic" w:hint="eastAsia"/>
          <w:kern w:val="0"/>
        </w:rPr>
        <w:t>▪</w:t>
      </w:r>
      <w:r>
        <w:rPr>
          <w:rFonts w:ascii="宋体" w:hAnsi="宋体" w:cs="MingLiU" w:hint="eastAsia"/>
          <w:kern w:val="0"/>
        </w:rPr>
        <w:t>平顶山市</w:t>
      </w:r>
      <w:r>
        <w:rPr>
          <w:rFonts w:ascii="宋体" w:hAnsi="宋体" w:cs="MingLiU"/>
          <w:kern w:val="0"/>
        </w:rPr>
        <w:t>)</w:t>
      </w:r>
      <w:r>
        <w:rPr>
          <w:rFonts w:ascii="宋体" w:hAnsi="宋体" w:cs="MingLiU" w:hint="eastAsia"/>
          <w:kern w:val="0"/>
        </w:rPr>
        <w:t>》电子交易系统通知招标人。</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 xml:space="preserve">4.3.2 </w:t>
      </w:r>
      <w:r>
        <w:rPr>
          <w:rFonts w:ascii="宋体" w:hAnsi="宋体" w:cs="MingLiU" w:hint="eastAsia"/>
          <w:kern w:val="0"/>
        </w:rPr>
        <w:t>投标人修改或撤回已递交投标文件的通知应加盖单位公章和法定代表人印章并上传至电子交易系统中。</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 xml:space="preserve">4.3.3 </w:t>
      </w:r>
      <w:r>
        <w:rPr>
          <w:rFonts w:ascii="宋体" w:hAnsi="宋体" w:cs="MingLiU" w:hint="eastAsia"/>
          <w:kern w:val="0"/>
        </w:rPr>
        <w:t>修改的内容为投标文件的组成部分。修改的投标文件应加盖单位公章和法定代表人印章并上传至电子交易系统中，并标明“修改”字样。</w:t>
      </w:r>
    </w:p>
    <w:p w:rsidR="00FC0AF0" w:rsidRDefault="00F1013B">
      <w:pPr>
        <w:keepNext/>
        <w:keepLines/>
        <w:spacing w:before="260" w:after="260" w:line="416" w:lineRule="auto"/>
        <w:jc w:val="center"/>
        <w:outlineLvl w:val="2"/>
        <w:rPr>
          <w:rFonts w:ascii="宋体" w:hAnsi="宋体"/>
          <w:b/>
          <w:bCs/>
          <w:w w:val="99"/>
          <w:kern w:val="0"/>
          <w:sz w:val="28"/>
          <w:szCs w:val="28"/>
        </w:rPr>
      </w:pPr>
      <w:bookmarkStart w:id="41" w:name="_Toc42155279"/>
      <w:bookmarkStart w:id="42" w:name="_Toc126247538"/>
      <w:r>
        <w:rPr>
          <w:rFonts w:ascii="宋体" w:hAnsi="宋体"/>
          <w:b/>
          <w:bCs/>
          <w:w w:val="99"/>
          <w:kern w:val="0"/>
          <w:sz w:val="28"/>
          <w:szCs w:val="28"/>
        </w:rPr>
        <w:lastRenderedPageBreak/>
        <w:t>5.</w:t>
      </w:r>
      <w:r>
        <w:rPr>
          <w:rFonts w:ascii="宋体" w:hAnsi="宋体" w:hint="eastAsia"/>
          <w:b/>
          <w:bCs/>
          <w:w w:val="99"/>
          <w:kern w:val="0"/>
          <w:sz w:val="28"/>
          <w:szCs w:val="28"/>
        </w:rPr>
        <w:t>开标</w:t>
      </w:r>
      <w:bookmarkEnd w:id="41"/>
      <w:bookmarkEnd w:id="42"/>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5.1 </w:t>
      </w:r>
      <w:r>
        <w:rPr>
          <w:rFonts w:ascii="宋体" w:hAnsi="宋体" w:cs="MingLiU" w:hint="eastAsia"/>
          <w:b/>
          <w:kern w:val="0"/>
        </w:rPr>
        <w:t>开标时间和地点</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招标人在本章前附表第2.2.2项规定的投标截止时间（开标时间）和投标人须知前附表规定的地点公开开标，根据《平顶山市公共资源交易中心关于恢复重大紧急项目交易服务的公告》“自2020年2月28日起，全面实行在线“不见面”开标，投标人远程在线解密投标文件，不再到开标现场”的规定。</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5.2</w:t>
      </w:r>
      <w:r>
        <w:rPr>
          <w:rFonts w:ascii="宋体" w:hAnsi="宋体" w:cs="MingLiU" w:hint="eastAsia"/>
          <w:b/>
          <w:kern w:val="0"/>
        </w:rPr>
        <w:t xml:space="preserve"> 电子化项目开标、解密、唱标、评标</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5.2.1开标时，首先由投标人使用CA证书，在规定时间内对其电子化投标文件进行解密。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5.2.2 电子化投标文件解密异常的处理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如出现投标人的电子投标文件无法解密的情况，投标人应及时联系中介服务机构说明。投标文件解密异常，按以下步骤进行处理：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（1）首先由技术人员进行问题排查。</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（2）经技术人员排查后，是投标人文件自身问题导致投标文件无法解密的，该投标文件将不予接收、解密和唱标，开标会议继续进行。</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5.2.3 待所有投标人投标文件解密完成后，由中介服务机构操作，对所有已解密投标文件进行唱标。</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5.2.4 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5.2.5 如评标委员会对需要回复的投标人回复内容有异议的，经过几次回复仍不清楚的，需在监督下进行免提电话进行质疑。</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5.2.6 评标时如因系统异常、停电、电脑病毒、网络堵塞等原因无法正常进行的，由技术人员排查解决，短时间无法解决的，经监督部门同意后，暂停评标活动，待问题解决后继续评标。</w:t>
      </w:r>
    </w:p>
    <w:p w:rsidR="00FC0AF0" w:rsidRDefault="00F1013B">
      <w:pPr>
        <w:keepNext/>
        <w:keepLines/>
        <w:spacing w:before="260" w:after="260" w:line="416" w:lineRule="auto"/>
        <w:jc w:val="center"/>
        <w:outlineLvl w:val="2"/>
        <w:rPr>
          <w:rFonts w:ascii="宋体" w:hAnsi="宋体"/>
          <w:b/>
          <w:bCs/>
          <w:w w:val="99"/>
          <w:kern w:val="0"/>
          <w:sz w:val="28"/>
          <w:szCs w:val="28"/>
        </w:rPr>
      </w:pPr>
      <w:bookmarkStart w:id="43" w:name="_Toc126247539"/>
      <w:bookmarkStart w:id="44" w:name="_Toc42155280"/>
      <w:r>
        <w:rPr>
          <w:rFonts w:ascii="宋体" w:hAnsi="宋体"/>
          <w:b/>
          <w:bCs/>
          <w:w w:val="99"/>
          <w:kern w:val="0"/>
          <w:sz w:val="28"/>
          <w:szCs w:val="28"/>
        </w:rPr>
        <w:lastRenderedPageBreak/>
        <w:t>6.</w:t>
      </w:r>
      <w:r>
        <w:rPr>
          <w:rFonts w:ascii="宋体" w:hAnsi="宋体" w:hint="eastAsia"/>
          <w:b/>
          <w:bCs/>
          <w:w w:val="99"/>
          <w:kern w:val="0"/>
          <w:sz w:val="28"/>
          <w:szCs w:val="28"/>
        </w:rPr>
        <w:t>评标</w:t>
      </w:r>
      <w:bookmarkEnd w:id="43"/>
      <w:bookmarkEnd w:id="44"/>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6.1 </w:t>
      </w:r>
      <w:r>
        <w:rPr>
          <w:rFonts w:ascii="宋体" w:hAnsi="宋体" w:cs="MingLiU" w:hint="eastAsia"/>
          <w:b/>
          <w:kern w:val="0"/>
        </w:rPr>
        <w:t>评标委员会</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 xml:space="preserve">6.1.1 </w:t>
      </w:r>
      <w:r>
        <w:rPr>
          <w:rFonts w:ascii="宋体" w:hAnsi="宋体" w:cs="MingLiU" w:hint="eastAsia"/>
          <w:kern w:val="0"/>
        </w:rPr>
        <w:t>评标由招标人依法组建的评标委员会负责。评标委员会由招标人熟悉相关业务的代表，以及有关技术、经济等方面的专家组成。评标委员会成员人数以及技术、经济等方面专家的确定方式见投标人须知前附表。</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6.1.2</w:t>
      </w:r>
      <w:r>
        <w:rPr>
          <w:rFonts w:ascii="宋体" w:hAnsi="宋体" w:cs="MingLiU" w:hint="eastAsia"/>
          <w:kern w:val="0"/>
        </w:rPr>
        <w:t xml:space="preserve"> 评标委员会成员有下列情形之一的，应当回避：</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w:t>
      </w:r>
      <w:r>
        <w:rPr>
          <w:rFonts w:ascii="宋体" w:hAnsi="宋体" w:cs="MingLiU"/>
          <w:kern w:val="0"/>
        </w:rPr>
        <w:t>1</w:t>
      </w:r>
      <w:r>
        <w:rPr>
          <w:rFonts w:ascii="宋体" w:hAnsi="宋体" w:cs="MingLiU" w:hint="eastAsia"/>
          <w:kern w:val="0"/>
        </w:rPr>
        <w:t>）招标人或投标人的主要负责人的近亲属；</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w:t>
      </w:r>
      <w:r>
        <w:rPr>
          <w:rFonts w:ascii="宋体" w:hAnsi="宋体" w:cs="MingLiU"/>
          <w:kern w:val="0"/>
        </w:rPr>
        <w:t>2</w:t>
      </w:r>
      <w:r>
        <w:rPr>
          <w:rFonts w:ascii="宋体" w:hAnsi="宋体" w:cs="MingLiU" w:hint="eastAsia"/>
          <w:kern w:val="0"/>
        </w:rPr>
        <w:t>）项目主管部门或者行政监督部门的人员；</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w:t>
      </w:r>
      <w:r>
        <w:rPr>
          <w:rFonts w:ascii="宋体" w:hAnsi="宋体" w:cs="MingLiU"/>
          <w:kern w:val="0"/>
        </w:rPr>
        <w:t>3</w:t>
      </w:r>
      <w:r>
        <w:rPr>
          <w:rFonts w:ascii="宋体" w:hAnsi="宋体" w:cs="MingLiU" w:hint="eastAsia"/>
          <w:kern w:val="0"/>
        </w:rPr>
        <w:t>）与投标人有经济利益关系，可能影响对投标公正评审的；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w:t>
      </w:r>
      <w:r>
        <w:rPr>
          <w:rFonts w:ascii="宋体" w:hAnsi="宋体" w:cs="MingLiU"/>
          <w:kern w:val="0"/>
        </w:rPr>
        <w:t>4</w:t>
      </w:r>
      <w:r>
        <w:rPr>
          <w:rFonts w:ascii="宋体" w:hAnsi="宋体" w:cs="MingLiU" w:hint="eastAsia"/>
          <w:kern w:val="0"/>
        </w:rPr>
        <w:t>）曾因在招标、评标以及其他与招标投标有关活动中从事违法行为而受过行政处罚或刑事处罚的。</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6.2</w:t>
      </w:r>
      <w:r>
        <w:rPr>
          <w:rFonts w:ascii="宋体" w:hAnsi="宋体" w:cs="MingLiU" w:hint="eastAsia"/>
          <w:b/>
          <w:kern w:val="0"/>
        </w:rPr>
        <w:t xml:space="preserve"> 评标原则</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评标活动遵循公平、公正、科学和择优的原则。</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6.3 </w:t>
      </w:r>
      <w:r>
        <w:rPr>
          <w:rFonts w:ascii="宋体" w:hAnsi="宋体" w:cs="MingLiU" w:hint="eastAsia"/>
          <w:b/>
          <w:kern w:val="0"/>
        </w:rPr>
        <w:t>评标</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评标委员会按照第三章“评标办法”规定的方法、评审因素、标准和程序对投标文件进行评审。第三章“评标办法”没有规定的方法、评审因素和标准，不作为评标依据。</w:t>
      </w:r>
    </w:p>
    <w:p w:rsidR="00FC0AF0" w:rsidRDefault="00F1013B">
      <w:pPr>
        <w:keepNext/>
        <w:keepLines/>
        <w:spacing w:before="260" w:after="260" w:line="416" w:lineRule="auto"/>
        <w:jc w:val="center"/>
        <w:outlineLvl w:val="2"/>
        <w:rPr>
          <w:rFonts w:ascii="宋体" w:hAnsi="宋体"/>
          <w:b/>
          <w:bCs/>
          <w:w w:val="99"/>
          <w:kern w:val="0"/>
          <w:sz w:val="28"/>
          <w:szCs w:val="28"/>
        </w:rPr>
      </w:pPr>
      <w:bookmarkStart w:id="45" w:name="_Toc42155281"/>
      <w:bookmarkStart w:id="46" w:name="_Toc126247540"/>
      <w:r>
        <w:rPr>
          <w:rFonts w:ascii="宋体" w:hAnsi="宋体"/>
          <w:b/>
          <w:bCs/>
          <w:w w:val="99"/>
          <w:kern w:val="0"/>
          <w:sz w:val="28"/>
          <w:szCs w:val="28"/>
        </w:rPr>
        <w:t>7.</w:t>
      </w:r>
      <w:r>
        <w:rPr>
          <w:rFonts w:ascii="宋体" w:hAnsi="宋体" w:hint="eastAsia"/>
          <w:b/>
          <w:bCs/>
          <w:w w:val="99"/>
          <w:kern w:val="0"/>
          <w:sz w:val="28"/>
          <w:szCs w:val="28"/>
        </w:rPr>
        <w:t>合同授予</w:t>
      </w:r>
      <w:bookmarkEnd w:id="45"/>
      <w:bookmarkEnd w:id="46"/>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7.1 </w:t>
      </w:r>
      <w:r>
        <w:rPr>
          <w:rFonts w:ascii="宋体" w:hAnsi="宋体" w:cs="MingLiU" w:hint="eastAsia"/>
          <w:b/>
          <w:kern w:val="0"/>
        </w:rPr>
        <w:t>定标方式</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除投标人须知前附表规定评标委员会直接确定中标人外，招标人依据评标委员会推荐的中标候选人确定中标人，评标委员会推荐中标候选人的人数见投标人须知前附表。原则上第一名为中标人。若排名第一的中标候选人因不可抗力提出不能履行合同，或者招标文件规定应当提交履约保证金而在规定的期限内未能提交的，经招标人确认,可以按得分顺序确定第二名为中标人。排名第二的中标候选人因上述原因可按得分顺序确定第三名为中标人。</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hint="eastAsia"/>
          <w:b/>
          <w:kern w:val="0"/>
        </w:rPr>
        <w:t>7.2中标候选人公示</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招标人在投标人须知前附表规定的媒介公示中标候选人。</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7.</w:t>
      </w:r>
      <w:r>
        <w:rPr>
          <w:rFonts w:ascii="宋体" w:hAnsi="宋体" w:cs="MingLiU" w:hint="eastAsia"/>
          <w:b/>
          <w:kern w:val="0"/>
        </w:rPr>
        <w:t>3</w:t>
      </w:r>
      <w:r>
        <w:rPr>
          <w:rFonts w:ascii="宋体" w:hAnsi="宋体" w:cs="MingLiU"/>
          <w:b/>
          <w:kern w:val="0"/>
        </w:rPr>
        <w:t xml:space="preserve"> </w:t>
      </w:r>
      <w:r>
        <w:rPr>
          <w:rFonts w:ascii="宋体" w:hAnsi="宋体" w:cs="MingLiU" w:hint="eastAsia"/>
          <w:b/>
          <w:kern w:val="0"/>
        </w:rPr>
        <w:t>中标通知</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lastRenderedPageBreak/>
        <w:t>在本章第</w:t>
      </w:r>
      <w:r>
        <w:rPr>
          <w:rFonts w:ascii="宋体" w:hAnsi="宋体" w:cs="MingLiU"/>
          <w:kern w:val="0"/>
        </w:rPr>
        <w:t>3.3</w:t>
      </w:r>
      <w:r>
        <w:rPr>
          <w:rFonts w:ascii="宋体" w:hAnsi="宋体" w:cs="MingLiU" w:hint="eastAsia"/>
          <w:kern w:val="0"/>
        </w:rPr>
        <w:t>款规定的投标有效期内，招标人以书面形式向中标人发出中标通知书，同时将中标结果通知未中标的投标人。</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7.</w:t>
      </w:r>
      <w:r>
        <w:rPr>
          <w:rFonts w:ascii="宋体" w:hAnsi="宋体" w:cs="MingLiU" w:hint="eastAsia"/>
          <w:b/>
          <w:kern w:val="0"/>
        </w:rPr>
        <w:t>4 履约担保</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7.</w:t>
      </w:r>
      <w:r>
        <w:rPr>
          <w:rFonts w:ascii="宋体" w:hAnsi="宋体" w:cs="MingLiU" w:hint="eastAsia"/>
          <w:kern w:val="0"/>
        </w:rPr>
        <w:t>4</w:t>
      </w:r>
      <w:r>
        <w:rPr>
          <w:rFonts w:ascii="宋体" w:hAnsi="宋体" w:cs="MingLiU"/>
          <w:kern w:val="0"/>
        </w:rPr>
        <w:t xml:space="preserve">.1 </w:t>
      </w:r>
      <w:r>
        <w:rPr>
          <w:rFonts w:ascii="宋体" w:hAnsi="宋体" w:cs="MingLiU" w:hint="eastAsia"/>
          <w:kern w:val="0"/>
        </w:rPr>
        <w:t>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7.</w:t>
      </w:r>
      <w:r>
        <w:rPr>
          <w:rFonts w:ascii="宋体" w:hAnsi="宋体" w:cs="MingLiU" w:hint="eastAsia"/>
          <w:kern w:val="0"/>
        </w:rPr>
        <w:t>4</w:t>
      </w:r>
      <w:r>
        <w:rPr>
          <w:rFonts w:ascii="宋体" w:hAnsi="宋体" w:cs="MingLiU"/>
          <w:kern w:val="0"/>
        </w:rPr>
        <w:t xml:space="preserve">.2 </w:t>
      </w:r>
      <w:r>
        <w:rPr>
          <w:rFonts w:ascii="宋体" w:hAnsi="宋体" w:cs="MingLiU" w:hint="eastAsia"/>
          <w:kern w:val="0"/>
        </w:rPr>
        <w:t>中标人不能按本章第</w:t>
      </w:r>
      <w:r>
        <w:rPr>
          <w:rFonts w:ascii="宋体" w:hAnsi="宋体" w:cs="MingLiU"/>
          <w:kern w:val="0"/>
        </w:rPr>
        <w:t>7.3.1</w:t>
      </w:r>
      <w:r>
        <w:rPr>
          <w:rFonts w:ascii="宋体" w:hAnsi="宋体" w:cs="MingLiU" w:hint="eastAsia"/>
          <w:kern w:val="0"/>
        </w:rPr>
        <w:t>项要求提交履约担保的，视为放弃中标，其投标保证金不予退还，给招标人造成的损失超过投标保证金数额的，中标人还应当对超过部分予以赔偿。</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7.</w:t>
      </w:r>
      <w:r>
        <w:rPr>
          <w:rFonts w:ascii="宋体" w:hAnsi="宋体" w:cs="MingLiU" w:hint="eastAsia"/>
          <w:b/>
          <w:kern w:val="0"/>
        </w:rPr>
        <w:t>5</w:t>
      </w:r>
      <w:r>
        <w:rPr>
          <w:rFonts w:ascii="宋体" w:hAnsi="宋体" w:cs="MingLiU"/>
          <w:b/>
          <w:kern w:val="0"/>
        </w:rPr>
        <w:t xml:space="preserve"> </w:t>
      </w:r>
      <w:r>
        <w:rPr>
          <w:rFonts w:ascii="宋体" w:hAnsi="宋体" w:cs="MingLiU" w:hint="eastAsia"/>
          <w:b/>
          <w:kern w:val="0"/>
        </w:rPr>
        <w:t>签订合同</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7.</w:t>
      </w:r>
      <w:r>
        <w:rPr>
          <w:rFonts w:ascii="宋体" w:hAnsi="宋体" w:cs="MingLiU" w:hint="eastAsia"/>
          <w:kern w:val="0"/>
        </w:rPr>
        <w:t>5</w:t>
      </w:r>
      <w:r>
        <w:rPr>
          <w:rFonts w:ascii="宋体" w:hAnsi="宋体" w:cs="MingLiU"/>
          <w:kern w:val="0"/>
        </w:rPr>
        <w:t xml:space="preserve">.1 </w:t>
      </w:r>
      <w:r>
        <w:rPr>
          <w:rFonts w:ascii="宋体" w:hAnsi="宋体" w:cs="MingLiU" w:hint="eastAsia"/>
          <w:kern w:val="0"/>
        </w:rPr>
        <w:t>招标人和中标人应当自中标通知书发出之日起</w:t>
      </w:r>
      <w:r>
        <w:rPr>
          <w:rFonts w:ascii="宋体" w:hAnsi="宋体" w:cs="MingLiU"/>
          <w:kern w:val="0"/>
        </w:rPr>
        <w:t>30</w:t>
      </w:r>
      <w:r>
        <w:rPr>
          <w:rFonts w:ascii="宋体" w:hAnsi="宋体" w:cs="MingLiU" w:hint="eastAsia"/>
          <w:kern w:val="0"/>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kern w:val="0"/>
        </w:rPr>
        <w:t>7.</w:t>
      </w:r>
      <w:r>
        <w:rPr>
          <w:rFonts w:ascii="宋体" w:hAnsi="宋体" w:cs="MingLiU" w:hint="eastAsia"/>
          <w:kern w:val="0"/>
        </w:rPr>
        <w:t>5</w:t>
      </w:r>
      <w:r>
        <w:rPr>
          <w:rFonts w:ascii="宋体" w:hAnsi="宋体" w:cs="MingLiU"/>
          <w:kern w:val="0"/>
        </w:rPr>
        <w:t xml:space="preserve">.2 </w:t>
      </w:r>
      <w:r>
        <w:rPr>
          <w:rFonts w:ascii="宋体" w:hAnsi="宋体" w:cs="MingLiU" w:hint="eastAsia"/>
          <w:kern w:val="0"/>
        </w:rPr>
        <w:t>发出中标通知书后，招标人无正当理由拒签合同的，招标人向中标人退还投标保证金；给中标人造成损失的，还应当赔偿损失。</w:t>
      </w:r>
    </w:p>
    <w:p w:rsidR="00FC0AF0" w:rsidRDefault="00F1013B">
      <w:pPr>
        <w:keepNext/>
        <w:keepLines/>
        <w:spacing w:before="260" w:after="260" w:line="416" w:lineRule="auto"/>
        <w:jc w:val="center"/>
        <w:outlineLvl w:val="2"/>
        <w:rPr>
          <w:rFonts w:ascii="宋体" w:hAnsi="宋体"/>
          <w:b/>
          <w:bCs/>
          <w:w w:val="99"/>
          <w:kern w:val="0"/>
          <w:sz w:val="28"/>
          <w:szCs w:val="28"/>
        </w:rPr>
      </w:pPr>
      <w:bookmarkStart w:id="47" w:name="_Toc126247541"/>
      <w:bookmarkStart w:id="48" w:name="_Toc42155282"/>
      <w:r>
        <w:rPr>
          <w:rFonts w:ascii="宋体" w:hAnsi="宋体"/>
          <w:b/>
          <w:bCs/>
          <w:w w:val="99"/>
          <w:kern w:val="0"/>
          <w:sz w:val="28"/>
          <w:szCs w:val="28"/>
        </w:rPr>
        <w:t>8.</w:t>
      </w:r>
      <w:r>
        <w:rPr>
          <w:rFonts w:ascii="宋体" w:hAnsi="宋体" w:hint="eastAsia"/>
          <w:b/>
          <w:bCs/>
          <w:w w:val="99"/>
          <w:kern w:val="0"/>
          <w:sz w:val="28"/>
          <w:szCs w:val="28"/>
        </w:rPr>
        <w:t>重新招标和不再招标</w:t>
      </w:r>
      <w:bookmarkEnd w:id="47"/>
      <w:bookmarkEnd w:id="48"/>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8.1 </w:t>
      </w:r>
      <w:r>
        <w:rPr>
          <w:rFonts w:ascii="宋体" w:hAnsi="宋体" w:cs="MingLiU" w:hint="eastAsia"/>
          <w:b/>
          <w:kern w:val="0"/>
        </w:rPr>
        <w:t>重新招标</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有下列情形之一的，招标人将重新招标：</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8.1.1投标截止时间止，投标人少于</w:t>
      </w:r>
      <w:r>
        <w:rPr>
          <w:rFonts w:ascii="宋体" w:hAnsi="宋体" w:cs="MingLiU"/>
          <w:kern w:val="0"/>
        </w:rPr>
        <w:t>3</w:t>
      </w:r>
      <w:r>
        <w:rPr>
          <w:rFonts w:ascii="宋体" w:hAnsi="宋体" w:cs="MingLiU" w:hint="eastAsia"/>
          <w:kern w:val="0"/>
        </w:rPr>
        <w:t>家的；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8.1.2经评标委员会评审后否决所有投标的。</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8.2 </w:t>
      </w:r>
      <w:r>
        <w:rPr>
          <w:rFonts w:ascii="宋体" w:hAnsi="宋体" w:cs="MingLiU" w:hint="eastAsia"/>
          <w:b/>
          <w:kern w:val="0"/>
        </w:rPr>
        <w:t>不再招标</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重新招标后投标人仍少于</w:t>
      </w:r>
      <w:r>
        <w:rPr>
          <w:rFonts w:ascii="宋体" w:hAnsi="宋体" w:cs="MingLiU"/>
          <w:kern w:val="0"/>
        </w:rPr>
        <w:t>3</w:t>
      </w:r>
      <w:r>
        <w:rPr>
          <w:rFonts w:ascii="宋体" w:hAnsi="宋体" w:cs="MingLiU" w:hint="eastAsia"/>
          <w:kern w:val="0"/>
        </w:rPr>
        <w:t>家或者所有投标被否决的，属于必须审批或核准的工程建设项目，经原审批或核准部门批准后不再进行招标。</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9. </w:t>
      </w:r>
      <w:r>
        <w:rPr>
          <w:rFonts w:ascii="宋体" w:hAnsi="宋体" w:cs="MingLiU" w:hint="eastAsia"/>
          <w:b/>
          <w:kern w:val="0"/>
        </w:rPr>
        <w:t>纪律和监督</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9.1 </w:t>
      </w:r>
      <w:r>
        <w:rPr>
          <w:rFonts w:ascii="宋体" w:hAnsi="宋体" w:cs="MingLiU" w:hint="eastAsia"/>
          <w:b/>
          <w:kern w:val="0"/>
        </w:rPr>
        <w:t>对招标人的纪律要求</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lastRenderedPageBreak/>
        <w:t>招标人不得泄漏招标投标活动中应当保密的情况和资料，不得与投标人串通损害国家利益、社会公共利益或者他人合法权益。</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9.2 </w:t>
      </w:r>
      <w:r>
        <w:rPr>
          <w:rFonts w:ascii="宋体" w:hAnsi="宋体" w:cs="MingLiU" w:hint="eastAsia"/>
          <w:b/>
          <w:kern w:val="0"/>
        </w:rPr>
        <w:t>对投标人的纪律要求</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9.3 </w:t>
      </w:r>
      <w:r>
        <w:rPr>
          <w:rFonts w:ascii="宋体" w:hAnsi="宋体" w:cs="MingLiU" w:hint="eastAsia"/>
          <w:b/>
          <w:kern w:val="0"/>
        </w:rPr>
        <w:t>对评标委员会成员的纪律要求</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w:t>
      </w:r>
      <w:r>
        <w:rPr>
          <w:rFonts w:ascii="宋体" w:hAnsi="宋体" w:cs="MingLiU"/>
          <w:kern w:val="0"/>
        </w:rPr>
        <w:t xml:space="preserve"> </w:t>
      </w:r>
      <w:r>
        <w:rPr>
          <w:rFonts w:ascii="宋体" w:hAnsi="宋体" w:cs="MingLiU" w:hint="eastAsia"/>
          <w:kern w:val="0"/>
        </w:rPr>
        <w:t>和标准进行评标。</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9.4 </w:t>
      </w:r>
      <w:r>
        <w:rPr>
          <w:rFonts w:ascii="宋体" w:hAnsi="宋体" w:cs="MingLiU" w:hint="eastAsia"/>
          <w:b/>
          <w:kern w:val="0"/>
        </w:rPr>
        <w:t>对与评标活动有关的工作人员的纪律要求</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与评标活动有关的工作人员不得收受他人的财物或者其他好处，不得向他人透漏对投标</w:t>
      </w:r>
      <w:r>
        <w:rPr>
          <w:rFonts w:ascii="宋体" w:hAnsi="宋体" w:cs="MingLiU"/>
          <w:kern w:val="0"/>
        </w:rPr>
        <w:t xml:space="preserve"> </w:t>
      </w:r>
      <w:r>
        <w:rPr>
          <w:rFonts w:ascii="宋体" w:hAnsi="宋体" w:cs="MingLiU" w:hint="eastAsia"/>
          <w:kern w:val="0"/>
        </w:rPr>
        <w:t>文件的评审和比较、中标候选人的推荐情况以及评标有关的其他情况。在评标活动中，与评标活动有关的工作人员不得擅离职守，影响评标程序正常进行。</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9.5 </w:t>
      </w:r>
      <w:r>
        <w:rPr>
          <w:rFonts w:ascii="宋体" w:hAnsi="宋体" w:cs="MingLiU" w:hint="eastAsia"/>
          <w:b/>
          <w:kern w:val="0"/>
        </w:rPr>
        <w:t>投诉</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投标人和其他利害关系人认为本次招标活动违反法律、法规和规章规定的，有权向有关行政监督部门投诉。</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b/>
          <w:kern w:val="0"/>
        </w:rPr>
        <w:t xml:space="preserve">10. </w:t>
      </w:r>
      <w:r>
        <w:rPr>
          <w:rFonts w:ascii="宋体" w:hAnsi="宋体" w:cs="MingLiU" w:hint="eastAsia"/>
          <w:b/>
          <w:kern w:val="0"/>
        </w:rPr>
        <w:t>需要补充的其他内容</w:t>
      </w:r>
    </w:p>
    <w:p w:rsidR="00FC0AF0" w:rsidRDefault="00F1013B">
      <w:pPr>
        <w:spacing w:line="400" w:lineRule="exact"/>
        <w:ind w:leftChars="50" w:left="120"/>
        <w:jc w:val="left"/>
        <w:rPr>
          <w:rFonts w:ascii="宋体" w:hAnsi="宋体" w:cs="宋体"/>
          <w:b/>
        </w:rPr>
      </w:pPr>
      <w:r>
        <w:rPr>
          <w:rFonts w:ascii="宋体" w:hAnsi="宋体" w:cs="宋体" w:hint="eastAsia"/>
          <w:b/>
        </w:rPr>
        <w:t>10.1提供中小企业声明函格式</w:t>
      </w:r>
    </w:p>
    <w:p w:rsidR="00FC0AF0" w:rsidRDefault="00F1013B">
      <w:pPr>
        <w:pStyle w:val="afa"/>
        <w:spacing w:after="0" w:line="400" w:lineRule="exact"/>
        <w:ind w:leftChars="50" w:left="120" w:firstLineChars="200" w:firstLine="480"/>
        <w:jc w:val="left"/>
        <w:rPr>
          <w:rFonts w:cs="宋体"/>
        </w:rPr>
      </w:pPr>
      <w:r>
        <w:rPr>
          <w:rFonts w:cs="宋体" w:hint="eastAsia"/>
        </w:rPr>
        <w:t>根据《政府采购促进中小企业发展管理办法》（财库〔2020〕46号）第四条：在政府采购活动中，供应商提供的货物、工程或者服务符合下列情形的，享受本办法规定的中小企业扶持政策：</w:t>
      </w:r>
    </w:p>
    <w:p w:rsidR="00FC0AF0" w:rsidRDefault="00F1013B">
      <w:pPr>
        <w:pStyle w:val="afa"/>
        <w:spacing w:after="0" w:line="400" w:lineRule="exact"/>
        <w:ind w:leftChars="50" w:left="120" w:firstLineChars="200" w:firstLine="480"/>
        <w:jc w:val="left"/>
        <w:rPr>
          <w:rFonts w:cs="宋体"/>
        </w:rPr>
      </w:pPr>
      <w:r>
        <w:rPr>
          <w:rFonts w:cs="宋体" w:hint="eastAsia"/>
        </w:rPr>
        <w:t>（一）在货物采购项目中，货物由中小企业制造，即货物由中小企业生产且使用该中小企业商号或者注册商标；</w:t>
      </w:r>
    </w:p>
    <w:p w:rsidR="00FC0AF0" w:rsidRDefault="00F1013B">
      <w:pPr>
        <w:pStyle w:val="afa"/>
        <w:spacing w:after="0" w:line="400" w:lineRule="exact"/>
        <w:ind w:leftChars="50" w:left="120" w:firstLineChars="200" w:firstLine="480"/>
        <w:jc w:val="left"/>
        <w:rPr>
          <w:rFonts w:cs="宋体"/>
        </w:rPr>
      </w:pPr>
      <w:r>
        <w:rPr>
          <w:rFonts w:cs="宋体" w:hint="eastAsia"/>
        </w:rPr>
        <w:t>（二）在工程采购项目中，工程由中小企业承建，即工程施工单位为中小企业；</w:t>
      </w:r>
    </w:p>
    <w:p w:rsidR="00FC0AF0" w:rsidRDefault="00F1013B">
      <w:pPr>
        <w:pStyle w:val="afa"/>
        <w:spacing w:after="0" w:line="400" w:lineRule="exact"/>
        <w:ind w:leftChars="50" w:left="120" w:firstLineChars="200" w:firstLine="480"/>
        <w:jc w:val="left"/>
        <w:rPr>
          <w:rFonts w:cs="宋体"/>
        </w:rPr>
      </w:pPr>
      <w:r>
        <w:rPr>
          <w:rFonts w:cs="宋体" w:hint="eastAsia"/>
        </w:rPr>
        <w:t>（三）在服务采购项目中，服务由中小企业承接，即提供服务的人员为中小企业依照《中华人民共和国劳动合同法》订立劳动合同的从业人员。</w:t>
      </w:r>
    </w:p>
    <w:p w:rsidR="00FC0AF0" w:rsidRDefault="00F1013B">
      <w:pPr>
        <w:pStyle w:val="afa"/>
        <w:spacing w:after="0" w:line="400" w:lineRule="exact"/>
        <w:ind w:leftChars="50" w:left="120" w:firstLineChars="200" w:firstLine="480"/>
        <w:jc w:val="left"/>
        <w:rPr>
          <w:rFonts w:cs="宋体"/>
        </w:rPr>
      </w:pPr>
      <w:r>
        <w:rPr>
          <w:rFonts w:cs="宋体" w:hint="eastAsia"/>
        </w:rPr>
        <w:t>在货物采购项目中，供应商提供的货物既有中小企业制造货物，也有大型企业制造货物的，不享受本办法规定的中小企业扶持政策。</w:t>
      </w:r>
    </w:p>
    <w:p w:rsidR="00FC0AF0" w:rsidRDefault="00F1013B">
      <w:pPr>
        <w:pStyle w:val="afa"/>
        <w:spacing w:after="0" w:line="400" w:lineRule="exact"/>
        <w:ind w:leftChars="50" w:left="120" w:firstLineChars="200" w:firstLine="480"/>
        <w:jc w:val="left"/>
        <w:rPr>
          <w:rFonts w:cs="宋体"/>
        </w:rPr>
      </w:pPr>
      <w:r>
        <w:rPr>
          <w:rFonts w:cs="宋体" w:hint="eastAsia"/>
        </w:rPr>
        <w:t>以联合体形式参加政府采购活动，联合体各方均为中小企业的，联合体视同中小</w:t>
      </w:r>
      <w:r>
        <w:rPr>
          <w:rFonts w:cs="宋体" w:hint="eastAsia"/>
        </w:rPr>
        <w:lastRenderedPageBreak/>
        <w:t>企业。其中，联合体各方均为小微企业的，联合体视同小微企业。</w:t>
      </w:r>
    </w:p>
    <w:p w:rsidR="00FC0AF0" w:rsidRDefault="00F1013B">
      <w:pPr>
        <w:spacing w:line="400" w:lineRule="exact"/>
        <w:ind w:leftChars="50" w:left="120"/>
        <w:jc w:val="left"/>
        <w:rPr>
          <w:rFonts w:ascii="宋体" w:hAnsi="宋体" w:cs="宋体"/>
          <w:b/>
        </w:rPr>
      </w:pPr>
      <w:r>
        <w:rPr>
          <w:rFonts w:ascii="宋体" w:hAnsi="宋体" w:cs="宋体" w:hint="eastAsia"/>
          <w:b/>
        </w:rPr>
        <w:t>10.2</w:t>
      </w:r>
      <w:r>
        <w:rPr>
          <w:rFonts w:ascii="宋体" w:hAnsi="宋体" w:cs="宋体"/>
          <w:b/>
        </w:rPr>
        <w:t>推广</w:t>
      </w:r>
      <w:r>
        <w:rPr>
          <w:rFonts w:ascii="宋体" w:hAnsi="宋体" w:cs="宋体" w:hint="eastAsia"/>
          <w:b/>
        </w:rPr>
        <w:t>政府采购合同融资</w:t>
      </w:r>
    </w:p>
    <w:p w:rsidR="00FC0AF0" w:rsidRDefault="00F1013B">
      <w:pPr>
        <w:pStyle w:val="afa"/>
        <w:spacing w:after="0" w:line="400" w:lineRule="exact"/>
        <w:ind w:leftChars="50" w:left="120" w:firstLineChars="200" w:firstLine="480"/>
        <w:jc w:val="left"/>
        <w:rPr>
          <w:rFonts w:cs="宋体"/>
        </w:rPr>
      </w:pPr>
      <w:r>
        <w:rPr>
          <w:rFonts w:cs="宋体"/>
        </w:rPr>
        <w:t>鼓励中标供应商凭借采购合同申请贷款，助力解决中小企业融资难、融资贵的问题。</w:t>
      </w:r>
    </w:p>
    <w:p w:rsidR="00FC0AF0" w:rsidRDefault="00F1013B">
      <w:pPr>
        <w:spacing w:line="400" w:lineRule="exact"/>
        <w:ind w:leftChars="50" w:left="120"/>
        <w:jc w:val="left"/>
        <w:rPr>
          <w:rFonts w:ascii="宋体" w:hAnsi="宋体" w:cs="宋体"/>
          <w:b/>
        </w:rPr>
      </w:pPr>
      <w:r>
        <w:rPr>
          <w:rFonts w:ascii="宋体" w:hAnsi="宋体" w:cs="宋体" w:hint="eastAsia"/>
          <w:b/>
        </w:rPr>
        <w:t>10.3落实预留采购份额</w:t>
      </w:r>
    </w:p>
    <w:p w:rsidR="00FC0AF0" w:rsidRDefault="00F1013B">
      <w:pPr>
        <w:pStyle w:val="afa"/>
        <w:spacing w:after="0" w:line="400" w:lineRule="exact"/>
        <w:ind w:leftChars="50" w:left="120" w:firstLineChars="200" w:firstLine="480"/>
        <w:jc w:val="left"/>
        <w:rPr>
          <w:rFonts w:cs="宋体"/>
        </w:rPr>
      </w:pPr>
      <w:r>
        <w:rPr>
          <w:rFonts w:cs="宋体" w:hint="eastAsia"/>
        </w:rPr>
        <w:t>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rsidR="00FC0AF0" w:rsidRDefault="00F1013B">
      <w:pPr>
        <w:pStyle w:val="afa"/>
        <w:spacing w:after="0" w:line="400" w:lineRule="exact"/>
        <w:ind w:leftChars="50" w:left="120" w:firstLine="0"/>
        <w:jc w:val="left"/>
        <w:rPr>
          <w:rFonts w:cs="MingLiU"/>
          <w:kern w:val="0"/>
        </w:rPr>
      </w:pPr>
      <w:r>
        <w:rPr>
          <w:rFonts w:cs="宋体" w:hint="eastAsia"/>
          <w:b/>
        </w:rPr>
        <w:t>10.4落实价格评审优惠政策：本项目专门面向中小微企业采购，不再执行价格评审优惠的扶持政策。</w:t>
      </w:r>
    </w:p>
    <w:p w:rsidR="00FC0AF0" w:rsidRDefault="00FC0AF0">
      <w:pPr>
        <w:autoSpaceDE w:val="0"/>
        <w:autoSpaceDN w:val="0"/>
        <w:adjustRightInd w:val="0"/>
        <w:ind w:right="-20"/>
        <w:jc w:val="left"/>
        <w:rPr>
          <w:rFonts w:ascii="宋体" w:hAnsi="宋体" w:cs="MingLiU"/>
          <w:kern w:val="0"/>
          <w:szCs w:val="21"/>
        </w:rPr>
        <w:sectPr w:rsidR="00FC0AF0">
          <w:footerReference w:type="default" r:id="rId15"/>
          <w:pgSz w:w="11920" w:h="16840"/>
          <w:pgMar w:top="1418" w:right="1418" w:bottom="1418" w:left="1418" w:header="720" w:footer="720" w:gutter="0"/>
          <w:paperSrc w:first="116" w:other="116"/>
          <w:pgNumType w:start="1"/>
          <w:cols w:space="720"/>
        </w:sectPr>
      </w:pPr>
    </w:p>
    <w:p w:rsidR="00FC0AF0" w:rsidRDefault="00F1013B">
      <w:pPr>
        <w:pStyle w:val="2"/>
        <w:rPr>
          <w:rFonts w:ascii="宋体" w:hAnsi="宋体"/>
        </w:rPr>
      </w:pPr>
      <w:bookmarkStart w:id="49" w:name="_Toc126247542"/>
      <w:bookmarkStart w:id="50" w:name="_Toc7151031"/>
      <w:r>
        <w:rPr>
          <w:rFonts w:ascii="宋体" w:hAnsi="宋体" w:hint="eastAsia"/>
        </w:rPr>
        <w:lastRenderedPageBreak/>
        <w:t>第三章</w:t>
      </w:r>
      <w:r>
        <w:rPr>
          <w:rFonts w:ascii="宋体" w:hAnsi="宋体"/>
        </w:rPr>
        <w:t xml:space="preserve"> </w:t>
      </w:r>
      <w:r>
        <w:rPr>
          <w:rFonts w:ascii="宋体" w:hAnsi="宋体" w:hint="eastAsia"/>
        </w:rPr>
        <w:t>评标办法</w:t>
      </w:r>
      <w:bookmarkEnd w:id="49"/>
      <w:bookmarkEnd w:id="50"/>
    </w:p>
    <w:p w:rsidR="00FC0AF0" w:rsidRDefault="00F1013B">
      <w:pPr>
        <w:pStyle w:val="3"/>
      </w:pPr>
      <w:bookmarkStart w:id="51" w:name="_Toc126247543"/>
      <w:r>
        <w:rPr>
          <w:rFonts w:hint="eastAsia"/>
        </w:rPr>
        <w:t>评标办法前附表</w:t>
      </w:r>
      <w:bookmarkEnd w:id="51"/>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645"/>
        <w:gridCol w:w="1609"/>
        <w:gridCol w:w="3605"/>
        <w:gridCol w:w="1507"/>
      </w:tblGrid>
      <w:tr w:rsidR="00FC0AF0">
        <w:trPr>
          <w:trHeight w:val="454"/>
          <w:jc w:val="center"/>
        </w:trPr>
        <w:tc>
          <w:tcPr>
            <w:tcW w:w="2573" w:type="dxa"/>
            <w:gridSpan w:val="2"/>
            <w:vAlign w:val="center"/>
          </w:tcPr>
          <w:p w:rsidR="00FC0AF0" w:rsidRDefault="00F1013B">
            <w:pPr>
              <w:jc w:val="center"/>
              <w:rPr>
                <w:rFonts w:ascii="宋体" w:hAnsi="宋体"/>
              </w:rPr>
            </w:pPr>
            <w:r>
              <w:rPr>
                <w:rFonts w:ascii="宋体" w:hAnsi="宋体" w:hint="eastAsia"/>
              </w:rPr>
              <w:t>条款号</w:t>
            </w:r>
          </w:p>
        </w:tc>
        <w:tc>
          <w:tcPr>
            <w:tcW w:w="1609" w:type="dxa"/>
            <w:vAlign w:val="center"/>
          </w:tcPr>
          <w:p w:rsidR="00FC0AF0" w:rsidRDefault="00F1013B">
            <w:pPr>
              <w:jc w:val="center"/>
              <w:rPr>
                <w:rFonts w:ascii="宋体" w:hAnsi="宋体"/>
              </w:rPr>
            </w:pPr>
            <w:r>
              <w:rPr>
                <w:rFonts w:ascii="宋体" w:hAnsi="宋体" w:hint="eastAsia"/>
              </w:rPr>
              <w:t>评审因素</w:t>
            </w:r>
          </w:p>
        </w:tc>
        <w:tc>
          <w:tcPr>
            <w:tcW w:w="5112" w:type="dxa"/>
            <w:gridSpan w:val="2"/>
            <w:vAlign w:val="center"/>
          </w:tcPr>
          <w:p w:rsidR="00FC0AF0" w:rsidRDefault="00F1013B">
            <w:pPr>
              <w:jc w:val="center"/>
              <w:rPr>
                <w:rFonts w:ascii="宋体" w:hAnsi="宋体"/>
              </w:rPr>
            </w:pPr>
            <w:r>
              <w:rPr>
                <w:rFonts w:ascii="宋体" w:hAnsi="宋体" w:hint="eastAsia"/>
              </w:rPr>
              <w:t>评审标准</w:t>
            </w:r>
          </w:p>
        </w:tc>
      </w:tr>
      <w:tr w:rsidR="00FC0AF0">
        <w:trPr>
          <w:trHeight w:val="454"/>
          <w:jc w:val="center"/>
        </w:trPr>
        <w:tc>
          <w:tcPr>
            <w:tcW w:w="928" w:type="dxa"/>
            <w:vMerge w:val="restart"/>
            <w:vAlign w:val="center"/>
          </w:tcPr>
          <w:p w:rsidR="00FC0AF0" w:rsidRDefault="00F1013B">
            <w:pPr>
              <w:jc w:val="center"/>
              <w:rPr>
                <w:rFonts w:ascii="宋体" w:hAnsi="宋体"/>
              </w:rPr>
            </w:pPr>
            <w:r>
              <w:rPr>
                <w:rFonts w:ascii="宋体" w:hAnsi="宋体" w:hint="eastAsia"/>
              </w:rPr>
              <w:t>2.1.1</w:t>
            </w:r>
          </w:p>
        </w:tc>
        <w:tc>
          <w:tcPr>
            <w:tcW w:w="1645" w:type="dxa"/>
            <w:vMerge w:val="restart"/>
            <w:vAlign w:val="center"/>
          </w:tcPr>
          <w:p w:rsidR="00FC0AF0" w:rsidRDefault="00F1013B">
            <w:pPr>
              <w:jc w:val="center"/>
              <w:rPr>
                <w:rFonts w:ascii="宋体" w:hAnsi="宋体"/>
              </w:rPr>
            </w:pPr>
            <w:r>
              <w:rPr>
                <w:rFonts w:ascii="宋体" w:hAnsi="宋体" w:hint="eastAsia"/>
              </w:rPr>
              <w:t>形式评审标准</w:t>
            </w:r>
          </w:p>
        </w:tc>
        <w:tc>
          <w:tcPr>
            <w:tcW w:w="1609" w:type="dxa"/>
            <w:vAlign w:val="center"/>
          </w:tcPr>
          <w:p w:rsidR="00FC0AF0" w:rsidRDefault="00F1013B">
            <w:pPr>
              <w:rPr>
                <w:rFonts w:ascii="宋体" w:hAnsi="宋体"/>
              </w:rPr>
            </w:pPr>
            <w:r>
              <w:rPr>
                <w:rFonts w:ascii="宋体" w:hAnsi="宋体" w:hint="eastAsia"/>
              </w:rPr>
              <w:t>投标人名称</w:t>
            </w:r>
          </w:p>
        </w:tc>
        <w:tc>
          <w:tcPr>
            <w:tcW w:w="5112" w:type="dxa"/>
            <w:gridSpan w:val="2"/>
            <w:vAlign w:val="center"/>
          </w:tcPr>
          <w:p w:rsidR="00FC0AF0" w:rsidRDefault="00F1013B">
            <w:pPr>
              <w:rPr>
                <w:rFonts w:ascii="宋体" w:hAnsi="宋体"/>
              </w:rPr>
            </w:pPr>
            <w:r>
              <w:rPr>
                <w:rFonts w:ascii="宋体" w:hAnsi="宋体" w:hint="eastAsia"/>
              </w:rPr>
              <w:t>与营业执照、资质证书、安全生产许可证一致</w:t>
            </w:r>
          </w:p>
        </w:tc>
      </w:tr>
      <w:tr w:rsidR="00FC0AF0">
        <w:trPr>
          <w:trHeight w:val="640"/>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投标函盖章</w:t>
            </w:r>
          </w:p>
        </w:tc>
        <w:tc>
          <w:tcPr>
            <w:tcW w:w="5112" w:type="dxa"/>
            <w:gridSpan w:val="2"/>
            <w:vAlign w:val="center"/>
          </w:tcPr>
          <w:p w:rsidR="00FC0AF0" w:rsidRDefault="00F1013B">
            <w:pPr>
              <w:rPr>
                <w:rFonts w:ascii="宋体" w:hAnsi="宋体"/>
              </w:rPr>
            </w:pPr>
            <w:r>
              <w:rPr>
                <w:rFonts w:ascii="宋体" w:hAnsi="宋体" w:hint="eastAsia"/>
              </w:rPr>
              <w:t>有法定代表人电子签章，及单位电子签章</w:t>
            </w:r>
          </w:p>
        </w:tc>
      </w:tr>
      <w:tr w:rsidR="00FC0AF0">
        <w:trPr>
          <w:trHeight w:val="454"/>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投标文件格式</w:t>
            </w:r>
          </w:p>
        </w:tc>
        <w:tc>
          <w:tcPr>
            <w:tcW w:w="5112" w:type="dxa"/>
            <w:gridSpan w:val="2"/>
            <w:vAlign w:val="center"/>
          </w:tcPr>
          <w:p w:rsidR="00FC0AF0" w:rsidRDefault="00F1013B">
            <w:pPr>
              <w:rPr>
                <w:rFonts w:ascii="宋体" w:hAnsi="宋体"/>
              </w:rPr>
            </w:pPr>
            <w:r>
              <w:rPr>
                <w:rFonts w:ascii="宋体" w:hAnsi="宋体" w:hint="eastAsia"/>
              </w:rPr>
              <w:t>符合第八章“投标文件格式”的要求</w:t>
            </w:r>
          </w:p>
        </w:tc>
      </w:tr>
      <w:tr w:rsidR="00FC0AF0">
        <w:trPr>
          <w:trHeight w:val="454"/>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报价唯一</w:t>
            </w:r>
          </w:p>
        </w:tc>
        <w:tc>
          <w:tcPr>
            <w:tcW w:w="5112" w:type="dxa"/>
            <w:gridSpan w:val="2"/>
            <w:vAlign w:val="center"/>
          </w:tcPr>
          <w:p w:rsidR="00FC0AF0" w:rsidRDefault="00F1013B">
            <w:pPr>
              <w:rPr>
                <w:rFonts w:ascii="宋体" w:hAnsi="宋体"/>
              </w:rPr>
            </w:pPr>
            <w:r>
              <w:rPr>
                <w:rFonts w:ascii="宋体" w:hAnsi="宋体" w:hint="eastAsia"/>
              </w:rPr>
              <w:t>只能有一个有效报价</w:t>
            </w:r>
          </w:p>
        </w:tc>
      </w:tr>
      <w:tr w:rsidR="00FC0AF0">
        <w:trPr>
          <w:trHeight w:val="454"/>
          <w:jc w:val="center"/>
        </w:trPr>
        <w:tc>
          <w:tcPr>
            <w:tcW w:w="928" w:type="dxa"/>
            <w:vMerge w:val="restart"/>
            <w:vAlign w:val="center"/>
          </w:tcPr>
          <w:p w:rsidR="00FC0AF0" w:rsidRDefault="00F1013B">
            <w:pPr>
              <w:jc w:val="center"/>
              <w:rPr>
                <w:rFonts w:ascii="宋体" w:hAnsi="宋体"/>
              </w:rPr>
            </w:pPr>
            <w:r>
              <w:rPr>
                <w:rFonts w:ascii="宋体" w:hAnsi="宋体" w:hint="eastAsia"/>
              </w:rPr>
              <w:t>2.1.2</w:t>
            </w:r>
          </w:p>
        </w:tc>
        <w:tc>
          <w:tcPr>
            <w:tcW w:w="1645" w:type="dxa"/>
            <w:vMerge w:val="restart"/>
            <w:vAlign w:val="center"/>
          </w:tcPr>
          <w:p w:rsidR="00FC0AF0" w:rsidRDefault="00F1013B">
            <w:pPr>
              <w:jc w:val="center"/>
              <w:rPr>
                <w:rFonts w:ascii="宋体" w:hAnsi="宋体"/>
              </w:rPr>
            </w:pPr>
            <w:r>
              <w:rPr>
                <w:rFonts w:ascii="宋体" w:hAnsi="宋体" w:hint="eastAsia"/>
              </w:rPr>
              <w:t>资格评审标准</w:t>
            </w:r>
          </w:p>
        </w:tc>
        <w:tc>
          <w:tcPr>
            <w:tcW w:w="1609" w:type="dxa"/>
            <w:vAlign w:val="center"/>
          </w:tcPr>
          <w:p w:rsidR="00FC0AF0" w:rsidRDefault="00F1013B">
            <w:pPr>
              <w:rPr>
                <w:rFonts w:ascii="宋体" w:hAnsi="宋体"/>
              </w:rPr>
            </w:pPr>
            <w:r>
              <w:rPr>
                <w:rFonts w:ascii="宋体" w:hAnsi="宋体" w:hint="eastAsia"/>
              </w:rPr>
              <w:t>满足《中华人民共和国政府采购法》第二十二条规定</w:t>
            </w:r>
          </w:p>
        </w:tc>
        <w:tc>
          <w:tcPr>
            <w:tcW w:w="5112" w:type="dxa"/>
            <w:gridSpan w:val="2"/>
            <w:vAlign w:val="center"/>
          </w:tcPr>
          <w:p w:rsidR="00FC0AF0" w:rsidRDefault="00F1013B">
            <w:pPr>
              <w:rPr>
                <w:rFonts w:ascii="宋体" w:hAnsi="宋体" w:cs="MingLiU"/>
                <w:kern w:val="0"/>
              </w:rPr>
            </w:pPr>
            <w:r>
              <w:rPr>
                <w:rFonts w:ascii="宋体" w:hAnsi="宋体" w:cs="MingLiU" w:hint="eastAsia"/>
                <w:kern w:val="0"/>
              </w:rPr>
              <w:t>具有独立法人资格，持有有效的营业执照（也可提供电子营业执照）。</w:t>
            </w:r>
          </w:p>
          <w:p w:rsidR="00FC0AF0" w:rsidRDefault="00F1013B">
            <w:pPr>
              <w:rPr>
                <w:rFonts w:ascii="宋体" w:hAnsi="宋体" w:cs="MingLiU"/>
                <w:kern w:val="0"/>
              </w:rPr>
            </w:pPr>
            <w:r>
              <w:rPr>
                <w:rFonts w:ascii="宋体" w:hAnsi="宋体" w:cs="MingLiU" w:hint="eastAsia"/>
                <w:kern w:val="0"/>
              </w:rPr>
              <w:t>具有良好的商业信誉和健全的财务会计制度（提供承诺函，格式自拟)。</w:t>
            </w:r>
          </w:p>
          <w:p w:rsidR="00FC0AF0" w:rsidRDefault="00F1013B">
            <w:pPr>
              <w:rPr>
                <w:rFonts w:ascii="宋体" w:hAnsi="宋体" w:cs="MingLiU"/>
                <w:kern w:val="0"/>
              </w:rPr>
            </w:pPr>
            <w:r>
              <w:rPr>
                <w:rFonts w:ascii="宋体" w:hAnsi="宋体" w:cs="MingLiU" w:hint="eastAsia"/>
                <w:kern w:val="0"/>
              </w:rPr>
              <w:t>具有履行合同所必需的设备和专业技术能力（提供承诺函，格式自拟)。</w:t>
            </w:r>
          </w:p>
          <w:p w:rsidR="00FC0AF0" w:rsidRDefault="00F1013B">
            <w:pPr>
              <w:rPr>
                <w:rFonts w:ascii="宋体" w:hAnsi="宋体" w:cs="MingLiU"/>
                <w:kern w:val="0"/>
              </w:rPr>
            </w:pPr>
            <w:r>
              <w:rPr>
                <w:rFonts w:ascii="宋体" w:hAnsi="宋体" w:cs="MingLiU" w:hint="eastAsia"/>
                <w:kern w:val="0"/>
              </w:rPr>
              <w:t>有依法缴纳税收和社会保障资金的良好记录（提供承诺函，格式自拟)。</w:t>
            </w:r>
          </w:p>
          <w:p w:rsidR="00FC0AF0" w:rsidRDefault="00F1013B">
            <w:pPr>
              <w:rPr>
                <w:rFonts w:ascii="宋体" w:hAnsi="宋体"/>
              </w:rPr>
            </w:pPr>
            <w:r>
              <w:rPr>
                <w:rFonts w:ascii="宋体" w:hAnsi="宋体" w:cs="MingLiU" w:hint="eastAsia"/>
                <w:kern w:val="0"/>
              </w:rPr>
              <w:t>参加政府采购活动前三年内，在经营活动中没有重大违法记录（提供承诺函，格式自拟)。</w:t>
            </w:r>
          </w:p>
        </w:tc>
      </w:tr>
      <w:tr w:rsidR="00FC0AF0">
        <w:trPr>
          <w:trHeight w:val="454"/>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营业执照</w:t>
            </w:r>
          </w:p>
        </w:tc>
        <w:tc>
          <w:tcPr>
            <w:tcW w:w="5112" w:type="dxa"/>
            <w:gridSpan w:val="2"/>
            <w:vAlign w:val="center"/>
          </w:tcPr>
          <w:p w:rsidR="00FC0AF0" w:rsidRDefault="00F1013B">
            <w:pPr>
              <w:rPr>
                <w:rFonts w:ascii="宋体" w:hAnsi="宋体"/>
              </w:rPr>
            </w:pPr>
            <w:r>
              <w:rPr>
                <w:rFonts w:ascii="宋体" w:hAnsi="宋体" w:hint="eastAsia"/>
              </w:rPr>
              <w:t>须具有独立法人资格，持有合格有效的营业执照</w:t>
            </w:r>
          </w:p>
        </w:tc>
      </w:tr>
      <w:tr w:rsidR="00FC0AF0">
        <w:trPr>
          <w:trHeight w:val="454"/>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资质等级</w:t>
            </w:r>
          </w:p>
        </w:tc>
        <w:tc>
          <w:tcPr>
            <w:tcW w:w="5112" w:type="dxa"/>
            <w:gridSpan w:val="2"/>
            <w:vAlign w:val="center"/>
          </w:tcPr>
          <w:p w:rsidR="00FC0AF0" w:rsidRDefault="00F1013B">
            <w:pPr>
              <w:rPr>
                <w:rFonts w:ascii="宋体" w:hAnsi="宋体"/>
              </w:rPr>
            </w:pPr>
            <w:r>
              <w:rPr>
                <w:rFonts w:ascii="宋体" w:hAnsi="宋体" w:hint="eastAsia"/>
              </w:rPr>
              <w:t>具有建设行政主管部门颁发的建筑工程施工总承包叁级及以上资质</w:t>
            </w:r>
          </w:p>
        </w:tc>
      </w:tr>
      <w:tr w:rsidR="00FC0AF0">
        <w:trPr>
          <w:trHeight w:val="454"/>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安全生产许可证</w:t>
            </w:r>
          </w:p>
        </w:tc>
        <w:tc>
          <w:tcPr>
            <w:tcW w:w="5112" w:type="dxa"/>
            <w:gridSpan w:val="2"/>
            <w:vAlign w:val="center"/>
          </w:tcPr>
          <w:p w:rsidR="00FC0AF0" w:rsidRDefault="00F1013B">
            <w:pPr>
              <w:rPr>
                <w:rFonts w:ascii="宋体" w:hAnsi="宋体"/>
              </w:rPr>
            </w:pPr>
            <w:r>
              <w:rPr>
                <w:rFonts w:ascii="宋体" w:hAnsi="宋体" w:hint="eastAsia"/>
              </w:rPr>
              <w:t>在有效期内的安全生产许可证</w:t>
            </w:r>
          </w:p>
        </w:tc>
      </w:tr>
      <w:tr w:rsidR="00FC0AF0">
        <w:trPr>
          <w:trHeight w:val="454"/>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项目经理</w:t>
            </w:r>
          </w:p>
        </w:tc>
        <w:tc>
          <w:tcPr>
            <w:tcW w:w="5112" w:type="dxa"/>
            <w:gridSpan w:val="2"/>
            <w:vAlign w:val="center"/>
          </w:tcPr>
          <w:p w:rsidR="00FC0AF0" w:rsidRDefault="00F1013B">
            <w:pPr>
              <w:rPr>
                <w:rFonts w:ascii="宋体" w:hAnsi="宋体"/>
              </w:rPr>
            </w:pPr>
            <w:r>
              <w:rPr>
                <w:rFonts w:ascii="宋体" w:hAnsi="宋体" w:hint="eastAsia"/>
              </w:rPr>
              <w:t>拟任项目经理须具有建筑工程专业二级及以上建造师注册证书，且具有建设行政主管部门核发的有效安全生产考核合格证，拟任项目经理不得有在建工程、未发生过重大安全生产事故</w:t>
            </w:r>
            <w:r>
              <w:rPr>
                <w:rFonts w:ascii="宋体" w:hAnsi="宋体" w:hint="eastAsia"/>
              </w:rPr>
              <w:lastRenderedPageBreak/>
              <w:t>（提供无在建、无重大安全生产事故承诺书）</w:t>
            </w:r>
          </w:p>
        </w:tc>
      </w:tr>
      <w:tr w:rsidR="00FC0AF0">
        <w:trPr>
          <w:trHeight w:val="454"/>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技术负责人</w:t>
            </w:r>
          </w:p>
        </w:tc>
        <w:tc>
          <w:tcPr>
            <w:tcW w:w="5112" w:type="dxa"/>
            <w:gridSpan w:val="2"/>
            <w:vAlign w:val="center"/>
          </w:tcPr>
          <w:p w:rsidR="00FC0AF0" w:rsidRDefault="00F1013B">
            <w:pPr>
              <w:rPr>
                <w:rFonts w:ascii="宋体" w:hAnsi="宋体"/>
              </w:rPr>
            </w:pPr>
            <w:r>
              <w:rPr>
                <w:rFonts w:ascii="宋体" w:hAnsi="宋体" w:hint="eastAsia"/>
              </w:rPr>
              <w:t>拟任项目技术负责人具有相关专业中级或中级以上职称证书</w:t>
            </w:r>
          </w:p>
        </w:tc>
      </w:tr>
      <w:tr w:rsidR="00FC0AF0">
        <w:trPr>
          <w:trHeight w:val="454"/>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五大员</w:t>
            </w:r>
          </w:p>
        </w:tc>
        <w:tc>
          <w:tcPr>
            <w:tcW w:w="5112" w:type="dxa"/>
            <w:gridSpan w:val="2"/>
            <w:vAlign w:val="center"/>
          </w:tcPr>
          <w:p w:rsidR="00FC0AF0" w:rsidRDefault="00F1013B">
            <w:pPr>
              <w:rPr>
                <w:rFonts w:ascii="宋体" w:hAnsi="宋体"/>
              </w:rPr>
            </w:pPr>
            <w:r>
              <w:rPr>
                <w:rFonts w:ascii="宋体" w:hAnsi="宋体" w:hint="eastAsia"/>
              </w:rPr>
              <w:t>拟派施工员、质量（检）员、安全员、材料员、资料员具有有效的岗位证书</w:t>
            </w:r>
          </w:p>
        </w:tc>
      </w:tr>
      <w:tr w:rsidR="00FC0AF0">
        <w:trPr>
          <w:trHeight w:val="308"/>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人员证明</w:t>
            </w:r>
          </w:p>
        </w:tc>
        <w:tc>
          <w:tcPr>
            <w:tcW w:w="5112" w:type="dxa"/>
            <w:gridSpan w:val="2"/>
            <w:vAlign w:val="center"/>
          </w:tcPr>
          <w:p w:rsidR="00FC0AF0" w:rsidRDefault="00F1013B">
            <w:pPr>
              <w:rPr>
                <w:rFonts w:ascii="宋体" w:hAnsi="宋体"/>
              </w:rPr>
            </w:pPr>
            <w:r>
              <w:rPr>
                <w:rFonts w:ascii="宋体" w:hAnsi="宋体" w:cs="MingLiU" w:hint="eastAsia"/>
                <w:kern w:val="0"/>
              </w:rPr>
              <w:t>拟派项目经理、技术负责人及授权委托人须为投标单位正式员工，提供投标单位与其签订的劳动合同及2024年1月以来连续3个月为其缴纳养老保险证明</w:t>
            </w:r>
          </w:p>
        </w:tc>
      </w:tr>
      <w:tr w:rsidR="00FC0AF0">
        <w:trPr>
          <w:trHeight w:val="308"/>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信用查询</w:t>
            </w:r>
          </w:p>
        </w:tc>
        <w:tc>
          <w:tcPr>
            <w:tcW w:w="5112" w:type="dxa"/>
            <w:gridSpan w:val="2"/>
            <w:vAlign w:val="center"/>
          </w:tcPr>
          <w:p w:rsidR="00FC0AF0" w:rsidRDefault="00F1013B">
            <w:pPr>
              <w:rPr>
                <w:rFonts w:ascii="宋体" w:hAnsi="宋体"/>
              </w:rPr>
            </w:pPr>
            <w:r>
              <w:rPr>
                <w:rFonts w:ascii="宋体" w:hAnsi="宋体" w:hint="eastAsia"/>
              </w:rPr>
              <w:t>提供“中国执行信息公开网” 网站的“失信被执行人”，“信用中国”网站的“重大税收违法失信主体”，“中国政府采购网”网站的“政府采购严重违法失信行为名单”查询结果页面截图，若有不良记录，执行财库[2016]125号文</w:t>
            </w:r>
          </w:p>
        </w:tc>
      </w:tr>
      <w:tr w:rsidR="00FC0AF0">
        <w:trPr>
          <w:trHeight w:val="308"/>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专门面向中小企业</w:t>
            </w:r>
          </w:p>
        </w:tc>
        <w:tc>
          <w:tcPr>
            <w:tcW w:w="5112" w:type="dxa"/>
            <w:gridSpan w:val="2"/>
            <w:vAlign w:val="center"/>
          </w:tcPr>
          <w:p w:rsidR="00FC0AF0" w:rsidRDefault="00F1013B">
            <w:pPr>
              <w:rPr>
                <w:rFonts w:ascii="宋体" w:hAnsi="宋体"/>
              </w:rPr>
            </w:pPr>
            <w:r>
              <w:rPr>
                <w:rFonts w:ascii="宋体" w:hAnsi="宋体" w:hint="eastAsia"/>
              </w:rPr>
              <w:t>提供中小企业声明函或</w:t>
            </w:r>
            <w:r>
              <w:rPr>
                <w:rFonts w:ascii="宋体" w:hAnsi="宋体" w:cs="MingLiU" w:hint="eastAsia"/>
                <w:kern w:val="0"/>
              </w:rPr>
              <w:t>监狱企业、残疾人福利性单位的证明</w:t>
            </w:r>
          </w:p>
        </w:tc>
      </w:tr>
      <w:tr w:rsidR="00FC0AF0">
        <w:trPr>
          <w:trHeight w:val="454"/>
          <w:jc w:val="center"/>
        </w:trPr>
        <w:tc>
          <w:tcPr>
            <w:tcW w:w="928" w:type="dxa"/>
            <w:vMerge w:val="restart"/>
            <w:vAlign w:val="center"/>
          </w:tcPr>
          <w:p w:rsidR="00FC0AF0" w:rsidRDefault="00F1013B">
            <w:pPr>
              <w:jc w:val="center"/>
              <w:rPr>
                <w:rFonts w:ascii="宋体" w:hAnsi="宋体"/>
              </w:rPr>
            </w:pPr>
            <w:r>
              <w:rPr>
                <w:rFonts w:ascii="宋体" w:hAnsi="宋体" w:hint="eastAsia"/>
              </w:rPr>
              <w:t>2.1.3</w:t>
            </w:r>
          </w:p>
        </w:tc>
        <w:tc>
          <w:tcPr>
            <w:tcW w:w="1645" w:type="dxa"/>
            <w:vMerge w:val="restart"/>
            <w:vAlign w:val="center"/>
          </w:tcPr>
          <w:p w:rsidR="00FC0AF0" w:rsidRDefault="00F1013B">
            <w:pPr>
              <w:jc w:val="center"/>
              <w:rPr>
                <w:rFonts w:ascii="宋体" w:hAnsi="宋体"/>
              </w:rPr>
            </w:pPr>
            <w:r>
              <w:rPr>
                <w:rFonts w:ascii="宋体" w:hAnsi="宋体" w:hint="eastAsia"/>
              </w:rPr>
              <w:t>响应性评审标准</w:t>
            </w:r>
          </w:p>
        </w:tc>
        <w:tc>
          <w:tcPr>
            <w:tcW w:w="1609" w:type="dxa"/>
            <w:vAlign w:val="center"/>
          </w:tcPr>
          <w:p w:rsidR="00FC0AF0" w:rsidRDefault="00F1013B">
            <w:pPr>
              <w:rPr>
                <w:rFonts w:ascii="宋体" w:hAnsi="宋体"/>
              </w:rPr>
            </w:pPr>
            <w:r>
              <w:rPr>
                <w:rFonts w:ascii="宋体" w:hAnsi="宋体" w:hint="eastAsia"/>
              </w:rPr>
              <w:t>投标内容</w:t>
            </w:r>
          </w:p>
        </w:tc>
        <w:tc>
          <w:tcPr>
            <w:tcW w:w="5112" w:type="dxa"/>
            <w:gridSpan w:val="2"/>
            <w:vAlign w:val="center"/>
          </w:tcPr>
          <w:p w:rsidR="00FC0AF0" w:rsidRDefault="00F1013B">
            <w:pPr>
              <w:rPr>
                <w:rFonts w:ascii="宋体" w:hAnsi="宋体"/>
              </w:rPr>
            </w:pPr>
            <w:r>
              <w:rPr>
                <w:rFonts w:ascii="宋体" w:hAnsi="宋体" w:hint="eastAsia"/>
              </w:rPr>
              <w:t>符合第二章“投标人须知”第1.3.1项规定</w:t>
            </w:r>
          </w:p>
        </w:tc>
      </w:tr>
      <w:tr w:rsidR="00FC0AF0">
        <w:trPr>
          <w:trHeight w:val="454"/>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工期</w:t>
            </w:r>
          </w:p>
        </w:tc>
        <w:tc>
          <w:tcPr>
            <w:tcW w:w="5112" w:type="dxa"/>
            <w:gridSpan w:val="2"/>
            <w:vAlign w:val="center"/>
          </w:tcPr>
          <w:p w:rsidR="00FC0AF0" w:rsidRDefault="00F1013B">
            <w:pPr>
              <w:rPr>
                <w:rFonts w:ascii="宋体" w:hAnsi="宋体"/>
              </w:rPr>
            </w:pPr>
            <w:r>
              <w:rPr>
                <w:rFonts w:ascii="宋体" w:hAnsi="宋体" w:hint="eastAsia"/>
              </w:rPr>
              <w:t>符合或优于第二章“投标人须知”第1.3.2项规定</w:t>
            </w:r>
          </w:p>
        </w:tc>
      </w:tr>
      <w:tr w:rsidR="00FC0AF0">
        <w:trPr>
          <w:trHeight w:val="454"/>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工程质量</w:t>
            </w:r>
          </w:p>
        </w:tc>
        <w:tc>
          <w:tcPr>
            <w:tcW w:w="5112" w:type="dxa"/>
            <w:gridSpan w:val="2"/>
            <w:vAlign w:val="center"/>
          </w:tcPr>
          <w:p w:rsidR="00FC0AF0" w:rsidRDefault="00F1013B">
            <w:pPr>
              <w:rPr>
                <w:rFonts w:ascii="宋体" w:hAnsi="宋体"/>
              </w:rPr>
            </w:pPr>
            <w:r>
              <w:rPr>
                <w:rFonts w:ascii="宋体" w:hAnsi="宋体" w:hint="eastAsia"/>
              </w:rPr>
              <w:t>符合或优于第二章“投标人须知”第1.3.3项规定</w:t>
            </w:r>
          </w:p>
        </w:tc>
      </w:tr>
      <w:tr w:rsidR="00FC0AF0">
        <w:trPr>
          <w:trHeight w:val="932"/>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已标价工程量清单</w:t>
            </w:r>
          </w:p>
        </w:tc>
        <w:tc>
          <w:tcPr>
            <w:tcW w:w="5112" w:type="dxa"/>
            <w:gridSpan w:val="2"/>
            <w:vAlign w:val="center"/>
          </w:tcPr>
          <w:p w:rsidR="00FC0AF0" w:rsidRDefault="00F1013B">
            <w:pPr>
              <w:rPr>
                <w:rFonts w:ascii="宋体" w:hAnsi="宋体"/>
              </w:rPr>
            </w:pPr>
            <w:r>
              <w:rPr>
                <w:rFonts w:ascii="宋体" w:hAnsi="宋体" w:hint="eastAsia"/>
              </w:rPr>
              <w:t>符合第五章“工程量清单”给出的子目编码、子目名称、子目特征、计量单位和工程量。</w:t>
            </w:r>
          </w:p>
        </w:tc>
      </w:tr>
      <w:tr w:rsidR="00FC0AF0">
        <w:trPr>
          <w:trHeight w:val="784"/>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投标价格</w:t>
            </w:r>
          </w:p>
        </w:tc>
        <w:tc>
          <w:tcPr>
            <w:tcW w:w="5112" w:type="dxa"/>
            <w:gridSpan w:val="2"/>
            <w:vAlign w:val="center"/>
          </w:tcPr>
          <w:p w:rsidR="00FC0AF0" w:rsidRDefault="00F1013B">
            <w:pPr>
              <w:rPr>
                <w:rFonts w:ascii="宋体" w:hAnsi="宋体"/>
              </w:rPr>
            </w:pPr>
            <w:r>
              <w:rPr>
                <w:rFonts w:ascii="宋体" w:hAnsi="宋体" w:hint="eastAsia"/>
              </w:rPr>
              <w:t>低于（含等于）第二章“投标人须知”前附表第8.2款载明的招标控制价。</w:t>
            </w:r>
          </w:p>
        </w:tc>
      </w:tr>
      <w:tr w:rsidR="00FC0AF0">
        <w:trPr>
          <w:trHeight w:val="671"/>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分包计划</w:t>
            </w:r>
          </w:p>
        </w:tc>
        <w:tc>
          <w:tcPr>
            <w:tcW w:w="5112" w:type="dxa"/>
            <w:gridSpan w:val="2"/>
            <w:vAlign w:val="center"/>
          </w:tcPr>
          <w:p w:rsidR="00FC0AF0" w:rsidRDefault="00F1013B">
            <w:pPr>
              <w:rPr>
                <w:rFonts w:ascii="宋体" w:hAnsi="宋体"/>
              </w:rPr>
            </w:pPr>
            <w:r>
              <w:rPr>
                <w:rFonts w:ascii="宋体" w:hAnsi="宋体" w:hint="eastAsia"/>
              </w:rPr>
              <w:t>符合第二章“投标人须知”第1.11款规定</w:t>
            </w:r>
          </w:p>
        </w:tc>
      </w:tr>
      <w:tr w:rsidR="00FC0AF0">
        <w:trPr>
          <w:trHeight w:val="658"/>
          <w:jc w:val="center"/>
        </w:trPr>
        <w:tc>
          <w:tcPr>
            <w:tcW w:w="928" w:type="dxa"/>
            <w:vMerge/>
            <w:vAlign w:val="center"/>
          </w:tcPr>
          <w:p w:rsidR="00FC0AF0" w:rsidRDefault="00FC0AF0">
            <w:pPr>
              <w:jc w:val="center"/>
              <w:rPr>
                <w:rFonts w:ascii="宋体" w:hAnsi="宋体"/>
              </w:rPr>
            </w:pPr>
          </w:p>
        </w:tc>
        <w:tc>
          <w:tcPr>
            <w:tcW w:w="1645" w:type="dxa"/>
            <w:vMerge/>
            <w:vAlign w:val="center"/>
          </w:tcPr>
          <w:p w:rsidR="00FC0AF0" w:rsidRDefault="00FC0AF0">
            <w:pPr>
              <w:jc w:val="center"/>
              <w:rPr>
                <w:rFonts w:ascii="宋体" w:hAnsi="宋体"/>
              </w:rPr>
            </w:pPr>
          </w:p>
        </w:tc>
        <w:tc>
          <w:tcPr>
            <w:tcW w:w="1609" w:type="dxa"/>
            <w:vAlign w:val="center"/>
          </w:tcPr>
          <w:p w:rsidR="00FC0AF0" w:rsidRDefault="00F1013B">
            <w:pPr>
              <w:rPr>
                <w:rFonts w:ascii="宋体" w:hAnsi="宋体"/>
              </w:rPr>
            </w:pPr>
            <w:r>
              <w:rPr>
                <w:rFonts w:ascii="宋体" w:hAnsi="宋体" w:hint="eastAsia"/>
              </w:rPr>
              <w:t>相关要求</w:t>
            </w:r>
          </w:p>
        </w:tc>
        <w:tc>
          <w:tcPr>
            <w:tcW w:w="5112" w:type="dxa"/>
            <w:gridSpan w:val="2"/>
            <w:vAlign w:val="center"/>
          </w:tcPr>
          <w:p w:rsidR="00FC0AF0" w:rsidRDefault="00F1013B">
            <w:pPr>
              <w:rPr>
                <w:rFonts w:ascii="宋体" w:hAnsi="宋体"/>
              </w:rPr>
            </w:pPr>
            <w:r>
              <w:rPr>
                <w:rFonts w:ascii="宋体" w:hAnsi="宋体" w:hint="eastAsia"/>
              </w:rPr>
              <w:t>未按“投标人须知前附表”第8.13招标人补充的其他内容做出相关承诺或承诺内容不满足招</w:t>
            </w:r>
            <w:r>
              <w:rPr>
                <w:rFonts w:ascii="宋体" w:hAnsi="宋体" w:hint="eastAsia"/>
              </w:rPr>
              <w:lastRenderedPageBreak/>
              <w:t>标文件要求的，其投标文件按无效标处理。</w:t>
            </w:r>
          </w:p>
        </w:tc>
      </w:tr>
      <w:tr w:rsidR="00FC0AF0">
        <w:trPr>
          <w:trHeight w:val="900"/>
          <w:jc w:val="center"/>
        </w:trPr>
        <w:tc>
          <w:tcPr>
            <w:tcW w:w="2573" w:type="dxa"/>
            <w:gridSpan w:val="2"/>
            <w:vAlign w:val="center"/>
          </w:tcPr>
          <w:p w:rsidR="00FC0AF0" w:rsidRDefault="00F1013B">
            <w:pPr>
              <w:jc w:val="center"/>
              <w:rPr>
                <w:rFonts w:ascii="宋体" w:hAnsi="宋体"/>
              </w:rPr>
            </w:pPr>
            <w:r>
              <w:rPr>
                <w:rFonts w:ascii="宋体" w:hAnsi="宋体" w:hint="eastAsia"/>
              </w:rPr>
              <w:lastRenderedPageBreak/>
              <w:t>条款号</w:t>
            </w:r>
          </w:p>
        </w:tc>
        <w:tc>
          <w:tcPr>
            <w:tcW w:w="1609" w:type="dxa"/>
            <w:vAlign w:val="center"/>
          </w:tcPr>
          <w:p w:rsidR="00FC0AF0" w:rsidRDefault="00F1013B">
            <w:pPr>
              <w:jc w:val="center"/>
              <w:rPr>
                <w:rFonts w:ascii="宋体" w:hAnsi="宋体"/>
              </w:rPr>
            </w:pPr>
            <w:r>
              <w:rPr>
                <w:rFonts w:ascii="宋体" w:hAnsi="宋体" w:hint="eastAsia"/>
              </w:rPr>
              <w:t>条款内容</w:t>
            </w:r>
          </w:p>
        </w:tc>
        <w:tc>
          <w:tcPr>
            <w:tcW w:w="5112" w:type="dxa"/>
            <w:gridSpan w:val="2"/>
            <w:vAlign w:val="center"/>
          </w:tcPr>
          <w:p w:rsidR="00FC0AF0" w:rsidRDefault="00F1013B">
            <w:pPr>
              <w:jc w:val="center"/>
              <w:rPr>
                <w:rFonts w:ascii="宋体" w:hAnsi="宋体"/>
              </w:rPr>
            </w:pPr>
            <w:r>
              <w:rPr>
                <w:rFonts w:ascii="宋体" w:hAnsi="宋体" w:hint="eastAsia"/>
              </w:rPr>
              <w:t>编列内容</w:t>
            </w:r>
          </w:p>
        </w:tc>
      </w:tr>
      <w:tr w:rsidR="00FC0AF0">
        <w:trPr>
          <w:trHeight w:val="856"/>
          <w:jc w:val="center"/>
        </w:trPr>
        <w:tc>
          <w:tcPr>
            <w:tcW w:w="2573" w:type="dxa"/>
            <w:gridSpan w:val="2"/>
            <w:vAlign w:val="center"/>
          </w:tcPr>
          <w:p w:rsidR="00FC0AF0" w:rsidRDefault="00F1013B">
            <w:pPr>
              <w:jc w:val="center"/>
              <w:rPr>
                <w:rFonts w:ascii="宋体" w:hAnsi="宋体"/>
              </w:rPr>
            </w:pPr>
            <w:r>
              <w:rPr>
                <w:rFonts w:ascii="宋体" w:hAnsi="宋体" w:hint="eastAsia"/>
              </w:rPr>
              <w:t>2.2.1</w:t>
            </w:r>
          </w:p>
        </w:tc>
        <w:tc>
          <w:tcPr>
            <w:tcW w:w="1609" w:type="dxa"/>
            <w:vAlign w:val="center"/>
          </w:tcPr>
          <w:p w:rsidR="00FC0AF0" w:rsidRDefault="00F1013B">
            <w:pPr>
              <w:ind w:firstLineChars="250" w:firstLine="600"/>
              <w:rPr>
                <w:rFonts w:ascii="宋体" w:hAnsi="宋体"/>
              </w:rPr>
            </w:pPr>
            <w:r>
              <w:rPr>
                <w:rFonts w:ascii="宋体" w:hAnsi="宋体" w:hint="eastAsia"/>
              </w:rPr>
              <w:t>分值构成</w:t>
            </w:r>
          </w:p>
          <w:p w:rsidR="00FC0AF0" w:rsidRDefault="00F1013B">
            <w:pPr>
              <w:jc w:val="center"/>
              <w:rPr>
                <w:rFonts w:ascii="宋体" w:hAnsi="宋体"/>
              </w:rPr>
            </w:pPr>
            <w:r>
              <w:rPr>
                <w:rFonts w:ascii="宋体" w:hAnsi="宋体" w:hint="eastAsia"/>
              </w:rPr>
              <w:t>（总分100分）</w:t>
            </w:r>
          </w:p>
        </w:tc>
        <w:tc>
          <w:tcPr>
            <w:tcW w:w="5112" w:type="dxa"/>
            <w:gridSpan w:val="2"/>
            <w:vAlign w:val="center"/>
          </w:tcPr>
          <w:p w:rsidR="00FC0AF0" w:rsidRDefault="00F1013B">
            <w:pPr>
              <w:rPr>
                <w:rFonts w:ascii="宋体" w:hAnsi="宋体"/>
              </w:rPr>
            </w:pPr>
            <w:r>
              <w:rPr>
                <w:rFonts w:ascii="宋体" w:hAnsi="宋体" w:hint="eastAsia"/>
              </w:rPr>
              <w:t>商务部分：</w:t>
            </w:r>
            <w:r>
              <w:rPr>
                <w:rFonts w:ascii="宋体" w:hAnsi="宋体" w:hint="eastAsia"/>
                <w:u w:val="single"/>
              </w:rPr>
              <w:t xml:space="preserve"> 50 </w:t>
            </w:r>
            <w:r>
              <w:rPr>
                <w:rFonts w:ascii="宋体" w:hAnsi="宋体" w:hint="eastAsia"/>
              </w:rPr>
              <w:t>分</w:t>
            </w:r>
          </w:p>
          <w:p w:rsidR="00FC0AF0" w:rsidRDefault="00F1013B">
            <w:pPr>
              <w:rPr>
                <w:rFonts w:ascii="宋体" w:hAnsi="宋体"/>
              </w:rPr>
            </w:pPr>
            <w:r>
              <w:rPr>
                <w:rFonts w:ascii="宋体" w:hAnsi="宋体" w:hint="eastAsia"/>
              </w:rPr>
              <w:t>技术部分：</w:t>
            </w:r>
            <w:r>
              <w:rPr>
                <w:rFonts w:ascii="宋体" w:hAnsi="宋体" w:hint="eastAsia"/>
                <w:u w:val="single"/>
              </w:rPr>
              <w:t xml:space="preserve"> 35 </w:t>
            </w:r>
            <w:r>
              <w:rPr>
                <w:rFonts w:ascii="宋体" w:hAnsi="宋体" w:hint="eastAsia"/>
              </w:rPr>
              <w:t>分</w:t>
            </w:r>
          </w:p>
          <w:p w:rsidR="00FC0AF0" w:rsidRDefault="00F1013B">
            <w:pPr>
              <w:rPr>
                <w:rFonts w:ascii="宋体" w:hAnsi="宋体"/>
              </w:rPr>
            </w:pPr>
            <w:r>
              <w:rPr>
                <w:rFonts w:ascii="宋体" w:hAnsi="宋体" w:hint="eastAsia"/>
              </w:rPr>
              <w:t>综合部分：</w:t>
            </w:r>
            <w:r>
              <w:rPr>
                <w:rFonts w:ascii="宋体" w:hAnsi="宋体" w:hint="eastAsia"/>
                <w:u w:val="single"/>
              </w:rPr>
              <w:t xml:space="preserve"> 15 </w:t>
            </w:r>
            <w:r>
              <w:rPr>
                <w:rFonts w:ascii="宋体" w:hAnsi="宋体" w:hint="eastAsia"/>
              </w:rPr>
              <w:t>分</w:t>
            </w:r>
          </w:p>
        </w:tc>
      </w:tr>
      <w:tr w:rsidR="00FC0AF0">
        <w:trPr>
          <w:trHeight w:val="5170"/>
          <w:jc w:val="center"/>
        </w:trPr>
        <w:tc>
          <w:tcPr>
            <w:tcW w:w="2573" w:type="dxa"/>
            <w:gridSpan w:val="2"/>
            <w:vAlign w:val="center"/>
          </w:tcPr>
          <w:p w:rsidR="00FC0AF0" w:rsidRDefault="00F1013B">
            <w:pPr>
              <w:jc w:val="center"/>
              <w:rPr>
                <w:rFonts w:ascii="宋体" w:hAnsi="宋体"/>
              </w:rPr>
            </w:pPr>
            <w:r>
              <w:rPr>
                <w:rFonts w:ascii="宋体" w:hAnsi="宋体" w:hint="eastAsia"/>
              </w:rPr>
              <w:t>2.2.2</w:t>
            </w:r>
          </w:p>
        </w:tc>
        <w:tc>
          <w:tcPr>
            <w:tcW w:w="1609" w:type="dxa"/>
            <w:vAlign w:val="center"/>
          </w:tcPr>
          <w:p w:rsidR="00FC0AF0" w:rsidRDefault="00F1013B">
            <w:pPr>
              <w:rPr>
                <w:rFonts w:ascii="宋体" w:hAnsi="宋体"/>
              </w:rPr>
            </w:pPr>
            <w:r>
              <w:rPr>
                <w:rFonts w:ascii="宋体" w:hAnsi="宋体" w:hint="eastAsia"/>
              </w:rPr>
              <w:t>评标基准价计算方法</w:t>
            </w:r>
          </w:p>
        </w:tc>
        <w:tc>
          <w:tcPr>
            <w:tcW w:w="5112" w:type="dxa"/>
            <w:gridSpan w:val="2"/>
            <w:vAlign w:val="center"/>
          </w:tcPr>
          <w:p w:rsidR="00FC0AF0" w:rsidRDefault="00F1013B">
            <w:pPr>
              <w:rPr>
                <w:rFonts w:ascii="宋体" w:hAnsi="宋体"/>
              </w:rPr>
            </w:pPr>
            <w:r>
              <w:rPr>
                <w:rFonts w:ascii="宋体" w:hAnsi="宋体" w:hint="eastAsia"/>
              </w:rPr>
              <w:t>评标基准价计算公式为：</w:t>
            </w:r>
          </w:p>
          <w:p w:rsidR="00FC0AF0" w:rsidRDefault="00F1013B">
            <w:pPr>
              <w:rPr>
                <w:rFonts w:ascii="宋体" w:hAnsi="宋体"/>
              </w:rPr>
            </w:pPr>
            <w:r>
              <w:rPr>
                <w:rFonts w:ascii="宋体" w:hAnsi="宋体" w:hint="eastAsia"/>
              </w:rPr>
              <w:t>评标基准价=A×K+B×（1-K）。</w:t>
            </w:r>
          </w:p>
          <w:p w:rsidR="00FC0AF0" w:rsidRDefault="00F1013B">
            <w:pPr>
              <w:rPr>
                <w:rFonts w:ascii="宋体" w:hAnsi="宋体"/>
              </w:rPr>
            </w:pPr>
            <w:r>
              <w:rPr>
                <w:rFonts w:ascii="宋体" w:hAnsi="宋体" w:hint="eastAsia"/>
              </w:rPr>
              <w:t>A=招标控制价（不含安全文明施工费、规费、税金）</w:t>
            </w:r>
          </w:p>
          <w:p w:rsidR="00FC0AF0" w:rsidRDefault="00F1013B">
            <w:pPr>
              <w:rPr>
                <w:rFonts w:ascii="宋体" w:hAnsi="宋体"/>
              </w:rPr>
            </w:pPr>
            <w:r>
              <w:rPr>
                <w:rFonts w:ascii="宋体" w:hAnsi="宋体" w:hint="eastAsia"/>
              </w:rPr>
              <w:t>1.当A×95%≤投标人的评分报价≤A时，其评分报价参与评标基准价的计算，超出该范围的不参与评标基准价的计算，但仍计算报价得分。</w:t>
            </w:r>
          </w:p>
          <w:p w:rsidR="00FC0AF0" w:rsidRDefault="00F1013B">
            <w:pPr>
              <w:rPr>
                <w:rFonts w:ascii="宋体" w:hAnsi="宋体"/>
              </w:rPr>
            </w:pPr>
            <w:r>
              <w:rPr>
                <w:rFonts w:ascii="宋体" w:hAnsi="宋体" w:hint="eastAsia"/>
              </w:rPr>
              <w:t>1）当评分报价在该范围内的投标人的数量≥5家时，B为在该范围内的所有投标人评分报价去掉一个最高和一个最低报价后的算术平均值；</w:t>
            </w:r>
          </w:p>
          <w:p w:rsidR="00FC0AF0" w:rsidRDefault="00F1013B">
            <w:pPr>
              <w:rPr>
                <w:rFonts w:ascii="宋体" w:hAnsi="宋体"/>
              </w:rPr>
            </w:pPr>
            <w:r>
              <w:rPr>
                <w:rFonts w:ascii="宋体" w:hAnsi="宋体" w:hint="eastAsia"/>
              </w:rPr>
              <w:t>2）当评分报价在该范围内的投标人的数量＜5家时，B为各投标人评分报价的算术平均值。</w:t>
            </w:r>
          </w:p>
          <w:p w:rsidR="00FC0AF0" w:rsidRDefault="00F1013B">
            <w:pPr>
              <w:rPr>
                <w:rFonts w:ascii="宋体" w:hAnsi="宋体"/>
              </w:rPr>
            </w:pPr>
            <w:r>
              <w:rPr>
                <w:rFonts w:ascii="宋体" w:hAnsi="宋体" w:hint="eastAsia"/>
              </w:rPr>
              <w:t>2.当所有投标人的评分报价＜A×95%时，B=A×95%。</w:t>
            </w:r>
          </w:p>
          <w:p w:rsidR="00FC0AF0" w:rsidRDefault="00F1013B">
            <w:pPr>
              <w:rPr>
                <w:rFonts w:ascii="宋体" w:hAnsi="宋体"/>
                <w:b/>
                <w:szCs w:val="21"/>
              </w:rPr>
            </w:pPr>
            <w:r>
              <w:rPr>
                <w:rFonts w:ascii="宋体" w:hAnsi="宋体" w:hint="eastAsia"/>
              </w:rPr>
              <w:t>K为招标控制价权重系数，取值范围为0.3≤K≤0.5（即0.3，0.4，0.5），开标时在系统中随机抽取。</w:t>
            </w:r>
          </w:p>
        </w:tc>
      </w:tr>
      <w:tr w:rsidR="00FC0AF0">
        <w:trPr>
          <w:trHeight w:val="688"/>
          <w:jc w:val="center"/>
        </w:trPr>
        <w:tc>
          <w:tcPr>
            <w:tcW w:w="2573" w:type="dxa"/>
            <w:gridSpan w:val="2"/>
            <w:vAlign w:val="center"/>
          </w:tcPr>
          <w:p w:rsidR="00FC0AF0" w:rsidRDefault="00F1013B">
            <w:pPr>
              <w:jc w:val="center"/>
              <w:rPr>
                <w:rFonts w:ascii="宋体" w:hAnsi="宋体"/>
              </w:rPr>
            </w:pPr>
            <w:r>
              <w:rPr>
                <w:rFonts w:ascii="宋体" w:hAnsi="宋体" w:hint="eastAsia"/>
              </w:rPr>
              <w:t>2.2.3</w:t>
            </w:r>
          </w:p>
        </w:tc>
        <w:tc>
          <w:tcPr>
            <w:tcW w:w="1609" w:type="dxa"/>
            <w:vAlign w:val="center"/>
          </w:tcPr>
          <w:p w:rsidR="00FC0AF0" w:rsidRDefault="00F1013B">
            <w:pPr>
              <w:rPr>
                <w:rFonts w:ascii="宋体" w:hAnsi="宋体"/>
              </w:rPr>
            </w:pPr>
            <w:r>
              <w:rPr>
                <w:rFonts w:ascii="宋体" w:hAnsi="宋体" w:hint="eastAsia"/>
              </w:rPr>
              <w:t>投标报价的偏差率计算公式</w:t>
            </w:r>
          </w:p>
        </w:tc>
        <w:tc>
          <w:tcPr>
            <w:tcW w:w="5112" w:type="dxa"/>
            <w:gridSpan w:val="2"/>
            <w:vAlign w:val="center"/>
          </w:tcPr>
          <w:p w:rsidR="00FC0AF0" w:rsidRDefault="00F1013B">
            <w:pPr>
              <w:rPr>
                <w:rFonts w:ascii="宋体" w:hAnsi="宋体"/>
              </w:rPr>
            </w:pPr>
            <w:r>
              <w:rPr>
                <w:rFonts w:ascii="宋体" w:hAnsi="宋体" w:hint="eastAsia"/>
              </w:rPr>
              <w:t>偏差率=（评分报价-评标基准价）/评标基准价×100%</w:t>
            </w:r>
          </w:p>
        </w:tc>
      </w:tr>
      <w:tr w:rsidR="00FC0AF0">
        <w:trPr>
          <w:trHeight w:val="456"/>
          <w:jc w:val="center"/>
        </w:trPr>
        <w:tc>
          <w:tcPr>
            <w:tcW w:w="2573" w:type="dxa"/>
            <w:gridSpan w:val="2"/>
            <w:vAlign w:val="center"/>
          </w:tcPr>
          <w:p w:rsidR="00FC0AF0" w:rsidRDefault="00F1013B">
            <w:pPr>
              <w:jc w:val="center"/>
              <w:rPr>
                <w:rFonts w:ascii="宋体" w:hAnsi="宋体"/>
              </w:rPr>
            </w:pPr>
            <w:r>
              <w:rPr>
                <w:rFonts w:ascii="宋体" w:hAnsi="宋体" w:hint="eastAsia"/>
              </w:rPr>
              <w:t>条款号</w:t>
            </w:r>
          </w:p>
        </w:tc>
        <w:tc>
          <w:tcPr>
            <w:tcW w:w="5214" w:type="dxa"/>
            <w:gridSpan w:val="2"/>
            <w:vAlign w:val="center"/>
          </w:tcPr>
          <w:p w:rsidR="00FC0AF0" w:rsidRDefault="00F1013B">
            <w:pPr>
              <w:jc w:val="center"/>
              <w:rPr>
                <w:rFonts w:ascii="宋体" w:hAnsi="宋体"/>
              </w:rPr>
            </w:pPr>
            <w:r>
              <w:rPr>
                <w:rFonts w:ascii="宋体" w:hAnsi="宋体" w:hint="eastAsia"/>
              </w:rPr>
              <w:t>评分因素（评委结合本工程实际，根据可行性程度，每项可酌情计分）</w:t>
            </w:r>
          </w:p>
        </w:tc>
        <w:tc>
          <w:tcPr>
            <w:tcW w:w="1507" w:type="dxa"/>
            <w:vAlign w:val="center"/>
          </w:tcPr>
          <w:p w:rsidR="00FC0AF0" w:rsidRDefault="00F1013B">
            <w:pPr>
              <w:jc w:val="center"/>
              <w:rPr>
                <w:rFonts w:ascii="宋体" w:hAnsi="宋体"/>
              </w:rPr>
            </w:pPr>
            <w:r>
              <w:rPr>
                <w:rFonts w:ascii="宋体" w:hAnsi="宋体" w:hint="eastAsia"/>
              </w:rPr>
              <w:t>评分标准</w:t>
            </w:r>
          </w:p>
        </w:tc>
      </w:tr>
      <w:tr w:rsidR="00FC0AF0">
        <w:trPr>
          <w:trHeight w:val="347"/>
          <w:jc w:val="center"/>
        </w:trPr>
        <w:tc>
          <w:tcPr>
            <w:tcW w:w="928" w:type="dxa"/>
            <w:vMerge w:val="restart"/>
            <w:vAlign w:val="center"/>
          </w:tcPr>
          <w:p w:rsidR="00FC0AF0" w:rsidRDefault="00F1013B">
            <w:pPr>
              <w:jc w:val="center"/>
              <w:rPr>
                <w:rFonts w:ascii="宋体" w:hAnsi="宋体"/>
              </w:rPr>
            </w:pPr>
            <w:r>
              <w:rPr>
                <w:rFonts w:ascii="宋体" w:hAnsi="宋体" w:hint="eastAsia"/>
              </w:rPr>
              <w:lastRenderedPageBreak/>
              <w:t>2.2.4</w:t>
            </w:r>
          </w:p>
          <w:p w:rsidR="00FC0AF0" w:rsidRDefault="00F1013B">
            <w:pPr>
              <w:jc w:val="center"/>
              <w:rPr>
                <w:rFonts w:ascii="宋体" w:hAnsi="宋体"/>
              </w:rPr>
            </w:pPr>
            <w:r>
              <w:rPr>
                <w:rFonts w:ascii="宋体" w:hAnsi="宋体" w:hint="eastAsia"/>
              </w:rPr>
              <w:t>(1)</w:t>
            </w:r>
          </w:p>
          <w:p w:rsidR="00FC0AF0" w:rsidRDefault="00F1013B">
            <w:pPr>
              <w:jc w:val="center"/>
              <w:rPr>
                <w:rFonts w:ascii="宋体" w:hAnsi="宋体"/>
              </w:rPr>
            </w:pPr>
            <w:r>
              <w:rPr>
                <w:rFonts w:ascii="宋体" w:hAnsi="宋体" w:hint="eastAsia"/>
              </w:rPr>
              <w:t>商务部分</w:t>
            </w:r>
          </w:p>
        </w:tc>
        <w:tc>
          <w:tcPr>
            <w:tcW w:w="1645" w:type="dxa"/>
            <w:vAlign w:val="center"/>
          </w:tcPr>
          <w:p w:rsidR="00FC0AF0" w:rsidRDefault="00F1013B">
            <w:pPr>
              <w:rPr>
                <w:rFonts w:ascii="宋体" w:hAnsi="宋体"/>
              </w:rPr>
            </w:pPr>
            <w:r>
              <w:rPr>
                <w:rFonts w:ascii="宋体" w:hAnsi="宋体" w:hint="eastAsia"/>
              </w:rPr>
              <w:t>1.评分报价得分(0-30分)</w:t>
            </w:r>
          </w:p>
        </w:tc>
        <w:tc>
          <w:tcPr>
            <w:tcW w:w="5214" w:type="dxa"/>
            <w:gridSpan w:val="2"/>
            <w:vAlign w:val="center"/>
          </w:tcPr>
          <w:p w:rsidR="00FC0AF0" w:rsidRDefault="00F1013B">
            <w:pPr>
              <w:rPr>
                <w:rFonts w:ascii="宋体" w:hAnsi="宋体"/>
              </w:rPr>
            </w:pPr>
            <w:r>
              <w:rPr>
                <w:rFonts w:ascii="宋体" w:hAnsi="宋体" w:hint="eastAsia"/>
              </w:rPr>
              <w:t>以评标基准价为考核依据:</w:t>
            </w:r>
          </w:p>
          <w:p w:rsidR="00FC0AF0" w:rsidRDefault="00F1013B">
            <w:pPr>
              <w:jc w:val="center"/>
              <w:rPr>
                <w:rFonts w:ascii="宋体" w:hAnsi="宋体"/>
              </w:rPr>
            </w:pPr>
            <w:r>
              <w:rPr>
                <w:rFonts w:ascii="宋体" w:hAnsi="宋体" w:hint="eastAsia"/>
              </w:rPr>
              <w:t>评分报价与评标基准价相等得基本分25分。当评分报价低于评标基准价时，每低1%在基本分25分的基础上加1分，最多加5分；当评分报价低于评标基准价5%以上（不含5%）时，每再低1%在满分30分的基础上扣2分，扣完为止；当评分报价高于评标基准价时，每高1%在基本分25分的基础上扣2分，扣完为止</w:t>
            </w:r>
          </w:p>
        </w:tc>
        <w:tc>
          <w:tcPr>
            <w:tcW w:w="1507" w:type="dxa"/>
            <w:vAlign w:val="center"/>
          </w:tcPr>
          <w:p w:rsidR="00FC0AF0" w:rsidRDefault="00F1013B">
            <w:pPr>
              <w:jc w:val="center"/>
              <w:rPr>
                <w:rFonts w:ascii="宋体" w:hAnsi="宋体"/>
              </w:rPr>
            </w:pPr>
            <w:r>
              <w:rPr>
                <w:rFonts w:ascii="宋体" w:hAnsi="宋体" w:hint="eastAsia"/>
              </w:rPr>
              <w:t>基本分为25分，最高30分</w:t>
            </w:r>
          </w:p>
        </w:tc>
      </w:tr>
      <w:tr w:rsidR="00FC0AF0">
        <w:trPr>
          <w:trHeight w:val="347"/>
          <w:jc w:val="center"/>
        </w:trPr>
        <w:tc>
          <w:tcPr>
            <w:tcW w:w="928" w:type="dxa"/>
            <w:vMerge/>
            <w:vAlign w:val="center"/>
          </w:tcPr>
          <w:p w:rsidR="00FC0AF0" w:rsidRDefault="00FC0AF0">
            <w:pPr>
              <w:jc w:val="center"/>
              <w:rPr>
                <w:rFonts w:ascii="宋体" w:hAnsi="宋体"/>
              </w:rPr>
            </w:pPr>
          </w:p>
        </w:tc>
        <w:tc>
          <w:tcPr>
            <w:tcW w:w="1645" w:type="dxa"/>
            <w:vAlign w:val="center"/>
          </w:tcPr>
          <w:p w:rsidR="00FC0AF0" w:rsidRDefault="00F1013B">
            <w:pPr>
              <w:rPr>
                <w:rFonts w:ascii="宋体" w:hAnsi="宋体"/>
              </w:rPr>
            </w:pPr>
            <w:r>
              <w:rPr>
                <w:rFonts w:ascii="宋体" w:hAnsi="宋体" w:hint="eastAsia"/>
              </w:rPr>
              <w:t>2.分部分项工程项目清单单价评审 (0-10分)。</w:t>
            </w:r>
          </w:p>
        </w:tc>
        <w:tc>
          <w:tcPr>
            <w:tcW w:w="5214" w:type="dxa"/>
            <w:gridSpan w:val="2"/>
            <w:vAlign w:val="center"/>
          </w:tcPr>
          <w:p w:rsidR="00FC0AF0" w:rsidRDefault="00F1013B">
            <w:pPr>
              <w:rPr>
                <w:rFonts w:ascii="宋体" w:hAnsi="宋体"/>
              </w:rPr>
            </w:pPr>
            <w:r>
              <w:rPr>
                <w:rFonts w:ascii="宋体" w:hAnsi="宋体" w:hint="eastAsia"/>
              </w:rPr>
              <w:t>从最高投标限价中分部分项工程项目权重最大的前10-30项清单项目中抽取15项，在剩余的分部分项工程项目清单项目中抽取5项。共抽取20项。</w:t>
            </w:r>
          </w:p>
          <w:p w:rsidR="00FC0AF0" w:rsidRDefault="00F1013B">
            <w:pPr>
              <w:rPr>
                <w:rFonts w:ascii="宋体" w:hAnsi="宋体"/>
              </w:rPr>
            </w:pPr>
            <w:r>
              <w:rPr>
                <w:rFonts w:ascii="宋体" w:hAnsi="宋体" w:hint="eastAsia"/>
              </w:rPr>
              <w:t>综合单价基准值是以各有效投标报价中(当有效投标人5名及以上时，去掉1个最高、1个最低值）对应抽取清单项目综合单价的算术平均值。</w:t>
            </w:r>
          </w:p>
          <w:p w:rsidR="00FC0AF0" w:rsidRDefault="00F1013B">
            <w:pPr>
              <w:jc w:val="center"/>
              <w:rPr>
                <w:rFonts w:ascii="宋体" w:hAnsi="宋体"/>
              </w:rPr>
            </w:pPr>
            <w:r>
              <w:rPr>
                <w:rFonts w:ascii="宋体" w:hAnsi="宋体" w:hint="eastAsia"/>
              </w:rPr>
              <w:t>投标人报价在综合单价基准值95%–103%范围内（不含95%和103%）的，每项得0.5分；在综合单价基准值90%–95%范围内（含90%和95%）每项得0.25分。满分共计10分。超出该范围的不得分。</w:t>
            </w:r>
          </w:p>
        </w:tc>
        <w:tc>
          <w:tcPr>
            <w:tcW w:w="1507" w:type="dxa"/>
            <w:vAlign w:val="center"/>
          </w:tcPr>
          <w:p w:rsidR="00FC0AF0" w:rsidRDefault="00F1013B">
            <w:pPr>
              <w:jc w:val="center"/>
              <w:rPr>
                <w:rFonts w:ascii="宋体" w:hAnsi="宋体"/>
              </w:rPr>
            </w:pPr>
            <w:r>
              <w:rPr>
                <w:rFonts w:ascii="宋体" w:hAnsi="宋体" w:hint="eastAsia"/>
              </w:rPr>
              <w:t>0-10分</w:t>
            </w:r>
          </w:p>
        </w:tc>
      </w:tr>
      <w:tr w:rsidR="00FC0AF0">
        <w:trPr>
          <w:trHeight w:val="347"/>
          <w:jc w:val="center"/>
        </w:trPr>
        <w:tc>
          <w:tcPr>
            <w:tcW w:w="928" w:type="dxa"/>
            <w:vMerge/>
            <w:vAlign w:val="center"/>
          </w:tcPr>
          <w:p w:rsidR="00FC0AF0" w:rsidRDefault="00FC0AF0">
            <w:pPr>
              <w:jc w:val="center"/>
              <w:rPr>
                <w:rFonts w:ascii="宋体" w:hAnsi="宋体"/>
              </w:rPr>
            </w:pPr>
          </w:p>
        </w:tc>
        <w:tc>
          <w:tcPr>
            <w:tcW w:w="1645" w:type="dxa"/>
            <w:vAlign w:val="center"/>
          </w:tcPr>
          <w:p w:rsidR="00FC0AF0" w:rsidRDefault="00F1013B">
            <w:pPr>
              <w:rPr>
                <w:rFonts w:ascii="宋体" w:hAnsi="宋体"/>
              </w:rPr>
            </w:pPr>
            <w:r>
              <w:rPr>
                <w:rFonts w:ascii="宋体" w:hAnsi="宋体" w:hint="eastAsia"/>
              </w:rPr>
              <w:t>3.措施项目费的评审(不含安全文明措施费) (0-5分)。</w:t>
            </w:r>
          </w:p>
        </w:tc>
        <w:tc>
          <w:tcPr>
            <w:tcW w:w="5214" w:type="dxa"/>
            <w:gridSpan w:val="2"/>
            <w:vAlign w:val="center"/>
          </w:tcPr>
          <w:p w:rsidR="00FC0AF0" w:rsidRDefault="00F1013B">
            <w:pPr>
              <w:rPr>
                <w:rFonts w:ascii="宋体" w:hAnsi="宋体"/>
              </w:rPr>
            </w:pPr>
            <w:r>
              <w:rPr>
                <w:rFonts w:ascii="宋体" w:hAnsi="宋体" w:hint="eastAsia"/>
              </w:rPr>
              <w:t>措施项目费基准值是在最高投标限价中措施项目费用80%-110%范围之间的有效投标人所报措施项目费的算术平均值。投标所报措施费与措施项目基准值相等得基本分3分。当投标报价低于措施项目基准值时，每低1%在基本分3分的基础上加0.1分，最多加至5分为止；当高于措施项目基准值时，每高于1%时，在基本分3分的基础上扣0.2分，扣完为止。</w:t>
            </w:r>
          </w:p>
          <w:p w:rsidR="00FC0AF0" w:rsidRDefault="00F1013B">
            <w:pPr>
              <w:jc w:val="center"/>
              <w:rPr>
                <w:rFonts w:ascii="宋体" w:hAnsi="宋体"/>
              </w:rPr>
            </w:pPr>
            <w:r>
              <w:rPr>
                <w:rFonts w:ascii="宋体" w:hAnsi="宋体" w:hint="eastAsia"/>
              </w:rPr>
              <w:t>所有有效投标人所报措施项目费超出范围的，此</w:t>
            </w:r>
            <w:r>
              <w:rPr>
                <w:rFonts w:ascii="宋体" w:hAnsi="宋体" w:hint="eastAsia"/>
              </w:rPr>
              <w:lastRenderedPageBreak/>
              <w:t>项均不得分。</w:t>
            </w:r>
          </w:p>
        </w:tc>
        <w:tc>
          <w:tcPr>
            <w:tcW w:w="1507" w:type="dxa"/>
            <w:vAlign w:val="center"/>
          </w:tcPr>
          <w:p w:rsidR="00FC0AF0" w:rsidRDefault="00F1013B">
            <w:pPr>
              <w:jc w:val="center"/>
              <w:rPr>
                <w:rFonts w:ascii="宋体" w:hAnsi="宋体"/>
              </w:rPr>
            </w:pPr>
            <w:r>
              <w:rPr>
                <w:rFonts w:ascii="宋体" w:hAnsi="宋体" w:hint="eastAsia"/>
              </w:rPr>
              <w:lastRenderedPageBreak/>
              <w:t>0-5分</w:t>
            </w:r>
          </w:p>
        </w:tc>
      </w:tr>
      <w:tr w:rsidR="00FC0AF0">
        <w:trPr>
          <w:trHeight w:val="347"/>
          <w:jc w:val="center"/>
        </w:trPr>
        <w:tc>
          <w:tcPr>
            <w:tcW w:w="928" w:type="dxa"/>
            <w:vMerge/>
            <w:vAlign w:val="center"/>
          </w:tcPr>
          <w:p w:rsidR="00FC0AF0" w:rsidRDefault="00FC0AF0">
            <w:pPr>
              <w:jc w:val="center"/>
              <w:rPr>
                <w:rFonts w:ascii="宋体" w:hAnsi="宋体"/>
              </w:rPr>
            </w:pPr>
          </w:p>
        </w:tc>
        <w:tc>
          <w:tcPr>
            <w:tcW w:w="1645" w:type="dxa"/>
            <w:vAlign w:val="center"/>
          </w:tcPr>
          <w:p w:rsidR="00FC0AF0" w:rsidRDefault="00F1013B">
            <w:pPr>
              <w:rPr>
                <w:rFonts w:ascii="宋体" w:hAnsi="宋体"/>
              </w:rPr>
            </w:pPr>
            <w:r>
              <w:rPr>
                <w:rFonts w:ascii="宋体" w:hAnsi="宋体" w:hint="eastAsia"/>
              </w:rPr>
              <w:t>4.主要材料单价的评审(0-5分)。</w:t>
            </w:r>
          </w:p>
        </w:tc>
        <w:tc>
          <w:tcPr>
            <w:tcW w:w="5214" w:type="dxa"/>
            <w:gridSpan w:val="2"/>
            <w:vAlign w:val="center"/>
          </w:tcPr>
          <w:p w:rsidR="00FC0AF0" w:rsidRDefault="00F1013B">
            <w:pPr>
              <w:rPr>
                <w:rFonts w:ascii="宋体" w:hAnsi="宋体"/>
              </w:rPr>
            </w:pPr>
            <w:r>
              <w:rPr>
                <w:rFonts w:ascii="宋体" w:hAnsi="宋体" w:hint="eastAsia"/>
              </w:rPr>
              <w:t>从最高投标限价中材料总价权重最大的前</w:t>
            </w:r>
            <w:r>
              <w:rPr>
                <w:rFonts w:ascii="宋体" w:hAnsi="宋体"/>
              </w:rPr>
              <w:t>10-20</w:t>
            </w:r>
            <w:r>
              <w:rPr>
                <w:rFonts w:ascii="宋体" w:hAnsi="宋体" w:hint="eastAsia"/>
              </w:rPr>
              <w:t>项材料中抽取</w:t>
            </w:r>
            <w:r>
              <w:rPr>
                <w:rFonts w:ascii="宋体" w:hAnsi="宋体"/>
              </w:rPr>
              <w:t>6</w:t>
            </w:r>
            <w:r>
              <w:rPr>
                <w:rFonts w:ascii="宋体" w:hAnsi="宋体" w:hint="eastAsia"/>
              </w:rPr>
              <w:t>项，在剩余材料中抽取</w:t>
            </w:r>
            <w:r>
              <w:rPr>
                <w:rFonts w:ascii="宋体" w:hAnsi="宋体"/>
              </w:rPr>
              <w:t>4</w:t>
            </w:r>
            <w:r>
              <w:rPr>
                <w:rFonts w:ascii="宋体" w:hAnsi="宋体" w:hint="eastAsia"/>
              </w:rPr>
              <w:t>项。共抽取10项。</w:t>
            </w:r>
          </w:p>
          <w:p w:rsidR="00FC0AF0" w:rsidRDefault="00F1013B">
            <w:pPr>
              <w:rPr>
                <w:rFonts w:ascii="宋体" w:hAnsi="宋体"/>
              </w:rPr>
            </w:pPr>
            <w:r>
              <w:rPr>
                <w:rFonts w:ascii="宋体" w:hAnsi="宋体" w:hint="eastAsia"/>
              </w:rPr>
              <w:t>主要材料单价基准值是以各有效投标报价中(当有效投标人5名及以上时，去掉1个最高、1个最低值)对应抽取材料单价的算术平均值。</w:t>
            </w:r>
          </w:p>
          <w:p w:rsidR="00FC0AF0" w:rsidRDefault="00F1013B">
            <w:pPr>
              <w:rPr>
                <w:rFonts w:ascii="宋体" w:hAnsi="宋体"/>
              </w:rPr>
            </w:pPr>
            <w:r>
              <w:rPr>
                <w:rFonts w:ascii="宋体" w:hAnsi="宋体" w:hint="eastAsia"/>
              </w:rPr>
              <w:t>当投标人报价在材料单价基准值95%–103%范围内（不含95%和103%）每项得0.5分，在材料单价基准值90%–95%范围内（含90%和95%）每项得0.25分。超出该范围的不得分。材料单价与综合单价组成中价格不一致时该项为0分。</w:t>
            </w:r>
          </w:p>
        </w:tc>
        <w:tc>
          <w:tcPr>
            <w:tcW w:w="1507" w:type="dxa"/>
            <w:vAlign w:val="center"/>
          </w:tcPr>
          <w:p w:rsidR="00FC0AF0" w:rsidRDefault="00F1013B">
            <w:pPr>
              <w:jc w:val="center"/>
              <w:rPr>
                <w:rFonts w:ascii="宋体" w:hAnsi="宋体"/>
              </w:rPr>
            </w:pPr>
            <w:r>
              <w:rPr>
                <w:rFonts w:ascii="宋体" w:hAnsi="宋体" w:hint="eastAsia"/>
              </w:rPr>
              <w:t>0-5分</w:t>
            </w:r>
          </w:p>
        </w:tc>
      </w:tr>
      <w:tr w:rsidR="00FC0AF0">
        <w:trPr>
          <w:trHeight w:val="872"/>
          <w:jc w:val="center"/>
        </w:trPr>
        <w:tc>
          <w:tcPr>
            <w:tcW w:w="928" w:type="dxa"/>
            <w:vMerge w:val="restart"/>
            <w:vAlign w:val="center"/>
          </w:tcPr>
          <w:p w:rsidR="00FC0AF0" w:rsidRDefault="00F1013B">
            <w:pPr>
              <w:rPr>
                <w:rFonts w:ascii="宋体" w:hAnsi="宋体"/>
              </w:rPr>
            </w:pPr>
            <w:r>
              <w:rPr>
                <w:rFonts w:ascii="宋体" w:hAnsi="宋体" w:hint="eastAsia"/>
              </w:rPr>
              <w:t>2.2.4</w:t>
            </w:r>
          </w:p>
          <w:p w:rsidR="00FC0AF0" w:rsidRDefault="00F1013B">
            <w:pPr>
              <w:rPr>
                <w:rFonts w:ascii="宋体" w:hAnsi="宋体"/>
              </w:rPr>
            </w:pPr>
            <w:r>
              <w:rPr>
                <w:rFonts w:ascii="宋体" w:hAnsi="宋体" w:hint="eastAsia"/>
              </w:rPr>
              <w:t>(2)</w:t>
            </w:r>
          </w:p>
          <w:p w:rsidR="00FC0AF0" w:rsidRDefault="00F1013B">
            <w:pPr>
              <w:jc w:val="center"/>
              <w:rPr>
                <w:rFonts w:ascii="宋体" w:hAnsi="宋体"/>
              </w:rPr>
            </w:pPr>
            <w:r>
              <w:rPr>
                <w:rFonts w:ascii="宋体" w:hAnsi="宋体" w:hint="eastAsia"/>
              </w:rPr>
              <w:t>技术部分</w:t>
            </w:r>
          </w:p>
        </w:tc>
        <w:tc>
          <w:tcPr>
            <w:tcW w:w="1645" w:type="dxa"/>
            <w:vMerge w:val="restart"/>
            <w:vAlign w:val="center"/>
          </w:tcPr>
          <w:p w:rsidR="00FC0AF0" w:rsidRDefault="00F1013B">
            <w:pPr>
              <w:jc w:val="center"/>
              <w:rPr>
                <w:rFonts w:ascii="宋体" w:hAnsi="宋体"/>
              </w:rPr>
            </w:pPr>
            <w:r>
              <w:rPr>
                <w:rFonts w:ascii="宋体" w:hAnsi="宋体" w:hint="eastAsia"/>
              </w:rPr>
              <w:t>1.内容完整性（0-0.5分）</w:t>
            </w:r>
          </w:p>
        </w:tc>
        <w:tc>
          <w:tcPr>
            <w:tcW w:w="6721" w:type="dxa"/>
            <w:gridSpan w:val="3"/>
            <w:vAlign w:val="center"/>
          </w:tcPr>
          <w:p w:rsidR="00FC0AF0" w:rsidRDefault="00F1013B">
            <w:pPr>
              <w:rPr>
                <w:rFonts w:ascii="宋体" w:hAnsi="宋体"/>
              </w:rPr>
            </w:pPr>
            <w:r>
              <w:rPr>
                <w:rFonts w:ascii="宋体" w:hAnsi="宋体" w:hint="eastAsia"/>
              </w:rPr>
              <w:t>技术标的主要内容具有完整性，符合招标文件的要求。（0.5分）</w:t>
            </w:r>
          </w:p>
        </w:tc>
      </w:tr>
      <w:tr w:rsidR="00FC0AF0">
        <w:trPr>
          <w:trHeight w:val="700"/>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rPr>
            </w:pPr>
          </w:p>
        </w:tc>
        <w:tc>
          <w:tcPr>
            <w:tcW w:w="6721" w:type="dxa"/>
            <w:gridSpan w:val="3"/>
            <w:vAlign w:val="center"/>
          </w:tcPr>
          <w:p w:rsidR="00FC0AF0" w:rsidRDefault="00F1013B">
            <w:pPr>
              <w:rPr>
                <w:rFonts w:ascii="宋体" w:hAnsi="宋体"/>
              </w:rPr>
            </w:pPr>
            <w:r>
              <w:rPr>
                <w:rFonts w:ascii="宋体" w:hAnsi="宋体" w:hint="eastAsia"/>
              </w:rPr>
              <w:t>技术标不符合招标文件要求。（0分）</w:t>
            </w:r>
          </w:p>
        </w:tc>
      </w:tr>
      <w:tr w:rsidR="00FC0AF0">
        <w:trPr>
          <w:trHeight w:val="773"/>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jc w:val="center"/>
              <w:rPr>
                <w:rFonts w:ascii="宋体" w:hAnsi="宋体"/>
              </w:rPr>
            </w:pPr>
            <w:r>
              <w:rPr>
                <w:rFonts w:ascii="宋体" w:hAnsi="宋体" w:hint="eastAsia"/>
              </w:rPr>
              <w:t>2.主要施工方法与技术措施（1-4分）</w:t>
            </w:r>
          </w:p>
        </w:tc>
        <w:tc>
          <w:tcPr>
            <w:tcW w:w="6721" w:type="dxa"/>
            <w:gridSpan w:val="3"/>
            <w:vAlign w:val="center"/>
          </w:tcPr>
          <w:p w:rsidR="00FC0AF0" w:rsidRDefault="00F1013B">
            <w:pPr>
              <w:rPr>
                <w:rFonts w:ascii="宋体" w:hAnsi="宋体"/>
              </w:rPr>
            </w:pPr>
            <w:r>
              <w:rPr>
                <w:rFonts w:ascii="宋体" w:hAnsi="宋体" w:hint="eastAsia"/>
              </w:rPr>
              <w:t>施工方案（含工程特点、施工重点与难点及绿色施工）总体安排合理，运用先进、合理的施工工艺、施工机械；对施工难点有先进和合理的建议。（2＜得分≤4）</w:t>
            </w:r>
          </w:p>
        </w:tc>
      </w:tr>
      <w:tr w:rsidR="00FC0AF0">
        <w:trPr>
          <w:trHeight w:val="772"/>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rPr>
            </w:pPr>
          </w:p>
        </w:tc>
        <w:tc>
          <w:tcPr>
            <w:tcW w:w="6721" w:type="dxa"/>
            <w:gridSpan w:val="3"/>
            <w:vAlign w:val="center"/>
          </w:tcPr>
          <w:p w:rsidR="00FC0AF0" w:rsidRDefault="00F1013B">
            <w:pPr>
              <w:rPr>
                <w:rFonts w:ascii="宋体" w:hAnsi="宋体"/>
              </w:rPr>
            </w:pPr>
            <w:r>
              <w:rPr>
                <w:rFonts w:ascii="宋体" w:hAnsi="宋体" w:hint="eastAsia"/>
              </w:rPr>
              <w:t>施工方案（含工程特点、施工重点与难点及绿色施工）总体安排合理，施工工艺、施工机械合理、可行；对施工难点有合理的建议。（1≤得分≤2）</w:t>
            </w:r>
          </w:p>
        </w:tc>
      </w:tr>
      <w:tr w:rsidR="00FC0AF0">
        <w:trPr>
          <w:trHeight w:val="773"/>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jc w:val="center"/>
              <w:rPr>
                <w:rFonts w:ascii="宋体" w:hAnsi="宋体"/>
              </w:rPr>
            </w:pPr>
            <w:r>
              <w:rPr>
                <w:rFonts w:ascii="宋体" w:hAnsi="宋体" w:hint="eastAsia"/>
              </w:rPr>
              <w:t>3.质量管理体系与措施（1-4分）</w:t>
            </w:r>
          </w:p>
        </w:tc>
        <w:tc>
          <w:tcPr>
            <w:tcW w:w="6721" w:type="dxa"/>
            <w:gridSpan w:val="3"/>
            <w:vAlign w:val="center"/>
          </w:tcPr>
          <w:p w:rsidR="00FC0AF0" w:rsidRDefault="00F1013B">
            <w:pPr>
              <w:spacing w:line="360" w:lineRule="exact"/>
              <w:rPr>
                <w:rFonts w:ascii="宋体" w:hAnsi="宋体"/>
              </w:rPr>
            </w:pPr>
            <w:r>
              <w:rPr>
                <w:rFonts w:ascii="宋体" w:hAnsi="宋体" w:hint="eastAsia"/>
              </w:rPr>
              <w:t>质量管理体系健全合理，有完善的指挥系统、质量监控系统、联络协调系统，组织机构形式合理，对项目提出了先进、可行、具体的保证措施。主体结构质量保证措施完整得力、经济、安全、切实可行。主体结构、装饰装修按照工程建设强制性标准和其他技术标准施工，不得偷工减料。（2＜得分≤4）</w:t>
            </w:r>
          </w:p>
        </w:tc>
      </w:tr>
      <w:tr w:rsidR="00FC0AF0">
        <w:trPr>
          <w:trHeight w:val="1090"/>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rPr>
            </w:pPr>
          </w:p>
        </w:tc>
        <w:tc>
          <w:tcPr>
            <w:tcW w:w="6721" w:type="dxa"/>
            <w:gridSpan w:val="3"/>
            <w:vAlign w:val="center"/>
          </w:tcPr>
          <w:p w:rsidR="00FC0AF0" w:rsidRDefault="00F1013B">
            <w:pPr>
              <w:spacing w:line="360" w:lineRule="exact"/>
              <w:rPr>
                <w:rFonts w:ascii="宋体" w:hAnsi="宋体"/>
              </w:rPr>
            </w:pPr>
            <w:r>
              <w:rPr>
                <w:rFonts w:ascii="宋体" w:hAnsi="宋体" w:hint="eastAsia"/>
              </w:rPr>
              <w:t>有质量管理体系，指挥系统、质量监控系统、联络协调系统，组织机构形式基本合理，对项目提出具体措施基本可行。主体结构质量保证措施经济、安全、基本可行。主体结构、装饰装修符合工程建设强制性标准，不得偷工减料。（1≤得分≤2）</w:t>
            </w:r>
          </w:p>
        </w:tc>
      </w:tr>
      <w:tr w:rsidR="00FC0AF0">
        <w:trPr>
          <w:trHeight w:val="773"/>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jc w:val="center"/>
              <w:rPr>
                <w:rFonts w:ascii="宋体" w:hAnsi="宋体"/>
              </w:rPr>
            </w:pPr>
            <w:r>
              <w:rPr>
                <w:rFonts w:ascii="宋体" w:hAnsi="宋体" w:hint="eastAsia"/>
              </w:rPr>
              <w:t>4.安全管理体系与措施（1-4分）</w:t>
            </w:r>
          </w:p>
        </w:tc>
        <w:tc>
          <w:tcPr>
            <w:tcW w:w="6721" w:type="dxa"/>
            <w:gridSpan w:val="3"/>
            <w:vAlign w:val="center"/>
          </w:tcPr>
          <w:p w:rsidR="00FC0AF0" w:rsidRDefault="00F1013B">
            <w:pPr>
              <w:spacing w:line="360" w:lineRule="exact"/>
              <w:rPr>
                <w:rFonts w:ascii="宋体" w:hAnsi="宋体"/>
              </w:rPr>
            </w:pPr>
            <w:r>
              <w:rPr>
                <w:rFonts w:ascii="宋体" w:hAnsi="宋体" w:hint="eastAsia"/>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2＜得分≤4）</w:t>
            </w:r>
          </w:p>
        </w:tc>
      </w:tr>
      <w:tr w:rsidR="00FC0AF0">
        <w:trPr>
          <w:trHeight w:val="1860"/>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rPr>
            </w:pPr>
          </w:p>
        </w:tc>
        <w:tc>
          <w:tcPr>
            <w:tcW w:w="6721" w:type="dxa"/>
            <w:gridSpan w:val="3"/>
            <w:vAlign w:val="center"/>
          </w:tcPr>
          <w:p w:rsidR="00FC0AF0" w:rsidRDefault="00F1013B">
            <w:pPr>
              <w:spacing w:line="360" w:lineRule="exact"/>
              <w:rPr>
                <w:rFonts w:ascii="宋体" w:hAnsi="宋体"/>
              </w:rPr>
            </w:pPr>
            <w:r>
              <w:rPr>
                <w:rFonts w:ascii="宋体" w:hAnsi="宋体" w:hint="eastAsia"/>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1≤得分≤2）</w:t>
            </w:r>
          </w:p>
        </w:tc>
      </w:tr>
      <w:tr w:rsidR="00FC0AF0">
        <w:trPr>
          <w:trHeight w:val="773"/>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jc w:val="center"/>
              <w:rPr>
                <w:rFonts w:ascii="宋体" w:hAnsi="宋体"/>
              </w:rPr>
            </w:pPr>
            <w:r>
              <w:rPr>
                <w:rFonts w:ascii="宋体" w:hAnsi="宋体" w:hint="eastAsia"/>
              </w:rPr>
              <w:t>5.环保管理体系与措施（1-3分）</w:t>
            </w:r>
          </w:p>
        </w:tc>
        <w:tc>
          <w:tcPr>
            <w:tcW w:w="6721" w:type="dxa"/>
            <w:gridSpan w:val="3"/>
            <w:vAlign w:val="center"/>
          </w:tcPr>
          <w:p w:rsidR="00FC0AF0" w:rsidRDefault="00F1013B">
            <w:pPr>
              <w:spacing w:line="360" w:lineRule="exact"/>
              <w:rPr>
                <w:rFonts w:ascii="宋体" w:hAnsi="宋体"/>
              </w:rPr>
            </w:pPr>
            <w:r>
              <w:rPr>
                <w:rFonts w:ascii="宋体" w:hAnsi="宋体" w:hint="eastAsia"/>
              </w:rPr>
              <w:t>创建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2＜得分≤3）</w:t>
            </w:r>
          </w:p>
        </w:tc>
      </w:tr>
      <w:tr w:rsidR="00FC0AF0">
        <w:trPr>
          <w:trHeight w:val="772"/>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rPr>
            </w:pPr>
          </w:p>
        </w:tc>
        <w:tc>
          <w:tcPr>
            <w:tcW w:w="6721" w:type="dxa"/>
            <w:gridSpan w:val="3"/>
            <w:vAlign w:val="center"/>
          </w:tcPr>
          <w:p w:rsidR="00FC0AF0" w:rsidRDefault="00F1013B">
            <w:pPr>
              <w:spacing w:line="360" w:lineRule="exact"/>
              <w:rPr>
                <w:rFonts w:ascii="宋体" w:hAnsi="宋体"/>
              </w:rPr>
            </w:pPr>
            <w:r>
              <w:rPr>
                <w:rFonts w:ascii="宋体" w:hAnsi="宋体" w:hint="eastAsia"/>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1≤得分≤2）</w:t>
            </w:r>
          </w:p>
        </w:tc>
      </w:tr>
      <w:tr w:rsidR="00FC0AF0">
        <w:trPr>
          <w:trHeight w:val="410"/>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jc w:val="center"/>
              <w:rPr>
                <w:rFonts w:ascii="宋体" w:hAnsi="宋体"/>
              </w:rPr>
            </w:pPr>
            <w:r>
              <w:rPr>
                <w:rFonts w:ascii="宋体" w:hAnsi="宋体" w:hint="eastAsia"/>
              </w:rPr>
              <w:t>6.工期保证措施（1-4分）</w:t>
            </w:r>
          </w:p>
        </w:tc>
        <w:tc>
          <w:tcPr>
            <w:tcW w:w="6721" w:type="dxa"/>
            <w:gridSpan w:val="3"/>
            <w:vAlign w:val="center"/>
          </w:tcPr>
          <w:p w:rsidR="00FC0AF0" w:rsidRDefault="00F1013B">
            <w:pPr>
              <w:spacing w:line="400" w:lineRule="exact"/>
              <w:rPr>
                <w:rFonts w:ascii="宋体" w:hAnsi="宋体"/>
              </w:rPr>
            </w:pPr>
            <w:r>
              <w:rPr>
                <w:rFonts w:ascii="宋体" w:hAnsi="宋体" w:hint="eastAsia"/>
              </w:rPr>
              <w:t>工期承诺满足招标文件要求，工期保证措施合理且有针对性，有具体的违约责任承诺。（2＜得分≤4）</w:t>
            </w:r>
          </w:p>
        </w:tc>
      </w:tr>
      <w:tr w:rsidR="00FC0AF0">
        <w:trPr>
          <w:trHeight w:val="772"/>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rPr>
            </w:pPr>
          </w:p>
        </w:tc>
        <w:tc>
          <w:tcPr>
            <w:tcW w:w="6721" w:type="dxa"/>
            <w:gridSpan w:val="3"/>
            <w:vAlign w:val="center"/>
          </w:tcPr>
          <w:p w:rsidR="00FC0AF0" w:rsidRDefault="00F1013B">
            <w:pPr>
              <w:spacing w:line="360" w:lineRule="exact"/>
              <w:rPr>
                <w:rFonts w:ascii="宋体" w:hAnsi="宋体"/>
              </w:rPr>
            </w:pPr>
            <w:r>
              <w:rPr>
                <w:rFonts w:ascii="宋体" w:hAnsi="宋体" w:hint="eastAsia"/>
              </w:rPr>
              <w:t>工期承诺满足招标文件要求，工期保证措施基本合理，有具体的违约责任承诺。（1≤得分≤2）</w:t>
            </w:r>
          </w:p>
        </w:tc>
      </w:tr>
      <w:tr w:rsidR="00FC0AF0">
        <w:trPr>
          <w:trHeight w:val="773"/>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jc w:val="center"/>
              <w:rPr>
                <w:rFonts w:ascii="宋体" w:hAnsi="宋体"/>
              </w:rPr>
            </w:pPr>
            <w:r>
              <w:rPr>
                <w:rFonts w:ascii="宋体" w:hAnsi="宋体" w:hint="eastAsia"/>
              </w:rPr>
              <w:t>7.资源配备计划（0.5-3分）</w:t>
            </w:r>
          </w:p>
        </w:tc>
        <w:tc>
          <w:tcPr>
            <w:tcW w:w="6721" w:type="dxa"/>
            <w:gridSpan w:val="3"/>
            <w:vAlign w:val="center"/>
          </w:tcPr>
          <w:p w:rsidR="00FC0AF0" w:rsidRDefault="00F1013B">
            <w:pPr>
              <w:spacing w:line="360" w:lineRule="exact"/>
              <w:rPr>
                <w:rFonts w:ascii="宋体" w:hAnsi="宋体"/>
              </w:rPr>
            </w:pPr>
            <w:r>
              <w:rPr>
                <w:rFonts w:ascii="宋体" w:hAnsi="宋体" w:hint="eastAsia"/>
              </w:rPr>
              <w:t>1.机械：投入计划与进度计划匹配，采用先进机械设备且配置合理、先进，满足安全技术规范和施工进度需要；PC构件运输、安装设备满足施工要求；</w:t>
            </w:r>
          </w:p>
          <w:p w:rsidR="00FC0AF0" w:rsidRDefault="00F1013B">
            <w:pPr>
              <w:spacing w:line="360" w:lineRule="exact"/>
              <w:rPr>
                <w:rFonts w:ascii="宋体" w:hAnsi="宋体"/>
              </w:rPr>
            </w:pPr>
            <w:r>
              <w:rPr>
                <w:rFonts w:ascii="宋体" w:hAnsi="宋体" w:hint="eastAsia"/>
              </w:rPr>
              <w:t>2.劳动力：投入计划与进度计划匹配，较好满足施工需要，调配投入计划合理、准确；</w:t>
            </w:r>
          </w:p>
          <w:p w:rsidR="00FC0AF0" w:rsidRDefault="00F1013B">
            <w:pPr>
              <w:spacing w:line="360" w:lineRule="exact"/>
              <w:rPr>
                <w:rFonts w:ascii="宋体" w:hAnsi="宋体"/>
              </w:rPr>
            </w:pPr>
            <w:r>
              <w:rPr>
                <w:rFonts w:ascii="宋体" w:hAnsi="宋体" w:hint="eastAsia"/>
              </w:rPr>
              <w:t>3.主要物资计划：主要物资（含PC构件的供应需求）投入计划与进度计划匹配，较好满足施工需要，调配投入计划合理、准确。（1.5＜得分≤3）</w:t>
            </w:r>
          </w:p>
        </w:tc>
      </w:tr>
      <w:tr w:rsidR="00FC0AF0">
        <w:trPr>
          <w:trHeight w:val="2236"/>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rPr>
                <w:rFonts w:ascii="宋体" w:hAnsi="宋体"/>
              </w:rPr>
            </w:pPr>
          </w:p>
        </w:tc>
        <w:tc>
          <w:tcPr>
            <w:tcW w:w="6721" w:type="dxa"/>
            <w:gridSpan w:val="3"/>
            <w:vAlign w:val="center"/>
          </w:tcPr>
          <w:p w:rsidR="00FC0AF0" w:rsidRDefault="00F1013B">
            <w:pPr>
              <w:spacing w:line="360" w:lineRule="exact"/>
              <w:rPr>
                <w:rFonts w:ascii="宋体" w:hAnsi="宋体"/>
              </w:rPr>
            </w:pPr>
            <w:r>
              <w:rPr>
                <w:rFonts w:ascii="宋体" w:hAnsi="宋体" w:hint="eastAsia"/>
              </w:rPr>
              <w:t>1.机械：投入计划与进度计划匹配，机械设备配置基本合理，满足安全技术规范和施工进度需要；</w:t>
            </w:r>
          </w:p>
          <w:p w:rsidR="00FC0AF0" w:rsidRDefault="00F1013B">
            <w:pPr>
              <w:spacing w:line="360" w:lineRule="exact"/>
              <w:rPr>
                <w:rFonts w:ascii="宋体" w:hAnsi="宋体"/>
              </w:rPr>
            </w:pPr>
            <w:r>
              <w:rPr>
                <w:rFonts w:ascii="宋体" w:hAnsi="宋体" w:hint="eastAsia"/>
              </w:rPr>
              <w:t>2.劳动力：投入计划与进度计划匹配，基本满足施工需要，调配投入计划基本合理；</w:t>
            </w:r>
          </w:p>
          <w:p w:rsidR="00FC0AF0" w:rsidRDefault="00F1013B">
            <w:pPr>
              <w:spacing w:line="360" w:lineRule="exact"/>
              <w:rPr>
                <w:rFonts w:ascii="宋体" w:hAnsi="宋体"/>
              </w:rPr>
            </w:pPr>
            <w:r>
              <w:rPr>
                <w:rFonts w:ascii="宋体" w:hAnsi="宋体" w:hint="eastAsia"/>
              </w:rPr>
              <w:t>3.主要物资计划：主要物资（含PC构件的供应需求）投入计划与进度计划匹配，基本满足施工需要，调配投入计划基本合理。（0.5≤得分≤1.5）</w:t>
            </w:r>
          </w:p>
        </w:tc>
      </w:tr>
      <w:tr w:rsidR="00FC0AF0">
        <w:trPr>
          <w:trHeight w:val="773"/>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spacing w:line="400" w:lineRule="exact"/>
              <w:rPr>
                <w:rFonts w:ascii="宋体" w:hAnsi="宋体"/>
                <w:szCs w:val="24"/>
              </w:rPr>
            </w:pPr>
            <w:r>
              <w:rPr>
                <w:rFonts w:ascii="宋体" w:hAnsi="宋体" w:hint="eastAsia"/>
                <w:szCs w:val="24"/>
              </w:rPr>
              <w:t>8.施工进度表或网络计划（0.5-3分）</w:t>
            </w:r>
          </w:p>
        </w:tc>
        <w:tc>
          <w:tcPr>
            <w:tcW w:w="6721" w:type="dxa"/>
            <w:gridSpan w:val="3"/>
            <w:vAlign w:val="center"/>
          </w:tcPr>
          <w:p w:rsidR="00FC0AF0" w:rsidRDefault="00F1013B">
            <w:pPr>
              <w:spacing w:line="360" w:lineRule="exact"/>
              <w:rPr>
                <w:rFonts w:ascii="宋体" w:hAnsi="宋体"/>
              </w:rPr>
            </w:pPr>
            <w:r>
              <w:rPr>
                <w:rFonts w:ascii="宋体" w:hAnsi="宋体" w:hint="eastAsia"/>
              </w:rPr>
              <w:t>关键线路清晰、准确、完整、计划编制合理、可行、满足招标文件对工期的要求。（1.5＜得分≤3）</w:t>
            </w:r>
          </w:p>
        </w:tc>
      </w:tr>
      <w:tr w:rsidR="00FC0AF0">
        <w:trPr>
          <w:trHeight w:val="772"/>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spacing w:line="400" w:lineRule="exact"/>
              <w:rPr>
                <w:rFonts w:ascii="宋体" w:hAnsi="宋体"/>
                <w:szCs w:val="24"/>
              </w:rPr>
            </w:pPr>
          </w:p>
        </w:tc>
        <w:tc>
          <w:tcPr>
            <w:tcW w:w="6721" w:type="dxa"/>
            <w:gridSpan w:val="3"/>
            <w:vAlign w:val="center"/>
          </w:tcPr>
          <w:p w:rsidR="00FC0AF0" w:rsidRDefault="00F1013B">
            <w:pPr>
              <w:spacing w:line="360" w:lineRule="exact"/>
              <w:rPr>
                <w:rFonts w:ascii="宋体" w:hAnsi="宋体"/>
              </w:rPr>
            </w:pPr>
            <w:r>
              <w:rPr>
                <w:rFonts w:ascii="宋体" w:hAnsi="宋体" w:hint="eastAsia"/>
              </w:rPr>
              <w:t>关键线路基本准确，计划编制基本可行。（0.5≤得分≤1.5）</w:t>
            </w:r>
          </w:p>
        </w:tc>
      </w:tr>
      <w:tr w:rsidR="00FC0AF0">
        <w:trPr>
          <w:trHeight w:val="772"/>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spacing w:line="400" w:lineRule="exact"/>
              <w:rPr>
                <w:rFonts w:ascii="宋体" w:hAnsi="宋体"/>
                <w:szCs w:val="24"/>
              </w:rPr>
            </w:pPr>
            <w:r>
              <w:rPr>
                <w:rFonts w:ascii="宋体" w:hAnsi="宋体" w:hint="eastAsia"/>
                <w:szCs w:val="24"/>
              </w:rPr>
              <w:t>9.施工总平面图布置（0.5-2分）</w:t>
            </w:r>
          </w:p>
        </w:tc>
        <w:tc>
          <w:tcPr>
            <w:tcW w:w="6721" w:type="dxa"/>
            <w:gridSpan w:val="3"/>
            <w:vAlign w:val="center"/>
          </w:tcPr>
          <w:p w:rsidR="00FC0AF0" w:rsidRDefault="00F1013B">
            <w:pPr>
              <w:spacing w:line="360" w:lineRule="exact"/>
              <w:rPr>
                <w:rFonts w:ascii="宋体" w:hAnsi="宋体"/>
              </w:rPr>
            </w:pPr>
            <w:r>
              <w:rPr>
                <w:rFonts w:ascii="宋体" w:hAnsi="宋体" w:hint="eastAsia"/>
              </w:rPr>
              <w:t>总体布置有针对性、合理、能较好满足施工需要，符合安全、文明施工要求；材料堆放有序。（1≤得分≤2）</w:t>
            </w:r>
          </w:p>
        </w:tc>
      </w:tr>
      <w:tr w:rsidR="00FC0AF0">
        <w:trPr>
          <w:trHeight w:val="772"/>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szCs w:val="24"/>
              </w:rPr>
            </w:pPr>
          </w:p>
        </w:tc>
        <w:tc>
          <w:tcPr>
            <w:tcW w:w="6721" w:type="dxa"/>
            <w:gridSpan w:val="3"/>
            <w:vAlign w:val="center"/>
          </w:tcPr>
          <w:p w:rsidR="00FC0AF0" w:rsidRDefault="00F1013B">
            <w:pPr>
              <w:spacing w:line="360" w:lineRule="exact"/>
              <w:rPr>
                <w:rFonts w:ascii="宋体" w:hAnsi="宋体"/>
              </w:rPr>
            </w:pPr>
            <w:r>
              <w:rPr>
                <w:rFonts w:ascii="宋体" w:hAnsi="宋体" w:hint="eastAsia"/>
              </w:rPr>
              <w:t>总体布置基本合理、基本满足施工需要。（0.5＜得分≤1）</w:t>
            </w:r>
          </w:p>
        </w:tc>
      </w:tr>
      <w:tr w:rsidR="00FC0AF0">
        <w:trPr>
          <w:trHeight w:val="772"/>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jc w:val="center"/>
              <w:rPr>
                <w:rFonts w:ascii="宋体" w:hAnsi="宋体"/>
                <w:szCs w:val="24"/>
              </w:rPr>
            </w:pPr>
            <w:r>
              <w:rPr>
                <w:rFonts w:ascii="宋体" w:hAnsi="宋体" w:hint="eastAsia"/>
                <w:szCs w:val="24"/>
              </w:rPr>
              <w:t>10.技术创新的应用实施措施（1-2分）</w:t>
            </w:r>
          </w:p>
        </w:tc>
        <w:tc>
          <w:tcPr>
            <w:tcW w:w="6721" w:type="dxa"/>
            <w:gridSpan w:val="3"/>
            <w:vAlign w:val="center"/>
          </w:tcPr>
          <w:p w:rsidR="00FC0AF0" w:rsidRDefault="00F1013B">
            <w:pPr>
              <w:spacing w:line="360" w:lineRule="exact"/>
              <w:rPr>
                <w:rFonts w:ascii="宋体" w:hAnsi="宋体"/>
              </w:rPr>
            </w:pPr>
            <w:r>
              <w:rPr>
                <w:rFonts w:ascii="宋体" w:hAnsi="宋体" w:hint="eastAsia"/>
              </w:rPr>
              <w:t>（1）节能减排、（2）绿色施工、（3）工艺创新、（4）装配式建筑等技术创新的应用实施措施符合工程情况，具有针对性、可行性、经济适用性。（1.5＜得分≤2）</w:t>
            </w:r>
          </w:p>
        </w:tc>
      </w:tr>
      <w:tr w:rsidR="00FC0AF0">
        <w:trPr>
          <w:trHeight w:val="772"/>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szCs w:val="24"/>
              </w:rPr>
            </w:pPr>
          </w:p>
        </w:tc>
        <w:tc>
          <w:tcPr>
            <w:tcW w:w="6721" w:type="dxa"/>
            <w:gridSpan w:val="3"/>
            <w:vAlign w:val="center"/>
          </w:tcPr>
          <w:p w:rsidR="00FC0AF0" w:rsidRDefault="00F1013B">
            <w:pPr>
              <w:spacing w:line="360" w:lineRule="exact"/>
              <w:rPr>
                <w:rFonts w:ascii="宋体" w:hAnsi="宋体"/>
              </w:rPr>
            </w:pPr>
            <w:r>
              <w:rPr>
                <w:rFonts w:ascii="宋体" w:hAnsi="宋体" w:hint="eastAsia"/>
              </w:rPr>
              <w:t>（1）节能减排、（2）绿色施工、（3）工艺创新、（4）装配式建筑等技术创新的应用实施措施基本符合工程情况，具有针对性。（1≤得分≤1.5）</w:t>
            </w:r>
          </w:p>
        </w:tc>
      </w:tr>
      <w:tr w:rsidR="00FC0AF0">
        <w:trPr>
          <w:trHeight w:val="922"/>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jc w:val="center"/>
              <w:rPr>
                <w:rFonts w:ascii="宋体" w:hAnsi="宋体"/>
                <w:szCs w:val="24"/>
              </w:rPr>
            </w:pPr>
            <w:r>
              <w:rPr>
                <w:rFonts w:ascii="宋体" w:hAnsi="宋体" w:hint="eastAsia"/>
                <w:szCs w:val="24"/>
              </w:rPr>
              <w:t>11.采用新工艺、新技术、新设备、新材料等的程度（1-2分）</w:t>
            </w:r>
          </w:p>
        </w:tc>
        <w:tc>
          <w:tcPr>
            <w:tcW w:w="6721" w:type="dxa"/>
            <w:gridSpan w:val="3"/>
            <w:vAlign w:val="center"/>
          </w:tcPr>
          <w:p w:rsidR="00FC0AF0" w:rsidRDefault="00F1013B">
            <w:pPr>
              <w:spacing w:line="360" w:lineRule="exact"/>
              <w:rPr>
                <w:rFonts w:ascii="宋体" w:hAnsi="宋体"/>
              </w:rPr>
            </w:pPr>
            <w:r>
              <w:rPr>
                <w:rFonts w:ascii="宋体" w:hAnsi="宋体" w:hint="eastAsia"/>
              </w:rPr>
              <w:t>采用就工艺、新技术、新设备、新材料等的程度满足设计要求，符合施工需要和相应技术标准等规定，经济适用。（1.5≤得分≤2）</w:t>
            </w:r>
          </w:p>
        </w:tc>
      </w:tr>
      <w:tr w:rsidR="00FC0AF0">
        <w:trPr>
          <w:trHeight w:val="1643"/>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szCs w:val="24"/>
              </w:rPr>
            </w:pPr>
          </w:p>
        </w:tc>
        <w:tc>
          <w:tcPr>
            <w:tcW w:w="6721" w:type="dxa"/>
            <w:gridSpan w:val="3"/>
            <w:vAlign w:val="center"/>
          </w:tcPr>
          <w:p w:rsidR="00FC0AF0" w:rsidRDefault="00F1013B">
            <w:pPr>
              <w:spacing w:line="360" w:lineRule="exact"/>
              <w:rPr>
                <w:rFonts w:ascii="宋体" w:hAnsi="宋体"/>
              </w:rPr>
            </w:pPr>
            <w:r>
              <w:rPr>
                <w:rFonts w:ascii="宋体" w:hAnsi="宋体" w:hint="eastAsia"/>
              </w:rPr>
              <w:t>采用新工艺、新技术、新设备、新材料等的程度满足设计要求，基本符合施工要求和相应技术标准等规定。（1＜得分≤1.5）</w:t>
            </w:r>
          </w:p>
        </w:tc>
      </w:tr>
      <w:tr w:rsidR="00FC0AF0">
        <w:trPr>
          <w:trHeight w:val="1161"/>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jc w:val="center"/>
              <w:rPr>
                <w:rFonts w:ascii="宋体" w:hAnsi="宋体"/>
                <w:szCs w:val="24"/>
              </w:rPr>
            </w:pPr>
            <w:r>
              <w:rPr>
                <w:rFonts w:ascii="宋体" w:hAnsi="宋体" w:hint="eastAsia"/>
                <w:szCs w:val="24"/>
              </w:rPr>
              <w:t>12.施工现场实施信息化监控和数据处理（0.5-1.5分）</w:t>
            </w:r>
          </w:p>
        </w:tc>
        <w:tc>
          <w:tcPr>
            <w:tcW w:w="6721" w:type="dxa"/>
            <w:gridSpan w:val="3"/>
            <w:vAlign w:val="center"/>
          </w:tcPr>
          <w:p w:rsidR="00FC0AF0" w:rsidRDefault="00F1013B">
            <w:pPr>
              <w:spacing w:line="360" w:lineRule="exact"/>
              <w:rPr>
                <w:rFonts w:ascii="宋体" w:hAnsi="宋体"/>
              </w:rPr>
            </w:pPr>
            <w:r>
              <w:rPr>
                <w:rFonts w:ascii="宋体" w:hAnsi="宋体" w:hint="eastAsia"/>
              </w:rPr>
              <w:t>施工现场实施信息化监控和数据处理系统布置合理，满足需要。（1≤得分≤1.5）</w:t>
            </w:r>
          </w:p>
        </w:tc>
      </w:tr>
      <w:tr w:rsidR="00FC0AF0">
        <w:trPr>
          <w:trHeight w:val="772"/>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szCs w:val="24"/>
              </w:rPr>
            </w:pPr>
          </w:p>
        </w:tc>
        <w:tc>
          <w:tcPr>
            <w:tcW w:w="6721" w:type="dxa"/>
            <w:gridSpan w:val="3"/>
            <w:vAlign w:val="center"/>
          </w:tcPr>
          <w:p w:rsidR="00FC0AF0" w:rsidRDefault="00F1013B">
            <w:pPr>
              <w:spacing w:line="360" w:lineRule="exact"/>
              <w:rPr>
                <w:rFonts w:ascii="宋体" w:hAnsi="宋体"/>
              </w:rPr>
            </w:pPr>
            <w:r>
              <w:rPr>
                <w:rFonts w:ascii="宋体" w:hAnsi="宋体" w:hint="eastAsia"/>
              </w:rPr>
              <w:t>施工现场实施信息化监控和数据处理系统布置基本符合需要。（0.5&lt;得分≤1）</w:t>
            </w:r>
          </w:p>
        </w:tc>
      </w:tr>
      <w:tr w:rsidR="00FC0AF0">
        <w:trPr>
          <w:trHeight w:val="942"/>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jc w:val="center"/>
              <w:rPr>
                <w:rFonts w:ascii="宋体" w:hAnsi="宋体"/>
                <w:szCs w:val="24"/>
              </w:rPr>
            </w:pPr>
            <w:r>
              <w:rPr>
                <w:rFonts w:ascii="宋体" w:hAnsi="宋体" w:hint="eastAsia"/>
                <w:szCs w:val="24"/>
              </w:rPr>
              <w:t>13.风险管理措施（1-2分）</w:t>
            </w:r>
          </w:p>
        </w:tc>
        <w:tc>
          <w:tcPr>
            <w:tcW w:w="6721" w:type="dxa"/>
            <w:gridSpan w:val="3"/>
            <w:vAlign w:val="center"/>
          </w:tcPr>
          <w:p w:rsidR="00FC0AF0" w:rsidRDefault="00F1013B">
            <w:pPr>
              <w:spacing w:line="360" w:lineRule="exact"/>
              <w:rPr>
                <w:rFonts w:ascii="宋体" w:hAnsi="宋体"/>
              </w:rPr>
            </w:pPr>
            <w:r>
              <w:rPr>
                <w:rFonts w:ascii="宋体" w:hAnsi="宋体" w:hint="eastAsia"/>
              </w:rPr>
              <w:t>风险防控管理措施齐全，风险预控符合规范要求，风险控制要点定位准确，各阶段风险控制及应急措施得力。（1.5＜得分≤2）</w:t>
            </w:r>
          </w:p>
        </w:tc>
      </w:tr>
      <w:tr w:rsidR="00FC0AF0">
        <w:trPr>
          <w:trHeight w:val="714"/>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rPr>
                <w:rFonts w:ascii="宋体" w:hAnsi="宋体"/>
                <w:szCs w:val="24"/>
              </w:rPr>
            </w:pPr>
          </w:p>
        </w:tc>
        <w:tc>
          <w:tcPr>
            <w:tcW w:w="6721" w:type="dxa"/>
            <w:gridSpan w:val="3"/>
            <w:vAlign w:val="center"/>
          </w:tcPr>
          <w:p w:rsidR="00FC0AF0" w:rsidRDefault="00F1013B">
            <w:pPr>
              <w:spacing w:line="360" w:lineRule="exact"/>
              <w:rPr>
                <w:rFonts w:ascii="宋体" w:hAnsi="宋体"/>
              </w:rPr>
            </w:pPr>
            <w:r>
              <w:rPr>
                <w:rFonts w:ascii="宋体" w:hAnsi="宋体" w:hint="eastAsia"/>
              </w:rPr>
              <w:t>风险防控管理措施基本齐全，风险预控符合规范要求，风险控制要点定位基本准确，有各阶段风险控制及应急措施。（1≤得分≤1.5）</w:t>
            </w:r>
          </w:p>
        </w:tc>
      </w:tr>
      <w:tr w:rsidR="00FC0AF0">
        <w:trPr>
          <w:trHeight w:val="714"/>
          <w:jc w:val="center"/>
        </w:trPr>
        <w:tc>
          <w:tcPr>
            <w:tcW w:w="928" w:type="dxa"/>
            <w:vMerge w:val="restart"/>
            <w:vAlign w:val="center"/>
          </w:tcPr>
          <w:p w:rsidR="00FC0AF0" w:rsidRDefault="00F1013B">
            <w:pPr>
              <w:rPr>
                <w:rFonts w:ascii="宋体" w:hAnsi="宋体"/>
              </w:rPr>
            </w:pPr>
            <w:r>
              <w:rPr>
                <w:rFonts w:ascii="宋体" w:hAnsi="宋体" w:hint="eastAsia"/>
              </w:rPr>
              <w:t>2.2.4</w:t>
            </w:r>
          </w:p>
          <w:p w:rsidR="00FC0AF0" w:rsidRDefault="00F1013B">
            <w:pPr>
              <w:rPr>
                <w:rFonts w:ascii="宋体" w:hAnsi="宋体"/>
              </w:rPr>
            </w:pPr>
            <w:r>
              <w:rPr>
                <w:rFonts w:ascii="宋体" w:hAnsi="宋体" w:hint="eastAsia"/>
              </w:rPr>
              <w:t>(3)综合部分</w:t>
            </w:r>
          </w:p>
        </w:tc>
        <w:tc>
          <w:tcPr>
            <w:tcW w:w="1645" w:type="dxa"/>
            <w:vAlign w:val="center"/>
          </w:tcPr>
          <w:p w:rsidR="00FC0AF0" w:rsidRDefault="00F1013B">
            <w:pPr>
              <w:jc w:val="center"/>
              <w:rPr>
                <w:rFonts w:ascii="宋体" w:hAnsi="宋体"/>
                <w:szCs w:val="24"/>
              </w:rPr>
            </w:pPr>
            <w:r>
              <w:rPr>
                <w:rFonts w:ascii="宋体" w:hAnsi="宋体" w:hint="eastAsia"/>
                <w:szCs w:val="24"/>
              </w:rPr>
              <w:t>企业业绩（0-6分）</w:t>
            </w:r>
          </w:p>
        </w:tc>
        <w:tc>
          <w:tcPr>
            <w:tcW w:w="6721" w:type="dxa"/>
            <w:gridSpan w:val="3"/>
            <w:vAlign w:val="center"/>
          </w:tcPr>
          <w:p w:rsidR="00FC0AF0" w:rsidRDefault="00F1013B">
            <w:pPr>
              <w:spacing w:line="400" w:lineRule="exact"/>
              <w:rPr>
                <w:rFonts w:ascii="宋体" w:hAnsi="宋体"/>
              </w:rPr>
            </w:pPr>
            <w:r>
              <w:rPr>
                <w:rFonts w:ascii="宋体" w:hAnsi="宋体" w:hint="eastAsia"/>
              </w:rPr>
              <w:t>2021年1月1日以来每有一项类似业绩得3分。最多得6分。</w:t>
            </w:r>
          </w:p>
          <w:p w:rsidR="00FC0AF0" w:rsidRDefault="00F1013B">
            <w:pPr>
              <w:spacing w:line="400" w:lineRule="exact"/>
              <w:rPr>
                <w:rFonts w:ascii="宋体" w:hAnsi="宋体"/>
              </w:rPr>
            </w:pPr>
            <w:r>
              <w:rPr>
                <w:rFonts w:ascii="宋体" w:hAnsi="宋体" w:hint="eastAsia"/>
              </w:rPr>
              <w:t>同时提供施工合同和中标通知书，缺一项不得分。（0≤得分≤6）</w:t>
            </w:r>
          </w:p>
        </w:tc>
      </w:tr>
      <w:tr w:rsidR="00FC0AF0">
        <w:trPr>
          <w:trHeight w:val="830"/>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jc w:val="center"/>
              <w:rPr>
                <w:rFonts w:ascii="宋体" w:hAnsi="宋体"/>
                <w:szCs w:val="24"/>
              </w:rPr>
            </w:pPr>
            <w:r>
              <w:rPr>
                <w:rFonts w:ascii="宋体" w:hAnsi="宋体" w:hint="eastAsia"/>
                <w:szCs w:val="24"/>
              </w:rPr>
              <w:t>优惠承诺（1-6分）</w:t>
            </w:r>
          </w:p>
        </w:tc>
        <w:tc>
          <w:tcPr>
            <w:tcW w:w="6721" w:type="dxa"/>
            <w:gridSpan w:val="3"/>
            <w:vAlign w:val="center"/>
          </w:tcPr>
          <w:p w:rsidR="00FC0AF0" w:rsidRDefault="00F1013B">
            <w:pPr>
              <w:spacing w:line="320" w:lineRule="exact"/>
              <w:rPr>
                <w:rFonts w:ascii="宋体" w:hAnsi="宋体"/>
              </w:rPr>
            </w:pPr>
            <w:r>
              <w:rPr>
                <w:rFonts w:ascii="宋体" w:hAnsi="宋体" w:hint="eastAsia"/>
              </w:rPr>
              <w:t>优惠承诺应是书面的符合工程实际情况，确保依法依规，优惠合理，详实可行。（4＜得分≤6）</w:t>
            </w:r>
          </w:p>
        </w:tc>
      </w:tr>
      <w:tr w:rsidR="00FC0AF0">
        <w:trPr>
          <w:trHeight w:val="984"/>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szCs w:val="24"/>
              </w:rPr>
            </w:pPr>
          </w:p>
        </w:tc>
        <w:tc>
          <w:tcPr>
            <w:tcW w:w="6721" w:type="dxa"/>
            <w:gridSpan w:val="3"/>
            <w:vAlign w:val="center"/>
          </w:tcPr>
          <w:p w:rsidR="00FC0AF0" w:rsidRDefault="00F1013B">
            <w:pPr>
              <w:spacing w:line="320" w:lineRule="exact"/>
              <w:rPr>
                <w:rFonts w:ascii="宋体" w:hAnsi="宋体"/>
              </w:rPr>
            </w:pPr>
            <w:r>
              <w:rPr>
                <w:rFonts w:ascii="宋体" w:hAnsi="宋体" w:hint="eastAsia"/>
              </w:rPr>
              <w:t>优惠承诺符合工程实际情况，确保依法依规，优惠基本合理，基本详实可行。（1≤得分≤4）</w:t>
            </w:r>
          </w:p>
        </w:tc>
      </w:tr>
      <w:tr w:rsidR="00FC0AF0">
        <w:trPr>
          <w:trHeight w:val="1267"/>
          <w:jc w:val="center"/>
        </w:trPr>
        <w:tc>
          <w:tcPr>
            <w:tcW w:w="928" w:type="dxa"/>
            <w:vMerge/>
            <w:vAlign w:val="center"/>
          </w:tcPr>
          <w:p w:rsidR="00FC0AF0" w:rsidRDefault="00FC0AF0">
            <w:pPr>
              <w:rPr>
                <w:rFonts w:ascii="宋体" w:hAnsi="宋体"/>
              </w:rPr>
            </w:pPr>
          </w:p>
        </w:tc>
        <w:tc>
          <w:tcPr>
            <w:tcW w:w="1645" w:type="dxa"/>
            <w:vMerge w:val="restart"/>
            <w:vAlign w:val="center"/>
          </w:tcPr>
          <w:p w:rsidR="00FC0AF0" w:rsidRDefault="00F1013B">
            <w:pPr>
              <w:spacing w:line="320" w:lineRule="exact"/>
              <w:rPr>
                <w:rFonts w:ascii="宋体" w:hAnsi="宋体"/>
                <w:szCs w:val="24"/>
              </w:rPr>
            </w:pPr>
            <w:r>
              <w:rPr>
                <w:rFonts w:ascii="宋体" w:hAnsi="宋体" w:hint="eastAsia"/>
                <w:szCs w:val="24"/>
              </w:rPr>
              <w:t>履职尽责承诺（1-3分）</w:t>
            </w:r>
          </w:p>
        </w:tc>
        <w:tc>
          <w:tcPr>
            <w:tcW w:w="6721" w:type="dxa"/>
            <w:gridSpan w:val="3"/>
            <w:vAlign w:val="center"/>
          </w:tcPr>
          <w:p w:rsidR="00FC0AF0" w:rsidRDefault="00F1013B">
            <w:pPr>
              <w:spacing w:line="320" w:lineRule="exact"/>
              <w:rPr>
                <w:rFonts w:ascii="宋体" w:hAnsi="宋体"/>
              </w:rPr>
            </w:pPr>
            <w:r>
              <w:rPr>
                <w:rFonts w:ascii="宋体" w:hAnsi="宋体" w:hint="eastAsia"/>
              </w:rPr>
              <w:t>具有全面详实、可行合法有效的书面保证技术措施落实到位的承诺和落实不到位的处罚承诺，其中包括不限于各关键岗位人员的在岗、更换等履职尽责承诺，提供承包商履约保证。（2＜得分≤3）</w:t>
            </w:r>
          </w:p>
        </w:tc>
      </w:tr>
      <w:tr w:rsidR="00FC0AF0">
        <w:trPr>
          <w:trHeight w:val="714"/>
          <w:jc w:val="center"/>
        </w:trPr>
        <w:tc>
          <w:tcPr>
            <w:tcW w:w="928" w:type="dxa"/>
            <w:vMerge/>
            <w:vAlign w:val="center"/>
          </w:tcPr>
          <w:p w:rsidR="00FC0AF0" w:rsidRDefault="00FC0AF0">
            <w:pPr>
              <w:rPr>
                <w:rFonts w:ascii="宋体" w:hAnsi="宋体"/>
              </w:rPr>
            </w:pPr>
          </w:p>
        </w:tc>
        <w:tc>
          <w:tcPr>
            <w:tcW w:w="1645" w:type="dxa"/>
            <w:vMerge/>
            <w:vAlign w:val="center"/>
          </w:tcPr>
          <w:p w:rsidR="00FC0AF0" w:rsidRDefault="00FC0AF0">
            <w:pPr>
              <w:jc w:val="center"/>
              <w:rPr>
                <w:rFonts w:ascii="宋体" w:hAnsi="宋体"/>
              </w:rPr>
            </w:pPr>
          </w:p>
        </w:tc>
        <w:tc>
          <w:tcPr>
            <w:tcW w:w="6721" w:type="dxa"/>
            <w:gridSpan w:val="3"/>
            <w:vAlign w:val="center"/>
          </w:tcPr>
          <w:p w:rsidR="00FC0AF0" w:rsidRDefault="00F1013B">
            <w:pPr>
              <w:spacing w:line="400" w:lineRule="exact"/>
              <w:rPr>
                <w:rFonts w:ascii="宋体" w:hAnsi="宋体"/>
              </w:rPr>
            </w:pPr>
            <w:r>
              <w:rPr>
                <w:rFonts w:ascii="宋体" w:hAnsi="宋体" w:hint="eastAsia"/>
              </w:rPr>
              <w:t>具有可行、合法有效的书面保证技术措施落实到位的承诺和落实不到位的处罚承诺，其中包括不限于各关键岗位人员的在岗、更换等履职尽责承诺，提供承包商履约保证。（1≤得分≤2）</w:t>
            </w:r>
          </w:p>
        </w:tc>
      </w:tr>
      <w:tr w:rsidR="00FC0AF0">
        <w:trPr>
          <w:trHeight w:val="442"/>
          <w:jc w:val="center"/>
        </w:trPr>
        <w:tc>
          <w:tcPr>
            <w:tcW w:w="9294" w:type="dxa"/>
            <w:gridSpan w:val="5"/>
            <w:vAlign w:val="center"/>
          </w:tcPr>
          <w:p w:rsidR="00FC0AF0" w:rsidRDefault="00F1013B">
            <w:pPr>
              <w:jc w:val="center"/>
              <w:rPr>
                <w:rFonts w:ascii="宋体" w:hAnsi="宋体"/>
              </w:rPr>
            </w:pPr>
            <w:r>
              <w:rPr>
                <w:rFonts w:ascii="宋体" w:hAnsi="宋体" w:hint="eastAsia"/>
              </w:rPr>
              <w:t>上述内容如有缺项，该项为0分。</w:t>
            </w:r>
          </w:p>
        </w:tc>
      </w:tr>
    </w:tbl>
    <w:p w:rsidR="00FC0AF0" w:rsidRDefault="00FC0AF0">
      <w:pPr>
        <w:autoSpaceDE w:val="0"/>
        <w:autoSpaceDN w:val="0"/>
        <w:adjustRightInd w:val="0"/>
        <w:spacing w:before="30"/>
        <w:ind w:right="-20"/>
        <w:jc w:val="left"/>
        <w:rPr>
          <w:rFonts w:ascii="宋体" w:hAnsi="宋体" w:cs="MingLiU"/>
          <w:b/>
          <w:kern w:val="0"/>
        </w:rPr>
      </w:pP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hint="eastAsia"/>
          <w:b/>
          <w:kern w:val="0"/>
        </w:rPr>
        <w:t>1. 评标方法</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hint="eastAsia"/>
          <w:b/>
          <w:kern w:val="0"/>
        </w:rPr>
        <w:t>2. 评审标准</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hint="eastAsia"/>
          <w:b/>
          <w:kern w:val="0"/>
        </w:rPr>
        <w:t>2.1 初步评审标准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2.1.1 资格评审标准：见评标办法前附表（适用于未进行资格预审的）。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2.1.2 形式评审标准：见评标办法前附表。</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2.1.3 响应性评审标准：见评标办法前附表。</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hint="eastAsia"/>
          <w:b/>
          <w:kern w:val="0"/>
        </w:rPr>
        <w:lastRenderedPageBreak/>
        <w:t>2.2 分值构成与评分标准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2.2.1 分值构成</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（1）商务部分：见评标办法前附表；</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（2）技术部分：见评标办法前附表；</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（3）综合部分：见评标办法前附表。</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2.2.2 评标基准价计算</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评标基准价计算方法：见评标办法前附表。</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2.2.3 投标报价的偏差率计算</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投标报价的偏差率计算公式：见评标办法前附表。</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2.2.4 评分标准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（1）商务部分：见评标办法前附表；</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（2）技术部分：见评标办法前附表；</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（3）综合部分：见评标办法前附表。</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hint="eastAsia"/>
          <w:b/>
          <w:kern w:val="0"/>
        </w:rPr>
        <w:t>3. 评标程序</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hint="eastAsia"/>
          <w:b/>
          <w:kern w:val="0"/>
        </w:rPr>
        <w:t>3.1 初步评审</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3.1.1 评标委员会依据本章第2.1款规定的标准对投标文件进行初步评审。有一项不符合评审标准的，否决其投标。（适用于未进行资格预审的）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3.1.2 投标人有以下情形之一的，否决其投标：</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（1）第二章“投标人须知”第1.4.3项规定的任何一种情形的；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（2）串通投标或弄虚作假或有其他违法行为的；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（3）不按评标委员会要求澄清、说明或补正的。</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3.1.3投标报价有算术错误的，评标委员会按以下原则对投标报价进行修正，修正的价格经投标人书面确认后具有约束力。投标人不接受修正价格的，否决其投标。</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（1）投标文件中的大写金额与小写金额不一致的，以大写金额为准；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（2）总价金额与依据单价计算出的结果不一致的，以单价金额为准修正总价，但单价金额小数点有明显错误的除外。</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hint="eastAsia"/>
          <w:b/>
          <w:kern w:val="0"/>
        </w:rPr>
        <w:t>3.2 详细评审</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3.2.1 评标委员会按本章第2.2款规定的量化因素和分值进行打分，并计算出综合评估得</w:t>
      </w:r>
      <w:r>
        <w:rPr>
          <w:rFonts w:ascii="宋体" w:hAnsi="宋体" w:cs="MingLiU" w:hint="eastAsia"/>
          <w:kern w:val="0"/>
        </w:rPr>
        <w:lastRenderedPageBreak/>
        <w:t>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（1）按本章第2.2.4（1）目规定的评审因素和分值对商务部分计算出得分a；</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（2）按本章第2.2.4（2）目规定的评审因素和分值对技术部分计算出得分b；</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（3）按本章第2.2.4（3）目规定的评审因素和分值对技术部分计算出得分c。</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3.2.2 评分分值计算保留小数点后两位，小数点后第三位“四舍五入”。</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3.2.3 投标人得分=a+b+c。</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3.2.5</w:t>
      </w:r>
      <w:r>
        <w:rPr>
          <w:rFonts w:ascii="宋体" w:hAnsi="宋体" w:cs="MingLiU" w:hint="eastAsia"/>
          <w:b/>
          <w:kern w:val="0"/>
        </w:rPr>
        <w:t>评标打分结果为：最后得分为各评委的算术平均值。最终得分取至小数点后两位</w:t>
      </w:r>
      <w:r>
        <w:rPr>
          <w:rFonts w:ascii="宋体" w:hAnsi="宋体" w:cs="MingLiU" w:hint="eastAsia"/>
          <w:kern w:val="0"/>
        </w:rPr>
        <w:t>。</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hint="eastAsia"/>
          <w:b/>
          <w:kern w:val="0"/>
        </w:rPr>
        <w:t>3.3 投标文件的澄清和补正</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3.3.1在评标过程中，评标委员会可以书面形式要求投标人对所提交投标文件中不明确的内容进行书面澄清或说明，或者对细微偏差进行补正。评标委员会不接受投标人主动提出的澄清、说明或补正。</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3.3.2 澄清、说明和补正不得改变投标文件的实质性内容（算术性错误修正的除外）。投标人的书面澄清、说明和补正属于投标文件的组成部分。</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3.3.3 评标委员会对投标人提交的澄清、说明或补正有疑问的，可以要求投标人进一步澄清、说明或补正，直至满足评标委员会的要求。</w:t>
      </w:r>
    </w:p>
    <w:p w:rsidR="00FC0AF0" w:rsidRDefault="00F1013B">
      <w:pPr>
        <w:autoSpaceDE w:val="0"/>
        <w:autoSpaceDN w:val="0"/>
        <w:adjustRightInd w:val="0"/>
        <w:spacing w:before="30"/>
        <w:ind w:right="-20"/>
        <w:jc w:val="left"/>
        <w:rPr>
          <w:rFonts w:ascii="宋体" w:hAnsi="宋体" w:cs="MingLiU"/>
          <w:b/>
          <w:kern w:val="0"/>
        </w:rPr>
      </w:pPr>
      <w:r>
        <w:rPr>
          <w:rFonts w:ascii="宋体" w:hAnsi="宋体" w:cs="MingLiU" w:hint="eastAsia"/>
          <w:b/>
          <w:kern w:val="0"/>
        </w:rPr>
        <w:t>3.4 评标结果</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3.4.1除第二章“投标人须知”前附表授权直接确定中标人外，评标委员会按照得分由高到低的顺序推荐中标候选人。</w:t>
      </w:r>
    </w:p>
    <w:p w:rsidR="00FC0AF0" w:rsidRDefault="00F1013B">
      <w:pPr>
        <w:autoSpaceDE w:val="0"/>
        <w:autoSpaceDN w:val="0"/>
        <w:adjustRightInd w:val="0"/>
        <w:spacing w:before="30"/>
        <w:ind w:right="-20" w:firstLine="480"/>
        <w:jc w:val="left"/>
        <w:rPr>
          <w:rFonts w:ascii="宋体" w:hAnsi="宋体" w:cs="MingLiU"/>
          <w:kern w:val="0"/>
        </w:rPr>
      </w:pPr>
      <w:r>
        <w:rPr>
          <w:rFonts w:ascii="宋体" w:hAnsi="宋体" w:cs="MingLiU" w:hint="eastAsia"/>
          <w:kern w:val="0"/>
        </w:rPr>
        <w:t>3.4.2 评标委员会完成评标后，应当向招标人提交书面评标报告。</w:t>
      </w:r>
    </w:p>
    <w:p w:rsidR="00FC0AF0" w:rsidRDefault="00FC0AF0">
      <w:pPr>
        <w:autoSpaceDE w:val="0"/>
        <w:autoSpaceDN w:val="0"/>
        <w:adjustRightInd w:val="0"/>
        <w:spacing w:before="30"/>
        <w:ind w:right="-20" w:firstLine="480"/>
        <w:jc w:val="left"/>
        <w:rPr>
          <w:rFonts w:ascii="宋体" w:hAnsi="宋体" w:cs="MingLiU"/>
          <w:kern w:val="0"/>
        </w:rPr>
      </w:pPr>
    </w:p>
    <w:p w:rsidR="00FC0AF0" w:rsidRDefault="00FC0AF0">
      <w:pPr>
        <w:autoSpaceDE w:val="0"/>
        <w:autoSpaceDN w:val="0"/>
        <w:adjustRightInd w:val="0"/>
        <w:spacing w:before="30"/>
        <w:ind w:right="-20" w:firstLine="480"/>
        <w:jc w:val="left"/>
        <w:rPr>
          <w:rFonts w:ascii="宋体" w:hAnsi="宋体" w:cs="MingLiU"/>
          <w:kern w:val="0"/>
        </w:rPr>
      </w:pPr>
    </w:p>
    <w:p w:rsidR="00FC0AF0" w:rsidRDefault="00FC0AF0">
      <w:pPr>
        <w:autoSpaceDE w:val="0"/>
        <w:autoSpaceDN w:val="0"/>
        <w:adjustRightInd w:val="0"/>
        <w:spacing w:before="30"/>
        <w:ind w:right="-20" w:firstLine="480"/>
        <w:jc w:val="left"/>
        <w:rPr>
          <w:rFonts w:ascii="宋体" w:hAnsi="宋体" w:cs="MingLiU"/>
          <w:kern w:val="0"/>
        </w:rPr>
      </w:pPr>
    </w:p>
    <w:p w:rsidR="00FC0AF0" w:rsidRDefault="00FC0AF0">
      <w:pPr>
        <w:autoSpaceDE w:val="0"/>
        <w:autoSpaceDN w:val="0"/>
        <w:adjustRightInd w:val="0"/>
        <w:spacing w:before="30"/>
        <w:ind w:right="-20" w:firstLine="480"/>
        <w:jc w:val="left"/>
        <w:rPr>
          <w:rFonts w:ascii="宋体" w:hAnsi="宋体" w:cs="MingLiU"/>
          <w:kern w:val="0"/>
        </w:rPr>
      </w:pPr>
    </w:p>
    <w:p w:rsidR="00FC0AF0" w:rsidRDefault="00FC0AF0">
      <w:pPr>
        <w:autoSpaceDE w:val="0"/>
        <w:autoSpaceDN w:val="0"/>
        <w:adjustRightInd w:val="0"/>
        <w:spacing w:before="30"/>
        <w:ind w:right="-20" w:firstLine="480"/>
        <w:jc w:val="left"/>
        <w:rPr>
          <w:rFonts w:ascii="宋体" w:hAnsi="宋体" w:cs="MingLiU"/>
          <w:kern w:val="0"/>
        </w:rPr>
      </w:pPr>
    </w:p>
    <w:p w:rsidR="00FC0AF0" w:rsidRDefault="00F1013B">
      <w:pPr>
        <w:pStyle w:val="2"/>
        <w:rPr>
          <w:rFonts w:ascii="宋体" w:hAnsi="宋体"/>
          <w:sz w:val="32"/>
        </w:rPr>
      </w:pPr>
      <w:bookmarkStart w:id="52" w:name="_Toc126247544"/>
      <w:r>
        <w:rPr>
          <w:rFonts w:ascii="宋体" w:hAnsi="宋体" w:hint="eastAsia"/>
          <w:sz w:val="32"/>
        </w:rPr>
        <w:lastRenderedPageBreak/>
        <w:t>第四章</w:t>
      </w:r>
      <w:r>
        <w:rPr>
          <w:rFonts w:ascii="宋体" w:hAnsi="宋体"/>
          <w:sz w:val="32"/>
        </w:rPr>
        <w:t xml:space="preserve"> </w:t>
      </w:r>
      <w:r>
        <w:rPr>
          <w:rFonts w:ascii="宋体" w:hAnsi="宋体" w:hint="eastAsia"/>
          <w:sz w:val="32"/>
        </w:rPr>
        <w:t>合同条款及格式</w:t>
      </w:r>
      <w:bookmarkEnd w:id="52"/>
    </w:p>
    <w:p w:rsidR="00FC0AF0" w:rsidRDefault="00FC0AF0">
      <w:pPr>
        <w:pStyle w:val="12"/>
        <w:rPr>
          <w:rFonts w:ascii="宋体" w:hAnsi="宋体" w:cs="宋体"/>
        </w:rPr>
      </w:pPr>
    </w:p>
    <w:p w:rsidR="00FC0AF0" w:rsidRDefault="00F1013B">
      <w:pPr>
        <w:ind w:firstLineChars="200" w:firstLine="562"/>
        <w:jc w:val="center"/>
        <w:rPr>
          <w:b/>
          <w:bCs/>
          <w:sz w:val="28"/>
          <w:szCs w:val="28"/>
        </w:rPr>
      </w:pPr>
      <w:bookmarkStart w:id="53" w:name="_Toc15098"/>
      <w:bookmarkStart w:id="54" w:name="_Toc16931"/>
      <w:bookmarkStart w:id="55" w:name="_Toc1877"/>
      <w:bookmarkStart w:id="56" w:name="_Toc17652"/>
      <w:r>
        <w:rPr>
          <w:rFonts w:hint="eastAsia"/>
          <w:b/>
          <w:bCs/>
          <w:sz w:val="28"/>
          <w:szCs w:val="28"/>
        </w:rPr>
        <w:t>施工合同</w:t>
      </w:r>
    </w:p>
    <w:p w:rsidR="00FC0AF0" w:rsidRDefault="00F1013B">
      <w:pPr>
        <w:tabs>
          <w:tab w:val="left" w:leader="underscore" w:pos="3780"/>
          <w:tab w:val="left" w:leader="underscore" w:pos="6300"/>
        </w:tabs>
        <w:ind w:firstLineChars="200" w:firstLine="480"/>
        <w:rPr>
          <w:rFonts w:ascii="宋体" w:hAnsi="宋体" w:cs="宋体"/>
          <w:szCs w:val="24"/>
          <w:u w:val="single"/>
        </w:rPr>
      </w:pPr>
      <w:r>
        <w:rPr>
          <w:rFonts w:ascii="宋体" w:hAnsi="宋体" w:cs="宋体" w:hint="eastAsia"/>
          <w:szCs w:val="24"/>
        </w:rPr>
        <w:t>发包方(甲方):</w:t>
      </w:r>
      <w:r>
        <w:rPr>
          <w:rFonts w:ascii="宋体" w:hAnsi="宋体" w:cs="宋体" w:hint="eastAsia"/>
          <w:szCs w:val="24"/>
          <w:u w:val="single"/>
        </w:rPr>
        <w:t xml:space="preserve">                          </w:t>
      </w:r>
    </w:p>
    <w:p w:rsidR="00FC0AF0" w:rsidRDefault="00F1013B">
      <w:pPr>
        <w:tabs>
          <w:tab w:val="left" w:leader="underscore" w:pos="3780"/>
          <w:tab w:val="left" w:leader="underscore" w:pos="6300"/>
        </w:tabs>
        <w:ind w:firstLineChars="200" w:firstLine="480"/>
        <w:rPr>
          <w:rFonts w:ascii="宋体" w:hAnsi="宋体" w:cs="宋体"/>
          <w:szCs w:val="24"/>
          <w:u w:val="single"/>
        </w:rPr>
      </w:pPr>
      <w:r>
        <w:rPr>
          <w:rFonts w:ascii="宋体" w:hAnsi="宋体" w:cs="宋体" w:hint="eastAsia"/>
          <w:szCs w:val="24"/>
        </w:rPr>
        <w:t>承包方(乙方):</w:t>
      </w:r>
      <w:r>
        <w:rPr>
          <w:rFonts w:ascii="宋体" w:hAnsi="宋体" w:cs="宋体" w:hint="eastAsia"/>
          <w:szCs w:val="24"/>
          <w:u w:val="single"/>
        </w:rPr>
        <w:t xml:space="preserve">                          </w:t>
      </w:r>
    </w:p>
    <w:p w:rsidR="00FC0AF0" w:rsidRDefault="00F1013B">
      <w:pPr>
        <w:ind w:firstLineChars="200" w:firstLine="480"/>
        <w:rPr>
          <w:rFonts w:ascii="宋体" w:hAnsi="宋体" w:cs="宋体"/>
          <w:szCs w:val="24"/>
        </w:rPr>
      </w:pPr>
      <w:r>
        <w:rPr>
          <w:rFonts w:ascii="宋体" w:hAnsi="宋体" w:cs="宋体" w:hint="eastAsia"/>
          <w:szCs w:val="24"/>
        </w:rPr>
        <w:t>依照《民法典》、《中华人民共和国建筑法》及其他有关法律、行政法规，遵循平等、自愿、公平和诚实信用的原则，双方就建设工程施工协商一致，订立本合同。</w:t>
      </w:r>
    </w:p>
    <w:p w:rsidR="00FC0AF0" w:rsidRDefault="00F1013B">
      <w:pPr>
        <w:ind w:firstLineChars="200" w:firstLine="482"/>
        <w:rPr>
          <w:rFonts w:ascii="宋体" w:hAnsi="宋体" w:cs="宋体"/>
          <w:b/>
          <w:bCs/>
          <w:szCs w:val="24"/>
        </w:rPr>
      </w:pPr>
      <w:r>
        <w:rPr>
          <w:rFonts w:ascii="宋体" w:hAnsi="宋体" w:cs="宋体" w:hint="eastAsia"/>
          <w:b/>
          <w:bCs/>
          <w:szCs w:val="24"/>
        </w:rPr>
        <w:t>一、工程概况</w:t>
      </w:r>
    </w:p>
    <w:p w:rsidR="00FC0AF0" w:rsidRDefault="00F1013B">
      <w:pPr>
        <w:ind w:firstLineChars="200" w:firstLine="480"/>
        <w:rPr>
          <w:rFonts w:ascii="宋体" w:hAnsi="宋体" w:cs="宋体"/>
          <w:szCs w:val="24"/>
          <w:u w:val="single"/>
        </w:rPr>
      </w:pPr>
      <w:r>
        <w:rPr>
          <w:rFonts w:ascii="宋体" w:hAnsi="宋体" w:cs="宋体" w:hint="eastAsia"/>
          <w:szCs w:val="24"/>
        </w:rPr>
        <w:t>工程名称:</w:t>
      </w:r>
      <w:r>
        <w:rPr>
          <w:rFonts w:ascii="宋体" w:hAnsi="宋体" w:cs="宋体" w:hint="eastAsia"/>
          <w:szCs w:val="24"/>
          <w:u w:val="single"/>
        </w:rPr>
        <w:t xml:space="preserve">                                  </w:t>
      </w:r>
    </w:p>
    <w:p w:rsidR="00FC0AF0" w:rsidRDefault="00F1013B">
      <w:pPr>
        <w:ind w:firstLineChars="200" w:firstLine="480"/>
        <w:rPr>
          <w:rFonts w:ascii="宋体" w:hAnsi="宋体" w:cs="宋体"/>
          <w:szCs w:val="24"/>
          <w:u w:val="single"/>
        </w:rPr>
      </w:pPr>
      <w:r>
        <w:rPr>
          <w:rFonts w:ascii="宋体" w:hAnsi="宋体" w:cs="宋体" w:hint="eastAsia"/>
          <w:szCs w:val="24"/>
        </w:rPr>
        <w:t>工程地点:</w:t>
      </w:r>
      <w:r>
        <w:rPr>
          <w:rFonts w:ascii="宋体" w:hAnsi="宋体" w:cs="宋体" w:hint="eastAsia"/>
          <w:szCs w:val="24"/>
          <w:u w:val="single"/>
        </w:rPr>
        <w:t xml:space="preserve">                                  </w:t>
      </w:r>
    </w:p>
    <w:p w:rsidR="00FC0AF0" w:rsidRDefault="00F1013B">
      <w:pPr>
        <w:ind w:firstLineChars="200" w:firstLine="480"/>
        <w:rPr>
          <w:rFonts w:ascii="宋体" w:hAnsi="宋体" w:cs="宋体"/>
          <w:szCs w:val="24"/>
          <w:u w:val="single"/>
        </w:rPr>
      </w:pPr>
      <w:r>
        <w:rPr>
          <w:rFonts w:ascii="宋体" w:hAnsi="宋体" w:cs="宋体" w:hint="eastAsia"/>
          <w:szCs w:val="24"/>
        </w:rPr>
        <w:t>工程内容:</w:t>
      </w:r>
      <w:r>
        <w:rPr>
          <w:rFonts w:ascii="宋体" w:hAnsi="宋体" w:cs="宋体" w:hint="eastAsia"/>
          <w:szCs w:val="24"/>
          <w:u w:val="single"/>
        </w:rPr>
        <w:t xml:space="preserve">                                  </w:t>
      </w:r>
    </w:p>
    <w:p w:rsidR="00FC0AF0" w:rsidRDefault="00F1013B">
      <w:pPr>
        <w:ind w:firstLineChars="200" w:firstLine="480"/>
        <w:rPr>
          <w:rFonts w:ascii="宋体" w:hAnsi="宋体" w:cs="宋体"/>
          <w:szCs w:val="24"/>
          <w:u w:val="single"/>
        </w:rPr>
      </w:pPr>
      <w:r>
        <w:rPr>
          <w:rFonts w:ascii="宋体" w:hAnsi="宋体" w:cs="宋体" w:hint="eastAsia"/>
          <w:szCs w:val="24"/>
        </w:rPr>
        <w:t>资金来源:</w:t>
      </w:r>
      <w:r>
        <w:rPr>
          <w:rFonts w:ascii="宋体" w:hAnsi="宋体" w:cs="宋体" w:hint="eastAsia"/>
          <w:szCs w:val="24"/>
          <w:u w:val="single"/>
        </w:rPr>
        <w:t xml:space="preserve">                                  </w:t>
      </w:r>
    </w:p>
    <w:p w:rsidR="00FC0AF0" w:rsidRDefault="00F1013B">
      <w:pPr>
        <w:ind w:firstLineChars="200" w:firstLine="480"/>
        <w:rPr>
          <w:rFonts w:ascii="宋体" w:hAnsi="宋体" w:cs="宋体"/>
          <w:szCs w:val="24"/>
          <w:u w:val="single"/>
        </w:rPr>
      </w:pPr>
      <w:r>
        <w:rPr>
          <w:rFonts w:ascii="宋体" w:hAnsi="宋体" w:cs="宋体" w:hint="eastAsia"/>
          <w:szCs w:val="24"/>
        </w:rPr>
        <w:t>承包方式:</w:t>
      </w:r>
      <w:r>
        <w:rPr>
          <w:rFonts w:ascii="宋体" w:hAnsi="宋体" w:cs="宋体" w:hint="eastAsia"/>
          <w:szCs w:val="24"/>
          <w:u w:val="single"/>
        </w:rPr>
        <w:t xml:space="preserve">                                  </w:t>
      </w:r>
    </w:p>
    <w:p w:rsidR="00FC0AF0" w:rsidRDefault="00F1013B">
      <w:pPr>
        <w:ind w:firstLineChars="200" w:firstLine="480"/>
        <w:rPr>
          <w:rFonts w:ascii="宋体" w:hAnsi="宋体" w:cs="宋体"/>
          <w:szCs w:val="24"/>
          <w:u w:val="single"/>
        </w:rPr>
      </w:pPr>
      <w:r>
        <w:rPr>
          <w:rFonts w:ascii="宋体" w:hAnsi="宋体" w:cs="宋体" w:hint="eastAsia"/>
          <w:szCs w:val="24"/>
        </w:rPr>
        <w:t>承包范围:</w:t>
      </w:r>
      <w:r>
        <w:rPr>
          <w:rFonts w:ascii="宋体" w:hAnsi="宋体" w:cs="宋体" w:hint="eastAsia"/>
          <w:szCs w:val="24"/>
          <w:u w:val="single"/>
        </w:rPr>
        <w:t xml:space="preserve">                                  </w:t>
      </w:r>
    </w:p>
    <w:p w:rsidR="00FC0AF0" w:rsidRDefault="00F1013B">
      <w:pPr>
        <w:ind w:firstLineChars="200" w:firstLine="482"/>
        <w:rPr>
          <w:rFonts w:ascii="宋体" w:hAnsi="宋体" w:cs="宋体"/>
          <w:b/>
          <w:bCs/>
          <w:szCs w:val="24"/>
        </w:rPr>
      </w:pPr>
      <w:r>
        <w:rPr>
          <w:rFonts w:ascii="宋体" w:hAnsi="宋体" w:cs="宋体" w:hint="eastAsia"/>
          <w:b/>
          <w:bCs/>
          <w:szCs w:val="24"/>
        </w:rPr>
        <w:t>二、合同工期:</w:t>
      </w:r>
    </w:p>
    <w:p w:rsidR="00FC0AF0" w:rsidRDefault="00F1013B">
      <w:pPr>
        <w:ind w:firstLineChars="200" w:firstLine="480"/>
        <w:rPr>
          <w:rFonts w:ascii="宋体" w:hAnsi="宋体" w:cs="宋体"/>
          <w:szCs w:val="24"/>
        </w:rPr>
      </w:pPr>
      <w:r>
        <w:rPr>
          <w:rFonts w:ascii="宋体" w:hAnsi="宋体" w:cs="宋体" w:hint="eastAsia"/>
          <w:szCs w:val="24"/>
        </w:rPr>
        <w:t>开工日期:</w:t>
      </w:r>
      <w:r>
        <w:rPr>
          <w:rFonts w:ascii="宋体" w:hAnsi="宋体" w:cs="宋体" w:hint="eastAsia"/>
          <w:szCs w:val="24"/>
          <w:u w:val="single"/>
        </w:rPr>
        <w:t xml:space="preserve">    年    月    日</w:t>
      </w:r>
    </w:p>
    <w:p w:rsidR="00FC0AF0" w:rsidRDefault="00F1013B">
      <w:pPr>
        <w:ind w:firstLineChars="200" w:firstLine="480"/>
        <w:rPr>
          <w:rFonts w:ascii="宋体" w:hAnsi="宋体" w:cs="宋体"/>
          <w:b/>
          <w:bCs/>
          <w:szCs w:val="24"/>
        </w:rPr>
      </w:pPr>
      <w:r>
        <w:rPr>
          <w:rFonts w:ascii="宋体" w:hAnsi="宋体" w:cs="宋体" w:hint="eastAsia"/>
          <w:szCs w:val="24"/>
        </w:rPr>
        <w:t>竣工日期:</w:t>
      </w:r>
      <w:r>
        <w:rPr>
          <w:rFonts w:ascii="宋体" w:hAnsi="宋体" w:cs="宋体" w:hint="eastAsia"/>
          <w:szCs w:val="24"/>
          <w:u w:val="single"/>
        </w:rPr>
        <w:t xml:space="preserve">    年    月    日</w:t>
      </w:r>
    </w:p>
    <w:p w:rsidR="00FC0AF0" w:rsidRDefault="00F1013B">
      <w:pPr>
        <w:ind w:firstLineChars="200" w:firstLine="480"/>
        <w:rPr>
          <w:rFonts w:ascii="宋体" w:hAnsi="宋体" w:cs="宋体"/>
          <w:szCs w:val="24"/>
        </w:rPr>
      </w:pPr>
      <w:r>
        <w:rPr>
          <w:rFonts w:ascii="宋体" w:hAnsi="宋体" w:cs="宋体" w:hint="eastAsia"/>
          <w:szCs w:val="24"/>
        </w:rPr>
        <w:t>合同工期:总日历天数</w:t>
      </w:r>
      <w:r>
        <w:rPr>
          <w:rFonts w:ascii="宋体" w:hAnsi="宋体" w:cs="宋体" w:hint="eastAsia"/>
          <w:szCs w:val="24"/>
          <w:u w:val="single"/>
        </w:rPr>
        <w:t xml:space="preserve">    </w:t>
      </w:r>
      <w:r>
        <w:rPr>
          <w:rFonts w:ascii="宋体" w:hAnsi="宋体" w:cs="宋体" w:hint="eastAsia"/>
          <w:szCs w:val="24"/>
        </w:rPr>
        <w:t>天。</w:t>
      </w:r>
    </w:p>
    <w:p w:rsidR="00FC0AF0" w:rsidRDefault="00F1013B">
      <w:pPr>
        <w:ind w:firstLineChars="200" w:firstLine="482"/>
        <w:rPr>
          <w:rFonts w:ascii="宋体" w:hAnsi="宋体" w:cs="宋体"/>
          <w:b/>
          <w:bCs/>
          <w:szCs w:val="24"/>
        </w:rPr>
      </w:pPr>
      <w:r>
        <w:rPr>
          <w:rFonts w:ascii="宋体" w:hAnsi="宋体" w:cs="宋体" w:hint="eastAsia"/>
          <w:b/>
          <w:bCs/>
          <w:szCs w:val="24"/>
        </w:rPr>
        <w:t>三、质量标准</w:t>
      </w:r>
    </w:p>
    <w:p w:rsidR="00FC0AF0" w:rsidRDefault="00F1013B">
      <w:pPr>
        <w:ind w:firstLineChars="200" w:firstLine="480"/>
        <w:rPr>
          <w:rFonts w:ascii="宋体" w:hAnsi="宋体" w:cs="宋体"/>
          <w:szCs w:val="24"/>
          <w:u w:val="single"/>
        </w:rPr>
      </w:pPr>
      <w:r>
        <w:rPr>
          <w:rFonts w:ascii="宋体" w:hAnsi="宋体" w:cs="宋体" w:hint="eastAsia"/>
          <w:szCs w:val="24"/>
        </w:rPr>
        <w:t>工程质量标准:</w:t>
      </w:r>
      <w:r>
        <w:rPr>
          <w:rFonts w:ascii="宋体" w:hAnsi="宋体" w:cs="宋体" w:hint="eastAsia"/>
          <w:szCs w:val="24"/>
          <w:u w:val="single"/>
        </w:rPr>
        <w:t xml:space="preserve">                                                    </w:t>
      </w:r>
    </w:p>
    <w:p w:rsidR="00FC0AF0" w:rsidRDefault="00F1013B">
      <w:pPr>
        <w:ind w:firstLineChars="200" w:firstLine="482"/>
        <w:rPr>
          <w:rFonts w:ascii="宋体" w:hAnsi="宋体" w:cs="宋体"/>
          <w:b/>
          <w:bCs/>
          <w:szCs w:val="24"/>
        </w:rPr>
      </w:pPr>
      <w:r>
        <w:rPr>
          <w:rFonts w:ascii="宋体" w:hAnsi="宋体" w:cs="宋体" w:hint="eastAsia"/>
          <w:b/>
          <w:bCs/>
          <w:szCs w:val="24"/>
        </w:rPr>
        <w:t>四、合同价款:</w:t>
      </w:r>
    </w:p>
    <w:p w:rsidR="00FC0AF0" w:rsidRDefault="00F1013B">
      <w:pPr>
        <w:ind w:firstLineChars="200" w:firstLine="480"/>
        <w:rPr>
          <w:rFonts w:ascii="宋体" w:hAnsi="宋体" w:cs="宋体"/>
          <w:szCs w:val="24"/>
          <w:u w:val="single"/>
        </w:rPr>
      </w:pPr>
      <w:r>
        <w:rPr>
          <w:rFonts w:ascii="宋体" w:hAnsi="宋体" w:cs="宋体" w:hint="eastAsia"/>
          <w:szCs w:val="24"/>
        </w:rPr>
        <w:t>金额(大写):</w:t>
      </w:r>
      <w:r>
        <w:rPr>
          <w:rFonts w:ascii="宋体" w:hAnsi="宋体" w:cs="宋体" w:hint="eastAsia"/>
          <w:szCs w:val="24"/>
          <w:u w:val="single"/>
        </w:rPr>
        <w:t xml:space="preserve">                                                      </w:t>
      </w:r>
    </w:p>
    <w:p w:rsidR="00FC0AF0" w:rsidRDefault="00F1013B">
      <w:pPr>
        <w:ind w:firstLineChars="200" w:firstLine="482"/>
        <w:rPr>
          <w:rFonts w:ascii="宋体" w:hAnsi="宋体" w:cs="宋体"/>
          <w:b/>
          <w:bCs/>
          <w:szCs w:val="24"/>
        </w:rPr>
      </w:pPr>
      <w:r>
        <w:rPr>
          <w:rFonts w:ascii="宋体" w:hAnsi="宋体" w:cs="宋体" w:hint="eastAsia"/>
          <w:b/>
          <w:bCs/>
          <w:szCs w:val="24"/>
        </w:rPr>
        <w:t>五、组成合同的文件</w:t>
      </w:r>
    </w:p>
    <w:p w:rsidR="00FC0AF0" w:rsidRDefault="00F1013B">
      <w:pPr>
        <w:ind w:firstLineChars="200" w:firstLine="480"/>
        <w:rPr>
          <w:rFonts w:ascii="宋体" w:hAnsi="宋体" w:cs="宋体"/>
          <w:szCs w:val="24"/>
        </w:rPr>
      </w:pPr>
      <w:r>
        <w:rPr>
          <w:rFonts w:ascii="宋体" w:hAnsi="宋体" w:cs="宋体" w:hint="eastAsia"/>
          <w:szCs w:val="24"/>
        </w:rPr>
        <w:t>组成合同的文件包括:</w:t>
      </w:r>
    </w:p>
    <w:p w:rsidR="00FC0AF0" w:rsidRDefault="00F1013B">
      <w:pPr>
        <w:ind w:firstLineChars="200" w:firstLine="480"/>
        <w:rPr>
          <w:rFonts w:ascii="宋体" w:hAnsi="宋体" w:cs="宋体"/>
          <w:szCs w:val="24"/>
        </w:rPr>
      </w:pPr>
      <w:r>
        <w:rPr>
          <w:rFonts w:ascii="宋体" w:hAnsi="宋体" w:cs="宋体" w:hint="eastAsia"/>
          <w:szCs w:val="24"/>
        </w:rPr>
        <w:t>1、本合同协议书</w:t>
      </w:r>
    </w:p>
    <w:p w:rsidR="00FC0AF0" w:rsidRDefault="00F1013B">
      <w:pPr>
        <w:ind w:firstLineChars="200" w:firstLine="480"/>
        <w:rPr>
          <w:rFonts w:ascii="宋体" w:hAnsi="宋体" w:cs="宋体"/>
          <w:szCs w:val="24"/>
        </w:rPr>
      </w:pPr>
      <w:r>
        <w:rPr>
          <w:rFonts w:ascii="宋体" w:hAnsi="宋体" w:cs="宋体" w:hint="eastAsia"/>
          <w:szCs w:val="24"/>
        </w:rPr>
        <w:t>2、中标通知书</w:t>
      </w:r>
    </w:p>
    <w:p w:rsidR="00FC0AF0" w:rsidRDefault="00F1013B">
      <w:pPr>
        <w:ind w:firstLineChars="200" w:firstLine="480"/>
        <w:rPr>
          <w:rFonts w:ascii="宋体" w:hAnsi="宋体" w:cs="宋体"/>
          <w:szCs w:val="24"/>
        </w:rPr>
      </w:pPr>
      <w:r>
        <w:rPr>
          <w:rFonts w:ascii="宋体" w:hAnsi="宋体" w:cs="宋体" w:hint="eastAsia"/>
          <w:szCs w:val="24"/>
        </w:rPr>
        <w:t>3、投标书及其附件</w:t>
      </w:r>
    </w:p>
    <w:p w:rsidR="00FC0AF0" w:rsidRDefault="00F1013B">
      <w:pPr>
        <w:ind w:firstLineChars="200" w:firstLine="480"/>
        <w:rPr>
          <w:rFonts w:ascii="宋体" w:hAnsi="宋体" w:cs="宋体"/>
          <w:szCs w:val="24"/>
        </w:rPr>
      </w:pPr>
      <w:r>
        <w:rPr>
          <w:rFonts w:ascii="宋体" w:hAnsi="宋体" w:cs="宋体" w:hint="eastAsia"/>
          <w:szCs w:val="24"/>
        </w:rPr>
        <w:t>4、本合同专用条款</w:t>
      </w:r>
    </w:p>
    <w:p w:rsidR="00FC0AF0" w:rsidRDefault="00F1013B">
      <w:pPr>
        <w:ind w:firstLineChars="200" w:firstLine="480"/>
        <w:rPr>
          <w:rFonts w:ascii="宋体" w:hAnsi="宋体" w:cs="宋体"/>
          <w:szCs w:val="24"/>
        </w:rPr>
      </w:pPr>
      <w:r>
        <w:rPr>
          <w:rFonts w:ascii="宋体" w:hAnsi="宋体" w:cs="宋体" w:hint="eastAsia"/>
          <w:szCs w:val="24"/>
        </w:rPr>
        <w:t>5、本合同通用条款</w:t>
      </w:r>
    </w:p>
    <w:p w:rsidR="00FC0AF0" w:rsidRDefault="00F1013B">
      <w:pPr>
        <w:ind w:firstLineChars="200" w:firstLine="480"/>
        <w:rPr>
          <w:rFonts w:ascii="宋体" w:hAnsi="宋体" w:cs="宋体"/>
          <w:szCs w:val="24"/>
        </w:rPr>
      </w:pPr>
      <w:r>
        <w:rPr>
          <w:rFonts w:ascii="宋体" w:hAnsi="宋体" w:cs="宋体" w:hint="eastAsia"/>
          <w:szCs w:val="24"/>
        </w:rPr>
        <w:lastRenderedPageBreak/>
        <w:t>6、标准、规范及有关技术文件</w:t>
      </w:r>
    </w:p>
    <w:p w:rsidR="00FC0AF0" w:rsidRDefault="00F1013B">
      <w:pPr>
        <w:ind w:firstLineChars="200" w:firstLine="480"/>
        <w:rPr>
          <w:rFonts w:ascii="宋体" w:hAnsi="宋体" w:cs="宋体"/>
          <w:szCs w:val="24"/>
        </w:rPr>
      </w:pPr>
      <w:r>
        <w:rPr>
          <w:rFonts w:ascii="宋体" w:hAnsi="宋体" w:cs="宋体" w:hint="eastAsia"/>
          <w:szCs w:val="24"/>
        </w:rPr>
        <w:t>7、图纸</w:t>
      </w:r>
    </w:p>
    <w:p w:rsidR="00FC0AF0" w:rsidRDefault="00F1013B">
      <w:pPr>
        <w:ind w:firstLineChars="200" w:firstLine="480"/>
        <w:rPr>
          <w:rFonts w:ascii="宋体" w:hAnsi="宋体" w:cs="宋体"/>
          <w:szCs w:val="24"/>
        </w:rPr>
      </w:pPr>
      <w:r>
        <w:rPr>
          <w:rFonts w:ascii="宋体" w:hAnsi="宋体" w:cs="宋体" w:hint="eastAsia"/>
          <w:szCs w:val="24"/>
        </w:rPr>
        <w:t>8、工程量清单</w:t>
      </w:r>
    </w:p>
    <w:p w:rsidR="00FC0AF0" w:rsidRDefault="00F1013B">
      <w:pPr>
        <w:ind w:firstLineChars="200" w:firstLine="480"/>
        <w:rPr>
          <w:rFonts w:ascii="宋体" w:hAnsi="宋体" w:cs="宋体"/>
          <w:szCs w:val="24"/>
        </w:rPr>
      </w:pPr>
      <w:r>
        <w:rPr>
          <w:rFonts w:ascii="宋体" w:hAnsi="宋体" w:cs="宋体" w:hint="eastAsia"/>
          <w:szCs w:val="24"/>
        </w:rPr>
        <w:t>9、工程报价单或预算书</w:t>
      </w:r>
    </w:p>
    <w:p w:rsidR="00FC0AF0" w:rsidRDefault="00F1013B">
      <w:pPr>
        <w:ind w:firstLineChars="200" w:firstLine="480"/>
        <w:rPr>
          <w:rFonts w:ascii="宋体" w:hAnsi="宋体" w:cs="宋体"/>
          <w:szCs w:val="24"/>
        </w:rPr>
      </w:pPr>
      <w:r>
        <w:rPr>
          <w:rFonts w:ascii="宋体" w:hAnsi="宋体" w:cs="宋体" w:hint="eastAsia"/>
          <w:szCs w:val="24"/>
        </w:rPr>
        <w:t>10、招标文件</w:t>
      </w:r>
    </w:p>
    <w:p w:rsidR="00FC0AF0" w:rsidRDefault="00F1013B">
      <w:pPr>
        <w:ind w:firstLineChars="200" w:firstLine="480"/>
        <w:rPr>
          <w:rFonts w:ascii="宋体" w:hAnsi="宋体" w:cs="宋体"/>
          <w:szCs w:val="24"/>
        </w:rPr>
      </w:pPr>
      <w:r>
        <w:rPr>
          <w:rFonts w:ascii="宋体" w:hAnsi="宋体" w:cs="宋体" w:hint="eastAsia"/>
          <w:szCs w:val="24"/>
        </w:rPr>
        <w:t>双方有关工程的洽商、变更等书面协议或文件视为本合同组成部分。</w:t>
      </w:r>
    </w:p>
    <w:p w:rsidR="00FC0AF0" w:rsidRDefault="00F1013B">
      <w:pPr>
        <w:ind w:firstLineChars="200" w:firstLine="482"/>
        <w:rPr>
          <w:rFonts w:ascii="宋体" w:hAnsi="宋体" w:cs="宋体"/>
          <w:b/>
          <w:bCs/>
          <w:szCs w:val="24"/>
        </w:rPr>
      </w:pPr>
      <w:r>
        <w:rPr>
          <w:rFonts w:ascii="宋体" w:hAnsi="宋体" w:cs="宋体" w:hint="eastAsia"/>
          <w:b/>
          <w:bCs/>
          <w:szCs w:val="24"/>
        </w:rPr>
        <w:t>六、适用规范、标准</w:t>
      </w:r>
    </w:p>
    <w:p w:rsidR="00FC0AF0" w:rsidRDefault="00F1013B">
      <w:pPr>
        <w:ind w:firstLineChars="200" w:firstLine="480"/>
        <w:rPr>
          <w:rFonts w:ascii="宋体" w:hAnsi="宋体" w:cs="宋体"/>
          <w:szCs w:val="24"/>
        </w:rPr>
      </w:pPr>
      <w:r>
        <w:rPr>
          <w:rFonts w:ascii="宋体" w:hAnsi="宋体" w:cs="宋体" w:hint="eastAsia"/>
          <w:szCs w:val="24"/>
        </w:rPr>
        <w:t>本工程适用规范标准依据为国家现行的施工技术规范作规程，全面严格执行有关国家工程建设强制性标准。</w:t>
      </w:r>
    </w:p>
    <w:p w:rsidR="00FC0AF0" w:rsidRDefault="00F1013B">
      <w:pPr>
        <w:ind w:firstLineChars="200" w:firstLine="482"/>
        <w:rPr>
          <w:rFonts w:ascii="宋体" w:hAnsi="宋体" w:cs="宋体"/>
          <w:b/>
          <w:bCs/>
          <w:szCs w:val="24"/>
        </w:rPr>
      </w:pPr>
      <w:r>
        <w:rPr>
          <w:rFonts w:ascii="宋体" w:hAnsi="宋体" w:cs="宋体" w:hint="eastAsia"/>
          <w:b/>
          <w:bCs/>
          <w:szCs w:val="24"/>
        </w:rPr>
        <w:t>七、双方权利和义务</w:t>
      </w:r>
    </w:p>
    <w:p w:rsidR="00FC0AF0" w:rsidRDefault="00F1013B">
      <w:pPr>
        <w:ind w:firstLineChars="200" w:firstLine="482"/>
        <w:rPr>
          <w:rFonts w:ascii="宋体" w:hAnsi="宋体" w:cs="宋体"/>
          <w:b/>
          <w:bCs/>
          <w:szCs w:val="24"/>
        </w:rPr>
      </w:pPr>
      <w:r>
        <w:rPr>
          <w:rFonts w:ascii="宋体" w:hAnsi="宋体" w:cs="宋体" w:hint="eastAsia"/>
          <w:b/>
          <w:bCs/>
          <w:szCs w:val="24"/>
        </w:rPr>
        <w:t>(一)发包方</w:t>
      </w:r>
    </w:p>
    <w:p w:rsidR="00FC0AF0" w:rsidRDefault="00F1013B">
      <w:pPr>
        <w:ind w:firstLineChars="200" w:firstLine="480"/>
        <w:rPr>
          <w:rFonts w:ascii="宋体" w:hAnsi="宋体" w:cs="宋体"/>
          <w:szCs w:val="24"/>
        </w:rPr>
      </w:pPr>
      <w:r>
        <w:rPr>
          <w:rFonts w:ascii="宋体" w:hAnsi="宋体" w:cs="宋体" w:hint="eastAsia"/>
          <w:szCs w:val="24"/>
        </w:rPr>
        <w:t>（1）在合同履行过程中，由派驻代表或行使监督权监理单位人员对施工环节进行监督检查。</w:t>
      </w:r>
    </w:p>
    <w:p w:rsidR="00FC0AF0" w:rsidRDefault="00F1013B">
      <w:pPr>
        <w:ind w:firstLineChars="200" w:firstLine="480"/>
        <w:rPr>
          <w:rFonts w:ascii="宋体" w:hAnsi="宋体" w:cs="宋体"/>
          <w:szCs w:val="24"/>
        </w:rPr>
      </w:pPr>
      <w:r>
        <w:rPr>
          <w:rFonts w:ascii="宋体" w:hAnsi="宋体" w:cs="宋体" w:hint="eastAsia"/>
          <w:szCs w:val="24"/>
        </w:rPr>
        <w:t>（2）向承包方代表(项目经理)或技术负责人或施工管理人员询问施工工艺及程序、并得到满意答复。</w:t>
      </w:r>
    </w:p>
    <w:p w:rsidR="00FC0AF0" w:rsidRDefault="00F1013B">
      <w:pPr>
        <w:ind w:firstLineChars="200" w:firstLine="480"/>
        <w:rPr>
          <w:rFonts w:ascii="宋体" w:hAnsi="宋体" w:cs="宋体"/>
          <w:szCs w:val="24"/>
        </w:rPr>
      </w:pPr>
      <w:r>
        <w:rPr>
          <w:rFonts w:ascii="宋体" w:hAnsi="宋体" w:cs="宋体" w:hint="eastAsia"/>
          <w:szCs w:val="24"/>
        </w:rPr>
        <w:t>（3）对不符合质量规范、标准的签证要求，予以拒绝；对不符合质量规范、标准的施工部位，要求(并监督)返工。</w:t>
      </w:r>
    </w:p>
    <w:p w:rsidR="00FC0AF0" w:rsidRDefault="00F1013B">
      <w:pPr>
        <w:ind w:firstLineChars="200" w:firstLine="480"/>
        <w:rPr>
          <w:rFonts w:ascii="宋体" w:hAnsi="宋体" w:cs="宋体"/>
          <w:szCs w:val="24"/>
        </w:rPr>
      </w:pPr>
      <w:r>
        <w:rPr>
          <w:rFonts w:ascii="宋体" w:hAnsi="宋体" w:cs="宋体" w:hint="eastAsia"/>
          <w:szCs w:val="24"/>
        </w:rPr>
        <w:t>（4）对不符合竣工工程验收标准的单项或全部工程，不予验收并拒绝交付，不予工程结算。</w:t>
      </w:r>
    </w:p>
    <w:p w:rsidR="00FC0AF0" w:rsidRDefault="00F1013B">
      <w:pPr>
        <w:ind w:firstLineChars="200" w:firstLine="480"/>
        <w:rPr>
          <w:rFonts w:ascii="宋体" w:hAnsi="宋体" w:cs="宋体"/>
          <w:szCs w:val="24"/>
        </w:rPr>
      </w:pPr>
      <w:r>
        <w:rPr>
          <w:rFonts w:ascii="宋体" w:hAnsi="宋体" w:cs="宋体" w:hint="eastAsia"/>
          <w:szCs w:val="24"/>
        </w:rPr>
        <w:t>（5）对合同违约行为采取紧急处置措施，并向违约方追究合同违约责任。</w:t>
      </w:r>
    </w:p>
    <w:p w:rsidR="00FC0AF0" w:rsidRDefault="00F1013B">
      <w:pPr>
        <w:ind w:firstLineChars="200" w:firstLine="480"/>
        <w:rPr>
          <w:rFonts w:ascii="宋体" w:hAnsi="宋体" w:cs="宋体"/>
          <w:szCs w:val="24"/>
        </w:rPr>
      </w:pPr>
      <w:r>
        <w:rPr>
          <w:rFonts w:ascii="宋体" w:hAnsi="宋体" w:cs="宋体" w:hint="eastAsia"/>
          <w:szCs w:val="24"/>
        </w:rPr>
        <w:t>（6）对未签证工程拒绝付款。</w:t>
      </w:r>
    </w:p>
    <w:p w:rsidR="00FC0AF0" w:rsidRDefault="00F1013B">
      <w:pPr>
        <w:ind w:firstLineChars="200" w:firstLine="480"/>
        <w:rPr>
          <w:rFonts w:ascii="宋体" w:hAnsi="宋体" w:cs="宋体"/>
          <w:szCs w:val="24"/>
        </w:rPr>
      </w:pPr>
      <w:r>
        <w:rPr>
          <w:rFonts w:ascii="宋体" w:hAnsi="宋体" w:cs="宋体" w:hint="eastAsia"/>
          <w:szCs w:val="24"/>
        </w:rPr>
        <w:t>2、义务</w:t>
      </w:r>
    </w:p>
    <w:p w:rsidR="00FC0AF0" w:rsidRDefault="00F1013B">
      <w:pPr>
        <w:ind w:firstLineChars="200" w:firstLine="480"/>
        <w:rPr>
          <w:rFonts w:ascii="宋体" w:hAnsi="宋体" w:cs="宋体"/>
          <w:szCs w:val="24"/>
        </w:rPr>
      </w:pPr>
      <w:r>
        <w:rPr>
          <w:rFonts w:ascii="宋体" w:hAnsi="宋体" w:cs="宋体" w:hint="eastAsia"/>
          <w:szCs w:val="24"/>
        </w:rPr>
        <w:t>（1）办理开工所需证件、批件等手续，但法律、政策规定由乙方提供并办理的手续除外。</w:t>
      </w:r>
    </w:p>
    <w:p w:rsidR="00FC0AF0" w:rsidRDefault="00F1013B">
      <w:pPr>
        <w:ind w:firstLineChars="200" w:firstLine="480"/>
        <w:rPr>
          <w:rFonts w:ascii="宋体" w:hAnsi="宋体" w:cs="宋体"/>
          <w:szCs w:val="24"/>
        </w:rPr>
      </w:pPr>
      <w:r>
        <w:rPr>
          <w:rFonts w:ascii="宋体" w:hAnsi="宋体" w:cs="宋体" w:hint="eastAsia"/>
          <w:szCs w:val="24"/>
        </w:rPr>
        <w:t>（2）组织图纸会审和设计，按时提供坐标控制点。</w:t>
      </w:r>
    </w:p>
    <w:p w:rsidR="00FC0AF0" w:rsidRDefault="00F1013B">
      <w:pPr>
        <w:ind w:firstLineChars="200" w:firstLine="480"/>
        <w:rPr>
          <w:rFonts w:ascii="宋体" w:hAnsi="宋体" w:cs="宋体"/>
          <w:szCs w:val="24"/>
        </w:rPr>
      </w:pPr>
      <w:r>
        <w:rPr>
          <w:rFonts w:ascii="宋体" w:hAnsi="宋体" w:cs="宋体" w:hint="eastAsia"/>
          <w:szCs w:val="24"/>
        </w:rPr>
        <w:t>（3）负责施工期间对符合规定的签证要求按时签证。</w:t>
      </w:r>
    </w:p>
    <w:p w:rsidR="00FC0AF0" w:rsidRDefault="00F1013B">
      <w:pPr>
        <w:ind w:firstLineChars="200" w:firstLine="480"/>
        <w:rPr>
          <w:rFonts w:ascii="宋体" w:hAnsi="宋体" w:cs="宋体"/>
          <w:szCs w:val="24"/>
        </w:rPr>
      </w:pPr>
      <w:r>
        <w:rPr>
          <w:rFonts w:ascii="宋体" w:hAnsi="宋体" w:cs="宋体" w:hint="eastAsia"/>
          <w:szCs w:val="24"/>
        </w:rPr>
        <w:t>（4）配合承包方做好相关协调工作。</w:t>
      </w:r>
    </w:p>
    <w:p w:rsidR="00FC0AF0" w:rsidRDefault="00F1013B">
      <w:pPr>
        <w:ind w:firstLineChars="200" w:firstLine="480"/>
        <w:rPr>
          <w:rFonts w:ascii="宋体" w:hAnsi="宋体" w:cs="宋体"/>
          <w:szCs w:val="24"/>
        </w:rPr>
      </w:pPr>
      <w:r>
        <w:rPr>
          <w:rFonts w:ascii="宋体" w:hAnsi="宋体" w:cs="宋体" w:hint="eastAsia"/>
          <w:szCs w:val="24"/>
        </w:rPr>
        <w:t>（5）按合同约定拨付工程款。</w:t>
      </w:r>
    </w:p>
    <w:p w:rsidR="00FC0AF0" w:rsidRDefault="00F1013B">
      <w:pPr>
        <w:ind w:firstLineChars="200" w:firstLine="482"/>
        <w:rPr>
          <w:rFonts w:ascii="宋体" w:hAnsi="宋体" w:cs="宋体"/>
          <w:b/>
          <w:bCs/>
          <w:szCs w:val="24"/>
        </w:rPr>
      </w:pPr>
      <w:r>
        <w:rPr>
          <w:rFonts w:ascii="宋体" w:hAnsi="宋体" w:cs="宋体" w:hint="eastAsia"/>
          <w:b/>
          <w:bCs/>
          <w:szCs w:val="24"/>
        </w:rPr>
        <w:t>(二)承包方</w:t>
      </w:r>
    </w:p>
    <w:p w:rsidR="00FC0AF0" w:rsidRDefault="00F1013B">
      <w:pPr>
        <w:ind w:firstLineChars="200" w:firstLine="480"/>
        <w:rPr>
          <w:rFonts w:ascii="宋体" w:hAnsi="宋体" w:cs="宋体"/>
          <w:szCs w:val="24"/>
        </w:rPr>
      </w:pPr>
      <w:r>
        <w:rPr>
          <w:rFonts w:ascii="宋体" w:hAnsi="宋体" w:cs="宋体" w:hint="eastAsia"/>
          <w:szCs w:val="24"/>
        </w:rPr>
        <w:t>1、权利</w:t>
      </w:r>
    </w:p>
    <w:p w:rsidR="00FC0AF0" w:rsidRDefault="00F1013B">
      <w:pPr>
        <w:ind w:firstLineChars="200" w:firstLine="480"/>
        <w:rPr>
          <w:rFonts w:ascii="宋体" w:hAnsi="宋体" w:cs="宋体"/>
          <w:szCs w:val="24"/>
        </w:rPr>
      </w:pPr>
      <w:r>
        <w:rPr>
          <w:rFonts w:ascii="宋体" w:hAnsi="宋体" w:cs="宋体" w:hint="eastAsia"/>
          <w:szCs w:val="24"/>
        </w:rPr>
        <w:lastRenderedPageBreak/>
        <w:t>（1）要求施工现场符合开工需要。</w:t>
      </w:r>
    </w:p>
    <w:p w:rsidR="00FC0AF0" w:rsidRDefault="00F1013B">
      <w:pPr>
        <w:ind w:firstLineChars="200" w:firstLine="480"/>
        <w:rPr>
          <w:rFonts w:ascii="宋体" w:hAnsi="宋体" w:cs="宋体"/>
          <w:szCs w:val="24"/>
        </w:rPr>
      </w:pPr>
      <w:r>
        <w:rPr>
          <w:rFonts w:ascii="宋体" w:hAnsi="宋体" w:cs="宋体" w:hint="eastAsia"/>
          <w:szCs w:val="24"/>
        </w:rPr>
        <w:t>（2）参加图纸会审，提出必要疑问并获及时合理答复。</w:t>
      </w:r>
    </w:p>
    <w:p w:rsidR="00FC0AF0" w:rsidRDefault="00F1013B">
      <w:pPr>
        <w:ind w:firstLineChars="200" w:firstLine="480"/>
        <w:rPr>
          <w:rFonts w:ascii="宋体" w:hAnsi="宋体" w:cs="宋体"/>
          <w:szCs w:val="24"/>
        </w:rPr>
      </w:pPr>
      <w:r>
        <w:rPr>
          <w:rFonts w:ascii="宋体" w:hAnsi="宋体" w:cs="宋体" w:hint="eastAsia"/>
          <w:szCs w:val="24"/>
        </w:rPr>
        <w:t>（3）对合同违约行为采取紧急处置措施，并向违约方追究合同违约责任。</w:t>
      </w:r>
    </w:p>
    <w:p w:rsidR="00FC0AF0" w:rsidRDefault="00F1013B">
      <w:pPr>
        <w:ind w:firstLineChars="200" w:firstLine="480"/>
        <w:rPr>
          <w:rFonts w:ascii="宋体" w:hAnsi="宋体" w:cs="宋体"/>
          <w:szCs w:val="24"/>
        </w:rPr>
      </w:pPr>
      <w:r>
        <w:rPr>
          <w:rFonts w:ascii="宋体" w:hAnsi="宋体" w:cs="宋体" w:hint="eastAsia"/>
          <w:szCs w:val="24"/>
        </w:rPr>
        <w:t>（4）依照规范要求完成隐蔽工程部位的签证。</w:t>
      </w:r>
    </w:p>
    <w:p w:rsidR="00FC0AF0" w:rsidRDefault="00F1013B">
      <w:pPr>
        <w:ind w:firstLineChars="200" w:firstLine="480"/>
        <w:rPr>
          <w:rFonts w:ascii="宋体" w:hAnsi="宋体" w:cs="宋体"/>
          <w:szCs w:val="24"/>
        </w:rPr>
      </w:pPr>
      <w:r>
        <w:rPr>
          <w:rFonts w:ascii="宋体" w:hAnsi="宋体" w:cs="宋体" w:hint="eastAsia"/>
          <w:szCs w:val="24"/>
        </w:rPr>
        <w:t>（5）对发包方提出的违反规范的要求提出纠正。</w:t>
      </w:r>
    </w:p>
    <w:p w:rsidR="00FC0AF0" w:rsidRDefault="00F1013B">
      <w:pPr>
        <w:ind w:firstLineChars="200" w:firstLine="480"/>
        <w:rPr>
          <w:rFonts w:ascii="宋体" w:hAnsi="宋体" w:cs="宋体"/>
          <w:szCs w:val="24"/>
        </w:rPr>
      </w:pPr>
      <w:r>
        <w:rPr>
          <w:rFonts w:ascii="宋体" w:hAnsi="宋体" w:cs="宋体" w:hint="eastAsia"/>
          <w:szCs w:val="24"/>
        </w:rPr>
        <w:t>2、义务</w:t>
      </w:r>
    </w:p>
    <w:p w:rsidR="00FC0AF0" w:rsidRDefault="00F1013B">
      <w:pPr>
        <w:ind w:firstLineChars="200" w:firstLine="480"/>
        <w:rPr>
          <w:rFonts w:ascii="宋体" w:hAnsi="宋体" w:cs="宋体"/>
          <w:szCs w:val="24"/>
        </w:rPr>
      </w:pPr>
      <w:r>
        <w:rPr>
          <w:rFonts w:ascii="宋体" w:hAnsi="宋体" w:cs="宋体" w:hint="eastAsia"/>
          <w:szCs w:val="24"/>
        </w:rPr>
        <w:t>（1）制定切实可行的施工进度计划，并按计划施工，合同总造价确定前，不得影响施工进度。</w:t>
      </w:r>
    </w:p>
    <w:p w:rsidR="00FC0AF0" w:rsidRDefault="00F1013B">
      <w:pPr>
        <w:ind w:firstLineChars="200" w:firstLine="480"/>
        <w:rPr>
          <w:rFonts w:ascii="宋体" w:hAnsi="宋体" w:cs="宋体"/>
          <w:szCs w:val="24"/>
        </w:rPr>
      </w:pPr>
      <w:r>
        <w:rPr>
          <w:rFonts w:ascii="宋体" w:hAnsi="宋体" w:cs="宋体" w:hint="eastAsia"/>
          <w:szCs w:val="24"/>
        </w:rPr>
        <w:t>（2）保证按约定时间开工、竣工，并根据甲方制定的阶段工程进度要求，做好施工并完成甲方要求的进度。</w:t>
      </w:r>
    </w:p>
    <w:p w:rsidR="00FC0AF0" w:rsidRDefault="00F1013B">
      <w:pPr>
        <w:ind w:firstLineChars="200" w:firstLine="480"/>
        <w:rPr>
          <w:rFonts w:ascii="宋体" w:hAnsi="宋体" w:cs="宋体"/>
          <w:szCs w:val="24"/>
        </w:rPr>
      </w:pPr>
      <w:r>
        <w:rPr>
          <w:rFonts w:ascii="宋体" w:hAnsi="宋体" w:cs="宋体" w:hint="eastAsia"/>
          <w:szCs w:val="24"/>
        </w:rPr>
        <w:t>（3）按规范要求做好工程维护。</w:t>
      </w:r>
    </w:p>
    <w:p w:rsidR="00FC0AF0" w:rsidRDefault="00F1013B">
      <w:pPr>
        <w:ind w:firstLineChars="200" w:firstLine="480"/>
        <w:rPr>
          <w:rFonts w:ascii="宋体" w:hAnsi="宋体" w:cs="宋体"/>
          <w:szCs w:val="24"/>
        </w:rPr>
      </w:pPr>
      <w:r>
        <w:rPr>
          <w:rFonts w:ascii="宋体" w:hAnsi="宋体" w:cs="宋体" w:hint="eastAsia"/>
          <w:szCs w:val="24"/>
        </w:rPr>
        <w:t>（4）承担按政策应缴(交)的税费及有关规费。</w:t>
      </w:r>
    </w:p>
    <w:p w:rsidR="00FC0AF0" w:rsidRDefault="00F1013B">
      <w:pPr>
        <w:ind w:firstLineChars="200" w:firstLine="480"/>
        <w:rPr>
          <w:rFonts w:ascii="宋体" w:hAnsi="宋体" w:cs="宋体"/>
          <w:szCs w:val="24"/>
        </w:rPr>
      </w:pPr>
      <w:r>
        <w:rPr>
          <w:rFonts w:ascii="宋体" w:hAnsi="宋体" w:cs="宋体" w:hint="eastAsia"/>
          <w:szCs w:val="24"/>
        </w:rPr>
        <w:t>（5）承担施工期间的施工组织责任和一切与施工有关的所有安全责任、质量责任。</w:t>
      </w:r>
    </w:p>
    <w:p w:rsidR="00FC0AF0" w:rsidRDefault="00F1013B">
      <w:pPr>
        <w:ind w:firstLineChars="200" w:firstLine="480"/>
        <w:rPr>
          <w:rFonts w:ascii="宋体" w:hAnsi="宋体" w:cs="宋体"/>
          <w:szCs w:val="24"/>
        </w:rPr>
      </w:pPr>
      <w:r>
        <w:rPr>
          <w:rFonts w:ascii="宋体" w:hAnsi="宋体" w:cs="宋体" w:hint="eastAsia"/>
          <w:szCs w:val="24"/>
        </w:rPr>
        <w:t>（6）项目经理、技术人员及机械设备到位率符合相关规定要求，工程用料、工艺和程序必须符合规范要求。</w:t>
      </w:r>
    </w:p>
    <w:p w:rsidR="00FC0AF0" w:rsidRDefault="00F1013B">
      <w:pPr>
        <w:ind w:firstLineChars="200" w:firstLine="480"/>
        <w:rPr>
          <w:rFonts w:ascii="宋体" w:hAnsi="宋体" w:cs="宋体"/>
          <w:szCs w:val="24"/>
        </w:rPr>
      </w:pPr>
      <w:r>
        <w:rPr>
          <w:rFonts w:ascii="宋体" w:hAnsi="宋体" w:cs="宋体" w:hint="eastAsia"/>
          <w:szCs w:val="24"/>
        </w:rPr>
        <w:t>（7）服从监理工程师依据合同和规范发出的指令。</w:t>
      </w:r>
    </w:p>
    <w:p w:rsidR="00FC0AF0" w:rsidRDefault="00F1013B">
      <w:pPr>
        <w:ind w:firstLineChars="200" w:firstLine="480"/>
        <w:rPr>
          <w:rFonts w:ascii="宋体" w:hAnsi="宋体" w:cs="宋体"/>
          <w:szCs w:val="24"/>
        </w:rPr>
      </w:pPr>
      <w:r>
        <w:rPr>
          <w:rFonts w:ascii="宋体" w:hAnsi="宋体" w:cs="宋体" w:hint="eastAsia"/>
          <w:szCs w:val="24"/>
        </w:rPr>
        <w:t>（8）服从甲方监督检查，凡隐蔽工程，需由甲方和设计方、监理方验收后,方可进行下一施工程序,否则自行承担返工费用。</w:t>
      </w:r>
    </w:p>
    <w:p w:rsidR="00FC0AF0" w:rsidRDefault="00F1013B">
      <w:pPr>
        <w:ind w:firstLineChars="200" w:firstLine="480"/>
        <w:rPr>
          <w:rFonts w:ascii="宋体" w:hAnsi="宋体" w:cs="宋体"/>
          <w:szCs w:val="24"/>
        </w:rPr>
      </w:pPr>
      <w:r>
        <w:rPr>
          <w:rFonts w:ascii="宋体" w:hAnsi="宋体" w:cs="宋体" w:hint="eastAsia"/>
          <w:szCs w:val="24"/>
        </w:rPr>
        <w:t>（9）除甲方另有要求外，其他内容均不允许分包或转包，否则招标人有权终止合同，另选施工单位。</w:t>
      </w:r>
    </w:p>
    <w:p w:rsidR="00FC0AF0" w:rsidRDefault="00F1013B">
      <w:pPr>
        <w:ind w:firstLineChars="200" w:firstLine="480"/>
        <w:rPr>
          <w:rFonts w:ascii="宋体" w:hAnsi="宋体" w:cs="宋体"/>
          <w:szCs w:val="24"/>
        </w:rPr>
      </w:pPr>
      <w:r>
        <w:rPr>
          <w:rFonts w:ascii="宋体" w:hAnsi="宋体" w:cs="宋体" w:hint="eastAsia"/>
          <w:szCs w:val="24"/>
        </w:rPr>
        <w:t>（10）按期完成建设范围内的所有工程。</w:t>
      </w:r>
    </w:p>
    <w:p w:rsidR="00FC0AF0" w:rsidRDefault="00F1013B">
      <w:pPr>
        <w:ind w:firstLineChars="200" w:firstLine="480"/>
        <w:rPr>
          <w:rFonts w:ascii="宋体" w:hAnsi="宋体" w:cs="宋体"/>
          <w:szCs w:val="24"/>
        </w:rPr>
      </w:pPr>
      <w:r>
        <w:rPr>
          <w:rFonts w:ascii="宋体" w:hAnsi="宋体" w:cs="宋体" w:hint="eastAsia"/>
          <w:szCs w:val="24"/>
        </w:rPr>
        <w:t>（11）项目经理不再担任其它工程的项目经理,未经甲方同意不得更换。</w:t>
      </w:r>
    </w:p>
    <w:p w:rsidR="00FC0AF0" w:rsidRDefault="00F1013B">
      <w:pPr>
        <w:ind w:firstLineChars="200" w:firstLine="480"/>
        <w:rPr>
          <w:rFonts w:ascii="宋体" w:hAnsi="宋体" w:cs="宋体"/>
          <w:szCs w:val="24"/>
        </w:rPr>
      </w:pPr>
      <w:r>
        <w:rPr>
          <w:rFonts w:ascii="宋体" w:hAnsi="宋体" w:cs="宋体" w:hint="eastAsia"/>
          <w:szCs w:val="24"/>
        </w:rPr>
        <w:t>（12）承包方无论派驻任何人为项目经理,承包方是该项目的责任方，对所涉及的一切工作承担全部责任。</w:t>
      </w:r>
    </w:p>
    <w:p w:rsidR="00FC0AF0" w:rsidRDefault="00F1013B">
      <w:pPr>
        <w:ind w:firstLineChars="200" w:firstLine="482"/>
        <w:rPr>
          <w:rFonts w:ascii="宋体" w:hAnsi="宋体" w:cs="宋体"/>
          <w:b/>
          <w:bCs/>
          <w:szCs w:val="24"/>
        </w:rPr>
      </w:pPr>
      <w:r>
        <w:rPr>
          <w:rFonts w:ascii="宋体" w:hAnsi="宋体" w:cs="宋体" w:hint="eastAsia"/>
          <w:b/>
          <w:bCs/>
          <w:szCs w:val="24"/>
        </w:rPr>
        <w:t>八、工程款拨付</w:t>
      </w:r>
    </w:p>
    <w:p w:rsidR="00FC0AF0" w:rsidRDefault="00F1013B">
      <w:pPr>
        <w:ind w:firstLineChars="200" w:firstLine="480"/>
        <w:rPr>
          <w:rFonts w:ascii="宋体" w:hAnsi="宋体" w:cs="宋体"/>
          <w:szCs w:val="24"/>
        </w:rPr>
      </w:pPr>
      <w:r>
        <w:rPr>
          <w:rFonts w:ascii="宋体" w:hAnsi="宋体" w:cs="宋体" w:hint="eastAsia"/>
          <w:szCs w:val="24"/>
        </w:rPr>
        <w:t>根据工程进度付款，合同签订后支付合同总价的50%为首付款，工程量完成80%，拨付至合同总价的80%，项目全部竣工后邀请相关部门参加验收，验收合格并经审计后拨付至审计总价97%，质保期满一年后支付剩余3%款项。</w:t>
      </w:r>
    </w:p>
    <w:p w:rsidR="00FC0AF0" w:rsidRDefault="00F1013B">
      <w:pPr>
        <w:ind w:firstLineChars="200" w:firstLine="482"/>
        <w:rPr>
          <w:rFonts w:ascii="宋体" w:hAnsi="宋体" w:cs="宋体"/>
          <w:b/>
          <w:bCs/>
          <w:szCs w:val="24"/>
        </w:rPr>
      </w:pPr>
      <w:r>
        <w:rPr>
          <w:rFonts w:ascii="宋体" w:hAnsi="宋体" w:cs="宋体" w:hint="eastAsia"/>
          <w:b/>
          <w:bCs/>
          <w:szCs w:val="24"/>
        </w:rPr>
        <w:t>九、设计变更</w:t>
      </w:r>
    </w:p>
    <w:p w:rsidR="00FC0AF0" w:rsidRDefault="00F1013B">
      <w:pPr>
        <w:ind w:firstLineChars="200" w:firstLine="480"/>
        <w:rPr>
          <w:rFonts w:ascii="宋体" w:hAnsi="宋体" w:cs="宋体"/>
          <w:szCs w:val="24"/>
        </w:rPr>
      </w:pPr>
      <w:r>
        <w:rPr>
          <w:rFonts w:ascii="宋体" w:hAnsi="宋体" w:cs="宋体" w:hint="eastAsia"/>
          <w:szCs w:val="24"/>
        </w:rPr>
        <w:lastRenderedPageBreak/>
        <w:t>施工过程中，如发生设计变更或根据施工现场及甲方原因确需变更设计的，由设计方、发包方、承包方、监理方会审后决定，会审纪要与图纸具有同等效力。承包方在工程变更后14天内，提出变更工程价款报告的，经监理工程师调整并由发包方确认变更合同价款。变更合同价款按以下方法进行:</w:t>
      </w:r>
    </w:p>
    <w:p w:rsidR="00FC0AF0" w:rsidRDefault="00F1013B">
      <w:pPr>
        <w:ind w:firstLineChars="200" w:firstLine="480"/>
        <w:rPr>
          <w:rFonts w:ascii="宋体" w:hAnsi="宋体" w:cs="宋体"/>
          <w:szCs w:val="24"/>
        </w:rPr>
      </w:pPr>
      <w:r>
        <w:rPr>
          <w:rFonts w:ascii="宋体" w:hAnsi="宋体" w:cs="宋体" w:hint="eastAsia"/>
          <w:szCs w:val="24"/>
        </w:rPr>
        <w:t>1、合同中已有适用变更工程的价格，按合同已有的价格变更合同价款。</w:t>
      </w:r>
    </w:p>
    <w:p w:rsidR="00FC0AF0" w:rsidRDefault="00F1013B">
      <w:pPr>
        <w:ind w:firstLineChars="200" w:firstLine="480"/>
        <w:rPr>
          <w:rFonts w:ascii="宋体" w:hAnsi="宋体" w:cs="宋体"/>
          <w:szCs w:val="24"/>
        </w:rPr>
      </w:pPr>
      <w:r>
        <w:rPr>
          <w:rFonts w:ascii="宋体" w:hAnsi="宋体" w:cs="宋体" w:hint="eastAsia"/>
          <w:szCs w:val="24"/>
        </w:rPr>
        <w:t>2、合同中只有类似于变更工程的价格，可以参照类似价格变更合同价款。</w:t>
      </w:r>
    </w:p>
    <w:p w:rsidR="00FC0AF0" w:rsidRDefault="00F1013B">
      <w:pPr>
        <w:ind w:firstLineChars="200" w:firstLine="480"/>
        <w:rPr>
          <w:rFonts w:ascii="宋体" w:hAnsi="宋体" w:cs="宋体"/>
          <w:szCs w:val="24"/>
        </w:rPr>
      </w:pPr>
      <w:r>
        <w:rPr>
          <w:rFonts w:ascii="宋体" w:hAnsi="宋体" w:cs="宋体" w:hint="eastAsia"/>
          <w:szCs w:val="24"/>
        </w:rPr>
        <w:t>3、合同中没有适用或类似于变更工程的价格，由承包方提出适当的变更价格，经监理工程师鉴证并经发包方确认后执行。</w:t>
      </w:r>
    </w:p>
    <w:p w:rsidR="00FC0AF0" w:rsidRDefault="00F1013B">
      <w:pPr>
        <w:ind w:firstLineChars="200" w:firstLine="480"/>
        <w:rPr>
          <w:rFonts w:ascii="宋体" w:hAnsi="宋体" w:cs="宋体"/>
          <w:szCs w:val="24"/>
        </w:rPr>
      </w:pPr>
      <w:r>
        <w:rPr>
          <w:rFonts w:ascii="宋体" w:hAnsi="宋体" w:cs="宋体" w:hint="eastAsia"/>
          <w:szCs w:val="24"/>
        </w:rPr>
        <w:t>监理工程师和发包方确认增加的工程变更价款作为追加合同价款，按工程款支付办法执行，因承包方自身原因导致的工程变更，承包方无权要求追加合同价款。</w:t>
      </w:r>
    </w:p>
    <w:p w:rsidR="00FC0AF0" w:rsidRDefault="00F1013B">
      <w:pPr>
        <w:ind w:firstLineChars="200" w:firstLine="482"/>
        <w:rPr>
          <w:rFonts w:ascii="宋体" w:hAnsi="宋体" w:cs="宋体"/>
          <w:b/>
          <w:bCs/>
          <w:szCs w:val="24"/>
        </w:rPr>
      </w:pPr>
      <w:r>
        <w:rPr>
          <w:rFonts w:ascii="宋体" w:hAnsi="宋体" w:cs="宋体" w:hint="eastAsia"/>
          <w:b/>
          <w:bCs/>
          <w:szCs w:val="24"/>
        </w:rPr>
        <w:t>十、工程承包价的确定和调整</w:t>
      </w:r>
    </w:p>
    <w:p w:rsidR="00FC0AF0" w:rsidRDefault="00F1013B">
      <w:pPr>
        <w:ind w:firstLineChars="200" w:firstLine="480"/>
        <w:rPr>
          <w:rFonts w:ascii="宋体" w:hAnsi="宋体" w:cs="宋体"/>
          <w:szCs w:val="24"/>
        </w:rPr>
      </w:pPr>
      <w:r>
        <w:rPr>
          <w:rFonts w:ascii="宋体" w:hAnsi="宋体" w:cs="宋体" w:hint="eastAsia"/>
          <w:szCs w:val="24"/>
        </w:rPr>
        <w:t>1、因本工程工期较短，中标后发生的政策性变化不再调整承包价。</w:t>
      </w:r>
    </w:p>
    <w:p w:rsidR="00FC0AF0" w:rsidRDefault="00F1013B">
      <w:pPr>
        <w:ind w:firstLineChars="200" w:firstLine="480"/>
        <w:rPr>
          <w:rFonts w:ascii="宋体" w:hAnsi="宋体" w:cs="宋体"/>
          <w:szCs w:val="24"/>
        </w:rPr>
      </w:pPr>
      <w:r>
        <w:rPr>
          <w:rFonts w:ascii="宋体" w:hAnsi="宋体" w:cs="宋体" w:hint="eastAsia"/>
          <w:szCs w:val="24"/>
        </w:rPr>
        <w:t>2、工程承包价即中标价，应包括完成本招标工程发包范围内全部施工内容所需的工程成本、利润、税金等全部费用。</w:t>
      </w:r>
    </w:p>
    <w:p w:rsidR="00FC0AF0" w:rsidRDefault="00F1013B">
      <w:pPr>
        <w:ind w:firstLineChars="200" w:firstLine="480"/>
        <w:rPr>
          <w:rFonts w:ascii="宋体" w:hAnsi="宋体" w:cs="宋体"/>
          <w:szCs w:val="24"/>
        </w:rPr>
      </w:pPr>
      <w:r>
        <w:rPr>
          <w:rFonts w:ascii="宋体" w:hAnsi="宋体" w:cs="宋体" w:hint="eastAsia"/>
          <w:szCs w:val="24"/>
        </w:rPr>
        <w:t>3、施工过程中，按设计单位出具的并经发包方、监理单位认可的设计变更通知，增减工程量单，按设计文件承诺的定额及费用计取办法调整承包价。因设计变更发生的主材增减，按中标单位承包价结合招标文件规定计入的材料单价调整材差。因投标现场踏勘不详原因造成的沟槽开挖增加，不在调整范围内。</w:t>
      </w:r>
    </w:p>
    <w:p w:rsidR="00FC0AF0" w:rsidRDefault="00F1013B">
      <w:pPr>
        <w:ind w:firstLineChars="200" w:firstLine="482"/>
        <w:rPr>
          <w:rFonts w:ascii="宋体" w:hAnsi="宋体" w:cs="宋体"/>
          <w:b/>
          <w:bCs/>
          <w:szCs w:val="24"/>
        </w:rPr>
      </w:pPr>
      <w:r>
        <w:rPr>
          <w:rFonts w:ascii="宋体" w:hAnsi="宋体" w:cs="宋体" w:hint="eastAsia"/>
          <w:b/>
          <w:bCs/>
          <w:szCs w:val="24"/>
        </w:rPr>
        <w:t>十一、材料供应办法</w:t>
      </w:r>
    </w:p>
    <w:p w:rsidR="00FC0AF0" w:rsidRDefault="00F1013B">
      <w:pPr>
        <w:ind w:firstLineChars="200" w:firstLine="480"/>
        <w:rPr>
          <w:rFonts w:ascii="宋体" w:hAnsi="宋体" w:cs="宋体"/>
          <w:szCs w:val="24"/>
        </w:rPr>
      </w:pPr>
      <w:r>
        <w:rPr>
          <w:rFonts w:ascii="宋体" w:hAnsi="宋体" w:cs="宋体" w:hint="eastAsia"/>
          <w:szCs w:val="24"/>
        </w:rPr>
        <w:t>1、本工程所需的所有材料由承包方自行采购供应，所有材料质量在购前需经监理工程师和发包方认可。</w:t>
      </w:r>
    </w:p>
    <w:p w:rsidR="00FC0AF0" w:rsidRDefault="00F1013B">
      <w:pPr>
        <w:ind w:firstLineChars="200" w:firstLine="480"/>
        <w:rPr>
          <w:rFonts w:ascii="宋体" w:hAnsi="宋体" w:cs="宋体"/>
          <w:szCs w:val="24"/>
        </w:rPr>
      </w:pPr>
      <w:r>
        <w:rPr>
          <w:rFonts w:ascii="宋体" w:hAnsi="宋体" w:cs="宋体" w:hint="eastAsia"/>
          <w:szCs w:val="24"/>
        </w:rPr>
        <w:t>2、所有进场材料的质量必须符合设计要求及国家有关标准规定，并且具备有关出厂合格证、材质单及复试报告。</w:t>
      </w:r>
      <w:r>
        <w:rPr>
          <w:rFonts w:ascii="宋体" w:hAnsi="宋体" w:cs="宋体" w:hint="eastAsia"/>
          <w:szCs w:val="24"/>
        </w:rPr>
        <w:tab/>
      </w:r>
    </w:p>
    <w:p w:rsidR="00FC0AF0" w:rsidRDefault="00F1013B">
      <w:pPr>
        <w:ind w:firstLineChars="200" w:firstLine="482"/>
        <w:rPr>
          <w:rFonts w:ascii="宋体" w:hAnsi="宋体" w:cs="宋体"/>
          <w:b/>
          <w:bCs/>
          <w:szCs w:val="24"/>
        </w:rPr>
      </w:pPr>
      <w:r>
        <w:rPr>
          <w:rFonts w:ascii="宋体" w:hAnsi="宋体" w:cs="宋体" w:hint="eastAsia"/>
          <w:b/>
          <w:bCs/>
          <w:szCs w:val="24"/>
        </w:rPr>
        <w:t>十二、工期延误</w:t>
      </w:r>
    </w:p>
    <w:p w:rsidR="00FC0AF0" w:rsidRDefault="00F1013B">
      <w:pPr>
        <w:ind w:firstLineChars="200" w:firstLine="480"/>
        <w:rPr>
          <w:rFonts w:ascii="宋体" w:hAnsi="宋体" w:cs="宋体"/>
          <w:szCs w:val="24"/>
        </w:rPr>
      </w:pPr>
      <w:r>
        <w:rPr>
          <w:rFonts w:ascii="宋体" w:hAnsi="宋体" w:cs="宋体" w:hint="eastAsia"/>
          <w:szCs w:val="24"/>
        </w:rPr>
        <w:t>因以下原因造成工期延误，经监理工程师确认，工期相应顺延:</w:t>
      </w:r>
    </w:p>
    <w:p w:rsidR="00FC0AF0" w:rsidRDefault="00F1013B">
      <w:pPr>
        <w:ind w:firstLineChars="200" w:firstLine="480"/>
        <w:rPr>
          <w:rFonts w:ascii="宋体" w:hAnsi="宋体" w:cs="宋体"/>
          <w:szCs w:val="24"/>
        </w:rPr>
      </w:pPr>
      <w:r>
        <w:rPr>
          <w:rFonts w:ascii="宋体" w:hAnsi="宋体" w:cs="宋体" w:hint="eastAsia"/>
          <w:szCs w:val="24"/>
        </w:rPr>
        <w:t>1、发包方未能按要求提供图纸及开工条件。</w:t>
      </w:r>
      <w:r>
        <w:rPr>
          <w:rFonts w:ascii="宋体" w:hAnsi="宋体" w:cs="宋体" w:hint="eastAsia"/>
          <w:szCs w:val="24"/>
        </w:rPr>
        <w:tab/>
      </w:r>
    </w:p>
    <w:p w:rsidR="00FC0AF0" w:rsidRDefault="00F1013B">
      <w:pPr>
        <w:ind w:firstLineChars="200" w:firstLine="480"/>
        <w:rPr>
          <w:rFonts w:ascii="宋体" w:hAnsi="宋体" w:cs="宋体"/>
          <w:szCs w:val="24"/>
        </w:rPr>
      </w:pPr>
      <w:r>
        <w:rPr>
          <w:rFonts w:ascii="宋体" w:hAnsi="宋体" w:cs="宋体" w:hint="eastAsia"/>
          <w:szCs w:val="24"/>
        </w:rPr>
        <w:t>2、监理工程师未按合同约定提供所需指令、批准等，致使施工不能正常进行。</w:t>
      </w:r>
    </w:p>
    <w:p w:rsidR="00FC0AF0" w:rsidRDefault="00F1013B">
      <w:pPr>
        <w:ind w:firstLineChars="200" w:firstLine="480"/>
        <w:rPr>
          <w:rFonts w:ascii="宋体" w:hAnsi="宋体" w:cs="宋体"/>
          <w:szCs w:val="24"/>
        </w:rPr>
      </w:pPr>
      <w:r>
        <w:rPr>
          <w:rFonts w:ascii="宋体" w:hAnsi="宋体" w:cs="宋体" w:hint="eastAsia"/>
          <w:szCs w:val="24"/>
        </w:rPr>
        <w:t>3、设计变更和工程量增加。</w:t>
      </w:r>
    </w:p>
    <w:p w:rsidR="00FC0AF0" w:rsidRDefault="00F1013B">
      <w:pPr>
        <w:ind w:firstLineChars="200" w:firstLine="480"/>
        <w:rPr>
          <w:rFonts w:ascii="宋体" w:hAnsi="宋体" w:cs="宋体"/>
          <w:szCs w:val="24"/>
        </w:rPr>
      </w:pPr>
      <w:r>
        <w:rPr>
          <w:rFonts w:ascii="宋体" w:hAnsi="宋体" w:cs="宋体" w:hint="eastAsia"/>
          <w:szCs w:val="24"/>
        </w:rPr>
        <w:t>4、因天气、环境监测、政府管控等不可抗拒原因可顺延。</w:t>
      </w:r>
    </w:p>
    <w:p w:rsidR="00FC0AF0" w:rsidRDefault="00F1013B">
      <w:pPr>
        <w:ind w:firstLineChars="200" w:firstLine="480"/>
        <w:rPr>
          <w:rFonts w:ascii="宋体" w:hAnsi="宋体" w:cs="宋体"/>
          <w:szCs w:val="24"/>
        </w:rPr>
      </w:pPr>
      <w:r>
        <w:rPr>
          <w:rFonts w:ascii="宋体" w:hAnsi="宋体" w:cs="宋体" w:hint="eastAsia"/>
          <w:szCs w:val="24"/>
        </w:rPr>
        <w:lastRenderedPageBreak/>
        <w:t>5、条款中约定或甲方代表及监理工程师同意工期顺延的其他情况。</w:t>
      </w:r>
    </w:p>
    <w:p w:rsidR="00FC0AF0" w:rsidRDefault="00F1013B">
      <w:pPr>
        <w:ind w:firstLineChars="200" w:firstLine="480"/>
        <w:rPr>
          <w:rFonts w:ascii="宋体" w:hAnsi="宋体" w:cs="宋体"/>
          <w:szCs w:val="24"/>
        </w:rPr>
      </w:pPr>
      <w:r>
        <w:rPr>
          <w:rFonts w:ascii="宋体" w:hAnsi="宋体" w:cs="宋体" w:hint="eastAsia"/>
          <w:szCs w:val="24"/>
        </w:rPr>
        <w:t>承包方在以上情况发生14天内，就延误的工期以书面形式向监理工程师和发包方代表提出报告。监理工程师和发包方代表在收到报告后14天内予以确认，逾期不予以确认，也不提出修改意见，视为同意顺延工期。</w:t>
      </w:r>
    </w:p>
    <w:p w:rsidR="00FC0AF0" w:rsidRDefault="00F1013B">
      <w:pPr>
        <w:ind w:firstLineChars="200" w:firstLine="482"/>
        <w:rPr>
          <w:rFonts w:ascii="宋体" w:hAnsi="宋体" w:cs="宋体"/>
          <w:b/>
          <w:bCs/>
          <w:szCs w:val="24"/>
        </w:rPr>
      </w:pPr>
      <w:r>
        <w:rPr>
          <w:rFonts w:ascii="宋体" w:hAnsi="宋体" w:cs="宋体" w:hint="eastAsia"/>
          <w:b/>
          <w:bCs/>
          <w:szCs w:val="24"/>
        </w:rPr>
        <w:t>十三、竣工验收</w:t>
      </w:r>
    </w:p>
    <w:p w:rsidR="00FC0AF0" w:rsidRDefault="00F1013B">
      <w:pPr>
        <w:ind w:firstLineChars="200" w:firstLine="480"/>
        <w:rPr>
          <w:rFonts w:ascii="宋体" w:hAnsi="宋体" w:cs="宋体"/>
          <w:szCs w:val="24"/>
        </w:rPr>
      </w:pPr>
      <w:r>
        <w:rPr>
          <w:rFonts w:ascii="宋体" w:hAnsi="宋体" w:cs="宋体" w:hint="eastAsia"/>
          <w:szCs w:val="24"/>
        </w:rPr>
        <w:t>1、承包方视工程具备竣工验收条件提出验收要求，将完工竣工资料及竣工验收报告按合同工期提交发包方。</w:t>
      </w:r>
    </w:p>
    <w:p w:rsidR="00FC0AF0" w:rsidRDefault="00F1013B">
      <w:pPr>
        <w:ind w:firstLineChars="200" w:firstLine="480"/>
        <w:rPr>
          <w:rFonts w:ascii="宋体" w:hAnsi="宋体" w:cs="宋体"/>
          <w:szCs w:val="24"/>
        </w:rPr>
      </w:pPr>
      <w:r>
        <w:rPr>
          <w:rFonts w:ascii="宋体" w:hAnsi="宋体" w:cs="宋体" w:hint="eastAsia"/>
          <w:szCs w:val="24"/>
        </w:rPr>
        <w:t>2、发包方应按规定时间组织验收。</w:t>
      </w:r>
    </w:p>
    <w:p w:rsidR="00FC0AF0" w:rsidRDefault="00F1013B">
      <w:pPr>
        <w:ind w:firstLineChars="200" w:firstLine="482"/>
        <w:rPr>
          <w:rFonts w:ascii="宋体" w:hAnsi="宋体" w:cs="宋体"/>
          <w:b/>
          <w:bCs/>
          <w:szCs w:val="24"/>
        </w:rPr>
      </w:pPr>
      <w:r>
        <w:rPr>
          <w:rFonts w:ascii="宋体" w:hAnsi="宋体" w:cs="宋体" w:hint="eastAsia"/>
          <w:b/>
          <w:bCs/>
          <w:szCs w:val="24"/>
        </w:rPr>
        <w:t>十四、质量保修</w:t>
      </w:r>
    </w:p>
    <w:p w:rsidR="00FC0AF0" w:rsidRDefault="00F1013B">
      <w:pPr>
        <w:ind w:firstLineChars="200" w:firstLine="480"/>
        <w:rPr>
          <w:rFonts w:ascii="宋体" w:hAnsi="宋体" w:cs="宋体"/>
          <w:szCs w:val="24"/>
        </w:rPr>
      </w:pPr>
      <w:r>
        <w:rPr>
          <w:rFonts w:ascii="宋体" w:hAnsi="宋体" w:cs="宋体" w:hint="eastAsia"/>
          <w:szCs w:val="24"/>
        </w:rPr>
        <w:t>承包方须在竣工验收前七日内与发包方签订工程质量保修金</w:t>
      </w:r>
    </w:p>
    <w:p w:rsidR="00FC0AF0" w:rsidRDefault="00F1013B">
      <w:pPr>
        <w:ind w:firstLineChars="200" w:firstLine="480"/>
        <w:rPr>
          <w:rFonts w:ascii="宋体" w:hAnsi="宋体" w:cs="宋体"/>
          <w:szCs w:val="24"/>
        </w:rPr>
      </w:pPr>
      <w:r>
        <w:rPr>
          <w:rFonts w:ascii="宋体" w:hAnsi="宋体" w:cs="宋体" w:hint="eastAsia"/>
          <w:szCs w:val="24"/>
        </w:rPr>
        <w:t>工程保修金按本合同付款办法执行。</w:t>
      </w:r>
    </w:p>
    <w:p w:rsidR="00FC0AF0" w:rsidRDefault="00F1013B">
      <w:pPr>
        <w:ind w:firstLineChars="200" w:firstLine="482"/>
        <w:rPr>
          <w:rFonts w:ascii="宋体" w:hAnsi="宋体" w:cs="宋体"/>
          <w:b/>
          <w:bCs/>
          <w:szCs w:val="24"/>
        </w:rPr>
      </w:pPr>
      <w:r>
        <w:rPr>
          <w:rFonts w:ascii="宋体" w:hAnsi="宋体" w:cs="宋体" w:hint="eastAsia"/>
          <w:b/>
          <w:bCs/>
          <w:szCs w:val="24"/>
        </w:rPr>
        <w:t>十五、违约责任</w:t>
      </w:r>
    </w:p>
    <w:p w:rsidR="00FC0AF0" w:rsidRDefault="00F1013B">
      <w:pPr>
        <w:ind w:firstLineChars="200" w:firstLine="480"/>
        <w:rPr>
          <w:rFonts w:ascii="宋体" w:hAnsi="宋体" w:cs="宋体"/>
          <w:szCs w:val="24"/>
        </w:rPr>
      </w:pPr>
      <w:r>
        <w:rPr>
          <w:rFonts w:ascii="宋体" w:hAnsi="宋体" w:cs="宋体" w:hint="eastAsia"/>
          <w:szCs w:val="24"/>
        </w:rPr>
        <w:t>1、造成工期延误的，每延误一天承担合同价款万分之一的违约金。工期延误既包括全部工期，也包括合同制定的阶段工程进度要求，即阶段工期。</w:t>
      </w:r>
    </w:p>
    <w:p w:rsidR="00FC0AF0" w:rsidRDefault="00F1013B">
      <w:pPr>
        <w:ind w:firstLineChars="200" w:firstLine="480"/>
        <w:rPr>
          <w:rFonts w:ascii="宋体" w:hAnsi="宋体" w:cs="宋体"/>
          <w:szCs w:val="24"/>
        </w:rPr>
      </w:pPr>
      <w:r>
        <w:rPr>
          <w:rFonts w:ascii="宋体" w:hAnsi="宋体" w:cs="宋体" w:hint="eastAsia"/>
          <w:szCs w:val="24"/>
        </w:rPr>
        <w:t>2、因违约行为造成对方损失的，依法赔偿损失，并承担该损失额万分之一的违约金。</w:t>
      </w:r>
    </w:p>
    <w:p w:rsidR="00FC0AF0" w:rsidRDefault="00F1013B">
      <w:pPr>
        <w:ind w:firstLineChars="200" w:firstLine="480"/>
        <w:rPr>
          <w:rFonts w:ascii="宋体" w:hAnsi="宋体" w:cs="宋体"/>
          <w:szCs w:val="24"/>
        </w:rPr>
      </w:pPr>
      <w:r>
        <w:rPr>
          <w:rFonts w:ascii="宋体" w:hAnsi="宋体" w:cs="宋体" w:hint="eastAsia"/>
          <w:szCs w:val="24"/>
        </w:rPr>
        <w:t>3、承包方在施工过程中弄虚作假，使用不合格材料的，责令返工并承担由此造成的全部损失。</w:t>
      </w:r>
    </w:p>
    <w:p w:rsidR="00FC0AF0" w:rsidRDefault="00F1013B">
      <w:pPr>
        <w:ind w:firstLineChars="200" w:firstLine="480"/>
        <w:rPr>
          <w:rFonts w:ascii="宋体" w:hAnsi="宋体" w:cs="宋体"/>
          <w:szCs w:val="24"/>
        </w:rPr>
      </w:pPr>
      <w:r>
        <w:rPr>
          <w:rFonts w:ascii="宋体" w:hAnsi="宋体" w:cs="宋体" w:hint="eastAsia"/>
          <w:szCs w:val="24"/>
        </w:rPr>
        <w:t>4、在质保期内出现工程质量问题，甲方要求乙方及时整改，如乙方未按时整改，甲方将使用质保全聘请专业机构进行整改维修。</w:t>
      </w:r>
    </w:p>
    <w:p w:rsidR="00FC0AF0" w:rsidRDefault="00F1013B">
      <w:pPr>
        <w:ind w:firstLineChars="200" w:firstLine="482"/>
        <w:rPr>
          <w:rFonts w:ascii="宋体" w:hAnsi="宋体" w:cs="宋体"/>
          <w:b/>
          <w:bCs/>
          <w:szCs w:val="24"/>
        </w:rPr>
      </w:pPr>
      <w:r>
        <w:rPr>
          <w:rFonts w:ascii="宋体" w:hAnsi="宋体" w:cs="宋体" w:hint="eastAsia"/>
          <w:b/>
          <w:bCs/>
          <w:szCs w:val="24"/>
        </w:rPr>
        <w:t>十六、其他</w:t>
      </w:r>
    </w:p>
    <w:p w:rsidR="00FC0AF0" w:rsidRDefault="00F1013B">
      <w:pPr>
        <w:ind w:firstLineChars="200" w:firstLine="480"/>
        <w:rPr>
          <w:rFonts w:ascii="宋体" w:hAnsi="宋体" w:cs="宋体"/>
          <w:szCs w:val="24"/>
        </w:rPr>
      </w:pPr>
      <w:r>
        <w:rPr>
          <w:rFonts w:ascii="宋体" w:hAnsi="宋体" w:cs="宋体" w:hint="eastAsia"/>
          <w:szCs w:val="24"/>
        </w:rPr>
        <w:t>1、承包方应和发包方精心组织，文明安全施工，发包方对承包方任何违反现场管理制度的行为有权制止，直至罚款和解除合同。</w:t>
      </w:r>
    </w:p>
    <w:p w:rsidR="00FC0AF0" w:rsidRDefault="00F1013B">
      <w:pPr>
        <w:ind w:firstLineChars="200" w:firstLine="480"/>
        <w:rPr>
          <w:rFonts w:ascii="宋体" w:hAnsi="宋体" w:cs="宋体"/>
          <w:szCs w:val="24"/>
        </w:rPr>
      </w:pPr>
      <w:r>
        <w:rPr>
          <w:rFonts w:ascii="宋体" w:hAnsi="宋体" w:cs="宋体" w:hint="eastAsia"/>
          <w:szCs w:val="24"/>
        </w:rPr>
        <w:t>2、承包方在施工过程中发生的一切安全事故、质量事故均由承包方自行负责并承担全部经济责任、法律责任和一切经济赔偿。</w:t>
      </w:r>
    </w:p>
    <w:p w:rsidR="00FC0AF0" w:rsidRDefault="00F1013B">
      <w:pPr>
        <w:ind w:firstLineChars="200" w:firstLine="480"/>
        <w:rPr>
          <w:rFonts w:ascii="宋体" w:hAnsi="宋体" w:cs="宋体"/>
          <w:szCs w:val="24"/>
        </w:rPr>
      </w:pPr>
      <w:r>
        <w:rPr>
          <w:rFonts w:ascii="宋体" w:hAnsi="宋体" w:cs="宋体" w:hint="eastAsia"/>
          <w:szCs w:val="24"/>
        </w:rPr>
        <w:t>3、如发生合同纠纷，由合同履行地(鲁山县)法院受理。</w:t>
      </w:r>
    </w:p>
    <w:p w:rsidR="00FC0AF0" w:rsidRDefault="00F1013B">
      <w:pPr>
        <w:ind w:firstLineChars="200" w:firstLine="480"/>
        <w:rPr>
          <w:rFonts w:ascii="宋体" w:hAnsi="宋体" w:cs="宋体"/>
          <w:szCs w:val="24"/>
        </w:rPr>
      </w:pPr>
      <w:r>
        <w:rPr>
          <w:rFonts w:ascii="宋体" w:hAnsi="宋体" w:cs="宋体" w:hint="eastAsia"/>
          <w:szCs w:val="24"/>
        </w:rPr>
        <w:t>4、不尽事宜，由双方协商致作补充协议，补充协议与本合同同具效力，并成为合同内容。</w:t>
      </w:r>
    </w:p>
    <w:p w:rsidR="00FC0AF0" w:rsidRDefault="00F1013B">
      <w:pPr>
        <w:ind w:firstLineChars="200" w:firstLine="480"/>
        <w:rPr>
          <w:rFonts w:ascii="宋体" w:hAnsi="宋体" w:cs="宋体"/>
          <w:szCs w:val="24"/>
        </w:rPr>
      </w:pPr>
      <w:r>
        <w:rPr>
          <w:rFonts w:ascii="宋体" w:hAnsi="宋体" w:cs="宋体" w:hint="eastAsia"/>
          <w:szCs w:val="24"/>
        </w:rPr>
        <w:t>5、发包方、承包方应履行合同全部义务，承包方向发包方交付竣工工程后，竣工结算价款支付完毕，本合同即告终止。</w:t>
      </w:r>
    </w:p>
    <w:p w:rsidR="00FC0AF0" w:rsidRDefault="00FC0AF0">
      <w:pPr>
        <w:wordWrap w:val="0"/>
        <w:spacing w:line="420" w:lineRule="exact"/>
        <w:ind w:firstLineChars="200" w:firstLine="480"/>
        <w:rPr>
          <w:rFonts w:ascii="宋体" w:hAnsi="宋体" w:cs="宋体"/>
          <w:szCs w:val="24"/>
        </w:rPr>
      </w:pPr>
    </w:p>
    <w:p w:rsidR="00FC0AF0" w:rsidRDefault="00FC0AF0">
      <w:pPr>
        <w:wordWrap w:val="0"/>
        <w:spacing w:line="420" w:lineRule="exact"/>
        <w:ind w:firstLineChars="200" w:firstLine="480"/>
        <w:rPr>
          <w:rFonts w:ascii="宋体" w:hAnsi="宋体" w:cs="宋体"/>
          <w:szCs w:val="24"/>
        </w:rPr>
      </w:pPr>
    </w:p>
    <w:p w:rsidR="00FC0AF0" w:rsidRDefault="00FC0AF0">
      <w:pPr>
        <w:wordWrap w:val="0"/>
        <w:spacing w:line="420" w:lineRule="exact"/>
        <w:ind w:firstLineChars="200" w:firstLine="480"/>
        <w:rPr>
          <w:rFonts w:ascii="宋体" w:hAnsi="宋体" w:cs="宋体"/>
          <w:szCs w:val="24"/>
        </w:rPr>
      </w:pPr>
    </w:p>
    <w:p w:rsidR="00FC0AF0" w:rsidRDefault="00FC0AF0">
      <w:pPr>
        <w:wordWrap w:val="0"/>
        <w:spacing w:line="420" w:lineRule="exact"/>
        <w:ind w:firstLineChars="200" w:firstLine="480"/>
        <w:rPr>
          <w:rFonts w:ascii="宋体" w:hAnsi="宋体" w:cs="宋体"/>
          <w:szCs w:val="24"/>
        </w:rPr>
      </w:pPr>
    </w:p>
    <w:p w:rsidR="00FC0AF0" w:rsidRDefault="00FC0AF0">
      <w:pPr>
        <w:wordWrap w:val="0"/>
        <w:spacing w:line="420" w:lineRule="exact"/>
        <w:ind w:firstLineChars="200" w:firstLine="480"/>
        <w:rPr>
          <w:rFonts w:ascii="宋体" w:hAnsi="宋体" w:cs="宋体"/>
          <w:szCs w:val="24"/>
        </w:rPr>
      </w:pPr>
    </w:p>
    <w:p w:rsidR="00FC0AF0" w:rsidRDefault="00FC0AF0">
      <w:pPr>
        <w:wordWrap w:val="0"/>
        <w:spacing w:line="420" w:lineRule="exact"/>
        <w:ind w:firstLineChars="200" w:firstLine="480"/>
        <w:rPr>
          <w:rFonts w:ascii="宋体" w:hAnsi="宋体" w:cs="宋体"/>
          <w:szCs w:val="24"/>
        </w:rPr>
      </w:pPr>
    </w:p>
    <w:p w:rsidR="00FC0AF0" w:rsidRDefault="00F1013B">
      <w:pPr>
        <w:wordWrap w:val="0"/>
        <w:spacing w:line="420" w:lineRule="exact"/>
        <w:ind w:firstLineChars="200" w:firstLine="480"/>
        <w:rPr>
          <w:rFonts w:ascii="宋体" w:hAnsi="宋体" w:cs="宋体"/>
          <w:szCs w:val="24"/>
        </w:rPr>
      </w:pPr>
      <w:r>
        <w:rPr>
          <w:rFonts w:ascii="宋体" w:hAnsi="宋体" w:cs="宋体" w:hint="eastAsia"/>
          <w:szCs w:val="24"/>
        </w:rPr>
        <w:t>甲      方：                          乙      方：</w:t>
      </w:r>
    </w:p>
    <w:p w:rsidR="00FC0AF0" w:rsidRDefault="00F1013B">
      <w:pPr>
        <w:wordWrap w:val="0"/>
        <w:spacing w:line="420" w:lineRule="exact"/>
        <w:ind w:firstLineChars="200" w:firstLine="480"/>
        <w:rPr>
          <w:rFonts w:ascii="宋体" w:hAnsi="宋体" w:cs="宋体"/>
          <w:szCs w:val="24"/>
        </w:rPr>
      </w:pPr>
      <w:r>
        <w:rPr>
          <w:rFonts w:ascii="宋体" w:hAnsi="宋体" w:cs="宋体" w:hint="eastAsia"/>
          <w:szCs w:val="24"/>
        </w:rPr>
        <w:t>地      址：                          地      址：</w:t>
      </w:r>
    </w:p>
    <w:p w:rsidR="00FC0AF0" w:rsidRDefault="00F1013B">
      <w:pPr>
        <w:wordWrap w:val="0"/>
        <w:spacing w:line="420" w:lineRule="exact"/>
        <w:ind w:firstLineChars="200" w:firstLine="480"/>
        <w:rPr>
          <w:rFonts w:ascii="宋体" w:hAnsi="宋体" w:cs="宋体"/>
          <w:szCs w:val="24"/>
        </w:rPr>
      </w:pPr>
      <w:r>
        <w:rPr>
          <w:rFonts w:ascii="宋体" w:hAnsi="宋体" w:cs="宋体" w:hint="eastAsia"/>
          <w:szCs w:val="24"/>
        </w:rPr>
        <w:t>法定代表人                            法定代表人：</w:t>
      </w:r>
    </w:p>
    <w:p w:rsidR="00FC0AF0" w:rsidRDefault="00F1013B">
      <w:pPr>
        <w:wordWrap w:val="0"/>
        <w:spacing w:line="420" w:lineRule="exact"/>
        <w:ind w:firstLineChars="200" w:firstLine="480"/>
        <w:rPr>
          <w:rFonts w:ascii="宋体" w:hAnsi="宋体" w:cs="宋体"/>
          <w:szCs w:val="24"/>
        </w:rPr>
      </w:pPr>
      <w:r>
        <w:rPr>
          <w:rFonts w:ascii="宋体" w:hAnsi="宋体" w:cs="宋体" w:hint="eastAsia"/>
          <w:szCs w:val="24"/>
        </w:rPr>
        <w:t xml:space="preserve">（或分支机构负责人）：                         </w:t>
      </w:r>
    </w:p>
    <w:p w:rsidR="00FC0AF0" w:rsidRDefault="00F1013B">
      <w:pPr>
        <w:wordWrap w:val="0"/>
        <w:spacing w:line="420" w:lineRule="exact"/>
        <w:ind w:firstLineChars="200" w:firstLine="480"/>
        <w:rPr>
          <w:rFonts w:ascii="宋体" w:hAnsi="宋体" w:cs="宋体"/>
          <w:szCs w:val="24"/>
        </w:rPr>
      </w:pPr>
      <w:r>
        <w:rPr>
          <w:rFonts w:ascii="宋体" w:hAnsi="宋体" w:cs="宋体" w:hint="eastAsia"/>
          <w:szCs w:val="24"/>
        </w:rPr>
        <w:t>委托代理人：                          委托代理人：</w:t>
      </w:r>
    </w:p>
    <w:p w:rsidR="00FC0AF0" w:rsidRDefault="00F1013B">
      <w:pPr>
        <w:wordWrap w:val="0"/>
        <w:spacing w:line="420" w:lineRule="exact"/>
        <w:ind w:firstLineChars="200" w:firstLine="480"/>
        <w:rPr>
          <w:rFonts w:ascii="宋体" w:hAnsi="宋体" w:cs="宋体"/>
          <w:szCs w:val="24"/>
        </w:rPr>
      </w:pPr>
      <w:r>
        <w:rPr>
          <w:rFonts w:ascii="宋体" w:hAnsi="宋体" w:cs="宋体" w:hint="eastAsia"/>
          <w:szCs w:val="24"/>
        </w:rPr>
        <w:t>电      话：                          电      话：</w:t>
      </w:r>
    </w:p>
    <w:p w:rsidR="00FC0AF0" w:rsidRDefault="00F1013B">
      <w:pPr>
        <w:spacing w:line="420" w:lineRule="exact"/>
        <w:ind w:firstLineChars="200" w:firstLine="480"/>
        <w:rPr>
          <w:rFonts w:ascii="宋体" w:hAnsi="宋体" w:cs="宋体"/>
          <w:szCs w:val="24"/>
        </w:rPr>
      </w:pPr>
      <w:r>
        <w:rPr>
          <w:rFonts w:ascii="宋体" w:hAnsi="宋体" w:cs="宋体" w:hint="eastAsia"/>
          <w:szCs w:val="24"/>
        </w:rPr>
        <w:t>签订日期：    年   月   日            签订日期：    年   月   日</w:t>
      </w:r>
    </w:p>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rsidP="00F1013B">
      <w:pPr>
        <w:pStyle w:val="a0"/>
        <w:ind w:left="2400" w:hanging="1200"/>
      </w:pPr>
    </w:p>
    <w:p w:rsidR="00FC0AF0" w:rsidRDefault="00FC0AF0">
      <w:pPr>
        <w:pStyle w:val="a4"/>
      </w:pPr>
    </w:p>
    <w:p w:rsidR="00FC0AF0" w:rsidRDefault="00FC0AF0">
      <w:pPr>
        <w:pStyle w:val="a4"/>
      </w:pPr>
    </w:p>
    <w:p w:rsidR="00FC0AF0" w:rsidRDefault="00FC0AF0"/>
    <w:p w:rsidR="00FC0AF0" w:rsidRDefault="00F1013B">
      <w:pPr>
        <w:pStyle w:val="1"/>
        <w:rPr>
          <w:rFonts w:ascii="宋体" w:hAnsi="宋体" w:cs="宋体"/>
        </w:rPr>
      </w:pPr>
      <w:bookmarkStart w:id="57" w:name="_Toc101966817"/>
      <w:bookmarkStart w:id="58" w:name="_Toc31572"/>
      <w:bookmarkStart w:id="59" w:name="_Toc101949150"/>
      <w:bookmarkStart w:id="60" w:name="_Toc101948982"/>
      <w:bookmarkStart w:id="61" w:name="_Toc101950947"/>
      <w:r>
        <w:rPr>
          <w:rFonts w:ascii="宋体" w:hAnsi="宋体" w:cs="宋体" w:hint="eastAsia"/>
        </w:rPr>
        <w:lastRenderedPageBreak/>
        <w:t>第五章</w:t>
      </w:r>
      <w:bookmarkEnd w:id="53"/>
      <w:bookmarkEnd w:id="54"/>
      <w:r>
        <w:rPr>
          <w:rFonts w:ascii="宋体" w:hAnsi="宋体" w:cs="宋体" w:hint="eastAsia"/>
        </w:rPr>
        <w:t xml:space="preserve">  </w:t>
      </w:r>
      <w:bookmarkEnd w:id="55"/>
      <w:bookmarkEnd w:id="56"/>
      <w:bookmarkEnd w:id="57"/>
      <w:bookmarkEnd w:id="58"/>
      <w:bookmarkEnd w:id="59"/>
      <w:bookmarkEnd w:id="60"/>
      <w:bookmarkEnd w:id="61"/>
      <w:r>
        <w:rPr>
          <w:rFonts w:ascii="宋体" w:hAnsi="宋体" w:hint="eastAsia"/>
        </w:rPr>
        <w:t>工程量清单（另册）</w:t>
      </w:r>
    </w:p>
    <w:p w:rsidR="00FC0AF0" w:rsidRDefault="00F1013B">
      <w:pPr>
        <w:ind w:firstLineChars="200" w:firstLine="482"/>
        <w:rPr>
          <w:b/>
          <w:bCs/>
        </w:rPr>
      </w:pPr>
      <w:bookmarkStart w:id="62" w:name="_Toc6252"/>
      <w:bookmarkStart w:id="63" w:name="_Toc101949152"/>
      <w:bookmarkStart w:id="64" w:name="_Toc24351"/>
      <w:bookmarkStart w:id="65" w:name="_Toc101948984"/>
      <w:bookmarkStart w:id="66" w:name="_Toc101950949"/>
      <w:bookmarkStart w:id="67" w:name="_Toc101966819"/>
      <w:r>
        <w:rPr>
          <w:rFonts w:ascii="宋体" w:hAnsi="宋体" w:cs="宋体" w:hint="eastAsia"/>
          <w:b/>
          <w:bCs/>
        </w:rPr>
        <w:t>一、评审依据</w:t>
      </w:r>
    </w:p>
    <w:p w:rsidR="00FC0AF0" w:rsidRDefault="00F1013B">
      <w:pPr>
        <w:pStyle w:val="a0"/>
        <w:ind w:leftChars="0" w:left="0" w:firstLineChars="200" w:firstLine="480"/>
      </w:pPr>
      <w:r>
        <w:rPr>
          <w:rFonts w:ascii="宋体" w:hAnsi="宋体" w:cs="宋体" w:hint="eastAsia"/>
        </w:rPr>
        <w:t>1.依据《河南省建设工程工程量清单计价规范GB50500-2013》，定额套用《河南省房屋建筑与装饰工程预算定额》(2016）、《河南省市政工程预算定额》(2016）、《河南省通用安装工程预算定额》（2016）及配套的相关文件等；</w:t>
      </w:r>
    </w:p>
    <w:p w:rsidR="00FC0AF0" w:rsidRDefault="00F1013B">
      <w:pPr>
        <w:ind w:firstLineChars="200" w:firstLine="480"/>
        <w:rPr>
          <w:rFonts w:ascii="宋体" w:hAnsi="宋体" w:cs="宋体"/>
        </w:rPr>
      </w:pPr>
      <w:r>
        <w:rPr>
          <w:rFonts w:ascii="宋体" w:hAnsi="宋体" w:cs="宋体" w:hint="eastAsia"/>
        </w:rPr>
        <w:t>2.建设单位提供的施工图纸、招标控制价及问题回复；</w:t>
      </w:r>
    </w:p>
    <w:p w:rsidR="00FC0AF0" w:rsidRDefault="00F1013B">
      <w:pPr>
        <w:ind w:firstLineChars="200" w:firstLine="480"/>
        <w:rPr>
          <w:rFonts w:ascii="宋体" w:hAnsi="宋体" w:cs="宋体"/>
        </w:rPr>
      </w:pPr>
      <w:r>
        <w:rPr>
          <w:rFonts w:ascii="宋体" w:hAnsi="宋体" w:cs="宋体" w:hint="eastAsia"/>
        </w:rPr>
        <w:t>3.税金9%计取，其他措施费（夜间施工增加费、二次搬运费、冬雨季施工增加费，按规定计取；</w:t>
      </w:r>
    </w:p>
    <w:p w:rsidR="00FC0AF0" w:rsidRDefault="00F1013B">
      <w:pPr>
        <w:ind w:firstLineChars="200" w:firstLine="480"/>
        <w:rPr>
          <w:rFonts w:ascii="宋体" w:hAnsi="宋体" w:cs="宋体"/>
        </w:rPr>
      </w:pPr>
      <w:r>
        <w:rPr>
          <w:rFonts w:ascii="宋体" w:hAnsi="宋体" w:cs="宋体" w:hint="eastAsia"/>
        </w:rPr>
        <w:t>4.材料价格按平顶山市定额站发布的2023年《平顶山工程造价》第六期中的材料价格并参照当地市场价调整计入。</w:t>
      </w:r>
    </w:p>
    <w:p w:rsidR="00FC0AF0" w:rsidRDefault="00FC0AF0">
      <w:pPr>
        <w:rPr>
          <w:rFonts w:ascii="宋体" w:hAnsi="宋体" w:cs="宋体"/>
        </w:rPr>
      </w:pPr>
      <w:bookmarkStart w:id="68" w:name="_Toc3966"/>
    </w:p>
    <w:p w:rsidR="00FC0AF0" w:rsidRDefault="00FC0AF0" w:rsidP="00F1013B">
      <w:pPr>
        <w:pStyle w:val="a0"/>
        <w:ind w:left="2400" w:hanging="1200"/>
      </w:pPr>
    </w:p>
    <w:p w:rsidR="00FC0AF0" w:rsidRDefault="00FC0AF0">
      <w:pPr>
        <w:rPr>
          <w:rFonts w:ascii="宋体" w:hAnsi="宋体" w:cs="宋体"/>
        </w:rPr>
      </w:pPr>
    </w:p>
    <w:p w:rsidR="00FC0AF0" w:rsidRDefault="00FC0AF0" w:rsidP="00F1013B">
      <w:pPr>
        <w:pStyle w:val="a0"/>
        <w:ind w:left="2400" w:hanging="1200"/>
        <w:rPr>
          <w:rFonts w:ascii="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C0AF0">
      <w:pPr>
        <w:pStyle w:val="a4"/>
        <w:rPr>
          <w:rFonts w:ascii="宋体" w:eastAsia="宋体" w:hAnsi="宋体" w:cs="宋体"/>
        </w:rPr>
      </w:pPr>
    </w:p>
    <w:p w:rsidR="00FC0AF0" w:rsidRDefault="00F1013B">
      <w:pPr>
        <w:pStyle w:val="2"/>
        <w:rPr>
          <w:rFonts w:ascii="宋体" w:hAnsi="宋体"/>
          <w:sz w:val="32"/>
        </w:rPr>
      </w:pPr>
      <w:bookmarkStart w:id="69" w:name="_Toc126247546"/>
      <w:r>
        <w:rPr>
          <w:rFonts w:ascii="宋体" w:hAnsi="宋体" w:hint="eastAsia"/>
          <w:sz w:val="32"/>
        </w:rPr>
        <w:lastRenderedPageBreak/>
        <w:t>第六章  图  纸</w:t>
      </w:r>
      <w:bookmarkEnd w:id="69"/>
    </w:p>
    <w:p w:rsidR="00FC0AF0" w:rsidRDefault="00F1013B">
      <w:pPr>
        <w:jc w:val="center"/>
        <w:rPr>
          <w:sz w:val="28"/>
          <w:szCs w:val="28"/>
        </w:rPr>
      </w:pPr>
      <w:r>
        <w:rPr>
          <w:rFonts w:hint="eastAsia"/>
          <w:sz w:val="28"/>
          <w:szCs w:val="28"/>
        </w:rPr>
        <w:t>详见附件</w:t>
      </w: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bookmarkStart w:id="70" w:name="_Toc9585"/>
    </w:p>
    <w:p w:rsidR="00FC0AF0" w:rsidRDefault="00FC0AF0"/>
    <w:p w:rsidR="00FC0AF0" w:rsidRDefault="00F1013B">
      <w:pPr>
        <w:jc w:val="center"/>
        <w:rPr>
          <w:rFonts w:ascii="宋体" w:hAnsi="宋体" w:cs="宋体"/>
          <w:b/>
          <w:bCs/>
          <w:sz w:val="32"/>
          <w:szCs w:val="32"/>
        </w:rPr>
      </w:pPr>
      <w:r>
        <w:rPr>
          <w:rFonts w:ascii="宋体" w:hAnsi="宋体" w:cs="宋体" w:hint="eastAsia"/>
          <w:b/>
          <w:bCs/>
          <w:sz w:val="32"/>
          <w:szCs w:val="32"/>
        </w:rPr>
        <w:lastRenderedPageBreak/>
        <w:t>第七章  技术标准和要求</w:t>
      </w:r>
      <w:bookmarkEnd w:id="70"/>
    </w:p>
    <w:p w:rsidR="00FC0AF0" w:rsidRDefault="00F1013B">
      <w:pPr>
        <w:autoSpaceDE w:val="0"/>
        <w:autoSpaceDN w:val="0"/>
        <w:adjustRightInd w:val="0"/>
        <w:spacing w:line="400" w:lineRule="exact"/>
        <w:ind w:firstLineChars="198" w:firstLine="475"/>
        <w:jc w:val="center"/>
        <w:rPr>
          <w:rFonts w:ascii="宋体" w:hAnsi="宋体"/>
          <w:bCs/>
          <w:kern w:val="0"/>
        </w:rPr>
      </w:pPr>
      <w:r>
        <w:rPr>
          <w:rFonts w:ascii="宋体" w:hAnsi="宋体" w:hint="eastAsia"/>
          <w:bCs/>
          <w:kern w:val="0"/>
        </w:rPr>
        <w:t>以国家现行规范标准为准，工程验收按照国家目前有关规定执行。</w:t>
      </w: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C0AF0">
      <w:pPr>
        <w:jc w:val="center"/>
        <w:rPr>
          <w:rFonts w:ascii="宋体" w:hAnsi="宋体" w:cs="宋体"/>
          <w:b/>
          <w:bCs/>
          <w:sz w:val="32"/>
          <w:szCs w:val="32"/>
        </w:rPr>
      </w:pPr>
    </w:p>
    <w:p w:rsidR="00FC0AF0" w:rsidRDefault="00F1013B">
      <w:pPr>
        <w:jc w:val="center"/>
        <w:rPr>
          <w:rFonts w:ascii="宋体" w:hAnsi="宋体" w:cs="宋体"/>
          <w:b/>
          <w:bCs/>
          <w:sz w:val="32"/>
          <w:szCs w:val="32"/>
        </w:rPr>
      </w:pPr>
      <w:r>
        <w:rPr>
          <w:rFonts w:ascii="宋体" w:hAnsi="宋体" w:cs="宋体" w:hint="eastAsia"/>
          <w:b/>
          <w:bCs/>
          <w:sz w:val="32"/>
          <w:szCs w:val="32"/>
        </w:rPr>
        <w:lastRenderedPageBreak/>
        <w:t>第八章  投标文件格式</w:t>
      </w:r>
      <w:bookmarkEnd w:id="62"/>
      <w:bookmarkEnd w:id="63"/>
      <w:bookmarkEnd w:id="64"/>
      <w:bookmarkEnd w:id="65"/>
      <w:bookmarkEnd w:id="66"/>
      <w:bookmarkEnd w:id="67"/>
      <w:bookmarkEnd w:id="68"/>
    </w:p>
    <w:p w:rsidR="00FC0AF0" w:rsidRDefault="00FC0AF0">
      <w:pPr>
        <w:autoSpaceDE w:val="0"/>
        <w:autoSpaceDN w:val="0"/>
        <w:adjustRightInd w:val="0"/>
        <w:spacing w:line="580" w:lineRule="exact"/>
        <w:rPr>
          <w:rFonts w:ascii="宋体" w:hAnsi="宋体" w:cs="宋体"/>
          <w:b/>
          <w:sz w:val="30"/>
          <w:szCs w:val="30"/>
        </w:rPr>
      </w:pPr>
    </w:p>
    <w:p w:rsidR="00FC0AF0" w:rsidRDefault="00FC0AF0">
      <w:pPr>
        <w:pStyle w:val="12"/>
        <w:rPr>
          <w:rFonts w:ascii="宋体" w:hAnsi="宋体" w:cs="宋体"/>
          <w:szCs w:val="20"/>
        </w:rPr>
      </w:pPr>
    </w:p>
    <w:p w:rsidR="00FC0AF0" w:rsidRDefault="00FC0AF0">
      <w:pPr>
        <w:pStyle w:val="12"/>
        <w:rPr>
          <w:rFonts w:ascii="宋体" w:hAnsi="宋体" w:cs="宋体"/>
          <w:szCs w:val="20"/>
        </w:rPr>
      </w:pPr>
    </w:p>
    <w:p w:rsidR="00FC0AF0" w:rsidRDefault="00FC0AF0">
      <w:pPr>
        <w:pStyle w:val="12"/>
        <w:rPr>
          <w:rFonts w:ascii="宋体" w:hAnsi="宋体" w:cs="宋体"/>
          <w:szCs w:val="20"/>
        </w:rPr>
      </w:pPr>
    </w:p>
    <w:p w:rsidR="00FC0AF0" w:rsidRDefault="00F1013B">
      <w:pPr>
        <w:autoSpaceDE w:val="0"/>
        <w:autoSpaceDN w:val="0"/>
        <w:adjustRightInd w:val="0"/>
        <w:spacing w:line="720" w:lineRule="auto"/>
        <w:jc w:val="center"/>
        <w:rPr>
          <w:rFonts w:ascii="宋体" w:hAnsi="宋体" w:cs="宋体"/>
          <w:b/>
          <w:sz w:val="32"/>
          <w:szCs w:val="32"/>
          <w:u w:val="single"/>
        </w:rPr>
      </w:pPr>
      <w:r>
        <w:rPr>
          <w:rFonts w:ascii="宋体" w:hAnsi="宋体" w:cs="宋体" w:hint="eastAsia"/>
          <w:b/>
          <w:sz w:val="32"/>
          <w:szCs w:val="32"/>
          <w:u w:val="single"/>
        </w:rPr>
        <w:t xml:space="preserve">          （项目名称）</w:t>
      </w:r>
    </w:p>
    <w:p w:rsidR="00FC0AF0" w:rsidRDefault="00F1013B">
      <w:pPr>
        <w:autoSpaceDE w:val="0"/>
        <w:autoSpaceDN w:val="0"/>
        <w:adjustRightInd w:val="0"/>
        <w:spacing w:line="720" w:lineRule="auto"/>
        <w:jc w:val="center"/>
        <w:rPr>
          <w:rFonts w:ascii="宋体" w:hAnsi="宋体" w:cs="宋体"/>
          <w:b/>
          <w:sz w:val="52"/>
          <w:szCs w:val="52"/>
        </w:rPr>
      </w:pPr>
      <w:r>
        <w:rPr>
          <w:rFonts w:ascii="宋体" w:hAnsi="宋体" w:cs="宋体" w:hint="eastAsia"/>
          <w:b/>
          <w:sz w:val="52"/>
          <w:szCs w:val="52"/>
        </w:rPr>
        <w:t>投 标</w:t>
      </w:r>
      <w:r>
        <w:rPr>
          <w:rFonts w:ascii="宋体" w:hAnsi="宋体" w:cs="宋体" w:hint="eastAsia"/>
          <w:b/>
          <w:sz w:val="36"/>
          <w:szCs w:val="36"/>
        </w:rPr>
        <w:t xml:space="preserve"> </w:t>
      </w:r>
      <w:r>
        <w:rPr>
          <w:rFonts w:ascii="宋体" w:hAnsi="宋体" w:cs="宋体" w:hint="eastAsia"/>
          <w:b/>
          <w:sz w:val="52"/>
          <w:szCs w:val="52"/>
        </w:rPr>
        <w:t>文 件</w:t>
      </w:r>
    </w:p>
    <w:p w:rsidR="00FC0AF0" w:rsidRDefault="00F1013B">
      <w:pPr>
        <w:autoSpaceDE w:val="0"/>
        <w:autoSpaceDN w:val="0"/>
        <w:adjustRightInd w:val="0"/>
        <w:spacing w:line="720" w:lineRule="auto"/>
        <w:jc w:val="center"/>
        <w:rPr>
          <w:rFonts w:ascii="宋体" w:hAnsi="宋体" w:cs="宋体"/>
          <w:b/>
          <w:sz w:val="52"/>
          <w:szCs w:val="52"/>
        </w:rPr>
      </w:pPr>
      <w:r>
        <w:rPr>
          <w:rFonts w:ascii="宋体" w:hAnsi="宋体" w:cs="宋体" w:hint="eastAsia"/>
          <w:b/>
          <w:sz w:val="28"/>
          <w:szCs w:val="28"/>
        </w:rPr>
        <w:t>采购编号：</w:t>
      </w:r>
    </w:p>
    <w:p w:rsidR="00FC0AF0" w:rsidRDefault="00FC0AF0">
      <w:pPr>
        <w:autoSpaceDE w:val="0"/>
        <w:autoSpaceDN w:val="0"/>
        <w:adjustRightInd w:val="0"/>
        <w:spacing w:line="580" w:lineRule="exact"/>
        <w:rPr>
          <w:rFonts w:ascii="宋体" w:hAnsi="宋体" w:cs="宋体"/>
          <w:b/>
          <w:sz w:val="28"/>
          <w:szCs w:val="28"/>
        </w:rPr>
      </w:pPr>
    </w:p>
    <w:p w:rsidR="00FC0AF0" w:rsidRDefault="00FC0AF0">
      <w:pPr>
        <w:autoSpaceDE w:val="0"/>
        <w:autoSpaceDN w:val="0"/>
        <w:adjustRightInd w:val="0"/>
        <w:spacing w:line="580" w:lineRule="exact"/>
        <w:rPr>
          <w:rFonts w:ascii="宋体" w:hAnsi="宋体" w:cs="宋体"/>
          <w:b/>
          <w:sz w:val="44"/>
          <w:szCs w:val="44"/>
        </w:rPr>
      </w:pPr>
    </w:p>
    <w:p w:rsidR="00FC0AF0" w:rsidRDefault="00FC0AF0">
      <w:pPr>
        <w:autoSpaceDE w:val="0"/>
        <w:autoSpaceDN w:val="0"/>
        <w:adjustRightInd w:val="0"/>
        <w:spacing w:line="580" w:lineRule="exact"/>
        <w:rPr>
          <w:rFonts w:ascii="宋体" w:hAnsi="宋体" w:cs="宋体"/>
          <w:b/>
          <w:sz w:val="28"/>
          <w:szCs w:val="28"/>
        </w:rPr>
      </w:pPr>
    </w:p>
    <w:p w:rsidR="00FC0AF0" w:rsidRDefault="00FC0AF0">
      <w:pPr>
        <w:autoSpaceDE w:val="0"/>
        <w:autoSpaceDN w:val="0"/>
        <w:adjustRightInd w:val="0"/>
        <w:spacing w:line="580" w:lineRule="exact"/>
        <w:rPr>
          <w:rFonts w:ascii="宋体" w:hAnsi="宋体" w:cs="宋体"/>
          <w:b/>
          <w:sz w:val="28"/>
          <w:szCs w:val="28"/>
        </w:rPr>
      </w:pPr>
    </w:p>
    <w:p w:rsidR="00FC0AF0" w:rsidRDefault="00FC0AF0">
      <w:pPr>
        <w:pStyle w:val="12"/>
        <w:rPr>
          <w:rFonts w:ascii="宋体" w:hAnsi="宋体" w:cs="宋体"/>
        </w:rPr>
      </w:pPr>
    </w:p>
    <w:p w:rsidR="00FC0AF0" w:rsidRDefault="00FC0AF0">
      <w:pPr>
        <w:autoSpaceDE w:val="0"/>
        <w:autoSpaceDN w:val="0"/>
        <w:adjustRightInd w:val="0"/>
        <w:spacing w:line="580" w:lineRule="exact"/>
        <w:rPr>
          <w:rFonts w:ascii="宋体" w:hAnsi="宋体" w:cs="宋体"/>
          <w:b/>
          <w:sz w:val="28"/>
          <w:szCs w:val="28"/>
        </w:rPr>
      </w:pPr>
    </w:p>
    <w:p w:rsidR="00FC0AF0" w:rsidRDefault="00FC0AF0">
      <w:pPr>
        <w:autoSpaceDE w:val="0"/>
        <w:autoSpaceDN w:val="0"/>
        <w:adjustRightInd w:val="0"/>
        <w:spacing w:line="580" w:lineRule="exact"/>
        <w:rPr>
          <w:rFonts w:ascii="宋体" w:hAnsi="宋体" w:cs="宋体"/>
          <w:b/>
          <w:sz w:val="28"/>
          <w:szCs w:val="28"/>
        </w:rPr>
      </w:pPr>
    </w:p>
    <w:p w:rsidR="00FC0AF0" w:rsidRDefault="00FC0AF0">
      <w:pPr>
        <w:pStyle w:val="12"/>
        <w:rPr>
          <w:rFonts w:ascii="宋体" w:hAnsi="宋体" w:cs="宋体"/>
          <w:szCs w:val="20"/>
        </w:rPr>
      </w:pPr>
    </w:p>
    <w:p w:rsidR="00FC0AF0" w:rsidRDefault="00FC0AF0">
      <w:pPr>
        <w:pStyle w:val="12"/>
        <w:rPr>
          <w:rFonts w:ascii="宋体" w:hAnsi="宋体" w:cs="宋体"/>
          <w:b/>
          <w:sz w:val="28"/>
          <w:szCs w:val="28"/>
        </w:rPr>
      </w:pPr>
    </w:p>
    <w:p w:rsidR="00FC0AF0" w:rsidRDefault="00F1013B">
      <w:pPr>
        <w:spacing w:line="520" w:lineRule="exact"/>
        <w:ind w:firstLineChars="601" w:firstLine="1448"/>
        <w:rPr>
          <w:rFonts w:ascii="宋体" w:hAnsi="宋体" w:cs="宋体"/>
          <w:b/>
          <w:szCs w:val="24"/>
        </w:rPr>
      </w:pPr>
      <w:r>
        <w:rPr>
          <w:rFonts w:ascii="宋体" w:hAnsi="宋体" w:cs="宋体" w:hint="eastAsia"/>
          <w:b/>
          <w:szCs w:val="24"/>
        </w:rPr>
        <w:t>投标人：</w:t>
      </w:r>
      <w:r>
        <w:rPr>
          <w:rFonts w:ascii="宋体" w:hAnsi="宋体" w:cs="宋体" w:hint="eastAsia"/>
          <w:b/>
          <w:szCs w:val="24"/>
          <w:u w:val="single"/>
        </w:rPr>
        <w:t xml:space="preserve">                                  </w:t>
      </w:r>
      <w:r>
        <w:rPr>
          <w:rFonts w:ascii="宋体" w:hAnsi="宋体" w:cs="宋体" w:hint="eastAsia"/>
          <w:b/>
          <w:szCs w:val="24"/>
        </w:rPr>
        <w:t>（电子签章）</w:t>
      </w:r>
    </w:p>
    <w:p w:rsidR="00FC0AF0" w:rsidRDefault="00F1013B">
      <w:pPr>
        <w:spacing w:line="520" w:lineRule="exact"/>
        <w:ind w:firstLineChars="601" w:firstLine="1448"/>
        <w:rPr>
          <w:rFonts w:ascii="宋体" w:hAnsi="宋体" w:cs="宋体"/>
          <w:b/>
          <w:szCs w:val="24"/>
        </w:rPr>
      </w:pPr>
      <w:r>
        <w:rPr>
          <w:rFonts w:ascii="宋体" w:hAnsi="宋体" w:cs="宋体" w:hint="eastAsia"/>
          <w:b/>
          <w:szCs w:val="24"/>
        </w:rPr>
        <w:t>法定代表人或其委托代理人：</w:t>
      </w:r>
      <w:r>
        <w:rPr>
          <w:rFonts w:ascii="宋体" w:hAnsi="宋体" w:cs="宋体" w:hint="eastAsia"/>
          <w:b/>
          <w:szCs w:val="24"/>
          <w:u w:val="single"/>
        </w:rPr>
        <w:t xml:space="preserve">              </w:t>
      </w:r>
      <w:r>
        <w:rPr>
          <w:rFonts w:ascii="宋体" w:hAnsi="宋体" w:cs="宋体" w:hint="eastAsia"/>
          <w:b/>
          <w:szCs w:val="24"/>
        </w:rPr>
        <w:t>（签字或盖章）</w:t>
      </w:r>
    </w:p>
    <w:p w:rsidR="00FC0AF0" w:rsidRDefault="00F1013B">
      <w:pPr>
        <w:autoSpaceDE w:val="0"/>
        <w:autoSpaceDN w:val="0"/>
        <w:adjustRightInd w:val="0"/>
        <w:spacing w:line="720" w:lineRule="auto"/>
        <w:ind w:firstLineChars="1500" w:firstLine="3614"/>
        <w:rPr>
          <w:rFonts w:ascii="宋体" w:hAnsi="宋体" w:cs="宋体"/>
          <w:b/>
          <w:sz w:val="28"/>
          <w:szCs w:val="28"/>
        </w:rPr>
      </w:pPr>
      <w:r>
        <w:rPr>
          <w:rFonts w:ascii="宋体" w:hAnsi="宋体" w:cs="宋体" w:hint="eastAsia"/>
          <w:b/>
          <w:szCs w:val="24"/>
          <w:u w:val="single"/>
        </w:rPr>
        <w:t xml:space="preserve">      </w:t>
      </w:r>
      <w:r>
        <w:rPr>
          <w:rFonts w:ascii="宋体" w:hAnsi="宋体" w:cs="宋体" w:hint="eastAsia"/>
          <w:b/>
          <w:szCs w:val="24"/>
        </w:rPr>
        <w:t>年</w:t>
      </w:r>
      <w:r>
        <w:rPr>
          <w:rFonts w:ascii="宋体" w:hAnsi="宋体" w:cs="宋体" w:hint="eastAsia"/>
          <w:b/>
          <w:szCs w:val="24"/>
          <w:u w:val="single"/>
        </w:rPr>
        <w:t xml:space="preserve">      </w:t>
      </w:r>
      <w:r>
        <w:rPr>
          <w:rFonts w:ascii="宋体" w:hAnsi="宋体" w:cs="宋体" w:hint="eastAsia"/>
          <w:b/>
          <w:szCs w:val="24"/>
        </w:rPr>
        <w:t>月</w:t>
      </w:r>
      <w:r>
        <w:rPr>
          <w:rFonts w:ascii="宋体" w:hAnsi="宋体" w:cs="宋体" w:hint="eastAsia"/>
          <w:b/>
          <w:szCs w:val="24"/>
          <w:u w:val="single"/>
        </w:rPr>
        <w:t xml:space="preserve">      </w:t>
      </w:r>
      <w:r>
        <w:rPr>
          <w:rFonts w:ascii="宋体" w:hAnsi="宋体" w:cs="宋体" w:hint="eastAsia"/>
          <w:b/>
          <w:szCs w:val="24"/>
        </w:rPr>
        <w:t>日</w:t>
      </w:r>
    </w:p>
    <w:p w:rsidR="00FC0AF0" w:rsidRDefault="00FC0AF0">
      <w:pPr>
        <w:rPr>
          <w:rFonts w:ascii="宋体" w:hAnsi="宋体" w:cs="宋体"/>
        </w:rPr>
      </w:pPr>
    </w:p>
    <w:p w:rsidR="00FC0AF0" w:rsidRDefault="00FC0AF0">
      <w:pPr>
        <w:rPr>
          <w:rFonts w:ascii="宋体" w:hAnsi="宋体" w:cs="宋体"/>
        </w:rPr>
      </w:pPr>
    </w:p>
    <w:p w:rsidR="00FC0AF0" w:rsidRDefault="00FC0AF0" w:rsidP="00F1013B">
      <w:pPr>
        <w:pStyle w:val="a0"/>
        <w:ind w:left="2400" w:hanging="1200"/>
        <w:rPr>
          <w:rFonts w:ascii="宋体" w:hAnsi="宋体" w:cs="宋体"/>
        </w:rPr>
      </w:pPr>
    </w:p>
    <w:p w:rsidR="00FC0AF0" w:rsidRDefault="00FC0AF0">
      <w:pPr>
        <w:pStyle w:val="a4"/>
      </w:pPr>
    </w:p>
    <w:p w:rsidR="00FC0AF0" w:rsidRDefault="00F1013B">
      <w:pPr>
        <w:pStyle w:val="3"/>
        <w:jc w:val="center"/>
        <w:rPr>
          <w:sz w:val="32"/>
          <w:szCs w:val="32"/>
        </w:rPr>
      </w:pPr>
      <w:bookmarkStart w:id="71" w:name="_Toc126247549"/>
      <w:r>
        <w:rPr>
          <w:rFonts w:hint="eastAsia"/>
          <w:sz w:val="32"/>
          <w:szCs w:val="32"/>
        </w:rPr>
        <w:lastRenderedPageBreak/>
        <w:t>一、投标函及投标函附录</w:t>
      </w:r>
      <w:bookmarkEnd w:id="71"/>
    </w:p>
    <w:p w:rsidR="00FC0AF0" w:rsidRDefault="00F1013B">
      <w:pPr>
        <w:jc w:val="center"/>
        <w:rPr>
          <w:rFonts w:ascii="宋体" w:hAnsi="宋体" w:cs="MingLiU"/>
          <w:b/>
          <w:kern w:val="0"/>
          <w:sz w:val="28"/>
          <w:szCs w:val="28"/>
        </w:rPr>
      </w:pPr>
      <w:bookmarkStart w:id="72" w:name="_Toc4827"/>
      <w:bookmarkStart w:id="73" w:name="_Toc29638"/>
      <w:r>
        <w:rPr>
          <w:rFonts w:hint="eastAsia"/>
          <w:b/>
          <w:bCs/>
          <w:sz w:val="30"/>
          <w:szCs w:val="30"/>
        </w:rPr>
        <w:t>（一）</w:t>
      </w:r>
      <w:r>
        <w:rPr>
          <w:rFonts w:hint="eastAsia"/>
          <w:b/>
          <w:bCs/>
          <w:sz w:val="30"/>
          <w:szCs w:val="30"/>
          <w:lang w:val="zh-CN"/>
        </w:rPr>
        <w:t>投标函</w:t>
      </w:r>
      <w:bookmarkEnd w:id="72"/>
    </w:p>
    <w:p w:rsidR="00FC0AF0" w:rsidRDefault="00F1013B">
      <w:pPr>
        <w:autoSpaceDE w:val="0"/>
        <w:autoSpaceDN w:val="0"/>
        <w:adjustRightInd w:val="0"/>
        <w:spacing w:before="30"/>
        <w:ind w:right="-20"/>
        <w:jc w:val="left"/>
        <w:rPr>
          <w:rFonts w:ascii="宋体" w:hAnsi="宋体"/>
        </w:rPr>
      </w:pPr>
      <w:r>
        <w:rPr>
          <w:rFonts w:ascii="宋体" w:hAnsi="宋体" w:cs="MingLiU" w:hint="eastAsia"/>
          <w:kern w:val="0"/>
        </w:rPr>
        <w:t>致：</w:t>
      </w:r>
      <w:r>
        <w:rPr>
          <w:rFonts w:ascii="宋体" w:hAnsi="宋体" w:hint="eastAsia"/>
          <w:kern w:val="0"/>
          <w:u w:val="single"/>
        </w:rPr>
        <w:t xml:space="preserve">            </w:t>
      </w:r>
      <w:r>
        <w:rPr>
          <w:rFonts w:ascii="宋体" w:hAnsi="宋体" w:hint="eastAsia"/>
          <w:kern w:val="0"/>
        </w:rPr>
        <w:t>（招标人）</w:t>
      </w:r>
      <w:r>
        <w:rPr>
          <w:rFonts w:ascii="宋体" w:hAnsi="宋体" w:hint="eastAsia"/>
        </w:rPr>
        <w:t>：</w:t>
      </w:r>
    </w:p>
    <w:p w:rsidR="00FC0AF0" w:rsidRDefault="00FC0AF0">
      <w:pPr>
        <w:autoSpaceDE w:val="0"/>
        <w:autoSpaceDN w:val="0"/>
        <w:adjustRightInd w:val="0"/>
        <w:spacing w:before="30"/>
        <w:ind w:right="-20"/>
        <w:jc w:val="left"/>
        <w:rPr>
          <w:rFonts w:ascii="宋体" w:hAnsi="宋体"/>
        </w:rPr>
      </w:pP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在考察现场并充分研究</w:t>
      </w:r>
      <w:r>
        <w:rPr>
          <w:rFonts w:ascii="宋体" w:hAnsi="宋体" w:hint="eastAsia"/>
          <w:u w:val="single"/>
        </w:rPr>
        <w:t xml:space="preserve">         </w:t>
      </w:r>
      <w:r>
        <w:rPr>
          <w:rFonts w:ascii="宋体" w:hAnsi="宋体" w:hint="eastAsia"/>
        </w:rPr>
        <w:t>（项目名称）</w:t>
      </w:r>
      <w:r>
        <w:rPr>
          <w:rFonts w:ascii="宋体" w:hAnsi="宋体" w:cs="MingLiU" w:hint="eastAsia"/>
          <w:kern w:val="0"/>
        </w:rPr>
        <w:t>（以下简称“本工程”）施工招标文件的全部内容后，我方兹以总价：人民币（大写）：</w:t>
      </w:r>
      <w:r>
        <w:rPr>
          <w:rFonts w:ascii="宋体" w:hAnsi="宋体" w:cs="MingLiU" w:hint="eastAsia"/>
          <w:kern w:val="0"/>
          <w:u w:val="single"/>
        </w:rPr>
        <w:t xml:space="preserve">         </w:t>
      </w:r>
      <w:r>
        <w:rPr>
          <w:rFonts w:ascii="宋体" w:hAnsi="宋体" w:cs="MingLiU" w:hint="eastAsia"/>
          <w:kern w:val="0"/>
        </w:rPr>
        <w:t>，RMB（小写）￥：</w:t>
      </w:r>
      <w:r>
        <w:rPr>
          <w:rFonts w:ascii="宋体" w:hAnsi="宋体" w:cs="MingLiU" w:hint="eastAsia"/>
          <w:kern w:val="0"/>
          <w:u w:val="single"/>
        </w:rPr>
        <w:t xml:space="preserve">              </w:t>
      </w:r>
      <w:r>
        <w:rPr>
          <w:rFonts w:ascii="宋体" w:hAnsi="宋体" w:cs="MingLiU" w:hint="eastAsia"/>
          <w:kern w:val="0"/>
        </w:rPr>
        <w:t>元的投标价格和按合同约定有权得到的其它金额，并严格按照合同约定，施工、竣工和交付本工程并维修其中的任何缺陷。</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如果我方中标，我方保证按照合同约定的开工日期开始本工程的施工，</w:t>
      </w:r>
      <w:r>
        <w:rPr>
          <w:rFonts w:ascii="宋体" w:hAnsi="宋体" w:cs="MingLiU" w:hint="eastAsia"/>
          <w:kern w:val="0"/>
          <w:u w:val="single"/>
        </w:rPr>
        <w:t xml:space="preserve">      </w:t>
      </w:r>
      <w:r>
        <w:rPr>
          <w:rFonts w:ascii="宋体" w:hAnsi="宋体" w:cs="MingLiU" w:hint="eastAsia"/>
          <w:kern w:val="0"/>
        </w:rPr>
        <w:t>天（日历日）内竣工，并确保工程质量达到</w:t>
      </w:r>
      <w:r>
        <w:rPr>
          <w:rFonts w:ascii="宋体" w:hAnsi="宋体" w:cs="MingLiU" w:hint="eastAsia"/>
          <w:kern w:val="0"/>
          <w:u w:val="single"/>
        </w:rPr>
        <w:t xml:space="preserve">          </w:t>
      </w:r>
      <w:r>
        <w:rPr>
          <w:rFonts w:ascii="宋体" w:hAnsi="宋体" w:cs="MingLiU" w:hint="eastAsia"/>
          <w:kern w:val="0"/>
        </w:rPr>
        <w:t>标准。我方同意本投标函在招标文件规定的提交投标文件截止时间后，在招标文件规定的投标有效期期满前对我方具有约束力，且随时准备接受你方发出的中标通知书。</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随本投标函递交的投标函附录是本投标函的组成部分，对我方构成约束力。</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在签署协议书之前，你方的中标通知书连同本投标函、包括投标函附录，对双方具有约束力。</w:t>
      </w:r>
    </w:p>
    <w:p w:rsidR="00FC0AF0" w:rsidRDefault="00FC0AF0">
      <w:pPr>
        <w:autoSpaceDE w:val="0"/>
        <w:autoSpaceDN w:val="0"/>
        <w:adjustRightInd w:val="0"/>
        <w:spacing w:before="30"/>
        <w:ind w:right="-20" w:firstLineChars="200" w:firstLine="480"/>
        <w:jc w:val="left"/>
        <w:rPr>
          <w:rFonts w:ascii="宋体" w:hAnsi="宋体" w:cs="MingLiU"/>
          <w:kern w:val="0"/>
        </w:rPr>
      </w:pPr>
    </w:p>
    <w:p w:rsidR="00FC0AF0" w:rsidRDefault="00FC0AF0">
      <w:pPr>
        <w:spacing w:line="520" w:lineRule="exact"/>
        <w:rPr>
          <w:rFonts w:ascii="宋体" w:hAnsi="宋体" w:cs="宋体"/>
          <w:szCs w:val="24"/>
        </w:rPr>
      </w:pPr>
    </w:p>
    <w:p w:rsidR="00FC0AF0" w:rsidRDefault="00FC0AF0">
      <w:pPr>
        <w:spacing w:line="520" w:lineRule="exact"/>
        <w:ind w:firstLine="3675"/>
        <w:rPr>
          <w:rFonts w:ascii="宋体" w:hAnsi="宋体" w:cs="宋体"/>
          <w:szCs w:val="24"/>
        </w:rPr>
      </w:pPr>
    </w:p>
    <w:p w:rsidR="00FC0AF0" w:rsidRDefault="00F1013B">
      <w:pPr>
        <w:spacing w:line="520" w:lineRule="exact"/>
        <w:jc w:val="right"/>
        <w:rPr>
          <w:rFonts w:ascii="宋体" w:hAnsi="宋体" w:cs="宋体"/>
          <w:szCs w:val="24"/>
        </w:rPr>
      </w:pPr>
      <w:r>
        <w:rPr>
          <w:rFonts w:ascii="宋体" w:hAnsi="宋体" w:cs="宋体" w:hint="eastAsia"/>
          <w:szCs w:val="24"/>
        </w:rPr>
        <w:t>投标人：</w:t>
      </w:r>
      <w:r>
        <w:rPr>
          <w:rFonts w:ascii="宋体" w:hAnsi="宋体" w:cs="宋体" w:hint="eastAsia"/>
          <w:szCs w:val="24"/>
          <w:u w:val="single"/>
        </w:rPr>
        <w:t xml:space="preserve">                          </w:t>
      </w:r>
      <w:r>
        <w:rPr>
          <w:rFonts w:ascii="宋体" w:hAnsi="宋体" w:cs="宋体" w:hint="eastAsia"/>
          <w:szCs w:val="24"/>
        </w:rPr>
        <w:t>（电子签章）</w:t>
      </w:r>
    </w:p>
    <w:p w:rsidR="00FC0AF0" w:rsidRDefault="00F1013B">
      <w:pPr>
        <w:spacing w:line="520" w:lineRule="exact"/>
        <w:jc w:val="right"/>
        <w:rPr>
          <w:rFonts w:ascii="宋体" w:hAnsi="宋体" w:cs="宋体"/>
          <w:szCs w:val="24"/>
        </w:rPr>
      </w:pPr>
      <w:r>
        <w:rPr>
          <w:rFonts w:ascii="宋体" w:hAnsi="宋体" w:cs="宋体" w:hint="eastAsia"/>
          <w:szCs w:val="24"/>
        </w:rPr>
        <w:t>法定代表人或其委托代理人：</w:t>
      </w:r>
      <w:r>
        <w:rPr>
          <w:rFonts w:ascii="宋体" w:hAnsi="宋体" w:cs="宋体" w:hint="eastAsia"/>
          <w:szCs w:val="24"/>
          <w:u w:val="single"/>
        </w:rPr>
        <w:t xml:space="preserve">        </w:t>
      </w:r>
      <w:r>
        <w:rPr>
          <w:rFonts w:ascii="宋体" w:hAnsi="宋体" w:cs="宋体" w:hint="eastAsia"/>
          <w:szCs w:val="24"/>
        </w:rPr>
        <w:t>（电子签章）</w:t>
      </w:r>
    </w:p>
    <w:p w:rsidR="00FC0AF0" w:rsidRDefault="00F1013B">
      <w:pPr>
        <w:spacing w:line="520" w:lineRule="exact"/>
        <w:jc w:val="right"/>
        <w:rPr>
          <w:rFonts w:ascii="宋体" w:hAnsi="宋体" w:cs="宋体"/>
          <w:szCs w:val="24"/>
        </w:rPr>
      </w:pP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日</w:t>
      </w:r>
    </w:p>
    <w:p w:rsidR="00FC0AF0" w:rsidRDefault="00FC0AF0">
      <w:pPr>
        <w:autoSpaceDE w:val="0"/>
        <w:autoSpaceDN w:val="0"/>
        <w:adjustRightInd w:val="0"/>
        <w:spacing w:before="30"/>
        <w:ind w:right="-20" w:firstLineChars="200" w:firstLine="480"/>
        <w:jc w:val="left"/>
        <w:rPr>
          <w:rFonts w:ascii="宋体" w:hAnsi="宋体" w:cs="MingLiU"/>
          <w:kern w:val="0"/>
        </w:rPr>
      </w:pPr>
    </w:p>
    <w:p w:rsidR="00FC0AF0" w:rsidRDefault="00F1013B">
      <w:pPr>
        <w:jc w:val="center"/>
        <w:rPr>
          <w:rFonts w:ascii="宋体" w:hAnsi="宋体" w:cs="宋体"/>
          <w:szCs w:val="23"/>
        </w:rPr>
      </w:pPr>
      <w:r>
        <w:rPr>
          <w:rFonts w:ascii="宋体" w:hAnsi="宋体" w:cs="宋体" w:hint="eastAsia"/>
          <w:sz w:val="20"/>
        </w:rPr>
        <w:br w:type="page"/>
      </w:r>
      <w:bookmarkStart w:id="74" w:name="_Toc3139"/>
      <w:bookmarkStart w:id="75" w:name="_Toc30466"/>
      <w:r>
        <w:rPr>
          <w:rFonts w:ascii="宋体" w:hAnsi="宋体" w:cs="宋体" w:hint="eastAsia"/>
          <w:b/>
          <w:bCs/>
          <w:sz w:val="30"/>
          <w:szCs w:val="30"/>
        </w:rPr>
        <w:lastRenderedPageBreak/>
        <w:t>（二）投标函附录</w:t>
      </w:r>
      <w:bookmarkEnd w:id="73"/>
      <w:bookmarkEnd w:id="74"/>
      <w:bookmarkEnd w:id="75"/>
    </w:p>
    <w:tbl>
      <w:tblPr>
        <w:tblpPr w:leftFromText="180" w:rightFromText="180" w:vertAnchor="text" w:horzAnchor="page" w:tblpX="1216" w:tblpY="309"/>
        <w:tblOverlap w:val="never"/>
        <w:tblW w:w="9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6"/>
        <w:gridCol w:w="1077"/>
        <w:gridCol w:w="1714"/>
        <w:gridCol w:w="2158"/>
        <w:gridCol w:w="2209"/>
        <w:gridCol w:w="1304"/>
      </w:tblGrid>
      <w:tr w:rsidR="00FC0AF0">
        <w:trPr>
          <w:cantSplit/>
          <w:trHeight w:val="469"/>
        </w:trPr>
        <w:tc>
          <w:tcPr>
            <w:tcW w:w="3657" w:type="dxa"/>
            <w:gridSpan w:val="3"/>
            <w:vAlign w:val="center"/>
          </w:tcPr>
          <w:p w:rsidR="00FC0AF0" w:rsidRDefault="00F1013B">
            <w:pPr>
              <w:jc w:val="center"/>
              <w:rPr>
                <w:rFonts w:ascii="宋体" w:hAnsi="宋体"/>
              </w:rPr>
            </w:pPr>
            <w:r>
              <w:rPr>
                <w:rFonts w:ascii="宋体" w:hAnsi="宋体" w:hint="eastAsia"/>
              </w:rPr>
              <w:t>工程名称</w:t>
            </w:r>
          </w:p>
        </w:tc>
        <w:tc>
          <w:tcPr>
            <w:tcW w:w="4367" w:type="dxa"/>
            <w:gridSpan w:val="2"/>
            <w:vAlign w:val="center"/>
          </w:tcPr>
          <w:p w:rsidR="00FC0AF0" w:rsidRDefault="00FC0AF0">
            <w:pPr>
              <w:jc w:val="center"/>
              <w:rPr>
                <w:rFonts w:ascii="宋体" w:hAnsi="宋体"/>
              </w:rPr>
            </w:pPr>
          </w:p>
        </w:tc>
        <w:tc>
          <w:tcPr>
            <w:tcW w:w="1304" w:type="dxa"/>
            <w:vAlign w:val="center"/>
          </w:tcPr>
          <w:p w:rsidR="00FC0AF0" w:rsidRDefault="00F1013B">
            <w:pPr>
              <w:jc w:val="center"/>
              <w:rPr>
                <w:rFonts w:ascii="宋体" w:hAnsi="宋体"/>
              </w:rPr>
            </w:pPr>
            <w:r>
              <w:rPr>
                <w:rFonts w:ascii="宋体" w:hAnsi="宋体" w:hint="eastAsia"/>
              </w:rPr>
              <w:t>报价说明</w:t>
            </w:r>
          </w:p>
        </w:tc>
      </w:tr>
      <w:tr w:rsidR="00FC0AF0">
        <w:trPr>
          <w:cantSplit/>
          <w:trHeight w:val="1063"/>
        </w:trPr>
        <w:tc>
          <w:tcPr>
            <w:tcW w:w="3657" w:type="dxa"/>
            <w:gridSpan w:val="3"/>
            <w:vAlign w:val="center"/>
          </w:tcPr>
          <w:p w:rsidR="00FC0AF0" w:rsidRDefault="00F1013B">
            <w:pPr>
              <w:jc w:val="center"/>
              <w:rPr>
                <w:rFonts w:ascii="宋体" w:hAnsi="宋体"/>
              </w:rPr>
            </w:pPr>
            <w:r>
              <w:rPr>
                <w:rFonts w:ascii="宋体" w:hAnsi="宋体" w:hint="eastAsia"/>
              </w:rPr>
              <w:t>投标总价</w:t>
            </w:r>
          </w:p>
        </w:tc>
        <w:tc>
          <w:tcPr>
            <w:tcW w:w="4367" w:type="dxa"/>
            <w:gridSpan w:val="2"/>
            <w:vAlign w:val="center"/>
          </w:tcPr>
          <w:p w:rsidR="00FC0AF0" w:rsidRDefault="00F1013B">
            <w:pPr>
              <w:rPr>
                <w:rFonts w:ascii="宋体" w:hAnsi="宋体"/>
              </w:rPr>
            </w:pPr>
            <w:r>
              <w:rPr>
                <w:rFonts w:ascii="宋体" w:hAnsi="宋体" w:hint="eastAsia"/>
              </w:rPr>
              <w:t>大写：</w:t>
            </w:r>
          </w:p>
          <w:p w:rsidR="00FC0AF0" w:rsidRDefault="00F1013B">
            <w:pPr>
              <w:rPr>
                <w:rFonts w:ascii="宋体" w:hAnsi="宋体"/>
              </w:rPr>
            </w:pPr>
            <w:r>
              <w:rPr>
                <w:rFonts w:ascii="宋体" w:hAnsi="宋体" w:hint="eastAsia"/>
              </w:rPr>
              <w:t>小写：</w:t>
            </w:r>
          </w:p>
        </w:tc>
        <w:tc>
          <w:tcPr>
            <w:tcW w:w="1304" w:type="dxa"/>
            <w:vMerge w:val="restart"/>
            <w:vAlign w:val="center"/>
          </w:tcPr>
          <w:p w:rsidR="00FC0AF0" w:rsidRDefault="00F1013B">
            <w:pPr>
              <w:jc w:val="center"/>
              <w:rPr>
                <w:rFonts w:ascii="宋体" w:hAnsi="宋体"/>
              </w:rPr>
            </w:pPr>
            <w:r>
              <w:rPr>
                <w:rFonts w:ascii="宋体" w:hAnsi="宋体" w:hint="eastAsia"/>
              </w:rPr>
              <w:t>小数点后保留两位，评分报价仅为商务标评审时方便评委使用</w:t>
            </w:r>
          </w:p>
        </w:tc>
      </w:tr>
      <w:tr w:rsidR="00FC0AF0">
        <w:trPr>
          <w:cantSplit/>
          <w:trHeight w:val="531"/>
        </w:trPr>
        <w:tc>
          <w:tcPr>
            <w:tcW w:w="866" w:type="dxa"/>
            <w:vMerge w:val="restart"/>
            <w:vAlign w:val="center"/>
          </w:tcPr>
          <w:p w:rsidR="00FC0AF0" w:rsidRDefault="00F1013B">
            <w:pPr>
              <w:jc w:val="center"/>
              <w:rPr>
                <w:rFonts w:ascii="宋体" w:hAnsi="宋体"/>
              </w:rPr>
            </w:pPr>
            <w:r>
              <w:rPr>
                <w:rFonts w:ascii="宋体" w:hAnsi="宋体" w:hint="eastAsia"/>
              </w:rPr>
              <w:t>其中</w:t>
            </w:r>
          </w:p>
        </w:tc>
        <w:tc>
          <w:tcPr>
            <w:tcW w:w="2791" w:type="dxa"/>
            <w:gridSpan w:val="2"/>
            <w:vAlign w:val="center"/>
          </w:tcPr>
          <w:p w:rsidR="00FC0AF0" w:rsidRDefault="00F1013B">
            <w:pPr>
              <w:jc w:val="center"/>
              <w:rPr>
                <w:rFonts w:ascii="宋体" w:hAnsi="宋体"/>
              </w:rPr>
            </w:pPr>
            <w:r>
              <w:rPr>
                <w:rFonts w:ascii="宋体" w:hAnsi="宋体" w:hint="eastAsia"/>
              </w:rPr>
              <w:t>安全文明施工费（不含税）</w:t>
            </w:r>
          </w:p>
        </w:tc>
        <w:tc>
          <w:tcPr>
            <w:tcW w:w="4367" w:type="dxa"/>
            <w:gridSpan w:val="2"/>
            <w:vAlign w:val="center"/>
          </w:tcPr>
          <w:p w:rsidR="00FC0AF0" w:rsidRDefault="00F1013B">
            <w:pPr>
              <w:rPr>
                <w:rFonts w:ascii="宋体" w:hAnsi="宋体"/>
              </w:rPr>
            </w:pPr>
            <w:r>
              <w:rPr>
                <w:rFonts w:ascii="宋体" w:hAnsi="宋体" w:hint="eastAsia"/>
              </w:rPr>
              <w:t>大写：       小写：</w:t>
            </w:r>
          </w:p>
        </w:tc>
        <w:tc>
          <w:tcPr>
            <w:tcW w:w="1304" w:type="dxa"/>
            <w:vMerge/>
            <w:vAlign w:val="center"/>
          </w:tcPr>
          <w:p w:rsidR="00FC0AF0" w:rsidRDefault="00FC0AF0">
            <w:pPr>
              <w:rPr>
                <w:rFonts w:ascii="宋体" w:hAnsi="宋体"/>
              </w:rPr>
            </w:pPr>
          </w:p>
        </w:tc>
      </w:tr>
      <w:tr w:rsidR="00FC0AF0">
        <w:trPr>
          <w:cantSplit/>
          <w:trHeight w:val="550"/>
        </w:trPr>
        <w:tc>
          <w:tcPr>
            <w:tcW w:w="866" w:type="dxa"/>
            <w:vMerge/>
            <w:vAlign w:val="center"/>
          </w:tcPr>
          <w:p w:rsidR="00FC0AF0" w:rsidRDefault="00FC0AF0">
            <w:pPr>
              <w:jc w:val="center"/>
              <w:rPr>
                <w:rFonts w:ascii="宋体" w:hAnsi="宋体"/>
              </w:rPr>
            </w:pPr>
          </w:p>
        </w:tc>
        <w:tc>
          <w:tcPr>
            <w:tcW w:w="2791" w:type="dxa"/>
            <w:gridSpan w:val="2"/>
            <w:vAlign w:val="center"/>
          </w:tcPr>
          <w:p w:rsidR="00FC0AF0" w:rsidRDefault="00F1013B">
            <w:pPr>
              <w:jc w:val="center"/>
              <w:rPr>
                <w:rFonts w:ascii="宋体" w:hAnsi="宋体"/>
              </w:rPr>
            </w:pPr>
            <w:r>
              <w:rPr>
                <w:rFonts w:ascii="宋体" w:hAnsi="宋体" w:hint="eastAsia"/>
              </w:rPr>
              <w:t>规费（不含税）</w:t>
            </w:r>
          </w:p>
        </w:tc>
        <w:tc>
          <w:tcPr>
            <w:tcW w:w="4367" w:type="dxa"/>
            <w:gridSpan w:val="2"/>
            <w:vAlign w:val="center"/>
          </w:tcPr>
          <w:p w:rsidR="00FC0AF0" w:rsidRDefault="00F1013B">
            <w:pPr>
              <w:rPr>
                <w:rFonts w:ascii="宋体" w:hAnsi="宋体"/>
              </w:rPr>
            </w:pPr>
            <w:r>
              <w:rPr>
                <w:rFonts w:ascii="宋体" w:hAnsi="宋体" w:hint="eastAsia"/>
              </w:rPr>
              <w:t>大写：       小写：</w:t>
            </w:r>
          </w:p>
        </w:tc>
        <w:tc>
          <w:tcPr>
            <w:tcW w:w="1304" w:type="dxa"/>
            <w:vMerge/>
            <w:vAlign w:val="center"/>
          </w:tcPr>
          <w:p w:rsidR="00FC0AF0" w:rsidRDefault="00FC0AF0">
            <w:pPr>
              <w:rPr>
                <w:rFonts w:ascii="宋体" w:hAnsi="宋体"/>
              </w:rPr>
            </w:pPr>
          </w:p>
        </w:tc>
      </w:tr>
      <w:tr w:rsidR="00FC0AF0">
        <w:trPr>
          <w:cantSplit/>
          <w:trHeight w:val="584"/>
        </w:trPr>
        <w:tc>
          <w:tcPr>
            <w:tcW w:w="866" w:type="dxa"/>
            <w:vMerge/>
            <w:vAlign w:val="center"/>
          </w:tcPr>
          <w:p w:rsidR="00FC0AF0" w:rsidRDefault="00FC0AF0">
            <w:pPr>
              <w:jc w:val="center"/>
              <w:rPr>
                <w:rFonts w:ascii="宋体" w:hAnsi="宋体"/>
              </w:rPr>
            </w:pPr>
          </w:p>
        </w:tc>
        <w:tc>
          <w:tcPr>
            <w:tcW w:w="2791" w:type="dxa"/>
            <w:gridSpan w:val="2"/>
            <w:vAlign w:val="center"/>
          </w:tcPr>
          <w:p w:rsidR="00FC0AF0" w:rsidRDefault="00F1013B">
            <w:pPr>
              <w:jc w:val="center"/>
              <w:rPr>
                <w:rFonts w:ascii="宋体" w:hAnsi="宋体"/>
              </w:rPr>
            </w:pPr>
            <w:r>
              <w:rPr>
                <w:rFonts w:ascii="宋体" w:hAnsi="宋体" w:hint="eastAsia"/>
              </w:rPr>
              <w:t>税金（不含税）</w:t>
            </w:r>
          </w:p>
        </w:tc>
        <w:tc>
          <w:tcPr>
            <w:tcW w:w="4367" w:type="dxa"/>
            <w:gridSpan w:val="2"/>
            <w:vAlign w:val="center"/>
          </w:tcPr>
          <w:p w:rsidR="00FC0AF0" w:rsidRDefault="00F1013B">
            <w:pPr>
              <w:rPr>
                <w:rFonts w:ascii="宋体" w:hAnsi="宋体"/>
              </w:rPr>
            </w:pPr>
            <w:r>
              <w:rPr>
                <w:rFonts w:ascii="宋体" w:hAnsi="宋体" w:hint="eastAsia"/>
              </w:rPr>
              <w:t>大写：       小写：</w:t>
            </w:r>
          </w:p>
        </w:tc>
        <w:tc>
          <w:tcPr>
            <w:tcW w:w="1304" w:type="dxa"/>
            <w:vMerge/>
            <w:vAlign w:val="center"/>
          </w:tcPr>
          <w:p w:rsidR="00FC0AF0" w:rsidRDefault="00FC0AF0">
            <w:pPr>
              <w:jc w:val="center"/>
              <w:rPr>
                <w:rFonts w:ascii="宋体" w:hAnsi="宋体"/>
              </w:rPr>
            </w:pPr>
          </w:p>
        </w:tc>
      </w:tr>
      <w:tr w:rsidR="00FC0AF0">
        <w:trPr>
          <w:cantSplit/>
          <w:trHeight w:val="584"/>
        </w:trPr>
        <w:tc>
          <w:tcPr>
            <w:tcW w:w="3657" w:type="dxa"/>
            <w:gridSpan w:val="3"/>
            <w:vAlign w:val="center"/>
          </w:tcPr>
          <w:p w:rsidR="00FC0AF0" w:rsidRDefault="00F1013B">
            <w:pPr>
              <w:jc w:val="center"/>
              <w:rPr>
                <w:rFonts w:ascii="宋体" w:hAnsi="宋体"/>
              </w:rPr>
            </w:pPr>
            <w:r>
              <w:rPr>
                <w:rFonts w:ascii="宋体" w:hAnsi="宋体" w:hint="eastAsia"/>
              </w:rPr>
              <w:t>人工费合计</w:t>
            </w:r>
          </w:p>
        </w:tc>
        <w:tc>
          <w:tcPr>
            <w:tcW w:w="4367" w:type="dxa"/>
            <w:gridSpan w:val="2"/>
            <w:vAlign w:val="center"/>
          </w:tcPr>
          <w:p w:rsidR="00FC0AF0" w:rsidRDefault="00F1013B">
            <w:pPr>
              <w:rPr>
                <w:rFonts w:ascii="宋体" w:hAnsi="宋体"/>
              </w:rPr>
            </w:pPr>
            <w:r>
              <w:rPr>
                <w:rFonts w:ascii="宋体" w:hAnsi="宋体" w:hint="eastAsia"/>
              </w:rPr>
              <w:t>大写：       小写：</w:t>
            </w:r>
          </w:p>
        </w:tc>
        <w:tc>
          <w:tcPr>
            <w:tcW w:w="1304" w:type="dxa"/>
            <w:vMerge/>
            <w:vAlign w:val="center"/>
          </w:tcPr>
          <w:p w:rsidR="00FC0AF0" w:rsidRDefault="00FC0AF0">
            <w:pPr>
              <w:jc w:val="center"/>
              <w:rPr>
                <w:rFonts w:ascii="宋体" w:hAnsi="宋体"/>
              </w:rPr>
            </w:pPr>
          </w:p>
        </w:tc>
      </w:tr>
      <w:tr w:rsidR="00FC0AF0">
        <w:trPr>
          <w:cantSplit/>
          <w:trHeight w:val="659"/>
        </w:trPr>
        <w:tc>
          <w:tcPr>
            <w:tcW w:w="3657" w:type="dxa"/>
            <w:gridSpan w:val="3"/>
            <w:vAlign w:val="center"/>
          </w:tcPr>
          <w:p w:rsidR="00FC0AF0" w:rsidRDefault="00F1013B">
            <w:pPr>
              <w:jc w:val="center"/>
              <w:rPr>
                <w:rFonts w:ascii="宋体" w:hAnsi="宋体"/>
              </w:rPr>
            </w:pPr>
            <w:r>
              <w:rPr>
                <w:rFonts w:ascii="宋体" w:hAnsi="宋体" w:hint="eastAsia"/>
              </w:rPr>
              <w:t>评分报价（不含安全文明施工费、规费、税金）</w:t>
            </w:r>
          </w:p>
        </w:tc>
        <w:tc>
          <w:tcPr>
            <w:tcW w:w="4367" w:type="dxa"/>
            <w:gridSpan w:val="2"/>
            <w:vAlign w:val="center"/>
          </w:tcPr>
          <w:p w:rsidR="00FC0AF0" w:rsidRDefault="00F1013B">
            <w:pPr>
              <w:rPr>
                <w:rFonts w:ascii="宋体" w:hAnsi="宋体"/>
              </w:rPr>
            </w:pPr>
            <w:r>
              <w:rPr>
                <w:rFonts w:ascii="宋体" w:hAnsi="宋体" w:hint="eastAsia"/>
              </w:rPr>
              <w:t>大写：       小写：</w:t>
            </w:r>
          </w:p>
        </w:tc>
        <w:tc>
          <w:tcPr>
            <w:tcW w:w="1304" w:type="dxa"/>
            <w:vMerge/>
            <w:vAlign w:val="center"/>
          </w:tcPr>
          <w:p w:rsidR="00FC0AF0" w:rsidRDefault="00FC0AF0">
            <w:pPr>
              <w:jc w:val="center"/>
              <w:rPr>
                <w:rFonts w:ascii="宋体" w:hAnsi="宋体"/>
              </w:rPr>
            </w:pPr>
          </w:p>
        </w:tc>
      </w:tr>
      <w:tr w:rsidR="00FC0AF0">
        <w:trPr>
          <w:cantSplit/>
          <w:trHeight w:val="659"/>
        </w:trPr>
        <w:tc>
          <w:tcPr>
            <w:tcW w:w="3657" w:type="dxa"/>
            <w:gridSpan w:val="3"/>
            <w:vAlign w:val="center"/>
          </w:tcPr>
          <w:p w:rsidR="00FC0AF0" w:rsidRDefault="00F1013B">
            <w:pPr>
              <w:jc w:val="center"/>
              <w:rPr>
                <w:rFonts w:ascii="宋体" w:hAnsi="宋体"/>
              </w:rPr>
            </w:pPr>
            <w:r>
              <w:rPr>
                <w:rFonts w:ascii="宋体" w:hAnsi="宋体" w:hint="eastAsia"/>
              </w:rPr>
              <w:t>措施项目费（不含安全文明施工措施费）</w:t>
            </w:r>
          </w:p>
        </w:tc>
        <w:tc>
          <w:tcPr>
            <w:tcW w:w="4367" w:type="dxa"/>
            <w:gridSpan w:val="2"/>
            <w:vAlign w:val="center"/>
          </w:tcPr>
          <w:p w:rsidR="00FC0AF0" w:rsidRDefault="00F1013B">
            <w:pPr>
              <w:rPr>
                <w:rFonts w:ascii="宋体" w:hAnsi="宋体"/>
              </w:rPr>
            </w:pPr>
            <w:r>
              <w:rPr>
                <w:rFonts w:ascii="宋体" w:hAnsi="宋体" w:hint="eastAsia"/>
              </w:rPr>
              <w:t>大写：       小写：</w:t>
            </w:r>
          </w:p>
        </w:tc>
        <w:tc>
          <w:tcPr>
            <w:tcW w:w="1304" w:type="dxa"/>
            <w:vMerge/>
            <w:vAlign w:val="center"/>
          </w:tcPr>
          <w:p w:rsidR="00FC0AF0" w:rsidRDefault="00FC0AF0">
            <w:pPr>
              <w:jc w:val="center"/>
              <w:rPr>
                <w:rFonts w:ascii="宋体" w:hAnsi="宋体"/>
              </w:rPr>
            </w:pPr>
          </w:p>
        </w:tc>
      </w:tr>
      <w:tr w:rsidR="00FC0AF0">
        <w:trPr>
          <w:cantSplit/>
          <w:trHeight w:val="510"/>
        </w:trPr>
        <w:tc>
          <w:tcPr>
            <w:tcW w:w="3657" w:type="dxa"/>
            <w:gridSpan w:val="3"/>
            <w:vAlign w:val="center"/>
          </w:tcPr>
          <w:p w:rsidR="00FC0AF0" w:rsidRDefault="00F1013B">
            <w:pPr>
              <w:jc w:val="center"/>
              <w:rPr>
                <w:rFonts w:ascii="宋体" w:hAnsi="宋体"/>
              </w:rPr>
            </w:pPr>
            <w:r>
              <w:rPr>
                <w:rFonts w:ascii="宋体" w:hAnsi="宋体" w:hint="eastAsia"/>
              </w:rPr>
              <w:t>工  期</w:t>
            </w:r>
          </w:p>
        </w:tc>
        <w:tc>
          <w:tcPr>
            <w:tcW w:w="4367" w:type="dxa"/>
            <w:gridSpan w:val="2"/>
            <w:vAlign w:val="center"/>
          </w:tcPr>
          <w:p w:rsidR="00FC0AF0" w:rsidRDefault="00FC0AF0">
            <w:pPr>
              <w:rPr>
                <w:rFonts w:ascii="宋体" w:hAnsi="宋体"/>
              </w:rPr>
            </w:pPr>
          </w:p>
        </w:tc>
        <w:tc>
          <w:tcPr>
            <w:tcW w:w="1304" w:type="dxa"/>
            <w:vMerge/>
            <w:vAlign w:val="center"/>
          </w:tcPr>
          <w:p w:rsidR="00FC0AF0" w:rsidRDefault="00FC0AF0">
            <w:pPr>
              <w:jc w:val="center"/>
              <w:rPr>
                <w:rFonts w:ascii="宋体" w:hAnsi="宋体"/>
              </w:rPr>
            </w:pPr>
          </w:p>
        </w:tc>
      </w:tr>
      <w:tr w:rsidR="00FC0AF0">
        <w:trPr>
          <w:cantSplit/>
          <w:trHeight w:val="461"/>
        </w:trPr>
        <w:tc>
          <w:tcPr>
            <w:tcW w:w="3657" w:type="dxa"/>
            <w:gridSpan w:val="3"/>
            <w:vAlign w:val="center"/>
          </w:tcPr>
          <w:p w:rsidR="00FC0AF0" w:rsidRDefault="00F1013B">
            <w:pPr>
              <w:jc w:val="center"/>
              <w:rPr>
                <w:rFonts w:ascii="宋体" w:hAnsi="宋体"/>
              </w:rPr>
            </w:pPr>
            <w:r>
              <w:rPr>
                <w:rFonts w:ascii="宋体" w:hAnsi="宋体" w:hint="eastAsia"/>
              </w:rPr>
              <w:t>投报质量</w:t>
            </w:r>
          </w:p>
        </w:tc>
        <w:tc>
          <w:tcPr>
            <w:tcW w:w="4367" w:type="dxa"/>
            <w:gridSpan w:val="2"/>
            <w:vAlign w:val="center"/>
          </w:tcPr>
          <w:p w:rsidR="00FC0AF0" w:rsidRDefault="00FC0AF0">
            <w:pPr>
              <w:jc w:val="center"/>
              <w:rPr>
                <w:rFonts w:ascii="宋体" w:hAnsi="宋体"/>
              </w:rPr>
            </w:pPr>
          </w:p>
        </w:tc>
        <w:tc>
          <w:tcPr>
            <w:tcW w:w="1304" w:type="dxa"/>
            <w:vMerge/>
            <w:vAlign w:val="center"/>
          </w:tcPr>
          <w:p w:rsidR="00FC0AF0" w:rsidRDefault="00FC0AF0">
            <w:pPr>
              <w:jc w:val="center"/>
              <w:rPr>
                <w:rFonts w:ascii="宋体" w:hAnsi="宋体"/>
              </w:rPr>
            </w:pPr>
          </w:p>
        </w:tc>
      </w:tr>
      <w:tr w:rsidR="00FC0AF0">
        <w:trPr>
          <w:cantSplit/>
          <w:trHeight w:val="519"/>
        </w:trPr>
        <w:tc>
          <w:tcPr>
            <w:tcW w:w="1943" w:type="dxa"/>
            <w:gridSpan w:val="2"/>
            <w:vMerge w:val="restart"/>
            <w:vAlign w:val="center"/>
          </w:tcPr>
          <w:p w:rsidR="00FC0AF0" w:rsidRDefault="00F1013B">
            <w:pPr>
              <w:jc w:val="center"/>
              <w:rPr>
                <w:rFonts w:ascii="宋体" w:hAnsi="宋体"/>
              </w:rPr>
            </w:pPr>
            <w:r>
              <w:rPr>
                <w:rFonts w:ascii="宋体" w:hAnsi="宋体" w:hint="eastAsia"/>
              </w:rPr>
              <w:t>项目经理</w:t>
            </w:r>
          </w:p>
        </w:tc>
        <w:tc>
          <w:tcPr>
            <w:tcW w:w="1714" w:type="dxa"/>
            <w:vAlign w:val="center"/>
          </w:tcPr>
          <w:p w:rsidR="00FC0AF0" w:rsidRDefault="00F1013B">
            <w:pPr>
              <w:widowControl/>
              <w:spacing w:line="308" w:lineRule="atLeast"/>
              <w:ind w:left="220"/>
              <w:jc w:val="center"/>
              <w:textAlignment w:val="center"/>
              <w:rPr>
                <w:rFonts w:ascii="宋体" w:hAnsi="宋体"/>
                <w:kern w:val="0"/>
              </w:rPr>
            </w:pPr>
            <w:r>
              <w:rPr>
                <w:rFonts w:ascii="宋体" w:hAnsi="宋体" w:cs="宋体" w:hint="eastAsia"/>
                <w:kern w:val="0"/>
              </w:rPr>
              <w:t>姓</w:t>
            </w:r>
            <w:r>
              <w:rPr>
                <w:rFonts w:ascii="宋体" w:hAnsi="宋体" w:cs="宋体"/>
                <w:kern w:val="0"/>
              </w:rPr>
              <w:t xml:space="preserve">  </w:t>
            </w:r>
            <w:r>
              <w:rPr>
                <w:rFonts w:ascii="宋体" w:hAnsi="宋体" w:cs="宋体" w:hint="eastAsia"/>
                <w:kern w:val="0"/>
              </w:rPr>
              <w:t>名</w:t>
            </w:r>
          </w:p>
        </w:tc>
        <w:tc>
          <w:tcPr>
            <w:tcW w:w="2158" w:type="dxa"/>
            <w:vAlign w:val="center"/>
          </w:tcPr>
          <w:p w:rsidR="00FC0AF0" w:rsidRDefault="00F1013B">
            <w:pPr>
              <w:widowControl/>
              <w:spacing w:line="308" w:lineRule="atLeast"/>
              <w:ind w:left="220"/>
              <w:jc w:val="center"/>
              <w:textAlignment w:val="center"/>
              <w:rPr>
                <w:rFonts w:ascii="宋体" w:hAnsi="宋体"/>
                <w:kern w:val="0"/>
              </w:rPr>
            </w:pPr>
            <w:r>
              <w:rPr>
                <w:rFonts w:ascii="宋体" w:hAnsi="宋体" w:cs="宋体" w:hint="eastAsia"/>
                <w:kern w:val="0"/>
              </w:rPr>
              <w:t>级</w:t>
            </w:r>
            <w:r>
              <w:rPr>
                <w:rFonts w:ascii="宋体" w:hAnsi="宋体" w:cs="宋体"/>
                <w:kern w:val="0"/>
              </w:rPr>
              <w:t xml:space="preserve">  </w:t>
            </w:r>
            <w:r>
              <w:rPr>
                <w:rFonts w:ascii="宋体" w:hAnsi="宋体" w:cs="宋体" w:hint="eastAsia"/>
                <w:kern w:val="0"/>
              </w:rPr>
              <w:t>别</w:t>
            </w:r>
          </w:p>
        </w:tc>
        <w:tc>
          <w:tcPr>
            <w:tcW w:w="2209" w:type="dxa"/>
            <w:vAlign w:val="center"/>
          </w:tcPr>
          <w:p w:rsidR="00FC0AF0" w:rsidRDefault="00F1013B">
            <w:pPr>
              <w:widowControl/>
              <w:spacing w:line="308" w:lineRule="atLeast"/>
              <w:ind w:left="220"/>
              <w:jc w:val="center"/>
              <w:textAlignment w:val="center"/>
              <w:rPr>
                <w:rFonts w:ascii="宋体" w:hAnsi="宋体"/>
                <w:kern w:val="0"/>
              </w:rPr>
            </w:pPr>
            <w:r>
              <w:rPr>
                <w:rFonts w:ascii="宋体" w:hAnsi="宋体" w:cs="宋体" w:hint="eastAsia"/>
                <w:kern w:val="0"/>
              </w:rPr>
              <w:t>注册编号</w:t>
            </w:r>
          </w:p>
        </w:tc>
        <w:tc>
          <w:tcPr>
            <w:tcW w:w="1304" w:type="dxa"/>
            <w:vMerge/>
            <w:vAlign w:val="center"/>
          </w:tcPr>
          <w:p w:rsidR="00FC0AF0" w:rsidRDefault="00FC0AF0">
            <w:pPr>
              <w:widowControl/>
              <w:spacing w:line="308" w:lineRule="atLeast"/>
              <w:ind w:left="220"/>
              <w:jc w:val="center"/>
              <w:textAlignment w:val="center"/>
              <w:rPr>
                <w:rFonts w:ascii="宋体" w:hAnsi="宋体"/>
                <w:kern w:val="0"/>
              </w:rPr>
            </w:pPr>
          </w:p>
        </w:tc>
      </w:tr>
      <w:tr w:rsidR="00FC0AF0">
        <w:trPr>
          <w:cantSplit/>
          <w:trHeight w:val="519"/>
        </w:trPr>
        <w:tc>
          <w:tcPr>
            <w:tcW w:w="1943" w:type="dxa"/>
            <w:gridSpan w:val="2"/>
            <w:vMerge/>
            <w:vAlign w:val="center"/>
          </w:tcPr>
          <w:p w:rsidR="00FC0AF0" w:rsidRDefault="00FC0AF0">
            <w:pPr>
              <w:jc w:val="center"/>
              <w:rPr>
                <w:rFonts w:ascii="宋体" w:hAnsi="宋体"/>
              </w:rPr>
            </w:pPr>
          </w:p>
        </w:tc>
        <w:tc>
          <w:tcPr>
            <w:tcW w:w="1714" w:type="dxa"/>
            <w:vAlign w:val="center"/>
          </w:tcPr>
          <w:p w:rsidR="00FC0AF0" w:rsidRDefault="00FC0AF0">
            <w:pPr>
              <w:jc w:val="center"/>
              <w:rPr>
                <w:rFonts w:ascii="宋体" w:hAnsi="宋体"/>
              </w:rPr>
            </w:pPr>
          </w:p>
        </w:tc>
        <w:tc>
          <w:tcPr>
            <w:tcW w:w="2158" w:type="dxa"/>
            <w:vAlign w:val="center"/>
          </w:tcPr>
          <w:p w:rsidR="00FC0AF0" w:rsidRDefault="00FC0AF0">
            <w:pPr>
              <w:jc w:val="center"/>
              <w:rPr>
                <w:rFonts w:ascii="宋体" w:hAnsi="宋体"/>
              </w:rPr>
            </w:pPr>
          </w:p>
        </w:tc>
        <w:tc>
          <w:tcPr>
            <w:tcW w:w="2209" w:type="dxa"/>
            <w:vAlign w:val="center"/>
          </w:tcPr>
          <w:p w:rsidR="00FC0AF0" w:rsidRDefault="00FC0AF0">
            <w:pPr>
              <w:jc w:val="center"/>
              <w:rPr>
                <w:rFonts w:ascii="宋体" w:hAnsi="宋体"/>
              </w:rPr>
            </w:pPr>
          </w:p>
        </w:tc>
        <w:tc>
          <w:tcPr>
            <w:tcW w:w="1304" w:type="dxa"/>
            <w:vMerge/>
            <w:vAlign w:val="center"/>
          </w:tcPr>
          <w:p w:rsidR="00FC0AF0" w:rsidRDefault="00FC0AF0">
            <w:pPr>
              <w:jc w:val="center"/>
              <w:rPr>
                <w:rFonts w:ascii="宋体" w:hAnsi="宋体"/>
              </w:rPr>
            </w:pPr>
          </w:p>
        </w:tc>
      </w:tr>
      <w:tr w:rsidR="00FC0AF0">
        <w:trPr>
          <w:cantSplit/>
          <w:trHeight w:val="532"/>
        </w:trPr>
        <w:tc>
          <w:tcPr>
            <w:tcW w:w="1943" w:type="dxa"/>
            <w:gridSpan w:val="2"/>
            <w:vAlign w:val="center"/>
          </w:tcPr>
          <w:p w:rsidR="00FC0AF0" w:rsidRDefault="00F1013B">
            <w:pPr>
              <w:jc w:val="center"/>
              <w:rPr>
                <w:rFonts w:ascii="宋体" w:hAnsi="宋体"/>
              </w:rPr>
            </w:pPr>
            <w:r>
              <w:rPr>
                <w:rFonts w:ascii="宋体" w:hAnsi="宋体" w:hint="eastAsia"/>
              </w:rPr>
              <w:t>需要说明的问题</w:t>
            </w:r>
          </w:p>
        </w:tc>
        <w:tc>
          <w:tcPr>
            <w:tcW w:w="7385" w:type="dxa"/>
            <w:gridSpan w:val="4"/>
            <w:vAlign w:val="center"/>
          </w:tcPr>
          <w:p w:rsidR="00FC0AF0" w:rsidRDefault="00FC0AF0">
            <w:pPr>
              <w:jc w:val="center"/>
              <w:rPr>
                <w:rFonts w:ascii="宋体" w:hAnsi="宋体"/>
              </w:rPr>
            </w:pPr>
          </w:p>
        </w:tc>
      </w:tr>
    </w:tbl>
    <w:p w:rsidR="00FC0AF0" w:rsidRDefault="00FC0AF0">
      <w:pPr>
        <w:ind w:firstLineChars="200" w:firstLine="480"/>
        <w:rPr>
          <w:rFonts w:ascii="宋体" w:hAnsi="宋体" w:cs="宋体"/>
          <w:szCs w:val="21"/>
        </w:rPr>
      </w:pPr>
    </w:p>
    <w:p w:rsidR="00FC0AF0" w:rsidRDefault="00FC0AF0">
      <w:pPr>
        <w:ind w:firstLineChars="200" w:firstLine="480"/>
        <w:rPr>
          <w:rFonts w:ascii="宋体" w:hAnsi="宋体" w:cs="宋体"/>
          <w:szCs w:val="21"/>
        </w:rPr>
      </w:pPr>
    </w:p>
    <w:p w:rsidR="00FC0AF0" w:rsidRDefault="00FC0AF0">
      <w:pPr>
        <w:spacing w:line="520" w:lineRule="exact"/>
        <w:ind w:firstLine="3675"/>
        <w:rPr>
          <w:rFonts w:ascii="宋体" w:hAnsi="宋体" w:cs="宋体"/>
          <w:szCs w:val="24"/>
        </w:rPr>
      </w:pPr>
      <w:bookmarkStart w:id="76" w:name="_Toc21394"/>
      <w:bookmarkStart w:id="77" w:name="_Toc15271"/>
      <w:bookmarkStart w:id="78" w:name="_Toc8208"/>
      <w:bookmarkStart w:id="79" w:name="_Toc4969"/>
      <w:bookmarkStart w:id="80" w:name="_Toc24325"/>
    </w:p>
    <w:p w:rsidR="00FC0AF0" w:rsidRDefault="00F1013B">
      <w:pPr>
        <w:spacing w:line="520" w:lineRule="exact"/>
        <w:jc w:val="right"/>
        <w:rPr>
          <w:rFonts w:ascii="宋体" w:hAnsi="宋体" w:cs="宋体"/>
          <w:szCs w:val="24"/>
        </w:rPr>
      </w:pPr>
      <w:r>
        <w:rPr>
          <w:rFonts w:ascii="宋体" w:hAnsi="宋体" w:cs="宋体" w:hint="eastAsia"/>
          <w:szCs w:val="24"/>
        </w:rPr>
        <w:t>投标人：</w:t>
      </w:r>
      <w:r>
        <w:rPr>
          <w:rFonts w:ascii="宋体" w:hAnsi="宋体" w:cs="宋体" w:hint="eastAsia"/>
          <w:szCs w:val="24"/>
          <w:u w:val="single"/>
        </w:rPr>
        <w:t xml:space="preserve">                          </w:t>
      </w:r>
      <w:r>
        <w:rPr>
          <w:rFonts w:ascii="宋体" w:hAnsi="宋体" w:cs="宋体" w:hint="eastAsia"/>
          <w:szCs w:val="24"/>
        </w:rPr>
        <w:t>（电子签章）</w:t>
      </w:r>
    </w:p>
    <w:p w:rsidR="00FC0AF0" w:rsidRDefault="00F1013B">
      <w:pPr>
        <w:spacing w:line="520" w:lineRule="exact"/>
        <w:jc w:val="right"/>
        <w:rPr>
          <w:rFonts w:ascii="宋体" w:hAnsi="宋体" w:cs="宋体"/>
          <w:szCs w:val="24"/>
        </w:rPr>
      </w:pPr>
      <w:r>
        <w:rPr>
          <w:rFonts w:ascii="宋体" w:hAnsi="宋体" w:cs="宋体" w:hint="eastAsia"/>
          <w:szCs w:val="24"/>
        </w:rPr>
        <w:t>法定代表人或其委托代理人：</w:t>
      </w:r>
      <w:r>
        <w:rPr>
          <w:rFonts w:ascii="宋体" w:hAnsi="宋体" w:cs="宋体" w:hint="eastAsia"/>
          <w:szCs w:val="24"/>
          <w:u w:val="single"/>
        </w:rPr>
        <w:t xml:space="preserve">        </w:t>
      </w:r>
      <w:r>
        <w:rPr>
          <w:rFonts w:ascii="宋体" w:hAnsi="宋体" w:cs="宋体" w:hint="eastAsia"/>
          <w:szCs w:val="24"/>
        </w:rPr>
        <w:t>（电子签章）</w:t>
      </w:r>
    </w:p>
    <w:p w:rsidR="00FC0AF0" w:rsidRDefault="00F1013B">
      <w:pPr>
        <w:spacing w:line="520" w:lineRule="exact"/>
        <w:jc w:val="right"/>
        <w:rPr>
          <w:rFonts w:ascii="宋体" w:hAnsi="宋体" w:cs="宋体"/>
          <w:szCs w:val="24"/>
        </w:rPr>
      </w:pP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日</w:t>
      </w:r>
    </w:p>
    <w:p w:rsidR="00FC0AF0" w:rsidRDefault="00FC0AF0">
      <w:pPr>
        <w:jc w:val="center"/>
        <w:rPr>
          <w:rFonts w:ascii="宋体" w:hAnsi="宋体" w:cs="宋体"/>
          <w:b/>
          <w:bCs/>
          <w:sz w:val="32"/>
          <w:szCs w:val="32"/>
        </w:rPr>
      </w:pPr>
    </w:p>
    <w:p w:rsidR="00FC0AF0" w:rsidRDefault="00FC0AF0">
      <w:pPr>
        <w:rPr>
          <w:rFonts w:ascii="宋体" w:hAnsi="宋体" w:cs="宋体"/>
          <w:b/>
          <w:bCs/>
          <w:sz w:val="32"/>
          <w:szCs w:val="32"/>
        </w:rPr>
      </w:pPr>
    </w:p>
    <w:p w:rsidR="00FC0AF0" w:rsidRDefault="00F1013B">
      <w:pPr>
        <w:jc w:val="center"/>
        <w:rPr>
          <w:rFonts w:ascii="宋体" w:hAnsi="宋体" w:cs="宋体"/>
          <w:b/>
          <w:bCs/>
          <w:sz w:val="32"/>
          <w:szCs w:val="32"/>
        </w:rPr>
      </w:pPr>
      <w:r>
        <w:rPr>
          <w:rFonts w:ascii="宋体" w:hAnsi="宋体" w:cs="宋体" w:hint="eastAsia"/>
          <w:b/>
          <w:bCs/>
          <w:sz w:val="32"/>
          <w:szCs w:val="32"/>
        </w:rPr>
        <w:lastRenderedPageBreak/>
        <w:t>二、法定代表人身份证明</w:t>
      </w:r>
      <w:bookmarkEnd w:id="76"/>
      <w:bookmarkEnd w:id="77"/>
      <w:bookmarkEnd w:id="78"/>
      <w:bookmarkEnd w:id="79"/>
      <w:bookmarkEnd w:id="80"/>
    </w:p>
    <w:p w:rsidR="00FC0AF0" w:rsidRDefault="00FC0AF0">
      <w:pPr>
        <w:pStyle w:val="a0"/>
        <w:ind w:leftChars="0" w:left="0" w:firstLineChars="0" w:firstLine="0"/>
        <w:rPr>
          <w:rFonts w:ascii="宋体" w:hAnsi="宋体" w:cs="宋体"/>
        </w:rPr>
      </w:pPr>
    </w:p>
    <w:p w:rsidR="00FC0AF0" w:rsidRDefault="00F1013B">
      <w:pPr>
        <w:spacing w:line="500" w:lineRule="exact"/>
        <w:ind w:firstLineChars="150" w:firstLine="360"/>
        <w:rPr>
          <w:rFonts w:ascii="宋体" w:hAnsi="宋体" w:cs="宋体"/>
        </w:rPr>
      </w:pPr>
      <w:r>
        <w:rPr>
          <w:rFonts w:ascii="宋体" w:hAnsi="宋体" w:cs="宋体" w:hint="eastAsia"/>
        </w:rPr>
        <w:t>投 标 人：</w:t>
      </w:r>
      <w:r>
        <w:rPr>
          <w:rFonts w:ascii="宋体" w:hAnsi="宋体" w:cs="宋体" w:hint="eastAsia"/>
          <w:u w:val="single"/>
        </w:rPr>
        <w:t xml:space="preserve">                                                        </w:t>
      </w:r>
    </w:p>
    <w:p w:rsidR="00FC0AF0" w:rsidRDefault="00F1013B">
      <w:pPr>
        <w:spacing w:line="500" w:lineRule="exact"/>
        <w:ind w:firstLineChars="150" w:firstLine="360"/>
        <w:rPr>
          <w:rFonts w:ascii="宋体" w:hAnsi="宋体" w:cs="宋体"/>
        </w:rPr>
      </w:pPr>
      <w:r>
        <w:rPr>
          <w:rFonts w:ascii="宋体" w:hAnsi="宋体" w:cs="宋体" w:hint="eastAsia"/>
        </w:rPr>
        <w:t>单位性质：</w:t>
      </w:r>
      <w:r>
        <w:rPr>
          <w:rFonts w:ascii="宋体" w:hAnsi="宋体" w:cs="宋体" w:hint="eastAsia"/>
          <w:u w:val="single"/>
        </w:rPr>
        <w:t xml:space="preserve">                                                        </w:t>
      </w:r>
    </w:p>
    <w:p w:rsidR="00FC0AF0" w:rsidRDefault="00F1013B">
      <w:pPr>
        <w:spacing w:line="500" w:lineRule="exact"/>
        <w:ind w:firstLineChars="150" w:firstLine="360"/>
        <w:rPr>
          <w:rFonts w:ascii="宋体" w:hAnsi="宋体" w:cs="宋体"/>
        </w:rPr>
      </w:pPr>
      <w:r>
        <w:rPr>
          <w:rFonts w:ascii="宋体" w:hAnsi="宋体" w:cs="宋体" w:hint="eastAsia"/>
        </w:rPr>
        <w:t>地    址：</w:t>
      </w:r>
      <w:r>
        <w:rPr>
          <w:rFonts w:ascii="宋体" w:hAnsi="宋体" w:cs="宋体" w:hint="eastAsia"/>
          <w:u w:val="single"/>
        </w:rPr>
        <w:t xml:space="preserve">                                                        </w:t>
      </w:r>
    </w:p>
    <w:p w:rsidR="00FC0AF0" w:rsidRDefault="00F1013B">
      <w:pPr>
        <w:spacing w:line="500" w:lineRule="exact"/>
        <w:ind w:firstLineChars="150" w:firstLine="360"/>
        <w:rPr>
          <w:rFonts w:ascii="宋体" w:hAnsi="宋体" w:cs="宋体"/>
        </w:rPr>
      </w:pPr>
      <w:r>
        <w:rPr>
          <w:rFonts w:ascii="宋体" w:hAnsi="宋体" w:cs="宋体" w:hint="eastAsia"/>
        </w:rPr>
        <w:t>成立时间：</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FC0AF0" w:rsidRDefault="00F1013B">
      <w:pPr>
        <w:spacing w:line="500" w:lineRule="exact"/>
        <w:ind w:firstLineChars="150" w:firstLine="360"/>
        <w:rPr>
          <w:rFonts w:ascii="宋体" w:hAnsi="宋体" w:cs="宋体"/>
        </w:rPr>
      </w:pPr>
      <w:r>
        <w:rPr>
          <w:rFonts w:ascii="宋体" w:hAnsi="宋体" w:cs="宋体" w:hint="eastAsia"/>
        </w:rPr>
        <w:t>经营期限：</w:t>
      </w:r>
      <w:r>
        <w:rPr>
          <w:rFonts w:ascii="宋体" w:hAnsi="宋体" w:cs="宋体" w:hint="eastAsia"/>
          <w:u w:val="single"/>
        </w:rPr>
        <w:t xml:space="preserve">                                                        </w:t>
      </w:r>
    </w:p>
    <w:p w:rsidR="00FC0AF0" w:rsidRDefault="00F1013B">
      <w:pPr>
        <w:spacing w:line="500" w:lineRule="exact"/>
        <w:ind w:firstLineChars="150" w:firstLine="360"/>
        <w:rPr>
          <w:rFonts w:ascii="宋体" w:hAnsi="宋体" w:cs="宋体"/>
          <w:u w:val="single"/>
        </w:rPr>
      </w:pPr>
      <w:r>
        <w:rPr>
          <w:rFonts w:ascii="宋体" w:hAnsi="宋体" w:cs="宋体" w:hint="eastAsia"/>
        </w:rPr>
        <w:t>姓  名：</w:t>
      </w:r>
      <w:r>
        <w:rPr>
          <w:rFonts w:ascii="宋体" w:hAnsi="宋体" w:cs="宋体" w:hint="eastAsia"/>
          <w:u w:val="single"/>
        </w:rPr>
        <w:t xml:space="preserve">     </w:t>
      </w:r>
      <w:r>
        <w:rPr>
          <w:rFonts w:ascii="宋体" w:hAnsi="宋体" w:cs="宋体" w:hint="eastAsia"/>
        </w:rPr>
        <w:t xml:space="preserve"> 性  别：</w:t>
      </w:r>
      <w:r>
        <w:rPr>
          <w:rFonts w:ascii="宋体" w:hAnsi="宋体" w:cs="宋体" w:hint="eastAsia"/>
          <w:u w:val="single"/>
        </w:rPr>
        <w:t xml:space="preserve">     </w:t>
      </w:r>
      <w:r>
        <w:rPr>
          <w:rFonts w:ascii="宋体" w:hAnsi="宋体" w:cs="宋体" w:hint="eastAsia"/>
        </w:rPr>
        <w:t xml:space="preserve"> 年  龄：</w:t>
      </w:r>
      <w:r>
        <w:rPr>
          <w:rFonts w:ascii="宋体" w:hAnsi="宋体" w:cs="宋体" w:hint="eastAsia"/>
          <w:u w:val="single"/>
        </w:rPr>
        <w:t xml:space="preserve">     </w:t>
      </w:r>
      <w:r>
        <w:rPr>
          <w:rFonts w:ascii="宋体" w:hAnsi="宋体" w:cs="宋体" w:hint="eastAsia"/>
        </w:rPr>
        <w:t xml:space="preserve"> 职  务：</w:t>
      </w:r>
      <w:r>
        <w:rPr>
          <w:rFonts w:ascii="宋体" w:hAnsi="宋体" w:cs="宋体" w:hint="eastAsia"/>
          <w:u w:val="single"/>
        </w:rPr>
        <w:t xml:space="preserve">     </w:t>
      </w:r>
      <w:r>
        <w:rPr>
          <w:rFonts w:ascii="宋体" w:hAnsi="宋体" w:cs="宋体" w:hint="eastAsia"/>
        </w:rPr>
        <w:t xml:space="preserve"> 联系电话：</w:t>
      </w:r>
      <w:r>
        <w:rPr>
          <w:rFonts w:ascii="宋体" w:hAnsi="宋体" w:cs="宋体" w:hint="eastAsia"/>
          <w:u w:val="single"/>
        </w:rPr>
        <w:t xml:space="preserve">     </w:t>
      </w:r>
    </w:p>
    <w:p w:rsidR="00FC0AF0" w:rsidRDefault="00F1013B">
      <w:pPr>
        <w:spacing w:line="500" w:lineRule="exact"/>
        <w:ind w:firstLineChars="150" w:firstLine="360"/>
        <w:rPr>
          <w:rFonts w:ascii="宋体" w:hAnsi="宋体" w:cs="宋体"/>
        </w:rPr>
      </w:pPr>
      <w:r>
        <w:rPr>
          <w:rFonts w:ascii="宋体" w:hAnsi="宋体" w:cs="宋体" w:hint="eastAsia"/>
        </w:rPr>
        <w:t>系</w:t>
      </w:r>
      <w:r>
        <w:rPr>
          <w:rFonts w:ascii="宋体" w:hAnsi="宋体" w:cs="宋体" w:hint="eastAsia"/>
          <w:u w:val="single"/>
        </w:rPr>
        <w:t xml:space="preserve">                             </w:t>
      </w:r>
      <w:r>
        <w:rPr>
          <w:rFonts w:ascii="宋体" w:hAnsi="宋体" w:cs="宋体" w:hint="eastAsia"/>
        </w:rPr>
        <w:t>（投标人名称）的法定代表人。</w:t>
      </w:r>
    </w:p>
    <w:p w:rsidR="00FC0AF0" w:rsidRDefault="00F1013B">
      <w:pPr>
        <w:spacing w:line="500" w:lineRule="exact"/>
        <w:ind w:firstLineChars="150" w:firstLine="360"/>
        <w:rPr>
          <w:rFonts w:ascii="宋体" w:hAnsi="宋体" w:cs="宋体"/>
        </w:rPr>
      </w:pPr>
      <w:r>
        <w:rPr>
          <w:rFonts w:ascii="宋体" w:hAnsi="宋体" w:cs="宋体" w:hint="eastAsia"/>
        </w:rPr>
        <w:t>特此证明。</w:t>
      </w:r>
    </w:p>
    <w:p w:rsidR="00FC0AF0" w:rsidRDefault="00F1013B">
      <w:pPr>
        <w:spacing w:line="500" w:lineRule="exact"/>
        <w:ind w:firstLineChars="150" w:firstLine="360"/>
        <w:rPr>
          <w:rFonts w:ascii="宋体" w:hAnsi="宋体"/>
          <w:szCs w:val="21"/>
        </w:rPr>
      </w:pPr>
      <w:r>
        <w:rPr>
          <w:rFonts w:ascii="宋体" w:hAnsi="宋体" w:hint="eastAsia"/>
        </w:rPr>
        <w:t>附：法定代表人身份证扫描件</w:t>
      </w:r>
    </w:p>
    <w:p w:rsidR="00FC0AF0" w:rsidRDefault="00FC0AF0" w:rsidP="00F1013B">
      <w:pPr>
        <w:spacing w:line="500" w:lineRule="exact"/>
        <w:ind w:firstLineChars="514" w:firstLine="1234"/>
        <w:rPr>
          <w:rFonts w:ascii="宋体" w:hAnsi="宋体" w:cs="宋体"/>
          <w:szCs w:val="21"/>
        </w:rPr>
      </w:pPr>
    </w:p>
    <w:p w:rsidR="00FC0AF0" w:rsidRDefault="00FC0AF0" w:rsidP="00F1013B">
      <w:pPr>
        <w:spacing w:line="500" w:lineRule="exact"/>
        <w:ind w:firstLineChars="514" w:firstLine="1234"/>
        <w:rPr>
          <w:rFonts w:ascii="宋体" w:hAnsi="宋体" w:cs="宋体"/>
          <w:szCs w:val="21"/>
        </w:rPr>
      </w:pPr>
    </w:p>
    <w:p w:rsidR="00FC0AF0" w:rsidRDefault="00FC0AF0" w:rsidP="00F1013B">
      <w:pPr>
        <w:wordWrap w:val="0"/>
        <w:spacing w:line="500" w:lineRule="exact"/>
        <w:ind w:firstLineChars="514" w:firstLine="1234"/>
        <w:jc w:val="right"/>
        <w:rPr>
          <w:rFonts w:ascii="宋体" w:hAnsi="宋体" w:cs="宋体"/>
          <w:szCs w:val="21"/>
        </w:rPr>
      </w:pPr>
    </w:p>
    <w:p w:rsidR="00FC0AF0" w:rsidRDefault="00FC0AF0" w:rsidP="00F1013B">
      <w:pPr>
        <w:spacing w:line="500" w:lineRule="exact"/>
        <w:ind w:firstLineChars="514" w:firstLine="1234"/>
        <w:jc w:val="right"/>
        <w:rPr>
          <w:rFonts w:ascii="宋体" w:hAnsi="宋体" w:cs="宋体"/>
          <w:szCs w:val="21"/>
        </w:rPr>
      </w:pPr>
    </w:p>
    <w:p w:rsidR="00FC0AF0" w:rsidRDefault="00FC0AF0">
      <w:pPr>
        <w:spacing w:line="520" w:lineRule="exact"/>
        <w:jc w:val="right"/>
        <w:rPr>
          <w:rFonts w:ascii="宋体" w:hAnsi="宋体" w:cs="宋体"/>
          <w:szCs w:val="24"/>
        </w:rPr>
      </w:pPr>
    </w:p>
    <w:p w:rsidR="00FC0AF0" w:rsidRDefault="00FC0AF0">
      <w:pPr>
        <w:spacing w:line="520" w:lineRule="exact"/>
        <w:jc w:val="right"/>
        <w:rPr>
          <w:rFonts w:ascii="宋体" w:hAnsi="宋体" w:cs="宋体"/>
          <w:szCs w:val="24"/>
        </w:rPr>
      </w:pPr>
    </w:p>
    <w:p w:rsidR="00FC0AF0" w:rsidRDefault="00F1013B">
      <w:pPr>
        <w:spacing w:line="520" w:lineRule="exact"/>
        <w:jc w:val="right"/>
        <w:rPr>
          <w:rFonts w:ascii="宋体" w:hAnsi="宋体" w:cs="宋体"/>
          <w:szCs w:val="24"/>
        </w:rPr>
      </w:pPr>
      <w:r>
        <w:rPr>
          <w:rFonts w:ascii="宋体" w:hAnsi="宋体" w:cs="宋体" w:hint="eastAsia"/>
          <w:szCs w:val="24"/>
        </w:rPr>
        <w:t>投标人：</w:t>
      </w:r>
      <w:r>
        <w:rPr>
          <w:rFonts w:ascii="宋体" w:hAnsi="宋体" w:cs="宋体" w:hint="eastAsia"/>
          <w:szCs w:val="24"/>
          <w:u w:val="single"/>
        </w:rPr>
        <w:t xml:space="preserve">                          </w:t>
      </w:r>
      <w:r>
        <w:rPr>
          <w:rFonts w:ascii="宋体" w:hAnsi="宋体" w:cs="宋体" w:hint="eastAsia"/>
          <w:szCs w:val="24"/>
        </w:rPr>
        <w:t>（电子签章）</w:t>
      </w:r>
    </w:p>
    <w:p w:rsidR="00FC0AF0" w:rsidRDefault="00F1013B">
      <w:pPr>
        <w:spacing w:line="520" w:lineRule="exact"/>
        <w:jc w:val="right"/>
        <w:rPr>
          <w:rFonts w:ascii="宋体" w:hAnsi="宋体" w:cs="宋体"/>
          <w:szCs w:val="24"/>
        </w:rPr>
      </w:pP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日</w:t>
      </w:r>
    </w:p>
    <w:p w:rsidR="00FC0AF0" w:rsidRDefault="00FC0AF0">
      <w:pPr>
        <w:rPr>
          <w:rFonts w:ascii="宋体" w:hAnsi="宋体" w:cs="宋体"/>
        </w:rPr>
      </w:pPr>
      <w:bookmarkStart w:id="81" w:name="_Toc32366"/>
      <w:bookmarkStart w:id="82" w:name="_Toc5488"/>
      <w:bookmarkStart w:id="83" w:name="_Toc23246"/>
      <w:bookmarkStart w:id="84" w:name="_Toc16149"/>
      <w:bookmarkStart w:id="85" w:name="_Toc12135"/>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C0AF0">
      <w:pPr>
        <w:rPr>
          <w:rFonts w:ascii="宋体" w:hAnsi="宋体" w:cs="宋体"/>
        </w:rPr>
      </w:pPr>
    </w:p>
    <w:p w:rsidR="00FC0AF0" w:rsidRDefault="00F1013B">
      <w:pPr>
        <w:jc w:val="center"/>
        <w:rPr>
          <w:rFonts w:ascii="宋体" w:hAnsi="宋体" w:cs="宋体"/>
          <w:b/>
          <w:bCs/>
          <w:sz w:val="32"/>
          <w:szCs w:val="32"/>
        </w:rPr>
      </w:pPr>
      <w:r>
        <w:rPr>
          <w:rFonts w:ascii="宋体" w:hAnsi="宋体" w:cs="宋体" w:hint="eastAsia"/>
          <w:b/>
          <w:bCs/>
          <w:sz w:val="32"/>
          <w:szCs w:val="32"/>
        </w:rPr>
        <w:lastRenderedPageBreak/>
        <w:t>三、法定代表人授权委托书</w:t>
      </w:r>
      <w:bookmarkEnd w:id="81"/>
      <w:bookmarkEnd w:id="82"/>
      <w:bookmarkEnd w:id="83"/>
      <w:bookmarkEnd w:id="84"/>
      <w:bookmarkEnd w:id="85"/>
    </w:p>
    <w:p w:rsidR="00FC0AF0" w:rsidRDefault="00FC0AF0">
      <w:pPr>
        <w:spacing w:line="500" w:lineRule="exact"/>
        <w:ind w:firstLineChars="200" w:firstLine="480"/>
        <w:rPr>
          <w:rFonts w:ascii="宋体" w:hAnsi="宋体" w:cs="宋体"/>
        </w:rPr>
      </w:pPr>
    </w:p>
    <w:p w:rsidR="00FC0AF0" w:rsidRDefault="00F1013B">
      <w:pPr>
        <w:spacing w:line="500" w:lineRule="exact"/>
        <w:ind w:firstLineChars="200" w:firstLine="480"/>
        <w:rPr>
          <w:rFonts w:ascii="宋体" w:hAnsi="宋体" w:cs="宋体"/>
        </w:rPr>
      </w:pPr>
      <w:r>
        <w:rPr>
          <w:rFonts w:ascii="宋体" w:hAnsi="宋体" w:cs="宋体" w:hint="eastAsia"/>
        </w:rPr>
        <w:t>本人</w:t>
      </w:r>
      <w:r>
        <w:rPr>
          <w:rFonts w:ascii="宋体" w:hAnsi="宋体" w:cs="宋体" w:hint="eastAsia"/>
          <w:u w:val="single"/>
        </w:rPr>
        <w:t xml:space="preserve">   （姓名）</w:t>
      </w:r>
      <w:r>
        <w:rPr>
          <w:rFonts w:ascii="宋体" w:hAnsi="宋体" w:cs="宋体" w:hint="eastAsia"/>
        </w:rPr>
        <w:t>系</w:t>
      </w:r>
      <w:r>
        <w:rPr>
          <w:rFonts w:ascii="宋体" w:hAnsi="宋体" w:cs="宋体" w:hint="eastAsia"/>
          <w:u w:val="single"/>
        </w:rPr>
        <w:t xml:space="preserve">   （</w:t>
      </w:r>
      <w:r>
        <w:rPr>
          <w:rFonts w:ascii="宋体" w:hAnsi="宋体" w:cs="宋体" w:hint="eastAsia"/>
          <w:kern w:val="0"/>
          <w:szCs w:val="24"/>
          <w:u w:val="single"/>
        </w:rPr>
        <w:t>投标人</w:t>
      </w:r>
      <w:r>
        <w:rPr>
          <w:rFonts w:ascii="宋体" w:hAnsi="宋体" w:cs="宋体" w:hint="eastAsia"/>
          <w:u w:val="single"/>
        </w:rPr>
        <w:t>名称）</w:t>
      </w:r>
      <w:r>
        <w:rPr>
          <w:rFonts w:ascii="宋体" w:hAnsi="宋体" w:cs="宋体" w:hint="eastAsia"/>
        </w:rPr>
        <w:t>的法定代表人（负责人），现委托</w:t>
      </w:r>
      <w:r>
        <w:rPr>
          <w:rFonts w:ascii="宋体" w:hAnsi="宋体" w:cs="宋体" w:hint="eastAsia"/>
          <w:u w:val="single"/>
        </w:rPr>
        <w:t xml:space="preserve">        （姓名）</w:t>
      </w:r>
      <w:r>
        <w:rPr>
          <w:rFonts w:ascii="宋体" w:hAnsi="宋体" w:cs="宋体" w:hint="eastAsia"/>
        </w:rPr>
        <w:t>为我方代理人。代理人根据授权，以我方名义签署、澄清、说明、补正、递交、撤回、修改</w:t>
      </w:r>
      <w:r>
        <w:rPr>
          <w:rFonts w:ascii="宋体" w:hAnsi="宋体" w:cs="宋体" w:hint="eastAsia"/>
          <w:u w:val="single"/>
        </w:rPr>
        <w:t xml:space="preserve">             （项目名称）</w:t>
      </w:r>
      <w:r>
        <w:rPr>
          <w:rFonts w:ascii="宋体" w:hAnsi="宋体" w:cs="宋体" w:hint="eastAsia"/>
        </w:rPr>
        <w:t>投标文件、签订合同和处理有关事宜，其法律后果由我方承担。</w:t>
      </w:r>
    </w:p>
    <w:p w:rsidR="00FC0AF0" w:rsidRDefault="00F1013B">
      <w:pPr>
        <w:spacing w:beforeLines="100" w:before="312" w:afterLines="100" w:after="312" w:line="500" w:lineRule="exact"/>
        <w:ind w:firstLineChars="200" w:firstLine="480"/>
        <w:rPr>
          <w:rFonts w:ascii="宋体" w:hAnsi="宋体" w:cs="宋体"/>
        </w:rPr>
      </w:pPr>
      <w:r>
        <w:rPr>
          <w:rFonts w:ascii="宋体" w:hAnsi="宋体" w:cs="宋体" w:hint="eastAsia"/>
        </w:rPr>
        <w:t>委托期限：</w:t>
      </w:r>
      <w:r>
        <w:rPr>
          <w:rFonts w:ascii="宋体" w:hAnsi="宋体" w:cs="宋体" w:hint="eastAsia"/>
          <w:u w:val="single"/>
        </w:rPr>
        <w:t xml:space="preserve">                                       </w:t>
      </w:r>
      <w:r>
        <w:rPr>
          <w:rFonts w:ascii="宋体" w:hAnsi="宋体" w:cs="宋体" w:hint="eastAsia"/>
        </w:rPr>
        <w:t>。</w:t>
      </w:r>
    </w:p>
    <w:p w:rsidR="00FC0AF0" w:rsidRDefault="00F1013B">
      <w:pPr>
        <w:ind w:firstLineChars="200" w:firstLine="480"/>
        <w:rPr>
          <w:rFonts w:ascii="宋体" w:hAnsi="宋体" w:cs="宋体"/>
        </w:rPr>
      </w:pPr>
      <w:r>
        <w:rPr>
          <w:rFonts w:ascii="宋体" w:hAnsi="宋体" w:cs="宋体" w:hint="eastAsia"/>
        </w:rPr>
        <w:t>代理人无转委托权。</w:t>
      </w:r>
    </w:p>
    <w:p w:rsidR="00FC0AF0" w:rsidRDefault="00F1013B">
      <w:pPr>
        <w:ind w:firstLineChars="200" w:firstLine="480"/>
        <w:rPr>
          <w:rFonts w:ascii="宋体" w:hAnsi="宋体" w:cs="宋体"/>
        </w:rPr>
      </w:pPr>
      <w:r>
        <w:rPr>
          <w:rFonts w:ascii="宋体" w:hAnsi="宋体" w:cs="宋体" w:hint="eastAsia"/>
        </w:rPr>
        <w:t>附：法定代表人和委托代理人身份证扫描件</w:t>
      </w:r>
    </w:p>
    <w:p w:rsidR="00FC0AF0" w:rsidRDefault="00FC0AF0">
      <w:pPr>
        <w:spacing w:line="500" w:lineRule="exact"/>
        <w:rPr>
          <w:rFonts w:ascii="宋体" w:hAnsi="宋体" w:cs="宋体"/>
        </w:rPr>
      </w:pPr>
    </w:p>
    <w:p w:rsidR="00FC0AF0" w:rsidRDefault="00FC0AF0">
      <w:pPr>
        <w:spacing w:line="480" w:lineRule="auto"/>
        <w:ind w:firstLineChars="200" w:firstLine="480"/>
        <w:rPr>
          <w:rFonts w:ascii="宋体" w:hAnsi="宋体" w:cs="宋体"/>
          <w:szCs w:val="21"/>
        </w:rPr>
      </w:pPr>
    </w:p>
    <w:p w:rsidR="00FC0AF0" w:rsidRDefault="00FC0AF0">
      <w:pPr>
        <w:spacing w:line="480" w:lineRule="auto"/>
        <w:ind w:firstLineChars="200" w:firstLine="480"/>
        <w:rPr>
          <w:rFonts w:ascii="宋体" w:hAnsi="宋体" w:cs="宋体"/>
          <w:szCs w:val="21"/>
        </w:rPr>
      </w:pPr>
    </w:p>
    <w:p w:rsidR="00FC0AF0" w:rsidRDefault="00FC0AF0">
      <w:pPr>
        <w:spacing w:line="480" w:lineRule="auto"/>
        <w:ind w:firstLineChars="200" w:firstLine="480"/>
        <w:rPr>
          <w:rFonts w:ascii="宋体" w:hAnsi="宋体" w:cs="宋体"/>
          <w:szCs w:val="21"/>
        </w:rPr>
      </w:pPr>
    </w:p>
    <w:p w:rsidR="00FC0AF0" w:rsidRDefault="00FC0AF0">
      <w:pPr>
        <w:spacing w:line="480" w:lineRule="auto"/>
        <w:ind w:firstLineChars="200" w:firstLine="480"/>
        <w:rPr>
          <w:rFonts w:ascii="宋体" w:hAnsi="宋体" w:cs="宋体"/>
          <w:szCs w:val="21"/>
        </w:rPr>
      </w:pPr>
    </w:p>
    <w:p w:rsidR="00FC0AF0" w:rsidRDefault="00F1013B">
      <w:pPr>
        <w:spacing w:line="480" w:lineRule="auto"/>
        <w:ind w:firstLineChars="200" w:firstLine="480"/>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rPr>
        <w:t>电子签章</w:t>
      </w:r>
      <w:r>
        <w:rPr>
          <w:rFonts w:ascii="宋体" w:hAnsi="宋体" w:cs="宋体" w:hint="eastAsia"/>
          <w:szCs w:val="21"/>
        </w:rPr>
        <w:t>）</w:t>
      </w:r>
    </w:p>
    <w:p w:rsidR="00FC0AF0" w:rsidRDefault="00F1013B">
      <w:pPr>
        <w:spacing w:line="480" w:lineRule="auto"/>
        <w:ind w:firstLineChars="200" w:firstLine="480"/>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rPr>
        <w:t>电子</w:t>
      </w:r>
      <w:r>
        <w:rPr>
          <w:rFonts w:ascii="宋体" w:hAnsi="宋体" w:cs="宋体" w:hint="eastAsia"/>
          <w:szCs w:val="21"/>
        </w:rPr>
        <w:t>签字）</w:t>
      </w:r>
    </w:p>
    <w:p w:rsidR="00FC0AF0" w:rsidRDefault="00F1013B">
      <w:pPr>
        <w:spacing w:line="480" w:lineRule="auto"/>
        <w:ind w:firstLineChars="200" w:firstLine="480"/>
        <w:rPr>
          <w:rFonts w:ascii="宋体" w:hAnsi="宋体" w:cs="宋体"/>
          <w:szCs w:val="21"/>
        </w:rPr>
      </w:pPr>
      <w:r>
        <w:rPr>
          <w:rFonts w:ascii="宋体" w:hAnsi="宋体" w:cs="宋体" w:hint="eastAsia"/>
          <w:szCs w:val="21"/>
        </w:rPr>
        <w:t>身份证号码：</w:t>
      </w:r>
      <w:r>
        <w:rPr>
          <w:rFonts w:ascii="宋体" w:hAnsi="宋体" w:cs="宋体" w:hint="eastAsia"/>
          <w:szCs w:val="21"/>
          <w:u w:val="single"/>
        </w:rPr>
        <w:t xml:space="preserve">                                    </w:t>
      </w:r>
    </w:p>
    <w:p w:rsidR="00FC0AF0" w:rsidRDefault="00F1013B">
      <w:pPr>
        <w:spacing w:line="480" w:lineRule="auto"/>
        <w:ind w:firstLineChars="200" w:firstLine="480"/>
        <w:rPr>
          <w:rFonts w:ascii="宋体" w:hAnsi="宋体" w:cs="宋体"/>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（签字）</w:t>
      </w:r>
    </w:p>
    <w:p w:rsidR="00FC0AF0" w:rsidRDefault="00F1013B">
      <w:pPr>
        <w:spacing w:line="480" w:lineRule="auto"/>
        <w:ind w:firstLineChars="200" w:firstLine="480"/>
        <w:rPr>
          <w:rFonts w:ascii="宋体" w:hAnsi="宋体" w:cs="宋体"/>
          <w:szCs w:val="21"/>
        </w:rPr>
      </w:pPr>
      <w:r>
        <w:rPr>
          <w:rFonts w:ascii="宋体" w:hAnsi="宋体" w:cs="宋体" w:hint="eastAsia"/>
          <w:szCs w:val="21"/>
        </w:rPr>
        <w:t>身份证号码：</w:t>
      </w:r>
      <w:r>
        <w:rPr>
          <w:rFonts w:ascii="宋体" w:hAnsi="宋体" w:cs="宋体" w:hint="eastAsia"/>
          <w:szCs w:val="21"/>
          <w:u w:val="single"/>
        </w:rPr>
        <w:t xml:space="preserve">                                    </w:t>
      </w:r>
    </w:p>
    <w:p w:rsidR="00FC0AF0" w:rsidRDefault="00F1013B">
      <w:pPr>
        <w:spacing w:line="480" w:lineRule="auto"/>
        <w:ind w:firstLineChars="200" w:firstLine="480"/>
        <w:rPr>
          <w:rFonts w:ascii="宋体" w:hAnsi="宋体" w:cs="宋体"/>
          <w:szCs w:val="21"/>
          <w:u w:val="single"/>
        </w:rPr>
      </w:pPr>
      <w:r>
        <w:rPr>
          <w:rFonts w:ascii="宋体" w:hAnsi="宋体" w:cs="宋体" w:hint="eastAsia"/>
          <w:szCs w:val="21"/>
        </w:rPr>
        <w:t>联系电话：</w:t>
      </w:r>
      <w:r>
        <w:rPr>
          <w:rFonts w:ascii="宋体" w:hAnsi="宋体" w:cs="宋体" w:hint="eastAsia"/>
          <w:szCs w:val="21"/>
          <w:u w:val="single"/>
        </w:rPr>
        <w:t xml:space="preserve">                                      </w:t>
      </w:r>
    </w:p>
    <w:p w:rsidR="00FC0AF0" w:rsidRDefault="00F1013B">
      <w:pPr>
        <w:spacing w:line="480" w:lineRule="auto"/>
        <w:ind w:firstLineChars="200" w:firstLine="480"/>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FC0AF0" w:rsidRDefault="00FC0AF0">
      <w:pPr>
        <w:ind w:firstLineChars="200" w:firstLine="480"/>
        <w:rPr>
          <w:rFonts w:ascii="宋体" w:hAnsi="宋体" w:cs="宋体"/>
        </w:rPr>
      </w:pPr>
    </w:p>
    <w:p w:rsidR="00FC0AF0" w:rsidRDefault="00FC0AF0">
      <w:pPr>
        <w:rPr>
          <w:rFonts w:ascii="宋体" w:hAnsi="宋体" w:cs="宋体"/>
        </w:rPr>
      </w:pPr>
    </w:p>
    <w:p w:rsidR="00FC0AF0" w:rsidRDefault="00F1013B">
      <w:pPr>
        <w:jc w:val="center"/>
        <w:rPr>
          <w:rFonts w:ascii="宋体" w:hAnsi="宋体" w:cs="宋体"/>
          <w:b/>
          <w:bCs/>
          <w:sz w:val="32"/>
          <w:szCs w:val="32"/>
        </w:rPr>
      </w:pPr>
      <w:bookmarkStart w:id="86" w:name="_Toc19524"/>
      <w:bookmarkStart w:id="87" w:name="_Toc36649253"/>
      <w:bookmarkStart w:id="88" w:name="_Toc13890"/>
      <w:bookmarkStart w:id="89" w:name="_Toc36830508"/>
      <w:r>
        <w:rPr>
          <w:rFonts w:ascii="宋体" w:hAnsi="宋体" w:cs="宋体" w:hint="eastAsia"/>
          <w:b/>
          <w:bCs/>
          <w:sz w:val="32"/>
          <w:szCs w:val="32"/>
        </w:rPr>
        <w:lastRenderedPageBreak/>
        <w:t>四、</w:t>
      </w:r>
      <w:bookmarkEnd w:id="86"/>
      <w:bookmarkEnd w:id="87"/>
      <w:bookmarkEnd w:id="88"/>
      <w:bookmarkEnd w:id="89"/>
      <w:r>
        <w:rPr>
          <w:rFonts w:ascii="宋体" w:hAnsi="宋体" w:cs="宋体" w:hint="eastAsia"/>
          <w:b/>
          <w:bCs/>
          <w:sz w:val="32"/>
          <w:szCs w:val="32"/>
        </w:rPr>
        <w:t>已标价工程量清单</w:t>
      </w:r>
    </w:p>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bookmarkStart w:id="90" w:name="_Toc25176"/>
      <w:bookmarkStart w:id="91" w:name="_Toc13355"/>
      <w:bookmarkStart w:id="92" w:name="_Toc11174"/>
      <w:bookmarkStart w:id="93" w:name="_Toc30185"/>
      <w:bookmarkStart w:id="94" w:name="_Toc6963"/>
      <w:bookmarkStart w:id="95" w:name="_Toc12901"/>
    </w:p>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1013B">
      <w:pPr>
        <w:jc w:val="center"/>
        <w:rPr>
          <w:rFonts w:ascii="宋体" w:hAnsi="宋体" w:cs="宋体"/>
          <w:b/>
          <w:bCs/>
          <w:sz w:val="32"/>
          <w:szCs w:val="32"/>
        </w:rPr>
      </w:pPr>
      <w:r>
        <w:rPr>
          <w:rFonts w:ascii="宋体" w:hAnsi="宋体" w:cs="宋体" w:hint="eastAsia"/>
          <w:b/>
          <w:bCs/>
          <w:sz w:val="32"/>
          <w:szCs w:val="32"/>
        </w:rPr>
        <w:lastRenderedPageBreak/>
        <w:t>五、施工组织设计</w:t>
      </w:r>
    </w:p>
    <w:p w:rsidR="00FC0AF0" w:rsidRDefault="00F1013B">
      <w:pPr>
        <w:spacing w:line="420" w:lineRule="exact"/>
        <w:jc w:val="center"/>
        <w:rPr>
          <w:rFonts w:ascii="宋体" w:hAnsi="宋体"/>
        </w:rPr>
      </w:pPr>
      <w:r>
        <w:rPr>
          <w:rFonts w:ascii="宋体" w:hAnsi="宋体" w:hint="eastAsia"/>
        </w:rPr>
        <w:t>格式</w:t>
      </w:r>
      <w:r>
        <w:rPr>
          <w:rFonts w:ascii="宋体" w:hAnsi="宋体"/>
        </w:rPr>
        <w:t>自拟（</w:t>
      </w:r>
      <w:r>
        <w:rPr>
          <w:rFonts w:ascii="宋体" w:hAnsi="宋体" w:hint="eastAsia"/>
        </w:rPr>
        <w:t>参考</w:t>
      </w:r>
      <w:r>
        <w:rPr>
          <w:rFonts w:ascii="宋体" w:hAnsi="宋体"/>
        </w:rPr>
        <w:t>评标办法技术部分）</w:t>
      </w: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C0AF0" w:rsidP="00F1013B">
      <w:pPr>
        <w:spacing w:beforeLines="50" w:before="156" w:afterLines="100" w:after="312" w:line="420" w:lineRule="exact"/>
        <w:rPr>
          <w:rFonts w:ascii="宋体" w:hAnsi="宋体" w:cs="宋体"/>
        </w:rPr>
      </w:pPr>
    </w:p>
    <w:p w:rsidR="00FC0AF0" w:rsidRDefault="00F1013B" w:rsidP="00F1013B">
      <w:pPr>
        <w:spacing w:beforeLines="50" w:before="156" w:afterLines="100" w:after="312" w:line="420" w:lineRule="exact"/>
        <w:rPr>
          <w:rFonts w:ascii="宋体" w:hAnsi="宋体" w:cs="宋体"/>
        </w:rPr>
      </w:pPr>
      <w:r>
        <w:rPr>
          <w:rFonts w:ascii="宋体" w:hAnsi="宋体" w:cs="宋体" w:hint="eastAsia"/>
        </w:rPr>
        <w:lastRenderedPageBreak/>
        <w:t>附表一：拟投入本工程的主要施工设备表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064"/>
        <w:gridCol w:w="1075"/>
        <w:gridCol w:w="892"/>
        <w:gridCol w:w="993"/>
        <w:gridCol w:w="912"/>
        <w:gridCol w:w="1217"/>
        <w:gridCol w:w="912"/>
        <w:gridCol w:w="1115"/>
        <w:gridCol w:w="891"/>
      </w:tblGrid>
      <w:tr w:rsidR="00FC0AF0">
        <w:trPr>
          <w:trHeight w:val="622"/>
        </w:trPr>
        <w:tc>
          <w:tcPr>
            <w:tcW w:w="644" w:type="dxa"/>
            <w:vAlign w:val="center"/>
          </w:tcPr>
          <w:p w:rsidR="00FC0AF0" w:rsidRDefault="00F1013B">
            <w:pPr>
              <w:jc w:val="center"/>
              <w:rPr>
                <w:rFonts w:ascii="宋体" w:hAnsi="宋体" w:cs="宋体"/>
                <w:szCs w:val="21"/>
              </w:rPr>
            </w:pPr>
            <w:r>
              <w:rPr>
                <w:rFonts w:ascii="宋体" w:hAnsi="宋体" w:cs="宋体" w:hint="eastAsia"/>
                <w:szCs w:val="21"/>
              </w:rPr>
              <w:t>序号</w:t>
            </w:r>
          </w:p>
        </w:tc>
        <w:tc>
          <w:tcPr>
            <w:tcW w:w="1064" w:type="dxa"/>
            <w:vAlign w:val="center"/>
          </w:tcPr>
          <w:p w:rsidR="00FC0AF0" w:rsidRDefault="00F1013B">
            <w:pPr>
              <w:jc w:val="center"/>
              <w:rPr>
                <w:rFonts w:ascii="宋体" w:hAnsi="宋体" w:cs="宋体"/>
                <w:szCs w:val="21"/>
              </w:rPr>
            </w:pPr>
            <w:r>
              <w:rPr>
                <w:rFonts w:ascii="宋体" w:hAnsi="宋体" w:cs="宋体" w:hint="eastAsia"/>
                <w:szCs w:val="21"/>
              </w:rPr>
              <w:t>设备名称</w:t>
            </w:r>
          </w:p>
        </w:tc>
        <w:tc>
          <w:tcPr>
            <w:tcW w:w="1075" w:type="dxa"/>
            <w:vAlign w:val="center"/>
          </w:tcPr>
          <w:p w:rsidR="00FC0AF0" w:rsidRDefault="00F1013B">
            <w:pPr>
              <w:jc w:val="center"/>
              <w:rPr>
                <w:rFonts w:ascii="宋体" w:hAnsi="宋体" w:cs="宋体"/>
                <w:szCs w:val="21"/>
              </w:rPr>
            </w:pPr>
            <w:r>
              <w:rPr>
                <w:rFonts w:ascii="宋体" w:hAnsi="宋体" w:cs="宋体" w:hint="eastAsia"/>
                <w:szCs w:val="21"/>
              </w:rPr>
              <w:t>型号</w:t>
            </w:r>
          </w:p>
          <w:p w:rsidR="00FC0AF0" w:rsidRDefault="00F1013B">
            <w:pPr>
              <w:jc w:val="center"/>
              <w:rPr>
                <w:rFonts w:ascii="宋体" w:hAnsi="宋体" w:cs="宋体"/>
                <w:szCs w:val="21"/>
              </w:rPr>
            </w:pPr>
            <w:r>
              <w:rPr>
                <w:rFonts w:ascii="宋体" w:hAnsi="宋体" w:cs="宋体" w:hint="eastAsia"/>
                <w:szCs w:val="21"/>
              </w:rPr>
              <w:t>规格</w:t>
            </w:r>
          </w:p>
        </w:tc>
        <w:tc>
          <w:tcPr>
            <w:tcW w:w="892" w:type="dxa"/>
            <w:vAlign w:val="center"/>
          </w:tcPr>
          <w:p w:rsidR="00FC0AF0" w:rsidRDefault="00F1013B">
            <w:pPr>
              <w:jc w:val="center"/>
              <w:rPr>
                <w:rFonts w:ascii="宋体" w:hAnsi="宋体" w:cs="宋体"/>
                <w:szCs w:val="21"/>
              </w:rPr>
            </w:pPr>
            <w:r>
              <w:rPr>
                <w:rFonts w:ascii="宋体" w:hAnsi="宋体" w:cs="宋体" w:hint="eastAsia"/>
                <w:szCs w:val="21"/>
              </w:rPr>
              <w:t>数  量</w:t>
            </w:r>
          </w:p>
        </w:tc>
        <w:tc>
          <w:tcPr>
            <w:tcW w:w="993" w:type="dxa"/>
            <w:vAlign w:val="center"/>
          </w:tcPr>
          <w:p w:rsidR="00FC0AF0" w:rsidRDefault="00F1013B">
            <w:pPr>
              <w:jc w:val="center"/>
              <w:rPr>
                <w:rFonts w:ascii="宋体" w:hAnsi="宋体" w:cs="宋体"/>
                <w:szCs w:val="21"/>
              </w:rPr>
            </w:pPr>
            <w:r>
              <w:rPr>
                <w:rFonts w:ascii="宋体" w:hAnsi="宋体" w:cs="宋体" w:hint="eastAsia"/>
                <w:szCs w:val="21"/>
              </w:rPr>
              <w:t>国别</w:t>
            </w:r>
          </w:p>
          <w:p w:rsidR="00FC0AF0" w:rsidRDefault="00F1013B">
            <w:pPr>
              <w:jc w:val="center"/>
              <w:rPr>
                <w:rFonts w:ascii="宋体" w:hAnsi="宋体" w:cs="宋体"/>
                <w:szCs w:val="21"/>
              </w:rPr>
            </w:pPr>
            <w:r>
              <w:rPr>
                <w:rFonts w:ascii="宋体" w:hAnsi="宋体" w:cs="宋体" w:hint="eastAsia"/>
                <w:szCs w:val="21"/>
              </w:rPr>
              <w:t>产地</w:t>
            </w:r>
          </w:p>
        </w:tc>
        <w:tc>
          <w:tcPr>
            <w:tcW w:w="912" w:type="dxa"/>
            <w:vAlign w:val="center"/>
          </w:tcPr>
          <w:p w:rsidR="00FC0AF0" w:rsidRDefault="00F1013B">
            <w:pPr>
              <w:jc w:val="center"/>
              <w:rPr>
                <w:rFonts w:ascii="宋体" w:hAnsi="宋体" w:cs="宋体"/>
                <w:szCs w:val="21"/>
              </w:rPr>
            </w:pPr>
            <w:r>
              <w:rPr>
                <w:rFonts w:ascii="宋体" w:hAnsi="宋体" w:cs="宋体" w:hint="eastAsia"/>
                <w:szCs w:val="21"/>
              </w:rPr>
              <w:t>制造</w:t>
            </w:r>
          </w:p>
          <w:p w:rsidR="00FC0AF0" w:rsidRDefault="00F1013B">
            <w:pPr>
              <w:jc w:val="center"/>
              <w:rPr>
                <w:rFonts w:ascii="宋体" w:hAnsi="宋体" w:cs="宋体"/>
                <w:szCs w:val="21"/>
              </w:rPr>
            </w:pPr>
            <w:r>
              <w:rPr>
                <w:rFonts w:ascii="宋体" w:hAnsi="宋体" w:cs="宋体" w:hint="eastAsia"/>
                <w:szCs w:val="21"/>
              </w:rPr>
              <w:t>年份</w:t>
            </w:r>
          </w:p>
        </w:tc>
        <w:tc>
          <w:tcPr>
            <w:tcW w:w="1217" w:type="dxa"/>
            <w:vAlign w:val="center"/>
          </w:tcPr>
          <w:p w:rsidR="00FC0AF0" w:rsidRDefault="00F1013B">
            <w:pPr>
              <w:jc w:val="center"/>
              <w:rPr>
                <w:rFonts w:ascii="宋体" w:hAnsi="宋体" w:cs="宋体"/>
                <w:szCs w:val="21"/>
              </w:rPr>
            </w:pPr>
            <w:r>
              <w:rPr>
                <w:rFonts w:ascii="宋体" w:hAnsi="宋体" w:cs="宋体" w:hint="eastAsia"/>
                <w:szCs w:val="21"/>
              </w:rPr>
              <w:t>额定功率</w:t>
            </w:r>
          </w:p>
          <w:p w:rsidR="00FC0AF0" w:rsidRDefault="00F1013B">
            <w:pPr>
              <w:jc w:val="center"/>
              <w:rPr>
                <w:rFonts w:ascii="宋体" w:hAnsi="宋体" w:cs="宋体"/>
                <w:szCs w:val="21"/>
              </w:rPr>
            </w:pPr>
            <w:r>
              <w:rPr>
                <w:rFonts w:ascii="宋体" w:hAnsi="宋体" w:cs="宋体" w:hint="eastAsia"/>
                <w:szCs w:val="21"/>
              </w:rPr>
              <w:t>（KW）</w:t>
            </w:r>
          </w:p>
        </w:tc>
        <w:tc>
          <w:tcPr>
            <w:tcW w:w="912" w:type="dxa"/>
            <w:vAlign w:val="center"/>
          </w:tcPr>
          <w:p w:rsidR="00FC0AF0" w:rsidRDefault="00F1013B">
            <w:pPr>
              <w:jc w:val="center"/>
              <w:rPr>
                <w:rFonts w:ascii="宋体" w:hAnsi="宋体" w:cs="宋体"/>
                <w:szCs w:val="21"/>
              </w:rPr>
            </w:pPr>
            <w:r>
              <w:rPr>
                <w:rFonts w:ascii="宋体" w:hAnsi="宋体" w:cs="宋体" w:hint="eastAsia"/>
                <w:szCs w:val="21"/>
              </w:rPr>
              <w:t>生产</w:t>
            </w:r>
          </w:p>
          <w:p w:rsidR="00FC0AF0" w:rsidRDefault="00F1013B">
            <w:pPr>
              <w:jc w:val="center"/>
              <w:rPr>
                <w:rFonts w:ascii="宋体" w:hAnsi="宋体" w:cs="宋体"/>
                <w:szCs w:val="21"/>
              </w:rPr>
            </w:pPr>
            <w:r>
              <w:rPr>
                <w:rFonts w:ascii="宋体" w:hAnsi="宋体" w:cs="宋体" w:hint="eastAsia"/>
                <w:szCs w:val="21"/>
              </w:rPr>
              <w:t>能力</w:t>
            </w:r>
          </w:p>
        </w:tc>
        <w:tc>
          <w:tcPr>
            <w:tcW w:w="1115" w:type="dxa"/>
            <w:vAlign w:val="center"/>
          </w:tcPr>
          <w:p w:rsidR="00FC0AF0" w:rsidRDefault="00F1013B">
            <w:pPr>
              <w:jc w:val="center"/>
              <w:rPr>
                <w:rFonts w:ascii="宋体" w:hAnsi="宋体" w:cs="宋体"/>
                <w:szCs w:val="21"/>
              </w:rPr>
            </w:pPr>
            <w:r>
              <w:rPr>
                <w:rFonts w:ascii="宋体" w:hAnsi="宋体" w:cs="宋体" w:hint="eastAsia"/>
                <w:szCs w:val="21"/>
              </w:rPr>
              <w:t>用于施</w:t>
            </w:r>
          </w:p>
          <w:p w:rsidR="00FC0AF0" w:rsidRDefault="00F1013B">
            <w:pPr>
              <w:jc w:val="center"/>
              <w:rPr>
                <w:rFonts w:ascii="宋体" w:hAnsi="宋体" w:cs="宋体"/>
                <w:szCs w:val="21"/>
              </w:rPr>
            </w:pPr>
            <w:r>
              <w:rPr>
                <w:rFonts w:ascii="宋体" w:hAnsi="宋体" w:cs="宋体" w:hint="eastAsia"/>
                <w:szCs w:val="21"/>
              </w:rPr>
              <w:t>工部位</w:t>
            </w:r>
          </w:p>
        </w:tc>
        <w:tc>
          <w:tcPr>
            <w:tcW w:w="891" w:type="dxa"/>
            <w:vAlign w:val="center"/>
          </w:tcPr>
          <w:p w:rsidR="00FC0AF0" w:rsidRDefault="00F1013B">
            <w:pPr>
              <w:jc w:val="center"/>
              <w:rPr>
                <w:rFonts w:ascii="宋体" w:hAnsi="宋体" w:cs="宋体"/>
                <w:szCs w:val="21"/>
              </w:rPr>
            </w:pPr>
            <w:r>
              <w:rPr>
                <w:rFonts w:ascii="宋体" w:hAnsi="宋体" w:cs="宋体" w:hint="eastAsia"/>
                <w:szCs w:val="21"/>
              </w:rPr>
              <w:t>备注</w:t>
            </w: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075" w:type="dxa"/>
            <w:vAlign w:val="center"/>
          </w:tcPr>
          <w:p w:rsidR="00FC0AF0" w:rsidRDefault="00FC0AF0">
            <w:pPr>
              <w:jc w:val="center"/>
              <w:rPr>
                <w:rFonts w:ascii="宋体" w:hAnsi="宋体" w:cs="宋体"/>
                <w:szCs w:val="21"/>
              </w:rPr>
            </w:pPr>
          </w:p>
        </w:tc>
        <w:tc>
          <w:tcPr>
            <w:tcW w:w="892" w:type="dxa"/>
            <w:vAlign w:val="center"/>
          </w:tcPr>
          <w:p w:rsidR="00FC0AF0" w:rsidRDefault="00FC0AF0">
            <w:pPr>
              <w:jc w:val="center"/>
              <w:rPr>
                <w:rFonts w:ascii="宋体" w:hAnsi="宋体" w:cs="宋体"/>
                <w:szCs w:val="21"/>
              </w:rPr>
            </w:pPr>
          </w:p>
        </w:tc>
        <w:tc>
          <w:tcPr>
            <w:tcW w:w="993"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17"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115" w:type="dxa"/>
            <w:vAlign w:val="center"/>
          </w:tcPr>
          <w:p w:rsidR="00FC0AF0" w:rsidRDefault="00FC0AF0">
            <w:pPr>
              <w:jc w:val="center"/>
              <w:rPr>
                <w:rFonts w:ascii="宋体" w:hAnsi="宋体" w:cs="宋体"/>
                <w:szCs w:val="21"/>
              </w:rPr>
            </w:pPr>
          </w:p>
        </w:tc>
        <w:tc>
          <w:tcPr>
            <w:tcW w:w="891" w:type="dxa"/>
            <w:vAlign w:val="center"/>
          </w:tcPr>
          <w:p w:rsidR="00FC0AF0" w:rsidRDefault="00FC0AF0">
            <w:pPr>
              <w:jc w:val="center"/>
              <w:rPr>
                <w:rFonts w:ascii="宋体" w:hAnsi="宋体" w:cs="宋体"/>
                <w:szCs w:val="21"/>
              </w:rPr>
            </w:pPr>
          </w:p>
        </w:tc>
      </w:tr>
    </w:tbl>
    <w:p w:rsidR="00FC0AF0" w:rsidRDefault="00FC0AF0">
      <w:pPr>
        <w:ind w:firstLineChars="200" w:firstLine="480"/>
        <w:jc w:val="center"/>
        <w:rPr>
          <w:rFonts w:ascii="宋体" w:hAnsi="宋体" w:cs="宋体"/>
        </w:rPr>
      </w:pPr>
    </w:p>
    <w:p w:rsidR="00FC0AF0" w:rsidRDefault="00FC0AF0">
      <w:pPr>
        <w:ind w:firstLineChars="200" w:firstLine="480"/>
        <w:jc w:val="center"/>
        <w:rPr>
          <w:rFonts w:ascii="宋体" w:hAnsi="宋体" w:cs="宋体"/>
        </w:rPr>
      </w:pPr>
    </w:p>
    <w:p w:rsidR="00FC0AF0" w:rsidRDefault="00F1013B" w:rsidP="00F1013B">
      <w:pPr>
        <w:spacing w:beforeLines="50" w:before="156" w:afterLines="100" w:after="312" w:line="420" w:lineRule="exact"/>
        <w:rPr>
          <w:rFonts w:ascii="宋体" w:hAnsi="宋体" w:cs="宋体"/>
        </w:rPr>
      </w:pPr>
      <w:r>
        <w:rPr>
          <w:rFonts w:ascii="宋体" w:hAnsi="宋体" w:cs="宋体" w:hint="eastAsia"/>
        </w:rPr>
        <w:br w:type="page"/>
      </w:r>
      <w:r>
        <w:rPr>
          <w:rFonts w:ascii="宋体" w:hAnsi="宋体" w:cs="宋体" w:hint="eastAsia"/>
        </w:rPr>
        <w:lastRenderedPageBreak/>
        <w:t>附表二：拟配备本工程的试验和检测仪器设备表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064"/>
        <w:gridCol w:w="1176"/>
        <w:gridCol w:w="1054"/>
        <w:gridCol w:w="1014"/>
        <w:gridCol w:w="912"/>
        <w:gridCol w:w="1297"/>
        <w:gridCol w:w="1581"/>
        <w:gridCol w:w="933"/>
      </w:tblGrid>
      <w:tr w:rsidR="00FC0AF0">
        <w:trPr>
          <w:trHeight w:val="622"/>
        </w:trPr>
        <w:tc>
          <w:tcPr>
            <w:tcW w:w="644" w:type="dxa"/>
            <w:vAlign w:val="center"/>
          </w:tcPr>
          <w:p w:rsidR="00FC0AF0" w:rsidRDefault="00F1013B">
            <w:pPr>
              <w:jc w:val="center"/>
              <w:rPr>
                <w:rFonts w:ascii="宋体" w:hAnsi="宋体" w:cs="宋体"/>
                <w:szCs w:val="21"/>
              </w:rPr>
            </w:pPr>
            <w:r>
              <w:rPr>
                <w:rFonts w:ascii="宋体" w:hAnsi="宋体" w:cs="宋体" w:hint="eastAsia"/>
                <w:szCs w:val="21"/>
              </w:rPr>
              <w:t>序号</w:t>
            </w:r>
          </w:p>
        </w:tc>
        <w:tc>
          <w:tcPr>
            <w:tcW w:w="1064" w:type="dxa"/>
            <w:vAlign w:val="center"/>
          </w:tcPr>
          <w:p w:rsidR="00FC0AF0" w:rsidRDefault="00F1013B">
            <w:pPr>
              <w:jc w:val="center"/>
              <w:rPr>
                <w:rFonts w:ascii="宋体" w:hAnsi="宋体" w:cs="宋体"/>
                <w:szCs w:val="21"/>
              </w:rPr>
            </w:pPr>
            <w:r>
              <w:rPr>
                <w:rFonts w:ascii="宋体" w:hAnsi="宋体" w:cs="宋体" w:hint="eastAsia"/>
                <w:szCs w:val="21"/>
              </w:rPr>
              <w:t>仪器设备名称</w:t>
            </w:r>
          </w:p>
        </w:tc>
        <w:tc>
          <w:tcPr>
            <w:tcW w:w="1176" w:type="dxa"/>
            <w:vAlign w:val="center"/>
          </w:tcPr>
          <w:p w:rsidR="00FC0AF0" w:rsidRDefault="00F1013B">
            <w:pPr>
              <w:jc w:val="center"/>
              <w:rPr>
                <w:rFonts w:ascii="宋体" w:hAnsi="宋体" w:cs="宋体"/>
                <w:szCs w:val="21"/>
              </w:rPr>
            </w:pPr>
            <w:r>
              <w:rPr>
                <w:rFonts w:ascii="宋体" w:hAnsi="宋体" w:cs="宋体" w:hint="eastAsia"/>
                <w:szCs w:val="21"/>
              </w:rPr>
              <w:t>型号</w:t>
            </w:r>
          </w:p>
          <w:p w:rsidR="00FC0AF0" w:rsidRDefault="00F1013B">
            <w:pPr>
              <w:jc w:val="center"/>
              <w:rPr>
                <w:rFonts w:ascii="宋体" w:hAnsi="宋体" w:cs="宋体"/>
                <w:szCs w:val="21"/>
              </w:rPr>
            </w:pPr>
            <w:r>
              <w:rPr>
                <w:rFonts w:ascii="宋体" w:hAnsi="宋体" w:cs="宋体" w:hint="eastAsia"/>
                <w:szCs w:val="21"/>
              </w:rPr>
              <w:t>规格</w:t>
            </w:r>
          </w:p>
        </w:tc>
        <w:tc>
          <w:tcPr>
            <w:tcW w:w="1054" w:type="dxa"/>
            <w:vAlign w:val="center"/>
          </w:tcPr>
          <w:p w:rsidR="00FC0AF0" w:rsidRDefault="00F1013B">
            <w:pPr>
              <w:jc w:val="center"/>
              <w:rPr>
                <w:rFonts w:ascii="宋体" w:hAnsi="宋体" w:cs="宋体"/>
                <w:szCs w:val="21"/>
              </w:rPr>
            </w:pPr>
            <w:r>
              <w:rPr>
                <w:rFonts w:ascii="宋体" w:hAnsi="宋体" w:cs="宋体" w:hint="eastAsia"/>
                <w:szCs w:val="21"/>
              </w:rPr>
              <w:t>数  量</w:t>
            </w:r>
          </w:p>
        </w:tc>
        <w:tc>
          <w:tcPr>
            <w:tcW w:w="1014" w:type="dxa"/>
            <w:vAlign w:val="center"/>
          </w:tcPr>
          <w:p w:rsidR="00FC0AF0" w:rsidRDefault="00F1013B">
            <w:pPr>
              <w:jc w:val="center"/>
              <w:rPr>
                <w:rFonts w:ascii="宋体" w:hAnsi="宋体" w:cs="宋体"/>
                <w:szCs w:val="21"/>
              </w:rPr>
            </w:pPr>
            <w:r>
              <w:rPr>
                <w:rFonts w:ascii="宋体" w:hAnsi="宋体" w:cs="宋体" w:hint="eastAsia"/>
                <w:szCs w:val="21"/>
              </w:rPr>
              <w:t>国别</w:t>
            </w:r>
          </w:p>
          <w:p w:rsidR="00FC0AF0" w:rsidRDefault="00F1013B">
            <w:pPr>
              <w:jc w:val="center"/>
              <w:rPr>
                <w:rFonts w:ascii="宋体" w:hAnsi="宋体" w:cs="宋体"/>
                <w:szCs w:val="21"/>
              </w:rPr>
            </w:pPr>
            <w:r>
              <w:rPr>
                <w:rFonts w:ascii="宋体" w:hAnsi="宋体" w:cs="宋体" w:hint="eastAsia"/>
                <w:szCs w:val="21"/>
              </w:rPr>
              <w:t>产地</w:t>
            </w:r>
          </w:p>
        </w:tc>
        <w:tc>
          <w:tcPr>
            <w:tcW w:w="912" w:type="dxa"/>
            <w:vAlign w:val="center"/>
          </w:tcPr>
          <w:p w:rsidR="00FC0AF0" w:rsidRDefault="00F1013B">
            <w:pPr>
              <w:jc w:val="center"/>
              <w:rPr>
                <w:rFonts w:ascii="宋体" w:hAnsi="宋体" w:cs="宋体"/>
                <w:szCs w:val="21"/>
              </w:rPr>
            </w:pPr>
            <w:r>
              <w:rPr>
                <w:rFonts w:ascii="宋体" w:hAnsi="宋体" w:cs="宋体" w:hint="eastAsia"/>
                <w:szCs w:val="21"/>
              </w:rPr>
              <w:t>制造</w:t>
            </w:r>
          </w:p>
          <w:p w:rsidR="00FC0AF0" w:rsidRDefault="00F1013B">
            <w:pPr>
              <w:jc w:val="center"/>
              <w:rPr>
                <w:rFonts w:ascii="宋体" w:hAnsi="宋体" w:cs="宋体"/>
                <w:szCs w:val="21"/>
              </w:rPr>
            </w:pPr>
            <w:r>
              <w:rPr>
                <w:rFonts w:ascii="宋体" w:hAnsi="宋体" w:cs="宋体" w:hint="eastAsia"/>
                <w:szCs w:val="21"/>
              </w:rPr>
              <w:t>年份</w:t>
            </w:r>
          </w:p>
        </w:tc>
        <w:tc>
          <w:tcPr>
            <w:tcW w:w="1297" w:type="dxa"/>
            <w:vAlign w:val="center"/>
          </w:tcPr>
          <w:p w:rsidR="00FC0AF0" w:rsidRDefault="00F1013B">
            <w:pPr>
              <w:jc w:val="center"/>
              <w:rPr>
                <w:rFonts w:ascii="宋体" w:hAnsi="宋体" w:cs="宋体"/>
                <w:szCs w:val="21"/>
              </w:rPr>
            </w:pPr>
            <w:r>
              <w:rPr>
                <w:rFonts w:ascii="宋体" w:hAnsi="宋体" w:cs="宋体" w:hint="eastAsia"/>
                <w:szCs w:val="21"/>
              </w:rPr>
              <w:t>已使用台</w:t>
            </w:r>
          </w:p>
          <w:p w:rsidR="00FC0AF0" w:rsidRDefault="00F1013B">
            <w:pPr>
              <w:jc w:val="center"/>
              <w:rPr>
                <w:rFonts w:ascii="宋体" w:hAnsi="宋体" w:cs="宋体"/>
                <w:szCs w:val="21"/>
              </w:rPr>
            </w:pPr>
            <w:r>
              <w:rPr>
                <w:rFonts w:ascii="宋体" w:hAnsi="宋体" w:cs="宋体" w:hint="eastAsia"/>
                <w:szCs w:val="21"/>
              </w:rPr>
              <w:t>时    数</w:t>
            </w:r>
          </w:p>
        </w:tc>
        <w:tc>
          <w:tcPr>
            <w:tcW w:w="1581" w:type="dxa"/>
            <w:vAlign w:val="center"/>
          </w:tcPr>
          <w:p w:rsidR="00FC0AF0" w:rsidRDefault="00F1013B">
            <w:pPr>
              <w:jc w:val="center"/>
              <w:rPr>
                <w:rFonts w:ascii="宋体" w:hAnsi="宋体" w:cs="宋体"/>
                <w:szCs w:val="21"/>
              </w:rPr>
            </w:pPr>
            <w:r>
              <w:rPr>
                <w:rFonts w:ascii="宋体" w:hAnsi="宋体" w:cs="宋体" w:hint="eastAsia"/>
                <w:szCs w:val="21"/>
              </w:rPr>
              <w:t>用  途</w:t>
            </w:r>
          </w:p>
        </w:tc>
        <w:tc>
          <w:tcPr>
            <w:tcW w:w="933" w:type="dxa"/>
            <w:vAlign w:val="center"/>
          </w:tcPr>
          <w:p w:rsidR="00FC0AF0" w:rsidRDefault="00F1013B">
            <w:pPr>
              <w:jc w:val="center"/>
              <w:rPr>
                <w:rFonts w:ascii="宋体" w:hAnsi="宋体" w:cs="宋体"/>
                <w:szCs w:val="21"/>
              </w:rPr>
            </w:pPr>
            <w:r>
              <w:rPr>
                <w:rFonts w:ascii="宋体" w:hAnsi="宋体" w:cs="宋体" w:hint="eastAsia"/>
                <w:szCs w:val="21"/>
              </w:rPr>
              <w:t>备注</w:t>
            </w: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r w:rsidR="00FC0AF0">
        <w:trPr>
          <w:trHeight w:val="425"/>
        </w:trPr>
        <w:tc>
          <w:tcPr>
            <w:tcW w:w="644" w:type="dxa"/>
            <w:vAlign w:val="center"/>
          </w:tcPr>
          <w:p w:rsidR="00FC0AF0" w:rsidRDefault="00FC0AF0">
            <w:pPr>
              <w:jc w:val="center"/>
              <w:rPr>
                <w:rFonts w:ascii="宋体" w:hAnsi="宋体" w:cs="宋体"/>
                <w:szCs w:val="21"/>
              </w:rPr>
            </w:pPr>
          </w:p>
        </w:tc>
        <w:tc>
          <w:tcPr>
            <w:tcW w:w="1064" w:type="dxa"/>
            <w:vAlign w:val="center"/>
          </w:tcPr>
          <w:p w:rsidR="00FC0AF0" w:rsidRDefault="00FC0AF0">
            <w:pPr>
              <w:jc w:val="center"/>
              <w:rPr>
                <w:rFonts w:ascii="宋体" w:hAnsi="宋体" w:cs="宋体"/>
                <w:szCs w:val="21"/>
              </w:rPr>
            </w:pPr>
          </w:p>
        </w:tc>
        <w:tc>
          <w:tcPr>
            <w:tcW w:w="1176" w:type="dxa"/>
            <w:vAlign w:val="center"/>
          </w:tcPr>
          <w:p w:rsidR="00FC0AF0" w:rsidRDefault="00FC0AF0">
            <w:pPr>
              <w:jc w:val="center"/>
              <w:rPr>
                <w:rFonts w:ascii="宋体" w:hAnsi="宋体" w:cs="宋体"/>
                <w:szCs w:val="21"/>
              </w:rPr>
            </w:pPr>
          </w:p>
        </w:tc>
        <w:tc>
          <w:tcPr>
            <w:tcW w:w="1054" w:type="dxa"/>
            <w:vAlign w:val="center"/>
          </w:tcPr>
          <w:p w:rsidR="00FC0AF0" w:rsidRDefault="00FC0AF0">
            <w:pPr>
              <w:jc w:val="center"/>
              <w:rPr>
                <w:rFonts w:ascii="宋体" w:hAnsi="宋体" w:cs="宋体"/>
                <w:szCs w:val="21"/>
              </w:rPr>
            </w:pPr>
          </w:p>
        </w:tc>
        <w:tc>
          <w:tcPr>
            <w:tcW w:w="1014" w:type="dxa"/>
            <w:vAlign w:val="center"/>
          </w:tcPr>
          <w:p w:rsidR="00FC0AF0" w:rsidRDefault="00FC0AF0">
            <w:pPr>
              <w:jc w:val="center"/>
              <w:rPr>
                <w:rFonts w:ascii="宋体" w:hAnsi="宋体" w:cs="宋体"/>
                <w:szCs w:val="21"/>
              </w:rPr>
            </w:pPr>
          </w:p>
        </w:tc>
        <w:tc>
          <w:tcPr>
            <w:tcW w:w="912" w:type="dxa"/>
            <w:vAlign w:val="center"/>
          </w:tcPr>
          <w:p w:rsidR="00FC0AF0" w:rsidRDefault="00FC0AF0">
            <w:pPr>
              <w:jc w:val="center"/>
              <w:rPr>
                <w:rFonts w:ascii="宋体" w:hAnsi="宋体" w:cs="宋体"/>
                <w:szCs w:val="21"/>
              </w:rPr>
            </w:pPr>
          </w:p>
        </w:tc>
        <w:tc>
          <w:tcPr>
            <w:tcW w:w="1297" w:type="dxa"/>
            <w:vAlign w:val="center"/>
          </w:tcPr>
          <w:p w:rsidR="00FC0AF0" w:rsidRDefault="00FC0AF0">
            <w:pPr>
              <w:jc w:val="center"/>
              <w:rPr>
                <w:rFonts w:ascii="宋体" w:hAnsi="宋体" w:cs="宋体"/>
                <w:szCs w:val="21"/>
              </w:rPr>
            </w:pPr>
          </w:p>
        </w:tc>
        <w:tc>
          <w:tcPr>
            <w:tcW w:w="1581" w:type="dxa"/>
            <w:vAlign w:val="center"/>
          </w:tcPr>
          <w:p w:rsidR="00FC0AF0" w:rsidRDefault="00FC0AF0">
            <w:pPr>
              <w:jc w:val="center"/>
              <w:rPr>
                <w:rFonts w:ascii="宋体" w:hAnsi="宋体" w:cs="宋体"/>
                <w:szCs w:val="21"/>
              </w:rPr>
            </w:pPr>
          </w:p>
        </w:tc>
        <w:tc>
          <w:tcPr>
            <w:tcW w:w="933" w:type="dxa"/>
            <w:vAlign w:val="center"/>
          </w:tcPr>
          <w:p w:rsidR="00FC0AF0" w:rsidRDefault="00FC0AF0">
            <w:pPr>
              <w:jc w:val="center"/>
              <w:rPr>
                <w:rFonts w:ascii="宋体" w:hAnsi="宋体" w:cs="宋体"/>
                <w:szCs w:val="21"/>
              </w:rPr>
            </w:pPr>
          </w:p>
        </w:tc>
      </w:tr>
    </w:tbl>
    <w:p w:rsidR="00FC0AF0" w:rsidRDefault="00FC0AF0">
      <w:pPr>
        <w:ind w:firstLineChars="200" w:firstLine="480"/>
        <w:jc w:val="center"/>
        <w:rPr>
          <w:rFonts w:ascii="宋体" w:hAnsi="宋体" w:cs="宋体"/>
        </w:rPr>
      </w:pPr>
    </w:p>
    <w:p w:rsidR="00FC0AF0" w:rsidRDefault="00FC0AF0">
      <w:pPr>
        <w:ind w:firstLineChars="200" w:firstLine="480"/>
        <w:jc w:val="center"/>
        <w:rPr>
          <w:rFonts w:ascii="宋体" w:hAnsi="宋体" w:cs="宋体"/>
        </w:rPr>
      </w:pPr>
    </w:p>
    <w:p w:rsidR="00FC0AF0" w:rsidRDefault="00F1013B" w:rsidP="00F1013B">
      <w:pPr>
        <w:spacing w:beforeLines="50" w:before="156" w:afterLines="50" w:after="156" w:line="420" w:lineRule="exact"/>
        <w:rPr>
          <w:rFonts w:ascii="宋体" w:hAnsi="宋体" w:cs="宋体"/>
        </w:rPr>
      </w:pPr>
      <w:r>
        <w:rPr>
          <w:rFonts w:ascii="宋体" w:hAnsi="宋体" w:cs="宋体" w:hint="eastAsia"/>
        </w:rPr>
        <w:br w:type="page"/>
      </w:r>
      <w:r>
        <w:rPr>
          <w:rFonts w:ascii="宋体" w:hAnsi="宋体" w:cs="宋体" w:hint="eastAsia"/>
        </w:rPr>
        <w:lastRenderedPageBreak/>
        <w:t>附表三：劳动力计划表</w:t>
      </w:r>
    </w:p>
    <w:p w:rsidR="00FC0AF0" w:rsidRDefault="00F1013B">
      <w:pPr>
        <w:wordWrap w:val="0"/>
        <w:spacing w:line="420" w:lineRule="exact"/>
        <w:jc w:val="right"/>
        <w:rPr>
          <w:rFonts w:ascii="宋体" w:hAnsi="宋体" w:cs="宋体"/>
          <w:szCs w:val="21"/>
        </w:rPr>
      </w:pPr>
      <w:r>
        <w:rPr>
          <w:rFonts w:ascii="宋体" w:hAnsi="宋体" w:cs="宋体" w:hint="eastAsia"/>
          <w:szCs w:val="21"/>
        </w:rPr>
        <w:t>单位：人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063"/>
        <w:gridCol w:w="1063"/>
        <w:gridCol w:w="1063"/>
        <w:gridCol w:w="1063"/>
        <w:gridCol w:w="1063"/>
        <w:gridCol w:w="1513"/>
      </w:tblGrid>
      <w:tr w:rsidR="00FC0AF0">
        <w:trPr>
          <w:trHeight w:val="622"/>
        </w:trPr>
        <w:tc>
          <w:tcPr>
            <w:tcW w:w="709" w:type="dxa"/>
            <w:vAlign w:val="center"/>
          </w:tcPr>
          <w:p w:rsidR="00FC0AF0" w:rsidRDefault="00F1013B">
            <w:pPr>
              <w:jc w:val="center"/>
              <w:rPr>
                <w:rFonts w:ascii="宋体" w:hAnsi="宋体" w:cs="宋体"/>
                <w:szCs w:val="21"/>
              </w:rPr>
            </w:pPr>
            <w:r>
              <w:rPr>
                <w:rFonts w:ascii="宋体" w:hAnsi="宋体" w:cs="宋体" w:hint="eastAsia"/>
                <w:szCs w:val="21"/>
              </w:rPr>
              <w:t>工种</w:t>
            </w:r>
          </w:p>
        </w:tc>
        <w:tc>
          <w:tcPr>
            <w:tcW w:w="8246" w:type="dxa"/>
            <w:gridSpan w:val="7"/>
            <w:vAlign w:val="center"/>
          </w:tcPr>
          <w:p w:rsidR="00FC0AF0" w:rsidRDefault="00F1013B">
            <w:pPr>
              <w:jc w:val="center"/>
              <w:rPr>
                <w:rFonts w:ascii="宋体" w:hAnsi="宋体" w:cs="宋体"/>
                <w:szCs w:val="21"/>
              </w:rPr>
            </w:pPr>
            <w:r>
              <w:rPr>
                <w:rFonts w:ascii="宋体" w:hAnsi="宋体" w:cs="宋体" w:hint="eastAsia"/>
                <w:szCs w:val="21"/>
              </w:rPr>
              <w:t>按工程施工阶段投入劳动力情况</w:t>
            </w: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r w:rsidR="00FC0AF0">
        <w:trPr>
          <w:trHeight w:val="425"/>
        </w:trPr>
        <w:tc>
          <w:tcPr>
            <w:tcW w:w="709" w:type="dxa"/>
            <w:vAlign w:val="center"/>
          </w:tcPr>
          <w:p w:rsidR="00FC0AF0" w:rsidRDefault="00FC0AF0">
            <w:pPr>
              <w:jc w:val="center"/>
              <w:rPr>
                <w:rFonts w:ascii="宋体" w:hAnsi="宋体" w:cs="宋体"/>
                <w:szCs w:val="21"/>
              </w:rPr>
            </w:pPr>
          </w:p>
        </w:tc>
        <w:tc>
          <w:tcPr>
            <w:tcW w:w="1418"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063" w:type="dxa"/>
            <w:vAlign w:val="center"/>
          </w:tcPr>
          <w:p w:rsidR="00FC0AF0" w:rsidRDefault="00FC0AF0">
            <w:pPr>
              <w:jc w:val="center"/>
              <w:rPr>
                <w:rFonts w:ascii="宋体" w:hAnsi="宋体" w:cs="宋体"/>
                <w:szCs w:val="21"/>
              </w:rPr>
            </w:pPr>
          </w:p>
        </w:tc>
        <w:tc>
          <w:tcPr>
            <w:tcW w:w="1513" w:type="dxa"/>
            <w:vAlign w:val="center"/>
          </w:tcPr>
          <w:p w:rsidR="00FC0AF0" w:rsidRDefault="00FC0AF0">
            <w:pPr>
              <w:jc w:val="center"/>
              <w:rPr>
                <w:rFonts w:ascii="宋体" w:hAnsi="宋体" w:cs="宋体"/>
                <w:szCs w:val="21"/>
              </w:rPr>
            </w:pPr>
          </w:p>
        </w:tc>
      </w:tr>
    </w:tbl>
    <w:p w:rsidR="00FC0AF0" w:rsidRDefault="00F1013B" w:rsidP="00F1013B">
      <w:pPr>
        <w:spacing w:beforeLines="50" w:before="156" w:afterLines="100" w:after="312" w:line="420" w:lineRule="exact"/>
        <w:rPr>
          <w:rFonts w:ascii="宋体" w:hAnsi="宋体" w:cs="宋体"/>
        </w:rPr>
      </w:pPr>
      <w:r>
        <w:rPr>
          <w:rFonts w:ascii="宋体" w:hAnsi="宋体" w:cs="宋体" w:hint="eastAsia"/>
        </w:rPr>
        <w:br w:type="page"/>
      </w:r>
      <w:r>
        <w:rPr>
          <w:rFonts w:ascii="宋体" w:hAnsi="宋体" w:cs="宋体" w:hint="eastAsia"/>
        </w:rPr>
        <w:lastRenderedPageBreak/>
        <w:t>附表四：计划开、竣工日期和施工进度网络图</w:t>
      </w:r>
    </w:p>
    <w:p w:rsidR="00FC0AF0" w:rsidRDefault="00F1013B">
      <w:pPr>
        <w:spacing w:line="420" w:lineRule="exact"/>
        <w:ind w:firstLineChars="200" w:firstLine="480"/>
        <w:rPr>
          <w:rFonts w:ascii="宋体" w:hAnsi="宋体" w:cs="宋体"/>
          <w:szCs w:val="21"/>
        </w:rPr>
      </w:pPr>
      <w:r>
        <w:rPr>
          <w:rFonts w:ascii="宋体" w:hAnsi="宋体" w:cs="宋体" w:hint="eastAsia"/>
          <w:szCs w:val="21"/>
        </w:rPr>
        <w:t>1．投标人应递交施工进度网络图或施工进度表，说明按招标文件要求的计划工期进行施工的各个关键日期。</w:t>
      </w:r>
    </w:p>
    <w:p w:rsidR="00FC0AF0" w:rsidRDefault="00F1013B">
      <w:pPr>
        <w:spacing w:line="420" w:lineRule="exact"/>
        <w:ind w:firstLineChars="200" w:firstLine="480"/>
        <w:rPr>
          <w:rFonts w:ascii="宋体" w:hAnsi="宋体" w:cs="宋体"/>
          <w:szCs w:val="21"/>
        </w:rPr>
      </w:pPr>
      <w:r>
        <w:rPr>
          <w:rFonts w:ascii="宋体" w:hAnsi="宋体" w:cs="宋体" w:hint="eastAsia"/>
          <w:szCs w:val="21"/>
        </w:rPr>
        <w:t>2．施工进度表可采用网络图和（或）横道图表示。</w:t>
      </w:r>
    </w:p>
    <w:p w:rsidR="00FC0AF0" w:rsidRDefault="00FC0AF0" w:rsidP="00F1013B">
      <w:pPr>
        <w:spacing w:beforeLines="50" w:before="156" w:afterLines="100" w:after="312" w:line="420" w:lineRule="exact"/>
        <w:rPr>
          <w:rFonts w:ascii="宋体" w:hAnsi="宋体" w:cs="宋体"/>
        </w:rPr>
      </w:pPr>
    </w:p>
    <w:p w:rsidR="00FC0AF0" w:rsidRDefault="00F1013B" w:rsidP="00F1013B">
      <w:pPr>
        <w:spacing w:beforeLines="50" w:before="156" w:afterLines="100" w:after="312" w:line="420" w:lineRule="exact"/>
        <w:rPr>
          <w:rFonts w:ascii="宋体" w:hAnsi="宋体" w:cs="宋体"/>
          <w:szCs w:val="21"/>
        </w:rPr>
      </w:pPr>
      <w:r>
        <w:rPr>
          <w:rFonts w:ascii="宋体" w:hAnsi="宋体" w:cs="宋体" w:hint="eastAsia"/>
        </w:rPr>
        <w:t>附表五：施工总平面图</w:t>
      </w:r>
    </w:p>
    <w:p w:rsidR="00FC0AF0" w:rsidRDefault="00F1013B">
      <w:pPr>
        <w:spacing w:line="420" w:lineRule="exact"/>
        <w:ind w:firstLineChars="200" w:firstLine="480"/>
        <w:rPr>
          <w:rFonts w:ascii="宋体" w:hAnsi="宋体" w:cs="宋体"/>
          <w:szCs w:val="21"/>
        </w:rPr>
      </w:pPr>
      <w:r>
        <w:rPr>
          <w:rFonts w:ascii="宋体" w:hAnsi="宋体" w:cs="宋体" w:hint="eastAsia"/>
          <w:szCs w:val="21"/>
        </w:rPr>
        <w:t>投标人应递交一份施工总平面图，绘出现场临时设施布置图表并附文字说明，说明临时设施、加工车间、现场办公、设备及仓储、供电、供水、卫生、生活、道路、消防等设施的情况和布置。</w:t>
      </w: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1013B">
      <w:pPr>
        <w:jc w:val="center"/>
        <w:rPr>
          <w:rFonts w:ascii="宋体" w:hAnsi="宋体" w:cs="宋体"/>
          <w:b/>
          <w:bCs/>
          <w:sz w:val="32"/>
          <w:szCs w:val="32"/>
        </w:rPr>
      </w:pPr>
      <w:r>
        <w:rPr>
          <w:rFonts w:ascii="宋体" w:hAnsi="宋体" w:cs="宋体" w:hint="eastAsia"/>
          <w:b/>
          <w:bCs/>
          <w:sz w:val="32"/>
          <w:szCs w:val="32"/>
        </w:rPr>
        <w:lastRenderedPageBreak/>
        <w:t>六、综合部分</w:t>
      </w:r>
    </w:p>
    <w:p w:rsidR="00FC0AF0" w:rsidRDefault="00F1013B">
      <w:pPr>
        <w:pStyle w:val="Default"/>
        <w:jc w:val="center"/>
        <w:rPr>
          <w:rFonts w:hAnsi="宋体"/>
          <w:color w:val="auto"/>
          <w:szCs w:val="21"/>
        </w:rPr>
      </w:pPr>
      <w:r>
        <w:rPr>
          <w:rFonts w:hAnsi="宋体" w:hint="eastAsia"/>
          <w:color w:val="auto"/>
          <w:szCs w:val="21"/>
        </w:rPr>
        <w:t>格式自拟（参考评标办法综合部分）</w:t>
      </w:r>
    </w:p>
    <w:p w:rsidR="00FC0AF0" w:rsidRDefault="00FC0AF0">
      <w:pPr>
        <w:pStyle w:val="Default"/>
        <w:jc w:val="center"/>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C0AF0">
      <w:pPr>
        <w:pStyle w:val="Default"/>
        <w:rPr>
          <w:rFonts w:hAnsi="宋体"/>
          <w:color w:val="auto"/>
          <w:szCs w:val="21"/>
        </w:rPr>
      </w:pPr>
    </w:p>
    <w:p w:rsidR="00FC0AF0" w:rsidRDefault="00F1013B">
      <w:pPr>
        <w:pStyle w:val="26"/>
        <w:ind w:leftChars="0" w:left="0" w:firstLineChars="0" w:firstLine="0"/>
        <w:rPr>
          <w:rFonts w:ascii="宋体" w:hAnsi="宋体" w:cs="宋体"/>
        </w:rPr>
      </w:pPr>
      <w:r>
        <w:rPr>
          <w:rFonts w:ascii="宋体" w:hAnsi="宋体" w:cs="宋体" w:hint="eastAsia"/>
          <w:sz w:val="24"/>
        </w:rPr>
        <w:br w:type="page"/>
      </w:r>
    </w:p>
    <w:p w:rsidR="00FC0AF0" w:rsidRDefault="00F1013B">
      <w:pPr>
        <w:pStyle w:val="378020"/>
        <w:jc w:val="center"/>
        <w:outlineLvl w:val="1"/>
        <w:rPr>
          <w:rFonts w:ascii="宋体" w:eastAsia="宋体" w:hAnsi="宋体"/>
          <w:b/>
          <w:color w:val="000000"/>
          <w:sz w:val="32"/>
          <w:szCs w:val="32"/>
        </w:rPr>
      </w:pPr>
      <w:bookmarkStart w:id="96" w:name="_Toc21857"/>
      <w:r>
        <w:rPr>
          <w:rFonts w:ascii="宋体" w:eastAsia="宋体" w:hAnsi="宋体" w:hint="eastAsia"/>
          <w:b/>
          <w:color w:val="000000"/>
          <w:sz w:val="32"/>
          <w:szCs w:val="32"/>
        </w:rPr>
        <w:lastRenderedPageBreak/>
        <w:t>七、项目管理机构</w:t>
      </w:r>
      <w:bookmarkEnd w:id="96"/>
    </w:p>
    <w:p w:rsidR="00FC0AF0" w:rsidRDefault="00F1013B">
      <w:pPr>
        <w:pStyle w:val="2TimesNewRoman5020"/>
        <w:outlineLvl w:val="2"/>
        <w:rPr>
          <w:rFonts w:ascii="宋体" w:hAnsi="宋体"/>
          <w:b/>
          <w:bCs/>
          <w:color w:val="000000"/>
          <w:sz w:val="30"/>
          <w:szCs w:val="30"/>
        </w:rPr>
      </w:pPr>
      <w:bookmarkStart w:id="97" w:name="_Toc23802"/>
      <w:bookmarkStart w:id="98" w:name="_Toc23418"/>
      <w:bookmarkStart w:id="99" w:name="_Toc28850"/>
      <w:bookmarkStart w:id="100" w:name="_Toc23834"/>
      <w:bookmarkStart w:id="101" w:name="_Toc22051"/>
      <w:bookmarkStart w:id="102" w:name="_Toc28677"/>
      <w:bookmarkStart w:id="103" w:name="_Toc26589"/>
      <w:r>
        <w:rPr>
          <w:rFonts w:ascii="宋体" w:hAnsi="宋体" w:hint="eastAsia"/>
          <w:b/>
          <w:bCs/>
          <w:color w:val="000000"/>
          <w:sz w:val="30"/>
          <w:szCs w:val="30"/>
        </w:rPr>
        <w:t>（一）项目管理机构组成表</w:t>
      </w:r>
      <w:bookmarkEnd w:id="97"/>
      <w:bookmarkEnd w:id="98"/>
      <w:bookmarkEnd w:id="99"/>
      <w:bookmarkEnd w:id="100"/>
      <w:bookmarkEnd w:id="101"/>
      <w:bookmarkEnd w:id="102"/>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10"/>
        <w:gridCol w:w="710"/>
        <w:gridCol w:w="1356"/>
        <w:gridCol w:w="924"/>
        <w:gridCol w:w="945"/>
        <w:gridCol w:w="1260"/>
        <w:gridCol w:w="2124"/>
        <w:gridCol w:w="967"/>
      </w:tblGrid>
      <w:tr w:rsidR="00FC0AF0">
        <w:trPr>
          <w:trHeight w:val="571"/>
        </w:trPr>
        <w:tc>
          <w:tcPr>
            <w:tcW w:w="710" w:type="dxa"/>
            <w:vMerge w:val="restart"/>
            <w:vAlign w:val="center"/>
          </w:tcPr>
          <w:p w:rsidR="00FC0AF0" w:rsidRDefault="00F1013B">
            <w:pPr>
              <w:jc w:val="center"/>
              <w:rPr>
                <w:rFonts w:ascii="宋体" w:hAnsi="宋体"/>
              </w:rPr>
            </w:pPr>
            <w:r>
              <w:rPr>
                <w:rFonts w:ascii="宋体" w:hAnsi="宋体" w:hint="eastAsia"/>
              </w:rPr>
              <w:t>职务</w:t>
            </w:r>
          </w:p>
        </w:tc>
        <w:tc>
          <w:tcPr>
            <w:tcW w:w="710" w:type="dxa"/>
            <w:vMerge w:val="restart"/>
            <w:vAlign w:val="center"/>
          </w:tcPr>
          <w:p w:rsidR="00FC0AF0" w:rsidRDefault="00F1013B">
            <w:pPr>
              <w:jc w:val="center"/>
              <w:rPr>
                <w:rFonts w:ascii="宋体" w:hAnsi="宋体"/>
              </w:rPr>
            </w:pPr>
            <w:r>
              <w:rPr>
                <w:rFonts w:ascii="宋体" w:hAnsi="宋体" w:hint="eastAsia"/>
              </w:rPr>
              <w:t>姓名</w:t>
            </w:r>
          </w:p>
        </w:tc>
        <w:tc>
          <w:tcPr>
            <w:tcW w:w="710" w:type="dxa"/>
            <w:vMerge w:val="restart"/>
            <w:vAlign w:val="center"/>
          </w:tcPr>
          <w:p w:rsidR="00FC0AF0" w:rsidRDefault="00F1013B">
            <w:pPr>
              <w:jc w:val="center"/>
              <w:rPr>
                <w:rFonts w:ascii="宋体" w:hAnsi="宋体"/>
              </w:rPr>
            </w:pPr>
            <w:r>
              <w:rPr>
                <w:rFonts w:ascii="宋体" w:hAnsi="宋体" w:hint="eastAsia"/>
              </w:rPr>
              <w:t>职称</w:t>
            </w:r>
          </w:p>
        </w:tc>
        <w:tc>
          <w:tcPr>
            <w:tcW w:w="6609" w:type="dxa"/>
            <w:gridSpan w:val="5"/>
            <w:vAlign w:val="center"/>
          </w:tcPr>
          <w:p w:rsidR="00FC0AF0" w:rsidRDefault="00F1013B">
            <w:pPr>
              <w:jc w:val="center"/>
              <w:rPr>
                <w:rFonts w:ascii="宋体" w:hAnsi="宋体"/>
              </w:rPr>
            </w:pPr>
            <w:r>
              <w:rPr>
                <w:rFonts w:ascii="宋体" w:hAnsi="宋体" w:hint="eastAsia"/>
              </w:rPr>
              <w:t>执业或职业资格证明</w:t>
            </w:r>
          </w:p>
        </w:tc>
        <w:tc>
          <w:tcPr>
            <w:tcW w:w="967" w:type="dxa"/>
            <w:vMerge w:val="restart"/>
            <w:vAlign w:val="center"/>
          </w:tcPr>
          <w:p w:rsidR="00FC0AF0" w:rsidRDefault="00F1013B">
            <w:pPr>
              <w:jc w:val="center"/>
              <w:rPr>
                <w:rFonts w:ascii="宋体" w:hAnsi="宋体"/>
              </w:rPr>
            </w:pPr>
            <w:r>
              <w:rPr>
                <w:rFonts w:ascii="宋体" w:hAnsi="宋体" w:hint="eastAsia"/>
              </w:rPr>
              <w:t>备注</w:t>
            </w:r>
          </w:p>
        </w:tc>
      </w:tr>
      <w:tr w:rsidR="00FC0AF0">
        <w:trPr>
          <w:trHeight w:val="571"/>
        </w:trPr>
        <w:tc>
          <w:tcPr>
            <w:tcW w:w="710" w:type="dxa"/>
            <w:vMerge/>
            <w:vAlign w:val="center"/>
          </w:tcPr>
          <w:p w:rsidR="00FC0AF0" w:rsidRDefault="00FC0AF0">
            <w:pPr>
              <w:jc w:val="center"/>
              <w:rPr>
                <w:rFonts w:ascii="宋体" w:hAnsi="宋体"/>
              </w:rPr>
            </w:pPr>
          </w:p>
        </w:tc>
        <w:tc>
          <w:tcPr>
            <w:tcW w:w="710" w:type="dxa"/>
            <w:vMerge/>
            <w:vAlign w:val="center"/>
          </w:tcPr>
          <w:p w:rsidR="00FC0AF0" w:rsidRDefault="00FC0AF0">
            <w:pPr>
              <w:jc w:val="center"/>
              <w:rPr>
                <w:rFonts w:ascii="宋体" w:hAnsi="宋体"/>
              </w:rPr>
            </w:pPr>
          </w:p>
        </w:tc>
        <w:tc>
          <w:tcPr>
            <w:tcW w:w="710" w:type="dxa"/>
            <w:vMerge/>
            <w:vAlign w:val="center"/>
          </w:tcPr>
          <w:p w:rsidR="00FC0AF0" w:rsidRDefault="00FC0AF0">
            <w:pPr>
              <w:jc w:val="center"/>
              <w:rPr>
                <w:rFonts w:ascii="宋体" w:hAnsi="宋体"/>
              </w:rPr>
            </w:pPr>
          </w:p>
        </w:tc>
        <w:tc>
          <w:tcPr>
            <w:tcW w:w="1356" w:type="dxa"/>
            <w:vAlign w:val="center"/>
          </w:tcPr>
          <w:p w:rsidR="00FC0AF0" w:rsidRDefault="00F1013B">
            <w:pPr>
              <w:jc w:val="center"/>
              <w:rPr>
                <w:rFonts w:ascii="宋体" w:hAnsi="宋体"/>
              </w:rPr>
            </w:pPr>
            <w:r>
              <w:rPr>
                <w:rFonts w:ascii="宋体" w:hAnsi="宋体" w:hint="eastAsia"/>
              </w:rPr>
              <w:t>证书名称</w:t>
            </w:r>
          </w:p>
        </w:tc>
        <w:tc>
          <w:tcPr>
            <w:tcW w:w="924" w:type="dxa"/>
            <w:vAlign w:val="center"/>
          </w:tcPr>
          <w:p w:rsidR="00FC0AF0" w:rsidRDefault="00F1013B">
            <w:pPr>
              <w:jc w:val="center"/>
              <w:rPr>
                <w:rFonts w:ascii="宋体" w:hAnsi="宋体"/>
              </w:rPr>
            </w:pPr>
            <w:r>
              <w:rPr>
                <w:rFonts w:ascii="宋体" w:hAnsi="宋体" w:hint="eastAsia"/>
              </w:rPr>
              <w:t>级别</w:t>
            </w:r>
          </w:p>
        </w:tc>
        <w:tc>
          <w:tcPr>
            <w:tcW w:w="945" w:type="dxa"/>
            <w:vAlign w:val="center"/>
          </w:tcPr>
          <w:p w:rsidR="00FC0AF0" w:rsidRDefault="00F1013B">
            <w:pPr>
              <w:jc w:val="center"/>
              <w:rPr>
                <w:rFonts w:ascii="宋体" w:hAnsi="宋体"/>
              </w:rPr>
            </w:pPr>
            <w:r>
              <w:rPr>
                <w:rFonts w:ascii="宋体" w:hAnsi="宋体" w:hint="eastAsia"/>
              </w:rPr>
              <w:t>证号</w:t>
            </w:r>
          </w:p>
        </w:tc>
        <w:tc>
          <w:tcPr>
            <w:tcW w:w="1260" w:type="dxa"/>
            <w:vAlign w:val="center"/>
          </w:tcPr>
          <w:p w:rsidR="00FC0AF0" w:rsidRDefault="00F1013B">
            <w:pPr>
              <w:jc w:val="center"/>
              <w:rPr>
                <w:rFonts w:ascii="宋体" w:hAnsi="宋体"/>
              </w:rPr>
            </w:pPr>
            <w:r>
              <w:rPr>
                <w:rFonts w:ascii="宋体" w:hAnsi="宋体" w:hint="eastAsia"/>
              </w:rPr>
              <w:t>专业</w:t>
            </w:r>
          </w:p>
        </w:tc>
        <w:tc>
          <w:tcPr>
            <w:tcW w:w="2124" w:type="dxa"/>
            <w:vAlign w:val="center"/>
          </w:tcPr>
          <w:p w:rsidR="00FC0AF0" w:rsidRDefault="00F1013B">
            <w:pPr>
              <w:jc w:val="center"/>
              <w:rPr>
                <w:rFonts w:ascii="宋体" w:hAnsi="宋体"/>
              </w:rPr>
            </w:pPr>
            <w:r>
              <w:rPr>
                <w:rFonts w:ascii="宋体" w:hAnsi="宋体" w:hint="eastAsia"/>
              </w:rPr>
              <w:t>养老保险</w:t>
            </w:r>
          </w:p>
        </w:tc>
        <w:tc>
          <w:tcPr>
            <w:tcW w:w="967" w:type="dxa"/>
            <w:vMerge/>
            <w:vAlign w:val="center"/>
          </w:tcPr>
          <w:p w:rsidR="00FC0AF0" w:rsidRDefault="00FC0AF0">
            <w:pPr>
              <w:jc w:val="center"/>
              <w:rPr>
                <w:rFonts w:ascii="宋体" w:hAnsi="宋体"/>
              </w:rPr>
            </w:pPr>
          </w:p>
        </w:tc>
      </w:tr>
      <w:tr w:rsidR="00FC0AF0">
        <w:trPr>
          <w:trHeight w:val="571"/>
        </w:trPr>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1356" w:type="dxa"/>
            <w:vAlign w:val="center"/>
          </w:tcPr>
          <w:p w:rsidR="00FC0AF0" w:rsidRDefault="00FC0AF0">
            <w:pPr>
              <w:jc w:val="center"/>
              <w:rPr>
                <w:rFonts w:ascii="宋体" w:hAnsi="宋体"/>
              </w:rPr>
            </w:pPr>
          </w:p>
        </w:tc>
        <w:tc>
          <w:tcPr>
            <w:tcW w:w="924" w:type="dxa"/>
            <w:vAlign w:val="center"/>
          </w:tcPr>
          <w:p w:rsidR="00FC0AF0" w:rsidRDefault="00FC0AF0">
            <w:pPr>
              <w:jc w:val="center"/>
              <w:rPr>
                <w:rFonts w:ascii="宋体" w:hAnsi="宋体"/>
              </w:rPr>
            </w:pPr>
          </w:p>
        </w:tc>
        <w:tc>
          <w:tcPr>
            <w:tcW w:w="945" w:type="dxa"/>
            <w:vAlign w:val="center"/>
          </w:tcPr>
          <w:p w:rsidR="00FC0AF0" w:rsidRDefault="00FC0AF0">
            <w:pPr>
              <w:jc w:val="center"/>
              <w:rPr>
                <w:rFonts w:ascii="宋体" w:hAnsi="宋体"/>
              </w:rPr>
            </w:pPr>
          </w:p>
        </w:tc>
        <w:tc>
          <w:tcPr>
            <w:tcW w:w="1260" w:type="dxa"/>
            <w:vAlign w:val="center"/>
          </w:tcPr>
          <w:p w:rsidR="00FC0AF0" w:rsidRDefault="00FC0AF0">
            <w:pPr>
              <w:jc w:val="center"/>
              <w:rPr>
                <w:rFonts w:ascii="宋体" w:hAnsi="宋体"/>
              </w:rPr>
            </w:pPr>
          </w:p>
        </w:tc>
        <w:tc>
          <w:tcPr>
            <w:tcW w:w="2124" w:type="dxa"/>
            <w:vAlign w:val="center"/>
          </w:tcPr>
          <w:p w:rsidR="00FC0AF0" w:rsidRDefault="00FC0AF0">
            <w:pPr>
              <w:jc w:val="center"/>
              <w:rPr>
                <w:rFonts w:ascii="宋体" w:hAnsi="宋体"/>
              </w:rPr>
            </w:pPr>
          </w:p>
        </w:tc>
        <w:tc>
          <w:tcPr>
            <w:tcW w:w="967" w:type="dxa"/>
            <w:vAlign w:val="center"/>
          </w:tcPr>
          <w:p w:rsidR="00FC0AF0" w:rsidRDefault="00FC0AF0">
            <w:pPr>
              <w:jc w:val="center"/>
              <w:rPr>
                <w:rFonts w:ascii="宋体" w:hAnsi="宋体"/>
              </w:rPr>
            </w:pPr>
          </w:p>
        </w:tc>
      </w:tr>
      <w:tr w:rsidR="00FC0AF0">
        <w:trPr>
          <w:trHeight w:val="571"/>
        </w:trPr>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1356" w:type="dxa"/>
            <w:vAlign w:val="center"/>
          </w:tcPr>
          <w:p w:rsidR="00FC0AF0" w:rsidRDefault="00FC0AF0">
            <w:pPr>
              <w:jc w:val="center"/>
              <w:rPr>
                <w:rFonts w:ascii="宋体" w:hAnsi="宋体"/>
              </w:rPr>
            </w:pPr>
          </w:p>
        </w:tc>
        <w:tc>
          <w:tcPr>
            <w:tcW w:w="924" w:type="dxa"/>
            <w:vAlign w:val="center"/>
          </w:tcPr>
          <w:p w:rsidR="00FC0AF0" w:rsidRDefault="00FC0AF0">
            <w:pPr>
              <w:jc w:val="center"/>
              <w:rPr>
                <w:rFonts w:ascii="宋体" w:hAnsi="宋体"/>
              </w:rPr>
            </w:pPr>
          </w:p>
        </w:tc>
        <w:tc>
          <w:tcPr>
            <w:tcW w:w="945" w:type="dxa"/>
            <w:vAlign w:val="center"/>
          </w:tcPr>
          <w:p w:rsidR="00FC0AF0" w:rsidRDefault="00FC0AF0">
            <w:pPr>
              <w:jc w:val="center"/>
              <w:rPr>
                <w:rFonts w:ascii="宋体" w:hAnsi="宋体"/>
              </w:rPr>
            </w:pPr>
          </w:p>
        </w:tc>
        <w:tc>
          <w:tcPr>
            <w:tcW w:w="1260" w:type="dxa"/>
            <w:vAlign w:val="center"/>
          </w:tcPr>
          <w:p w:rsidR="00FC0AF0" w:rsidRDefault="00FC0AF0">
            <w:pPr>
              <w:jc w:val="center"/>
              <w:rPr>
                <w:rFonts w:ascii="宋体" w:hAnsi="宋体"/>
              </w:rPr>
            </w:pPr>
          </w:p>
        </w:tc>
        <w:tc>
          <w:tcPr>
            <w:tcW w:w="2124" w:type="dxa"/>
            <w:vAlign w:val="center"/>
          </w:tcPr>
          <w:p w:rsidR="00FC0AF0" w:rsidRDefault="00FC0AF0">
            <w:pPr>
              <w:jc w:val="center"/>
              <w:rPr>
                <w:rFonts w:ascii="宋体" w:hAnsi="宋体"/>
              </w:rPr>
            </w:pPr>
          </w:p>
        </w:tc>
        <w:tc>
          <w:tcPr>
            <w:tcW w:w="967" w:type="dxa"/>
            <w:vAlign w:val="center"/>
          </w:tcPr>
          <w:p w:rsidR="00FC0AF0" w:rsidRDefault="00FC0AF0">
            <w:pPr>
              <w:jc w:val="center"/>
              <w:rPr>
                <w:rFonts w:ascii="宋体" w:hAnsi="宋体"/>
              </w:rPr>
            </w:pPr>
          </w:p>
        </w:tc>
      </w:tr>
      <w:tr w:rsidR="00FC0AF0">
        <w:trPr>
          <w:trHeight w:val="571"/>
        </w:trPr>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1356" w:type="dxa"/>
            <w:vAlign w:val="center"/>
          </w:tcPr>
          <w:p w:rsidR="00FC0AF0" w:rsidRDefault="00FC0AF0">
            <w:pPr>
              <w:jc w:val="center"/>
              <w:rPr>
                <w:rFonts w:ascii="宋体" w:hAnsi="宋体"/>
              </w:rPr>
            </w:pPr>
          </w:p>
        </w:tc>
        <w:tc>
          <w:tcPr>
            <w:tcW w:w="924" w:type="dxa"/>
            <w:vAlign w:val="center"/>
          </w:tcPr>
          <w:p w:rsidR="00FC0AF0" w:rsidRDefault="00FC0AF0">
            <w:pPr>
              <w:jc w:val="center"/>
              <w:rPr>
                <w:rFonts w:ascii="宋体" w:hAnsi="宋体"/>
              </w:rPr>
            </w:pPr>
          </w:p>
        </w:tc>
        <w:tc>
          <w:tcPr>
            <w:tcW w:w="945" w:type="dxa"/>
            <w:vAlign w:val="center"/>
          </w:tcPr>
          <w:p w:rsidR="00FC0AF0" w:rsidRDefault="00FC0AF0">
            <w:pPr>
              <w:jc w:val="center"/>
              <w:rPr>
                <w:rFonts w:ascii="宋体" w:hAnsi="宋体"/>
              </w:rPr>
            </w:pPr>
          </w:p>
        </w:tc>
        <w:tc>
          <w:tcPr>
            <w:tcW w:w="1260" w:type="dxa"/>
            <w:vAlign w:val="center"/>
          </w:tcPr>
          <w:p w:rsidR="00FC0AF0" w:rsidRDefault="00FC0AF0">
            <w:pPr>
              <w:jc w:val="center"/>
              <w:rPr>
                <w:rFonts w:ascii="宋体" w:hAnsi="宋体"/>
              </w:rPr>
            </w:pPr>
          </w:p>
        </w:tc>
        <w:tc>
          <w:tcPr>
            <w:tcW w:w="2124" w:type="dxa"/>
            <w:vAlign w:val="center"/>
          </w:tcPr>
          <w:p w:rsidR="00FC0AF0" w:rsidRDefault="00FC0AF0">
            <w:pPr>
              <w:jc w:val="center"/>
              <w:rPr>
                <w:rFonts w:ascii="宋体" w:hAnsi="宋体"/>
              </w:rPr>
            </w:pPr>
          </w:p>
        </w:tc>
        <w:tc>
          <w:tcPr>
            <w:tcW w:w="967" w:type="dxa"/>
            <w:vAlign w:val="center"/>
          </w:tcPr>
          <w:p w:rsidR="00FC0AF0" w:rsidRDefault="00FC0AF0">
            <w:pPr>
              <w:jc w:val="center"/>
              <w:rPr>
                <w:rFonts w:ascii="宋体" w:hAnsi="宋体"/>
              </w:rPr>
            </w:pPr>
          </w:p>
        </w:tc>
      </w:tr>
      <w:tr w:rsidR="00FC0AF0">
        <w:trPr>
          <w:trHeight w:val="571"/>
        </w:trPr>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1356" w:type="dxa"/>
            <w:vAlign w:val="center"/>
          </w:tcPr>
          <w:p w:rsidR="00FC0AF0" w:rsidRDefault="00FC0AF0">
            <w:pPr>
              <w:jc w:val="center"/>
              <w:rPr>
                <w:rFonts w:ascii="宋体" w:hAnsi="宋体"/>
              </w:rPr>
            </w:pPr>
          </w:p>
        </w:tc>
        <w:tc>
          <w:tcPr>
            <w:tcW w:w="924" w:type="dxa"/>
            <w:vAlign w:val="center"/>
          </w:tcPr>
          <w:p w:rsidR="00FC0AF0" w:rsidRDefault="00FC0AF0">
            <w:pPr>
              <w:jc w:val="center"/>
              <w:rPr>
                <w:rFonts w:ascii="宋体" w:hAnsi="宋体"/>
              </w:rPr>
            </w:pPr>
          </w:p>
        </w:tc>
        <w:tc>
          <w:tcPr>
            <w:tcW w:w="945" w:type="dxa"/>
            <w:vAlign w:val="center"/>
          </w:tcPr>
          <w:p w:rsidR="00FC0AF0" w:rsidRDefault="00FC0AF0">
            <w:pPr>
              <w:jc w:val="center"/>
              <w:rPr>
                <w:rFonts w:ascii="宋体" w:hAnsi="宋体"/>
              </w:rPr>
            </w:pPr>
          </w:p>
        </w:tc>
        <w:tc>
          <w:tcPr>
            <w:tcW w:w="1260" w:type="dxa"/>
            <w:vAlign w:val="center"/>
          </w:tcPr>
          <w:p w:rsidR="00FC0AF0" w:rsidRDefault="00FC0AF0">
            <w:pPr>
              <w:jc w:val="center"/>
              <w:rPr>
                <w:rFonts w:ascii="宋体" w:hAnsi="宋体"/>
              </w:rPr>
            </w:pPr>
          </w:p>
        </w:tc>
        <w:tc>
          <w:tcPr>
            <w:tcW w:w="2124" w:type="dxa"/>
            <w:vAlign w:val="center"/>
          </w:tcPr>
          <w:p w:rsidR="00FC0AF0" w:rsidRDefault="00FC0AF0">
            <w:pPr>
              <w:jc w:val="center"/>
              <w:rPr>
                <w:rFonts w:ascii="宋体" w:hAnsi="宋体"/>
              </w:rPr>
            </w:pPr>
          </w:p>
        </w:tc>
        <w:tc>
          <w:tcPr>
            <w:tcW w:w="967" w:type="dxa"/>
            <w:vAlign w:val="center"/>
          </w:tcPr>
          <w:p w:rsidR="00FC0AF0" w:rsidRDefault="00FC0AF0">
            <w:pPr>
              <w:jc w:val="center"/>
              <w:rPr>
                <w:rFonts w:ascii="宋体" w:hAnsi="宋体"/>
              </w:rPr>
            </w:pPr>
          </w:p>
        </w:tc>
      </w:tr>
      <w:tr w:rsidR="00FC0AF0">
        <w:trPr>
          <w:trHeight w:val="571"/>
        </w:trPr>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1356" w:type="dxa"/>
            <w:vAlign w:val="center"/>
          </w:tcPr>
          <w:p w:rsidR="00FC0AF0" w:rsidRDefault="00FC0AF0">
            <w:pPr>
              <w:jc w:val="center"/>
              <w:rPr>
                <w:rFonts w:ascii="宋体" w:hAnsi="宋体"/>
              </w:rPr>
            </w:pPr>
          </w:p>
        </w:tc>
        <w:tc>
          <w:tcPr>
            <w:tcW w:w="924" w:type="dxa"/>
            <w:vAlign w:val="center"/>
          </w:tcPr>
          <w:p w:rsidR="00FC0AF0" w:rsidRDefault="00FC0AF0">
            <w:pPr>
              <w:jc w:val="center"/>
              <w:rPr>
                <w:rFonts w:ascii="宋体" w:hAnsi="宋体"/>
              </w:rPr>
            </w:pPr>
          </w:p>
        </w:tc>
        <w:tc>
          <w:tcPr>
            <w:tcW w:w="945" w:type="dxa"/>
            <w:vAlign w:val="center"/>
          </w:tcPr>
          <w:p w:rsidR="00FC0AF0" w:rsidRDefault="00FC0AF0">
            <w:pPr>
              <w:jc w:val="center"/>
              <w:rPr>
                <w:rFonts w:ascii="宋体" w:hAnsi="宋体"/>
              </w:rPr>
            </w:pPr>
          </w:p>
        </w:tc>
        <w:tc>
          <w:tcPr>
            <w:tcW w:w="1260" w:type="dxa"/>
            <w:vAlign w:val="center"/>
          </w:tcPr>
          <w:p w:rsidR="00FC0AF0" w:rsidRDefault="00FC0AF0">
            <w:pPr>
              <w:jc w:val="center"/>
              <w:rPr>
                <w:rFonts w:ascii="宋体" w:hAnsi="宋体"/>
              </w:rPr>
            </w:pPr>
          </w:p>
        </w:tc>
        <w:tc>
          <w:tcPr>
            <w:tcW w:w="2124" w:type="dxa"/>
            <w:vAlign w:val="center"/>
          </w:tcPr>
          <w:p w:rsidR="00FC0AF0" w:rsidRDefault="00FC0AF0">
            <w:pPr>
              <w:jc w:val="center"/>
              <w:rPr>
                <w:rFonts w:ascii="宋体" w:hAnsi="宋体"/>
              </w:rPr>
            </w:pPr>
          </w:p>
        </w:tc>
        <w:tc>
          <w:tcPr>
            <w:tcW w:w="967" w:type="dxa"/>
            <w:vAlign w:val="center"/>
          </w:tcPr>
          <w:p w:rsidR="00FC0AF0" w:rsidRDefault="00FC0AF0">
            <w:pPr>
              <w:jc w:val="center"/>
              <w:rPr>
                <w:rFonts w:ascii="宋体" w:hAnsi="宋体"/>
              </w:rPr>
            </w:pPr>
          </w:p>
        </w:tc>
      </w:tr>
      <w:tr w:rsidR="00FC0AF0">
        <w:trPr>
          <w:trHeight w:val="571"/>
        </w:trPr>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1356" w:type="dxa"/>
            <w:vAlign w:val="center"/>
          </w:tcPr>
          <w:p w:rsidR="00FC0AF0" w:rsidRDefault="00FC0AF0">
            <w:pPr>
              <w:jc w:val="center"/>
              <w:rPr>
                <w:rFonts w:ascii="宋体" w:hAnsi="宋体"/>
              </w:rPr>
            </w:pPr>
          </w:p>
        </w:tc>
        <w:tc>
          <w:tcPr>
            <w:tcW w:w="924" w:type="dxa"/>
            <w:vAlign w:val="center"/>
          </w:tcPr>
          <w:p w:rsidR="00FC0AF0" w:rsidRDefault="00FC0AF0">
            <w:pPr>
              <w:jc w:val="center"/>
              <w:rPr>
                <w:rFonts w:ascii="宋体" w:hAnsi="宋体"/>
              </w:rPr>
            </w:pPr>
          </w:p>
        </w:tc>
        <w:tc>
          <w:tcPr>
            <w:tcW w:w="945" w:type="dxa"/>
            <w:vAlign w:val="center"/>
          </w:tcPr>
          <w:p w:rsidR="00FC0AF0" w:rsidRDefault="00FC0AF0">
            <w:pPr>
              <w:jc w:val="center"/>
              <w:rPr>
                <w:rFonts w:ascii="宋体" w:hAnsi="宋体"/>
              </w:rPr>
            </w:pPr>
          </w:p>
        </w:tc>
        <w:tc>
          <w:tcPr>
            <w:tcW w:w="1260" w:type="dxa"/>
            <w:vAlign w:val="center"/>
          </w:tcPr>
          <w:p w:rsidR="00FC0AF0" w:rsidRDefault="00FC0AF0">
            <w:pPr>
              <w:jc w:val="center"/>
              <w:rPr>
                <w:rFonts w:ascii="宋体" w:hAnsi="宋体"/>
              </w:rPr>
            </w:pPr>
          </w:p>
        </w:tc>
        <w:tc>
          <w:tcPr>
            <w:tcW w:w="2124" w:type="dxa"/>
            <w:vAlign w:val="center"/>
          </w:tcPr>
          <w:p w:rsidR="00FC0AF0" w:rsidRDefault="00FC0AF0">
            <w:pPr>
              <w:jc w:val="center"/>
              <w:rPr>
                <w:rFonts w:ascii="宋体" w:hAnsi="宋体"/>
              </w:rPr>
            </w:pPr>
          </w:p>
        </w:tc>
        <w:tc>
          <w:tcPr>
            <w:tcW w:w="967" w:type="dxa"/>
            <w:vAlign w:val="center"/>
          </w:tcPr>
          <w:p w:rsidR="00FC0AF0" w:rsidRDefault="00FC0AF0">
            <w:pPr>
              <w:jc w:val="center"/>
              <w:rPr>
                <w:rFonts w:ascii="宋体" w:hAnsi="宋体"/>
              </w:rPr>
            </w:pPr>
          </w:p>
        </w:tc>
      </w:tr>
      <w:tr w:rsidR="00FC0AF0">
        <w:trPr>
          <w:trHeight w:val="571"/>
        </w:trPr>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1356" w:type="dxa"/>
            <w:vAlign w:val="center"/>
          </w:tcPr>
          <w:p w:rsidR="00FC0AF0" w:rsidRDefault="00FC0AF0">
            <w:pPr>
              <w:jc w:val="center"/>
              <w:rPr>
                <w:rFonts w:ascii="宋体" w:hAnsi="宋体"/>
              </w:rPr>
            </w:pPr>
          </w:p>
        </w:tc>
        <w:tc>
          <w:tcPr>
            <w:tcW w:w="924" w:type="dxa"/>
            <w:vAlign w:val="center"/>
          </w:tcPr>
          <w:p w:rsidR="00FC0AF0" w:rsidRDefault="00FC0AF0">
            <w:pPr>
              <w:jc w:val="center"/>
              <w:rPr>
                <w:rFonts w:ascii="宋体" w:hAnsi="宋体"/>
              </w:rPr>
            </w:pPr>
          </w:p>
        </w:tc>
        <w:tc>
          <w:tcPr>
            <w:tcW w:w="945" w:type="dxa"/>
            <w:vAlign w:val="center"/>
          </w:tcPr>
          <w:p w:rsidR="00FC0AF0" w:rsidRDefault="00FC0AF0">
            <w:pPr>
              <w:jc w:val="center"/>
              <w:rPr>
                <w:rFonts w:ascii="宋体" w:hAnsi="宋体"/>
              </w:rPr>
            </w:pPr>
          </w:p>
        </w:tc>
        <w:tc>
          <w:tcPr>
            <w:tcW w:w="1260" w:type="dxa"/>
            <w:vAlign w:val="center"/>
          </w:tcPr>
          <w:p w:rsidR="00FC0AF0" w:rsidRDefault="00FC0AF0">
            <w:pPr>
              <w:jc w:val="center"/>
              <w:rPr>
                <w:rFonts w:ascii="宋体" w:hAnsi="宋体"/>
              </w:rPr>
            </w:pPr>
          </w:p>
        </w:tc>
        <w:tc>
          <w:tcPr>
            <w:tcW w:w="2124" w:type="dxa"/>
            <w:vAlign w:val="center"/>
          </w:tcPr>
          <w:p w:rsidR="00FC0AF0" w:rsidRDefault="00FC0AF0">
            <w:pPr>
              <w:jc w:val="center"/>
              <w:rPr>
                <w:rFonts w:ascii="宋体" w:hAnsi="宋体"/>
              </w:rPr>
            </w:pPr>
          </w:p>
        </w:tc>
        <w:tc>
          <w:tcPr>
            <w:tcW w:w="967" w:type="dxa"/>
            <w:vAlign w:val="center"/>
          </w:tcPr>
          <w:p w:rsidR="00FC0AF0" w:rsidRDefault="00FC0AF0">
            <w:pPr>
              <w:jc w:val="center"/>
              <w:rPr>
                <w:rFonts w:ascii="宋体" w:hAnsi="宋体"/>
              </w:rPr>
            </w:pPr>
          </w:p>
        </w:tc>
      </w:tr>
      <w:tr w:rsidR="00FC0AF0">
        <w:trPr>
          <w:trHeight w:val="571"/>
        </w:trPr>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1356" w:type="dxa"/>
            <w:vAlign w:val="center"/>
          </w:tcPr>
          <w:p w:rsidR="00FC0AF0" w:rsidRDefault="00FC0AF0">
            <w:pPr>
              <w:jc w:val="center"/>
              <w:rPr>
                <w:rFonts w:ascii="宋体" w:hAnsi="宋体"/>
              </w:rPr>
            </w:pPr>
          </w:p>
        </w:tc>
        <w:tc>
          <w:tcPr>
            <w:tcW w:w="924" w:type="dxa"/>
            <w:vAlign w:val="center"/>
          </w:tcPr>
          <w:p w:rsidR="00FC0AF0" w:rsidRDefault="00FC0AF0">
            <w:pPr>
              <w:jc w:val="center"/>
              <w:rPr>
                <w:rFonts w:ascii="宋体" w:hAnsi="宋体"/>
              </w:rPr>
            </w:pPr>
          </w:p>
        </w:tc>
        <w:tc>
          <w:tcPr>
            <w:tcW w:w="945" w:type="dxa"/>
            <w:vAlign w:val="center"/>
          </w:tcPr>
          <w:p w:rsidR="00FC0AF0" w:rsidRDefault="00FC0AF0">
            <w:pPr>
              <w:jc w:val="center"/>
              <w:rPr>
                <w:rFonts w:ascii="宋体" w:hAnsi="宋体"/>
              </w:rPr>
            </w:pPr>
          </w:p>
        </w:tc>
        <w:tc>
          <w:tcPr>
            <w:tcW w:w="1260" w:type="dxa"/>
            <w:vAlign w:val="center"/>
          </w:tcPr>
          <w:p w:rsidR="00FC0AF0" w:rsidRDefault="00FC0AF0">
            <w:pPr>
              <w:jc w:val="center"/>
              <w:rPr>
                <w:rFonts w:ascii="宋体" w:hAnsi="宋体"/>
              </w:rPr>
            </w:pPr>
          </w:p>
        </w:tc>
        <w:tc>
          <w:tcPr>
            <w:tcW w:w="2124" w:type="dxa"/>
            <w:vAlign w:val="center"/>
          </w:tcPr>
          <w:p w:rsidR="00FC0AF0" w:rsidRDefault="00FC0AF0">
            <w:pPr>
              <w:jc w:val="center"/>
              <w:rPr>
                <w:rFonts w:ascii="宋体" w:hAnsi="宋体"/>
              </w:rPr>
            </w:pPr>
          </w:p>
        </w:tc>
        <w:tc>
          <w:tcPr>
            <w:tcW w:w="967" w:type="dxa"/>
            <w:vAlign w:val="center"/>
          </w:tcPr>
          <w:p w:rsidR="00FC0AF0" w:rsidRDefault="00FC0AF0">
            <w:pPr>
              <w:jc w:val="center"/>
              <w:rPr>
                <w:rFonts w:ascii="宋体" w:hAnsi="宋体"/>
              </w:rPr>
            </w:pPr>
          </w:p>
        </w:tc>
      </w:tr>
      <w:tr w:rsidR="00FC0AF0">
        <w:trPr>
          <w:trHeight w:val="571"/>
        </w:trPr>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1356" w:type="dxa"/>
            <w:vAlign w:val="center"/>
          </w:tcPr>
          <w:p w:rsidR="00FC0AF0" w:rsidRDefault="00FC0AF0">
            <w:pPr>
              <w:jc w:val="center"/>
              <w:rPr>
                <w:rFonts w:ascii="宋体" w:hAnsi="宋体"/>
              </w:rPr>
            </w:pPr>
          </w:p>
        </w:tc>
        <w:tc>
          <w:tcPr>
            <w:tcW w:w="924" w:type="dxa"/>
            <w:vAlign w:val="center"/>
          </w:tcPr>
          <w:p w:rsidR="00FC0AF0" w:rsidRDefault="00FC0AF0">
            <w:pPr>
              <w:jc w:val="center"/>
              <w:rPr>
                <w:rFonts w:ascii="宋体" w:hAnsi="宋体"/>
              </w:rPr>
            </w:pPr>
          </w:p>
        </w:tc>
        <w:tc>
          <w:tcPr>
            <w:tcW w:w="945" w:type="dxa"/>
            <w:vAlign w:val="center"/>
          </w:tcPr>
          <w:p w:rsidR="00FC0AF0" w:rsidRDefault="00FC0AF0">
            <w:pPr>
              <w:jc w:val="center"/>
              <w:rPr>
                <w:rFonts w:ascii="宋体" w:hAnsi="宋体"/>
              </w:rPr>
            </w:pPr>
          </w:p>
        </w:tc>
        <w:tc>
          <w:tcPr>
            <w:tcW w:w="1260" w:type="dxa"/>
            <w:vAlign w:val="center"/>
          </w:tcPr>
          <w:p w:rsidR="00FC0AF0" w:rsidRDefault="00FC0AF0">
            <w:pPr>
              <w:jc w:val="center"/>
              <w:rPr>
                <w:rFonts w:ascii="宋体" w:hAnsi="宋体"/>
              </w:rPr>
            </w:pPr>
          </w:p>
        </w:tc>
        <w:tc>
          <w:tcPr>
            <w:tcW w:w="2124" w:type="dxa"/>
            <w:vAlign w:val="center"/>
          </w:tcPr>
          <w:p w:rsidR="00FC0AF0" w:rsidRDefault="00FC0AF0">
            <w:pPr>
              <w:jc w:val="center"/>
              <w:rPr>
                <w:rFonts w:ascii="宋体" w:hAnsi="宋体"/>
              </w:rPr>
            </w:pPr>
          </w:p>
        </w:tc>
        <w:tc>
          <w:tcPr>
            <w:tcW w:w="967" w:type="dxa"/>
            <w:vAlign w:val="center"/>
          </w:tcPr>
          <w:p w:rsidR="00FC0AF0" w:rsidRDefault="00FC0AF0">
            <w:pPr>
              <w:jc w:val="center"/>
              <w:rPr>
                <w:rFonts w:ascii="宋体" w:hAnsi="宋体"/>
              </w:rPr>
            </w:pPr>
          </w:p>
        </w:tc>
      </w:tr>
      <w:tr w:rsidR="00FC0AF0">
        <w:trPr>
          <w:trHeight w:val="571"/>
        </w:trPr>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710" w:type="dxa"/>
            <w:vAlign w:val="center"/>
          </w:tcPr>
          <w:p w:rsidR="00FC0AF0" w:rsidRDefault="00FC0AF0">
            <w:pPr>
              <w:jc w:val="center"/>
              <w:rPr>
                <w:rFonts w:ascii="宋体" w:hAnsi="宋体"/>
              </w:rPr>
            </w:pPr>
          </w:p>
        </w:tc>
        <w:tc>
          <w:tcPr>
            <w:tcW w:w="1356" w:type="dxa"/>
            <w:vAlign w:val="center"/>
          </w:tcPr>
          <w:p w:rsidR="00FC0AF0" w:rsidRDefault="00FC0AF0">
            <w:pPr>
              <w:jc w:val="center"/>
              <w:rPr>
                <w:rFonts w:ascii="宋体" w:hAnsi="宋体"/>
              </w:rPr>
            </w:pPr>
          </w:p>
        </w:tc>
        <w:tc>
          <w:tcPr>
            <w:tcW w:w="924" w:type="dxa"/>
            <w:vAlign w:val="center"/>
          </w:tcPr>
          <w:p w:rsidR="00FC0AF0" w:rsidRDefault="00FC0AF0">
            <w:pPr>
              <w:jc w:val="center"/>
              <w:rPr>
                <w:rFonts w:ascii="宋体" w:hAnsi="宋体"/>
              </w:rPr>
            </w:pPr>
          </w:p>
        </w:tc>
        <w:tc>
          <w:tcPr>
            <w:tcW w:w="945" w:type="dxa"/>
            <w:vAlign w:val="center"/>
          </w:tcPr>
          <w:p w:rsidR="00FC0AF0" w:rsidRDefault="00FC0AF0">
            <w:pPr>
              <w:jc w:val="center"/>
              <w:rPr>
                <w:rFonts w:ascii="宋体" w:hAnsi="宋体"/>
              </w:rPr>
            </w:pPr>
          </w:p>
        </w:tc>
        <w:tc>
          <w:tcPr>
            <w:tcW w:w="1260" w:type="dxa"/>
            <w:vAlign w:val="center"/>
          </w:tcPr>
          <w:p w:rsidR="00FC0AF0" w:rsidRDefault="00FC0AF0">
            <w:pPr>
              <w:jc w:val="center"/>
              <w:rPr>
                <w:rFonts w:ascii="宋体" w:hAnsi="宋体"/>
              </w:rPr>
            </w:pPr>
          </w:p>
        </w:tc>
        <w:tc>
          <w:tcPr>
            <w:tcW w:w="2124" w:type="dxa"/>
            <w:vAlign w:val="center"/>
          </w:tcPr>
          <w:p w:rsidR="00FC0AF0" w:rsidRDefault="00FC0AF0">
            <w:pPr>
              <w:jc w:val="center"/>
              <w:rPr>
                <w:rFonts w:ascii="宋体" w:hAnsi="宋体"/>
              </w:rPr>
            </w:pPr>
          </w:p>
        </w:tc>
        <w:tc>
          <w:tcPr>
            <w:tcW w:w="967" w:type="dxa"/>
            <w:vAlign w:val="center"/>
          </w:tcPr>
          <w:p w:rsidR="00FC0AF0" w:rsidRDefault="00FC0AF0">
            <w:pPr>
              <w:jc w:val="center"/>
              <w:rPr>
                <w:rFonts w:ascii="宋体" w:hAnsi="宋体"/>
              </w:rPr>
            </w:pPr>
          </w:p>
        </w:tc>
      </w:tr>
    </w:tbl>
    <w:p w:rsidR="00FC0AF0" w:rsidRDefault="00FC0AF0">
      <w:pPr>
        <w:spacing w:line="420" w:lineRule="exact"/>
        <w:rPr>
          <w:rFonts w:ascii="宋体" w:hAnsi="宋体"/>
        </w:rPr>
      </w:pPr>
    </w:p>
    <w:p w:rsidR="00FC0AF0" w:rsidRDefault="00FC0AF0"/>
    <w:p w:rsidR="00FC0AF0" w:rsidRDefault="00FC0AF0" w:rsidP="00F1013B">
      <w:pPr>
        <w:pStyle w:val="a0"/>
        <w:ind w:left="2400" w:hanging="1200"/>
      </w:pPr>
    </w:p>
    <w:p w:rsidR="00FC0AF0" w:rsidRDefault="00F1013B">
      <w:pPr>
        <w:pStyle w:val="2TimesNewRoman5020"/>
        <w:spacing w:before="0" w:line="240" w:lineRule="auto"/>
        <w:outlineLvl w:val="2"/>
      </w:pPr>
      <w:r>
        <w:rPr>
          <w:rFonts w:ascii="宋体" w:hAnsi="宋体" w:hint="eastAsia"/>
          <w:b/>
          <w:color w:val="000000"/>
          <w:kern w:val="0"/>
          <w:sz w:val="24"/>
        </w:rPr>
        <w:br w:type="page"/>
      </w:r>
      <w:bookmarkStart w:id="104" w:name="_Toc24526"/>
      <w:r>
        <w:rPr>
          <w:rFonts w:hint="eastAsia"/>
          <w:b/>
          <w:bCs/>
          <w:sz w:val="30"/>
          <w:szCs w:val="30"/>
        </w:rPr>
        <w:lastRenderedPageBreak/>
        <w:t>（二）主要人员简历表</w:t>
      </w:r>
      <w:bookmarkEnd w:id="104"/>
    </w:p>
    <w:p w:rsidR="00FC0AF0" w:rsidRDefault="00F1013B">
      <w:pPr>
        <w:spacing w:line="420" w:lineRule="exact"/>
        <w:rPr>
          <w:rFonts w:ascii="宋体" w:hAnsi="宋体"/>
        </w:rPr>
      </w:pPr>
      <w:r>
        <w:rPr>
          <w:rFonts w:ascii="宋体" w:hAnsi="宋体" w:hint="eastAsia"/>
        </w:rPr>
        <w:t>附1：项目经理简历表</w:t>
      </w:r>
    </w:p>
    <w:p w:rsidR="00FC0AF0" w:rsidRDefault="00F1013B">
      <w:pPr>
        <w:spacing w:line="420" w:lineRule="exact"/>
        <w:rPr>
          <w:rFonts w:ascii="宋体" w:hAnsi="宋体"/>
        </w:rPr>
      </w:pPr>
      <w:r>
        <w:rPr>
          <w:rFonts w:ascii="宋体" w:hAnsi="宋体" w:hint="eastAsia"/>
        </w:rPr>
        <w:t>项目经理应附建造师注册证书、安全生产考核合格证书、身份证及未担任其他在施建设工程项目项目经理的承诺书，管理过的项目业绩须附合同协议书。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875"/>
        <w:gridCol w:w="1177"/>
        <w:gridCol w:w="1324"/>
        <w:gridCol w:w="1913"/>
        <w:gridCol w:w="245"/>
        <w:gridCol w:w="1962"/>
      </w:tblGrid>
      <w:tr w:rsidR="00FC0AF0">
        <w:trPr>
          <w:trHeight w:val="680"/>
        </w:trPr>
        <w:tc>
          <w:tcPr>
            <w:tcW w:w="1333" w:type="dxa"/>
            <w:vAlign w:val="center"/>
          </w:tcPr>
          <w:p w:rsidR="00FC0AF0" w:rsidRDefault="00F1013B">
            <w:pPr>
              <w:jc w:val="center"/>
              <w:rPr>
                <w:rFonts w:ascii="宋体" w:hAnsi="宋体"/>
              </w:rPr>
            </w:pPr>
            <w:r>
              <w:rPr>
                <w:rFonts w:ascii="宋体" w:hAnsi="宋体" w:hint="eastAsia"/>
              </w:rPr>
              <w:t>姓  名</w:t>
            </w:r>
          </w:p>
        </w:tc>
        <w:tc>
          <w:tcPr>
            <w:tcW w:w="875" w:type="dxa"/>
            <w:vAlign w:val="center"/>
          </w:tcPr>
          <w:p w:rsidR="00FC0AF0" w:rsidRDefault="00FC0AF0">
            <w:pPr>
              <w:jc w:val="center"/>
              <w:rPr>
                <w:rFonts w:ascii="宋体" w:hAnsi="宋体"/>
              </w:rPr>
            </w:pPr>
          </w:p>
        </w:tc>
        <w:tc>
          <w:tcPr>
            <w:tcW w:w="1177" w:type="dxa"/>
            <w:vAlign w:val="center"/>
          </w:tcPr>
          <w:p w:rsidR="00FC0AF0" w:rsidRDefault="00F1013B">
            <w:pPr>
              <w:jc w:val="center"/>
              <w:rPr>
                <w:rFonts w:ascii="宋体" w:hAnsi="宋体"/>
              </w:rPr>
            </w:pPr>
            <w:r>
              <w:rPr>
                <w:rFonts w:ascii="宋体" w:hAnsi="宋体" w:hint="eastAsia"/>
              </w:rPr>
              <w:t>年  龄</w:t>
            </w:r>
          </w:p>
        </w:tc>
        <w:tc>
          <w:tcPr>
            <w:tcW w:w="1324" w:type="dxa"/>
            <w:vAlign w:val="center"/>
          </w:tcPr>
          <w:p w:rsidR="00FC0AF0" w:rsidRDefault="00FC0AF0">
            <w:pPr>
              <w:jc w:val="center"/>
              <w:rPr>
                <w:rFonts w:ascii="宋体" w:hAnsi="宋体"/>
              </w:rPr>
            </w:pPr>
          </w:p>
        </w:tc>
        <w:tc>
          <w:tcPr>
            <w:tcW w:w="2158" w:type="dxa"/>
            <w:gridSpan w:val="2"/>
            <w:vAlign w:val="center"/>
          </w:tcPr>
          <w:p w:rsidR="00FC0AF0" w:rsidRDefault="00F1013B">
            <w:pPr>
              <w:jc w:val="center"/>
              <w:rPr>
                <w:rFonts w:ascii="宋体" w:hAnsi="宋体"/>
              </w:rPr>
            </w:pPr>
            <w:r>
              <w:rPr>
                <w:rFonts w:ascii="宋体" w:hAnsi="宋体" w:hint="eastAsia"/>
              </w:rPr>
              <w:t>学  历</w:t>
            </w:r>
          </w:p>
        </w:tc>
        <w:tc>
          <w:tcPr>
            <w:tcW w:w="1962" w:type="dxa"/>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1013B">
            <w:pPr>
              <w:jc w:val="center"/>
              <w:rPr>
                <w:rFonts w:ascii="宋体" w:hAnsi="宋体"/>
              </w:rPr>
            </w:pPr>
            <w:r>
              <w:rPr>
                <w:rFonts w:ascii="宋体" w:hAnsi="宋体" w:hint="eastAsia"/>
              </w:rPr>
              <w:t>职  称</w:t>
            </w:r>
          </w:p>
        </w:tc>
        <w:tc>
          <w:tcPr>
            <w:tcW w:w="875" w:type="dxa"/>
            <w:vAlign w:val="center"/>
          </w:tcPr>
          <w:p w:rsidR="00FC0AF0" w:rsidRDefault="00FC0AF0">
            <w:pPr>
              <w:jc w:val="center"/>
              <w:rPr>
                <w:rFonts w:ascii="宋体" w:hAnsi="宋体"/>
              </w:rPr>
            </w:pPr>
          </w:p>
        </w:tc>
        <w:tc>
          <w:tcPr>
            <w:tcW w:w="1177" w:type="dxa"/>
            <w:vAlign w:val="center"/>
          </w:tcPr>
          <w:p w:rsidR="00FC0AF0" w:rsidRDefault="00F1013B">
            <w:pPr>
              <w:jc w:val="center"/>
              <w:rPr>
                <w:rFonts w:ascii="宋体" w:hAnsi="宋体"/>
              </w:rPr>
            </w:pPr>
            <w:r>
              <w:rPr>
                <w:rFonts w:ascii="宋体" w:hAnsi="宋体" w:hint="eastAsia"/>
              </w:rPr>
              <w:t>职  务</w:t>
            </w:r>
          </w:p>
        </w:tc>
        <w:tc>
          <w:tcPr>
            <w:tcW w:w="1324" w:type="dxa"/>
            <w:vAlign w:val="center"/>
          </w:tcPr>
          <w:p w:rsidR="00FC0AF0" w:rsidRDefault="00FC0AF0">
            <w:pPr>
              <w:jc w:val="center"/>
              <w:rPr>
                <w:rFonts w:ascii="宋体" w:hAnsi="宋体"/>
              </w:rPr>
            </w:pPr>
          </w:p>
        </w:tc>
        <w:tc>
          <w:tcPr>
            <w:tcW w:w="2158" w:type="dxa"/>
            <w:gridSpan w:val="2"/>
            <w:vAlign w:val="center"/>
          </w:tcPr>
          <w:p w:rsidR="00FC0AF0" w:rsidRDefault="00F1013B">
            <w:pPr>
              <w:jc w:val="center"/>
              <w:rPr>
                <w:rFonts w:ascii="宋体" w:hAnsi="宋体"/>
              </w:rPr>
            </w:pPr>
            <w:r>
              <w:rPr>
                <w:rFonts w:ascii="宋体" w:hAnsi="宋体" w:hint="eastAsia"/>
              </w:rPr>
              <w:t>拟在本工程任职</w:t>
            </w:r>
          </w:p>
        </w:tc>
        <w:tc>
          <w:tcPr>
            <w:tcW w:w="1962" w:type="dxa"/>
            <w:vAlign w:val="center"/>
          </w:tcPr>
          <w:p w:rsidR="00FC0AF0" w:rsidRDefault="00FC0AF0">
            <w:pPr>
              <w:jc w:val="center"/>
              <w:rPr>
                <w:rFonts w:ascii="宋体" w:hAnsi="宋体"/>
              </w:rPr>
            </w:pPr>
          </w:p>
        </w:tc>
      </w:tr>
      <w:tr w:rsidR="00FC0AF0">
        <w:trPr>
          <w:trHeight w:val="680"/>
        </w:trPr>
        <w:tc>
          <w:tcPr>
            <w:tcW w:w="3385" w:type="dxa"/>
            <w:gridSpan w:val="3"/>
            <w:vAlign w:val="center"/>
          </w:tcPr>
          <w:p w:rsidR="00FC0AF0" w:rsidRDefault="00F1013B">
            <w:pPr>
              <w:jc w:val="center"/>
              <w:rPr>
                <w:rFonts w:ascii="宋体" w:hAnsi="宋体"/>
              </w:rPr>
            </w:pPr>
            <w:r>
              <w:rPr>
                <w:rFonts w:ascii="宋体" w:hAnsi="宋体" w:hint="eastAsia"/>
              </w:rPr>
              <w:t>注册建造师执业资格等级</w:t>
            </w:r>
          </w:p>
        </w:tc>
        <w:tc>
          <w:tcPr>
            <w:tcW w:w="1324" w:type="dxa"/>
            <w:vAlign w:val="center"/>
          </w:tcPr>
          <w:p w:rsidR="00FC0AF0" w:rsidRDefault="00FC0AF0">
            <w:pPr>
              <w:jc w:val="center"/>
              <w:rPr>
                <w:rFonts w:ascii="宋体" w:hAnsi="宋体"/>
              </w:rPr>
            </w:pPr>
          </w:p>
        </w:tc>
        <w:tc>
          <w:tcPr>
            <w:tcW w:w="2158" w:type="dxa"/>
            <w:gridSpan w:val="2"/>
            <w:vAlign w:val="center"/>
          </w:tcPr>
          <w:p w:rsidR="00FC0AF0" w:rsidRDefault="00F1013B">
            <w:pPr>
              <w:jc w:val="center"/>
              <w:rPr>
                <w:rFonts w:ascii="宋体" w:hAnsi="宋体"/>
              </w:rPr>
            </w:pPr>
            <w:r>
              <w:rPr>
                <w:rFonts w:ascii="宋体" w:hAnsi="宋体" w:hint="eastAsia"/>
              </w:rPr>
              <w:t>建造师专业</w:t>
            </w:r>
          </w:p>
        </w:tc>
        <w:tc>
          <w:tcPr>
            <w:tcW w:w="1962" w:type="dxa"/>
            <w:vAlign w:val="center"/>
          </w:tcPr>
          <w:p w:rsidR="00FC0AF0" w:rsidRDefault="00FC0AF0">
            <w:pPr>
              <w:jc w:val="center"/>
              <w:rPr>
                <w:rFonts w:ascii="宋体" w:hAnsi="宋体"/>
              </w:rPr>
            </w:pPr>
          </w:p>
        </w:tc>
      </w:tr>
      <w:tr w:rsidR="00FC0AF0">
        <w:trPr>
          <w:trHeight w:val="680"/>
        </w:trPr>
        <w:tc>
          <w:tcPr>
            <w:tcW w:w="3385" w:type="dxa"/>
            <w:gridSpan w:val="3"/>
            <w:vAlign w:val="center"/>
          </w:tcPr>
          <w:p w:rsidR="00FC0AF0" w:rsidRDefault="00F1013B">
            <w:pPr>
              <w:jc w:val="center"/>
              <w:rPr>
                <w:rFonts w:ascii="宋体" w:hAnsi="宋体"/>
              </w:rPr>
            </w:pPr>
            <w:r>
              <w:rPr>
                <w:rFonts w:ascii="宋体" w:hAnsi="宋体" w:hint="eastAsia"/>
              </w:rPr>
              <w:t>安全生产考核合格证书</w:t>
            </w:r>
          </w:p>
        </w:tc>
        <w:tc>
          <w:tcPr>
            <w:tcW w:w="5444" w:type="dxa"/>
            <w:gridSpan w:val="4"/>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1013B">
            <w:pPr>
              <w:jc w:val="center"/>
              <w:rPr>
                <w:rFonts w:ascii="宋体" w:hAnsi="宋体"/>
              </w:rPr>
            </w:pPr>
            <w:r>
              <w:rPr>
                <w:rFonts w:ascii="宋体" w:hAnsi="宋体" w:hint="eastAsia"/>
              </w:rPr>
              <w:t>毕业学校</w:t>
            </w:r>
          </w:p>
        </w:tc>
        <w:tc>
          <w:tcPr>
            <w:tcW w:w="7496" w:type="dxa"/>
            <w:gridSpan w:val="6"/>
            <w:vAlign w:val="center"/>
          </w:tcPr>
          <w:p w:rsidR="00FC0AF0" w:rsidRDefault="00F1013B">
            <w:pPr>
              <w:ind w:firstLineChars="400" w:firstLine="960"/>
              <w:rPr>
                <w:rFonts w:ascii="宋体" w:hAnsi="宋体"/>
              </w:rPr>
            </w:pPr>
            <w:r>
              <w:rPr>
                <w:rFonts w:ascii="宋体" w:hAnsi="宋体" w:hint="eastAsia"/>
              </w:rPr>
              <w:t>年毕业于                  学校            专业</w:t>
            </w:r>
          </w:p>
        </w:tc>
      </w:tr>
      <w:tr w:rsidR="00FC0AF0">
        <w:trPr>
          <w:trHeight w:val="680"/>
        </w:trPr>
        <w:tc>
          <w:tcPr>
            <w:tcW w:w="8829" w:type="dxa"/>
            <w:gridSpan w:val="7"/>
            <w:vAlign w:val="center"/>
          </w:tcPr>
          <w:p w:rsidR="00FC0AF0" w:rsidRDefault="00F1013B">
            <w:pPr>
              <w:jc w:val="center"/>
              <w:rPr>
                <w:rFonts w:ascii="宋体" w:hAnsi="宋体"/>
              </w:rPr>
            </w:pPr>
            <w:r>
              <w:rPr>
                <w:rFonts w:ascii="宋体" w:hAnsi="宋体" w:hint="eastAsia"/>
              </w:rPr>
              <w:t>主要工作经历</w:t>
            </w:r>
          </w:p>
        </w:tc>
      </w:tr>
      <w:tr w:rsidR="00FC0AF0">
        <w:trPr>
          <w:trHeight w:val="680"/>
        </w:trPr>
        <w:tc>
          <w:tcPr>
            <w:tcW w:w="1333" w:type="dxa"/>
            <w:vAlign w:val="center"/>
          </w:tcPr>
          <w:p w:rsidR="00FC0AF0" w:rsidRDefault="00F1013B">
            <w:pPr>
              <w:jc w:val="center"/>
              <w:rPr>
                <w:rFonts w:ascii="宋体" w:hAnsi="宋体"/>
              </w:rPr>
            </w:pPr>
            <w:r>
              <w:rPr>
                <w:rFonts w:ascii="宋体" w:hAnsi="宋体" w:hint="eastAsia"/>
              </w:rPr>
              <w:t>时  间</w:t>
            </w:r>
          </w:p>
        </w:tc>
        <w:tc>
          <w:tcPr>
            <w:tcW w:w="3376" w:type="dxa"/>
            <w:gridSpan w:val="3"/>
            <w:vAlign w:val="center"/>
          </w:tcPr>
          <w:p w:rsidR="00FC0AF0" w:rsidRDefault="00F1013B">
            <w:pPr>
              <w:jc w:val="center"/>
              <w:rPr>
                <w:rFonts w:ascii="宋体" w:hAnsi="宋体"/>
              </w:rPr>
            </w:pPr>
            <w:r>
              <w:rPr>
                <w:rFonts w:ascii="宋体" w:hAnsi="宋体" w:hint="eastAsia"/>
              </w:rPr>
              <w:t>参加过的类似项目名称</w:t>
            </w:r>
          </w:p>
        </w:tc>
        <w:tc>
          <w:tcPr>
            <w:tcW w:w="1913" w:type="dxa"/>
            <w:vAlign w:val="center"/>
          </w:tcPr>
          <w:p w:rsidR="00FC0AF0" w:rsidRDefault="00F1013B">
            <w:pPr>
              <w:jc w:val="center"/>
              <w:rPr>
                <w:rFonts w:ascii="宋体" w:hAnsi="宋体"/>
              </w:rPr>
            </w:pPr>
            <w:r>
              <w:rPr>
                <w:rFonts w:ascii="宋体" w:hAnsi="宋体" w:hint="eastAsia"/>
              </w:rPr>
              <w:t>工程概况说明</w:t>
            </w:r>
          </w:p>
        </w:tc>
        <w:tc>
          <w:tcPr>
            <w:tcW w:w="2207" w:type="dxa"/>
            <w:gridSpan w:val="2"/>
            <w:vAlign w:val="center"/>
          </w:tcPr>
          <w:p w:rsidR="00FC0AF0" w:rsidRDefault="00F1013B">
            <w:pPr>
              <w:jc w:val="center"/>
              <w:rPr>
                <w:rFonts w:ascii="宋体" w:hAnsi="宋体"/>
              </w:rPr>
            </w:pPr>
            <w:r>
              <w:rPr>
                <w:rFonts w:ascii="宋体" w:hAnsi="宋体" w:hint="eastAsia"/>
              </w:rPr>
              <w:t>发包人及联系电话</w:t>
            </w: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bl>
    <w:p w:rsidR="00FC0AF0" w:rsidRDefault="00FC0AF0">
      <w:pPr>
        <w:spacing w:line="420" w:lineRule="exact"/>
        <w:rPr>
          <w:rFonts w:ascii="宋体" w:hAnsi="宋体"/>
        </w:rPr>
      </w:pPr>
    </w:p>
    <w:p w:rsidR="00FC0AF0" w:rsidRDefault="00FC0AF0"/>
    <w:p w:rsidR="00FC0AF0" w:rsidRDefault="00FC0AF0"/>
    <w:p w:rsidR="00FC0AF0" w:rsidRDefault="00FC0AF0"/>
    <w:p w:rsidR="00FC0AF0" w:rsidRDefault="00FC0AF0"/>
    <w:p w:rsidR="00FC0AF0" w:rsidRDefault="00FC0AF0"/>
    <w:p w:rsidR="00FC0AF0" w:rsidRDefault="00F1013B">
      <w:pPr>
        <w:spacing w:line="420" w:lineRule="exact"/>
        <w:rPr>
          <w:rFonts w:ascii="宋体" w:hAnsi="宋体"/>
        </w:rPr>
      </w:pPr>
      <w:r>
        <w:rPr>
          <w:rFonts w:ascii="宋体" w:hAnsi="宋体" w:hint="eastAsia"/>
        </w:rPr>
        <w:lastRenderedPageBreak/>
        <w:t>附2：主要项目管理人员简历表</w:t>
      </w:r>
    </w:p>
    <w:p w:rsidR="00FC0AF0" w:rsidRDefault="00F1013B">
      <w:pPr>
        <w:spacing w:line="420" w:lineRule="exact"/>
        <w:rPr>
          <w:rFonts w:ascii="宋体" w:hAnsi="宋体"/>
        </w:rPr>
      </w:pPr>
      <w:r>
        <w:rPr>
          <w:rFonts w:ascii="宋体" w:hAnsi="宋体" w:hint="eastAsia"/>
        </w:rPr>
        <w:t>主要项目管理人员指技术负责人、专职安全生产管理人员等岗位人员。技术负责人应附职称证，专职安全生产管理人员附安全生产考核合格证书，其他人员附响应岗位证书。</w:t>
      </w:r>
    </w:p>
    <w:p w:rsidR="00FC0AF0" w:rsidRDefault="00FC0AF0" w:rsidP="00F1013B">
      <w:pPr>
        <w:pStyle w:val="a0"/>
        <w:ind w:left="2400" w:hanging="120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875"/>
        <w:gridCol w:w="1177"/>
        <w:gridCol w:w="1324"/>
        <w:gridCol w:w="1913"/>
        <w:gridCol w:w="245"/>
        <w:gridCol w:w="1962"/>
      </w:tblGrid>
      <w:tr w:rsidR="00FC0AF0">
        <w:trPr>
          <w:trHeight w:val="680"/>
        </w:trPr>
        <w:tc>
          <w:tcPr>
            <w:tcW w:w="1333" w:type="dxa"/>
            <w:vAlign w:val="center"/>
          </w:tcPr>
          <w:p w:rsidR="00FC0AF0" w:rsidRDefault="00F1013B">
            <w:pPr>
              <w:jc w:val="center"/>
              <w:rPr>
                <w:rFonts w:ascii="宋体" w:hAnsi="宋体"/>
              </w:rPr>
            </w:pPr>
            <w:r>
              <w:rPr>
                <w:rFonts w:ascii="宋体" w:hAnsi="宋体" w:hint="eastAsia"/>
              </w:rPr>
              <w:t>姓  名</w:t>
            </w:r>
          </w:p>
        </w:tc>
        <w:tc>
          <w:tcPr>
            <w:tcW w:w="875" w:type="dxa"/>
            <w:vAlign w:val="center"/>
          </w:tcPr>
          <w:p w:rsidR="00FC0AF0" w:rsidRDefault="00FC0AF0">
            <w:pPr>
              <w:jc w:val="center"/>
              <w:rPr>
                <w:rFonts w:ascii="宋体" w:hAnsi="宋体"/>
              </w:rPr>
            </w:pPr>
          </w:p>
        </w:tc>
        <w:tc>
          <w:tcPr>
            <w:tcW w:w="1177" w:type="dxa"/>
            <w:vAlign w:val="center"/>
          </w:tcPr>
          <w:p w:rsidR="00FC0AF0" w:rsidRDefault="00F1013B">
            <w:pPr>
              <w:jc w:val="center"/>
              <w:rPr>
                <w:rFonts w:ascii="宋体" w:hAnsi="宋体"/>
              </w:rPr>
            </w:pPr>
            <w:r>
              <w:rPr>
                <w:rFonts w:ascii="宋体" w:hAnsi="宋体" w:hint="eastAsia"/>
              </w:rPr>
              <w:t>年  龄</w:t>
            </w:r>
          </w:p>
        </w:tc>
        <w:tc>
          <w:tcPr>
            <w:tcW w:w="1324" w:type="dxa"/>
            <w:vAlign w:val="center"/>
          </w:tcPr>
          <w:p w:rsidR="00FC0AF0" w:rsidRDefault="00FC0AF0">
            <w:pPr>
              <w:jc w:val="center"/>
              <w:rPr>
                <w:rFonts w:ascii="宋体" w:hAnsi="宋体"/>
              </w:rPr>
            </w:pPr>
          </w:p>
        </w:tc>
        <w:tc>
          <w:tcPr>
            <w:tcW w:w="2158" w:type="dxa"/>
            <w:gridSpan w:val="2"/>
            <w:vAlign w:val="center"/>
          </w:tcPr>
          <w:p w:rsidR="00FC0AF0" w:rsidRDefault="00F1013B">
            <w:pPr>
              <w:jc w:val="center"/>
              <w:rPr>
                <w:rFonts w:ascii="宋体" w:hAnsi="宋体"/>
              </w:rPr>
            </w:pPr>
            <w:r>
              <w:rPr>
                <w:rFonts w:ascii="宋体" w:hAnsi="宋体" w:hint="eastAsia"/>
              </w:rPr>
              <w:t>学  历</w:t>
            </w:r>
          </w:p>
        </w:tc>
        <w:tc>
          <w:tcPr>
            <w:tcW w:w="1962" w:type="dxa"/>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1013B">
            <w:pPr>
              <w:jc w:val="center"/>
              <w:rPr>
                <w:rFonts w:ascii="宋体" w:hAnsi="宋体"/>
              </w:rPr>
            </w:pPr>
            <w:r>
              <w:rPr>
                <w:rFonts w:ascii="宋体" w:hAnsi="宋体" w:hint="eastAsia"/>
              </w:rPr>
              <w:t>职  称</w:t>
            </w:r>
          </w:p>
        </w:tc>
        <w:tc>
          <w:tcPr>
            <w:tcW w:w="875" w:type="dxa"/>
            <w:vAlign w:val="center"/>
          </w:tcPr>
          <w:p w:rsidR="00FC0AF0" w:rsidRDefault="00FC0AF0">
            <w:pPr>
              <w:jc w:val="center"/>
              <w:rPr>
                <w:rFonts w:ascii="宋体" w:hAnsi="宋体"/>
              </w:rPr>
            </w:pPr>
          </w:p>
        </w:tc>
        <w:tc>
          <w:tcPr>
            <w:tcW w:w="1177" w:type="dxa"/>
            <w:vAlign w:val="center"/>
          </w:tcPr>
          <w:p w:rsidR="00FC0AF0" w:rsidRDefault="00F1013B">
            <w:pPr>
              <w:jc w:val="center"/>
              <w:rPr>
                <w:rFonts w:ascii="宋体" w:hAnsi="宋体"/>
              </w:rPr>
            </w:pPr>
            <w:r>
              <w:rPr>
                <w:rFonts w:ascii="宋体" w:hAnsi="宋体" w:hint="eastAsia"/>
              </w:rPr>
              <w:t>职  务</w:t>
            </w:r>
          </w:p>
        </w:tc>
        <w:tc>
          <w:tcPr>
            <w:tcW w:w="1324" w:type="dxa"/>
            <w:vAlign w:val="center"/>
          </w:tcPr>
          <w:p w:rsidR="00FC0AF0" w:rsidRDefault="00FC0AF0">
            <w:pPr>
              <w:jc w:val="center"/>
              <w:rPr>
                <w:rFonts w:ascii="宋体" w:hAnsi="宋体"/>
              </w:rPr>
            </w:pPr>
          </w:p>
        </w:tc>
        <w:tc>
          <w:tcPr>
            <w:tcW w:w="2158" w:type="dxa"/>
            <w:gridSpan w:val="2"/>
            <w:vAlign w:val="center"/>
          </w:tcPr>
          <w:p w:rsidR="00FC0AF0" w:rsidRDefault="00F1013B">
            <w:pPr>
              <w:jc w:val="center"/>
              <w:rPr>
                <w:rFonts w:ascii="宋体" w:hAnsi="宋体"/>
              </w:rPr>
            </w:pPr>
            <w:r>
              <w:rPr>
                <w:rFonts w:ascii="宋体" w:hAnsi="宋体" w:hint="eastAsia"/>
              </w:rPr>
              <w:t>拟在本工程任职</w:t>
            </w:r>
          </w:p>
        </w:tc>
        <w:tc>
          <w:tcPr>
            <w:tcW w:w="1962" w:type="dxa"/>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1013B">
            <w:pPr>
              <w:jc w:val="center"/>
              <w:rPr>
                <w:rFonts w:ascii="宋体" w:hAnsi="宋体"/>
              </w:rPr>
            </w:pPr>
            <w:r>
              <w:rPr>
                <w:rFonts w:ascii="宋体" w:hAnsi="宋体" w:hint="eastAsia"/>
              </w:rPr>
              <w:t>毕业学校</w:t>
            </w:r>
          </w:p>
        </w:tc>
        <w:tc>
          <w:tcPr>
            <w:tcW w:w="7496" w:type="dxa"/>
            <w:gridSpan w:val="6"/>
            <w:vAlign w:val="center"/>
          </w:tcPr>
          <w:p w:rsidR="00FC0AF0" w:rsidRDefault="00F1013B">
            <w:pPr>
              <w:ind w:firstLineChars="400" w:firstLine="960"/>
              <w:rPr>
                <w:rFonts w:ascii="宋体" w:hAnsi="宋体"/>
              </w:rPr>
            </w:pPr>
            <w:r>
              <w:rPr>
                <w:rFonts w:ascii="宋体" w:hAnsi="宋体" w:hint="eastAsia"/>
              </w:rPr>
              <w:t>年毕业于                  学校            专业</w:t>
            </w:r>
          </w:p>
        </w:tc>
      </w:tr>
      <w:tr w:rsidR="00FC0AF0">
        <w:trPr>
          <w:trHeight w:val="680"/>
        </w:trPr>
        <w:tc>
          <w:tcPr>
            <w:tcW w:w="8829" w:type="dxa"/>
            <w:gridSpan w:val="7"/>
            <w:vAlign w:val="center"/>
          </w:tcPr>
          <w:p w:rsidR="00FC0AF0" w:rsidRDefault="00F1013B">
            <w:pPr>
              <w:jc w:val="center"/>
              <w:rPr>
                <w:rFonts w:ascii="宋体" w:hAnsi="宋体"/>
              </w:rPr>
            </w:pPr>
            <w:r>
              <w:rPr>
                <w:rFonts w:ascii="宋体" w:hAnsi="宋体" w:hint="eastAsia"/>
              </w:rPr>
              <w:t>主要工作经历</w:t>
            </w:r>
          </w:p>
        </w:tc>
      </w:tr>
      <w:tr w:rsidR="00FC0AF0">
        <w:trPr>
          <w:trHeight w:val="680"/>
        </w:trPr>
        <w:tc>
          <w:tcPr>
            <w:tcW w:w="1333" w:type="dxa"/>
            <w:vAlign w:val="center"/>
          </w:tcPr>
          <w:p w:rsidR="00FC0AF0" w:rsidRDefault="00F1013B">
            <w:pPr>
              <w:jc w:val="center"/>
              <w:rPr>
                <w:rFonts w:ascii="宋体" w:hAnsi="宋体"/>
              </w:rPr>
            </w:pPr>
            <w:r>
              <w:rPr>
                <w:rFonts w:ascii="宋体" w:hAnsi="宋体" w:hint="eastAsia"/>
              </w:rPr>
              <w:t>时  间</w:t>
            </w:r>
          </w:p>
        </w:tc>
        <w:tc>
          <w:tcPr>
            <w:tcW w:w="3376" w:type="dxa"/>
            <w:gridSpan w:val="3"/>
            <w:vAlign w:val="center"/>
          </w:tcPr>
          <w:p w:rsidR="00FC0AF0" w:rsidRDefault="00F1013B">
            <w:pPr>
              <w:jc w:val="center"/>
              <w:rPr>
                <w:rFonts w:ascii="宋体" w:hAnsi="宋体"/>
              </w:rPr>
            </w:pPr>
            <w:r>
              <w:rPr>
                <w:rFonts w:ascii="宋体" w:hAnsi="宋体" w:hint="eastAsia"/>
              </w:rPr>
              <w:t>参加过的类似项目名称</w:t>
            </w:r>
          </w:p>
        </w:tc>
        <w:tc>
          <w:tcPr>
            <w:tcW w:w="1913" w:type="dxa"/>
            <w:vAlign w:val="center"/>
          </w:tcPr>
          <w:p w:rsidR="00FC0AF0" w:rsidRDefault="00F1013B">
            <w:pPr>
              <w:jc w:val="center"/>
              <w:rPr>
                <w:rFonts w:ascii="宋体" w:hAnsi="宋体"/>
              </w:rPr>
            </w:pPr>
            <w:r>
              <w:rPr>
                <w:rFonts w:ascii="宋体" w:hAnsi="宋体" w:hint="eastAsia"/>
              </w:rPr>
              <w:t>工程概况说明</w:t>
            </w:r>
          </w:p>
        </w:tc>
        <w:tc>
          <w:tcPr>
            <w:tcW w:w="2207" w:type="dxa"/>
            <w:gridSpan w:val="2"/>
            <w:vAlign w:val="center"/>
          </w:tcPr>
          <w:p w:rsidR="00FC0AF0" w:rsidRDefault="00F1013B">
            <w:pPr>
              <w:jc w:val="center"/>
              <w:rPr>
                <w:rFonts w:ascii="宋体" w:hAnsi="宋体"/>
              </w:rPr>
            </w:pPr>
            <w:r>
              <w:rPr>
                <w:rFonts w:ascii="宋体" w:hAnsi="宋体" w:hint="eastAsia"/>
              </w:rPr>
              <w:t>发包人及联系电话</w:t>
            </w: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r w:rsidR="00FC0AF0">
        <w:trPr>
          <w:trHeight w:val="680"/>
        </w:trPr>
        <w:tc>
          <w:tcPr>
            <w:tcW w:w="1333" w:type="dxa"/>
            <w:vAlign w:val="center"/>
          </w:tcPr>
          <w:p w:rsidR="00FC0AF0" w:rsidRDefault="00FC0AF0">
            <w:pPr>
              <w:jc w:val="center"/>
              <w:rPr>
                <w:rFonts w:ascii="宋体" w:hAnsi="宋体"/>
              </w:rPr>
            </w:pPr>
          </w:p>
        </w:tc>
        <w:tc>
          <w:tcPr>
            <w:tcW w:w="3376" w:type="dxa"/>
            <w:gridSpan w:val="3"/>
            <w:vAlign w:val="center"/>
          </w:tcPr>
          <w:p w:rsidR="00FC0AF0" w:rsidRDefault="00FC0AF0">
            <w:pPr>
              <w:jc w:val="center"/>
              <w:rPr>
                <w:rFonts w:ascii="宋体" w:hAnsi="宋体"/>
              </w:rPr>
            </w:pPr>
          </w:p>
        </w:tc>
        <w:tc>
          <w:tcPr>
            <w:tcW w:w="1913" w:type="dxa"/>
            <w:vAlign w:val="center"/>
          </w:tcPr>
          <w:p w:rsidR="00FC0AF0" w:rsidRDefault="00FC0AF0">
            <w:pPr>
              <w:jc w:val="center"/>
              <w:rPr>
                <w:rFonts w:ascii="宋体" w:hAnsi="宋体"/>
              </w:rPr>
            </w:pPr>
          </w:p>
        </w:tc>
        <w:tc>
          <w:tcPr>
            <w:tcW w:w="2207" w:type="dxa"/>
            <w:gridSpan w:val="2"/>
            <w:vAlign w:val="center"/>
          </w:tcPr>
          <w:p w:rsidR="00FC0AF0" w:rsidRDefault="00FC0AF0">
            <w:pPr>
              <w:jc w:val="center"/>
              <w:rPr>
                <w:rFonts w:ascii="宋体" w:hAnsi="宋体"/>
              </w:rPr>
            </w:pPr>
          </w:p>
        </w:tc>
      </w:tr>
    </w:tbl>
    <w:p w:rsidR="00FC0AF0" w:rsidRDefault="00FC0AF0">
      <w:pPr>
        <w:spacing w:line="420" w:lineRule="exact"/>
        <w:rPr>
          <w:rFonts w:ascii="宋体" w:hAnsi="宋体"/>
        </w:rPr>
      </w:pPr>
    </w:p>
    <w:p w:rsidR="00FC0AF0" w:rsidRDefault="00FC0AF0"/>
    <w:p w:rsidR="00FC0AF0" w:rsidRDefault="00FC0AF0"/>
    <w:p w:rsidR="00FC0AF0" w:rsidRDefault="00FC0AF0"/>
    <w:p w:rsidR="00FC0AF0" w:rsidRDefault="00FC0AF0"/>
    <w:p w:rsidR="00FC0AF0" w:rsidRDefault="00FC0AF0"/>
    <w:p w:rsidR="00FC0AF0" w:rsidRDefault="00FC0AF0">
      <w:pPr>
        <w:rPr>
          <w:rFonts w:ascii="宋体" w:hAnsi="宋体"/>
        </w:rPr>
      </w:pPr>
    </w:p>
    <w:p w:rsidR="00FC0AF0" w:rsidRDefault="00FC0AF0">
      <w:pPr>
        <w:rPr>
          <w:rFonts w:ascii="宋体" w:hAnsi="宋体"/>
        </w:rPr>
      </w:pPr>
    </w:p>
    <w:p w:rsidR="00FC0AF0" w:rsidRDefault="00FC0AF0">
      <w:pPr>
        <w:rPr>
          <w:rFonts w:ascii="宋体" w:hAnsi="宋体"/>
        </w:rPr>
      </w:pPr>
    </w:p>
    <w:p w:rsidR="00FC0AF0" w:rsidRDefault="00F1013B">
      <w:pPr>
        <w:rPr>
          <w:rFonts w:ascii="宋体" w:hAnsi="宋体"/>
        </w:rPr>
      </w:pPr>
      <w:r>
        <w:rPr>
          <w:rFonts w:ascii="宋体" w:hAnsi="宋体" w:hint="eastAsia"/>
        </w:rPr>
        <w:lastRenderedPageBreak/>
        <w:t>附3：承诺书</w:t>
      </w:r>
    </w:p>
    <w:p w:rsidR="00FC0AF0" w:rsidRDefault="00F1013B" w:rsidP="00F1013B">
      <w:pPr>
        <w:spacing w:beforeLines="100" w:before="312" w:afterLines="100" w:after="312"/>
        <w:jc w:val="center"/>
        <w:rPr>
          <w:rFonts w:ascii="宋体" w:hAnsi="宋体"/>
          <w:sz w:val="28"/>
          <w:szCs w:val="28"/>
        </w:rPr>
      </w:pPr>
      <w:r>
        <w:rPr>
          <w:rFonts w:ascii="宋体" w:hAnsi="宋体" w:hint="eastAsia"/>
          <w:sz w:val="28"/>
          <w:szCs w:val="28"/>
        </w:rPr>
        <w:t>项目经理无在建工程承诺书</w:t>
      </w:r>
    </w:p>
    <w:p w:rsidR="00FC0AF0" w:rsidRDefault="00F1013B" w:rsidP="00F1013B">
      <w:pPr>
        <w:spacing w:afterLines="100" w:after="312" w:line="440" w:lineRule="exact"/>
        <w:ind w:firstLineChars="200" w:firstLine="480"/>
        <w:rPr>
          <w:rFonts w:ascii="宋体" w:hAnsi="宋体"/>
        </w:rPr>
      </w:pPr>
      <w:r>
        <w:rPr>
          <w:rFonts w:ascii="宋体" w:hAnsi="宋体" w:hint="eastAsia"/>
          <w:u w:val="single"/>
        </w:rPr>
        <w:t xml:space="preserve">          </w:t>
      </w:r>
      <w:r>
        <w:rPr>
          <w:rFonts w:ascii="宋体" w:hAnsi="宋体" w:hint="eastAsia"/>
        </w:rPr>
        <w:t>（招标人名称）：</w:t>
      </w:r>
    </w:p>
    <w:p w:rsidR="00FC0AF0" w:rsidRDefault="00F1013B">
      <w:pPr>
        <w:spacing w:line="440" w:lineRule="exact"/>
        <w:ind w:firstLineChars="200" w:firstLine="480"/>
        <w:rPr>
          <w:rFonts w:ascii="宋体" w:hAnsi="宋体"/>
        </w:rPr>
      </w:pPr>
      <w:r>
        <w:rPr>
          <w:rFonts w:ascii="宋体" w:hAnsi="宋体" w:hint="eastAsia"/>
        </w:rPr>
        <w:t>我方在此声明，我方拟派往</w:t>
      </w:r>
      <w:r>
        <w:rPr>
          <w:rFonts w:ascii="宋体" w:hAnsi="宋体" w:hint="eastAsia"/>
          <w:u w:val="single"/>
        </w:rPr>
        <w:t xml:space="preserve">     </w:t>
      </w:r>
      <w:r>
        <w:rPr>
          <w:rFonts w:ascii="宋体" w:hAnsi="宋体" w:hint="eastAsia"/>
        </w:rPr>
        <w:t>（项目名称）（以下简称“本工程”）的项目经理</w:t>
      </w:r>
      <w:r>
        <w:rPr>
          <w:rFonts w:ascii="宋体" w:hAnsi="宋体" w:hint="eastAsia"/>
          <w:u w:val="single"/>
        </w:rPr>
        <w:t xml:space="preserve">     </w:t>
      </w:r>
      <w:r>
        <w:rPr>
          <w:rFonts w:ascii="宋体" w:hAnsi="宋体" w:hint="eastAsia"/>
        </w:rPr>
        <w:t>（项目经理姓名）现阶段没有担任任何在施建设工程项目的项目经理。</w:t>
      </w:r>
    </w:p>
    <w:p w:rsidR="00FC0AF0" w:rsidRDefault="00F1013B">
      <w:pPr>
        <w:spacing w:line="440" w:lineRule="exact"/>
        <w:ind w:firstLineChars="200" w:firstLine="480"/>
        <w:rPr>
          <w:rFonts w:ascii="宋体" w:hAnsi="宋体"/>
        </w:rPr>
      </w:pPr>
      <w:r>
        <w:rPr>
          <w:rFonts w:ascii="宋体" w:hAnsi="宋体" w:hint="eastAsia"/>
        </w:rPr>
        <w:t>我方保证上述信息的真实和准确，并愿意承担因我方就此弄虚作假所引起的一切法律后果。</w:t>
      </w:r>
    </w:p>
    <w:p w:rsidR="00FC0AF0" w:rsidRDefault="00FC0AF0">
      <w:pPr>
        <w:spacing w:line="440" w:lineRule="exact"/>
        <w:ind w:firstLineChars="200" w:firstLine="480"/>
        <w:rPr>
          <w:rFonts w:ascii="宋体" w:hAnsi="宋体"/>
        </w:rPr>
      </w:pPr>
    </w:p>
    <w:p w:rsidR="00FC0AF0" w:rsidRDefault="00F1013B">
      <w:pPr>
        <w:spacing w:line="440" w:lineRule="exact"/>
        <w:ind w:firstLineChars="200" w:firstLine="480"/>
        <w:rPr>
          <w:rFonts w:ascii="宋体" w:hAnsi="宋体"/>
        </w:rPr>
      </w:pPr>
      <w:r>
        <w:rPr>
          <w:rFonts w:ascii="宋体" w:hAnsi="宋体" w:hint="eastAsia"/>
        </w:rPr>
        <w:t>特此承诺</w:t>
      </w:r>
    </w:p>
    <w:p w:rsidR="00FC0AF0" w:rsidRDefault="00FC0AF0">
      <w:pPr>
        <w:spacing w:line="440" w:lineRule="exact"/>
        <w:ind w:firstLineChars="200" w:firstLine="480"/>
        <w:rPr>
          <w:rFonts w:ascii="宋体" w:hAnsi="宋体"/>
        </w:rPr>
      </w:pPr>
    </w:p>
    <w:p w:rsidR="00FC0AF0" w:rsidRDefault="00FC0AF0">
      <w:pPr>
        <w:autoSpaceDE w:val="0"/>
        <w:autoSpaceDN w:val="0"/>
        <w:adjustRightInd w:val="0"/>
        <w:spacing w:before="30"/>
        <w:ind w:right="-20" w:firstLineChars="200" w:firstLine="480"/>
        <w:jc w:val="left"/>
        <w:rPr>
          <w:rFonts w:ascii="宋体" w:hAnsi="宋体" w:cs="MingLiU"/>
          <w:kern w:val="0"/>
        </w:rPr>
      </w:pPr>
    </w:p>
    <w:p w:rsidR="00FC0AF0" w:rsidRDefault="00FC0AF0">
      <w:pPr>
        <w:autoSpaceDE w:val="0"/>
        <w:autoSpaceDN w:val="0"/>
        <w:adjustRightInd w:val="0"/>
        <w:spacing w:before="30"/>
        <w:ind w:right="-20" w:firstLineChars="200" w:firstLine="480"/>
        <w:jc w:val="left"/>
        <w:rPr>
          <w:rFonts w:ascii="宋体" w:hAnsi="宋体" w:cs="MingLiU"/>
          <w:kern w:val="0"/>
        </w:rPr>
      </w:pPr>
    </w:p>
    <w:p w:rsidR="00FC0AF0" w:rsidRDefault="00FC0AF0">
      <w:pPr>
        <w:autoSpaceDE w:val="0"/>
        <w:autoSpaceDN w:val="0"/>
        <w:adjustRightInd w:val="0"/>
        <w:spacing w:before="30"/>
        <w:ind w:right="-20" w:firstLineChars="200" w:firstLine="480"/>
        <w:jc w:val="left"/>
        <w:rPr>
          <w:rFonts w:ascii="宋体" w:hAnsi="宋体" w:cs="MingLiU"/>
          <w:kern w:val="0"/>
        </w:rPr>
      </w:pP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投标人：</w:t>
      </w:r>
      <w:r>
        <w:rPr>
          <w:rFonts w:ascii="宋体" w:hAnsi="宋体" w:cs="MingLiU" w:hint="eastAsia"/>
          <w:kern w:val="0"/>
          <w:u w:val="single"/>
        </w:rPr>
        <w:t xml:space="preserve">                      </w:t>
      </w:r>
      <w:r>
        <w:rPr>
          <w:rFonts w:ascii="宋体" w:hAnsi="宋体" w:cs="MingLiU" w:hint="eastAsia"/>
          <w:kern w:val="0"/>
          <w:u w:val="single"/>
        </w:rPr>
        <w:tab/>
      </w:r>
      <w:r>
        <w:rPr>
          <w:rFonts w:ascii="宋体" w:hAnsi="宋体" w:cs="MingLiU" w:hint="eastAsia"/>
          <w:kern w:val="0"/>
        </w:rPr>
        <w:t>（</w:t>
      </w:r>
      <w:r>
        <w:rPr>
          <w:rFonts w:ascii="宋体" w:hAnsi="宋体" w:cs="宋体" w:hint="eastAsia"/>
        </w:rPr>
        <w:t>电子签章</w:t>
      </w:r>
      <w:r>
        <w:rPr>
          <w:rFonts w:ascii="宋体" w:hAnsi="宋体" w:cs="MingLiU" w:hint="eastAsia"/>
          <w:kern w:val="0"/>
        </w:rPr>
        <w:t>）</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法定代表人：</w:t>
      </w:r>
      <w:r>
        <w:rPr>
          <w:rFonts w:ascii="宋体" w:hAnsi="宋体" w:cs="MingLiU" w:hint="eastAsia"/>
          <w:kern w:val="0"/>
          <w:u w:val="single"/>
        </w:rPr>
        <w:t xml:space="preserve">       </w:t>
      </w:r>
      <w:r>
        <w:rPr>
          <w:rFonts w:ascii="宋体" w:hAnsi="宋体" w:cs="MingLiU" w:hint="eastAsia"/>
          <w:kern w:val="0"/>
        </w:rPr>
        <w:t>（电子签</w:t>
      </w:r>
      <w:r>
        <w:rPr>
          <w:rFonts w:ascii="宋体" w:hAnsi="宋体" w:cs="宋体" w:hint="eastAsia"/>
        </w:rPr>
        <w:t>章</w:t>
      </w:r>
      <w:r>
        <w:rPr>
          <w:rFonts w:ascii="宋体" w:hAnsi="宋体" w:cs="MingLiU" w:hint="eastAsia"/>
          <w:kern w:val="0"/>
        </w:rPr>
        <w:t>）</w:t>
      </w:r>
    </w:p>
    <w:p w:rsidR="00FC0AF0" w:rsidRDefault="00F1013B">
      <w:pPr>
        <w:autoSpaceDE w:val="0"/>
        <w:autoSpaceDN w:val="0"/>
        <w:adjustRightInd w:val="0"/>
        <w:spacing w:before="30"/>
        <w:ind w:right="-20" w:firstLineChars="200" w:firstLine="480"/>
        <w:jc w:val="left"/>
        <w:rPr>
          <w:rFonts w:ascii="宋体" w:hAnsi="宋体" w:cs="MingLiU"/>
          <w:kern w:val="0"/>
        </w:rPr>
      </w:pPr>
      <w:r>
        <w:rPr>
          <w:rFonts w:ascii="宋体" w:hAnsi="宋体" w:cs="MingLiU" w:hint="eastAsia"/>
          <w:kern w:val="0"/>
        </w:rPr>
        <w:t>日期：</w:t>
      </w:r>
      <w:r>
        <w:rPr>
          <w:rFonts w:ascii="宋体" w:hAnsi="宋体" w:cs="MingLiU" w:hint="eastAsia"/>
          <w:kern w:val="0"/>
          <w:u w:val="single"/>
        </w:rPr>
        <w:t xml:space="preserve">     </w:t>
      </w:r>
      <w:r>
        <w:rPr>
          <w:rFonts w:ascii="宋体" w:hAnsi="宋体" w:cs="MingLiU" w:hint="eastAsia"/>
          <w:kern w:val="0"/>
        </w:rPr>
        <w:t>年</w:t>
      </w:r>
      <w:r>
        <w:rPr>
          <w:rFonts w:ascii="宋体" w:hAnsi="宋体" w:cs="MingLiU" w:hint="eastAsia"/>
          <w:kern w:val="0"/>
          <w:u w:val="single"/>
        </w:rPr>
        <w:t xml:space="preserve">    </w:t>
      </w:r>
      <w:r>
        <w:rPr>
          <w:rFonts w:ascii="宋体" w:hAnsi="宋体" w:cs="MingLiU" w:hint="eastAsia"/>
          <w:kern w:val="0"/>
        </w:rPr>
        <w:t>月</w:t>
      </w:r>
      <w:r>
        <w:rPr>
          <w:rFonts w:ascii="宋体" w:hAnsi="宋体" w:cs="MingLiU" w:hint="eastAsia"/>
          <w:kern w:val="0"/>
          <w:u w:val="single"/>
        </w:rPr>
        <w:t xml:space="preserve">    </w:t>
      </w:r>
      <w:r>
        <w:rPr>
          <w:rFonts w:ascii="宋体" w:hAnsi="宋体" w:cs="MingLiU" w:hint="eastAsia"/>
          <w:kern w:val="0"/>
        </w:rPr>
        <w:t>日</w:t>
      </w:r>
    </w:p>
    <w:p w:rsidR="00FC0AF0" w:rsidRDefault="00FC0AF0">
      <w:pPr>
        <w:pStyle w:val="a4"/>
        <w:ind w:firstLine="0"/>
      </w:pPr>
    </w:p>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1013B">
      <w:pPr>
        <w:jc w:val="center"/>
        <w:rPr>
          <w:rFonts w:ascii="宋体" w:hAnsi="宋体" w:cs="宋体"/>
          <w:b/>
          <w:bCs/>
          <w:sz w:val="32"/>
          <w:szCs w:val="32"/>
        </w:rPr>
      </w:pPr>
      <w:r>
        <w:rPr>
          <w:rFonts w:ascii="宋体" w:hAnsi="宋体" w:cs="宋体" w:hint="eastAsia"/>
          <w:b/>
          <w:bCs/>
          <w:sz w:val="32"/>
          <w:szCs w:val="32"/>
        </w:rPr>
        <w:lastRenderedPageBreak/>
        <w:t>八、资格审查资料</w:t>
      </w:r>
    </w:p>
    <w:p w:rsidR="00FC0AF0" w:rsidRDefault="00F1013B">
      <w:pPr>
        <w:jc w:val="center"/>
        <w:rPr>
          <w:rFonts w:ascii="宋体" w:hAnsi="宋体" w:cs="宋体"/>
          <w:b/>
          <w:bCs/>
          <w:sz w:val="30"/>
          <w:szCs w:val="30"/>
        </w:rPr>
      </w:pPr>
      <w:r>
        <w:rPr>
          <w:rFonts w:ascii="宋体" w:hAnsi="宋体" w:cs="宋体" w:hint="eastAsia"/>
          <w:b/>
          <w:bCs/>
          <w:sz w:val="30"/>
          <w:szCs w:val="30"/>
        </w:rPr>
        <w:t>（一）投标人基本情况表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11"/>
        <w:gridCol w:w="1405"/>
        <w:gridCol w:w="1029"/>
        <w:gridCol w:w="717"/>
        <w:gridCol w:w="473"/>
        <w:gridCol w:w="1262"/>
        <w:gridCol w:w="929"/>
        <w:gridCol w:w="1711"/>
      </w:tblGrid>
      <w:tr w:rsidR="00FC0AF0">
        <w:trPr>
          <w:trHeight w:val="680"/>
          <w:jc w:val="center"/>
        </w:trPr>
        <w:tc>
          <w:tcPr>
            <w:tcW w:w="1811" w:type="dxa"/>
            <w:tcBorders>
              <w:top w:val="single" w:sz="12"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投标人名称</w:t>
            </w:r>
          </w:p>
        </w:tc>
        <w:tc>
          <w:tcPr>
            <w:tcW w:w="7526" w:type="dxa"/>
            <w:gridSpan w:val="7"/>
            <w:tcBorders>
              <w:top w:val="single" w:sz="12"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680"/>
          <w:jc w:val="center"/>
        </w:trPr>
        <w:tc>
          <w:tcPr>
            <w:tcW w:w="1811" w:type="dxa"/>
            <w:tcBorders>
              <w:top w:val="single" w:sz="4"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注册地址</w:t>
            </w:r>
          </w:p>
        </w:tc>
        <w:tc>
          <w:tcPr>
            <w:tcW w:w="3624" w:type="dxa"/>
            <w:gridSpan w:val="4"/>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1262" w:type="dxa"/>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邮政编码</w:t>
            </w:r>
          </w:p>
        </w:tc>
        <w:tc>
          <w:tcPr>
            <w:tcW w:w="2640" w:type="dxa"/>
            <w:gridSpan w:val="2"/>
            <w:tcBorders>
              <w:top w:val="single" w:sz="4"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680"/>
          <w:jc w:val="center"/>
        </w:trPr>
        <w:tc>
          <w:tcPr>
            <w:tcW w:w="1811" w:type="dxa"/>
            <w:vMerge w:val="restart"/>
            <w:tcBorders>
              <w:top w:val="single" w:sz="4"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联系方式</w:t>
            </w:r>
          </w:p>
        </w:tc>
        <w:tc>
          <w:tcPr>
            <w:tcW w:w="1405" w:type="dxa"/>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联系人</w:t>
            </w:r>
          </w:p>
        </w:tc>
        <w:tc>
          <w:tcPr>
            <w:tcW w:w="2219" w:type="dxa"/>
            <w:gridSpan w:val="3"/>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1262" w:type="dxa"/>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电  话</w:t>
            </w:r>
          </w:p>
        </w:tc>
        <w:tc>
          <w:tcPr>
            <w:tcW w:w="2640" w:type="dxa"/>
            <w:gridSpan w:val="2"/>
            <w:tcBorders>
              <w:top w:val="single" w:sz="4"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680"/>
          <w:jc w:val="center"/>
        </w:trPr>
        <w:tc>
          <w:tcPr>
            <w:tcW w:w="1811" w:type="dxa"/>
            <w:vMerge/>
            <w:tcBorders>
              <w:top w:val="single" w:sz="4" w:space="0" w:color="auto"/>
              <w:left w:val="single" w:sz="12"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1405" w:type="dxa"/>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传  真</w:t>
            </w:r>
          </w:p>
        </w:tc>
        <w:tc>
          <w:tcPr>
            <w:tcW w:w="2219" w:type="dxa"/>
            <w:gridSpan w:val="3"/>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1262" w:type="dxa"/>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网  址</w:t>
            </w:r>
          </w:p>
        </w:tc>
        <w:tc>
          <w:tcPr>
            <w:tcW w:w="2640" w:type="dxa"/>
            <w:gridSpan w:val="2"/>
            <w:tcBorders>
              <w:top w:val="single" w:sz="4"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680"/>
          <w:jc w:val="center"/>
        </w:trPr>
        <w:tc>
          <w:tcPr>
            <w:tcW w:w="1811" w:type="dxa"/>
            <w:tcBorders>
              <w:top w:val="single" w:sz="4"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法定代表人</w:t>
            </w:r>
          </w:p>
        </w:tc>
        <w:tc>
          <w:tcPr>
            <w:tcW w:w="1405" w:type="dxa"/>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姓名</w:t>
            </w:r>
          </w:p>
        </w:tc>
        <w:tc>
          <w:tcPr>
            <w:tcW w:w="1029" w:type="dxa"/>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技术职称</w:t>
            </w:r>
          </w:p>
        </w:tc>
        <w:tc>
          <w:tcPr>
            <w:tcW w:w="1262" w:type="dxa"/>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929" w:type="dxa"/>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电话</w:t>
            </w:r>
          </w:p>
        </w:tc>
        <w:tc>
          <w:tcPr>
            <w:tcW w:w="1711" w:type="dxa"/>
            <w:tcBorders>
              <w:top w:val="single" w:sz="4"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680"/>
          <w:jc w:val="center"/>
        </w:trPr>
        <w:tc>
          <w:tcPr>
            <w:tcW w:w="1811" w:type="dxa"/>
            <w:tcBorders>
              <w:top w:val="single" w:sz="4"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技术负责人</w:t>
            </w:r>
          </w:p>
        </w:tc>
        <w:tc>
          <w:tcPr>
            <w:tcW w:w="1405" w:type="dxa"/>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姓名</w:t>
            </w:r>
          </w:p>
        </w:tc>
        <w:tc>
          <w:tcPr>
            <w:tcW w:w="1029" w:type="dxa"/>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技术职称</w:t>
            </w:r>
          </w:p>
        </w:tc>
        <w:tc>
          <w:tcPr>
            <w:tcW w:w="1262" w:type="dxa"/>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929" w:type="dxa"/>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电话</w:t>
            </w:r>
          </w:p>
        </w:tc>
        <w:tc>
          <w:tcPr>
            <w:tcW w:w="1711" w:type="dxa"/>
            <w:tcBorders>
              <w:top w:val="single" w:sz="4"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680"/>
          <w:jc w:val="center"/>
        </w:trPr>
        <w:tc>
          <w:tcPr>
            <w:tcW w:w="1811" w:type="dxa"/>
            <w:tcBorders>
              <w:top w:val="single" w:sz="4"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成立时间</w:t>
            </w:r>
          </w:p>
        </w:tc>
        <w:tc>
          <w:tcPr>
            <w:tcW w:w="2434" w:type="dxa"/>
            <w:gridSpan w:val="2"/>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5092" w:type="dxa"/>
            <w:gridSpan w:val="5"/>
            <w:tcBorders>
              <w:top w:val="single" w:sz="4" w:space="0" w:color="auto"/>
              <w:left w:val="single" w:sz="4" w:space="0" w:color="auto"/>
              <w:bottom w:val="single" w:sz="4" w:space="0" w:color="auto"/>
              <w:right w:val="single" w:sz="12" w:space="0" w:color="auto"/>
            </w:tcBorders>
            <w:vAlign w:val="center"/>
          </w:tcPr>
          <w:p w:rsidR="00FC0AF0" w:rsidRDefault="00F1013B">
            <w:pPr>
              <w:jc w:val="center"/>
              <w:rPr>
                <w:rFonts w:ascii="宋体" w:hAnsi="宋体" w:cs="宋体"/>
              </w:rPr>
            </w:pPr>
            <w:r>
              <w:rPr>
                <w:rFonts w:ascii="宋体" w:hAnsi="宋体" w:cs="宋体" w:hint="eastAsia"/>
              </w:rPr>
              <w:t>员工总人数：</w:t>
            </w:r>
          </w:p>
        </w:tc>
      </w:tr>
      <w:tr w:rsidR="00FC0AF0">
        <w:trPr>
          <w:trHeight w:val="680"/>
          <w:jc w:val="center"/>
        </w:trPr>
        <w:tc>
          <w:tcPr>
            <w:tcW w:w="1811" w:type="dxa"/>
            <w:tcBorders>
              <w:top w:val="single" w:sz="4"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企业资质等级</w:t>
            </w:r>
          </w:p>
        </w:tc>
        <w:tc>
          <w:tcPr>
            <w:tcW w:w="2434" w:type="dxa"/>
            <w:gridSpan w:val="2"/>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其中</w:t>
            </w:r>
          </w:p>
        </w:tc>
        <w:tc>
          <w:tcPr>
            <w:tcW w:w="1735" w:type="dxa"/>
            <w:gridSpan w:val="2"/>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hint="eastAsia"/>
              </w:rPr>
              <w:t>项目经理</w:t>
            </w:r>
          </w:p>
        </w:tc>
        <w:tc>
          <w:tcPr>
            <w:tcW w:w="2640" w:type="dxa"/>
            <w:gridSpan w:val="2"/>
            <w:tcBorders>
              <w:top w:val="single" w:sz="4"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680"/>
          <w:jc w:val="center"/>
        </w:trPr>
        <w:tc>
          <w:tcPr>
            <w:tcW w:w="1811" w:type="dxa"/>
            <w:tcBorders>
              <w:top w:val="single" w:sz="4"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hint="eastAsia"/>
              </w:rPr>
              <w:t>营业执照号</w:t>
            </w:r>
          </w:p>
        </w:tc>
        <w:tc>
          <w:tcPr>
            <w:tcW w:w="2434" w:type="dxa"/>
            <w:gridSpan w:val="2"/>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717" w:type="dxa"/>
            <w:vMerge/>
            <w:tcBorders>
              <w:left w:val="single" w:sz="4" w:space="0" w:color="auto"/>
              <w:right w:val="single" w:sz="4" w:space="0" w:color="auto"/>
            </w:tcBorders>
            <w:vAlign w:val="center"/>
          </w:tcPr>
          <w:p w:rsidR="00FC0AF0" w:rsidRDefault="00FC0AF0">
            <w:pPr>
              <w:jc w:val="center"/>
              <w:rPr>
                <w:rFonts w:ascii="宋体" w:hAnsi="宋体" w:cs="宋体"/>
              </w:rPr>
            </w:pPr>
          </w:p>
        </w:tc>
        <w:tc>
          <w:tcPr>
            <w:tcW w:w="1735" w:type="dxa"/>
            <w:gridSpan w:val="2"/>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高级职称人员</w:t>
            </w:r>
          </w:p>
        </w:tc>
        <w:tc>
          <w:tcPr>
            <w:tcW w:w="2640" w:type="dxa"/>
            <w:gridSpan w:val="2"/>
            <w:tcBorders>
              <w:top w:val="single" w:sz="4"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680"/>
          <w:jc w:val="center"/>
        </w:trPr>
        <w:tc>
          <w:tcPr>
            <w:tcW w:w="1811" w:type="dxa"/>
            <w:tcBorders>
              <w:top w:val="single" w:sz="4"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注册资金</w:t>
            </w:r>
          </w:p>
        </w:tc>
        <w:tc>
          <w:tcPr>
            <w:tcW w:w="2434" w:type="dxa"/>
            <w:gridSpan w:val="2"/>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1735" w:type="dxa"/>
            <w:gridSpan w:val="2"/>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中级职称人员</w:t>
            </w:r>
          </w:p>
        </w:tc>
        <w:tc>
          <w:tcPr>
            <w:tcW w:w="2640" w:type="dxa"/>
            <w:gridSpan w:val="2"/>
            <w:tcBorders>
              <w:top w:val="single" w:sz="4"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680"/>
          <w:jc w:val="center"/>
        </w:trPr>
        <w:tc>
          <w:tcPr>
            <w:tcW w:w="1811" w:type="dxa"/>
            <w:tcBorders>
              <w:top w:val="single" w:sz="4"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开户银行</w:t>
            </w:r>
          </w:p>
        </w:tc>
        <w:tc>
          <w:tcPr>
            <w:tcW w:w="2434" w:type="dxa"/>
            <w:gridSpan w:val="2"/>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1735" w:type="dxa"/>
            <w:gridSpan w:val="2"/>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初级职称人员</w:t>
            </w:r>
          </w:p>
        </w:tc>
        <w:tc>
          <w:tcPr>
            <w:tcW w:w="2640" w:type="dxa"/>
            <w:gridSpan w:val="2"/>
            <w:tcBorders>
              <w:top w:val="single" w:sz="4"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680"/>
          <w:jc w:val="center"/>
        </w:trPr>
        <w:tc>
          <w:tcPr>
            <w:tcW w:w="1811" w:type="dxa"/>
            <w:tcBorders>
              <w:top w:val="single" w:sz="4"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账号</w:t>
            </w:r>
          </w:p>
        </w:tc>
        <w:tc>
          <w:tcPr>
            <w:tcW w:w="2434" w:type="dxa"/>
            <w:gridSpan w:val="2"/>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FC0AF0" w:rsidRDefault="00FC0AF0">
            <w:pPr>
              <w:jc w:val="center"/>
              <w:rPr>
                <w:rFonts w:ascii="宋体" w:hAnsi="宋体" w:cs="宋体"/>
              </w:rPr>
            </w:pPr>
          </w:p>
        </w:tc>
        <w:tc>
          <w:tcPr>
            <w:tcW w:w="1735" w:type="dxa"/>
            <w:gridSpan w:val="2"/>
            <w:tcBorders>
              <w:top w:val="single" w:sz="4" w:space="0" w:color="auto"/>
              <w:left w:val="single" w:sz="4"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技  工</w:t>
            </w:r>
          </w:p>
        </w:tc>
        <w:tc>
          <w:tcPr>
            <w:tcW w:w="2640" w:type="dxa"/>
            <w:gridSpan w:val="2"/>
            <w:tcBorders>
              <w:top w:val="single" w:sz="4"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2552"/>
          <w:jc w:val="center"/>
        </w:trPr>
        <w:tc>
          <w:tcPr>
            <w:tcW w:w="1811" w:type="dxa"/>
            <w:tcBorders>
              <w:top w:val="single" w:sz="4" w:space="0" w:color="auto"/>
              <w:left w:val="single" w:sz="12" w:space="0" w:color="auto"/>
              <w:bottom w:val="single" w:sz="4"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经营范围</w:t>
            </w:r>
          </w:p>
        </w:tc>
        <w:tc>
          <w:tcPr>
            <w:tcW w:w="7526" w:type="dxa"/>
            <w:gridSpan w:val="7"/>
            <w:tcBorders>
              <w:top w:val="single" w:sz="4" w:space="0" w:color="auto"/>
              <w:left w:val="single" w:sz="4" w:space="0" w:color="auto"/>
              <w:bottom w:val="single" w:sz="4" w:space="0" w:color="auto"/>
              <w:right w:val="single" w:sz="12" w:space="0" w:color="auto"/>
            </w:tcBorders>
            <w:vAlign w:val="center"/>
          </w:tcPr>
          <w:p w:rsidR="00FC0AF0" w:rsidRDefault="00FC0AF0">
            <w:pPr>
              <w:jc w:val="center"/>
              <w:rPr>
                <w:rFonts w:ascii="宋体" w:hAnsi="宋体" w:cs="宋体"/>
              </w:rPr>
            </w:pPr>
          </w:p>
        </w:tc>
      </w:tr>
      <w:tr w:rsidR="00FC0AF0">
        <w:trPr>
          <w:trHeight w:val="567"/>
          <w:jc w:val="center"/>
        </w:trPr>
        <w:tc>
          <w:tcPr>
            <w:tcW w:w="1811" w:type="dxa"/>
            <w:tcBorders>
              <w:top w:val="single" w:sz="4" w:space="0" w:color="auto"/>
              <w:left w:val="single" w:sz="12" w:space="0" w:color="auto"/>
              <w:bottom w:val="single" w:sz="12" w:space="0" w:color="auto"/>
              <w:right w:val="single" w:sz="4" w:space="0" w:color="auto"/>
            </w:tcBorders>
            <w:vAlign w:val="center"/>
          </w:tcPr>
          <w:p w:rsidR="00FC0AF0" w:rsidRDefault="00F1013B">
            <w:pPr>
              <w:jc w:val="center"/>
              <w:rPr>
                <w:rFonts w:ascii="宋体" w:hAnsi="宋体" w:cs="宋体"/>
              </w:rPr>
            </w:pPr>
            <w:r>
              <w:rPr>
                <w:rFonts w:ascii="宋体" w:hAnsi="宋体" w:cs="宋体" w:hint="eastAsia"/>
              </w:rPr>
              <w:t>备注</w:t>
            </w:r>
          </w:p>
        </w:tc>
        <w:tc>
          <w:tcPr>
            <w:tcW w:w="7526" w:type="dxa"/>
            <w:gridSpan w:val="7"/>
            <w:tcBorders>
              <w:top w:val="single" w:sz="4" w:space="0" w:color="auto"/>
              <w:left w:val="single" w:sz="4" w:space="0" w:color="auto"/>
              <w:bottom w:val="single" w:sz="12" w:space="0" w:color="auto"/>
              <w:right w:val="single" w:sz="12" w:space="0" w:color="auto"/>
            </w:tcBorders>
            <w:vAlign w:val="center"/>
          </w:tcPr>
          <w:p w:rsidR="00FC0AF0" w:rsidRDefault="00FC0AF0">
            <w:pPr>
              <w:jc w:val="center"/>
              <w:rPr>
                <w:rFonts w:ascii="宋体" w:hAnsi="宋体" w:cs="宋体"/>
              </w:rPr>
            </w:pPr>
          </w:p>
        </w:tc>
      </w:tr>
    </w:tbl>
    <w:p w:rsidR="00FC0AF0" w:rsidRDefault="00F1013B">
      <w:pPr>
        <w:jc w:val="center"/>
        <w:rPr>
          <w:b/>
          <w:bCs/>
          <w:sz w:val="30"/>
          <w:szCs w:val="30"/>
        </w:rPr>
      </w:pPr>
      <w:bookmarkStart w:id="105" w:name="_Toc29415"/>
      <w:r>
        <w:rPr>
          <w:rFonts w:ascii="宋体" w:hAnsi="宋体" w:hint="eastAsia"/>
        </w:rPr>
        <w:t>后附</w:t>
      </w:r>
      <w:r>
        <w:rPr>
          <w:rFonts w:ascii="宋体" w:hAnsi="宋体"/>
        </w:rPr>
        <w:t>资格审查资料</w:t>
      </w:r>
    </w:p>
    <w:p w:rsidR="00FC0AF0" w:rsidRDefault="00FC0AF0">
      <w:pPr>
        <w:jc w:val="center"/>
        <w:rPr>
          <w:b/>
          <w:bCs/>
          <w:sz w:val="30"/>
          <w:szCs w:val="30"/>
        </w:rPr>
      </w:pPr>
    </w:p>
    <w:p w:rsidR="00FC0AF0" w:rsidRDefault="00F1013B">
      <w:pPr>
        <w:jc w:val="center"/>
        <w:rPr>
          <w:b/>
          <w:bCs/>
          <w:sz w:val="30"/>
          <w:szCs w:val="30"/>
        </w:rPr>
      </w:pPr>
      <w:r>
        <w:rPr>
          <w:rFonts w:hint="eastAsia"/>
          <w:b/>
          <w:bCs/>
          <w:sz w:val="30"/>
          <w:szCs w:val="30"/>
        </w:rPr>
        <w:lastRenderedPageBreak/>
        <w:t>（二）近年完成的类似项目情况表</w:t>
      </w:r>
      <w:bookmarkEnd w:id="1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2"/>
        <w:gridCol w:w="6882"/>
      </w:tblGrid>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项目名称</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项目所在地</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发包人名称</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发包人地址</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发包人电话</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合同价格</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开工日期</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竣工日期</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承担的工作</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工程质量</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项目经理</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680"/>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技术负责人</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3174"/>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项目描述</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r w:rsidR="00FC0AF0">
        <w:trPr>
          <w:trHeight w:val="596"/>
          <w:jc w:val="center"/>
        </w:trPr>
        <w:tc>
          <w:tcPr>
            <w:tcW w:w="2632" w:type="dxa"/>
            <w:vAlign w:val="center"/>
          </w:tcPr>
          <w:p w:rsidR="00FC0AF0" w:rsidRDefault="00F1013B">
            <w:pPr>
              <w:autoSpaceDE w:val="0"/>
              <w:autoSpaceDN w:val="0"/>
              <w:adjustRightInd w:val="0"/>
              <w:snapToGrid w:val="0"/>
              <w:jc w:val="center"/>
              <w:rPr>
                <w:rFonts w:ascii="宋体" w:hAnsi="宋体" w:cs="仿宋_GB2312"/>
                <w:kern w:val="0"/>
                <w:szCs w:val="21"/>
              </w:rPr>
            </w:pPr>
            <w:r>
              <w:rPr>
                <w:rFonts w:ascii="宋体" w:hAnsi="宋体" w:cs="仿宋_GB2312" w:hint="eastAsia"/>
                <w:kern w:val="0"/>
                <w:szCs w:val="21"/>
              </w:rPr>
              <w:t>备注</w:t>
            </w:r>
          </w:p>
        </w:tc>
        <w:tc>
          <w:tcPr>
            <w:tcW w:w="6882" w:type="dxa"/>
            <w:vAlign w:val="center"/>
          </w:tcPr>
          <w:p w:rsidR="00FC0AF0" w:rsidRDefault="00FC0AF0">
            <w:pPr>
              <w:autoSpaceDE w:val="0"/>
              <w:autoSpaceDN w:val="0"/>
              <w:adjustRightInd w:val="0"/>
              <w:snapToGrid w:val="0"/>
              <w:jc w:val="center"/>
              <w:rPr>
                <w:rFonts w:ascii="宋体" w:hAnsi="宋体" w:cs="仿宋_GB2312"/>
                <w:kern w:val="0"/>
                <w:szCs w:val="21"/>
              </w:rPr>
            </w:pPr>
          </w:p>
        </w:tc>
      </w:tr>
    </w:tbl>
    <w:p w:rsidR="00FC0AF0" w:rsidRDefault="00F1013B">
      <w:pPr>
        <w:spacing w:line="440" w:lineRule="exact"/>
        <w:jc w:val="left"/>
        <w:rPr>
          <w:rFonts w:ascii="宋体" w:hAnsi="宋体" w:cs="TimesNewRomanPSMT"/>
          <w:kern w:val="0"/>
          <w:szCs w:val="21"/>
        </w:rPr>
      </w:pPr>
      <w:r>
        <w:rPr>
          <w:rFonts w:ascii="宋体" w:hAnsi="宋体" w:hint="eastAsia"/>
          <w:szCs w:val="21"/>
        </w:rPr>
        <w:t>备注：</w:t>
      </w:r>
      <w:r>
        <w:rPr>
          <w:rFonts w:ascii="宋体" w:hAnsi="宋体" w:cs="TimesNewRomanPSMT" w:hint="eastAsia"/>
          <w:kern w:val="0"/>
          <w:szCs w:val="21"/>
        </w:rPr>
        <w:t>每张表格只填写一个项目，并标明序号，后附合同及中标通知书扫描件。</w:t>
      </w:r>
    </w:p>
    <w:p w:rsidR="00FC0AF0" w:rsidRDefault="00FC0AF0">
      <w:pPr>
        <w:jc w:val="center"/>
        <w:rPr>
          <w:rFonts w:ascii="宋体" w:hAnsi="宋体" w:cs="宋体"/>
          <w:b/>
          <w:bCs/>
          <w:sz w:val="30"/>
          <w:szCs w:val="30"/>
        </w:rPr>
      </w:pPr>
    </w:p>
    <w:p w:rsidR="00FC0AF0" w:rsidRDefault="00F1013B">
      <w:pPr>
        <w:jc w:val="center"/>
        <w:rPr>
          <w:b/>
          <w:bCs/>
          <w:sz w:val="30"/>
          <w:szCs w:val="30"/>
        </w:rPr>
      </w:pPr>
      <w:r>
        <w:rPr>
          <w:rFonts w:hint="eastAsia"/>
          <w:b/>
          <w:bCs/>
          <w:sz w:val="30"/>
          <w:szCs w:val="30"/>
        </w:rPr>
        <w:lastRenderedPageBreak/>
        <w:t>（三）</w:t>
      </w:r>
      <w:r>
        <w:rPr>
          <w:b/>
          <w:bCs/>
          <w:sz w:val="30"/>
          <w:szCs w:val="30"/>
        </w:rPr>
        <w:t>正在实施和新承接的类似项目情况表</w:t>
      </w:r>
    </w:p>
    <w:tbl>
      <w:tblPr>
        <w:tblStyle w:val="TableNormal"/>
        <w:tblW w:w="96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13"/>
        <w:gridCol w:w="7204"/>
      </w:tblGrid>
      <w:tr w:rsidR="00FC0AF0">
        <w:trPr>
          <w:trHeight w:val="680"/>
        </w:trPr>
        <w:tc>
          <w:tcPr>
            <w:tcW w:w="2413" w:type="dxa"/>
            <w:vAlign w:val="center"/>
          </w:tcPr>
          <w:p w:rsidR="00FC0AF0" w:rsidRDefault="00F1013B">
            <w:pPr>
              <w:autoSpaceDE w:val="0"/>
              <w:autoSpaceDN w:val="0"/>
              <w:adjustRightInd w:val="0"/>
              <w:snapToGrid w:val="0"/>
              <w:jc w:val="center"/>
              <w:rPr>
                <w:szCs w:val="24"/>
              </w:rPr>
            </w:pPr>
            <w:r>
              <w:rPr>
                <w:rFonts w:ascii="宋体" w:hAnsi="宋体" w:cs="仿宋_GB2312" w:hint="eastAsia"/>
                <w:kern w:val="0"/>
                <w:szCs w:val="24"/>
              </w:rPr>
              <w:t>项目名称</w:t>
            </w:r>
          </w:p>
        </w:tc>
        <w:tc>
          <w:tcPr>
            <w:tcW w:w="7204" w:type="dxa"/>
            <w:vAlign w:val="center"/>
          </w:tcPr>
          <w:p w:rsidR="00FC0AF0" w:rsidRDefault="00FC0AF0">
            <w:pPr>
              <w:spacing w:line="500" w:lineRule="exact"/>
              <w:jc w:val="center"/>
              <w:rPr>
                <w:szCs w:val="24"/>
              </w:rPr>
            </w:pPr>
          </w:p>
        </w:tc>
      </w:tr>
      <w:tr w:rsidR="00FC0AF0">
        <w:trPr>
          <w:trHeight w:val="680"/>
        </w:trPr>
        <w:tc>
          <w:tcPr>
            <w:tcW w:w="2413" w:type="dxa"/>
            <w:vAlign w:val="center"/>
          </w:tcPr>
          <w:p w:rsidR="00FC0AF0" w:rsidRDefault="00F1013B">
            <w:pPr>
              <w:autoSpaceDE w:val="0"/>
              <w:autoSpaceDN w:val="0"/>
              <w:adjustRightInd w:val="0"/>
              <w:snapToGrid w:val="0"/>
              <w:jc w:val="center"/>
              <w:rPr>
                <w:szCs w:val="24"/>
              </w:rPr>
            </w:pPr>
            <w:r>
              <w:rPr>
                <w:rFonts w:ascii="宋体" w:hAnsi="宋体" w:cs="仿宋_GB2312" w:hint="eastAsia"/>
                <w:kern w:val="0"/>
                <w:szCs w:val="24"/>
              </w:rPr>
              <w:t>项目所在地</w:t>
            </w:r>
          </w:p>
        </w:tc>
        <w:tc>
          <w:tcPr>
            <w:tcW w:w="7204" w:type="dxa"/>
            <w:vAlign w:val="center"/>
          </w:tcPr>
          <w:p w:rsidR="00FC0AF0" w:rsidRDefault="00FC0AF0">
            <w:pPr>
              <w:spacing w:line="500" w:lineRule="exact"/>
              <w:jc w:val="center"/>
              <w:rPr>
                <w:szCs w:val="24"/>
              </w:rPr>
            </w:pPr>
          </w:p>
        </w:tc>
      </w:tr>
      <w:tr w:rsidR="00FC0AF0">
        <w:trPr>
          <w:trHeight w:val="680"/>
        </w:trPr>
        <w:tc>
          <w:tcPr>
            <w:tcW w:w="2413" w:type="dxa"/>
            <w:vAlign w:val="center"/>
          </w:tcPr>
          <w:p w:rsidR="00FC0AF0" w:rsidRDefault="00F1013B">
            <w:pPr>
              <w:autoSpaceDE w:val="0"/>
              <w:autoSpaceDN w:val="0"/>
              <w:adjustRightInd w:val="0"/>
              <w:snapToGrid w:val="0"/>
              <w:jc w:val="center"/>
              <w:rPr>
                <w:szCs w:val="24"/>
              </w:rPr>
            </w:pPr>
            <w:r>
              <w:rPr>
                <w:rFonts w:ascii="宋体" w:hAnsi="宋体" w:cs="仿宋_GB2312" w:hint="eastAsia"/>
                <w:kern w:val="0"/>
                <w:szCs w:val="24"/>
              </w:rPr>
              <w:t>发包人名称</w:t>
            </w:r>
          </w:p>
        </w:tc>
        <w:tc>
          <w:tcPr>
            <w:tcW w:w="7204" w:type="dxa"/>
            <w:vAlign w:val="center"/>
          </w:tcPr>
          <w:p w:rsidR="00FC0AF0" w:rsidRDefault="00FC0AF0">
            <w:pPr>
              <w:spacing w:line="500" w:lineRule="exact"/>
              <w:jc w:val="center"/>
              <w:rPr>
                <w:szCs w:val="24"/>
              </w:rPr>
            </w:pPr>
          </w:p>
        </w:tc>
      </w:tr>
      <w:tr w:rsidR="00FC0AF0">
        <w:trPr>
          <w:trHeight w:val="680"/>
        </w:trPr>
        <w:tc>
          <w:tcPr>
            <w:tcW w:w="2413" w:type="dxa"/>
            <w:vAlign w:val="center"/>
          </w:tcPr>
          <w:p w:rsidR="00FC0AF0" w:rsidRDefault="00F1013B">
            <w:pPr>
              <w:autoSpaceDE w:val="0"/>
              <w:autoSpaceDN w:val="0"/>
              <w:adjustRightInd w:val="0"/>
              <w:snapToGrid w:val="0"/>
              <w:jc w:val="center"/>
              <w:rPr>
                <w:szCs w:val="24"/>
              </w:rPr>
            </w:pPr>
            <w:r>
              <w:rPr>
                <w:rFonts w:ascii="宋体" w:hAnsi="宋体" w:cs="仿宋_GB2312" w:hint="eastAsia"/>
                <w:kern w:val="0"/>
                <w:szCs w:val="24"/>
              </w:rPr>
              <w:t>发包人地址</w:t>
            </w:r>
          </w:p>
        </w:tc>
        <w:tc>
          <w:tcPr>
            <w:tcW w:w="7204" w:type="dxa"/>
            <w:vAlign w:val="center"/>
          </w:tcPr>
          <w:p w:rsidR="00FC0AF0" w:rsidRDefault="00FC0AF0">
            <w:pPr>
              <w:spacing w:line="500" w:lineRule="exact"/>
              <w:jc w:val="center"/>
              <w:rPr>
                <w:szCs w:val="24"/>
              </w:rPr>
            </w:pPr>
          </w:p>
        </w:tc>
      </w:tr>
      <w:tr w:rsidR="00FC0AF0">
        <w:trPr>
          <w:trHeight w:val="680"/>
        </w:trPr>
        <w:tc>
          <w:tcPr>
            <w:tcW w:w="2413" w:type="dxa"/>
            <w:vAlign w:val="center"/>
          </w:tcPr>
          <w:p w:rsidR="00FC0AF0" w:rsidRDefault="00F1013B">
            <w:pPr>
              <w:autoSpaceDE w:val="0"/>
              <w:autoSpaceDN w:val="0"/>
              <w:adjustRightInd w:val="0"/>
              <w:snapToGrid w:val="0"/>
              <w:jc w:val="center"/>
              <w:rPr>
                <w:szCs w:val="24"/>
              </w:rPr>
            </w:pPr>
            <w:r>
              <w:rPr>
                <w:rFonts w:ascii="宋体" w:hAnsi="宋体" w:cs="仿宋_GB2312" w:hint="eastAsia"/>
                <w:kern w:val="0"/>
                <w:szCs w:val="24"/>
              </w:rPr>
              <w:t>发包人电话</w:t>
            </w:r>
          </w:p>
        </w:tc>
        <w:tc>
          <w:tcPr>
            <w:tcW w:w="7204" w:type="dxa"/>
            <w:vAlign w:val="center"/>
          </w:tcPr>
          <w:p w:rsidR="00FC0AF0" w:rsidRDefault="00FC0AF0">
            <w:pPr>
              <w:spacing w:line="500" w:lineRule="exact"/>
              <w:jc w:val="center"/>
              <w:rPr>
                <w:szCs w:val="24"/>
              </w:rPr>
            </w:pPr>
          </w:p>
        </w:tc>
      </w:tr>
      <w:tr w:rsidR="00FC0AF0">
        <w:trPr>
          <w:trHeight w:val="680"/>
        </w:trPr>
        <w:tc>
          <w:tcPr>
            <w:tcW w:w="2413" w:type="dxa"/>
            <w:vAlign w:val="center"/>
          </w:tcPr>
          <w:p w:rsidR="00FC0AF0" w:rsidRDefault="00F1013B">
            <w:pPr>
              <w:autoSpaceDE w:val="0"/>
              <w:autoSpaceDN w:val="0"/>
              <w:adjustRightInd w:val="0"/>
              <w:snapToGrid w:val="0"/>
              <w:jc w:val="center"/>
              <w:rPr>
                <w:szCs w:val="24"/>
              </w:rPr>
            </w:pPr>
            <w:r>
              <w:rPr>
                <w:rFonts w:ascii="宋体" w:hAnsi="宋体" w:cs="仿宋_GB2312" w:hint="eastAsia"/>
                <w:kern w:val="0"/>
                <w:szCs w:val="24"/>
              </w:rPr>
              <w:t>签约合同价</w:t>
            </w:r>
          </w:p>
        </w:tc>
        <w:tc>
          <w:tcPr>
            <w:tcW w:w="7204" w:type="dxa"/>
            <w:vAlign w:val="center"/>
          </w:tcPr>
          <w:p w:rsidR="00FC0AF0" w:rsidRDefault="00FC0AF0">
            <w:pPr>
              <w:spacing w:line="500" w:lineRule="exact"/>
              <w:jc w:val="center"/>
              <w:rPr>
                <w:szCs w:val="24"/>
              </w:rPr>
            </w:pPr>
          </w:p>
        </w:tc>
      </w:tr>
      <w:tr w:rsidR="00FC0AF0">
        <w:trPr>
          <w:trHeight w:val="680"/>
        </w:trPr>
        <w:tc>
          <w:tcPr>
            <w:tcW w:w="2413" w:type="dxa"/>
            <w:vAlign w:val="center"/>
          </w:tcPr>
          <w:p w:rsidR="00FC0AF0" w:rsidRDefault="00F1013B">
            <w:pPr>
              <w:autoSpaceDE w:val="0"/>
              <w:autoSpaceDN w:val="0"/>
              <w:adjustRightInd w:val="0"/>
              <w:snapToGrid w:val="0"/>
              <w:jc w:val="center"/>
              <w:rPr>
                <w:szCs w:val="24"/>
              </w:rPr>
            </w:pPr>
            <w:r>
              <w:rPr>
                <w:rFonts w:ascii="宋体" w:hAnsi="宋体" w:cs="仿宋_GB2312" w:hint="eastAsia"/>
                <w:kern w:val="0"/>
                <w:szCs w:val="24"/>
              </w:rPr>
              <w:t>开工日期</w:t>
            </w:r>
          </w:p>
        </w:tc>
        <w:tc>
          <w:tcPr>
            <w:tcW w:w="7204" w:type="dxa"/>
            <w:vAlign w:val="center"/>
          </w:tcPr>
          <w:p w:rsidR="00FC0AF0" w:rsidRDefault="00FC0AF0">
            <w:pPr>
              <w:spacing w:line="500" w:lineRule="exact"/>
              <w:jc w:val="center"/>
              <w:rPr>
                <w:szCs w:val="24"/>
              </w:rPr>
            </w:pPr>
          </w:p>
        </w:tc>
      </w:tr>
      <w:tr w:rsidR="00FC0AF0">
        <w:trPr>
          <w:trHeight w:val="680"/>
        </w:trPr>
        <w:tc>
          <w:tcPr>
            <w:tcW w:w="2413" w:type="dxa"/>
            <w:vAlign w:val="center"/>
          </w:tcPr>
          <w:p w:rsidR="00FC0AF0" w:rsidRDefault="00F1013B">
            <w:pPr>
              <w:pStyle w:val="TableText"/>
              <w:spacing w:line="500" w:lineRule="exact"/>
              <w:jc w:val="center"/>
              <w:rPr>
                <w:sz w:val="24"/>
                <w:szCs w:val="24"/>
              </w:rPr>
            </w:pPr>
            <w:r>
              <w:rPr>
                <w:spacing w:val="8"/>
                <w:sz w:val="24"/>
                <w:szCs w:val="24"/>
              </w:rPr>
              <w:t>计划</w:t>
            </w:r>
            <w:r>
              <w:rPr>
                <w:rFonts w:hint="eastAsia"/>
                <w:spacing w:val="8"/>
                <w:sz w:val="24"/>
                <w:szCs w:val="24"/>
              </w:rPr>
              <w:t>竣工</w:t>
            </w:r>
            <w:r>
              <w:rPr>
                <w:spacing w:val="8"/>
                <w:sz w:val="24"/>
                <w:szCs w:val="24"/>
              </w:rPr>
              <w:t>日期</w:t>
            </w:r>
          </w:p>
        </w:tc>
        <w:tc>
          <w:tcPr>
            <w:tcW w:w="7204" w:type="dxa"/>
            <w:vAlign w:val="center"/>
          </w:tcPr>
          <w:p w:rsidR="00FC0AF0" w:rsidRDefault="00FC0AF0">
            <w:pPr>
              <w:spacing w:line="500" w:lineRule="exact"/>
              <w:jc w:val="center"/>
              <w:rPr>
                <w:szCs w:val="24"/>
              </w:rPr>
            </w:pPr>
          </w:p>
        </w:tc>
      </w:tr>
      <w:tr w:rsidR="00FC0AF0">
        <w:trPr>
          <w:trHeight w:val="680"/>
        </w:trPr>
        <w:tc>
          <w:tcPr>
            <w:tcW w:w="2413" w:type="dxa"/>
            <w:vAlign w:val="center"/>
          </w:tcPr>
          <w:p w:rsidR="00FC0AF0" w:rsidRDefault="00F1013B">
            <w:pPr>
              <w:pStyle w:val="TableText"/>
              <w:spacing w:line="500" w:lineRule="exact"/>
              <w:jc w:val="center"/>
              <w:rPr>
                <w:sz w:val="24"/>
                <w:szCs w:val="24"/>
              </w:rPr>
            </w:pPr>
            <w:r>
              <w:rPr>
                <w:spacing w:val="8"/>
                <w:sz w:val="24"/>
                <w:szCs w:val="24"/>
              </w:rPr>
              <w:t>承担的工作</w:t>
            </w:r>
          </w:p>
        </w:tc>
        <w:tc>
          <w:tcPr>
            <w:tcW w:w="7204" w:type="dxa"/>
            <w:vAlign w:val="center"/>
          </w:tcPr>
          <w:p w:rsidR="00FC0AF0" w:rsidRDefault="00FC0AF0">
            <w:pPr>
              <w:spacing w:line="500" w:lineRule="exact"/>
              <w:jc w:val="center"/>
              <w:rPr>
                <w:szCs w:val="24"/>
              </w:rPr>
            </w:pPr>
          </w:p>
        </w:tc>
      </w:tr>
      <w:tr w:rsidR="00FC0AF0">
        <w:trPr>
          <w:trHeight w:val="680"/>
        </w:trPr>
        <w:tc>
          <w:tcPr>
            <w:tcW w:w="2413" w:type="dxa"/>
            <w:vAlign w:val="center"/>
          </w:tcPr>
          <w:p w:rsidR="00FC0AF0" w:rsidRDefault="00F1013B">
            <w:pPr>
              <w:pStyle w:val="TableText"/>
              <w:spacing w:line="500" w:lineRule="exact"/>
              <w:jc w:val="center"/>
              <w:rPr>
                <w:sz w:val="24"/>
                <w:szCs w:val="24"/>
              </w:rPr>
            </w:pPr>
            <w:r>
              <w:rPr>
                <w:spacing w:val="6"/>
                <w:sz w:val="24"/>
                <w:szCs w:val="24"/>
              </w:rPr>
              <w:t>工程质量</w:t>
            </w:r>
          </w:p>
        </w:tc>
        <w:tc>
          <w:tcPr>
            <w:tcW w:w="7204" w:type="dxa"/>
            <w:vAlign w:val="center"/>
          </w:tcPr>
          <w:p w:rsidR="00FC0AF0" w:rsidRDefault="00FC0AF0">
            <w:pPr>
              <w:spacing w:line="500" w:lineRule="exact"/>
              <w:jc w:val="center"/>
              <w:rPr>
                <w:szCs w:val="24"/>
              </w:rPr>
            </w:pPr>
          </w:p>
        </w:tc>
      </w:tr>
      <w:tr w:rsidR="00FC0AF0">
        <w:trPr>
          <w:trHeight w:val="680"/>
        </w:trPr>
        <w:tc>
          <w:tcPr>
            <w:tcW w:w="2413" w:type="dxa"/>
            <w:vAlign w:val="center"/>
          </w:tcPr>
          <w:p w:rsidR="00FC0AF0" w:rsidRDefault="00F1013B">
            <w:pPr>
              <w:pStyle w:val="TableText"/>
              <w:spacing w:line="500" w:lineRule="exact"/>
              <w:jc w:val="center"/>
              <w:rPr>
                <w:sz w:val="24"/>
                <w:szCs w:val="24"/>
              </w:rPr>
            </w:pPr>
            <w:r>
              <w:rPr>
                <w:spacing w:val="6"/>
                <w:sz w:val="24"/>
                <w:szCs w:val="24"/>
              </w:rPr>
              <w:t>项目经理</w:t>
            </w:r>
          </w:p>
        </w:tc>
        <w:tc>
          <w:tcPr>
            <w:tcW w:w="7204" w:type="dxa"/>
            <w:vAlign w:val="center"/>
          </w:tcPr>
          <w:p w:rsidR="00FC0AF0" w:rsidRDefault="00FC0AF0">
            <w:pPr>
              <w:spacing w:line="500" w:lineRule="exact"/>
              <w:jc w:val="center"/>
              <w:rPr>
                <w:szCs w:val="24"/>
              </w:rPr>
            </w:pPr>
          </w:p>
        </w:tc>
      </w:tr>
      <w:tr w:rsidR="00FC0AF0">
        <w:trPr>
          <w:trHeight w:val="680"/>
        </w:trPr>
        <w:tc>
          <w:tcPr>
            <w:tcW w:w="2413" w:type="dxa"/>
            <w:vAlign w:val="center"/>
          </w:tcPr>
          <w:p w:rsidR="00FC0AF0" w:rsidRDefault="00F1013B">
            <w:pPr>
              <w:pStyle w:val="TableText"/>
              <w:spacing w:line="500" w:lineRule="exact"/>
              <w:jc w:val="center"/>
              <w:rPr>
                <w:sz w:val="24"/>
                <w:szCs w:val="24"/>
              </w:rPr>
            </w:pPr>
            <w:r>
              <w:rPr>
                <w:spacing w:val="7"/>
                <w:sz w:val="24"/>
                <w:szCs w:val="24"/>
              </w:rPr>
              <w:t>技术负责人</w:t>
            </w:r>
          </w:p>
        </w:tc>
        <w:tc>
          <w:tcPr>
            <w:tcW w:w="7204" w:type="dxa"/>
            <w:vAlign w:val="center"/>
          </w:tcPr>
          <w:p w:rsidR="00FC0AF0" w:rsidRDefault="00FC0AF0">
            <w:pPr>
              <w:spacing w:line="500" w:lineRule="exact"/>
              <w:jc w:val="center"/>
              <w:rPr>
                <w:szCs w:val="24"/>
              </w:rPr>
            </w:pPr>
          </w:p>
        </w:tc>
      </w:tr>
      <w:tr w:rsidR="00FC0AF0">
        <w:trPr>
          <w:trHeight w:val="3233"/>
        </w:trPr>
        <w:tc>
          <w:tcPr>
            <w:tcW w:w="2413" w:type="dxa"/>
            <w:vAlign w:val="center"/>
          </w:tcPr>
          <w:p w:rsidR="00FC0AF0" w:rsidRDefault="00F1013B">
            <w:pPr>
              <w:pStyle w:val="TableText"/>
              <w:spacing w:line="500" w:lineRule="exact"/>
              <w:jc w:val="center"/>
              <w:rPr>
                <w:sz w:val="24"/>
                <w:szCs w:val="24"/>
              </w:rPr>
            </w:pPr>
            <w:r>
              <w:rPr>
                <w:spacing w:val="6"/>
                <w:sz w:val="24"/>
                <w:szCs w:val="24"/>
              </w:rPr>
              <w:t>项目描述</w:t>
            </w:r>
          </w:p>
        </w:tc>
        <w:tc>
          <w:tcPr>
            <w:tcW w:w="7204" w:type="dxa"/>
            <w:vAlign w:val="center"/>
          </w:tcPr>
          <w:p w:rsidR="00FC0AF0" w:rsidRDefault="00FC0AF0">
            <w:pPr>
              <w:spacing w:line="500" w:lineRule="exact"/>
              <w:jc w:val="center"/>
              <w:rPr>
                <w:szCs w:val="24"/>
              </w:rPr>
            </w:pPr>
          </w:p>
        </w:tc>
      </w:tr>
      <w:tr w:rsidR="00FC0AF0">
        <w:trPr>
          <w:trHeight w:val="633"/>
        </w:trPr>
        <w:tc>
          <w:tcPr>
            <w:tcW w:w="2413" w:type="dxa"/>
            <w:vAlign w:val="center"/>
          </w:tcPr>
          <w:p w:rsidR="00FC0AF0" w:rsidRDefault="00F1013B">
            <w:pPr>
              <w:pStyle w:val="TableText"/>
              <w:spacing w:line="500" w:lineRule="exact"/>
              <w:jc w:val="center"/>
              <w:rPr>
                <w:sz w:val="24"/>
                <w:szCs w:val="24"/>
              </w:rPr>
            </w:pPr>
            <w:r>
              <w:rPr>
                <w:spacing w:val="3"/>
                <w:sz w:val="24"/>
                <w:szCs w:val="24"/>
              </w:rPr>
              <w:t>备注</w:t>
            </w:r>
          </w:p>
        </w:tc>
        <w:tc>
          <w:tcPr>
            <w:tcW w:w="7204" w:type="dxa"/>
            <w:vAlign w:val="center"/>
          </w:tcPr>
          <w:p w:rsidR="00FC0AF0" w:rsidRDefault="00FC0AF0">
            <w:pPr>
              <w:pStyle w:val="TableText"/>
              <w:spacing w:line="500" w:lineRule="exact"/>
              <w:ind w:left="113" w:right="108" w:firstLine="420"/>
              <w:jc w:val="center"/>
              <w:rPr>
                <w:rFonts w:ascii="Times New Roman" w:eastAsia="Times New Roman" w:hAnsi="Times New Roman" w:cs="Times New Roman"/>
                <w:sz w:val="24"/>
                <w:szCs w:val="24"/>
              </w:rPr>
            </w:pPr>
          </w:p>
        </w:tc>
      </w:tr>
    </w:tbl>
    <w:p w:rsidR="00FC0AF0" w:rsidRDefault="00F1013B">
      <w:pPr>
        <w:spacing w:line="440" w:lineRule="exact"/>
        <w:jc w:val="left"/>
        <w:rPr>
          <w:rFonts w:ascii="宋体" w:hAnsi="宋体" w:cs="TimesNewRomanPSMT"/>
          <w:kern w:val="0"/>
          <w:szCs w:val="21"/>
        </w:rPr>
      </w:pPr>
      <w:r>
        <w:rPr>
          <w:rFonts w:ascii="宋体" w:hAnsi="宋体" w:hint="eastAsia"/>
          <w:szCs w:val="21"/>
        </w:rPr>
        <w:t>备注：</w:t>
      </w:r>
      <w:r>
        <w:rPr>
          <w:rFonts w:ascii="宋体" w:hAnsi="宋体" w:cs="TimesNewRomanPSMT" w:hint="eastAsia"/>
          <w:kern w:val="0"/>
          <w:szCs w:val="21"/>
        </w:rPr>
        <w:t>每张表格只填写一个项目，并标明序号，后附合同及中标通知书扫描件。</w:t>
      </w:r>
    </w:p>
    <w:p w:rsidR="00FC0AF0" w:rsidRDefault="00FC0AF0">
      <w:pPr>
        <w:pStyle w:val="ac"/>
        <w:spacing w:line="500" w:lineRule="exact"/>
      </w:pPr>
    </w:p>
    <w:bookmarkEnd w:id="90"/>
    <w:bookmarkEnd w:id="91"/>
    <w:bookmarkEnd w:id="92"/>
    <w:bookmarkEnd w:id="93"/>
    <w:bookmarkEnd w:id="94"/>
    <w:bookmarkEnd w:id="95"/>
    <w:p w:rsidR="00FC0AF0" w:rsidRDefault="00F1013B">
      <w:pPr>
        <w:jc w:val="center"/>
        <w:rPr>
          <w:rFonts w:ascii="宋体" w:hAnsi="宋体" w:cs="宋体"/>
          <w:b/>
          <w:bCs/>
          <w:sz w:val="32"/>
          <w:szCs w:val="32"/>
        </w:rPr>
      </w:pPr>
      <w:r>
        <w:rPr>
          <w:rFonts w:ascii="宋体" w:hAnsi="宋体" w:cs="宋体" w:hint="eastAsia"/>
          <w:b/>
          <w:bCs/>
          <w:sz w:val="32"/>
          <w:szCs w:val="32"/>
        </w:rPr>
        <w:lastRenderedPageBreak/>
        <w:t>九、其他材料</w:t>
      </w:r>
    </w:p>
    <w:p w:rsidR="00FC0AF0" w:rsidRDefault="00F1013B">
      <w:pPr>
        <w:spacing w:line="440" w:lineRule="exact"/>
        <w:ind w:firstLineChars="200" w:firstLine="480"/>
        <w:rPr>
          <w:rFonts w:ascii="宋体" w:hAnsi="宋体"/>
        </w:rPr>
      </w:pPr>
      <w:r>
        <w:rPr>
          <w:rFonts w:ascii="宋体" w:hAnsi="宋体" w:hint="eastAsia"/>
        </w:rPr>
        <w:t>1.根据《住房和城乡建设部办公厅关于开展工程建设行业专项整治的通知》（建办市函〔2020〕298号）投标人在提交投标资料时签署《河南省房屋建筑和市政基础设施工程项目招标投标活动承诺书》，承诺在招标投标活动中严格遵守招标投标相关法律法规。</w:t>
      </w:r>
    </w:p>
    <w:p w:rsidR="00FC0AF0" w:rsidRDefault="00FC0AF0">
      <w:pPr>
        <w:jc w:val="center"/>
        <w:rPr>
          <w:sz w:val="44"/>
          <w:szCs w:val="44"/>
        </w:rPr>
      </w:pPr>
    </w:p>
    <w:p w:rsidR="00FC0AF0" w:rsidRDefault="00F1013B">
      <w:pPr>
        <w:jc w:val="center"/>
        <w:rPr>
          <w:b/>
          <w:bCs/>
          <w:sz w:val="32"/>
          <w:szCs w:val="32"/>
        </w:rPr>
      </w:pPr>
      <w:r>
        <w:rPr>
          <w:rFonts w:hint="eastAsia"/>
          <w:b/>
          <w:bCs/>
          <w:sz w:val="32"/>
          <w:szCs w:val="32"/>
        </w:rPr>
        <w:t>全省房屋建筑和市政基础设施工程项目</w:t>
      </w:r>
    </w:p>
    <w:p w:rsidR="00FC0AF0" w:rsidRDefault="00F1013B">
      <w:pPr>
        <w:jc w:val="center"/>
        <w:rPr>
          <w:b/>
          <w:bCs/>
          <w:sz w:val="32"/>
          <w:szCs w:val="32"/>
        </w:rPr>
      </w:pPr>
      <w:r>
        <w:rPr>
          <w:rFonts w:hint="eastAsia"/>
          <w:b/>
          <w:bCs/>
          <w:sz w:val="32"/>
          <w:szCs w:val="32"/>
        </w:rPr>
        <w:t>招标投标活动承诺书</w:t>
      </w:r>
    </w:p>
    <w:p w:rsidR="00FC0AF0" w:rsidRDefault="00FC0AF0">
      <w:pPr>
        <w:spacing w:line="440" w:lineRule="exact"/>
        <w:ind w:firstLineChars="200" w:firstLine="880"/>
        <w:jc w:val="center"/>
        <w:rPr>
          <w:rFonts w:ascii="宋体" w:hAnsi="宋体"/>
          <w:sz w:val="44"/>
          <w:szCs w:val="44"/>
        </w:rPr>
      </w:pPr>
    </w:p>
    <w:p w:rsidR="00FC0AF0" w:rsidRDefault="00F1013B">
      <w:pPr>
        <w:spacing w:line="440" w:lineRule="exact"/>
        <w:ind w:firstLineChars="200" w:firstLine="480"/>
        <w:rPr>
          <w:rFonts w:ascii="宋体" w:hAnsi="宋体"/>
          <w:szCs w:val="32"/>
        </w:rPr>
      </w:pPr>
      <w:r>
        <w:rPr>
          <w:rFonts w:ascii="宋体" w:hAnsi="宋体" w:hint="eastAsia"/>
          <w:szCs w:val="32"/>
        </w:rPr>
        <w:t>我单位承诺，在</w:t>
      </w:r>
      <w:r>
        <w:rPr>
          <w:rFonts w:ascii="宋体" w:hAnsi="宋体" w:hint="eastAsia"/>
          <w:szCs w:val="32"/>
          <w:u w:val="single"/>
        </w:rPr>
        <w:t xml:space="preserve">                </w:t>
      </w:r>
      <w:r>
        <w:rPr>
          <w:rFonts w:ascii="宋体" w:hAnsi="宋体" w:hint="eastAsia"/>
          <w:szCs w:val="32"/>
        </w:rPr>
        <w:t>项目招投标活动中，自觉遵守《中华人民共和国招标投标法》、</w:t>
      </w:r>
      <w:r>
        <w:rPr>
          <w:rFonts w:ascii="宋体" w:hAnsi="宋体"/>
          <w:szCs w:val="32"/>
        </w:rPr>
        <w:t>《中华人民共和国招标投标法实施条例》</w:t>
      </w:r>
      <w:r>
        <w:rPr>
          <w:rFonts w:ascii="宋体" w:hAnsi="宋体" w:hint="eastAsia"/>
          <w:szCs w:val="32"/>
        </w:rPr>
        <w:t>、河南省实施《中华人民共和国招标投标法》办法等招标投标相关法律、法规和制度规定，如有违反，愿承担相关法律责任。</w:t>
      </w:r>
    </w:p>
    <w:p w:rsidR="00FC0AF0" w:rsidRDefault="00FC0AF0">
      <w:pPr>
        <w:spacing w:line="440" w:lineRule="exact"/>
        <w:ind w:firstLineChars="200" w:firstLine="480"/>
        <w:rPr>
          <w:rFonts w:ascii="宋体" w:hAnsi="宋体"/>
          <w:szCs w:val="32"/>
        </w:rPr>
      </w:pPr>
    </w:p>
    <w:p w:rsidR="00FC0AF0" w:rsidRDefault="00F1013B">
      <w:pPr>
        <w:spacing w:line="440" w:lineRule="exact"/>
        <w:ind w:firstLineChars="200" w:firstLine="480"/>
        <w:rPr>
          <w:rFonts w:ascii="宋体" w:hAnsi="宋体"/>
          <w:szCs w:val="32"/>
          <w:u w:val="single"/>
        </w:rPr>
      </w:pPr>
      <w:r>
        <w:rPr>
          <w:rFonts w:ascii="宋体" w:hAnsi="宋体" w:hint="eastAsia"/>
          <w:szCs w:val="32"/>
        </w:rPr>
        <w:t>承诺人（法人或委托代理人）（签字）：</w:t>
      </w:r>
      <w:r>
        <w:rPr>
          <w:rFonts w:ascii="宋体" w:hAnsi="宋体" w:hint="eastAsia"/>
          <w:szCs w:val="32"/>
          <w:u w:val="single"/>
        </w:rPr>
        <w:t xml:space="preserve">              </w:t>
      </w:r>
    </w:p>
    <w:p w:rsidR="00FC0AF0" w:rsidRDefault="00F1013B">
      <w:pPr>
        <w:spacing w:line="440" w:lineRule="exact"/>
        <w:ind w:firstLineChars="200" w:firstLine="480"/>
        <w:rPr>
          <w:rFonts w:ascii="宋体" w:hAnsi="宋体"/>
          <w:szCs w:val="32"/>
          <w:u w:val="single"/>
        </w:rPr>
      </w:pPr>
      <w:r>
        <w:rPr>
          <w:rFonts w:ascii="宋体" w:hAnsi="宋体" w:hint="eastAsia"/>
          <w:szCs w:val="32"/>
        </w:rPr>
        <w:t>联   系   电   话：</w:t>
      </w:r>
      <w:r>
        <w:rPr>
          <w:rFonts w:ascii="宋体" w:hAnsi="宋体"/>
          <w:szCs w:val="32"/>
          <w:u w:val="single"/>
        </w:rPr>
        <w:t xml:space="preserve">    </w:t>
      </w:r>
      <w:r>
        <w:rPr>
          <w:rFonts w:ascii="宋体" w:hAnsi="宋体" w:hint="eastAsia"/>
          <w:szCs w:val="32"/>
          <w:u w:val="single"/>
        </w:rPr>
        <w:t xml:space="preserve">       </w:t>
      </w:r>
      <w:r>
        <w:rPr>
          <w:rFonts w:ascii="宋体" w:hAnsi="宋体"/>
          <w:szCs w:val="32"/>
          <w:u w:val="single"/>
        </w:rPr>
        <w:t xml:space="preserve">     </w:t>
      </w:r>
    </w:p>
    <w:p w:rsidR="00FC0AF0" w:rsidRDefault="00FC0AF0">
      <w:pPr>
        <w:spacing w:line="440" w:lineRule="exact"/>
        <w:ind w:firstLineChars="200" w:firstLine="480"/>
        <w:rPr>
          <w:rFonts w:ascii="宋体" w:hAnsi="宋体"/>
          <w:szCs w:val="32"/>
        </w:rPr>
      </w:pPr>
    </w:p>
    <w:p w:rsidR="00FC0AF0" w:rsidRDefault="00F1013B">
      <w:pPr>
        <w:spacing w:line="440" w:lineRule="exact"/>
        <w:ind w:firstLineChars="200" w:firstLine="480"/>
        <w:rPr>
          <w:rFonts w:ascii="宋体" w:hAnsi="宋体"/>
          <w:szCs w:val="32"/>
          <w:u w:val="single"/>
        </w:rPr>
      </w:pPr>
      <w:r>
        <w:rPr>
          <w:rFonts w:ascii="宋体" w:hAnsi="宋体" w:hint="eastAsia"/>
          <w:szCs w:val="32"/>
        </w:rPr>
        <w:t>承诺人（盖章）：</w:t>
      </w:r>
      <w:r>
        <w:rPr>
          <w:rFonts w:ascii="宋体" w:hAnsi="宋体"/>
          <w:szCs w:val="32"/>
          <w:u w:val="single"/>
        </w:rPr>
        <w:t xml:space="preserve">                   </w:t>
      </w:r>
    </w:p>
    <w:p w:rsidR="00FC0AF0" w:rsidRDefault="00F1013B">
      <w:pPr>
        <w:spacing w:line="440" w:lineRule="exact"/>
        <w:ind w:firstLineChars="200" w:firstLine="480"/>
        <w:rPr>
          <w:rFonts w:ascii="宋体" w:hAnsi="宋体"/>
          <w:szCs w:val="32"/>
        </w:rPr>
      </w:pPr>
      <w:r>
        <w:rPr>
          <w:rFonts w:ascii="宋体" w:hAnsi="宋体"/>
          <w:szCs w:val="32"/>
          <w:u w:val="single"/>
        </w:rPr>
        <w:t xml:space="preserve">   </w:t>
      </w:r>
      <w:r>
        <w:rPr>
          <w:rFonts w:ascii="宋体" w:hAnsi="宋体" w:hint="eastAsia"/>
          <w:szCs w:val="32"/>
          <w:u w:val="single"/>
        </w:rPr>
        <w:t xml:space="preserve">   </w:t>
      </w:r>
      <w:r>
        <w:rPr>
          <w:rFonts w:ascii="宋体" w:hAnsi="宋体"/>
          <w:szCs w:val="32"/>
          <w:u w:val="single"/>
        </w:rPr>
        <w:t xml:space="preserve"> </w:t>
      </w:r>
      <w:r>
        <w:rPr>
          <w:rFonts w:ascii="宋体" w:hAnsi="宋体" w:hint="eastAsia"/>
          <w:szCs w:val="32"/>
        </w:rPr>
        <w:t>年</w:t>
      </w:r>
      <w:r>
        <w:rPr>
          <w:rFonts w:ascii="宋体" w:hAnsi="宋体"/>
          <w:szCs w:val="32"/>
          <w:u w:val="single"/>
        </w:rPr>
        <w:t xml:space="preserve"> </w:t>
      </w:r>
      <w:r>
        <w:rPr>
          <w:rFonts w:ascii="宋体" w:hAnsi="宋体" w:hint="eastAsia"/>
          <w:szCs w:val="32"/>
          <w:u w:val="single"/>
        </w:rPr>
        <w:t xml:space="preserve">  </w:t>
      </w:r>
      <w:r>
        <w:rPr>
          <w:rFonts w:ascii="宋体" w:hAnsi="宋体"/>
          <w:szCs w:val="32"/>
          <w:u w:val="single"/>
        </w:rPr>
        <w:t xml:space="preserve">   </w:t>
      </w:r>
      <w:r>
        <w:rPr>
          <w:rFonts w:ascii="宋体" w:hAnsi="宋体" w:hint="eastAsia"/>
          <w:szCs w:val="32"/>
        </w:rPr>
        <w:t>月</w:t>
      </w:r>
      <w:r>
        <w:rPr>
          <w:rFonts w:ascii="宋体" w:hAnsi="宋体"/>
          <w:szCs w:val="32"/>
          <w:u w:val="single"/>
        </w:rPr>
        <w:t xml:space="preserve">    </w:t>
      </w:r>
      <w:r>
        <w:rPr>
          <w:rFonts w:ascii="宋体" w:hAnsi="宋体" w:hint="eastAsia"/>
          <w:szCs w:val="32"/>
          <w:u w:val="single"/>
        </w:rPr>
        <w:t xml:space="preserve">  </w:t>
      </w:r>
      <w:r>
        <w:rPr>
          <w:rFonts w:ascii="宋体" w:hAnsi="宋体" w:hint="eastAsia"/>
          <w:szCs w:val="32"/>
        </w:rPr>
        <w:t>日</w:t>
      </w:r>
    </w:p>
    <w:p w:rsidR="00FC0AF0" w:rsidRDefault="00FC0AF0"/>
    <w:p w:rsidR="00FC0AF0" w:rsidRDefault="00FC0AF0"/>
    <w:p w:rsidR="00FC0AF0" w:rsidRDefault="00FC0AF0"/>
    <w:p w:rsidR="00FC0AF0" w:rsidRDefault="00FC0AF0"/>
    <w:p w:rsidR="00FC0AF0" w:rsidRDefault="00F1013B">
      <w:pPr>
        <w:spacing w:line="440" w:lineRule="exact"/>
        <w:ind w:firstLineChars="200" w:firstLine="480"/>
        <w:rPr>
          <w:rFonts w:ascii="宋体" w:hAnsi="宋体"/>
        </w:rPr>
      </w:pPr>
      <w:r>
        <w:rPr>
          <w:rFonts w:ascii="宋体" w:hAnsi="宋体" w:hint="eastAsia"/>
        </w:rPr>
        <w:t>2.投标人认为有必要的其他资料。</w:t>
      </w:r>
    </w:p>
    <w:p w:rsidR="00FC0AF0" w:rsidRDefault="00FC0AF0"/>
    <w:p w:rsidR="00FC0AF0" w:rsidRDefault="00FC0AF0"/>
    <w:p w:rsidR="00FC0AF0" w:rsidRDefault="00FC0AF0"/>
    <w:p w:rsidR="00FC0AF0" w:rsidRDefault="00F1013B">
      <w:pPr>
        <w:spacing w:line="440" w:lineRule="exact"/>
        <w:ind w:firstLineChars="200" w:firstLine="480"/>
        <w:rPr>
          <w:rFonts w:ascii="宋体" w:hAnsi="宋体"/>
        </w:rPr>
      </w:pPr>
      <w:r>
        <w:rPr>
          <w:rFonts w:ascii="宋体" w:hAnsi="宋体" w:cs="宋体" w:hint="eastAsia"/>
        </w:rPr>
        <w:t>3</w:t>
      </w:r>
      <w:r>
        <w:rPr>
          <w:rFonts w:ascii="宋体" w:hAnsi="宋体" w:hint="eastAsia"/>
        </w:rPr>
        <w:t>.中小企业声明函（如有请参照附件格式）</w:t>
      </w:r>
    </w:p>
    <w:p w:rsidR="00FC0AF0" w:rsidRDefault="00FC0AF0"/>
    <w:p w:rsidR="00FC0AF0" w:rsidRDefault="00FC0AF0"/>
    <w:p w:rsidR="00FC0AF0" w:rsidRDefault="00FC0AF0"/>
    <w:p w:rsidR="00FC0AF0" w:rsidRDefault="00F1013B">
      <w:pPr>
        <w:widowControl/>
        <w:spacing w:line="360" w:lineRule="exact"/>
        <w:rPr>
          <w:rFonts w:ascii="宋体" w:hAnsi="宋体" w:cs="宋体"/>
          <w:b/>
          <w:bCs/>
          <w:sz w:val="32"/>
          <w:szCs w:val="32"/>
        </w:rPr>
      </w:pPr>
      <w:r>
        <w:rPr>
          <w:rFonts w:ascii="宋体" w:hAnsi="宋体" w:cs="宋体" w:hint="eastAsia"/>
          <w:b/>
          <w:bCs/>
          <w:sz w:val="32"/>
          <w:szCs w:val="32"/>
        </w:rPr>
        <w:lastRenderedPageBreak/>
        <w:t>附件一</w:t>
      </w:r>
    </w:p>
    <w:p w:rsidR="00FC0AF0" w:rsidRDefault="00F1013B">
      <w:pPr>
        <w:jc w:val="center"/>
        <w:rPr>
          <w:rFonts w:ascii="宋体" w:hAnsi="宋体" w:cs="宋体"/>
          <w:b/>
          <w:spacing w:val="6"/>
          <w:sz w:val="32"/>
          <w:szCs w:val="32"/>
        </w:rPr>
      </w:pPr>
      <w:r>
        <w:rPr>
          <w:rFonts w:ascii="宋体" w:hAnsi="宋体" w:cs="宋体" w:hint="eastAsia"/>
          <w:b/>
          <w:spacing w:val="6"/>
          <w:sz w:val="32"/>
          <w:szCs w:val="32"/>
        </w:rPr>
        <w:t>中小企业声明函（货物）（如有）</w:t>
      </w:r>
    </w:p>
    <w:p w:rsidR="00FC0AF0" w:rsidRDefault="00F1013B">
      <w:pPr>
        <w:pStyle w:val="22"/>
        <w:spacing w:line="44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本公司（联合体）郑重声明，根据《政府采购促进中小企业发展管理办法》（财库[20</w:t>
      </w:r>
      <w:r>
        <w:rPr>
          <w:rFonts w:asciiTheme="minorEastAsia" w:eastAsiaTheme="minorEastAsia" w:hAnsiTheme="minorEastAsia" w:cstheme="minorEastAsia" w:hint="eastAsia"/>
          <w:sz w:val="24"/>
          <w:szCs w:val="24"/>
        </w:rPr>
        <w:t>20</w:t>
      </w:r>
      <w:r>
        <w:rPr>
          <w:rFonts w:asciiTheme="minorEastAsia" w:eastAsiaTheme="minorEastAsia" w:hAnsiTheme="minorEastAsia" w:cstheme="minorEastAsia" w:hint="eastAsia"/>
          <w:sz w:val="24"/>
          <w:szCs w:val="24"/>
          <w:lang w:val="zh-CN"/>
        </w:rPr>
        <w:t>]</w:t>
      </w:r>
      <w:r>
        <w:rPr>
          <w:rFonts w:asciiTheme="minorEastAsia" w:eastAsiaTheme="minorEastAsia" w:hAnsiTheme="minorEastAsia" w:cstheme="minorEastAsia" w:hint="eastAsia"/>
          <w:sz w:val="24"/>
          <w:szCs w:val="24"/>
        </w:rPr>
        <w:t>46</w:t>
      </w:r>
      <w:r>
        <w:rPr>
          <w:rFonts w:asciiTheme="minorEastAsia" w:eastAsiaTheme="minorEastAsia" w:hAnsiTheme="minorEastAsia" w:cstheme="minorEastAsia" w:hint="eastAsia"/>
          <w:sz w:val="24"/>
          <w:szCs w:val="24"/>
          <w:lang w:val="zh-CN"/>
        </w:rPr>
        <w:t>号）的规定，本公司（联合体）参加</w:t>
      </w:r>
      <w:r>
        <w:rPr>
          <w:rFonts w:asciiTheme="minorEastAsia" w:eastAsiaTheme="minorEastAsia" w:hAnsiTheme="minorEastAsia" w:cstheme="minorEastAsia" w:hint="eastAsia"/>
          <w:sz w:val="24"/>
          <w:szCs w:val="24"/>
          <w:u w:val="single"/>
          <w:lang w:val="zh-CN"/>
        </w:rPr>
        <w:t>（单位名称）</w:t>
      </w:r>
      <w:r>
        <w:rPr>
          <w:rFonts w:asciiTheme="minorEastAsia" w:eastAsiaTheme="minorEastAsia" w:hAnsiTheme="minorEastAsia" w:cstheme="minorEastAsia" w:hint="eastAsia"/>
          <w:sz w:val="24"/>
          <w:szCs w:val="24"/>
          <w:lang w:val="zh-CN"/>
        </w:rPr>
        <w:t>的</w:t>
      </w:r>
      <w:r>
        <w:rPr>
          <w:rFonts w:asciiTheme="minorEastAsia" w:eastAsiaTheme="minorEastAsia" w:hAnsiTheme="minorEastAsia" w:cstheme="minorEastAsia" w:hint="eastAsia"/>
          <w:sz w:val="24"/>
          <w:szCs w:val="24"/>
          <w:u w:val="single"/>
          <w:lang w:val="zh-CN"/>
        </w:rPr>
        <w:t>（项目名称）</w:t>
      </w:r>
      <w:r>
        <w:rPr>
          <w:rFonts w:asciiTheme="minorEastAsia" w:eastAsiaTheme="minorEastAsia" w:hAnsiTheme="minorEastAsia" w:cstheme="minorEastAsia" w:hint="eastAsia"/>
          <w:sz w:val="24"/>
          <w:szCs w:val="24"/>
          <w:lang w:val="zh-CN"/>
        </w:rPr>
        <w:t>采购活动，提供的货物全部由符合政策要求的中小企业制造。相关企业（含联合体中的中小企业、签订分包意向协议的中小企业）的具体情况如下：</w:t>
      </w:r>
    </w:p>
    <w:p w:rsidR="00FC0AF0" w:rsidRDefault="00F1013B">
      <w:pPr>
        <w:pStyle w:val="22"/>
        <w:widowControl/>
        <w:spacing w:line="44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u w:val="single"/>
          <w:lang w:val="zh-CN"/>
        </w:rPr>
        <w:t>（标的名称）</w:t>
      </w:r>
      <w:r>
        <w:rPr>
          <w:rFonts w:asciiTheme="minorEastAsia" w:eastAsiaTheme="minorEastAsia" w:hAnsiTheme="minorEastAsia" w:cstheme="minorEastAsia" w:hint="eastAsia"/>
          <w:sz w:val="24"/>
          <w:szCs w:val="24"/>
          <w:lang w:val="zh-CN"/>
        </w:rPr>
        <w:t>，属于</w:t>
      </w:r>
      <w:r>
        <w:rPr>
          <w:rFonts w:asciiTheme="minorEastAsia" w:eastAsiaTheme="minorEastAsia" w:hAnsiTheme="minorEastAsia" w:cstheme="minorEastAsia" w:hint="eastAsia"/>
          <w:sz w:val="24"/>
          <w:szCs w:val="24"/>
          <w:u w:val="single"/>
          <w:lang w:val="zh-CN"/>
        </w:rPr>
        <w:t>（采购文件中明确的所属行业）</w:t>
      </w:r>
      <w:r>
        <w:rPr>
          <w:rFonts w:asciiTheme="minorEastAsia" w:eastAsiaTheme="minorEastAsia" w:hAnsiTheme="minorEastAsia" w:cstheme="minorEastAsia" w:hint="eastAsia"/>
          <w:sz w:val="24"/>
          <w:szCs w:val="24"/>
          <w:lang w:val="zh-CN"/>
        </w:rPr>
        <w:t>行业；制造商为</w:t>
      </w:r>
      <w:r>
        <w:rPr>
          <w:rFonts w:asciiTheme="minorEastAsia" w:eastAsiaTheme="minorEastAsia" w:hAnsiTheme="minorEastAsia" w:cstheme="minorEastAsia" w:hint="eastAsia"/>
          <w:sz w:val="24"/>
          <w:szCs w:val="24"/>
          <w:u w:val="single"/>
          <w:lang w:val="zh-CN"/>
        </w:rPr>
        <w:t>（企业名称）</w:t>
      </w:r>
      <w:r>
        <w:rPr>
          <w:rFonts w:asciiTheme="minorEastAsia" w:eastAsiaTheme="minorEastAsia" w:hAnsiTheme="minorEastAsia" w:cstheme="minorEastAsia" w:hint="eastAsia"/>
          <w:sz w:val="24"/>
          <w:szCs w:val="24"/>
          <w:lang w:val="zh-CN"/>
        </w:rPr>
        <w:t>，从业人员</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人，营业收入为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万元，资产总额为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万元，属于</w:t>
      </w:r>
      <w:r>
        <w:rPr>
          <w:rFonts w:asciiTheme="minorEastAsia" w:eastAsiaTheme="minorEastAsia" w:hAnsiTheme="minorEastAsia" w:cstheme="minorEastAsia" w:hint="eastAsia"/>
          <w:sz w:val="24"/>
          <w:szCs w:val="24"/>
          <w:u w:val="single"/>
        </w:rPr>
        <w:t>（中型企业、小型企业、微型企业）</w:t>
      </w:r>
      <w:r>
        <w:rPr>
          <w:rFonts w:asciiTheme="minorEastAsia" w:eastAsiaTheme="minorEastAsia" w:hAnsiTheme="minorEastAsia" w:cstheme="minorEastAsia" w:hint="eastAsia"/>
          <w:sz w:val="24"/>
          <w:szCs w:val="24"/>
        </w:rPr>
        <w:t>；</w:t>
      </w:r>
    </w:p>
    <w:p w:rsidR="00FC0AF0" w:rsidRDefault="00F1013B">
      <w:pPr>
        <w:pStyle w:val="22"/>
        <w:widowControl/>
        <w:spacing w:line="44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u w:val="single"/>
        </w:rPr>
        <w:t>（标的名称）</w:t>
      </w:r>
      <w:r>
        <w:rPr>
          <w:rFonts w:asciiTheme="minorEastAsia" w:eastAsiaTheme="minorEastAsia" w:hAnsiTheme="minorEastAsia" w:cstheme="minorEastAsia" w:hint="eastAsia"/>
          <w:sz w:val="24"/>
          <w:szCs w:val="24"/>
        </w:rPr>
        <w:t>，属于</w:t>
      </w:r>
      <w:r>
        <w:rPr>
          <w:rFonts w:asciiTheme="minorEastAsia" w:eastAsiaTheme="minorEastAsia" w:hAnsiTheme="minorEastAsia" w:cstheme="minorEastAsia" w:hint="eastAsia"/>
          <w:sz w:val="24"/>
          <w:szCs w:val="24"/>
          <w:u w:val="single"/>
        </w:rPr>
        <w:t>（采购文件中明确的所属行业）</w:t>
      </w:r>
      <w:r>
        <w:rPr>
          <w:rFonts w:asciiTheme="minorEastAsia" w:eastAsiaTheme="minorEastAsia" w:hAnsiTheme="minorEastAsia" w:cstheme="minorEastAsia" w:hint="eastAsia"/>
          <w:sz w:val="24"/>
          <w:szCs w:val="24"/>
        </w:rPr>
        <w:t>行业；制造商为</w:t>
      </w:r>
      <w:r>
        <w:rPr>
          <w:rFonts w:asciiTheme="minorEastAsia" w:eastAsiaTheme="minorEastAsia" w:hAnsiTheme="minorEastAsia" w:cstheme="minorEastAsia" w:hint="eastAsia"/>
          <w:sz w:val="24"/>
          <w:szCs w:val="24"/>
          <w:u w:val="single"/>
        </w:rPr>
        <w:t>（企业名称）</w:t>
      </w:r>
      <w:r>
        <w:rPr>
          <w:rFonts w:asciiTheme="minorEastAsia" w:eastAsiaTheme="minorEastAsia" w:hAnsiTheme="minorEastAsia" w:cstheme="minorEastAsia" w:hint="eastAsia"/>
          <w:sz w:val="24"/>
          <w:szCs w:val="24"/>
        </w:rPr>
        <w:t>，从业人员</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人，营业收入为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万元，资产总额为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万元，属于</w:t>
      </w:r>
      <w:r>
        <w:rPr>
          <w:rFonts w:asciiTheme="minorEastAsia" w:eastAsiaTheme="minorEastAsia" w:hAnsiTheme="minorEastAsia" w:cstheme="minorEastAsia" w:hint="eastAsia"/>
          <w:sz w:val="24"/>
          <w:szCs w:val="24"/>
          <w:u w:val="single"/>
        </w:rPr>
        <w:t>（中型企业、小型企业、微型企业）</w:t>
      </w:r>
      <w:r>
        <w:rPr>
          <w:rFonts w:asciiTheme="minorEastAsia" w:eastAsiaTheme="minorEastAsia" w:hAnsiTheme="minorEastAsia" w:cstheme="minorEastAsia" w:hint="eastAsia"/>
          <w:sz w:val="24"/>
          <w:szCs w:val="24"/>
        </w:rPr>
        <w:t>；</w:t>
      </w:r>
    </w:p>
    <w:p w:rsidR="00FC0AF0" w:rsidRDefault="00F1013B">
      <w:pPr>
        <w:pStyle w:val="22"/>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p w:rsidR="00FC0AF0" w:rsidRDefault="00F1013B">
      <w:pPr>
        <w:pStyle w:val="22"/>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以上企业，不属于大企业的分支机构，不存在控股股东为大企业的情形，也不存在与大企业的负责人为同一人的情形。</w:t>
      </w:r>
    </w:p>
    <w:p w:rsidR="00FC0AF0" w:rsidRDefault="00F1013B">
      <w:pPr>
        <w:pStyle w:val="22"/>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本企业对上述声明内容的真实性负责。如有虚假，将依法承担相应责任。</w:t>
      </w:r>
    </w:p>
    <w:p w:rsidR="00FC0AF0" w:rsidRDefault="00F1013B">
      <w:pPr>
        <w:pStyle w:val="22"/>
        <w:spacing w:line="44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注：从业人员、营业收入、资产总额填报上一年度数据，无上一年度数据的新成立企业可不填报。</w:t>
      </w:r>
    </w:p>
    <w:p w:rsidR="00FC0AF0" w:rsidRDefault="00F1013B">
      <w:pPr>
        <w:spacing w:line="440" w:lineRule="exact"/>
        <w:ind w:firstLineChars="200" w:firstLine="480"/>
        <w:rPr>
          <w:rFonts w:asciiTheme="minorEastAsia" w:eastAsiaTheme="minorEastAsia" w:hAnsiTheme="minorEastAsia" w:cstheme="minorEastAsia"/>
          <w:szCs w:val="24"/>
          <w:lang w:val="zh-CN"/>
        </w:rPr>
      </w:pPr>
      <w:r>
        <w:rPr>
          <w:rFonts w:asciiTheme="minorEastAsia" w:eastAsiaTheme="minorEastAsia" w:hAnsiTheme="minorEastAsia" w:cstheme="minorEastAsia" w:hint="eastAsia"/>
          <w:szCs w:val="24"/>
          <w:lang w:val="zh-CN"/>
        </w:rPr>
        <w:t xml:space="preserve">                         企业名称（电子签章）：</w:t>
      </w:r>
      <w:r>
        <w:rPr>
          <w:rFonts w:asciiTheme="minorEastAsia" w:eastAsiaTheme="minorEastAsia" w:hAnsiTheme="minorEastAsia" w:cstheme="minorEastAsia" w:hint="eastAsia"/>
          <w:szCs w:val="24"/>
          <w:u w:val="single"/>
          <w:lang w:val="zh-CN"/>
        </w:rPr>
        <w:t xml:space="preserve">                     </w:t>
      </w:r>
      <w:r>
        <w:rPr>
          <w:rFonts w:asciiTheme="minorEastAsia" w:eastAsiaTheme="minorEastAsia" w:hAnsiTheme="minorEastAsia" w:cstheme="minorEastAsia" w:hint="eastAsia"/>
          <w:szCs w:val="24"/>
          <w:lang w:val="zh-CN"/>
        </w:rPr>
        <w:t xml:space="preserve">           </w:t>
      </w:r>
    </w:p>
    <w:p w:rsidR="00FC0AF0" w:rsidRDefault="00F1013B">
      <w:pPr>
        <w:spacing w:line="440" w:lineRule="exact"/>
        <w:ind w:firstLineChars="1500" w:firstLine="3600"/>
        <w:rPr>
          <w:rFonts w:ascii="宋体" w:hAnsi="宋体" w:cs="宋体"/>
        </w:rPr>
      </w:pPr>
      <w:r>
        <w:rPr>
          <w:rFonts w:asciiTheme="minorEastAsia" w:eastAsiaTheme="minorEastAsia" w:hAnsiTheme="minorEastAsia" w:cstheme="minorEastAsia" w:hint="eastAsia"/>
          <w:szCs w:val="24"/>
        </w:rPr>
        <w:t>日期：</w:t>
      </w:r>
      <w:r>
        <w:rPr>
          <w:rFonts w:asciiTheme="minorEastAsia" w:eastAsiaTheme="minorEastAsia" w:hAnsiTheme="minorEastAsia" w:cstheme="minorEastAsia" w:hint="eastAsia"/>
          <w:szCs w:val="24"/>
          <w:u w:val="single"/>
        </w:rPr>
        <w:t xml:space="preserve">        </w:t>
      </w:r>
      <w:r>
        <w:rPr>
          <w:rFonts w:asciiTheme="minorEastAsia" w:eastAsiaTheme="minorEastAsia" w:hAnsiTheme="minorEastAsia" w:cstheme="minorEastAsia" w:hint="eastAsia"/>
          <w:szCs w:val="24"/>
        </w:rPr>
        <w:t>年</w:t>
      </w:r>
      <w:r>
        <w:rPr>
          <w:rFonts w:asciiTheme="minorEastAsia" w:eastAsiaTheme="minorEastAsia" w:hAnsiTheme="minorEastAsia" w:cstheme="minorEastAsia" w:hint="eastAsia"/>
          <w:szCs w:val="24"/>
          <w:u w:val="single"/>
        </w:rPr>
        <w:t xml:space="preserve">       </w:t>
      </w:r>
      <w:r>
        <w:rPr>
          <w:rFonts w:asciiTheme="minorEastAsia" w:eastAsiaTheme="minorEastAsia" w:hAnsiTheme="minorEastAsia" w:cstheme="minorEastAsia" w:hint="eastAsia"/>
          <w:szCs w:val="24"/>
        </w:rPr>
        <w:t>月</w:t>
      </w:r>
      <w:r>
        <w:rPr>
          <w:rFonts w:asciiTheme="minorEastAsia" w:eastAsiaTheme="minorEastAsia" w:hAnsiTheme="minorEastAsia" w:cstheme="minorEastAsia" w:hint="eastAsia"/>
          <w:szCs w:val="24"/>
          <w:u w:val="single"/>
        </w:rPr>
        <w:t xml:space="preserve">       </w:t>
      </w:r>
      <w:r>
        <w:rPr>
          <w:rFonts w:asciiTheme="minorEastAsia" w:eastAsiaTheme="minorEastAsia" w:hAnsiTheme="minorEastAsia" w:cstheme="minorEastAsia" w:hint="eastAsia"/>
          <w:szCs w:val="24"/>
        </w:rPr>
        <w:t>日</w:t>
      </w:r>
      <w:r>
        <w:rPr>
          <w:rFonts w:asciiTheme="minorEastAsia" w:eastAsiaTheme="minorEastAsia" w:hAnsiTheme="minorEastAsia" w:cstheme="minorEastAsia" w:hint="eastAsia"/>
          <w:szCs w:val="24"/>
        </w:rPr>
        <w:br w:type="page"/>
      </w:r>
    </w:p>
    <w:p w:rsidR="00FC0AF0" w:rsidRDefault="00F1013B">
      <w:pPr>
        <w:jc w:val="center"/>
        <w:rPr>
          <w:rFonts w:ascii="宋体" w:hAnsi="宋体" w:cs="宋体"/>
          <w:b/>
          <w:bCs/>
          <w:sz w:val="32"/>
          <w:szCs w:val="32"/>
        </w:rPr>
      </w:pPr>
      <w:r>
        <w:rPr>
          <w:rFonts w:ascii="宋体" w:hAnsi="宋体" w:cs="宋体" w:hint="eastAsia"/>
          <w:b/>
          <w:bCs/>
          <w:sz w:val="32"/>
          <w:szCs w:val="32"/>
        </w:rPr>
        <w:lastRenderedPageBreak/>
        <w:t>中小企业声明函（工程、服务）（如有）</w:t>
      </w:r>
    </w:p>
    <w:p w:rsidR="00FC0AF0" w:rsidRDefault="00F1013B">
      <w:pPr>
        <w:pStyle w:val="22"/>
        <w:spacing w:line="440" w:lineRule="exact"/>
        <w:ind w:firstLineChars="200" w:firstLine="48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本公司（联合体）郑重声明，根据《政府采购促进中小企业发展管理办法》（财库[20</w:t>
      </w:r>
      <w:r>
        <w:rPr>
          <w:rFonts w:asciiTheme="minorEastAsia" w:eastAsiaTheme="minorEastAsia" w:hAnsiTheme="minorEastAsia" w:cstheme="minorEastAsia" w:hint="eastAsia"/>
          <w:sz w:val="24"/>
          <w:szCs w:val="24"/>
        </w:rPr>
        <w:t>20</w:t>
      </w:r>
      <w:r>
        <w:rPr>
          <w:rFonts w:asciiTheme="minorEastAsia" w:eastAsiaTheme="minorEastAsia" w:hAnsiTheme="minorEastAsia" w:cstheme="minorEastAsia" w:hint="eastAsia"/>
          <w:sz w:val="24"/>
          <w:szCs w:val="24"/>
          <w:lang w:val="zh-CN"/>
        </w:rPr>
        <w:t>]</w:t>
      </w:r>
      <w:r>
        <w:rPr>
          <w:rFonts w:asciiTheme="minorEastAsia" w:eastAsiaTheme="minorEastAsia" w:hAnsiTheme="minorEastAsia" w:cstheme="minorEastAsia" w:hint="eastAsia"/>
          <w:sz w:val="24"/>
          <w:szCs w:val="24"/>
        </w:rPr>
        <w:t>46</w:t>
      </w:r>
      <w:r>
        <w:rPr>
          <w:rFonts w:asciiTheme="minorEastAsia" w:eastAsiaTheme="minorEastAsia" w:hAnsiTheme="minorEastAsia" w:cstheme="minorEastAsia" w:hint="eastAsia"/>
          <w:sz w:val="24"/>
          <w:szCs w:val="24"/>
          <w:lang w:val="zh-CN"/>
        </w:rPr>
        <w:t>号）的规定，本公司（联合体）参加</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val="zh-CN"/>
        </w:rPr>
        <w:t>（单位名称）</w:t>
      </w:r>
      <w:r>
        <w:rPr>
          <w:rFonts w:asciiTheme="minorEastAsia" w:eastAsiaTheme="minorEastAsia" w:hAnsiTheme="minorEastAsia" w:cstheme="minorEastAsia" w:hint="eastAsia"/>
          <w:sz w:val="24"/>
          <w:szCs w:val="24"/>
          <w:lang w:val="zh-CN"/>
        </w:rPr>
        <w:t>的</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val="zh-CN"/>
        </w:rPr>
        <w:t>（项目名称）</w:t>
      </w:r>
      <w:r>
        <w:rPr>
          <w:rFonts w:asciiTheme="minorEastAsia" w:eastAsiaTheme="minorEastAsia" w:hAnsiTheme="minorEastAsia" w:cstheme="minorEastAsia" w:hint="eastAsia"/>
          <w:sz w:val="24"/>
          <w:szCs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rsidR="00FC0AF0" w:rsidRDefault="00F1013B">
      <w:pPr>
        <w:pStyle w:val="22"/>
        <w:widowControl/>
        <w:spacing w:line="44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1.</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val="zh-CN"/>
        </w:rPr>
        <w:t>（标的名称）</w:t>
      </w:r>
      <w:r>
        <w:rPr>
          <w:rFonts w:asciiTheme="minorEastAsia" w:eastAsiaTheme="minorEastAsia" w:hAnsiTheme="minorEastAsia" w:cstheme="minorEastAsia" w:hint="eastAsia"/>
          <w:sz w:val="24"/>
          <w:szCs w:val="24"/>
          <w:lang w:val="zh-CN"/>
        </w:rPr>
        <w:t>，属于</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val="zh-CN"/>
        </w:rPr>
        <w:t>（采购文件中明确的所属行业）</w:t>
      </w:r>
      <w:r>
        <w:rPr>
          <w:rFonts w:asciiTheme="minorEastAsia" w:eastAsiaTheme="minorEastAsia" w:hAnsiTheme="minorEastAsia" w:cstheme="minorEastAsia" w:hint="eastAsia"/>
          <w:sz w:val="24"/>
          <w:szCs w:val="24"/>
          <w:lang w:val="zh-CN"/>
        </w:rPr>
        <w:t>行业；承建（承接）企业为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val="zh-CN"/>
        </w:rPr>
        <w:t>（企业名称）</w:t>
      </w:r>
      <w:r>
        <w:rPr>
          <w:rFonts w:asciiTheme="minorEastAsia" w:eastAsiaTheme="minorEastAsia" w:hAnsiTheme="minorEastAsia" w:cstheme="minorEastAsia" w:hint="eastAsia"/>
          <w:sz w:val="24"/>
          <w:szCs w:val="24"/>
          <w:lang w:val="zh-CN"/>
        </w:rPr>
        <w:t>，从业人员</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人，营业收入为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万元，资产总额为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万元，属于</w:t>
      </w:r>
      <w:r>
        <w:rPr>
          <w:rFonts w:asciiTheme="minorEastAsia" w:eastAsiaTheme="minorEastAsia" w:hAnsiTheme="minorEastAsia" w:cstheme="minorEastAsia" w:hint="eastAsia"/>
          <w:sz w:val="24"/>
          <w:szCs w:val="24"/>
          <w:u w:val="single"/>
        </w:rPr>
        <w:t xml:space="preserve">   （中型企业、小型企业、微型企业）</w:t>
      </w:r>
      <w:r>
        <w:rPr>
          <w:rFonts w:asciiTheme="minorEastAsia" w:eastAsiaTheme="minorEastAsia" w:hAnsiTheme="minorEastAsia" w:cstheme="minorEastAsia" w:hint="eastAsia"/>
          <w:sz w:val="24"/>
          <w:szCs w:val="24"/>
        </w:rPr>
        <w:t>；</w:t>
      </w:r>
    </w:p>
    <w:p w:rsidR="00FC0AF0" w:rsidRDefault="00F1013B">
      <w:pPr>
        <w:pStyle w:val="22"/>
        <w:widowControl/>
        <w:spacing w:line="440" w:lineRule="exact"/>
        <w:ind w:firstLineChars="200" w:firstLine="480"/>
        <w:jc w:val="left"/>
        <w:rPr>
          <w:rFonts w:asciiTheme="minorEastAsia" w:eastAsiaTheme="minorEastAsia" w:hAnsiTheme="minorEastAsia" w:cstheme="minorEastAsia"/>
          <w:sz w:val="24"/>
          <w:szCs w:val="24"/>
        </w:rPr>
      </w:pPr>
      <w:r>
        <w:rPr>
          <w:rFonts w:cs="宋体" w:hint="eastAsia"/>
          <w:sz w:val="24"/>
          <w:szCs w:val="24"/>
        </w:rPr>
        <w:t>2.</w:t>
      </w:r>
      <w:r>
        <w:rPr>
          <w:rFonts w:asciiTheme="minorEastAsia" w:eastAsiaTheme="minorEastAsia" w:hAnsiTheme="minorEastAsia" w:cstheme="minorEastAsia" w:hint="eastAsia"/>
          <w:sz w:val="24"/>
          <w:szCs w:val="24"/>
          <w:u w:val="single"/>
        </w:rPr>
        <w:t xml:space="preserve">   （标的名称）</w:t>
      </w:r>
      <w:r>
        <w:rPr>
          <w:rFonts w:asciiTheme="minorEastAsia" w:eastAsiaTheme="minorEastAsia" w:hAnsiTheme="minorEastAsia" w:cstheme="minorEastAsia" w:hint="eastAsia"/>
          <w:sz w:val="24"/>
          <w:szCs w:val="24"/>
        </w:rPr>
        <w:t>，属于</w:t>
      </w:r>
      <w:r>
        <w:rPr>
          <w:rFonts w:asciiTheme="minorEastAsia" w:eastAsiaTheme="minorEastAsia" w:hAnsiTheme="minorEastAsia" w:cstheme="minorEastAsia" w:hint="eastAsia"/>
          <w:sz w:val="24"/>
          <w:szCs w:val="24"/>
          <w:u w:val="single"/>
        </w:rPr>
        <w:t xml:space="preserve">   （采购文件中明确的所属行业）</w:t>
      </w:r>
      <w:r>
        <w:rPr>
          <w:rFonts w:asciiTheme="minorEastAsia" w:eastAsiaTheme="minorEastAsia" w:hAnsiTheme="minorEastAsia" w:cstheme="minorEastAsia" w:hint="eastAsia"/>
          <w:sz w:val="24"/>
          <w:szCs w:val="24"/>
        </w:rPr>
        <w:t>行业；</w:t>
      </w:r>
      <w:r>
        <w:rPr>
          <w:rFonts w:asciiTheme="minorEastAsia" w:eastAsiaTheme="minorEastAsia" w:hAnsiTheme="minorEastAsia" w:cstheme="minorEastAsia" w:hint="eastAsia"/>
          <w:sz w:val="24"/>
          <w:szCs w:val="24"/>
          <w:lang w:val="zh-CN"/>
        </w:rPr>
        <w:t>承建（承接）企业</w:t>
      </w:r>
      <w:r>
        <w:rPr>
          <w:rFonts w:asciiTheme="minorEastAsia" w:eastAsiaTheme="minorEastAsia" w:hAnsiTheme="minorEastAsia" w:cstheme="minorEastAsia" w:hint="eastAsia"/>
          <w:sz w:val="24"/>
          <w:szCs w:val="24"/>
        </w:rPr>
        <w:t>为</w:t>
      </w:r>
      <w:r>
        <w:rPr>
          <w:rFonts w:asciiTheme="minorEastAsia" w:eastAsiaTheme="minorEastAsia" w:hAnsiTheme="minorEastAsia" w:cstheme="minorEastAsia" w:hint="eastAsia"/>
          <w:sz w:val="24"/>
          <w:szCs w:val="24"/>
          <w:u w:val="single"/>
        </w:rPr>
        <w:t xml:space="preserve">   （企业名称）</w:t>
      </w:r>
      <w:r>
        <w:rPr>
          <w:rFonts w:asciiTheme="minorEastAsia" w:eastAsiaTheme="minorEastAsia" w:hAnsiTheme="minorEastAsia" w:cstheme="minorEastAsia" w:hint="eastAsia"/>
          <w:sz w:val="24"/>
          <w:szCs w:val="24"/>
        </w:rPr>
        <w:t>，从业人员</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人，营业收入为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万元，资产总额为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万元，属于</w:t>
      </w:r>
      <w:r>
        <w:rPr>
          <w:rFonts w:asciiTheme="minorEastAsia" w:eastAsiaTheme="minorEastAsia" w:hAnsiTheme="minorEastAsia" w:cstheme="minorEastAsia" w:hint="eastAsia"/>
          <w:sz w:val="24"/>
          <w:szCs w:val="24"/>
          <w:u w:val="single"/>
        </w:rPr>
        <w:t xml:space="preserve">   （中型企业、小型企业、微型企业）</w:t>
      </w:r>
      <w:r>
        <w:rPr>
          <w:rFonts w:asciiTheme="minorEastAsia" w:eastAsiaTheme="minorEastAsia" w:hAnsiTheme="minorEastAsia" w:cstheme="minorEastAsia" w:hint="eastAsia"/>
          <w:sz w:val="24"/>
          <w:szCs w:val="24"/>
        </w:rPr>
        <w:t>；</w:t>
      </w:r>
    </w:p>
    <w:p w:rsidR="00FC0AF0" w:rsidRDefault="00F1013B">
      <w:pPr>
        <w:pStyle w:val="22"/>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p w:rsidR="00FC0AF0" w:rsidRDefault="00F1013B">
      <w:pPr>
        <w:pStyle w:val="22"/>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以上企业，不属于大企业的分支机构，不存在控股股东为大企业的情形，也不存在与大企业的负责人为同一人的情形。</w:t>
      </w:r>
    </w:p>
    <w:p w:rsidR="00FC0AF0" w:rsidRDefault="00F1013B">
      <w:pPr>
        <w:pStyle w:val="22"/>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本企业对上述声明内容的真实性负责。如有虚假，将依法承担相应责任。</w:t>
      </w:r>
    </w:p>
    <w:p w:rsidR="00FC0AF0" w:rsidRDefault="00F1013B">
      <w:pPr>
        <w:pStyle w:val="22"/>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注：从业人员、营业收入、资产总额填报上一年度数据，无上一年度数据的新成立企业可不填报。</w:t>
      </w:r>
    </w:p>
    <w:p w:rsidR="00FC0AF0" w:rsidRDefault="00FC0AF0">
      <w:pPr>
        <w:spacing w:line="440" w:lineRule="exact"/>
        <w:ind w:firstLineChars="200" w:firstLine="480"/>
        <w:rPr>
          <w:rFonts w:asciiTheme="minorEastAsia" w:eastAsiaTheme="minorEastAsia" w:hAnsiTheme="minorEastAsia" w:cstheme="minorEastAsia"/>
          <w:szCs w:val="24"/>
          <w:lang w:val="zh-CN"/>
        </w:rPr>
      </w:pPr>
    </w:p>
    <w:p w:rsidR="00FC0AF0" w:rsidRDefault="00FC0AF0">
      <w:pPr>
        <w:spacing w:line="440" w:lineRule="exact"/>
        <w:ind w:firstLineChars="200" w:firstLine="480"/>
        <w:rPr>
          <w:rFonts w:asciiTheme="minorEastAsia" w:eastAsiaTheme="minorEastAsia" w:hAnsiTheme="minorEastAsia" w:cstheme="minorEastAsia"/>
          <w:szCs w:val="24"/>
          <w:lang w:val="zh-CN"/>
        </w:rPr>
      </w:pPr>
    </w:p>
    <w:p w:rsidR="00FC0AF0" w:rsidRDefault="00FC0AF0">
      <w:pPr>
        <w:spacing w:line="440" w:lineRule="exact"/>
        <w:ind w:firstLineChars="200" w:firstLine="480"/>
        <w:rPr>
          <w:rFonts w:asciiTheme="minorEastAsia" w:eastAsiaTheme="minorEastAsia" w:hAnsiTheme="minorEastAsia" w:cstheme="minorEastAsia"/>
          <w:szCs w:val="24"/>
          <w:lang w:val="zh-CN"/>
        </w:rPr>
      </w:pPr>
    </w:p>
    <w:p w:rsidR="00FC0AF0" w:rsidRDefault="00FC0AF0">
      <w:pPr>
        <w:spacing w:line="440" w:lineRule="exact"/>
        <w:ind w:firstLineChars="200" w:firstLine="480"/>
        <w:rPr>
          <w:rFonts w:asciiTheme="minorEastAsia" w:eastAsiaTheme="minorEastAsia" w:hAnsiTheme="minorEastAsia" w:cstheme="minorEastAsia"/>
          <w:szCs w:val="24"/>
          <w:lang w:val="zh-CN"/>
        </w:rPr>
      </w:pPr>
    </w:p>
    <w:p w:rsidR="00FC0AF0" w:rsidRDefault="00FC0AF0">
      <w:pPr>
        <w:spacing w:line="440" w:lineRule="exact"/>
        <w:ind w:firstLineChars="200" w:firstLine="480"/>
        <w:rPr>
          <w:rFonts w:asciiTheme="minorEastAsia" w:eastAsiaTheme="minorEastAsia" w:hAnsiTheme="minorEastAsia" w:cstheme="minorEastAsia"/>
          <w:szCs w:val="24"/>
          <w:lang w:val="zh-CN"/>
        </w:rPr>
      </w:pPr>
    </w:p>
    <w:p w:rsidR="00FC0AF0" w:rsidRDefault="00FC0AF0">
      <w:pPr>
        <w:spacing w:line="440" w:lineRule="exact"/>
        <w:ind w:firstLineChars="200" w:firstLine="480"/>
        <w:rPr>
          <w:rFonts w:asciiTheme="minorEastAsia" w:eastAsiaTheme="minorEastAsia" w:hAnsiTheme="minorEastAsia" w:cstheme="minorEastAsia"/>
          <w:szCs w:val="24"/>
          <w:lang w:val="zh-CN"/>
        </w:rPr>
      </w:pPr>
    </w:p>
    <w:p w:rsidR="00FC0AF0" w:rsidRDefault="00F1013B">
      <w:pPr>
        <w:spacing w:line="440" w:lineRule="exact"/>
        <w:ind w:firstLineChars="200" w:firstLine="480"/>
        <w:rPr>
          <w:rFonts w:asciiTheme="minorEastAsia" w:eastAsiaTheme="minorEastAsia" w:hAnsiTheme="minorEastAsia" w:cstheme="minorEastAsia"/>
          <w:szCs w:val="24"/>
          <w:u w:val="single"/>
        </w:rPr>
      </w:pPr>
      <w:r>
        <w:rPr>
          <w:rFonts w:asciiTheme="minorEastAsia" w:eastAsiaTheme="minorEastAsia" w:hAnsiTheme="minorEastAsia" w:cstheme="minorEastAsia" w:hint="eastAsia"/>
          <w:szCs w:val="24"/>
          <w:lang w:val="zh-CN"/>
        </w:rPr>
        <w:t>企业名称（电子签章）：</w:t>
      </w:r>
      <w:r>
        <w:rPr>
          <w:rFonts w:asciiTheme="minorEastAsia" w:eastAsiaTheme="minorEastAsia" w:hAnsiTheme="minorEastAsia" w:cstheme="minorEastAsia" w:hint="eastAsia"/>
          <w:szCs w:val="24"/>
          <w:u w:val="single"/>
        </w:rPr>
        <w:t xml:space="preserve">            </w:t>
      </w:r>
    </w:p>
    <w:p w:rsidR="00FC0AF0" w:rsidRDefault="00F1013B">
      <w:pPr>
        <w:spacing w:line="440" w:lineRule="exact"/>
        <w:ind w:firstLineChars="200"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日期：</w:t>
      </w:r>
      <w:r>
        <w:rPr>
          <w:rFonts w:asciiTheme="minorEastAsia" w:eastAsiaTheme="minorEastAsia" w:hAnsiTheme="minorEastAsia" w:cstheme="minorEastAsia" w:hint="eastAsia"/>
          <w:szCs w:val="24"/>
          <w:u w:val="single"/>
        </w:rPr>
        <w:t xml:space="preserve">        </w:t>
      </w:r>
      <w:r>
        <w:rPr>
          <w:rFonts w:asciiTheme="minorEastAsia" w:eastAsiaTheme="minorEastAsia" w:hAnsiTheme="minorEastAsia" w:cstheme="minorEastAsia" w:hint="eastAsia"/>
          <w:szCs w:val="24"/>
        </w:rPr>
        <w:t>年</w:t>
      </w:r>
      <w:r>
        <w:rPr>
          <w:rFonts w:asciiTheme="minorEastAsia" w:eastAsiaTheme="minorEastAsia" w:hAnsiTheme="minorEastAsia" w:cstheme="minorEastAsia" w:hint="eastAsia"/>
          <w:szCs w:val="24"/>
          <w:u w:val="single"/>
        </w:rPr>
        <w:t xml:space="preserve">       </w:t>
      </w:r>
      <w:r>
        <w:rPr>
          <w:rFonts w:asciiTheme="minorEastAsia" w:eastAsiaTheme="minorEastAsia" w:hAnsiTheme="minorEastAsia" w:cstheme="minorEastAsia" w:hint="eastAsia"/>
          <w:szCs w:val="24"/>
        </w:rPr>
        <w:t>月</w:t>
      </w:r>
      <w:r>
        <w:rPr>
          <w:rFonts w:asciiTheme="minorEastAsia" w:eastAsiaTheme="minorEastAsia" w:hAnsiTheme="minorEastAsia" w:cstheme="minorEastAsia" w:hint="eastAsia"/>
          <w:szCs w:val="24"/>
          <w:u w:val="single"/>
        </w:rPr>
        <w:t xml:space="preserve">       </w:t>
      </w:r>
      <w:r>
        <w:rPr>
          <w:rFonts w:asciiTheme="minorEastAsia" w:eastAsiaTheme="minorEastAsia" w:hAnsiTheme="minorEastAsia" w:cstheme="minorEastAsia" w:hint="eastAsia"/>
          <w:szCs w:val="24"/>
        </w:rPr>
        <w:t>日</w:t>
      </w:r>
    </w:p>
    <w:p w:rsidR="00FC0AF0" w:rsidRDefault="00FC0AF0"/>
    <w:p w:rsidR="00FC0AF0" w:rsidRDefault="00FC0AF0"/>
    <w:p w:rsidR="00FC0AF0" w:rsidRDefault="00FC0AF0"/>
    <w:p w:rsidR="00FC0AF0" w:rsidRDefault="00FC0AF0"/>
    <w:p w:rsidR="00FC0AF0" w:rsidRDefault="00FC0AF0"/>
    <w:p w:rsidR="00FC0AF0" w:rsidRDefault="00F1013B">
      <w:pPr>
        <w:widowControl/>
        <w:spacing w:line="360" w:lineRule="exact"/>
        <w:rPr>
          <w:rFonts w:ascii="宋体" w:hAnsi="宋体" w:cs="宋体"/>
          <w:b/>
          <w:bCs/>
          <w:sz w:val="32"/>
          <w:szCs w:val="32"/>
        </w:rPr>
      </w:pPr>
      <w:r>
        <w:rPr>
          <w:rFonts w:ascii="宋体" w:hAnsi="宋体" w:cs="宋体" w:hint="eastAsia"/>
          <w:b/>
          <w:bCs/>
          <w:sz w:val="32"/>
          <w:szCs w:val="32"/>
        </w:rPr>
        <w:lastRenderedPageBreak/>
        <w:t>附件二</w:t>
      </w:r>
      <w:bookmarkStart w:id="106" w:name="_Toc25121"/>
      <w:bookmarkStart w:id="107" w:name="_Toc29090"/>
    </w:p>
    <w:p w:rsidR="00FC0AF0" w:rsidRDefault="00F1013B">
      <w:pPr>
        <w:widowControl/>
        <w:spacing w:line="360" w:lineRule="exact"/>
        <w:jc w:val="center"/>
        <w:rPr>
          <w:rFonts w:ascii="宋体" w:hAnsi="宋体" w:cs="宋体"/>
          <w:b/>
          <w:bCs/>
          <w:sz w:val="32"/>
          <w:szCs w:val="32"/>
        </w:rPr>
      </w:pPr>
      <w:r>
        <w:rPr>
          <w:rFonts w:ascii="宋体" w:hAnsi="宋体" w:cs="宋体" w:hint="eastAsia"/>
          <w:b/>
          <w:bCs/>
          <w:sz w:val="32"/>
          <w:szCs w:val="32"/>
        </w:rPr>
        <w:t>监狱企业证明</w:t>
      </w:r>
      <w:bookmarkEnd w:id="106"/>
      <w:bookmarkEnd w:id="107"/>
    </w:p>
    <w:p w:rsidR="00FC0AF0" w:rsidRDefault="00FC0AF0">
      <w:pPr>
        <w:spacing w:line="440" w:lineRule="exact"/>
        <w:ind w:firstLineChars="200" w:firstLine="480"/>
        <w:rPr>
          <w:rFonts w:ascii="宋体" w:hAnsi="宋体" w:cs="宋体"/>
        </w:rPr>
      </w:pPr>
    </w:p>
    <w:p w:rsidR="00FC0AF0" w:rsidRDefault="00F1013B">
      <w:pPr>
        <w:autoSpaceDE w:val="0"/>
        <w:autoSpaceDN w:val="0"/>
        <w:adjustRightInd w:val="0"/>
        <w:snapToGrid w:val="0"/>
        <w:spacing w:line="440" w:lineRule="exact"/>
        <w:ind w:firstLineChars="200" w:firstLine="480"/>
        <w:rPr>
          <w:rFonts w:ascii="宋体" w:hAnsi="宋体" w:cs="宋体"/>
          <w:lang w:val="zh-CN"/>
        </w:rPr>
      </w:pPr>
      <w:bookmarkStart w:id="108" w:name="_Toc10807_WPSOffice_Level2"/>
      <w:r>
        <w:rPr>
          <w:rFonts w:ascii="宋体" w:hAnsi="宋体" w:cs="宋体" w:hint="eastAsia"/>
          <w:lang w:val="zh-CN"/>
        </w:rPr>
        <w:t>1、政府采购政策</w:t>
      </w:r>
      <w:bookmarkEnd w:id="108"/>
    </w:p>
    <w:p w:rsidR="00FC0AF0" w:rsidRDefault="00F1013B">
      <w:pPr>
        <w:autoSpaceDE w:val="0"/>
        <w:autoSpaceDN w:val="0"/>
        <w:adjustRightInd w:val="0"/>
        <w:snapToGrid w:val="0"/>
        <w:spacing w:line="440" w:lineRule="exact"/>
        <w:ind w:firstLineChars="200" w:firstLine="480"/>
        <w:rPr>
          <w:rFonts w:ascii="宋体" w:hAnsi="宋体" w:cs="宋体"/>
          <w:lang w:val="zh-CN"/>
        </w:rPr>
      </w:pPr>
      <w:r>
        <w:rPr>
          <w:rFonts w:ascii="宋体" w:hAnsi="宋体" w:cs="宋体" w:hint="eastAsia"/>
          <w:lang w:val="zh-CN"/>
        </w:rPr>
        <w:t>财政部、司法部关于政府采购支持监狱企业发展有关问题的通知（财库【2014】68 号）</w:t>
      </w:r>
    </w:p>
    <w:p w:rsidR="00FC0AF0" w:rsidRDefault="00F1013B">
      <w:pPr>
        <w:autoSpaceDE w:val="0"/>
        <w:autoSpaceDN w:val="0"/>
        <w:adjustRightInd w:val="0"/>
        <w:snapToGrid w:val="0"/>
        <w:spacing w:line="440" w:lineRule="exact"/>
        <w:ind w:firstLineChars="200" w:firstLine="480"/>
        <w:rPr>
          <w:rFonts w:ascii="宋体" w:hAnsi="宋体" w:cs="宋体"/>
          <w:lang w:val="zh-CN"/>
        </w:rPr>
      </w:pPr>
      <w:bookmarkStart w:id="109" w:name="_Toc25753_WPSOffice_Level2"/>
      <w:r>
        <w:rPr>
          <w:rFonts w:ascii="宋体" w:hAnsi="宋体" w:cs="宋体" w:hint="eastAsia"/>
          <w:lang w:val="zh-CN"/>
        </w:rPr>
        <w:t>2、附证明材料</w:t>
      </w:r>
      <w:bookmarkEnd w:id="109"/>
    </w:p>
    <w:p w:rsidR="00FC0AF0" w:rsidRDefault="00F1013B">
      <w:pPr>
        <w:autoSpaceDE w:val="0"/>
        <w:autoSpaceDN w:val="0"/>
        <w:adjustRightInd w:val="0"/>
        <w:snapToGrid w:val="0"/>
        <w:spacing w:line="440" w:lineRule="exact"/>
        <w:ind w:firstLineChars="200" w:firstLine="480"/>
        <w:rPr>
          <w:rFonts w:ascii="宋体" w:hAnsi="宋体" w:cs="宋体"/>
          <w:lang w:val="zh-CN"/>
        </w:rPr>
      </w:pPr>
      <w:r>
        <w:rPr>
          <w:rFonts w:ascii="宋体" w:hAnsi="宋体" w:cs="宋体" w:hint="eastAsia"/>
          <w:lang w:val="zh-CN"/>
        </w:rPr>
        <w:t>提供由省级以上监狱管理局、戒毒管理局（含新疆生产建设兵团）出具的属于监狱企业的证明文件。</w:t>
      </w:r>
    </w:p>
    <w:p w:rsidR="00FC0AF0" w:rsidRDefault="00FC0AF0">
      <w:pPr>
        <w:spacing w:line="520" w:lineRule="exact"/>
        <w:rPr>
          <w:rFonts w:ascii="宋体" w:hAnsi="宋体" w:cs="宋体"/>
          <w:b/>
          <w:szCs w:val="24"/>
        </w:rPr>
      </w:pPr>
    </w:p>
    <w:p w:rsidR="00FC0AF0" w:rsidRDefault="00FC0AF0">
      <w:pPr>
        <w:spacing w:line="520" w:lineRule="exact"/>
        <w:rPr>
          <w:rFonts w:ascii="宋体" w:hAnsi="宋体" w:cs="宋体"/>
          <w:b/>
          <w:szCs w:val="24"/>
        </w:rPr>
      </w:pPr>
    </w:p>
    <w:p w:rsidR="00FC0AF0" w:rsidRDefault="00F1013B">
      <w:pPr>
        <w:spacing w:line="520" w:lineRule="exact"/>
        <w:rPr>
          <w:rFonts w:ascii="宋体" w:hAnsi="宋体" w:cs="宋体"/>
          <w:b/>
          <w:szCs w:val="24"/>
        </w:rPr>
      </w:pPr>
      <w:r>
        <w:rPr>
          <w:rFonts w:ascii="宋体" w:hAnsi="宋体" w:cs="宋体" w:hint="eastAsia"/>
          <w:b/>
          <w:szCs w:val="24"/>
        </w:rPr>
        <w:t>（注：符合条件的监狱企业请提供本函，不符合的不提供本函）</w:t>
      </w:r>
    </w:p>
    <w:p w:rsidR="00FC0AF0" w:rsidRDefault="00FC0AF0">
      <w:pPr>
        <w:spacing w:line="520" w:lineRule="exact"/>
        <w:rPr>
          <w:rFonts w:ascii="宋体" w:hAnsi="宋体" w:cs="宋体"/>
          <w:b/>
          <w:bCs/>
          <w:sz w:val="32"/>
          <w:szCs w:val="32"/>
        </w:rPr>
      </w:pPr>
      <w:bookmarkStart w:id="110" w:name="_Toc9997"/>
      <w:bookmarkStart w:id="111" w:name="_Toc4051"/>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C0AF0">
      <w:pPr>
        <w:spacing w:line="520" w:lineRule="exact"/>
        <w:rPr>
          <w:rFonts w:ascii="宋体" w:hAnsi="宋体" w:cs="宋体"/>
          <w:b/>
          <w:bCs/>
          <w:sz w:val="32"/>
          <w:szCs w:val="32"/>
        </w:rPr>
      </w:pPr>
    </w:p>
    <w:p w:rsidR="00FC0AF0" w:rsidRDefault="00F1013B">
      <w:pPr>
        <w:spacing w:line="520" w:lineRule="exact"/>
        <w:rPr>
          <w:rFonts w:ascii="宋体" w:hAnsi="宋体" w:cs="宋体"/>
          <w:b/>
          <w:bCs/>
          <w:sz w:val="32"/>
          <w:szCs w:val="32"/>
        </w:rPr>
      </w:pPr>
      <w:r>
        <w:rPr>
          <w:rFonts w:ascii="宋体" w:hAnsi="宋体" w:cs="宋体" w:hint="eastAsia"/>
          <w:b/>
          <w:bCs/>
          <w:sz w:val="32"/>
          <w:szCs w:val="32"/>
        </w:rPr>
        <w:lastRenderedPageBreak/>
        <w:t>附件三</w:t>
      </w:r>
    </w:p>
    <w:bookmarkEnd w:id="110"/>
    <w:bookmarkEnd w:id="111"/>
    <w:p w:rsidR="00FC0AF0" w:rsidRDefault="00F1013B">
      <w:pPr>
        <w:spacing w:line="520" w:lineRule="exact"/>
        <w:jc w:val="center"/>
        <w:rPr>
          <w:rFonts w:ascii="宋体" w:hAnsi="宋体" w:cs="宋体"/>
          <w:b/>
          <w:bCs/>
          <w:sz w:val="32"/>
          <w:szCs w:val="32"/>
        </w:rPr>
      </w:pPr>
      <w:r>
        <w:rPr>
          <w:rFonts w:ascii="宋体" w:hAnsi="宋体" w:cs="宋体" w:hint="eastAsia"/>
          <w:b/>
          <w:bCs/>
          <w:sz w:val="32"/>
          <w:szCs w:val="32"/>
          <w:lang w:val="zh-CN"/>
        </w:rPr>
        <w:t>关于促进残疾人就业的政府采购政策（如有）</w:t>
      </w:r>
    </w:p>
    <w:p w:rsidR="00FC0AF0" w:rsidRDefault="00F1013B">
      <w:pPr>
        <w:autoSpaceDE w:val="0"/>
        <w:autoSpaceDN w:val="0"/>
        <w:adjustRightInd w:val="0"/>
        <w:snapToGrid w:val="0"/>
        <w:spacing w:line="440" w:lineRule="exact"/>
        <w:ind w:firstLineChars="200" w:firstLine="480"/>
        <w:rPr>
          <w:rFonts w:ascii="宋体" w:hAnsi="宋体" w:cs="宋体"/>
          <w:lang w:val="zh-CN"/>
        </w:rPr>
      </w:pPr>
      <w:bookmarkStart w:id="112" w:name="_Toc30502_WPSOffice_Level2"/>
      <w:bookmarkStart w:id="113" w:name="_Toc6466"/>
      <w:bookmarkStart w:id="114" w:name="_Toc30413"/>
      <w:r>
        <w:rPr>
          <w:rFonts w:ascii="宋体" w:hAnsi="宋体" w:cs="宋体" w:hint="eastAsia"/>
          <w:lang w:val="zh-CN"/>
        </w:rPr>
        <w:t>1、政府采购政策</w:t>
      </w:r>
      <w:bookmarkEnd w:id="112"/>
    </w:p>
    <w:p w:rsidR="00FC0AF0" w:rsidRDefault="00F1013B">
      <w:pPr>
        <w:autoSpaceDE w:val="0"/>
        <w:autoSpaceDN w:val="0"/>
        <w:adjustRightInd w:val="0"/>
        <w:snapToGrid w:val="0"/>
        <w:spacing w:line="440" w:lineRule="exact"/>
        <w:ind w:firstLineChars="200" w:firstLine="480"/>
        <w:rPr>
          <w:rFonts w:ascii="宋体" w:hAnsi="宋体" w:cs="宋体"/>
          <w:lang w:val="zh-CN"/>
        </w:rPr>
      </w:pPr>
      <w:r>
        <w:rPr>
          <w:rFonts w:ascii="宋体" w:hAnsi="宋体" w:cs="宋体" w:hint="eastAsia"/>
          <w:lang w:val="zh-CN"/>
        </w:rPr>
        <w:t>关于促进残疾人就业政府采购政策的通知（财库〔2017〕141 号）</w:t>
      </w:r>
    </w:p>
    <w:p w:rsidR="00FC0AF0" w:rsidRDefault="00F1013B">
      <w:pPr>
        <w:autoSpaceDE w:val="0"/>
        <w:autoSpaceDN w:val="0"/>
        <w:adjustRightInd w:val="0"/>
        <w:snapToGrid w:val="0"/>
        <w:spacing w:line="440" w:lineRule="exact"/>
        <w:ind w:firstLineChars="200" w:firstLine="480"/>
        <w:rPr>
          <w:rFonts w:ascii="宋体" w:hAnsi="宋体" w:cs="宋体"/>
          <w:lang w:val="zh-CN"/>
        </w:rPr>
      </w:pPr>
      <w:bookmarkStart w:id="115" w:name="_Toc15406_WPSOffice_Level2"/>
      <w:r>
        <w:rPr>
          <w:rFonts w:ascii="宋体" w:hAnsi="宋体" w:cs="宋体" w:hint="eastAsia"/>
          <w:lang w:val="zh-CN"/>
        </w:rPr>
        <w:t>2、附残疾人福利性单位声明函</w:t>
      </w:r>
      <w:bookmarkEnd w:id="115"/>
    </w:p>
    <w:p w:rsidR="00FC0AF0" w:rsidRDefault="00F1013B">
      <w:pPr>
        <w:autoSpaceDE w:val="0"/>
        <w:autoSpaceDN w:val="0"/>
        <w:adjustRightInd w:val="0"/>
        <w:snapToGrid w:val="0"/>
        <w:spacing w:line="440" w:lineRule="exact"/>
        <w:ind w:firstLineChars="200" w:firstLine="480"/>
        <w:rPr>
          <w:rFonts w:ascii="宋体" w:hAnsi="宋体" w:cs="宋体"/>
          <w:lang w:val="zh-CN"/>
        </w:rPr>
      </w:pPr>
      <w:r>
        <w:rPr>
          <w:rFonts w:ascii="宋体" w:hAnsi="宋体" w:cs="宋体" w:hint="eastAsia"/>
          <w:lang w:val="zh-CN"/>
        </w:rPr>
        <w:t>本单位郑重声明，根据《财政部民政部中国残疾人联合会关于促进残疾人就业政府</w:t>
      </w:r>
    </w:p>
    <w:p w:rsidR="00FC0AF0" w:rsidRDefault="00F1013B">
      <w:pPr>
        <w:autoSpaceDE w:val="0"/>
        <w:autoSpaceDN w:val="0"/>
        <w:adjustRightInd w:val="0"/>
        <w:snapToGrid w:val="0"/>
        <w:spacing w:line="440" w:lineRule="exact"/>
        <w:ind w:firstLineChars="200" w:firstLine="480"/>
        <w:rPr>
          <w:rFonts w:ascii="宋体" w:hAnsi="宋体" w:cs="宋体"/>
          <w:lang w:val="zh-CN"/>
        </w:rPr>
      </w:pPr>
      <w:r>
        <w:rPr>
          <w:rFonts w:ascii="宋体" w:hAnsi="宋体" w:cs="宋体" w:hint="eastAsia"/>
          <w:lang w:val="zh-CN"/>
        </w:rPr>
        <w:t>采购政策的通知》（财库〔2017〕141 号）的规定，本单位为符合条件的残疾人福利性单位，且本单位参加</w:t>
      </w:r>
      <w:r>
        <w:rPr>
          <w:rFonts w:ascii="宋体" w:hAnsi="宋体" w:cs="宋体" w:hint="eastAsia"/>
          <w:u w:val="single"/>
        </w:rPr>
        <w:t xml:space="preserve">            </w:t>
      </w:r>
      <w:r>
        <w:rPr>
          <w:rFonts w:ascii="宋体" w:hAnsi="宋体" w:cs="宋体" w:hint="eastAsia"/>
          <w:lang w:val="zh-CN"/>
        </w:rPr>
        <w:t>单位</w:t>
      </w:r>
      <w:r>
        <w:rPr>
          <w:rFonts w:ascii="宋体" w:hAnsi="宋体" w:cs="宋体" w:hint="eastAsia"/>
          <w:u w:val="single"/>
        </w:rPr>
        <w:t xml:space="preserve">            </w:t>
      </w:r>
      <w:r>
        <w:rPr>
          <w:rFonts w:ascii="宋体" w:hAnsi="宋体" w:cs="宋体" w:hint="eastAsia"/>
          <w:lang w:val="zh-CN"/>
        </w:rPr>
        <w:t>项目采购活动提供本单位制造的货物（由本单位承担工程/提供服务），或者提供其他残疾人福利性单位制造的货物（不包括使用非残疾人福利性单位注册商标的货物）。</w:t>
      </w:r>
    </w:p>
    <w:p w:rsidR="00FC0AF0" w:rsidRDefault="00F1013B">
      <w:pPr>
        <w:autoSpaceDE w:val="0"/>
        <w:autoSpaceDN w:val="0"/>
        <w:adjustRightInd w:val="0"/>
        <w:snapToGrid w:val="0"/>
        <w:spacing w:line="440" w:lineRule="exact"/>
        <w:ind w:firstLineChars="200" w:firstLine="480"/>
        <w:rPr>
          <w:rFonts w:ascii="宋体" w:hAnsi="宋体" w:cs="宋体"/>
          <w:lang w:val="zh-CN"/>
        </w:rPr>
      </w:pPr>
      <w:r>
        <w:rPr>
          <w:rFonts w:ascii="宋体" w:hAnsi="宋体" w:cs="宋体" w:hint="eastAsia"/>
          <w:lang w:val="zh-CN"/>
        </w:rPr>
        <w:t>本单位对上述声明的真实性负责。如有虚假，将依法承担相应责任。</w:t>
      </w:r>
    </w:p>
    <w:p w:rsidR="00FC0AF0" w:rsidRDefault="00FC0AF0">
      <w:pPr>
        <w:autoSpaceDE w:val="0"/>
        <w:autoSpaceDN w:val="0"/>
        <w:adjustRightInd w:val="0"/>
        <w:snapToGrid w:val="0"/>
        <w:spacing w:line="440" w:lineRule="exact"/>
        <w:ind w:firstLineChars="200" w:firstLine="480"/>
        <w:rPr>
          <w:rFonts w:ascii="宋体" w:hAnsi="宋体" w:cs="宋体"/>
          <w:lang w:val="zh-CN"/>
        </w:rPr>
      </w:pPr>
    </w:p>
    <w:p w:rsidR="00FC0AF0" w:rsidRDefault="00FC0AF0">
      <w:pPr>
        <w:autoSpaceDE w:val="0"/>
        <w:autoSpaceDN w:val="0"/>
        <w:adjustRightInd w:val="0"/>
        <w:snapToGrid w:val="0"/>
        <w:spacing w:line="440" w:lineRule="exact"/>
        <w:ind w:firstLineChars="200" w:firstLine="480"/>
        <w:rPr>
          <w:rFonts w:ascii="宋体" w:hAnsi="宋体" w:cs="宋体"/>
          <w:lang w:val="zh-CN"/>
        </w:rPr>
      </w:pPr>
    </w:p>
    <w:p w:rsidR="00FC0AF0" w:rsidRDefault="00F1013B">
      <w:pPr>
        <w:autoSpaceDE w:val="0"/>
        <w:autoSpaceDN w:val="0"/>
        <w:adjustRightInd w:val="0"/>
        <w:snapToGrid w:val="0"/>
        <w:spacing w:line="440" w:lineRule="exact"/>
        <w:ind w:firstLineChars="200" w:firstLine="480"/>
        <w:rPr>
          <w:rFonts w:ascii="宋体" w:hAnsi="宋体" w:cs="宋体"/>
          <w:lang w:val="zh-CN"/>
        </w:rPr>
      </w:pPr>
      <w:r>
        <w:rPr>
          <w:rFonts w:ascii="宋体" w:hAnsi="宋体" w:cs="宋体" w:hint="eastAsia"/>
          <w:lang w:val="zh-CN"/>
        </w:rPr>
        <w:t>供应商名称：</w:t>
      </w:r>
      <w:r>
        <w:rPr>
          <w:rFonts w:ascii="宋体" w:hAnsi="宋体" w:cs="宋体" w:hint="eastAsia"/>
          <w:u w:val="single"/>
        </w:rPr>
        <w:t xml:space="preserve">            </w:t>
      </w:r>
      <w:r>
        <w:rPr>
          <w:rFonts w:ascii="宋体" w:hAnsi="宋体" w:cs="宋体" w:hint="eastAsia"/>
          <w:lang w:val="zh-CN"/>
        </w:rPr>
        <w:t>（电子签章）</w:t>
      </w:r>
    </w:p>
    <w:p w:rsidR="00FC0AF0" w:rsidRDefault="00F1013B">
      <w:pPr>
        <w:autoSpaceDE w:val="0"/>
        <w:autoSpaceDN w:val="0"/>
        <w:adjustRightInd w:val="0"/>
        <w:snapToGrid w:val="0"/>
        <w:spacing w:line="440" w:lineRule="exact"/>
        <w:ind w:firstLineChars="200" w:firstLine="480"/>
        <w:rPr>
          <w:rFonts w:ascii="宋体" w:hAnsi="宋体" w:cs="宋体"/>
          <w:lang w:val="zh-CN"/>
        </w:rPr>
      </w:pPr>
      <w:r>
        <w:rPr>
          <w:rFonts w:ascii="宋体" w:hAnsi="宋体" w:cs="宋体" w:hint="eastAsia"/>
          <w:u w:val="single"/>
        </w:rPr>
        <w:t xml:space="preserve">        </w:t>
      </w:r>
      <w:r>
        <w:rPr>
          <w:rFonts w:ascii="宋体" w:hAnsi="宋体" w:cs="宋体" w:hint="eastAsia"/>
          <w:lang w:val="zh-CN"/>
        </w:rPr>
        <w:t>年</w:t>
      </w:r>
      <w:r>
        <w:rPr>
          <w:rFonts w:ascii="宋体" w:hAnsi="宋体" w:cs="宋体" w:hint="eastAsia"/>
          <w:u w:val="single"/>
        </w:rPr>
        <w:t xml:space="preserve">        </w:t>
      </w:r>
      <w:r>
        <w:rPr>
          <w:rFonts w:ascii="宋体" w:hAnsi="宋体" w:cs="宋体" w:hint="eastAsia"/>
          <w:lang w:val="zh-CN"/>
        </w:rPr>
        <w:t>月</w:t>
      </w:r>
      <w:r>
        <w:rPr>
          <w:rFonts w:ascii="宋体" w:hAnsi="宋体" w:cs="宋体" w:hint="eastAsia"/>
          <w:u w:val="single"/>
        </w:rPr>
        <w:t xml:space="preserve">        </w:t>
      </w:r>
      <w:r>
        <w:rPr>
          <w:rFonts w:ascii="宋体" w:hAnsi="宋体" w:cs="宋体" w:hint="eastAsia"/>
          <w:lang w:val="zh-CN"/>
        </w:rPr>
        <w:t>日</w:t>
      </w:r>
    </w:p>
    <w:p w:rsidR="00FC0AF0" w:rsidRDefault="00FC0AF0">
      <w:pPr>
        <w:spacing w:line="440" w:lineRule="exact"/>
        <w:ind w:firstLineChars="200" w:firstLine="482"/>
        <w:jc w:val="center"/>
        <w:outlineLvl w:val="1"/>
        <w:rPr>
          <w:rFonts w:ascii="宋体" w:hAnsi="宋体" w:cs="宋体"/>
          <w:b/>
          <w:szCs w:val="24"/>
        </w:rPr>
      </w:pPr>
    </w:p>
    <w:p w:rsidR="00FC0AF0" w:rsidRDefault="00F1013B">
      <w:pPr>
        <w:spacing w:line="440" w:lineRule="exact"/>
        <w:ind w:firstLineChars="200" w:firstLine="482"/>
        <w:jc w:val="center"/>
        <w:outlineLvl w:val="1"/>
        <w:rPr>
          <w:rFonts w:ascii="宋体" w:hAnsi="宋体" w:cs="宋体"/>
          <w:b/>
          <w:szCs w:val="24"/>
        </w:rPr>
      </w:pPr>
      <w:r>
        <w:rPr>
          <w:rFonts w:ascii="宋体" w:hAnsi="宋体" w:cs="宋体" w:hint="eastAsia"/>
          <w:b/>
          <w:szCs w:val="24"/>
        </w:rPr>
        <w:t>（注：符合条件的残疾人福利性单位请提供本函，不符合的不提供本函）</w:t>
      </w:r>
      <w:bookmarkEnd w:id="113"/>
      <w:bookmarkEnd w:id="114"/>
    </w:p>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C0AF0"/>
    <w:p w:rsidR="00FC0AF0" w:rsidRDefault="00F1013B">
      <w:pPr>
        <w:spacing w:line="600" w:lineRule="exact"/>
        <w:jc w:val="left"/>
        <w:rPr>
          <w:rFonts w:ascii="宋体" w:hAnsi="宋体" w:cs="仿宋_GB2312"/>
          <w:b/>
          <w:bCs/>
          <w:color w:val="000000"/>
          <w:sz w:val="32"/>
          <w:szCs w:val="32"/>
        </w:rPr>
      </w:pPr>
      <w:r>
        <w:rPr>
          <w:rFonts w:ascii="宋体" w:hAnsi="宋体" w:cs="仿宋_GB2312" w:hint="eastAsia"/>
          <w:b/>
          <w:bCs/>
          <w:color w:val="000000"/>
          <w:sz w:val="32"/>
          <w:szCs w:val="32"/>
        </w:rPr>
        <w:lastRenderedPageBreak/>
        <w:t>其他</w:t>
      </w:r>
    </w:p>
    <w:p w:rsidR="00FC0AF0" w:rsidRDefault="00F1013B">
      <w:pPr>
        <w:pStyle w:val="10"/>
        <w:tabs>
          <w:tab w:val="right" w:leader="dot" w:pos="9060"/>
        </w:tabs>
        <w:jc w:val="center"/>
        <w:rPr>
          <w:rFonts w:ascii="宋体" w:hAnsi="宋体" w:cs="宋体"/>
          <w:b/>
          <w:bCs/>
          <w:sz w:val="32"/>
          <w:szCs w:val="32"/>
        </w:rPr>
      </w:pPr>
      <w:r>
        <w:rPr>
          <w:rFonts w:ascii="宋体" w:hAnsi="宋体" w:cs="宋体" w:hint="eastAsia"/>
          <w:b/>
          <w:bCs/>
          <w:sz w:val="32"/>
          <w:szCs w:val="32"/>
        </w:rPr>
        <w:t>河南省政府采购合同融资政策告知函</w:t>
      </w:r>
    </w:p>
    <w:p w:rsidR="00FC0AF0" w:rsidRDefault="00FC0AF0">
      <w:pPr>
        <w:pStyle w:val="10"/>
        <w:tabs>
          <w:tab w:val="right" w:leader="dot" w:pos="9060"/>
        </w:tabs>
        <w:rPr>
          <w:rFonts w:ascii="宋体" w:hAnsi="宋体" w:cs="宋体"/>
          <w:sz w:val="28"/>
          <w:szCs w:val="36"/>
        </w:rPr>
      </w:pPr>
    </w:p>
    <w:p w:rsidR="00FC0AF0" w:rsidRDefault="00F1013B">
      <w:pPr>
        <w:ind w:firstLineChars="200" w:firstLine="480"/>
      </w:pPr>
      <w:r>
        <w:rPr>
          <w:rFonts w:hint="eastAsia"/>
        </w:rPr>
        <w:t>各供应商：</w:t>
      </w:r>
    </w:p>
    <w:p w:rsidR="00FC0AF0" w:rsidRDefault="00F1013B">
      <w:pPr>
        <w:ind w:firstLineChars="200" w:firstLine="480"/>
      </w:pPr>
      <w:r>
        <w:rPr>
          <w:rFonts w:hint="eastAsia"/>
        </w:rPr>
        <w:t>欢迎贵公司参与河南省政府采购活动！</w:t>
      </w:r>
    </w:p>
    <w:p w:rsidR="00FC0AF0" w:rsidRDefault="00F1013B">
      <w:pPr>
        <w:ind w:firstLineChars="200" w:firstLine="480"/>
      </w:pPr>
      <w:r>
        <w:rPr>
          <w:rFonts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hint="eastAsia"/>
        </w:rPr>
        <w:t>2017</w:t>
      </w:r>
      <w:r>
        <w:rPr>
          <w:rFonts w:hint="eastAsia"/>
        </w:rPr>
        <w:t>〕</w:t>
      </w:r>
      <w:r>
        <w:rPr>
          <w:rFonts w:hint="eastAsia"/>
        </w:rPr>
        <w:t>10</w:t>
      </w:r>
      <w:r>
        <w:rPr>
          <w:rFonts w:hint="eastAsia"/>
        </w:rPr>
        <w:t>号），按照双方自愿的原则提供便捷、优惠的贷款服务。</w:t>
      </w:r>
    </w:p>
    <w:p w:rsidR="00FC0AF0" w:rsidRDefault="00F1013B">
      <w:pPr>
        <w:ind w:firstLineChars="200" w:firstLine="480"/>
      </w:pPr>
      <w:r>
        <w:rPr>
          <w:rFonts w:hint="eastAsia"/>
        </w:rPr>
        <w:t>贷款渠道和提供贷款的金融机构，可在河南省政府采购网“河南省政府采购合同融资平台”查询联系。</w:t>
      </w:r>
    </w:p>
    <w:p w:rsidR="00FC0AF0" w:rsidRDefault="00FC0AF0">
      <w:pPr>
        <w:ind w:firstLineChars="200" w:firstLine="480"/>
      </w:pPr>
    </w:p>
    <w:p w:rsidR="00FC0AF0" w:rsidRDefault="00FC0AF0" w:rsidP="00F1013B">
      <w:pPr>
        <w:pStyle w:val="a0"/>
        <w:ind w:left="2400" w:hanging="1200"/>
      </w:pPr>
    </w:p>
    <w:p w:rsidR="00FC0AF0" w:rsidRDefault="00FC0AF0">
      <w:pPr>
        <w:pStyle w:val="a4"/>
      </w:pPr>
    </w:p>
    <w:p w:rsidR="00FC0AF0" w:rsidRDefault="00FC0AF0">
      <w:pPr>
        <w:pStyle w:val="a4"/>
      </w:pPr>
    </w:p>
    <w:p w:rsidR="00FC0AF0" w:rsidRDefault="00FC0AF0">
      <w:pPr>
        <w:pStyle w:val="a4"/>
      </w:pPr>
    </w:p>
    <w:p w:rsidR="00FC0AF0" w:rsidRDefault="00FC0AF0">
      <w:pPr>
        <w:pStyle w:val="a4"/>
      </w:pPr>
    </w:p>
    <w:p w:rsidR="00FC0AF0" w:rsidRDefault="00FC0AF0">
      <w:pPr>
        <w:pStyle w:val="a4"/>
      </w:pPr>
    </w:p>
    <w:p w:rsidR="00FC0AF0" w:rsidRDefault="00FC0AF0">
      <w:pPr>
        <w:pStyle w:val="a4"/>
      </w:pPr>
    </w:p>
    <w:p w:rsidR="00FC0AF0" w:rsidRDefault="00FC0AF0">
      <w:pPr>
        <w:pStyle w:val="a4"/>
      </w:pPr>
    </w:p>
    <w:p w:rsidR="00FC0AF0" w:rsidRDefault="00FC0AF0">
      <w:pPr>
        <w:pStyle w:val="a4"/>
      </w:pPr>
    </w:p>
    <w:p w:rsidR="00FC0AF0" w:rsidRDefault="00FC0AF0">
      <w:pPr>
        <w:pStyle w:val="a4"/>
      </w:pPr>
    </w:p>
    <w:p w:rsidR="00FC0AF0" w:rsidRDefault="00FC0AF0">
      <w:pPr>
        <w:pStyle w:val="a4"/>
      </w:pPr>
    </w:p>
    <w:p w:rsidR="00FC0AF0" w:rsidRDefault="00FC0AF0">
      <w:pPr>
        <w:pStyle w:val="a4"/>
      </w:pPr>
    </w:p>
    <w:p w:rsidR="00FC0AF0" w:rsidRDefault="00FC0AF0">
      <w:pPr>
        <w:pStyle w:val="a4"/>
      </w:pPr>
    </w:p>
    <w:p w:rsidR="00FC0AF0" w:rsidRDefault="00FC0AF0">
      <w:pPr>
        <w:pStyle w:val="a4"/>
      </w:pPr>
    </w:p>
    <w:p w:rsidR="00FC0AF0" w:rsidRDefault="00F1013B">
      <w:pPr>
        <w:spacing w:line="540" w:lineRule="exact"/>
        <w:ind w:firstLineChars="200" w:firstLine="562"/>
        <w:jc w:val="center"/>
        <w:rPr>
          <w:rFonts w:ascii="宋体" w:hAnsi="宋体" w:cs="宋体"/>
          <w:b/>
          <w:bCs/>
          <w:sz w:val="28"/>
          <w:szCs w:val="36"/>
        </w:rPr>
      </w:pPr>
      <w:r>
        <w:rPr>
          <w:rFonts w:ascii="宋体" w:hAnsi="宋体" w:cs="宋体" w:hint="eastAsia"/>
          <w:b/>
          <w:bCs/>
          <w:sz w:val="28"/>
          <w:szCs w:val="36"/>
        </w:rPr>
        <w:lastRenderedPageBreak/>
        <w:t>致平顶山市政府采购供应商的一封信</w:t>
      </w:r>
    </w:p>
    <w:p w:rsidR="00FC0AF0" w:rsidRDefault="00FC0AF0">
      <w:pPr>
        <w:spacing w:line="540" w:lineRule="exact"/>
        <w:ind w:firstLineChars="200" w:firstLine="482"/>
        <w:jc w:val="center"/>
        <w:rPr>
          <w:rFonts w:ascii="宋体" w:hAnsi="宋体" w:cs="宋体"/>
          <w:b/>
          <w:bCs/>
          <w:szCs w:val="21"/>
        </w:rPr>
      </w:pPr>
    </w:p>
    <w:p w:rsidR="00FC0AF0" w:rsidRDefault="00F1013B">
      <w:pPr>
        <w:spacing w:line="540" w:lineRule="exact"/>
        <w:rPr>
          <w:rFonts w:ascii="宋体" w:hAnsi="宋体" w:cs="宋体"/>
          <w:szCs w:val="21"/>
        </w:rPr>
      </w:pPr>
      <w:r>
        <w:rPr>
          <w:rFonts w:ascii="宋体" w:hAnsi="宋体" w:cs="宋体" w:hint="eastAsia"/>
          <w:szCs w:val="21"/>
        </w:rPr>
        <w:t xml:space="preserve">尊敬的政府采购供应商： </w:t>
      </w:r>
    </w:p>
    <w:p w:rsidR="00FC0AF0" w:rsidRDefault="00F1013B">
      <w:pPr>
        <w:spacing w:line="540" w:lineRule="exact"/>
        <w:ind w:firstLineChars="200" w:firstLine="480"/>
        <w:rPr>
          <w:rFonts w:ascii="宋体" w:hAnsi="宋体" w:cs="宋体"/>
          <w:szCs w:val="21"/>
        </w:rPr>
      </w:pPr>
      <w:r>
        <w:rPr>
          <w:rFonts w:ascii="宋体" w:hAnsi="宋体" w:cs="宋体" w:hint="eastAsia"/>
          <w:szCs w:val="21"/>
        </w:rPr>
        <w:t>您好！</w:t>
      </w:r>
    </w:p>
    <w:p w:rsidR="00FC0AF0" w:rsidRDefault="00F1013B">
      <w:pPr>
        <w:spacing w:line="540" w:lineRule="exact"/>
        <w:ind w:firstLineChars="200" w:firstLine="480"/>
        <w:rPr>
          <w:rFonts w:ascii="宋体" w:hAnsi="宋体" w:cs="宋体"/>
          <w:szCs w:val="21"/>
        </w:rPr>
      </w:pPr>
      <w:r>
        <w:rPr>
          <w:rFonts w:ascii="宋体" w:hAnsi="宋体" w:cs="宋体" w:hint="eastAsia"/>
          <w:szCs w:val="21"/>
        </w:rPr>
        <w:t>欢迎您参与平顶山市政府采购业务！感谢您对我市经济社会发展做出的贡献！</w:t>
      </w:r>
    </w:p>
    <w:p w:rsidR="00FC0AF0" w:rsidRDefault="00F1013B">
      <w:pPr>
        <w:spacing w:line="540" w:lineRule="exact"/>
        <w:ind w:firstLineChars="200" w:firstLine="480"/>
        <w:rPr>
          <w:rFonts w:ascii="宋体" w:hAnsi="宋体" w:cs="宋体"/>
          <w:szCs w:val="21"/>
        </w:rPr>
      </w:pPr>
      <w:r>
        <w:rPr>
          <w:rFonts w:ascii="宋体" w:hAnsi="宋体" w:cs="宋体" w:hint="eastAsia"/>
          <w:szCs w:val="21"/>
        </w:rPr>
        <w:t>为进一步优化我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rsidR="00FC0AF0" w:rsidRDefault="00F1013B">
      <w:pPr>
        <w:spacing w:line="540" w:lineRule="exact"/>
        <w:ind w:firstLineChars="200" w:firstLine="480"/>
        <w:rPr>
          <w:rFonts w:ascii="宋体" w:hAnsi="宋体" w:cs="宋体"/>
          <w:szCs w:val="21"/>
        </w:rPr>
      </w:pPr>
      <w:r>
        <w:rPr>
          <w:rFonts w:ascii="宋体" w:hAnsi="宋体" w:cs="宋体" w:hint="eastAsia"/>
          <w:szCs w:val="21"/>
        </w:rPr>
        <w:t>目前，平顶山银行和市政府采购合同融资工作已全面开展，如有意向享受我市政府采购合同融资政策，请拨打平顶山银行联系电话0375-2980538、15994003651或到姚电大道与亚兴路交叉口平顶山银行总部咨询办理。</w:t>
      </w:r>
    </w:p>
    <w:p w:rsidR="00FC0AF0" w:rsidRDefault="00F1013B">
      <w:pPr>
        <w:spacing w:line="540" w:lineRule="exact"/>
        <w:ind w:firstLineChars="200" w:firstLine="480"/>
        <w:rPr>
          <w:rFonts w:ascii="宋体" w:hAnsi="宋体" w:cs="宋体"/>
          <w:szCs w:val="21"/>
        </w:rPr>
      </w:pPr>
      <w:r>
        <w:rPr>
          <w:rFonts w:ascii="宋体" w:hAnsi="宋体" w:cs="宋体" w:hint="eastAsia"/>
          <w:szCs w:val="21"/>
        </w:rPr>
        <w:t>期待您一如既往支持我市政府采购工作！</w:t>
      </w:r>
    </w:p>
    <w:p w:rsidR="00FC0AF0" w:rsidRDefault="00FC0AF0">
      <w:pPr>
        <w:spacing w:line="540" w:lineRule="exact"/>
        <w:ind w:right="420"/>
        <w:jc w:val="left"/>
        <w:rPr>
          <w:rFonts w:ascii="宋体" w:hAnsi="宋体" w:cs="宋体"/>
          <w:szCs w:val="21"/>
        </w:rPr>
      </w:pPr>
    </w:p>
    <w:p w:rsidR="00FC0AF0" w:rsidRDefault="00FC0AF0">
      <w:pPr>
        <w:spacing w:line="540" w:lineRule="exact"/>
        <w:jc w:val="left"/>
        <w:rPr>
          <w:rFonts w:ascii="宋体" w:hAnsi="宋体" w:cs="宋体"/>
          <w:szCs w:val="21"/>
        </w:rPr>
      </w:pPr>
    </w:p>
    <w:p w:rsidR="00FC0AF0" w:rsidRDefault="00F1013B">
      <w:pPr>
        <w:spacing w:line="540" w:lineRule="exact"/>
        <w:ind w:firstLineChars="200" w:firstLine="480"/>
        <w:jc w:val="right"/>
        <w:rPr>
          <w:rFonts w:ascii="宋体" w:hAnsi="宋体" w:cs="宋体"/>
          <w:szCs w:val="21"/>
        </w:rPr>
      </w:pPr>
      <w:r>
        <w:rPr>
          <w:rFonts w:ascii="宋体" w:hAnsi="宋体" w:cs="宋体" w:hint="eastAsia"/>
          <w:szCs w:val="21"/>
        </w:rPr>
        <w:t>平顶山市人民政府采购服务中心</w:t>
      </w:r>
    </w:p>
    <w:p w:rsidR="00FC0AF0" w:rsidRDefault="00F1013B">
      <w:pPr>
        <w:spacing w:line="540" w:lineRule="exact"/>
        <w:ind w:right="450" w:firstLineChars="200" w:firstLine="480"/>
        <w:jc w:val="right"/>
        <w:rPr>
          <w:rFonts w:ascii="宋体" w:hAnsi="宋体" w:cs="宋体"/>
          <w:szCs w:val="21"/>
        </w:rPr>
      </w:pPr>
      <w:r>
        <w:rPr>
          <w:rFonts w:ascii="宋体" w:hAnsi="宋体" w:cs="宋体" w:hint="eastAsia"/>
          <w:szCs w:val="21"/>
        </w:rPr>
        <w:t>2020年8月5日</w:t>
      </w:r>
    </w:p>
    <w:p w:rsidR="00FC0AF0" w:rsidRDefault="00FC0AF0">
      <w:pPr>
        <w:pStyle w:val="a4"/>
        <w:ind w:firstLine="0"/>
      </w:pPr>
    </w:p>
    <w:sectPr w:rsidR="00FC0AF0">
      <w:footerReference w:type="default" r:id="rId16"/>
      <w:footerReference w:type="first" r:id="rId17"/>
      <w:pgSz w:w="11906" w:h="16838"/>
      <w:pgMar w:top="1361" w:right="1134" w:bottom="1440" w:left="1134"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A25" w:rsidRDefault="00F14A25">
      <w:pPr>
        <w:spacing w:line="240" w:lineRule="auto"/>
      </w:pPr>
      <w:r>
        <w:separator/>
      </w:r>
    </w:p>
  </w:endnote>
  <w:endnote w:type="continuationSeparator" w:id="0">
    <w:p w:rsidR="00F14A25" w:rsidRDefault="00F14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宋体"/>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3B" w:rsidRDefault="00F1013B">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15</w:t>
    </w:r>
    <w:r>
      <w:fldChar w:fldCharType="end"/>
    </w:r>
  </w:p>
  <w:p w:rsidR="00F1013B" w:rsidRDefault="00F1013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3B" w:rsidRDefault="00F1013B">
    <w:pPr>
      <w:pStyle w:val="af1"/>
      <w:jc w:val="right"/>
    </w:pPr>
  </w:p>
  <w:p w:rsidR="00F1013B" w:rsidRDefault="00F1013B">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3B" w:rsidRDefault="00F1013B">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3B" w:rsidRDefault="00F1013B">
    <w:pPr>
      <w:pStyle w:val="af1"/>
      <w:jc w:val="right"/>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013B" w:rsidRDefault="00F1013B">
                          <w:pPr>
                            <w:pStyle w:val="af1"/>
                          </w:pPr>
                          <w:r>
                            <w:fldChar w:fldCharType="begin"/>
                          </w:r>
                          <w:r>
                            <w:instrText xml:space="preserve"> PAGE  \* MERGEFORMAT </w:instrText>
                          </w:r>
                          <w:r>
                            <w:fldChar w:fldCharType="separate"/>
                          </w:r>
                          <w:r w:rsidR="00B77753">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F1013B" w:rsidRDefault="00F1013B">
                    <w:pPr>
                      <w:pStyle w:val="af1"/>
                    </w:pPr>
                    <w:r>
                      <w:fldChar w:fldCharType="begin"/>
                    </w:r>
                    <w:r>
                      <w:instrText xml:space="preserve"> PAGE  \* MERGEFORMAT </w:instrText>
                    </w:r>
                    <w:r>
                      <w:fldChar w:fldCharType="separate"/>
                    </w:r>
                    <w:r w:rsidR="00B77753">
                      <w:rPr>
                        <w:noProof/>
                      </w:rPr>
                      <w:t>3</w:t>
                    </w:r>
                    <w:r>
                      <w:fldChar w:fldCharType="end"/>
                    </w:r>
                  </w:p>
                </w:txbxContent>
              </v:textbox>
              <w10:wrap anchorx="margin"/>
            </v:shape>
          </w:pict>
        </mc:Fallback>
      </mc:AlternateContent>
    </w:r>
  </w:p>
  <w:p w:rsidR="00F1013B" w:rsidRDefault="00F1013B">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3B" w:rsidRDefault="00F1013B">
    <w:pPr>
      <w:pStyle w:val="af1"/>
      <w:jc w:val="right"/>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1013B" w:rsidRDefault="00F1013B">
                          <w:pPr>
                            <w:pStyle w:val="af1"/>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B77753">
                            <w:rPr>
                              <w:b/>
                              <w:bCs/>
                              <w:noProof/>
                            </w:rPr>
                            <w:t>- 69 -</w:t>
                          </w:r>
                          <w:r>
                            <w:rPr>
                              <w:b/>
                              <w:bCs/>
                              <w:sz w:val="24"/>
                              <w:szCs w:val="24"/>
                            </w:rPr>
                            <w:fldChar w:fldCharType="end"/>
                          </w:r>
                          <w:r>
                            <w:rPr>
                              <w:lang w:val="zh-CN"/>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PrMkcxAEAAGsDAAAOAAAAAAAAAAAAAAAAAC4CAABk&#10;cnMvZTJvRG9jLnhtbFBLAQItABQABgAIAAAAIQAMSvDu1gAAAAUBAAAPAAAAAAAAAAAAAAAAAB4E&#10;AABkcnMvZG93bnJldi54bWxQSwUGAAAAAAQABADzAAAAIQUAAAAA&#10;" filled="f" stroked="f">
              <v:textbox style="mso-fit-shape-to-text:t" inset="0,0,0,0">
                <w:txbxContent>
                  <w:p w:rsidR="00F1013B" w:rsidRDefault="00F1013B">
                    <w:pPr>
                      <w:pStyle w:val="af1"/>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B77753">
                      <w:rPr>
                        <w:b/>
                        <w:bCs/>
                        <w:noProof/>
                      </w:rPr>
                      <w:t>- 69 -</w:t>
                    </w:r>
                    <w:r>
                      <w:rPr>
                        <w:b/>
                        <w:bCs/>
                        <w:sz w:val="24"/>
                        <w:szCs w:val="24"/>
                      </w:rPr>
                      <w:fldChar w:fldCharType="end"/>
                    </w:r>
                    <w:r>
                      <w:rPr>
                        <w:lang w:val="zh-CN"/>
                      </w:rPr>
                      <w:t xml:space="preserve"> </w:t>
                    </w:r>
                  </w:p>
                </w:txbxContent>
              </v:textbox>
              <w10:wrap anchorx="margin"/>
            </v:shape>
          </w:pict>
        </mc:Fallback>
      </mc:AlternateContent>
    </w:r>
  </w:p>
  <w:p w:rsidR="00F1013B" w:rsidRDefault="00F1013B">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13B" w:rsidRDefault="00F1013B">
    <w:pPr>
      <w:pStyle w:val="af1"/>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1013B" w:rsidRDefault="00F1013B">
                          <w:pPr>
                            <w:pStyle w:val="af1"/>
                          </w:pPr>
                          <w:r>
                            <w:fldChar w:fldCharType="begin"/>
                          </w:r>
                          <w:r>
                            <w:instrText xml:space="preserve"> PAGE  \* MERGEFORMAT </w:instrText>
                          </w:r>
                          <w:r>
                            <w:fldChar w:fldCharType="separate"/>
                          </w:r>
                          <w:r w:rsidR="00B77753">
                            <w:rPr>
                              <w:noProof/>
                            </w:rPr>
                            <w:t>- 25 -</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Hm6AwxAEAAGsDAAAOAAAAAAAAAAAAAAAAAC4CAABk&#10;cnMvZTJvRG9jLnhtbFBLAQItABQABgAIAAAAIQAMSvDu1gAAAAUBAAAPAAAAAAAAAAAAAAAAAB4E&#10;AABkcnMvZG93bnJldi54bWxQSwUGAAAAAAQABADzAAAAIQUAAAAA&#10;" filled="f" stroked="f">
              <v:textbox style="mso-fit-shape-to-text:t" inset="0,0,0,0">
                <w:txbxContent>
                  <w:p w:rsidR="00F1013B" w:rsidRDefault="00F1013B">
                    <w:pPr>
                      <w:pStyle w:val="af1"/>
                    </w:pPr>
                    <w:r>
                      <w:fldChar w:fldCharType="begin"/>
                    </w:r>
                    <w:r>
                      <w:instrText xml:space="preserve"> PAGE  \* MERGEFORMAT </w:instrText>
                    </w:r>
                    <w:r>
                      <w:fldChar w:fldCharType="separate"/>
                    </w:r>
                    <w:r w:rsidR="00B77753">
                      <w:rPr>
                        <w:noProof/>
                      </w:rPr>
                      <w:t>- 25 -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A25" w:rsidRDefault="00F14A25">
      <w:r>
        <w:separator/>
      </w:r>
    </w:p>
  </w:footnote>
  <w:footnote w:type="continuationSeparator" w:id="0">
    <w:p w:rsidR="00F14A25" w:rsidRDefault="00F14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jFkNDU4MTNiNmI0OThiNDAyMmQwMjgyNTMxNTAifQ=="/>
    <w:docVar w:name="KSO_WPS_MARK_KEY" w:val="01b3d463-5117-4215-84d1-681b364313d9"/>
  </w:docVars>
  <w:rsids>
    <w:rsidRoot w:val="0008657E"/>
    <w:rsid w:val="0000706C"/>
    <w:rsid w:val="0008657E"/>
    <w:rsid w:val="000C349D"/>
    <w:rsid w:val="00600338"/>
    <w:rsid w:val="00652972"/>
    <w:rsid w:val="006811D5"/>
    <w:rsid w:val="007E6FC8"/>
    <w:rsid w:val="007F3277"/>
    <w:rsid w:val="00932FB1"/>
    <w:rsid w:val="009965FF"/>
    <w:rsid w:val="00A87B17"/>
    <w:rsid w:val="00B77753"/>
    <w:rsid w:val="00C761DD"/>
    <w:rsid w:val="00C973F9"/>
    <w:rsid w:val="00D91EDB"/>
    <w:rsid w:val="00EC67E3"/>
    <w:rsid w:val="00F1013B"/>
    <w:rsid w:val="00F14A25"/>
    <w:rsid w:val="00FC0AF0"/>
    <w:rsid w:val="0156352C"/>
    <w:rsid w:val="020D6AE5"/>
    <w:rsid w:val="027D71FB"/>
    <w:rsid w:val="03194D12"/>
    <w:rsid w:val="043A15E5"/>
    <w:rsid w:val="061959AC"/>
    <w:rsid w:val="071005FC"/>
    <w:rsid w:val="0919439C"/>
    <w:rsid w:val="092B13C3"/>
    <w:rsid w:val="0ACA0AE6"/>
    <w:rsid w:val="0AD7622E"/>
    <w:rsid w:val="0B0F3968"/>
    <w:rsid w:val="0B676B61"/>
    <w:rsid w:val="0CDA3246"/>
    <w:rsid w:val="0CE9517F"/>
    <w:rsid w:val="0E150EA7"/>
    <w:rsid w:val="0E397251"/>
    <w:rsid w:val="0F4B4326"/>
    <w:rsid w:val="104D33B2"/>
    <w:rsid w:val="10853E2D"/>
    <w:rsid w:val="116003F7"/>
    <w:rsid w:val="13CA4518"/>
    <w:rsid w:val="13E41CAB"/>
    <w:rsid w:val="13F56BD4"/>
    <w:rsid w:val="143C3E50"/>
    <w:rsid w:val="143E4A1F"/>
    <w:rsid w:val="14B57BA1"/>
    <w:rsid w:val="159C2BB2"/>
    <w:rsid w:val="163D3499"/>
    <w:rsid w:val="172856D8"/>
    <w:rsid w:val="174057AC"/>
    <w:rsid w:val="17445C9A"/>
    <w:rsid w:val="182324C5"/>
    <w:rsid w:val="1A2D4F0B"/>
    <w:rsid w:val="1B0819CE"/>
    <w:rsid w:val="1C383EE2"/>
    <w:rsid w:val="1C4701E9"/>
    <w:rsid w:val="1CBA38DB"/>
    <w:rsid w:val="1D7841FD"/>
    <w:rsid w:val="1D821AEB"/>
    <w:rsid w:val="1F6B2440"/>
    <w:rsid w:val="1F9D6372"/>
    <w:rsid w:val="23B82DFD"/>
    <w:rsid w:val="24C76E3F"/>
    <w:rsid w:val="26905A3E"/>
    <w:rsid w:val="270A0078"/>
    <w:rsid w:val="27475067"/>
    <w:rsid w:val="27AB1F74"/>
    <w:rsid w:val="280809BB"/>
    <w:rsid w:val="28973522"/>
    <w:rsid w:val="28A075FF"/>
    <w:rsid w:val="2ACE11A2"/>
    <w:rsid w:val="2B136D58"/>
    <w:rsid w:val="2B4F3221"/>
    <w:rsid w:val="2C3C7264"/>
    <w:rsid w:val="2E7678C0"/>
    <w:rsid w:val="2EBA2776"/>
    <w:rsid w:val="2F0B779C"/>
    <w:rsid w:val="31592A40"/>
    <w:rsid w:val="340F1EEA"/>
    <w:rsid w:val="34E04F7E"/>
    <w:rsid w:val="35B525F2"/>
    <w:rsid w:val="395F1D81"/>
    <w:rsid w:val="39A1265F"/>
    <w:rsid w:val="39AF0861"/>
    <w:rsid w:val="3AE66F69"/>
    <w:rsid w:val="3D121CF5"/>
    <w:rsid w:val="3E502AD5"/>
    <w:rsid w:val="3F203EF6"/>
    <w:rsid w:val="3FA17141"/>
    <w:rsid w:val="3FBB3620"/>
    <w:rsid w:val="40D26FD3"/>
    <w:rsid w:val="41146E12"/>
    <w:rsid w:val="41222CB9"/>
    <w:rsid w:val="423921D9"/>
    <w:rsid w:val="426D1D4B"/>
    <w:rsid w:val="42A65F16"/>
    <w:rsid w:val="44DA6690"/>
    <w:rsid w:val="46C51386"/>
    <w:rsid w:val="46FD23E0"/>
    <w:rsid w:val="47342D7D"/>
    <w:rsid w:val="47FC782A"/>
    <w:rsid w:val="48F66241"/>
    <w:rsid w:val="49575649"/>
    <w:rsid w:val="4A0B1FA6"/>
    <w:rsid w:val="4A4107B7"/>
    <w:rsid w:val="4A4543DD"/>
    <w:rsid w:val="4A6F7F66"/>
    <w:rsid w:val="4B0B57E5"/>
    <w:rsid w:val="4BF47ACF"/>
    <w:rsid w:val="4DE64B0F"/>
    <w:rsid w:val="4F2A4533"/>
    <w:rsid w:val="50181133"/>
    <w:rsid w:val="513242BC"/>
    <w:rsid w:val="523E46DA"/>
    <w:rsid w:val="53CB6FEF"/>
    <w:rsid w:val="547A66A6"/>
    <w:rsid w:val="54A70510"/>
    <w:rsid w:val="590D40FF"/>
    <w:rsid w:val="5AA71877"/>
    <w:rsid w:val="5AC51F4E"/>
    <w:rsid w:val="5B142F8A"/>
    <w:rsid w:val="5BE076C4"/>
    <w:rsid w:val="5C8E1523"/>
    <w:rsid w:val="5CB673FE"/>
    <w:rsid w:val="5D4D6706"/>
    <w:rsid w:val="5D551426"/>
    <w:rsid w:val="5ECA695F"/>
    <w:rsid w:val="6037544B"/>
    <w:rsid w:val="605B5399"/>
    <w:rsid w:val="62DD22DA"/>
    <w:rsid w:val="62E0205B"/>
    <w:rsid w:val="636259B6"/>
    <w:rsid w:val="63BE65AF"/>
    <w:rsid w:val="64236B5B"/>
    <w:rsid w:val="64360193"/>
    <w:rsid w:val="652D3387"/>
    <w:rsid w:val="65DC53FC"/>
    <w:rsid w:val="666175F3"/>
    <w:rsid w:val="66FE3167"/>
    <w:rsid w:val="66FF2791"/>
    <w:rsid w:val="693966D8"/>
    <w:rsid w:val="694B67D2"/>
    <w:rsid w:val="6982632F"/>
    <w:rsid w:val="69992CD3"/>
    <w:rsid w:val="6A5309B9"/>
    <w:rsid w:val="6AA6101C"/>
    <w:rsid w:val="6B1447CE"/>
    <w:rsid w:val="6B6353A1"/>
    <w:rsid w:val="6B87197D"/>
    <w:rsid w:val="6CA72970"/>
    <w:rsid w:val="6CE07EE9"/>
    <w:rsid w:val="6D064B23"/>
    <w:rsid w:val="6D7257D6"/>
    <w:rsid w:val="6E3561ED"/>
    <w:rsid w:val="6FC767EC"/>
    <w:rsid w:val="703972DE"/>
    <w:rsid w:val="71116B67"/>
    <w:rsid w:val="713B2AF3"/>
    <w:rsid w:val="719D48DE"/>
    <w:rsid w:val="73D272D0"/>
    <w:rsid w:val="73DD395A"/>
    <w:rsid w:val="752275B2"/>
    <w:rsid w:val="75232FF4"/>
    <w:rsid w:val="75D83FD2"/>
    <w:rsid w:val="76261E50"/>
    <w:rsid w:val="768E6268"/>
    <w:rsid w:val="78C02485"/>
    <w:rsid w:val="78C708D5"/>
    <w:rsid w:val="7A7A5E38"/>
    <w:rsid w:val="7B14587C"/>
    <w:rsid w:val="7BA832D0"/>
    <w:rsid w:val="7C1250CC"/>
    <w:rsid w:val="7E962AFD"/>
    <w:rsid w:val="7F3549C4"/>
    <w:rsid w:val="7F524BFA"/>
    <w:rsid w:val="7F7C1DFB"/>
    <w:rsid w:val="7FF7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lsdException w:name="caption" w:uiPriority="0" w:qFormat="1"/>
    <w:lsdException w:name="table of figures" w:uiPriority="0" w:qFormat="1"/>
    <w:lsdException w:name="envelope address" w:semiHidden="1"/>
    <w:lsdException w:name="envelope return" w:uiPriority="0" w:unhideWhenUsed="0" w:qFormat="1"/>
    <w:lsdException w:name="footnote reference" w:uiPriority="0" w:qFormat="1"/>
    <w:lsdException w:name="annotation reference" w:uiPriority="0" w:qFormat="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qFormat="1"/>
    <w:lsdException w:name="List" w:uiPriority="0" w:qFormat="1"/>
    <w:lsdException w:name="List Bullet" w:semiHidden="1"/>
    <w:lsdException w:name="List Number" w:semiHidden="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lsdException w:name="List Number 2" w:semiHidden="1"/>
    <w:lsdException w:name="List Number 3" w:uiPriority="0" w:qFormat="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lsdException w:name="Message Header" w:qFormat="1"/>
    <w:lsdException w:name="Subtitle" w:uiPriority="0" w:unhideWhenUsed="0" w:qFormat="1"/>
    <w:lsdException w:name="Salutation" w:semiHidden="1"/>
    <w:lsdException w:name="Date" w:uiPriority="0" w:qFormat="1"/>
    <w:lsdException w:name="Body Text First Indent" w:qFormat="1"/>
    <w:lsdException w:name="Body Text First Indent 2" w:uiPriority="0" w:qFormat="1"/>
    <w:lsdException w:name="Note Heading" w:semiHidden="1"/>
    <w:lsdException w:name="Body Text 2" w:uiPriority="0" w:qFormat="1"/>
    <w:lsdException w:name="Body Text 3" w:uiPriority="0" w:qFormat="1"/>
    <w:lsdException w:name="Body Text Indent 2" w:uiPriority="0" w:qFormat="1"/>
    <w:lsdException w:name="Body Text Indent 3" w:uiPriority="0" w:qFormat="1"/>
    <w:lsdException w:name="Block Text" w:semiHidden="1"/>
    <w:lsdException w:name="Hyperlink" w:qFormat="1"/>
    <w:lsdException w:name="FollowedHyperlink" w:qFormat="1"/>
    <w:lsdException w:name="Strong" w:uiPriority="0" w:unhideWhenUsed="0" w:qFormat="1"/>
    <w:lsdException w:name="Emphasis" w:uiPriority="0" w:unhideWhenUsed="0" w:qFormat="1"/>
    <w:lsdException w:name="Document Map" w:uiPriority="0"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uiPriority="0" w:qFormat="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spacing w:line="360" w:lineRule="auto"/>
      <w:jc w:val="both"/>
    </w:pPr>
    <w:rPr>
      <w:kern w:val="2"/>
      <w:sz w:val="24"/>
    </w:rPr>
  </w:style>
  <w:style w:type="paragraph" w:styleId="1">
    <w:name w:val="heading 1"/>
    <w:basedOn w:val="a"/>
    <w:next w:val="a"/>
    <w:link w:val="1Char"/>
    <w:qFormat/>
    <w:pPr>
      <w:keepNext/>
      <w:jc w:val="center"/>
      <w:outlineLvl w:val="0"/>
    </w:pPr>
    <w:rPr>
      <w:b/>
      <w:sz w:val="32"/>
    </w:rPr>
  </w:style>
  <w:style w:type="paragraph" w:styleId="2">
    <w:name w:val="heading 2"/>
    <w:basedOn w:val="a"/>
    <w:next w:val="a"/>
    <w:link w:val="2Char"/>
    <w:unhideWhenUsed/>
    <w:qFormat/>
    <w:pPr>
      <w:keepNext/>
      <w:keepLines/>
      <w:jc w:val="center"/>
      <w:outlineLvl w:val="1"/>
    </w:pPr>
    <w:rPr>
      <w:rFonts w:ascii="Arial" w:hAnsi="Arial"/>
      <w:b/>
      <w:bCs/>
      <w:sz w:val="30"/>
      <w:szCs w:val="32"/>
    </w:rPr>
  </w:style>
  <w:style w:type="paragraph" w:styleId="3">
    <w:name w:val="heading 3"/>
    <w:basedOn w:val="a"/>
    <w:next w:val="a"/>
    <w:link w:val="3Char"/>
    <w:unhideWhenUsed/>
    <w:qFormat/>
    <w:pPr>
      <w:keepNext/>
      <w:spacing w:line="520" w:lineRule="exact"/>
      <w:ind w:right="-51"/>
      <w:outlineLvl w:val="2"/>
    </w:pPr>
    <w:rPr>
      <w:b/>
    </w:rPr>
  </w:style>
  <w:style w:type="paragraph" w:styleId="4">
    <w:name w:val="heading 4"/>
    <w:basedOn w:val="a"/>
    <w:next w:val="a"/>
    <w:link w:val="4Char"/>
    <w:unhideWhenUsed/>
    <w:qFormat/>
    <w:pPr>
      <w:keepNext/>
      <w:keepLines/>
      <w:tabs>
        <w:tab w:val="left" w:pos="900"/>
      </w:tabs>
      <w:spacing w:before="560" w:after="290" w:line="376" w:lineRule="auto"/>
      <w:ind w:left="600" w:hanging="420"/>
      <w:outlineLvl w:val="3"/>
    </w:pPr>
    <w:rPr>
      <w:rFonts w:ascii="Arial" w:eastAsia="黑体" w:hAnsi="Arial"/>
      <w:b/>
      <w:bCs/>
      <w:sz w:val="28"/>
      <w:szCs w:val="28"/>
    </w:rPr>
  </w:style>
  <w:style w:type="paragraph" w:styleId="5">
    <w:name w:val="heading 5"/>
    <w:basedOn w:val="a"/>
    <w:next w:val="a"/>
    <w:link w:val="5Char"/>
    <w:unhideWhenUsed/>
    <w:qFormat/>
    <w:pPr>
      <w:keepNext/>
      <w:keepLines/>
      <w:tabs>
        <w:tab w:val="left" w:pos="2551"/>
      </w:tabs>
      <w:spacing w:before="280" w:after="290" w:line="374" w:lineRule="auto"/>
      <w:ind w:left="2551" w:hanging="850"/>
      <w:outlineLvl w:val="4"/>
    </w:pPr>
    <w:rPr>
      <w:b/>
      <w:bCs/>
      <w:sz w:val="28"/>
      <w:szCs w:val="28"/>
    </w:rPr>
  </w:style>
  <w:style w:type="paragraph" w:styleId="6">
    <w:name w:val="heading 6"/>
    <w:basedOn w:val="a"/>
    <w:next w:val="a"/>
    <w:link w:val="6Char"/>
    <w:unhideWhenUsed/>
    <w:qFormat/>
    <w:pPr>
      <w:keepNext/>
      <w:keepLines/>
      <w:tabs>
        <w:tab w:val="left" w:pos="1152"/>
      </w:tabs>
      <w:adjustRightInd w:val="0"/>
      <w:snapToGrid w:val="0"/>
      <w:spacing w:before="240" w:after="64" w:line="319" w:lineRule="auto"/>
      <w:ind w:left="1152" w:hanging="1152"/>
      <w:outlineLvl w:val="5"/>
    </w:pPr>
    <w:rPr>
      <w:rFonts w:ascii="Arial" w:eastAsia="黑体" w:hAnsi="Arial"/>
      <w:b/>
      <w:bCs/>
    </w:rPr>
  </w:style>
  <w:style w:type="paragraph" w:styleId="7">
    <w:name w:val="heading 7"/>
    <w:basedOn w:val="a"/>
    <w:next w:val="a"/>
    <w:link w:val="7Char"/>
    <w:unhideWhenUsed/>
    <w:qFormat/>
    <w:pPr>
      <w:keepNext/>
      <w:keepLines/>
      <w:tabs>
        <w:tab w:val="left" w:pos="1296"/>
      </w:tabs>
      <w:adjustRightInd w:val="0"/>
      <w:snapToGrid w:val="0"/>
      <w:spacing w:before="240" w:after="64" w:line="316" w:lineRule="auto"/>
      <w:ind w:left="1296" w:hanging="1296"/>
      <w:outlineLvl w:val="6"/>
    </w:pPr>
    <w:rPr>
      <w:rFonts w:ascii="Arial" w:eastAsia="黑体" w:hAnsi="Arial"/>
      <w:b/>
      <w:bCs/>
    </w:rPr>
  </w:style>
  <w:style w:type="paragraph" w:styleId="8">
    <w:name w:val="heading 8"/>
    <w:basedOn w:val="a"/>
    <w:next w:val="a"/>
    <w:link w:val="8Char"/>
    <w:unhideWhenUsed/>
    <w:qFormat/>
    <w:pPr>
      <w:keepNext/>
      <w:keepLines/>
      <w:tabs>
        <w:tab w:val="left" w:pos="1440"/>
      </w:tabs>
      <w:adjustRightInd w:val="0"/>
      <w:snapToGrid w:val="0"/>
      <w:spacing w:before="240" w:after="64" w:line="319" w:lineRule="auto"/>
      <w:ind w:left="1440" w:hanging="1440"/>
      <w:outlineLvl w:val="7"/>
    </w:pPr>
    <w:rPr>
      <w:rFonts w:ascii="Arial" w:eastAsia="黑体" w:hAnsi="Arial"/>
      <w:b/>
    </w:rPr>
  </w:style>
  <w:style w:type="paragraph" w:styleId="9">
    <w:name w:val="heading 9"/>
    <w:basedOn w:val="a"/>
    <w:next w:val="a"/>
    <w:link w:val="9Char"/>
    <w:unhideWhenUsed/>
    <w:qFormat/>
    <w:pPr>
      <w:keepNext/>
      <w:keepLines/>
      <w:tabs>
        <w:tab w:val="left" w:pos="1584"/>
      </w:tabs>
      <w:adjustRightInd w:val="0"/>
      <w:snapToGrid w:val="0"/>
      <w:spacing w:before="240" w:after="64" w:line="319" w:lineRule="auto"/>
      <w:ind w:left="1584" w:hanging="1584"/>
      <w:outlineLvl w:val="8"/>
    </w:pPr>
    <w:rPr>
      <w:rFonts w:ascii="Arial" w:eastAsia="黑体" w:hAnsi="Arial"/>
      <w:b/>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uiPriority w:val="99"/>
    <w:unhideWhenUsed/>
    <w:qFormat/>
    <w:pPr>
      <w:pBdr>
        <w:top w:val="none" w:sz="0" w:space="1" w:color="auto"/>
        <w:left w:val="none" w:sz="0" w:space="1" w:color="auto"/>
        <w:bottom w:val="none" w:sz="0" w:space="1" w:color="auto"/>
        <w:right w:val="none" w:sz="0" w:space="1" w:color="auto"/>
      </w:pBdr>
      <w:ind w:leftChars="500" w:left="1080" w:hangingChars="500" w:hanging="1080"/>
    </w:pPr>
    <w:rPr>
      <w:rFonts w:ascii="Cambria" w:hAnsi="Cambria"/>
    </w:rPr>
  </w:style>
  <w:style w:type="paragraph" w:customStyle="1" w:styleId="a4">
    <w:name w:val="我的正文"/>
    <w:basedOn w:val="a5"/>
    <w:qFormat/>
    <w:pPr>
      <w:spacing w:line="500" w:lineRule="exact"/>
      <w:ind w:firstLine="480"/>
    </w:pPr>
    <w:rPr>
      <w:rFonts w:ascii="Calibri" w:hAnsi="Calibri"/>
      <w:sz w:val="24"/>
    </w:rPr>
  </w:style>
  <w:style w:type="paragraph" w:styleId="a5">
    <w:name w:val="Body Text Indent"/>
    <w:basedOn w:val="a"/>
    <w:next w:val="a6"/>
    <w:link w:val="Char"/>
    <w:unhideWhenUsed/>
    <w:qFormat/>
    <w:pPr>
      <w:ind w:firstLine="600"/>
    </w:pPr>
    <w:rPr>
      <w:rFonts w:ascii="Arial" w:eastAsia="仿宋_GB2312" w:hAnsi="Arial"/>
      <w:sz w:val="28"/>
    </w:rPr>
  </w:style>
  <w:style w:type="paragraph" w:styleId="a6">
    <w:name w:val="envelope return"/>
    <w:basedOn w:val="a"/>
    <w:qFormat/>
    <w:pPr>
      <w:snapToGrid w:val="0"/>
    </w:pPr>
    <w:rPr>
      <w:rFonts w:ascii="Arial" w:hAnsi="Arial"/>
    </w:rPr>
  </w:style>
  <w:style w:type="paragraph" w:styleId="30">
    <w:name w:val="List 3"/>
    <w:basedOn w:val="a"/>
    <w:unhideWhenUsed/>
    <w:qFormat/>
    <w:pPr>
      <w:adjustRightInd w:val="0"/>
      <w:snapToGrid w:val="0"/>
      <w:ind w:leftChars="400" w:left="100" w:hangingChars="200" w:hanging="200"/>
    </w:pPr>
  </w:style>
  <w:style w:type="paragraph" w:styleId="70">
    <w:name w:val="toc 7"/>
    <w:basedOn w:val="a"/>
    <w:next w:val="a"/>
    <w:unhideWhenUsed/>
    <w:qFormat/>
    <w:pPr>
      <w:ind w:leftChars="1200" w:left="2520"/>
    </w:pPr>
  </w:style>
  <w:style w:type="paragraph" w:styleId="40">
    <w:name w:val="List Bullet 4"/>
    <w:basedOn w:val="a"/>
    <w:unhideWhenUsed/>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
    <w:link w:val="Char0"/>
    <w:unhideWhenUsed/>
    <w:qFormat/>
    <w:pPr>
      <w:ind w:firstLine="420"/>
    </w:pPr>
    <w:rPr>
      <w:rFonts w:ascii="Calibri" w:hAnsi="Calibri"/>
      <w:szCs w:val="22"/>
    </w:rPr>
  </w:style>
  <w:style w:type="paragraph" w:styleId="a8">
    <w:name w:val="caption"/>
    <w:basedOn w:val="a"/>
    <w:next w:val="a"/>
    <w:unhideWhenUsed/>
    <w:qFormat/>
    <w:pPr>
      <w:widowControl/>
      <w:tabs>
        <w:tab w:val="left" w:pos="1134"/>
      </w:tabs>
      <w:adjustRightInd w:val="0"/>
      <w:snapToGrid w:val="0"/>
      <w:spacing w:line="280" w:lineRule="atLeast"/>
      <w:jc w:val="left"/>
    </w:pPr>
    <w:rPr>
      <w:rFonts w:eastAsia="PMingLiU"/>
      <w:b/>
      <w:kern w:val="0"/>
      <w:lang w:eastAsia="zh-TW"/>
    </w:rPr>
  </w:style>
  <w:style w:type="paragraph" w:styleId="a9">
    <w:name w:val="Document Map"/>
    <w:basedOn w:val="a"/>
    <w:link w:val="Char1"/>
    <w:unhideWhenUsed/>
    <w:qFormat/>
    <w:pPr>
      <w:shd w:val="clear" w:color="auto" w:fill="000080"/>
    </w:pPr>
    <w:rPr>
      <w:sz w:val="28"/>
    </w:rPr>
  </w:style>
  <w:style w:type="paragraph" w:styleId="aa">
    <w:name w:val="toa heading"/>
    <w:basedOn w:val="a"/>
    <w:next w:val="a"/>
    <w:uiPriority w:val="99"/>
    <w:unhideWhenUsed/>
    <w:qFormat/>
    <w:pPr>
      <w:spacing w:before="120"/>
    </w:pPr>
    <w:rPr>
      <w:rFonts w:ascii="Cambria" w:hAnsi="Cambria"/>
      <w:szCs w:val="24"/>
    </w:rPr>
  </w:style>
  <w:style w:type="paragraph" w:styleId="ab">
    <w:name w:val="annotation text"/>
    <w:basedOn w:val="a"/>
    <w:link w:val="Char2"/>
    <w:unhideWhenUsed/>
    <w:qFormat/>
    <w:pPr>
      <w:jc w:val="left"/>
    </w:pPr>
  </w:style>
  <w:style w:type="paragraph" w:styleId="31">
    <w:name w:val="Body Text 3"/>
    <w:basedOn w:val="a"/>
    <w:link w:val="3Char0"/>
    <w:unhideWhenUsed/>
    <w:qFormat/>
    <w:pPr>
      <w:spacing w:after="120"/>
    </w:pPr>
    <w:rPr>
      <w:sz w:val="16"/>
      <w:szCs w:val="16"/>
    </w:rPr>
  </w:style>
  <w:style w:type="paragraph" w:styleId="32">
    <w:name w:val="List Bullet 3"/>
    <w:basedOn w:val="a"/>
    <w:unhideWhenUsed/>
    <w:qFormat/>
    <w:pPr>
      <w:tabs>
        <w:tab w:val="left" w:pos="1200"/>
      </w:tabs>
      <w:adjustRightInd w:val="0"/>
      <w:snapToGrid w:val="0"/>
      <w:ind w:left="1200" w:hanging="360"/>
    </w:pPr>
  </w:style>
  <w:style w:type="paragraph" w:styleId="ac">
    <w:name w:val="Body Text"/>
    <w:basedOn w:val="a"/>
    <w:next w:val="BodyText21"/>
    <w:link w:val="Char3"/>
    <w:unhideWhenUsed/>
    <w:qFormat/>
    <w:pPr>
      <w:spacing w:after="120"/>
    </w:pPr>
  </w:style>
  <w:style w:type="paragraph" w:customStyle="1" w:styleId="BodyText21">
    <w:name w:val="Body Text 21"/>
    <w:basedOn w:val="a"/>
    <w:qFormat/>
    <w:pPr>
      <w:spacing w:after="120" w:line="480" w:lineRule="auto"/>
    </w:pPr>
  </w:style>
  <w:style w:type="paragraph" w:styleId="33">
    <w:name w:val="List Number 3"/>
    <w:basedOn w:val="a"/>
    <w:unhideWhenUsed/>
    <w:qFormat/>
    <w:pPr>
      <w:tabs>
        <w:tab w:val="left" w:pos="720"/>
      </w:tabs>
      <w:adjustRightInd w:val="0"/>
      <w:snapToGrid w:val="0"/>
      <w:ind w:left="720" w:hanging="720"/>
    </w:pPr>
    <w:rPr>
      <w:szCs w:val="24"/>
    </w:rPr>
  </w:style>
  <w:style w:type="paragraph" w:styleId="20">
    <w:name w:val="List 2"/>
    <w:basedOn w:val="a"/>
    <w:unhideWhenUsed/>
    <w:qFormat/>
    <w:pPr>
      <w:adjustRightInd w:val="0"/>
      <w:snapToGrid w:val="0"/>
      <w:ind w:leftChars="200" w:left="100" w:hangingChars="200" w:hanging="200"/>
    </w:pPr>
  </w:style>
  <w:style w:type="paragraph" w:styleId="ad">
    <w:name w:val="List Continue"/>
    <w:basedOn w:val="a"/>
    <w:unhideWhenUsed/>
    <w:qFormat/>
    <w:pPr>
      <w:adjustRightInd w:val="0"/>
      <w:snapToGrid w:val="0"/>
      <w:spacing w:after="120"/>
      <w:ind w:leftChars="200" w:left="420"/>
    </w:pPr>
  </w:style>
  <w:style w:type="paragraph" w:styleId="21">
    <w:name w:val="List Bullet 2"/>
    <w:basedOn w:val="a"/>
    <w:unhideWhenUsed/>
    <w:qFormat/>
    <w:pPr>
      <w:tabs>
        <w:tab w:val="left" w:pos="780"/>
      </w:tabs>
      <w:adjustRightInd w:val="0"/>
      <w:snapToGrid w:val="0"/>
      <w:ind w:left="780" w:hanging="360"/>
    </w:pPr>
  </w:style>
  <w:style w:type="paragraph" w:styleId="50">
    <w:name w:val="toc 5"/>
    <w:basedOn w:val="a"/>
    <w:next w:val="a"/>
    <w:unhideWhenUsed/>
    <w:qFormat/>
    <w:pPr>
      <w:ind w:leftChars="800" w:left="1680"/>
    </w:pPr>
  </w:style>
  <w:style w:type="paragraph" w:styleId="34">
    <w:name w:val="toc 3"/>
    <w:basedOn w:val="a"/>
    <w:next w:val="a"/>
    <w:unhideWhenUsed/>
    <w:qFormat/>
    <w:pPr>
      <w:ind w:leftChars="400" w:left="840"/>
    </w:pPr>
  </w:style>
  <w:style w:type="paragraph" w:styleId="ae">
    <w:name w:val="Plain Text"/>
    <w:basedOn w:val="a"/>
    <w:link w:val="Char4"/>
    <w:unhideWhenUsed/>
    <w:qFormat/>
    <w:rPr>
      <w:rFonts w:ascii="宋体" w:hAnsi="Courier New"/>
    </w:rPr>
  </w:style>
  <w:style w:type="paragraph" w:styleId="80">
    <w:name w:val="toc 8"/>
    <w:basedOn w:val="a"/>
    <w:next w:val="a"/>
    <w:unhideWhenUsed/>
    <w:qFormat/>
    <w:pPr>
      <w:ind w:leftChars="1400" w:left="2940"/>
    </w:pPr>
  </w:style>
  <w:style w:type="paragraph" w:styleId="af">
    <w:name w:val="Date"/>
    <w:basedOn w:val="a"/>
    <w:next w:val="a"/>
    <w:link w:val="Char5"/>
    <w:unhideWhenUsed/>
    <w:qFormat/>
    <w:pPr>
      <w:ind w:leftChars="2500" w:left="100"/>
    </w:pPr>
    <w:rPr>
      <w:rFonts w:eastAsia="仿宋_GB2312"/>
      <w:kern w:val="0"/>
      <w:sz w:val="32"/>
    </w:rPr>
  </w:style>
  <w:style w:type="paragraph" w:styleId="22">
    <w:name w:val="Body Text Indent 2"/>
    <w:basedOn w:val="a"/>
    <w:link w:val="2Char0"/>
    <w:unhideWhenUsed/>
    <w:qFormat/>
    <w:pPr>
      <w:spacing w:line="40" w:lineRule="atLeast"/>
      <w:ind w:firstLineChars="192" w:firstLine="538"/>
    </w:pPr>
    <w:rPr>
      <w:rFonts w:ascii="宋体" w:hAnsi="宋体"/>
      <w:kern w:val="0"/>
      <w:sz w:val="28"/>
    </w:rPr>
  </w:style>
  <w:style w:type="paragraph" w:styleId="af0">
    <w:name w:val="Balloon Text"/>
    <w:basedOn w:val="a"/>
    <w:link w:val="Char6"/>
    <w:unhideWhenUsed/>
    <w:qFormat/>
    <w:rPr>
      <w:sz w:val="18"/>
      <w:szCs w:val="18"/>
    </w:rPr>
  </w:style>
  <w:style w:type="paragraph" w:styleId="af1">
    <w:name w:val="footer"/>
    <w:basedOn w:val="a"/>
    <w:link w:val="Char7"/>
    <w:uiPriority w:val="99"/>
    <w:unhideWhenUsed/>
    <w:qFormat/>
    <w:pPr>
      <w:tabs>
        <w:tab w:val="center" w:pos="4153"/>
        <w:tab w:val="right" w:pos="8306"/>
      </w:tabs>
      <w:snapToGrid w:val="0"/>
      <w:jc w:val="left"/>
    </w:pPr>
    <w:rPr>
      <w:sz w:val="18"/>
    </w:rPr>
  </w:style>
  <w:style w:type="paragraph" w:styleId="af2">
    <w:name w:val="header"/>
    <w:basedOn w:val="a"/>
    <w:link w:val="Char8"/>
    <w:uiPriority w:val="99"/>
    <w:unhideWhenUsed/>
    <w:qFormat/>
    <w:pPr>
      <w:tabs>
        <w:tab w:val="center" w:pos="4153"/>
        <w:tab w:val="right" w:pos="8306"/>
      </w:tabs>
      <w:snapToGrid w:val="0"/>
    </w:pPr>
    <w:rPr>
      <w:sz w:val="18"/>
    </w:rPr>
  </w:style>
  <w:style w:type="paragraph" w:styleId="10">
    <w:name w:val="toc 1"/>
    <w:basedOn w:val="a"/>
    <w:next w:val="a"/>
    <w:uiPriority w:val="39"/>
    <w:unhideWhenUsed/>
    <w:qFormat/>
  </w:style>
  <w:style w:type="paragraph" w:styleId="41">
    <w:name w:val="List Continue 4"/>
    <w:basedOn w:val="a"/>
    <w:unhideWhenUsed/>
    <w:qFormat/>
    <w:pPr>
      <w:adjustRightInd w:val="0"/>
      <w:snapToGrid w:val="0"/>
      <w:spacing w:after="120"/>
      <w:ind w:leftChars="800" w:left="1680"/>
    </w:pPr>
  </w:style>
  <w:style w:type="paragraph" w:styleId="42">
    <w:name w:val="toc 4"/>
    <w:basedOn w:val="a"/>
    <w:next w:val="a"/>
    <w:unhideWhenUsed/>
    <w:qFormat/>
    <w:pPr>
      <w:ind w:leftChars="600" w:left="1260"/>
    </w:pPr>
  </w:style>
  <w:style w:type="paragraph" w:styleId="af3">
    <w:name w:val="Subtitle"/>
    <w:basedOn w:val="a"/>
    <w:next w:val="a"/>
    <w:link w:val="Char9"/>
    <w:qFormat/>
    <w:pPr>
      <w:spacing w:before="240" w:after="60" w:line="312" w:lineRule="auto"/>
      <w:jc w:val="center"/>
      <w:outlineLvl w:val="1"/>
    </w:pPr>
    <w:rPr>
      <w:rFonts w:ascii="宋体" w:hAnsi="Courier New"/>
    </w:rPr>
  </w:style>
  <w:style w:type="paragraph" w:styleId="af4">
    <w:name w:val="List"/>
    <w:basedOn w:val="a"/>
    <w:unhideWhenUsed/>
    <w:qFormat/>
    <w:pPr>
      <w:ind w:left="420" w:hanging="420"/>
    </w:pPr>
    <w:rPr>
      <w:rFonts w:eastAsia="楷体_GB2312"/>
      <w:sz w:val="32"/>
    </w:rPr>
  </w:style>
  <w:style w:type="paragraph" w:styleId="af5">
    <w:name w:val="footnote text"/>
    <w:basedOn w:val="a"/>
    <w:link w:val="Chara"/>
    <w:unhideWhenUsed/>
    <w:qFormat/>
    <w:rPr>
      <w:sz w:val="18"/>
      <w:szCs w:val="24"/>
    </w:rPr>
  </w:style>
  <w:style w:type="paragraph" w:styleId="60">
    <w:name w:val="toc 6"/>
    <w:basedOn w:val="a"/>
    <w:next w:val="a"/>
    <w:unhideWhenUsed/>
    <w:qFormat/>
    <w:pPr>
      <w:ind w:leftChars="1000" w:left="2100"/>
    </w:pPr>
  </w:style>
  <w:style w:type="paragraph" w:styleId="51">
    <w:name w:val="List 5"/>
    <w:basedOn w:val="a"/>
    <w:unhideWhenUsed/>
    <w:qFormat/>
    <w:pPr>
      <w:ind w:leftChars="800" w:left="100" w:hangingChars="200" w:hanging="200"/>
    </w:pPr>
  </w:style>
  <w:style w:type="paragraph" w:styleId="35">
    <w:name w:val="Body Text Indent 3"/>
    <w:basedOn w:val="a"/>
    <w:link w:val="3Char1"/>
    <w:unhideWhenUsed/>
    <w:qFormat/>
    <w:pPr>
      <w:spacing w:after="120"/>
      <w:ind w:leftChars="200" w:left="420"/>
    </w:pPr>
    <w:rPr>
      <w:sz w:val="16"/>
      <w:szCs w:val="16"/>
    </w:rPr>
  </w:style>
  <w:style w:type="paragraph" w:styleId="af6">
    <w:name w:val="table of figures"/>
    <w:basedOn w:val="a"/>
    <w:next w:val="a"/>
    <w:unhideWhenUsed/>
    <w:qFormat/>
    <w:pPr>
      <w:tabs>
        <w:tab w:val="right" w:leader="dot" w:pos="8640"/>
      </w:tabs>
      <w:ind w:left="400" w:hanging="400"/>
    </w:pPr>
    <w:rPr>
      <w:szCs w:val="24"/>
    </w:rPr>
  </w:style>
  <w:style w:type="paragraph" w:styleId="23">
    <w:name w:val="toc 2"/>
    <w:basedOn w:val="a"/>
    <w:next w:val="a"/>
    <w:uiPriority w:val="39"/>
    <w:unhideWhenUsed/>
    <w:qFormat/>
    <w:pPr>
      <w:ind w:leftChars="200" w:left="420"/>
    </w:pPr>
  </w:style>
  <w:style w:type="paragraph" w:styleId="90">
    <w:name w:val="toc 9"/>
    <w:basedOn w:val="a"/>
    <w:next w:val="a"/>
    <w:unhideWhenUsed/>
    <w:qFormat/>
    <w:pPr>
      <w:ind w:leftChars="1600" w:left="3360"/>
    </w:pPr>
  </w:style>
  <w:style w:type="paragraph" w:styleId="24">
    <w:name w:val="Body Text 2"/>
    <w:basedOn w:val="a"/>
    <w:link w:val="2Char1"/>
    <w:unhideWhenUsed/>
    <w:qFormat/>
    <w:pPr>
      <w:spacing w:after="120" w:line="480" w:lineRule="auto"/>
    </w:pPr>
  </w:style>
  <w:style w:type="paragraph" w:styleId="43">
    <w:name w:val="List 4"/>
    <w:basedOn w:val="a"/>
    <w:unhideWhenUsed/>
    <w:qFormat/>
    <w:pPr>
      <w:adjustRightInd w:val="0"/>
      <w:snapToGrid w:val="0"/>
      <w:ind w:leftChars="600" w:left="100" w:hangingChars="200" w:hanging="200"/>
    </w:pPr>
  </w:style>
  <w:style w:type="paragraph" w:styleId="25">
    <w:name w:val="List Continue 2"/>
    <w:basedOn w:val="a"/>
    <w:unhideWhenUsed/>
    <w:qFormat/>
    <w:pPr>
      <w:adjustRightInd w:val="0"/>
      <w:snapToGrid w:val="0"/>
      <w:spacing w:after="120"/>
      <w:ind w:leftChars="400" w:left="840"/>
    </w:p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7">
    <w:name w:val="Normal (Web)"/>
    <w:basedOn w:val="a"/>
    <w:unhideWhenUsed/>
    <w:qFormat/>
    <w:pPr>
      <w:widowControl/>
      <w:spacing w:before="100" w:beforeAutospacing="1" w:after="100" w:afterAutospacing="1"/>
      <w:jc w:val="left"/>
    </w:pPr>
    <w:rPr>
      <w:rFonts w:ascii="Arial Unicode MS" w:eastAsia="Arial Unicode MS" w:hAnsi="Arial Unicode MS"/>
      <w:kern w:val="0"/>
    </w:rPr>
  </w:style>
  <w:style w:type="paragraph" w:styleId="36">
    <w:name w:val="List Continue 3"/>
    <w:basedOn w:val="a"/>
    <w:unhideWhenUsed/>
    <w:qFormat/>
    <w:pPr>
      <w:adjustRightInd w:val="0"/>
      <w:snapToGrid w:val="0"/>
      <w:spacing w:after="120"/>
      <w:ind w:leftChars="600" w:left="1260"/>
    </w:pPr>
  </w:style>
  <w:style w:type="paragraph" w:styleId="11">
    <w:name w:val="index 1"/>
    <w:basedOn w:val="a"/>
    <w:next w:val="a"/>
    <w:unhideWhenUsed/>
    <w:qFormat/>
    <w:pPr>
      <w:adjustRightInd w:val="0"/>
      <w:spacing w:line="240" w:lineRule="atLeast"/>
    </w:pPr>
    <w:rPr>
      <w:rFonts w:ascii="宋体"/>
      <w:kern w:val="0"/>
    </w:rPr>
  </w:style>
  <w:style w:type="paragraph" w:styleId="af8">
    <w:name w:val="Title"/>
    <w:basedOn w:val="a"/>
    <w:link w:val="Charb"/>
    <w:qFormat/>
    <w:pPr>
      <w:widowControl/>
      <w:spacing w:after="240"/>
      <w:jc w:val="center"/>
    </w:pPr>
    <w:rPr>
      <w:rFonts w:ascii="Arial" w:hAnsi="Arial"/>
      <w:b/>
      <w:smallCaps/>
      <w:kern w:val="28"/>
      <w:sz w:val="36"/>
      <w:lang w:eastAsia="en-US"/>
    </w:rPr>
  </w:style>
  <w:style w:type="paragraph" w:styleId="af9">
    <w:name w:val="annotation subject"/>
    <w:basedOn w:val="ab"/>
    <w:next w:val="ab"/>
    <w:link w:val="Charc"/>
    <w:unhideWhenUsed/>
    <w:qFormat/>
    <w:rPr>
      <w:b/>
      <w:bCs/>
    </w:rPr>
  </w:style>
  <w:style w:type="paragraph" w:styleId="afa">
    <w:name w:val="Body Text First Indent"/>
    <w:basedOn w:val="ac"/>
    <w:next w:val="26"/>
    <w:link w:val="Chard"/>
    <w:uiPriority w:val="99"/>
    <w:unhideWhenUsed/>
    <w:qFormat/>
    <w:pPr>
      <w:ind w:firstLine="420"/>
    </w:pPr>
    <w:rPr>
      <w:rFonts w:ascii="宋体" w:hAnsi="宋体"/>
    </w:rPr>
  </w:style>
  <w:style w:type="paragraph" w:styleId="26">
    <w:name w:val="Body Text First Indent 2"/>
    <w:basedOn w:val="a5"/>
    <w:next w:val="af"/>
    <w:link w:val="2Char2"/>
    <w:unhideWhenUsed/>
    <w:qFormat/>
    <w:pPr>
      <w:spacing w:after="120"/>
      <w:ind w:leftChars="200" w:left="420" w:firstLineChars="200" w:firstLine="420"/>
    </w:pPr>
    <w:rPr>
      <w:rFonts w:ascii="Calibri" w:eastAsia="宋体" w:hAnsi="Calibri"/>
      <w:sz w:val="21"/>
      <w:szCs w:val="24"/>
    </w:rPr>
  </w:style>
  <w:style w:type="table" w:styleId="afb">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rFonts w:ascii="Times New Roman" w:hAnsi="Times New Roman" w:cs="Times New Roman" w:hint="default"/>
      <w:b/>
      <w:bCs/>
      <w:szCs w:val="20"/>
    </w:rPr>
  </w:style>
  <w:style w:type="character" w:styleId="afd">
    <w:name w:val="page number"/>
    <w:unhideWhenUsed/>
    <w:qFormat/>
    <w:rPr>
      <w:szCs w:val="20"/>
    </w:rPr>
  </w:style>
  <w:style w:type="character" w:styleId="afe">
    <w:name w:val="FollowedHyperlink"/>
    <w:uiPriority w:val="99"/>
    <w:unhideWhenUsed/>
    <w:qFormat/>
    <w:rPr>
      <w:color w:val="800080"/>
      <w:szCs w:val="20"/>
      <w:u w:val="single"/>
    </w:rPr>
  </w:style>
  <w:style w:type="character" w:styleId="aff">
    <w:name w:val="Emphasis"/>
    <w:qFormat/>
    <w:rPr>
      <w:i/>
    </w:rPr>
  </w:style>
  <w:style w:type="character" w:styleId="aff0">
    <w:name w:val="Hyperlink"/>
    <w:basedOn w:val="a1"/>
    <w:uiPriority w:val="99"/>
    <w:unhideWhenUsed/>
    <w:qFormat/>
    <w:rPr>
      <w:color w:val="333333"/>
      <w:sz w:val="18"/>
      <w:szCs w:val="18"/>
      <w:u w:val="none"/>
    </w:rPr>
  </w:style>
  <w:style w:type="character" w:styleId="aff1">
    <w:name w:val="annotation reference"/>
    <w:unhideWhenUsed/>
    <w:qFormat/>
    <w:rPr>
      <w:sz w:val="21"/>
      <w:szCs w:val="21"/>
    </w:rPr>
  </w:style>
  <w:style w:type="character" w:styleId="HTML0">
    <w:name w:val="HTML Cite"/>
    <w:unhideWhenUsed/>
    <w:qFormat/>
    <w:rPr>
      <w:color w:val="008000"/>
      <w:szCs w:val="20"/>
    </w:rPr>
  </w:style>
  <w:style w:type="character" w:styleId="aff2">
    <w:name w:val="footnote reference"/>
    <w:unhideWhenUsed/>
    <w:qFormat/>
    <w:rPr>
      <w:position w:val="6"/>
      <w:sz w:val="14"/>
      <w:vertAlign w:val="superscript"/>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正文文本缩进 Char"/>
    <w:link w:val="a5"/>
    <w:semiHidden/>
    <w:qFormat/>
    <w:rPr>
      <w:rFonts w:ascii="Arial" w:eastAsia="仿宋_GB2312" w:hAnsi="Arial" w:cs="Times New Roman"/>
      <w:sz w:val="28"/>
      <w:szCs w:val="20"/>
    </w:rPr>
  </w:style>
  <w:style w:type="character" w:customStyle="1" w:styleId="1Char">
    <w:name w:val="标题 1 Char"/>
    <w:link w:val="1"/>
    <w:qFormat/>
    <w:rPr>
      <w:rFonts w:ascii="Times New Roman" w:eastAsia="宋体" w:hAnsi="Times New Roman" w:cs="Times New Roman"/>
      <w:b/>
      <w:sz w:val="32"/>
      <w:szCs w:val="20"/>
    </w:rPr>
  </w:style>
  <w:style w:type="character" w:customStyle="1" w:styleId="2Char">
    <w:name w:val="标题 2 Char"/>
    <w:link w:val="2"/>
    <w:semiHidden/>
    <w:qFormat/>
    <w:rPr>
      <w:rFonts w:ascii="Arial" w:eastAsia="宋体" w:hAnsi="Arial" w:cs="Times New Roman"/>
      <w:b/>
      <w:bCs/>
      <w:sz w:val="30"/>
      <w:szCs w:val="32"/>
    </w:rPr>
  </w:style>
  <w:style w:type="character" w:customStyle="1" w:styleId="3Char">
    <w:name w:val="标题 3 Char"/>
    <w:link w:val="3"/>
    <w:semiHidden/>
    <w:qFormat/>
    <w:rPr>
      <w:rFonts w:ascii="Times New Roman" w:eastAsia="宋体" w:hAnsi="Times New Roman" w:cs="Times New Roman"/>
      <w:b/>
      <w:sz w:val="24"/>
      <w:szCs w:val="20"/>
    </w:rPr>
  </w:style>
  <w:style w:type="character" w:customStyle="1" w:styleId="4Char">
    <w:name w:val="标题 4 Char"/>
    <w:link w:val="4"/>
    <w:semiHidden/>
    <w:qFormat/>
    <w:rPr>
      <w:rFonts w:ascii="Arial" w:eastAsia="黑体" w:hAnsi="Arial" w:cs="Times New Roman"/>
      <w:b/>
      <w:bCs/>
      <w:sz w:val="28"/>
      <w:szCs w:val="28"/>
    </w:rPr>
  </w:style>
  <w:style w:type="character" w:customStyle="1" w:styleId="5Char">
    <w:name w:val="标题 5 Char"/>
    <w:link w:val="5"/>
    <w:semiHidden/>
    <w:qFormat/>
    <w:rPr>
      <w:rFonts w:ascii="Times New Roman" w:eastAsia="宋体" w:hAnsi="Times New Roman" w:cs="Times New Roman"/>
      <w:b/>
      <w:bCs/>
      <w:sz w:val="28"/>
      <w:szCs w:val="28"/>
    </w:rPr>
  </w:style>
  <w:style w:type="character" w:customStyle="1" w:styleId="6Char">
    <w:name w:val="标题 6 Char"/>
    <w:link w:val="6"/>
    <w:semiHidden/>
    <w:qFormat/>
    <w:rPr>
      <w:rFonts w:ascii="Arial" w:eastAsia="黑体" w:hAnsi="Arial" w:cs="Times New Roman"/>
      <w:b/>
      <w:bCs/>
      <w:sz w:val="24"/>
      <w:szCs w:val="20"/>
    </w:rPr>
  </w:style>
  <w:style w:type="character" w:customStyle="1" w:styleId="7Char">
    <w:name w:val="标题 7 Char"/>
    <w:link w:val="7"/>
    <w:semiHidden/>
    <w:qFormat/>
    <w:rPr>
      <w:rFonts w:ascii="Arial" w:eastAsia="黑体" w:hAnsi="Arial" w:cs="Times New Roman"/>
      <w:b/>
      <w:bCs/>
      <w:sz w:val="24"/>
      <w:szCs w:val="20"/>
    </w:rPr>
  </w:style>
  <w:style w:type="character" w:customStyle="1" w:styleId="8Char">
    <w:name w:val="标题 8 Char"/>
    <w:link w:val="8"/>
    <w:semiHidden/>
    <w:qFormat/>
    <w:rPr>
      <w:rFonts w:ascii="Arial" w:eastAsia="黑体" w:hAnsi="Arial" w:cs="Times New Roman"/>
      <w:b/>
      <w:sz w:val="24"/>
      <w:szCs w:val="20"/>
    </w:rPr>
  </w:style>
  <w:style w:type="character" w:customStyle="1" w:styleId="9Char">
    <w:name w:val="标题 9 Char"/>
    <w:link w:val="9"/>
    <w:semiHidden/>
    <w:qFormat/>
    <w:rPr>
      <w:rFonts w:ascii="Arial" w:eastAsia="黑体" w:hAnsi="Arial" w:cs="Times New Roman"/>
      <w:b/>
      <w:sz w:val="24"/>
      <w:szCs w:val="21"/>
    </w:rPr>
  </w:style>
  <w:style w:type="character" w:customStyle="1" w:styleId="Char0">
    <w:name w:val="正文缩进 Char"/>
    <w:link w:val="a7"/>
    <w:semiHidden/>
    <w:qFormat/>
    <w:locked/>
  </w:style>
  <w:style w:type="character" w:customStyle="1" w:styleId="Char1">
    <w:name w:val="文档结构图 Char"/>
    <w:link w:val="a9"/>
    <w:semiHidden/>
    <w:qFormat/>
    <w:rPr>
      <w:rFonts w:ascii="Times New Roman" w:eastAsia="宋体" w:hAnsi="Times New Roman" w:cs="Times New Roman"/>
      <w:sz w:val="28"/>
      <w:szCs w:val="20"/>
      <w:shd w:val="clear" w:color="auto" w:fill="000080"/>
    </w:rPr>
  </w:style>
  <w:style w:type="character" w:customStyle="1" w:styleId="Char2">
    <w:name w:val="批注文字 Char"/>
    <w:link w:val="ab"/>
    <w:semiHidden/>
    <w:qFormat/>
    <w:rPr>
      <w:rFonts w:ascii="Times New Roman" w:eastAsia="宋体" w:hAnsi="Times New Roman" w:cs="Times New Roman"/>
      <w:szCs w:val="20"/>
    </w:rPr>
  </w:style>
  <w:style w:type="character" w:customStyle="1" w:styleId="3Char0">
    <w:name w:val="正文文本 3 Char"/>
    <w:link w:val="31"/>
    <w:semiHidden/>
    <w:qFormat/>
    <w:rPr>
      <w:rFonts w:ascii="Times New Roman" w:eastAsia="宋体" w:hAnsi="Times New Roman" w:cs="Times New Roman"/>
      <w:sz w:val="16"/>
      <w:szCs w:val="16"/>
    </w:rPr>
  </w:style>
  <w:style w:type="character" w:customStyle="1" w:styleId="Char3">
    <w:name w:val="正文文本 Char"/>
    <w:link w:val="ac"/>
    <w:qFormat/>
    <w:rPr>
      <w:rFonts w:ascii="Times New Roman" w:eastAsia="宋体" w:hAnsi="Times New Roman" w:cs="Times New Roman"/>
      <w:szCs w:val="20"/>
    </w:rPr>
  </w:style>
  <w:style w:type="character" w:customStyle="1" w:styleId="Char4">
    <w:name w:val="纯文本 Char"/>
    <w:link w:val="ae"/>
    <w:qFormat/>
    <w:rPr>
      <w:rFonts w:ascii="宋体" w:eastAsia="宋体" w:hAnsi="Courier New" w:cs="Times New Roman"/>
      <w:szCs w:val="20"/>
    </w:rPr>
  </w:style>
  <w:style w:type="character" w:customStyle="1" w:styleId="Char5">
    <w:name w:val="日期 Char"/>
    <w:link w:val="af"/>
    <w:semiHidden/>
    <w:qFormat/>
    <w:rPr>
      <w:rFonts w:ascii="Times New Roman" w:eastAsia="仿宋_GB2312" w:hAnsi="Times New Roman" w:cs="Times New Roman"/>
      <w:kern w:val="0"/>
      <w:sz w:val="32"/>
      <w:szCs w:val="20"/>
    </w:rPr>
  </w:style>
  <w:style w:type="character" w:customStyle="1" w:styleId="2Char0">
    <w:name w:val="正文文本缩进 2 Char"/>
    <w:link w:val="22"/>
    <w:semiHidden/>
    <w:qFormat/>
    <w:rPr>
      <w:rFonts w:ascii="宋体" w:eastAsia="宋体" w:hAnsi="宋体" w:cs="Times New Roman"/>
      <w:kern w:val="0"/>
      <w:sz w:val="28"/>
      <w:szCs w:val="20"/>
    </w:rPr>
  </w:style>
  <w:style w:type="character" w:customStyle="1" w:styleId="Char6">
    <w:name w:val="批注框文本 Char"/>
    <w:link w:val="af0"/>
    <w:semiHidden/>
    <w:qFormat/>
    <w:rPr>
      <w:rFonts w:ascii="Times New Roman" w:eastAsia="宋体" w:hAnsi="Times New Roman" w:cs="Times New Roman"/>
      <w:sz w:val="18"/>
      <w:szCs w:val="18"/>
    </w:rPr>
  </w:style>
  <w:style w:type="character" w:customStyle="1" w:styleId="Char7">
    <w:name w:val="页脚 Char"/>
    <w:link w:val="af1"/>
    <w:uiPriority w:val="99"/>
    <w:qFormat/>
    <w:rPr>
      <w:rFonts w:ascii="Times New Roman" w:eastAsia="宋体" w:hAnsi="Times New Roman" w:cs="Times New Roman"/>
      <w:sz w:val="18"/>
      <w:szCs w:val="20"/>
    </w:rPr>
  </w:style>
  <w:style w:type="character" w:customStyle="1" w:styleId="Char8">
    <w:name w:val="页眉 Char"/>
    <w:link w:val="af2"/>
    <w:uiPriority w:val="99"/>
    <w:qFormat/>
    <w:rPr>
      <w:rFonts w:ascii="Times New Roman" w:eastAsia="宋体" w:hAnsi="Times New Roman" w:cs="Times New Roman"/>
      <w:sz w:val="18"/>
      <w:szCs w:val="20"/>
    </w:rPr>
  </w:style>
  <w:style w:type="character" w:customStyle="1" w:styleId="Char9">
    <w:name w:val="副标题 Char"/>
    <w:link w:val="af3"/>
    <w:qFormat/>
    <w:rPr>
      <w:rFonts w:ascii="宋体" w:eastAsia="宋体" w:hAnsi="Courier New" w:cs="Times New Roman"/>
      <w:szCs w:val="20"/>
    </w:rPr>
  </w:style>
  <w:style w:type="character" w:customStyle="1" w:styleId="Chara">
    <w:name w:val="脚注文本 Char"/>
    <w:link w:val="af5"/>
    <w:semiHidden/>
    <w:qFormat/>
    <w:rPr>
      <w:rFonts w:ascii="Times New Roman" w:eastAsia="宋体" w:hAnsi="Times New Roman" w:cs="Times New Roman"/>
      <w:sz w:val="18"/>
      <w:szCs w:val="24"/>
    </w:rPr>
  </w:style>
  <w:style w:type="character" w:customStyle="1" w:styleId="3Char1">
    <w:name w:val="正文文本缩进 3 Char"/>
    <w:link w:val="35"/>
    <w:semiHidden/>
    <w:qFormat/>
    <w:rPr>
      <w:rFonts w:ascii="Times New Roman" w:eastAsia="宋体" w:hAnsi="Times New Roman" w:cs="Times New Roman"/>
      <w:sz w:val="16"/>
      <w:szCs w:val="16"/>
    </w:rPr>
  </w:style>
  <w:style w:type="character" w:customStyle="1" w:styleId="2Char1">
    <w:name w:val="正文文本 2 Char"/>
    <w:link w:val="24"/>
    <w:semiHidden/>
    <w:qFormat/>
    <w:rPr>
      <w:rFonts w:ascii="Times New Roman" w:eastAsia="宋体" w:hAnsi="Times New Roman" w:cs="Times New Roman"/>
      <w:szCs w:val="20"/>
    </w:rPr>
  </w:style>
  <w:style w:type="character" w:customStyle="1" w:styleId="HTMLChar">
    <w:name w:val="HTML 预设格式 Char"/>
    <w:link w:val="HTML"/>
    <w:semiHidden/>
    <w:qFormat/>
    <w:rPr>
      <w:rFonts w:ascii="黑体" w:eastAsia="黑体" w:hAnsi="Courier New" w:cs="Times New Roman"/>
      <w:kern w:val="0"/>
      <w:sz w:val="20"/>
      <w:szCs w:val="20"/>
    </w:rPr>
  </w:style>
  <w:style w:type="character" w:customStyle="1" w:styleId="Char10">
    <w:name w:val="标题 Char1"/>
    <w:qFormat/>
    <w:locked/>
    <w:rPr>
      <w:rFonts w:ascii="Arial" w:eastAsia="宋体" w:hAnsi="Arial" w:cs="Times New Roman"/>
      <w:b/>
      <w:kern w:val="0"/>
      <w:sz w:val="32"/>
      <w:szCs w:val="20"/>
      <w:lang w:val="zh-CN"/>
    </w:rPr>
  </w:style>
  <w:style w:type="character" w:customStyle="1" w:styleId="Charc">
    <w:name w:val="批注主题 Char"/>
    <w:link w:val="af9"/>
    <w:semiHidden/>
    <w:qFormat/>
    <w:rPr>
      <w:rFonts w:ascii="Times New Roman" w:eastAsia="宋体" w:hAnsi="Times New Roman" w:cs="Times New Roman"/>
      <w:b/>
      <w:bCs/>
      <w:szCs w:val="20"/>
    </w:rPr>
  </w:style>
  <w:style w:type="character" w:customStyle="1" w:styleId="Chard">
    <w:name w:val="正文首行缩进 Char"/>
    <w:link w:val="afa"/>
    <w:uiPriority w:val="99"/>
    <w:qFormat/>
    <w:rPr>
      <w:rFonts w:ascii="宋体" w:eastAsia="宋体" w:hAnsi="宋体" w:cs="Times New Roman"/>
      <w:sz w:val="24"/>
      <w:szCs w:val="20"/>
    </w:rPr>
  </w:style>
  <w:style w:type="character" w:customStyle="1" w:styleId="2Char2">
    <w:name w:val="正文首行缩进 2 Char"/>
    <w:link w:val="26"/>
    <w:semiHidden/>
    <w:qFormat/>
    <w:rPr>
      <w:rFonts w:ascii="Calibri" w:eastAsia="宋体" w:hAnsi="Calibri" w:cs="Times New Roman"/>
      <w:sz w:val="28"/>
      <w:szCs w:val="24"/>
    </w:rPr>
  </w:style>
  <w:style w:type="character" w:customStyle="1" w:styleId="Charb">
    <w:name w:val="标题 Char"/>
    <w:link w:val="af8"/>
    <w:qFormat/>
    <w:rPr>
      <w:rFonts w:ascii="Arial" w:eastAsia="宋体" w:hAnsi="Arial" w:cs="Times New Roman"/>
      <w:b/>
      <w:smallCaps/>
      <w:kern w:val="28"/>
      <w:sz w:val="36"/>
      <w:szCs w:val="20"/>
      <w:lang w:eastAsia="en-US"/>
    </w:rPr>
  </w:style>
  <w:style w:type="paragraph" w:customStyle="1" w:styleId="aff3">
    <w:name w:val="段"/>
    <w:next w:val="a"/>
    <w:qFormat/>
    <w:pPr>
      <w:autoSpaceDE w:val="0"/>
      <w:autoSpaceDN w:val="0"/>
      <w:ind w:firstLineChars="200" w:firstLine="200"/>
      <w:jc w:val="both"/>
    </w:pPr>
    <w:rPr>
      <w:rFonts w:ascii="宋体" w:eastAsia="Times New Roman" w:hAnsi="Calibri"/>
      <w:sz w:val="21"/>
    </w:rPr>
  </w:style>
  <w:style w:type="character" w:customStyle="1" w:styleId="Chare">
    <w:name w:val="无间隔 Char"/>
    <w:link w:val="aff4"/>
    <w:uiPriority w:val="1"/>
    <w:qFormat/>
    <w:locked/>
    <w:rPr>
      <w:rFonts w:ascii="Calibri" w:hAnsi="Calibri" w:cs="Calibri"/>
      <w:sz w:val="22"/>
    </w:rPr>
  </w:style>
  <w:style w:type="paragraph" w:styleId="aff4">
    <w:name w:val="No Spacing"/>
    <w:link w:val="Chare"/>
    <w:uiPriority w:val="1"/>
    <w:qFormat/>
    <w:rPr>
      <w:rFonts w:cs="Calibri"/>
      <w:kern w:val="2"/>
      <w:sz w:val="22"/>
      <w:szCs w:val="22"/>
    </w:rPr>
  </w:style>
  <w:style w:type="paragraph" w:styleId="aff5">
    <w:name w:val="List Paragraph"/>
    <w:basedOn w:val="a"/>
    <w:qFormat/>
    <w:pPr>
      <w:ind w:firstLineChars="200" w:firstLine="420"/>
    </w:pPr>
    <w:rPr>
      <w:szCs w:val="22"/>
    </w:rPr>
  </w:style>
  <w:style w:type="paragraph" w:customStyle="1" w:styleId="FigureDescription">
    <w:name w:val="Figure Description"/>
    <w:next w:val="a"/>
    <w:qFormat/>
    <w:pPr>
      <w:snapToGrid w:val="0"/>
      <w:spacing w:before="80" w:after="320"/>
      <w:ind w:left="1134"/>
      <w:jc w:val="center"/>
    </w:pPr>
    <w:rPr>
      <w:rFonts w:ascii="Arial" w:eastAsia="黑体" w:hAnsi="Arial" w:cs="Arial"/>
      <w:sz w:val="18"/>
      <w:szCs w:val="18"/>
    </w:rPr>
  </w:style>
  <w:style w:type="paragraph" w:customStyle="1" w:styleId="aff6">
    <w:name w:val="正文表格"/>
    <w:basedOn w:val="a"/>
    <w:qFormat/>
    <w:pPr>
      <w:adjustRightInd w:val="0"/>
      <w:spacing w:before="40" w:after="40"/>
    </w:p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无间隔1"/>
    <w:basedOn w:val="a"/>
    <w:uiPriority w:val="99"/>
    <w:qFormat/>
    <w:pPr>
      <w:spacing w:line="400" w:lineRule="exact"/>
    </w:pPr>
    <w:rPr>
      <w:szCs w:val="24"/>
    </w:rPr>
  </w:style>
  <w:style w:type="paragraph" w:customStyle="1" w:styleId="xl77">
    <w:name w:val="xl77"/>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333333"/>
      <w:kern w:val="0"/>
      <w:sz w:val="20"/>
    </w:rPr>
  </w:style>
  <w:style w:type="paragraph" w:customStyle="1" w:styleId="aff7">
    <w:name w:val="文章正文"/>
    <w:basedOn w:val="a"/>
    <w:qFormat/>
    <w:pPr>
      <w:ind w:firstLineChars="200" w:firstLine="560"/>
    </w:pPr>
    <w:rPr>
      <w:rFonts w:ascii="仿宋_GB2312" w:eastAsia="仿宋_GB2312" w:hAnsi="宋体" w:cs="宋体"/>
      <w:color w:val="000000"/>
      <w:sz w:val="28"/>
    </w:rPr>
  </w:style>
  <w:style w:type="character" w:customStyle="1" w:styleId="CharChar">
    <w:name w:val="文字 Char Char"/>
    <w:link w:val="aff8"/>
    <w:qFormat/>
    <w:locked/>
    <w:rPr>
      <w:rFonts w:ascii="宋体" w:eastAsia="宋体" w:hAnsi="宋体"/>
      <w:sz w:val="28"/>
    </w:rPr>
  </w:style>
  <w:style w:type="paragraph" w:customStyle="1" w:styleId="aff8">
    <w:name w:val="文字"/>
    <w:basedOn w:val="a"/>
    <w:link w:val="CharChar"/>
    <w:qFormat/>
    <w:pPr>
      <w:tabs>
        <w:tab w:val="left" w:pos="8520"/>
      </w:tabs>
      <w:spacing w:line="312" w:lineRule="auto"/>
      <w:ind w:right="-210" w:firstLine="556"/>
    </w:pPr>
    <w:rPr>
      <w:rFonts w:ascii="宋体" w:hAnsi="宋体"/>
      <w:sz w:val="28"/>
      <w:szCs w:val="22"/>
    </w:rPr>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lang w:eastAsia="en-US"/>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rFonts w:ascii="宋体" w:hAnsi="宋体" w:cs="宋体"/>
      <w:b/>
      <w:bCs/>
      <w:kern w:val="0"/>
      <w:sz w:val="20"/>
    </w:rPr>
  </w:style>
  <w:style w:type="paragraph" w:customStyle="1" w:styleId="13">
    <w:name w:val="标题1"/>
    <w:basedOn w:val="1"/>
    <w:qFormat/>
    <w:pPr>
      <w:keepLines/>
      <w:tabs>
        <w:tab w:val="left" w:pos="360"/>
      </w:tabs>
      <w:spacing w:beforeLines="50" w:after="120" w:line="300" w:lineRule="auto"/>
    </w:pPr>
    <w:rPr>
      <w:rFonts w:eastAsia="黑体"/>
      <w:spacing w:val="6"/>
      <w:kern w:val="44"/>
      <w:sz w:val="36"/>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b/>
      <w:bCs/>
      <w:kern w:val="0"/>
      <w:sz w:val="20"/>
    </w:rPr>
  </w:style>
  <w:style w:type="paragraph" w:customStyle="1" w:styleId="aff9">
    <w:name w:val="表号"/>
    <w:basedOn w:val="a"/>
    <w:qFormat/>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affa">
    <w:name w:val="正文（首行不缩进）"/>
    <w:basedOn w:val="a"/>
    <w:qFormat/>
    <w:pPr>
      <w:autoSpaceDE w:val="0"/>
      <w:autoSpaceDN w:val="0"/>
      <w:adjustRightInd w:val="0"/>
      <w:jc w:val="left"/>
    </w:pPr>
    <w:rPr>
      <w:kern w:val="0"/>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ItemList">
    <w:name w:val="Item List"/>
    <w:qFormat/>
    <w:pPr>
      <w:tabs>
        <w:tab w:val="left" w:pos="1644"/>
      </w:tabs>
      <w:spacing w:line="300" w:lineRule="auto"/>
      <w:ind w:left="1644" w:hanging="510"/>
      <w:jc w:val="both"/>
    </w:pPr>
    <w:rPr>
      <w:rFonts w:ascii="Arial" w:hAnsi="Arial" w:cs="Arial"/>
      <w:sz w:val="21"/>
      <w:szCs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57">
    <w:name w:val="xl5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CharChar0">
    <w:name w:val="正文文本缩进 Char Char"/>
    <w:basedOn w:val="a"/>
    <w:qFormat/>
    <w:pPr>
      <w:autoSpaceDE w:val="0"/>
      <w:autoSpaceDN w:val="0"/>
      <w:adjustRightInd w:val="0"/>
      <w:spacing w:line="640" w:lineRule="exact"/>
      <w:ind w:firstLineChars="200" w:firstLine="640"/>
    </w:pPr>
    <w:rPr>
      <w:rFonts w:eastAsia="仿宋_GB2312"/>
      <w:kern w:val="0"/>
      <w:sz w:val="32"/>
    </w:rPr>
  </w:style>
  <w:style w:type="paragraph" w:customStyle="1" w:styleId="14">
    <w:name w:val="表格1"/>
    <w:basedOn w:val="a"/>
    <w:next w:val="a"/>
    <w:qFormat/>
    <w:pPr>
      <w:kinsoku w:val="0"/>
      <w:wordWrap w:val="0"/>
      <w:overflowPunct w:val="0"/>
      <w:autoSpaceDE w:val="0"/>
      <w:autoSpaceDN w:val="0"/>
      <w:adjustRightInd w:val="0"/>
      <w:spacing w:line="288" w:lineRule="auto"/>
      <w:jc w:val="center"/>
    </w:pPr>
    <w:rPr>
      <w:rFonts w:ascii="宋体"/>
      <w:kern w:val="0"/>
      <w:sz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kern w:val="0"/>
      <w:sz w:val="20"/>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b">
    <w:name w:val="模板普通正文"/>
    <w:basedOn w:val="a5"/>
    <w:qFormat/>
    <w:pPr>
      <w:spacing w:beforeLines="50" w:after="10"/>
      <w:ind w:firstLineChars="175" w:firstLine="490"/>
      <w:jc w:val="left"/>
    </w:pPr>
    <w:rPr>
      <w:rFonts w:ascii="Times New Roman" w:eastAsia="宋体" w:hAnsi="Times New Roman"/>
      <w:sz w:val="24"/>
      <w:szCs w:val="24"/>
    </w:rPr>
  </w:style>
  <w:style w:type="paragraph" w:customStyle="1" w:styleId="default0">
    <w:name w:val="default"/>
    <w:basedOn w:val="a"/>
    <w:qFormat/>
    <w:pPr>
      <w:widowControl/>
      <w:jc w:val="left"/>
    </w:pPr>
    <w:rPr>
      <w:rFonts w:ascii="宋体" w:hAnsi="宋体" w:cs="宋体"/>
      <w:kern w:val="0"/>
      <w:szCs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kern w:val="0"/>
      <w:sz w:val="20"/>
    </w:rPr>
  </w:style>
  <w:style w:type="paragraph" w:customStyle="1" w:styleId="xl23">
    <w:name w:val="xl23"/>
    <w:basedOn w:val="a"/>
    <w:qFormat/>
    <w:pPr>
      <w:widowControl/>
      <w:spacing w:before="100" w:beforeAutospacing="1" w:after="100" w:afterAutospacing="1"/>
    </w:pPr>
    <w:rPr>
      <w:kern w:val="0"/>
      <w:szCs w:val="24"/>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Cs w:val="24"/>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 w:val="0"/>
      <w:bCs/>
    </w:rPr>
  </w:style>
  <w:style w:type="paragraph" w:customStyle="1" w:styleId="affc">
    <w:name w:val="正文非缩进"/>
    <w:basedOn w:val="a"/>
    <w:next w:val="a"/>
    <w:qFormat/>
    <w:rPr>
      <w:szCs w:val="24"/>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Cs w:val="24"/>
    </w:rPr>
  </w:style>
  <w:style w:type="paragraph" w:customStyle="1" w:styleId="320">
    <w:name w:val="标题3——2"/>
    <w:basedOn w:val="3"/>
    <w:next w:val="afa"/>
    <w:qFormat/>
    <w:pPr>
      <w:keepLines/>
      <w:tabs>
        <w:tab w:val="left" w:pos="1680"/>
        <w:tab w:val="right" w:leader="dot" w:pos="8777"/>
      </w:tabs>
      <w:spacing w:beforeLines="100" w:line="240" w:lineRule="auto"/>
      <w:ind w:left="851" w:right="0" w:hanging="851"/>
      <w:outlineLvl w:val="9"/>
    </w:pPr>
    <w:rPr>
      <w:rFonts w:ascii="黑体" w:eastAsia="黑体" w:hAnsi="宋体"/>
      <w:bCs/>
      <w:sz w:val="30"/>
      <w:szCs w:val="30"/>
    </w:rPr>
  </w:style>
  <w:style w:type="paragraph" w:customStyle="1" w:styleId="affd">
    <w:name w:val="正文段"/>
    <w:basedOn w:val="a"/>
    <w:qFormat/>
    <w:pPr>
      <w:spacing w:line="312" w:lineRule="auto"/>
      <w:ind w:firstLine="560"/>
    </w:pPr>
    <w:rPr>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61">
    <w:name w:val="xl6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27">
    <w:name w:val="无间隔2"/>
    <w:qFormat/>
    <w:pPr>
      <w:widowControl w:val="0"/>
      <w:jc w:val="both"/>
    </w:pPr>
    <w:rPr>
      <w:kern w:val="2"/>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character" w:customStyle="1" w:styleId="BodyCharChar">
    <w:name w:val="Body Char Char"/>
    <w:link w:val="Body"/>
    <w:qFormat/>
    <w:locked/>
    <w:rPr>
      <w:rFonts w:ascii="宋体" w:eastAsia="宋体" w:hAnsi="宋体"/>
      <w:szCs w:val="21"/>
    </w:rPr>
  </w:style>
  <w:style w:type="paragraph" w:customStyle="1" w:styleId="Body">
    <w:name w:val="Body"/>
    <w:basedOn w:val="a"/>
    <w:link w:val="BodyCharChar"/>
    <w:qFormat/>
    <w:pPr>
      <w:widowControl/>
      <w:tabs>
        <w:tab w:val="left" w:pos="420"/>
        <w:tab w:val="left" w:pos="9356"/>
      </w:tabs>
      <w:spacing w:before="80" w:after="80"/>
      <w:ind w:left="420" w:hanging="420"/>
    </w:pPr>
    <w:rPr>
      <w:rFonts w:ascii="宋体" w:hAnsi="宋体"/>
      <w:szCs w:val="21"/>
    </w:rPr>
  </w:style>
  <w:style w:type="paragraph" w:customStyle="1" w:styleId="37">
    <w:name w:val="标题3"/>
    <w:basedOn w:val="3"/>
    <w:qFormat/>
    <w:pPr>
      <w:keepLines/>
      <w:tabs>
        <w:tab w:val="left" w:pos="113"/>
        <w:tab w:val="left" w:pos="1230"/>
      </w:tabs>
      <w:spacing w:beforeLines="100" w:afterLines="50" w:line="300" w:lineRule="auto"/>
      <w:ind w:right="0" w:firstLine="510"/>
      <w:outlineLvl w:val="9"/>
    </w:pPr>
    <w:rPr>
      <w:rFonts w:ascii="Arial" w:eastAsia="黑体"/>
      <w:b w:val="0"/>
      <w:spacing w:val="6"/>
      <w:kern w:val="0"/>
      <w:lang w:val="ru-RU"/>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Cs w:val="21"/>
    </w:rPr>
  </w:style>
  <w:style w:type="paragraph" w:customStyle="1" w:styleId="28">
    <w:name w:val="标题2"/>
    <w:basedOn w:val="2"/>
    <w:qFormat/>
    <w:pPr>
      <w:tabs>
        <w:tab w:val="left" w:pos="567"/>
        <w:tab w:val="left" w:pos="720"/>
      </w:tabs>
      <w:snapToGrid w:val="0"/>
      <w:spacing w:beforeLines="100" w:after="120" w:line="300" w:lineRule="auto"/>
      <w:outlineLvl w:val="9"/>
    </w:pPr>
    <w:rPr>
      <w:rFonts w:ascii="Times New Roman" w:hAnsi="Times New Roman"/>
      <w:b w:val="0"/>
      <w:bCs w:val="0"/>
      <w:spacing w:val="6"/>
      <w:kern w:val="0"/>
      <w:szCs w:val="20"/>
    </w:rPr>
  </w:style>
  <w:style w:type="paragraph" w:customStyle="1" w:styleId="affe">
    <w:name w:val="文档正文"/>
    <w:basedOn w:val="a"/>
    <w:qFormat/>
    <w:pPr>
      <w:adjustRightInd w:val="0"/>
      <w:snapToGrid w:val="0"/>
      <w:spacing w:line="440" w:lineRule="exact"/>
      <w:ind w:firstLine="567"/>
    </w:pPr>
    <w:rPr>
      <w:rFonts w:ascii="Arial Narrow" w:hAnsi="Arial Narrow"/>
      <w:kern w:val="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afff">
    <w:name w:val="正文编码"/>
    <w:basedOn w:val="afa"/>
    <w:qFormat/>
    <w:pPr>
      <w:tabs>
        <w:tab w:val="center" w:pos="2185"/>
      </w:tabs>
      <w:ind w:left="900" w:hanging="420"/>
    </w:pPr>
    <w:rPr>
      <w:rFonts w:ascii="仿宋_GB2312" w:eastAsia="仿宋_GB2312"/>
      <w:kern w:val="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kern w:val="0"/>
      <w:sz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Style20">
    <w:name w:val="_Style 20"/>
    <w:basedOn w:val="a"/>
    <w:qFormat/>
  </w:style>
  <w:style w:type="paragraph" w:customStyle="1" w:styleId="CharCharCharChar0">
    <w:name w:val="文档正文 Char Char Char Char"/>
    <w:basedOn w:val="a"/>
    <w:qFormat/>
    <w:pPr>
      <w:adjustRightInd w:val="0"/>
      <w:spacing w:line="440" w:lineRule="exact"/>
      <w:ind w:firstLine="420"/>
    </w:pPr>
    <w:rPr>
      <w:rFonts w:ascii="Arial Narrow" w:hAnsi="Arial Narrow"/>
      <w:kern w:val="0"/>
      <w:szCs w:val="24"/>
    </w:rPr>
  </w:style>
  <w:style w:type="paragraph" w:customStyle="1" w:styleId="afff0">
    <w:name w:val="È±Ê¡ÎÄ±¾"/>
    <w:basedOn w:val="a"/>
    <w:qFormat/>
    <w:pPr>
      <w:widowControl/>
      <w:overflowPunct w:val="0"/>
      <w:autoSpaceDE w:val="0"/>
      <w:autoSpaceDN w:val="0"/>
      <w:adjustRightInd w:val="0"/>
      <w:jc w:val="left"/>
    </w:pPr>
    <w:rPr>
      <w:kern w:val="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CharChar1CharCharCharCharCharCharCharChar">
    <w:name w:val="Char Char1 Char Char Char Char Char Char Char Char"/>
    <w:basedOn w:val="a"/>
    <w:qFormat/>
    <w:pPr>
      <w:widowControl/>
      <w:spacing w:after="160" w:line="240" w:lineRule="exact"/>
      <w:jc w:val="left"/>
    </w:pPr>
  </w:style>
  <w:style w:type="paragraph" w:customStyle="1" w:styleId="afff1">
    <w:name w:val="内容正文"/>
    <w:basedOn w:val="a"/>
    <w:qFormat/>
    <w:pPr>
      <w:spacing w:line="300" w:lineRule="auto"/>
      <w:ind w:firstLine="482"/>
    </w:pPr>
    <w:rPr>
      <w:rFonts w:ascii="Georgia" w:hAnsi="Georgia"/>
    </w:rPr>
  </w:style>
  <w:style w:type="paragraph" w:customStyle="1" w:styleId="44">
    <w:name w:val="附录4"/>
    <w:basedOn w:val="a"/>
    <w:next w:val="a"/>
    <w:qFormat/>
    <w:pPr>
      <w:widowControl/>
      <w:tabs>
        <w:tab w:val="left" w:pos="1134"/>
      </w:tabs>
      <w:spacing w:line="300" w:lineRule="auto"/>
      <w:ind w:left="1361" w:hanging="1361"/>
      <w:outlineLvl w:val="3"/>
    </w:pPr>
    <w:rPr>
      <w:rFonts w:ascii="Arial" w:eastAsia="黑体" w:hAnsi="Arial"/>
      <w:kern w:val="0"/>
      <w:sz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b/>
      <w:bCs/>
      <w:kern w:val="0"/>
      <w:sz w:val="20"/>
    </w:rPr>
  </w:style>
  <w:style w:type="paragraph" w:customStyle="1" w:styleId="29">
    <w:name w:val="正文字缩2字"/>
    <w:basedOn w:val="a"/>
    <w:qFormat/>
    <w:pPr>
      <w:spacing w:before="60" w:after="60"/>
      <w:ind w:leftChars="200" w:left="200" w:firstLineChars="200" w:firstLine="200"/>
    </w:pPr>
    <w:rPr>
      <w:szCs w:val="24"/>
    </w:rPr>
  </w:style>
  <w:style w:type="paragraph" w:customStyle="1" w:styleId="2a">
    <w:name w:val="正文编号2"/>
    <w:basedOn w:val="a"/>
    <w:qFormat/>
    <w:rPr>
      <w:rFonts w:eastAsia="楷体_GB2312"/>
      <w:kern w:val="0"/>
      <w:sz w:val="28"/>
      <w:szCs w:val="24"/>
    </w:rPr>
  </w:style>
  <w:style w:type="paragraph" w:customStyle="1" w:styleId="xl26">
    <w:name w:val="xl26"/>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rPr>
  </w:style>
  <w:style w:type="paragraph" w:customStyle="1" w:styleId="WPSPlain">
    <w:name w:val="WPS Plain"/>
    <w:qFormat/>
  </w:style>
  <w:style w:type="paragraph" w:customStyle="1" w:styleId="xl52">
    <w:name w:val="xl5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38">
    <w:name w:val="附录3"/>
    <w:basedOn w:val="a"/>
    <w:next w:val="a"/>
    <w:qFormat/>
    <w:pPr>
      <w:tabs>
        <w:tab w:val="left" w:pos="851"/>
      </w:tabs>
      <w:ind w:left="425" w:hanging="425"/>
      <w:outlineLvl w:val="2"/>
    </w:pPr>
    <w:rPr>
      <w:rFonts w:eastAsia="黑体"/>
      <w:b/>
      <w:bCs/>
      <w:sz w:val="32"/>
      <w:szCs w:val="24"/>
    </w:rPr>
  </w:style>
  <w:style w:type="paragraph" w:customStyle="1" w:styleId="378020">
    <w:name w:val="样式 标题 3 + (中文) 黑体 小四 非加粗 段前: 7.8 磅 段后: 0 磅 行距: 固定值 20 磅"/>
    <w:basedOn w:val="3"/>
    <w:qFormat/>
    <w:pPr>
      <w:spacing w:line="400" w:lineRule="exact"/>
    </w:pPr>
    <w:rPr>
      <w:rFonts w:eastAsia="黑体" w:cs="宋体"/>
      <w:b w:val="0"/>
      <w:bCs/>
    </w:rPr>
  </w:style>
  <w:style w:type="paragraph" w:customStyle="1" w:styleId="afff2">
    <w:name w:val="简单回函地址"/>
    <w:basedOn w:val="a"/>
    <w:qFormat/>
    <w:pPr>
      <w:adjustRightInd w:val="0"/>
      <w:snapToGrid w:val="0"/>
    </w:pPr>
  </w:style>
  <w:style w:type="paragraph" w:customStyle="1" w:styleId="afff3">
    <w:name w:val="缺省文本"/>
    <w:basedOn w:val="a"/>
    <w:qFormat/>
    <w:pPr>
      <w:tabs>
        <w:tab w:val="left" w:pos="720"/>
      </w:tabs>
      <w:autoSpaceDE w:val="0"/>
      <w:autoSpaceDN w:val="0"/>
      <w:adjustRightInd w:val="0"/>
      <w:jc w:val="left"/>
    </w:pPr>
    <w:rPr>
      <w:kern w:val="0"/>
    </w:rPr>
  </w:style>
  <w:style w:type="paragraph" w:customStyle="1" w:styleId="4125">
    <w:name w:val="样式 标题 4 + 宋体 五号 行距: 多倍行距 1.25 字行"/>
    <w:basedOn w:val="4"/>
    <w:qFormat/>
    <w:pPr>
      <w:spacing w:before="280" w:line="300" w:lineRule="auto"/>
      <w:ind w:left="0" w:firstLine="0"/>
    </w:pPr>
    <w:rPr>
      <w:rFonts w:ascii="宋体" w:eastAsia="宋体" w:hAnsi="宋体"/>
      <w:sz w:val="24"/>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hAnsi="宋体" w:cs="宋体"/>
      <w:kern w:val="0"/>
      <w:sz w:val="20"/>
    </w:rPr>
  </w:style>
  <w:style w:type="paragraph" w:customStyle="1" w:styleId="afff4">
    <w:name w:val="标题无"/>
    <w:basedOn w:val="a"/>
    <w:qFormat/>
    <w:rPr>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宋体" w:hAnsi="宋体" w:cs="宋体"/>
      <w:b/>
      <w:bCs/>
      <w:kern w:val="0"/>
      <w:sz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00">
    <w:name w:val="a0"/>
    <w:basedOn w:val="a"/>
    <w:qFormat/>
    <w:pPr>
      <w:widowControl/>
      <w:spacing w:before="100" w:beforeAutospacing="1" w:after="100" w:afterAutospacing="1"/>
      <w:jc w:val="left"/>
    </w:pPr>
    <w:rPr>
      <w:rFonts w:ascii="宋体" w:hAnsi="宋体" w:cs="宋体"/>
      <w:kern w:val="0"/>
      <w:szCs w:val="24"/>
    </w:rPr>
  </w:style>
  <w:style w:type="paragraph" w:customStyle="1" w:styleId="Char11">
    <w:name w:val="Char1"/>
    <w:basedOn w:val="a"/>
    <w:qFormat/>
    <w:rPr>
      <w:rFonts w:ascii="Tahoma" w:hAnsi="Tahoma"/>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5">
    <w:name w:val="操作步骤"/>
    <w:basedOn w:val="a"/>
    <w:qFormat/>
    <w:pPr>
      <w:tabs>
        <w:tab w:val="left" w:pos="425"/>
      </w:tabs>
      <w:autoSpaceDE w:val="0"/>
      <w:autoSpaceDN w:val="0"/>
      <w:adjustRightInd w:val="0"/>
      <w:snapToGrid w:val="0"/>
      <w:spacing w:line="40" w:lineRule="atLeast"/>
      <w:ind w:left="425" w:hanging="425"/>
    </w:pPr>
    <w:rPr>
      <w:rFonts w:ascii="昆仑楷体" w:eastAsia="楷体_GB2312"/>
      <w:kern w:val="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20"/>
    </w:rPr>
  </w:style>
  <w:style w:type="paragraph" w:customStyle="1" w:styleId="xl91">
    <w:name w:val="xl91"/>
    <w:basedOn w:val="a"/>
    <w:qFormat/>
    <w:pPr>
      <w:widowControl/>
      <w:pBdr>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afff6">
    <w:name w:val="表头文本"/>
    <w:qFormat/>
    <w:pPr>
      <w:jc w:val="center"/>
    </w:pPr>
    <w:rPr>
      <w:rFonts w:ascii="Arial" w:hAnsi="Arial"/>
      <w:b/>
      <w:sz w:val="21"/>
      <w:szCs w:val="21"/>
    </w:rPr>
  </w:style>
  <w:style w:type="paragraph" w:customStyle="1" w:styleId="TableDescription">
    <w:name w:val="Table Description"/>
    <w:next w:val="a"/>
    <w:qFormat/>
    <w:pPr>
      <w:keepNext/>
      <w:snapToGrid w:val="0"/>
      <w:spacing w:before="160" w:after="80"/>
      <w:ind w:left="1134"/>
      <w:jc w:val="center"/>
    </w:pPr>
    <w:rPr>
      <w:rFonts w:ascii="Arial" w:eastAsia="黑体" w:hAnsi="Arial" w:cs="Arial"/>
      <w:sz w:val="18"/>
      <w:szCs w:val="18"/>
    </w:rPr>
  </w:style>
  <w:style w:type="paragraph" w:customStyle="1" w:styleId="15">
    <w:name w:val="附录1"/>
    <w:basedOn w:val="a"/>
    <w:next w:val="a"/>
    <w:qFormat/>
    <w:pPr>
      <w:tabs>
        <w:tab w:val="left" w:pos="1304"/>
      </w:tabs>
      <w:ind w:left="425" w:hanging="425"/>
      <w:outlineLvl w:val="0"/>
    </w:pPr>
    <w:rPr>
      <w:rFonts w:ascii="黑体" w:eastAsia="黑体" w:hAnsi="黑体"/>
      <w:b/>
      <w:bCs/>
      <w:sz w:val="44"/>
      <w:szCs w:val="24"/>
    </w:rPr>
  </w:style>
  <w:style w:type="paragraph" w:customStyle="1" w:styleId="HD1PI">
    <w:name w:val="样式 正文文本缩进正文文字首行缩进HD正文1特点标题上海中望标准PI正文普通文字正文小标题正文文字缩进 + 首行..."/>
    <w:basedOn w:val="a5"/>
    <w:qFormat/>
    <w:pPr>
      <w:ind w:firstLineChars="200" w:firstLine="480"/>
    </w:pPr>
    <w:rPr>
      <w:rFonts w:ascii="宋体" w:eastAsia="宋体" w:hAnsi="宋体" w:cs="宋体"/>
      <w:color w:val="008000"/>
      <w:sz w:val="24"/>
    </w:rPr>
  </w:style>
  <w:style w:type="paragraph" w:customStyle="1" w:styleId="605">
    <w:name w:val="样式 标题 6第五层条 + 三号 段前: 0.5 行"/>
    <w:basedOn w:val="6"/>
    <w:qFormat/>
    <w:pPr>
      <w:widowControl/>
      <w:adjustRightInd/>
      <w:spacing w:beforeLines="50" w:before="0"/>
      <w:jc w:val="left"/>
    </w:pPr>
    <w:rPr>
      <w:rFonts w:cs="宋体"/>
      <w:kern w:val="24"/>
      <w:sz w:val="28"/>
    </w:rPr>
  </w:style>
  <w:style w:type="paragraph" w:customStyle="1" w:styleId="00">
    <w:name w:val="正文00"/>
    <w:basedOn w:val="a7"/>
    <w:qFormat/>
    <w:pPr>
      <w:tabs>
        <w:tab w:val="left" w:pos="0"/>
      </w:tabs>
      <w:ind w:firstLineChars="200" w:firstLine="480"/>
    </w:pPr>
    <w:rPr>
      <w:rFonts w:ascii="宋体" w:hAnsi="宋体"/>
      <w:kern w:val="28"/>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412">
    <w:name w:val="样式 正文缩进正文（首行缩进两字）表正文正文非缩进特点标题4段1 + 首行缩进:  2 字符"/>
    <w:basedOn w:val="a7"/>
    <w:qFormat/>
    <w:pPr>
      <w:adjustRightInd w:val="0"/>
      <w:snapToGrid w:val="0"/>
      <w:ind w:firstLineChars="200" w:firstLine="480"/>
    </w:pPr>
  </w:style>
  <w:style w:type="paragraph" w:customStyle="1" w:styleId="2b">
    <w:name w:val="样式 正文缩进 + 首行缩进:  2 字符"/>
    <w:basedOn w:val="a7"/>
    <w:qFormat/>
    <w:pPr>
      <w:spacing w:before="160" w:after="160"/>
      <w:ind w:firstLineChars="200" w:firstLine="480"/>
    </w:pPr>
    <w:rPr>
      <w:rFonts w:ascii="宋体"/>
      <w:szCs w:val="24"/>
    </w:rPr>
  </w:style>
  <w:style w:type="paragraph" w:customStyle="1" w:styleId="45">
    <w:name w:val="样式4"/>
    <w:basedOn w:val="4"/>
    <w:qFormat/>
    <w:pPr>
      <w:adjustRightInd w:val="0"/>
      <w:snapToGrid w:val="0"/>
      <w:spacing w:before="280" w:line="374" w:lineRule="auto"/>
      <w:ind w:left="0" w:firstLine="0"/>
    </w:p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220">
    <w:name w:val="样式 正文首行缩进 2 + 首行缩进:  2 字符"/>
    <w:basedOn w:val="a"/>
    <w:qFormat/>
    <w:pPr>
      <w:tabs>
        <w:tab w:val="left" w:pos="987"/>
      </w:tabs>
      <w:adjustRightInd w:val="0"/>
      <w:snapToGrid w:val="0"/>
      <w:ind w:left="987" w:hanging="420"/>
    </w:pPr>
    <w:rPr>
      <w:rFonts w:ascii="Arial" w:hAnsi="Arial"/>
      <w:b/>
      <w:bCs/>
      <w:szCs w:val="24"/>
    </w:rPr>
  </w:style>
  <w:style w:type="paragraph" w:customStyle="1" w:styleId="xl60">
    <w:name w:val="xl60"/>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TableHeading">
    <w:name w:val="Table Heading"/>
    <w:qFormat/>
    <w:pPr>
      <w:keepNext/>
      <w:snapToGrid w:val="0"/>
      <w:spacing w:before="80" w:after="80"/>
      <w:jc w:val="center"/>
    </w:pPr>
    <w:rPr>
      <w:rFonts w:ascii="Arial" w:eastAsia="黑体" w:hAnsi="Arial" w:cs="Arial"/>
      <w:sz w:val="18"/>
      <w:szCs w:val="18"/>
    </w:rPr>
  </w:style>
  <w:style w:type="paragraph" w:customStyle="1" w:styleId="xl90">
    <w:name w:val="xl9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10">
    <w:name w:val="正文文本 21"/>
    <w:basedOn w:val="a"/>
    <w:qFormat/>
    <w:pPr>
      <w:adjustRightInd w:val="0"/>
      <w:spacing w:before="120"/>
      <w:ind w:firstLine="480"/>
    </w:pPr>
  </w:style>
  <w:style w:type="character" w:customStyle="1" w:styleId="TableTextCharCharCharCharCharCharChar">
    <w:name w:val="Table Text Char Char Char Char Char Char Char"/>
    <w:link w:val="TableText"/>
    <w:qFormat/>
    <w:locked/>
    <w:rPr>
      <w:rFonts w:ascii="Arial" w:hAnsi="Arial" w:cs="Arial"/>
      <w:sz w:val="18"/>
      <w:szCs w:val="18"/>
    </w:rPr>
  </w:style>
  <w:style w:type="paragraph" w:customStyle="1" w:styleId="TableText">
    <w:name w:val="Table Text"/>
    <w:link w:val="TableTextCharCharCharCharCharCharChar"/>
    <w:qFormat/>
    <w:pPr>
      <w:snapToGrid w:val="0"/>
      <w:spacing w:before="80" w:after="80"/>
    </w:pPr>
    <w:rPr>
      <w:rFonts w:ascii="Arial" w:hAnsi="Arial" w:cs="Arial"/>
      <w:kern w:val="2"/>
      <w:sz w:val="18"/>
      <w:szCs w:val="18"/>
    </w:rPr>
  </w:style>
  <w:style w:type="paragraph" w:customStyle="1" w:styleId="p">
    <w:name w:val="p"/>
    <w:basedOn w:val="a"/>
    <w:qFormat/>
    <w:pPr>
      <w:widowControl/>
      <w:spacing w:line="432" w:lineRule="auto"/>
      <w:jc w:val="left"/>
    </w:pPr>
    <w:rPr>
      <w:rFonts w:ascii="宋体" w:hAnsi="宋体" w:cs="宋体"/>
      <w:kern w:val="0"/>
    </w:rPr>
  </w:style>
  <w:style w:type="paragraph" w:customStyle="1" w:styleId="afff7">
    <w:name w:val="章标题"/>
    <w:next w:val="a"/>
    <w:qFormat/>
    <w:pPr>
      <w:spacing w:beforeLines="50" w:afterLines="50"/>
      <w:jc w:val="both"/>
      <w:outlineLvl w:val="1"/>
    </w:pPr>
    <w:rPr>
      <w:rFonts w:ascii="黑体" w:eastAsia="黑体"/>
      <w:sz w:val="24"/>
    </w:rPr>
  </w:style>
  <w:style w:type="paragraph" w:customStyle="1" w:styleId="2c">
    <w:name w:val="样式2"/>
    <w:basedOn w:val="4"/>
    <w:qFormat/>
    <w:pPr>
      <w:tabs>
        <w:tab w:val="left" w:pos="720"/>
      </w:tabs>
      <w:spacing w:line="400" w:lineRule="exact"/>
      <w:ind w:left="420"/>
      <w:jc w:val="center"/>
      <w:outlineLvl w:val="0"/>
    </w:pPr>
    <w:rPr>
      <w:b w:val="0"/>
      <w:sz w:val="4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kern w:val="0"/>
      <w:sz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napToGrid w:val="0"/>
      <w:spacing w:before="340" w:after="330" w:line="578" w:lineRule="atLeast"/>
      <w:jc w:val="both"/>
    </w:pPr>
    <w:rPr>
      <w:rFonts w:ascii="宋体" w:eastAsia="黑体" w:hAnsi="宋体"/>
      <w:b w:val="0"/>
      <w:bCs/>
      <w:kern w:val="44"/>
      <w:sz w:val="36"/>
    </w:rPr>
  </w:style>
  <w:style w:type="paragraph" w:customStyle="1" w:styleId="16">
    <w:name w:val="文本框样式1"/>
    <w:basedOn w:val="a"/>
    <w:qFormat/>
    <w:pPr>
      <w:adjustRightInd w:val="0"/>
      <w:snapToGrid w:val="0"/>
      <w:spacing w:before="60" w:line="180" w:lineRule="exact"/>
      <w:jc w:val="center"/>
    </w:pPr>
    <w:rPr>
      <w:szCs w:val="21"/>
    </w:rPr>
  </w:style>
  <w:style w:type="paragraph" w:customStyle="1" w:styleId="afff8">
    <w:name w:val="表身（左）"/>
    <w:qFormat/>
    <w:pPr>
      <w:adjustRightInd w:val="0"/>
      <w:snapToGrid w:val="0"/>
      <w:spacing w:line="300" w:lineRule="auto"/>
    </w:pPr>
    <w:rPr>
      <w:sz w:val="16"/>
    </w:rPr>
  </w:style>
  <w:style w:type="paragraph" w:customStyle="1" w:styleId="afff9">
    <w:name w:val="普通正文"/>
    <w:basedOn w:val="a"/>
    <w:qFormat/>
    <w:pPr>
      <w:adjustRightInd w:val="0"/>
      <w:spacing w:before="120" w:after="120"/>
      <w:ind w:firstLine="480"/>
      <w:jc w:val="left"/>
    </w:pPr>
    <w:rPr>
      <w:rFonts w:ascii="Arial" w:hAnsi="Arial"/>
      <w:kern w:val="0"/>
      <w:szCs w:val="24"/>
    </w:rPr>
  </w:style>
  <w:style w:type="paragraph" w:customStyle="1" w:styleId="151">
    <w:name w:val="样式 行距: 1.5 倍行距1"/>
    <w:basedOn w:val="a"/>
    <w:qFormat/>
    <w:pPr>
      <w:snapToGrid w:val="0"/>
    </w:pPr>
    <w:rPr>
      <w:rFonts w:cs="宋体"/>
      <w:szCs w:val="21"/>
    </w:rPr>
  </w:style>
  <w:style w:type="paragraph" w:customStyle="1" w:styleId="CSS1Char">
    <w:name w:val="CSS1级正文 Char"/>
    <w:basedOn w:val="ac"/>
    <w:qFormat/>
    <w:pPr>
      <w:adjustRightInd w:val="0"/>
      <w:snapToGrid w:val="0"/>
      <w:spacing w:after="0"/>
      <w:ind w:firstLine="480"/>
    </w:pPr>
    <w:rPr>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p15">
    <w:name w:val="p15"/>
    <w:basedOn w:val="a"/>
    <w:qFormat/>
    <w:pPr>
      <w:widowControl/>
    </w:pPr>
  </w:style>
  <w:style w:type="paragraph" w:customStyle="1" w:styleId="2d">
    <w:name w:val="2"/>
    <w:basedOn w:val="a"/>
    <w:next w:val="ae"/>
    <w:qFormat/>
    <w:rPr>
      <w:rFonts w:ascii="宋体" w:hAnsi="Courier New"/>
      <w:color w:val="000080"/>
      <w:kern w:val="0"/>
      <w:szCs w:val="21"/>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宋体" w:hAnsi="宋体" w:cs="宋体"/>
      <w:b/>
      <w:bCs/>
      <w:kern w:val="0"/>
      <w:sz w:val="20"/>
    </w:rPr>
  </w:style>
  <w:style w:type="paragraph" w:customStyle="1" w:styleId="afffa">
    <w:name w:val="节标题"/>
    <w:basedOn w:val="a"/>
    <w:next w:val="a"/>
    <w:qFormat/>
    <w:pPr>
      <w:widowControl/>
      <w:spacing w:line="578" w:lineRule="atLeast"/>
      <w:jc w:val="center"/>
    </w:pPr>
    <w:rPr>
      <w:color w:val="000000"/>
      <w:kern w:val="0"/>
      <w:sz w:val="28"/>
      <w:u w:color="00000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17">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xl76">
    <w:name w:val="xl76"/>
    <w:basedOn w:val="a"/>
    <w:qFormat/>
    <w:pPr>
      <w:widowControl/>
      <w:pBdr>
        <w:top w:val="single" w:sz="8" w:space="0" w:color="auto"/>
        <w:left w:val="single" w:sz="8" w:space="0" w:color="auto"/>
        <w:bottom w:val="single" w:sz="8" w:space="0" w:color="auto"/>
        <w:right w:val="single" w:sz="4" w:space="0" w:color="auto"/>
      </w:pBdr>
      <w:spacing w:before="100" w:beforeAutospacing="1" w:after="100" w:afterAutospacing="1"/>
    </w:pPr>
    <w:rPr>
      <w:rFonts w:ascii="宋体" w:hAnsi="宋体" w:cs="宋体"/>
      <w:kern w:val="0"/>
      <w:sz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kern w:val="0"/>
      <w:sz w:val="20"/>
    </w:rPr>
  </w:style>
  <w:style w:type="paragraph" w:customStyle="1" w:styleId="afffb">
    <w:name w:val="标题名"/>
    <w:basedOn w:val="a"/>
    <w:qFormat/>
    <w:pPr>
      <w:jc w:val="center"/>
    </w:pPr>
    <w:rPr>
      <w:rFonts w:ascii="宋体" w:hAnsi="宋体" w:cs="宋体"/>
      <w:b/>
      <w:bCs/>
      <w:color w:val="000000"/>
      <w:sz w:val="32"/>
    </w:rPr>
  </w:style>
  <w:style w:type="paragraph" w:customStyle="1" w:styleId="xl94">
    <w:name w:val="xl94"/>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0"/>
    </w:rPr>
  </w:style>
  <w:style w:type="paragraph" w:customStyle="1" w:styleId="cjk">
    <w:name w:val="cjk"/>
    <w:basedOn w:val="a"/>
    <w:qFormat/>
    <w:pPr>
      <w:widowControl/>
      <w:spacing w:line="480" w:lineRule="auto"/>
      <w:jc w:val="left"/>
    </w:pPr>
    <w:rPr>
      <w:rFonts w:ascii="宋体" w:hAnsi="宋体" w:cs="宋体"/>
      <w:kern w:val="0"/>
      <w:szCs w:val="24"/>
    </w:rPr>
  </w:style>
  <w:style w:type="paragraph" w:customStyle="1" w:styleId="ParaCharCharCharCharCharCharCharCharChar1Char">
    <w:name w:val="默认段落字体 Para Char Char Char Char Char Char Char Char Char1 Char"/>
    <w:basedOn w:val="a"/>
    <w:qFormat/>
    <w:rPr>
      <w:rFonts w:ascii="Tahoma" w:hAnsi="Tahoma"/>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rFonts w:ascii="宋体" w:hAnsi="宋体" w:cs="宋体"/>
      <w:kern w:val="0"/>
      <w:sz w:val="20"/>
    </w:rPr>
  </w:style>
  <w:style w:type="paragraph" w:customStyle="1" w:styleId="afffc">
    <w:name w:val="段落正文"/>
    <w:basedOn w:val="a"/>
    <w:qFormat/>
    <w:pPr>
      <w:spacing w:beforeLines="50"/>
      <w:ind w:firstLineChars="200" w:firstLine="200"/>
    </w:pPr>
    <w:rPr>
      <w:spacing w:val="2"/>
      <w:szCs w:val="24"/>
    </w:rPr>
  </w:style>
  <w:style w:type="paragraph" w:customStyle="1" w:styleId="211">
    <w:name w:val="正文文本缩进 21"/>
    <w:basedOn w:val="a"/>
    <w:qFormat/>
    <w:pPr>
      <w:adjustRightInd w:val="0"/>
      <w:spacing w:before="120"/>
      <w:ind w:firstLine="420"/>
    </w:p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lang w:eastAsia="en-US"/>
    </w:rPr>
  </w:style>
  <w:style w:type="paragraph" w:customStyle="1" w:styleId="afffd">
    <w:name w:val="本文項目"/>
    <w:basedOn w:val="a"/>
    <w:qFormat/>
    <w:pPr>
      <w:tabs>
        <w:tab w:val="left" w:pos="360"/>
        <w:tab w:val="left" w:pos="780"/>
      </w:tabs>
      <w:autoSpaceDE w:val="0"/>
      <w:autoSpaceDN w:val="0"/>
      <w:adjustRightInd w:val="0"/>
      <w:ind w:left="780" w:hanging="360"/>
    </w:pPr>
    <w:rPr>
      <w:kern w:val="0"/>
      <w:szCs w:val="24"/>
    </w:rPr>
  </w:style>
  <w:style w:type="paragraph" w:customStyle="1" w:styleId="2e">
    <w:name w:val="附录2"/>
    <w:basedOn w:val="a"/>
    <w:next w:val="a"/>
    <w:qFormat/>
    <w:pPr>
      <w:tabs>
        <w:tab w:val="left" w:pos="405"/>
        <w:tab w:val="left" w:pos="624"/>
      </w:tabs>
      <w:ind w:left="405" w:hanging="405"/>
      <w:outlineLvl w:val="1"/>
    </w:pPr>
    <w:rPr>
      <w:rFonts w:ascii="黑体" w:eastAsia="黑体" w:hAnsi="黑体"/>
      <w:b/>
      <w:bCs/>
      <w:sz w:val="32"/>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lang w:eastAsia="en-US"/>
    </w:rPr>
  </w:style>
  <w:style w:type="paragraph" w:customStyle="1" w:styleId="font8">
    <w:name w:val="font8"/>
    <w:basedOn w:val="a"/>
    <w:qFormat/>
    <w:pPr>
      <w:widowControl/>
      <w:spacing w:before="100" w:beforeAutospacing="1" w:after="100" w:afterAutospacing="1"/>
      <w:jc w:val="left"/>
    </w:pPr>
    <w:rPr>
      <w:kern w:val="0"/>
      <w:sz w:val="18"/>
      <w:szCs w:val="18"/>
    </w:rPr>
  </w:style>
  <w:style w:type="paragraph" w:customStyle="1" w:styleId="18">
    <w:name w:val="1"/>
    <w:basedOn w:val="a"/>
    <w:qFormat/>
    <w:pPr>
      <w:widowControl/>
      <w:jc w:val="left"/>
    </w:pPr>
    <w:rPr>
      <w:rFonts w:ascii="宋体" w:hAnsi="宋体" w:cs="宋体"/>
      <w:kern w:val="0"/>
      <w:szCs w:val="24"/>
    </w:rPr>
  </w:style>
  <w:style w:type="paragraph" w:customStyle="1" w:styleId="16615">
    <w:name w:val="样式 标题 1 + 居中 段前: 6 磅 段后: 6 磅 行距: 1.5 倍行距"/>
    <w:basedOn w:val="1"/>
    <w:qFormat/>
    <w:pPr>
      <w:keepLines/>
      <w:adjustRightInd w:val="0"/>
      <w:snapToGrid w:val="0"/>
      <w:spacing w:before="120" w:after="120"/>
    </w:pPr>
    <w:rPr>
      <w:b w:val="0"/>
      <w:bCs/>
      <w:kern w:val="44"/>
    </w:rPr>
  </w:style>
  <w:style w:type="paragraph" w:customStyle="1" w:styleId="60505">
    <w:name w:val="样式 左侧:  6 字符 段前: 0.5 行 段后: 0.5 行"/>
    <w:basedOn w:val="a"/>
    <w:qFormat/>
    <w:pPr>
      <w:snapToGrid w:val="0"/>
      <w:spacing w:beforeLines="50" w:afterLines="50"/>
      <w:ind w:leftChars="600" w:left="1260"/>
    </w:pPr>
    <w:rPr>
      <w:rFonts w:cs="宋体"/>
    </w:rPr>
  </w:style>
  <w:style w:type="paragraph" w:customStyle="1" w:styleId="xl62">
    <w:name w:val="xl6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fe">
    <w:name w:val="可研正文"/>
    <w:basedOn w:val="ac"/>
    <w:qFormat/>
    <w:pPr>
      <w:adjustRightInd w:val="0"/>
      <w:snapToGrid w:val="0"/>
      <w:spacing w:after="0" w:line="440" w:lineRule="exact"/>
      <w:ind w:firstLine="567"/>
    </w:pPr>
    <w:rPr>
      <w:rFonts w:ascii="仿宋_GB2312" w:eastAsia="仿宋_GB2312"/>
      <w:sz w:val="28"/>
    </w:rPr>
  </w:style>
  <w:style w:type="paragraph" w:customStyle="1" w:styleId="affff">
    <w:name w:val="表头样式"/>
    <w:basedOn w:val="a"/>
    <w:qFormat/>
    <w:pPr>
      <w:autoSpaceDE w:val="0"/>
      <w:autoSpaceDN w:val="0"/>
      <w:adjustRightInd w:val="0"/>
      <w:jc w:val="left"/>
    </w:pPr>
    <w:rPr>
      <w:b/>
      <w:bCs/>
      <w:kern w:val="0"/>
      <w:szCs w:val="21"/>
    </w:rPr>
  </w:style>
  <w:style w:type="character" w:customStyle="1" w:styleId="Charf">
    <w:name w:val="正文 + 三号 Char"/>
    <w:link w:val="affff0"/>
    <w:qFormat/>
    <w:locked/>
    <w:rPr>
      <w:szCs w:val="24"/>
    </w:rPr>
  </w:style>
  <w:style w:type="paragraph" w:customStyle="1" w:styleId="affff0">
    <w:name w:val="正文 + 三号"/>
    <w:basedOn w:val="a"/>
    <w:link w:val="Charf"/>
    <w:qFormat/>
    <w:rPr>
      <w:rFonts w:ascii="Calibri" w:hAnsi="Calibri"/>
      <w:szCs w:val="24"/>
    </w:rPr>
  </w:style>
  <w:style w:type="paragraph" w:customStyle="1" w:styleId="xl59">
    <w:name w:val="xl5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54">
    <w:name w:val="xl5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Charf0">
    <w:name w:val="Char"/>
    <w:basedOn w:val="a"/>
    <w:qFormat/>
    <w:rPr>
      <w:color w:val="000000"/>
    </w:rPr>
  </w:style>
  <w:style w:type="paragraph" w:customStyle="1" w:styleId="19">
    <w:name w:val="正文1"/>
    <w:basedOn w:val="a"/>
    <w:qFormat/>
    <w:pPr>
      <w:spacing w:line="300" w:lineRule="auto"/>
      <w:ind w:firstLineChars="200" w:firstLine="200"/>
    </w:pPr>
    <w:rPr>
      <w:szCs w:val="24"/>
    </w:rPr>
  </w:style>
  <w:style w:type="paragraph" w:customStyle="1" w:styleId="BodyTextIndent2">
    <w:name w:val="BodyTextIndent2"/>
    <w:basedOn w:val="a"/>
    <w:qFormat/>
    <w:pPr>
      <w:widowControl/>
      <w:spacing w:line="240" w:lineRule="atLeast"/>
      <w:ind w:firstLineChars="192" w:firstLine="538"/>
    </w:pPr>
    <w:rPr>
      <w:rFonts w:ascii="宋体" w:hAnsi="宋体"/>
      <w:kern w:val="0"/>
      <w:sz w:val="2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fff1">
    <w:name w:val="图标"/>
    <w:basedOn w:val="a"/>
    <w:next w:val="a"/>
    <w:qFormat/>
    <w:pPr>
      <w:tabs>
        <w:tab w:val="left" w:pos="420"/>
        <w:tab w:val="left" w:pos="567"/>
        <w:tab w:val="left" w:pos="855"/>
      </w:tabs>
      <w:autoSpaceDE w:val="0"/>
      <w:autoSpaceDN w:val="0"/>
      <w:adjustRightInd w:val="0"/>
      <w:snapToGrid w:val="0"/>
      <w:spacing w:before="120" w:after="120" w:line="320" w:lineRule="atLeast"/>
      <w:ind w:left="855" w:hanging="855"/>
      <w:jc w:val="center"/>
    </w:pPr>
    <w:rPr>
      <w:rFonts w:eastAsia="仿宋_GB2312"/>
      <w:kern w:val="0"/>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cs="Arial"/>
      <w:kern w:val="0"/>
      <w:szCs w:val="21"/>
    </w:rPr>
  </w:style>
  <w:style w:type="paragraph" w:customStyle="1" w:styleId="INFeature">
    <w:name w:val="IN Feature"/>
    <w:next w:val="INStep"/>
    <w:qFormat/>
    <w:pPr>
      <w:keepNext/>
      <w:keepLines/>
      <w:spacing w:before="240" w:after="240"/>
      <w:outlineLvl w:val="7"/>
    </w:pPr>
    <w:rPr>
      <w:rFonts w:ascii="Arial" w:eastAsia="黑体" w:hAnsi="Arial" w:cs="Arial"/>
      <w:sz w:val="21"/>
      <w:szCs w:val="21"/>
    </w:rPr>
  </w:style>
  <w:style w:type="paragraph" w:customStyle="1" w:styleId="46">
    <w:name w:val="正文4"/>
    <w:basedOn w:val="a"/>
    <w:qFormat/>
    <w:pPr>
      <w:tabs>
        <w:tab w:val="left" w:pos="360"/>
      </w:tabs>
      <w:spacing w:before="60" w:after="60"/>
      <w:ind w:leftChars="400" w:left="820" w:hanging="360"/>
    </w:pPr>
    <w:rPr>
      <w:szCs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kern w:val="0"/>
      <w:sz w:val="20"/>
    </w:rPr>
  </w:style>
  <w:style w:type="paragraph" w:customStyle="1" w:styleId="font11">
    <w:name w:val="font11"/>
    <w:basedOn w:val="a"/>
    <w:qFormat/>
    <w:pPr>
      <w:widowControl/>
      <w:spacing w:before="100" w:beforeAutospacing="1" w:after="100" w:afterAutospacing="1"/>
      <w:jc w:val="left"/>
    </w:pPr>
    <w:rPr>
      <w:rFonts w:ascii="宋体" w:hAnsi="宋体" w:cs="宋体"/>
      <w:color w:val="333333"/>
      <w:kern w:val="0"/>
      <w:sz w:val="20"/>
    </w:rPr>
  </w:style>
  <w:style w:type="paragraph" w:customStyle="1" w:styleId="affff2">
    <w:name w:val="_"/>
    <w:basedOn w:val="a"/>
    <w:qFormat/>
    <w:pPr>
      <w:adjustRightInd w:val="0"/>
      <w:ind w:left="480" w:firstLineChars="200" w:firstLine="200"/>
    </w:pPr>
    <w:rPr>
      <w:kern w:val="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left"/>
    </w:pPr>
    <w:rPr>
      <w:rFonts w:ascii="宋体" w:hAnsi="宋体" w:cs="宋体"/>
      <w:b/>
      <w:bCs/>
      <w:kern w:val="0"/>
      <w:sz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074">
    <w:name w:val="样式 首行缩进:  0.74 厘米"/>
    <w:basedOn w:val="a"/>
    <w:qFormat/>
    <w:pPr>
      <w:ind w:firstLine="420"/>
    </w:pPr>
  </w:style>
  <w:style w:type="paragraph" w:customStyle="1" w:styleId="221">
    <w:name w:val="样式 样式 首行缩进:  2 字符 + 首行缩进:  2 字符"/>
    <w:basedOn w:val="a"/>
    <w:qFormat/>
    <w:pPr>
      <w:tabs>
        <w:tab w:val="left" w:pos="1230"/>
      </w:tabs>
      <w:ind w:firstLineChars="200" w:firstLine="480"/>
    </w:pPr>
  </w:style>
  <w:style w:type="paragraph" w:customStyle="1" w:styleId="affff3">
    <w:name w:val="表项"/>
    <w:next w:val="afff8"/>
    <w:qFormat/>
    <w:pPr>
      <w:adjustRightInd w:val="0"/>
      <w:snapToGrid w:val="0"/>
      <w:spacing w:line="300" w:lineRule="auto"/>
      <w:jc w:val="center"/>
    </w:pPr>
    <w:rPr>
      <w:rFonts w:ascii="Arial" w:eastAsia="黑体" w:hAnsi="Arial" w:cs="Arial"/>
      <w:iCs/>
      <w:kern w:val="2"/>
      <w:sz w:val="16"/>
    </w:rPr>
  </w:style>
  <w:style w:type="paragraph" w:customStyle="1" w:styleId="1CharCharCharChar">
    <w:name w:val="1 Char Char Char Char"/>
    <w:basedOn w:val="a"/>
    <w:qFormat/>
    <w:pPr>
      <w:widowControl/>
      <w:spacing w:after="160" w:line="240" w:lineRule="exact"/>
      <w:jc w:val="left"/>
    </w:pPr>
    <w:rPr>
      <w:rFonts w:ascii="Tahoma" w:eastAsia="Times New Roman" w:hAnsi="Tahoma"/>
      <w:kern w:val="0"/>
      <w:sz w:val="28"/>
      <w:szCs w:val="24"/>
      <w:lang w:eastAsia="en-US"/>
    </w:rPr>
  </w:style>
  <w:style w:type="paragraph" w:customStyle="1" w:styleId="2f">
    <w:name w:val="正文2"/>
    <w:basedOn w:val="a"/>
    <w:qFormat/>
    <w:pPr>
      <w:spacing w:before="156"/>
      <w:ind w:firstLineChars="200" w:firstLine="510"/>
    </w:pPr>
  </w:style>
  <w:style w:type="paragraph" w:customStyle="1" w:styleId="affff4">
    <w:name w:val="表格内文字"/>
    <w:basedOn w:val="ae"/>
    <w:qFormat/>
    <w:pPr>
      <w:adjustRightInd w:val="0"/>
    </w:pPr>
    <w:rPr>
      <w:rFonts w:cs="Courier New"/>
      <w:color w:val="000000"/>
      <w:szCs w:val="21"/>
      <w:lang w:val="en-GB"/>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2">
    <w:name w:val="xl92"/>
    <w:basedOn w:val="a"/>
    <w:qFormat/>
    <w:pPr>
      <w:widowControl/>
      <w:pBdr>
        <w:bottom w:val="single" w:sz="4" w:space="0" w:color="auto"/>
      </w:pBdr>
      <w:spacing w:before="100" w:beforeAutospacing="1" w:after="100" w:afterAutospacing="1"/>
      <w:jc w:val="left"/>
    </w:pPr>
    <w:rPr>
      <w:rFonts w:ascii="宋体" w:hAnsi="宋体" w:cs="宋体"/>
      <w:kern w:val="0"/>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b/>
      <w:bCs/>
      <w:kern w:val="0"/>
      <w:sz w:val="20"/>
    </w:rPr>
  </w:style>
  <w:style w:type="paragraph" w:customStyle="1" w:styleId="AANumbering">
    <w:name w:val="AA Numbering"/>
    <w:basedOn w:val="a"/>
    <w:qFormat/>
    <w:pPr>
      <w:widowControl/>
      <w:tabs>
        <w:tab w:val="left" w:pos="420"/>
        <w:tab w:val="left" w:pos="1134"/>
      </w:tabs>
      <w:adjustRightInd w:val="0"/>
      <w:snapToGrid w:val="0"/>
      <w:spacing w:line="280" w:lineRule="atLeast"/>
      <w:jc w:val="left"/>
    </w:pPr>
    <w:rPr>
      <w:rFonts w:eastAsia="PMingLiU"/>
      <w:kern w:val="0"/>
      <w:lang w:eastAsia="zh-TW"/>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cs="宋体"/>
      <w:b w:val="0"/>
      <w:bCs w:val="0"/>
      <w:sz w:val="28"/>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Title-Revision">
    <w:name w:val="Title - Revision"/>
    <w:basedOn w:val="af8"/>
    <w:qFormat/>
    <w:pPr>
      <w:spacing w:before="720"/>
    </w:p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UserStyle29">
    <w:name w:val="UserStyle_29"/>
    <w:basedOn w:val="a"/>
    <w:qFormat/>
    <w:pPr>
      <w:widowControl/>
      <w:spacing w:line="400" w:lineRule="exact"/>
    </w:pPr>
    <w:rPr>
      <w:szCs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pPr>
    <w:rPr>
      <w:rFonts w:ascii="宋体" w:hAnsi="宋体"/>
      <w:kern w:val="0"/>
      <w:szCs w:val="24"/>
    </w:rPr>
  </w:style>
  <w:style w:type="paragraph" w:customStyle="1" w:styleId="1a">
    <w:name w:val="样式1"/>
    <w:basedOn w:val="a"/>
    <w:qFormat/>
  </w:style>
  <w:style w:type="paragraph" w:customStyle="1" w:styleId="font9">
    <w:name w:val="font9"/>
    <w:basedOn w:val="a"/>
    <w:qFormat/>
    <w:pPr>
      <w:widowControl/>
      <w:spacing w:before="100" w:beforeAutospacing="1" w:after="100" w:afterAutospacing="1"/>
      <w:jc w:val="left"/>
    </w:pPr>
    <w:rPr>
      <w:rFonts w:ascii="MingLiU" w:eastAsia="MingLiU" w:hAnsi="MingLiU" w:cs="宋体"/>
      <w:kern w:val="0"/>
      <w:sz w:val="18"/>
      <w:szCs w:val="18"/>
    </w:rPr>
  </w:style>
  <w:style w:type="paragraph" w:customStyle="1" w:styleId="affff5">
    <w:name w:val="没有缩进（为图形使用）"/>
    <w:basedOn w:val="a"/>
    <w:qFormat/>
    <w:pPr>
      <w:spacing w:before="120" w:after="120"/>
    </w:pPr>
  </w:style>
  <w:style w:type="paragraph" w:customStyle="1" w:styleId="bt">
    <w:name w:val="bt"/>
    <w:basedOn w:val="a"/>
    <w:next w:val="ac"/>
    <w:qFormat/>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1b">
    <w:name w:val="首行缩进 1"/>
    <w:basedOn w:val="a"/>
    <w:qFormat/>
    <w:pPr>
      <w:spacing w:after="120"/>
      <w:ind w:firstLineChars="200" w:firstLine="200"/>
    </w:pPr>
    <w:rPr>
      <w:szCs w:val="24"/>
    </w:rPr>
  </w:style>
  <w:style w:type="paragraph" w:customStyle="1" w:styleId="p0">
    <w:name w:val="p0"/>
    <w:basedOn w:val="a"/>
    <w:qFormat/>
    <w:pPr>
      <w:widowControl/>
    </w:pPr>
  </w:style>
  <w:style w:type="paragraph" w:customStyle="1" w:styleId="style1">
    <w:name w:val="style1"/>
    <w:basedOn w:val="a"/>
    <w:qFormat/>
    <w:pPr>
      <w:widowControl/>
      <w:spacing w:before="100" w:beforeAutospacing="1" w:after="100" w:afterAutospacing="1"/>
      <w:jc w:val="left"/>
    </w:pPr>
    <w:rPr>
      <w:rFonts w:ascii="宋体" w:hAnsi="宋体" w:cs="宋体"/>
      <w:kern w:val="0"/>
      <w:szCs w:val="21"/>
    </w:rPr>
  </w:style>
  <w:style w:type="paragraph" w:customStyle="1" w:styleId="affff6">
    <w:name w:val="图片文字"/>
    <w:basedOn w:val="a"/>
    <w:qFormat/>
    <w:pPr>
      <w:spacing w:line="240" w:lineRule="atLeast"/>
      <w:jc w:val="center"/>
    </w:pPr>
    <w:rPr>
      <w:szCs w:val="21"/>
    </w:rPr>
  </w:style>
  <w:style w:type="paragraph" w:customStyle="1" w:styleId="affff7">
    <w:name w:val="二级列表"/>
    <w:basedOn w:val="afffc"/>
    <w:next w:val="afffc"/>
    <w:qFormat/>
    <w:pPr>
      <w:tabs>
        <w:tab w:val="left" w:pos="720"/>
      </w:tabs>
      <w:ind w:firstLineChars="0" w:firstLine="0"/>
    </w:pPr>
    <w:rPr>
      <w:b/>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c">
    <w:name w:val="文本1"/>
    <w:basedOn w:val="a"/>
    <w:qFormat/>
    <w:pPr>
      <w:adjustRightInd w:val="0"/>
      <w:spacing w:line="312" w:lineRule="atLeast"/>
      <w:jc w:val="center"/>
    </w:pPr>
    <w:rPr>
      <w:kern w:val="0"/>
      <w:sz w:val="18"/>
    </w:rPr>
  </w:style>
  <w:style w:type="paragraph" w:customStyle="1" w:styleId="110">
    <w:name w:val="1.1 四号"/>
    <w:basedOn w:val="a"/>
    <w:qFormat/>
    <w:pPr>
      <w:keepNext/>
      <w:keepLines/>
      <w:spacing w:line="240" w:lineRule="atLeast"/>
      <w:jc w:val="left"/>
    </w:pPr>
    <w:rPr>
      <w:b/>
      <w:sz w:val="28"/>
      <w:szCs w:val="21"/>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39">
    <w:name w:val="样式3"/>
    <w:basedOn w:val="1"/>
    <w:next w:val="1"/>
    <w:qFormat/>
    <w:pPr>
      <w:keepLines/>
      <w:adjustRightInd w:val="0"/>
      <w:snapToGrid w:val="0"/>
      <w:spacing w:before="340" w:after="330" w:line="576" w:lineRule="auto"/>
      <w:jc w:val="both"/>
    </w:pPr>
    <w:rPr>
      <w:rFonts w:eastAsia="黑体"/>
      <w:b w:val="0"/>
      <w:bCs/>
      <w:kern w:val="44"/>
      <w:szCs w:val="44"/>
    </w:rPr>
  </w:style>
  <w:style w:type="paragraph" w:customStyle="1" w:styleId="215">
    <w:name w:val="样式 正文文本缩进 + 首行缩进:  2 字符 行距: 1.5 倍行距"/>
    <w:basedOn w:val="a5"/>
    <w:qFormat/>
    <w:pPr>
      <w:spacing w:afterLines="50" w:line="300" w:lineRule="auto"/>
      <w:ind w:firstLineChars="200" w:firstLine="480"/>
    </w:pPr>
    <w:rPr>
      <w:rFonts w:ascii="Times New Roman" w:eastAsia="宋体" w:hAnsi="Times New Roman" w:cs="宋体"/>
      <w:sz w:val="24"/>
    </w:rPr>
  </w:style>
  <w:style w:type="paragraph" w:customStyle="1" w:styleId="ParaCharCharCharCharCharCharChar">
    <w:name w:val="默认段落字体 Para Char Char Char Char Char Char Char"/>
    <w:basedOn w:val="a"/>
    <w:qFormat/>
    <w:rPr>
      <w:rFonts w:ascii="Tahoma" w:hAnsi="Tahoma"/>
    </w:rPr>
  </w:style>
  <w:style w:type="paragraph" w:customStyle="1" w:styleId="affff8">
    <w:name w:val="表格文本"/>
    <w:qFormat/>
    <w:pPr>
      <w:tabs>
        <w:tab w:val="decimal" w:pos="0"/>
      </w:tabs>
    </w:pPr>
    <w:rPr>
      <w:rFonts w:ascii="Arial" w:hAnsi="Arial"/>
      <w:sz w:val="21"/>
      <w:szCs w:val="21"/>
    </w:rPr>
  </w:style>
  <w:style w:type="paragraph" w:customStyle="1" w:styleId="Note">
    <w:name w:val="Note"/>
    <w:basedOn w:val="a"/>
    <w:qFormat/>
    <w:pPr>
      <w:pBdr>
        <w:top w:val="single" w:sz="12" w:space="3" w:color="auto"/>
        <w:bottom w:val="single" w:sz="12" w:space="3" w:color="auto"/>
      </w:pBdr>
    </w:pPr>
    <w:rPr>
      <w:szCs w:val="22"/>
    </w:rPr>
  </w:style>
  <w:style w:type="paragraph" w:customStyle="1" w:styleId="affff9">
    <w:name w:val="摘要"/>
    <w:basedOn w:val="a"/>
    <w:next w:val="2"/>
    <w:qFormat/>
    <w:rPr>
      <w:rFonts w:eastAsia="黑体"/>
      <w:sz w:val="20"/>
      <w:szCs w:val="24"/>
    </w:rPr>
  </w:style>
  <w:style w:type="paragraph" w:customStyle="1" w:styleId="affffa">
    <w:name w:val="@"/>
    <w:basedOn w:val="a"/>
    <w:qFormat/>
    <w:pPr>
      <w:tabs>
        <w:tab w:val="left" w:pos="720"/>
      </w:tabs>
      <w:spacing w:afterLines="50"/>
      <w:ind w:left="720" w:hanging="720"/>
    </w:pPr>
    <w:rPr>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hAnsi="宋体" w:cs="宋体"/>
      <w:b/>
      <w:bCs/>
      <w:kern w:val="0"/>
      <w:sz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rFonts w:ascii="宋体" w:hAnsi="宋体" w:cs="宋体"/>
      <w:b/>
      <w:bCs/>
      <w:kern w:val="0"/>
      <w:sz w:val="20"/>
    </w:rPr>
  </w:style>
  <w:style w:type="paragraph" w:customStyle="1" w:styleId="affffb">
    <w:name w:val="项目"/>
    <w:basedOn w:val="a"/>
    <w:qFormat/>
    <w:pPr>
      <w:tabs>
        <w:tab w:val="left" w:pos="420"/>
      </w:tabs>
      <w:spacing w:before="120" w:after="120"/>
      <w:ind w:left="420" w:hanging="420"/>
      <w:jc w:val="left"/>
    </w:pPr>
    <w:rPr>
      <w:rFonts w:ascii="宋体"/>
      <w:kern w:val="0"/>
    </w:rPr>
  </w:style>
  <w:style w:type="paragraph" w:customStyle="1" w:styleId="xl75">
    <w:name w:val="xl75"/>
    <w:basedOn w:val="a"/>
    <w:qFormat/>
    <w:pPr>
      <w:widowControl/>
      <w:pBdr>
        <w:left w:val="single" w:sz="8" w:space="0" w:color="auto"/>
        <w:right w:val="single" w:sz="4" w:space="0" w:color="auto"/>
      </w:pBdr>
      <w:spacing w:before="100" w:beforeAutospacing="1" w:after="100" w:afterAutospacing="1"/>
    </w:pPr>
    <w:rPr>
      <w:rFonts w:ascii="宋体" w:hAnsi="宋体" w:cs="宋体"/>
      <w:kern w:val="0"/>
      <w:sz w:val="20"/>
    </w:rPr>
  </w:style>
  <w:style w:type="paragraph" w:customStyle="1" w:styleId="Char1CharCharCharCharCharCharCharCharChar">
    <w:name w:val="Char1 Char Char Char Char Char Char Char Char Char"/>
    <w:basedOn w:val="a"/>
    <w:qFormat/>
    <w:rPr>
      <w:rFonts w:ascii="Tahoma" w:hAnsi="Tahoma"/>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affffc">
    <w:name w:val="关键词"/>
    <w:basedOn w:val="a"/>
    <w:next w:val="a"/>
    <w:qFormat/>
    <w:rPr>
      <w:rFonts w:eastAsia="黑体"/>
      <w:sz w:val="20"/>
      <w:szCs w:val="24"/>
    </w:r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14">
    <w:name w:val="a14"/>
    <w:basedOn w:val="a"/>
    <w:qFormat/>
    <w:pPr>
      <w:widowControl/>
      <w:spacing w:before="100" w:beforeAutospacing="1" w:after="100" w:afterAutospacing="1" w:line="300" w:lineRule="atLeast"/>
      <w:ind w:firstLine="375"/>
      <w:jc w:val="left"/>
    </w:pPr>
    <w:rPr>
      <w:rFonts w:ascii="Arial Unicode MS" w:eastAsia="Arial Unicode MS" w:hAnsi="Arial Unicode MS" w:cs="Arial Unicode MS"/>
      <w:kern w:val="0"/>
      <w:szCs w:val="21"/>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kern w:val="0"/>
      <w:sz w:val="20"/>
    </w:rPr>
  </w:style>
  <w:style w:type="paragraph" w:customStyle="1" w:styleId="ItemStep">
    <w:name w:val="Item Step"/>
    <w:qFormat/>
    <w:pPr>
      <w:tabs>
        <w:tab w:val="left" w:pos="1644"/>
      </w:tabs>
      <w:ind w:left="1644" w:hanging="510"/>
      <w:outlineLvl w:val="4"/>
    </w:pPr>
    <w:rPr>
      <w:rFonts w:ascii="Arial" w:hAnsi="Arial" w:cs="Arial"/>
      <w:sz w:val="21"/>
      <w:szCs w:val="21"/>
    </w:rPr>
  </w:style>
  <w:style w:type="paragraph" w:customStyle="1" w:styleId="TableTextCharChar">
    <w:name w:val="Table Text Char Char"/>
    <w:qFormat/>
    <w:pPr>
      <w:snapToGrid w:val="0"/>
      <w:spacing w:before="80" w:after="80"/>
    </w:pPr>
    <w:rPr>
      <w:rFonts w:ascii="Arial" w:hAnsi="Arial" w:cs="Arial"/>
      <w:kern w:val="2"/>
      <w:sz w:val="18"/>
      <w:szCs w:val="18"/>
    </w:rPr>
  </w:style>
  <w:style w:type="paragraph" w:customStyle="1" w:styleId="Title-Date">
    <w:name w:val="Title - Date"/>
    <w:basedOn w:val="af8"/>
    <w:next w:val="a"/>
    <w:qFormat/>
    <w:pPr>
      <w:spacing w:before="240" w:after="720"/>
    </w:pPr>
    <w:rPr>
      <w:sz w:val="28"/>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宋体" w:hAnsi="宋体" w:cs="宋体"/>
      <w:b/>
      <w:bCs/>
      <w:kern w:val="0"/>
      <w:sz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rPr>
  </w:style>
  <w:style w:type="character" w:customStyle="1" w:styleId="BodyCharCharChar">
    <w:name w:val="Body Char Char Char"/>
    <w:qFormat/>
    <w:rPr>
      <w:rFonts w:ascii="宋体" w:eastAsia="宋体" w:hAnsi="宋体" w:hint="eastAsia"/>
      <w:sz w:val="21"/>
      <w:szCs w:val="21"/>
      <w:lang w:bidi="ar-SA"/>
    </w:rPr>
  </w:style>
  <w:style w:type="character" w:customStyle="1" w:styleId="CharChar2">
    <w:name w:val="Char Char2"/>
    <w:qFormat/>
    <w:rPr>
      <w:rFonts w:ascii="Arial" w:eastAsia="黑体" w:hAnsi="Arial" w:cs="Arial" w:hint="default"/>
      <w:b/>
      <w:bCs/>
      <w:kern w:val="2"/>
      <w:sz w:val="32"/>
      <w:szCs w:val="32"/>
      <w:lang w:val="en-US" w:eastAsia="zh-CN" w:bidi="ar-SA"/>
    </w:rPr>
  </w:style>
  <w:style w:type="character" w:customStyle="1" w:styleId="111">
    <w:name w:val="未命名11"/>
    <w:qFormat/>
    <w:rPr>
      <w:color w:val="77FFFF"/>
      <w:sz w:val="24"/>
      <w:szCs w:val="24"/>
    </w:rPr>
  </w:style>
  <w:style w:type="character" w:customStyle="1" w:styleId="font1">
    <w:name w:val="font1"/>
    <w:qFormat/>
    <w:rPr>
      <w:color w:val="999999"/>
      <w:sz w:val="18"/>
      <w:szCs w:val="18"/>
      <w:u w:val="none"/>
    </w:rPr>
  </w:style>
  <w:style w:type="character" w:customStyle="1" w:styleId="line">
    <w:name w:val="line"/>
    <w:qFormat/>
    <w:rPr>
      <w:szCs w:val="20"/>
    </w:rPr>
  </w:style>
  <w:style w:type="character" w:customStyle="1" w:styleId="TableTextCharCharCharChar">
    <w:name w:val="Table Text Char Char Char Char"/>
    <w:qFormat/>
    <w:rPr>
      <w:rFonts w:ascii="Arial" w:eastAsia="宋体" w:hAnsi="Arial" w:cs="Arial" w:hint="default"/>
      <w:kern w:val="2"/>
      <w:sz w:val="18"/>
      <w:szCs w:val="18"/>
      <w:lang w:val="en-US" w:eastAsia="zh-CN" w:bidi="ar-SA"/>
    </w:rPr>
  </w:style>
  <w:style w:type="character" w:customStyle="1" w:styleId="TableHeadingCharChar">
    <w:name w:val="Table Heading Char Char"/>
    <w:qFormat/>
    <w:rPr>
      <w:rFonts w:ascii="Arial" w:eastAsia="黑体" w:hAnsi="Arial" w:cs="Arial" w:hint="default"/>
      <w:kern w:val="2"/>
      <w:sz w:val="18"/>
      <w:szCs w:val="18"/>
      <w:lang w:val="en-US" w:eastAsia="zh-CN" w:bidi="ar-SA"/>
    </w:rPr>
  </w:style>
  <w:style w:type="character" w:customStyle="1" w:styleId="NormalCharacter">
    <w:name w:val="NormalCharacter"/>
    <w:qFormat/>
    <w:rPr>
      <w:rFonts w:ascii="Times New Roman" w:eastAsia="宋体" w:hAnsi="Times New Roman" w:cs="Times New Roman" w:hint="default"/>
      <w:kern w:val="2"/>
      <w:sz w:val="21"/>
      <w:lang w:val="en-US" w:eastAsia="zh-CN" w:bidi="ar-SA"/>
    </w:rPr>
  </w:style>
  <w:style w:type="character" w:customStyle="1" w:styleId="CharCharChar">
    <w:name w:val="文字 Char Char Char"/>
    <w:qFormat/>
    <w:rPr>
      <w:rFonts w:ascii="宋体" w:eastAsia="宋体" w:hAnsi="宋体" w:hint="eastAsia"/>
      <w:kern w:val="2"/>
      <w:sz w:val="28"/>
      <w:lang w:val="en-US" w:eastAsia="zh-CN" w:bidi="ar-SA"/>
    </w:rPr>
  </w:style>
  <w:style w:type="character" w:customStyle="1" w:styleId="2CharCharCharChar">
    <w:name w:val="标题 2 Char Char Char Char"/>
    <w:qFormat/>
    <w:rPr>
      <w:rFonts w:ascii="黑体" w:eastAsia="黑体" w:hAnsi="Arial" w:hint="eastAsia"/>
      <w:b/>
      <w:sz w:val="30"/>
      <w:szCs w:val="30"/>
      <w:lang w:val="en-US" w:eastAsia="zh-CN" w:bidi="ar-SA"/>
    </w:rPr>
  </w:style>
  <w:style w:type="character" w:customStyle="1" w:styleId="CharCharCharCharCharCharChar">
    <w:name w:val="Char Char Char Char Char Char Char"/>
    <w:qFormat/>
    <w:rPr>
      <w:rFonts w:ascii="Cambria" w:hAnsi="Cambria" w:cs="Times New Roman" w:hint="default"/>
      <w:b/>
      <w:bCs/>
      <w:kern w:val="28"/>
      <w:sz w:val="32"/>
      <w:szCs w:val="32"/>
    </w:rPr>
  </w:style>
  <w:style w:type="character" w:customStyle="1" w:styleId="content-white1">
    <w:name w:val="content-white1"/>
    <w:qFormat/>
    <w:rPr>
      <w:rFonts w:hint="default"/>
      <w:color w:val="auto"/>
      <w:sz w:val="18"/>
      <w:szCs w:val="18"/>
      <w:u w:val="none"/>
    </w:rPr>
  </w:style>
  <w:style w:type="character" w:customStyle="1" w:styleId="H2Char">
    <w:name w:val="H2 Char"/>
    <w:qFormat/>
    <w:rPr>
      <w:rFonts w:ascii="宋体" w:eastAsia="宋体" w:hAnsi="宋体" w:hint="eastAsia"/>
      <w:b/>
      <w:kern w:val="2"/>
      <w:sz w:val="30"/>
      <w:szCs w:val="30"/>
      <w:lang w:val="en-US" w:eastAsia="zh-CN" w:bidi="ar-SA"/>
    </w:rPr>
  </w:style>
  <w:style w:type="character" w:customStyle="1" w:styleId="v151">
    <w:name w:val="v151"/>
    <w:qFormat/>
    <w:rPr>
      <w:sz w:val="18"/>
    </w:rPr>
  </w:style>
  <w:style w:type="character" w:customStyle="1" w:styleId="CharCharCharChar1">
    <w:name w:val="普通文字 Char Char Char Char"/>
    <w:qFormat/>
    <w:rPr>
      <w:rFonts w:ascii="宋体" w:eastAsia="宋体" w:hAnsi="Courier New" w:hint="eastAsia"/>
      <w:color w:val="000080"/>
      <w:sz w:val="21"/>
      <w:szCs w:val="21"/>
      <w:lang w:val="en-US" w:eastAsia="zh-CN" w:bidi="ar-SA"/>
    </w:rPr>
  </w:style>
  <w:style w:type="character" w:customStyle="1" w:styleId="hei16b">
    <w:name w:val="hei16b"/>
    <w:qFormat/>
    <w:rPr>
      <w:szCs w:val="20"/>
    </w:rPr>
  </w:style>
  <w:style w:type="character" w:customStyle="1" w:styleId="TableTextCharCharCharCharChar">
    <w:name w:val="Table Text Char Char Char Char Char"/>
    <w:qFormat/>
    <w:rPr>
      <w:rFonts w:ascii="Arial" w:hAnsi="Arial" w:cs="Arial" w:hint="default"/>
      <w:kern w:val="2"/>
      <w:sz w:val="18"/>
      <w:szCs w:val="18"/>
      <w:lang w:val="en-US" w:eastAsia="zh-CN" w:bidi="ar-SA"/>
    </w:rPr>
  </w:style>
  <w:style w:type="character" w:customStyle="1" w:styleId="crowed11">
    <w:name w:val="crowed11"/>
    <w:qFormat/>
    <w:rPr>
      <w:rFonts w:hint="default"/>
      <w:sz w:val="24"/>
      <w:szCs w:val="24"/>
    </w:rPr>
  </w:style>
  <w:style w:type="character" w:customStyle="1" w:styleId="CharCharChar0">
    <w:name w:val="Char Char Char"/>
    <w:qFormat/>
    <w:rPr>
      <w:rFonts w:ascii="宋体" w:eastAsia="宋体" w:hAnsi="Courier New" w:hint="eastAsia"/>
      <w:kern w:val="2"/>
      <w:sz w:val="21"/>
      <w:szCs w:val="20"/>
      <w:lang w:val="en-US" w:eastAsia="zh-CN" w:bidi="ar-SA"/>
    </w:rPr>
  </w:style>
  <w:style w:type="character" w:customStyle="1" w:styleId="top-det1">
    <w:name w:val="top-det1"/>
    <w:qFormat/>
    <w:rPr>
      <w:b/>
      <w:bCs/>
      <w:color w:val="000000"/>
    </w:rPr>
  </w:style>
  <w:style w:type="character" w:customStyle="1" w:styleId="TableTextCharCharCharCharCharChar">
    <w:name w:val="Table Text Char Char Char Char Char Char"/>
    <w:qFormat/>
    <w:rPr>
      <w:rFonts w:ascii="Arial" w:eastAsia="宋体" w:hAnsi="Arial" w:cs="Arial" w:hint="default"/>
      <w:kern w:val="2"/>
      <w:sz w:val="18"/>
      <w:szCs w:val="18"/>
      <w:lang w:val="en-US" w:eastAsia="zh-CN" w:bidi="ar-SA"/>
    </w:rPr>
  </w:style>
  <w:style w:type="character" w:customStyle="1" w:styleId="Char12">
    <w:name w:val="副标题 Char1"/>
    <w:uiPriority w:val="11"/>
    <w:qFormat/>
    <w:rPr>
      <w:rFonts w:ascii="Cambria" w:hAnsi="Cambria" w:cs="Times New Roman" w:hint="default"/>
      <w:b/>
      <w:bCs/>
      <w:kern w:val="28"/>
      <w:sz w:val="32"/>
      <w:szCs w:val="32"/>
    </w:rPr>
  </w:style>
  <w:style w:type="character" w:customStyle="1" w:styleId="Char13">
    <w:name w:val="纯文本 Char1"/>
    <w:uiPriority w:val="99"/>
    <w:semiHidden/>
    <w:qFormat/>
    <w:rPr>
      <w:rFonts w:ascii="宋体" w:eastAsia="宋体" w:hAnsi="Courier New" w:cs="Courier New" w:hint="eastAsia"/>
      <w:kern w:val="2"/>
      <w:sz w:val="21"/>
      <w:szCs w:val="21"/>
    </w:rPr>
  </w:style>
  <w:style w:type="paragraph" w:customStyle="1" w:styleId="affffd">
    <w:name w:val="编号正文"/>
    <w:basedOn w:val="affe"/>
    <w:qFormat/>
    <w:pPr>
      <w:snapToGrid/>
      <w:spacing w:line="360" w:lineRule="auto"/>
      <w:ind w:left="1407" w:hanging="1047"/>
      <w:jc w:val="left"/>
    </w:pPr>
    <w:rPr>
      <w:rFonts w:eastAsia="仿宋_GB2312"/>
      <w:szCs w:val="24"/>
    </w:rPr>
  </w:style>
  <w:style w:type="paragraph" w:customStyle="1" w:styleId="Style346">
    <w:name w:val="_Style 346"/>
    <w:basedOn w:val="1"/>
    <w:next w:val="a"/>
    <w:uiPriority w:val="39"/>
    <w:unhideWhenUsed/>
    <w:qFormat/>
    <w:pPr>
      <w:keepLines/>
      <w:widowControl/>
      <w:spacing w:before="480" w:line="276" w:lineRule="auto"/>
      <w:jc w:val="left"/>
      <w:outlineLvl w:val="9"/>
    </w:pPr>
    <w:rPr>
      <w:rFonts w:ascii="Cambria" w:hAnsi="Cambria"/>
      <w:bCs/>
      <w:color w:val="365F91"/>
      <w:kern w:val="0"/>
      <w:sz w:val="28"/>
      <w:szCs w:val="28"/>
    </w:rPr>
  </w:style>
  <w:style w:type="paragraph" w:customStyle="1" w:styleId="affffe">
    <w:name w:val="*正文"/>
    <w:basedOn w:val="a"/>
    <w:qFormat/>
    <w:pPr>
      <w:keepNext/>
      <w:keepLines/>
      <w:ind w:firstLineChars="200" w:firstLine="200"/>
    </w:pPr>
    <w:rPr>
      <w:rFonts w:ascii="宋体" w:hAnsi="宋体"/>
    </w:rPr>
  </w:style>
  <w:style w:type="character" w:customStyle="1" w:styleId="gjfg">
    <w:name w:val="gjfg"/>
    <w:qFormat/>
  </w:style>
  <w:style w:type="paragraph" w:customStyle="1" w:styleId="2f0">
    <w:name w:val="列表段落2"/>
    <w:basedOn w:val="a"/>
    <w:uiPriority w:val="34"/>
    <w:qFormat/>
    <w:pPr>
      <w:ind w:firstLineChars="200" w:firstLine="420"/>
      <w:jc w:val="left"/>
    </w:pPr>
    <w:rPr>
      <w:kern w:val="0"/>
      <w:sz w:val="22"/>
    </w:rPr>
  </w:style>
  <w:style w:type="paragraph" w:customStyle="1" w:styleId="WPSOffice1">
    <w:name w:val="WPSOffice手动目录 1"/>
    <w:qFormat/>
  </w:style>
  <w:style w:type="paragraph" w:customStyle="1" w:styleId="MSGENFONTSTYLENAMETEMPLATEROLENUMBERMSGENFONTSTYLENAMEBYROLETEXT21">
    <w:name w:val="MSG_EN_FONT_STYLE_NAME_TEMPLATE_ROLE_NUMBER MSG_EN_FONT_STYLE_NAME_BY_ROLE_TEXT 21"/>
    <w:basedOn w:val="a"/>
    <w:uiPriority w:val="99"/>
    <w:qFormat/>
    <w:pPr>
      <w:shd w:val="clear" w:color="auto" w:fill="FFFFFF"/>
      <w:spacing w:before="240" w:line="355" w:lineRule="exact"/>
      <w:jc w:val="left"/>
    </w:pPr>
    <w:rPr>
      <w:rFonts w:ascii="宋体" w:hAnsi="宋体" w:cs="宋体"/>
    </w:rPr>
  </w:style>
  <w:style w:type="paragraph" w:customStyle="1" w:styleId="afffff">
    <w:name w:val="☆ 正文"/>
    <w:basedOn w:val="a"/>
    <w:qFormat/>
    <w:rPr>
      <w:rFonts w:ascii="Calibri" w:hAnsi="Calibri"/>
      <w:szCs w:val="24"/>
    </w:rPr>
  </w:style>
  <w:style w:type="paragraph" w:customStyle="1" w:styleId="300">
    <w:name w:val="标题 3_0"/>
    <w:basedOn w:val="1d"/>
    <w:next w:val="1d"/>
    <w:unhideWhenUsed/>
    <w:qFormat/>
    <w:pPr>
      <w:keepNext/>
      <w:keepLines/>
      <w:spacing w:before="260" w:after="260" w:line="415" w:lineRule="auto"/>
      <w:outlineLvl w:val="2"/>
    </w:pPr>
    <w:rPr>
      <w:rFonts w:ascii="Calibri" w:hAnsi="Calibri"/>
      <w:b/>
      <w:bCs/>
      <w:sz w:val="32"/>
      <w:szCs w:val="32"/>
    </w:rPr>
  </w:style>
  <w:style w:type="paragraph" w:customStyle="1" w:styleId="1d">
    <w:name w:val="正文_1"/>
    <w:next w:val="Default1"/>
    <w:qFormat/>
    <w:pPr>
      <w:widowControl w:val="0"/>
      <w:jc w:val="both"/>
    </w:pPr>
    <w:rPr>
      <w:kern w:val="2"/>
      <w:sz w:val="21"/>
      <w:szCs w:val="22"/>
    </w:rPr>
  </w:style>
  <w:style w:type="paragraph" w:customStyle="1" w:styleId="Default1">
    <w:name w:val="Default_1"/>
    <w:qFormat/>
    <w:pPr>
      <w:widowControl w:val="0"/>
      <w:autoSpaceDE w:val="0"/>
      <w:autoSpaceDN w:val="0"/>
      <w:adjustRightInd w:val="0"/>
    </w:pPr>
    <w:rPr>
      <w:color w:val="000000"/>
      <w:sz w:val="24"/>
      <w:szCs w:val="24"/>
    </w:rPr>
  </w:style>
  <w:style w:type="paragraph" w:customStyle="1" w:styleId="0">
    <w:name w:val="*正文_0"/>
    <w:basedOn w:val="1d"/>
    <w:next w:val="1d"/>
    <w:qFormat/>
    <w:pPr>
      <w:widowControl/>
      <w:ind w:firstLine="482"/>
    </w:pPr>
    <w:rPr>
      <w:rFonts w:ascii="微软雅黑" w:eastAsia="微软雅黑" w:hAnsi="微软雅黑"/>
      <w:kern w:val="0"/>
      <w:szCs w:val="20"/>
    </w:rPr>
  </w:style>
  <w:style w:type="paragraph" w:customStyle="1" w:styleId="afffff0">
    <w:name w:val="正文格式"/>
    <w:uiPriority w:val="99"/>
    <w:qFormat/>
    <w:pPr>
      <w:spacing w:line="360" w:lineRule="auto"/>
      <w:ind w:firstLineChars="200" w:firstLine="200"/>
    </w:pPr>
    <w:rPr>
      <w:rFonts w:ascii="宋体" w:hAnsi="宋体"/>
      <w:kern w:val="2"/>
      <w:sz w:val="28"/>
      <w:szCs w:val="22"/>
    </w:rPr>
  </w:style>
  <w:style w:type="table" w:customStyle="1" w:styleId="TableNormal">
    <w:name w:val="Table Normal"/>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lsdException w:name="caption" w:uiPriority="0" w:qFormat="1"/>
    <w:lsdException w:name="table of figures" w:uiPriority="0" w:qFormat="1"/>
    <w:lsdException w:name="envelope address" w:semiHidden="1"/>
    <w:lsdException w:name="envelope return" w:uiPriority="0" w:unhideWhenUsed="0" w:qFormat="1"/>
    <w:lsdException w:name="footnote reference" w:uiPriority="0" w:qFormat="1"/>
    <w:lsdException w:name="annotation reference" w:uiPriority="0" w:qFormat="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qFormat="1"/>
    <w:lsdException w:name="List" w:uiPriority="0" w:qFormat="1"/>
    <w:lsdException w:name="List Bullet" w:semiHidden="1"/>
    <w:lsdException w:name="List Number" w:semiHidden="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lsdException w:name="List Number 2" w:semiHidden="1"/>
    <w:lsdException w:name="List Number 3" w:uiPriority="0" w:qFormat="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lsdException w:name="Message Header" w:qFormat="1"/>
    <w:lsdException w:name="Subtitle" w:uiPriority="0" w:unhideWhenUsed="0" w:qFormat="1"/>
    <w:lsdException w:name="Salutation" w:semiHidden="1"/>
    <w:lsdException w:name="Date" w:uiPriority="0" w:qFormat="1"/>
    <w:lsdException w:name="Body Text First Indent" w:qFormat="1"/>
    <w:lsdException w:name="Body Text First Indent 2" w:uiPriority="0" w:qFormat="1"/>
    <w:lsdException w:name="Note Heading" w:semiHidden="1"/>
    <w:lsdException w:name="Body Text 2" w:uiPriority="0" w:qFormat="1"/>
    <w:lsdException w:name="Body Text 3" w:uiPriority="0" w:qFormat="1"/>
    <w:lsdException w:name="Body Text Indent 2" w:uiPriority="0" w:qFormat="1"/>
    <w:lsdException w:name="Body Text Indent 3" w:uiPriority="0" w:qFormat="1"/>
    <w:lsdException w:name="Block Text" w:semiHidden="1"/>
    <w:lsdException w:name="Hyperlink" w:qFormat="1"/>
    <w:lsdException w:name="FollowedHyperlink" w:qFormat="1"/>
    <w:lsdException w:name="Strong" w:uiPriority="0" w:unhideWhenUsed="0" w:qFormat="1"/>
    <w:lsdException w:name="Emphasis" w:uiPriority="0" w:unhideWhenUsed="0" w:qFormat="1"/>
    <w:lsdException w:name="Document Map" w:uiPriority="0"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uiPriority="0" w:qFormat="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spacing w:line="360" w:lineRule="auto"/>
      <w:jc w:val="both"/>
    </w:pPr>
    <w:rPr>
      <w:kern w:val="2"/>
      <w:sz w:val="24"/>
    </w:rPr>
  </w:style>
  <w:style w:type="paragraph" w:styleId="1">
    <w:name w:val="heading 1"/>
    <w:basedOn w:val="a"/>
    <w:next w:val="a"/>
    <w:link w:val="1Char"/>
    <w:qFormat/>
    <w:pPr>
      <w:keepNext/>
      <w:jc w:val="center"/>
      <w:outlineLvl w:val="0"/>
    </w:pPr>
    <w:rPr>
      <w:b/>
      <w:sz w:val="32"/>
    </w:rPr>
  </w:style>
  <w:style w:type="paragraph" w:styleId="2">
    <w:name w:val="heading 2"/>
    <w:basedOn w:val="a"/>
    <w:next w:val="a"/>
    <w:link w:val="2Char"/>
    <w:unhideWhenUsed/>
    <w:qFormat/>
    <w:pPr>
      <w:keepNext/>
      <w:keepLines/>
      <w:jc w:val="center"/>
      <w:outlineLvl w:val="1"/>
    </w:pPr>
    <w:rPr>
      <w:rFonts w:ascii="Arial" w:hAnsi="Arial"/>
      <w:b/>
      <w:bCs/>
      <w:sz w:val="30"/>
      <w:szCs w:val="32"/>
    </w:rPr>
  </w:style>
  <w:style w:type="paragraph" w:styleId="3">
    <w:name w:val="heading 3"/>
    <w:basedOn w:val="a"/>
    <w:next w:val="a"/>
    <w:link w:val="3Char"/>
    <w:unhideWhenUsed/>
    <w:qFormat/>
    <w:pPr>
      <w:keepNext/>
      <w:spacing w:line="520" w:lineRule="exact"/>
      <w:ind w:right="-51"/>
      <w:outlineLvl w:val="2"/>
    </w:pPr>
    <w:rPr>
      <w:b/>
    </w:rPr>
  </w:style>
  <w:style w:type="paragraph" w:styleId="4">
    <w:name w:val="heading 4"/>
    <w:basedOn w:val="a"/>
    <w:next w:val="a"/>
    <w:link w:val="4Char"/>
    <w:unhideWhenUsed/>
    <w:qFormat/>
    <w:pPr>
      <w:keepNext/>
      <w:keepLines/>
      <w:tabs>
        <w:tab w:val="left" w:pos="900"/>
      </w:tabs>
      <w:spacing w:before="560" w:after="290" w:line="376" w:lineRule="auto"/>
      <w:ind w:left="600" w:hanging="420"/>
      <w:outlineLvl w:val="3"/>
    </w:pPr>
    <w:rPr>
      <w:rFonts w:ascii="Arial" w:eastAsia="黑体" w:hAnsi="Arial"/>
      <w:b/>
      <w:bCs/>
      <w:sz w:val="28"/>
      <w:szCs w:val="28"/>
    </w:rPr>
  </w:style>
  <w:style w:type="paragraph" w:styleId="5">
    <w:name w:val="heading 5"/>
    <w:basedOn w:val="a"/>
    <w:next w:val="a"/>
    <w:link w:val="5Char"/>
    <w:unhideWhenUsed/>
    <w:qFormat/>
    <w:pPr>
      <w:keepNext/>
      <w:keepLines/>
      <w:tabs>
        <w:tab w:val="left" w:pos="2551"/>
      </w:tabs>
      <w:spacing w:before="280" w:after="290" w:line="374" w:lineRule="auto"/>
      <w:ind w:left="2551" w:hanging="850"/>
      <w:outlineLvl w:val="4"/>
    </w:pPr>
    <w:rPr>
      <w:b/>
      <w:bCs/>
      <w:sz w:val="28"/>
      <w:szCs w:val="28"/>
    </w:rPr>
  </w:style>
  <w:style w:type="paragraph" w:styleId="6">
    <w:name w:val="heading 6"/>
    <w:basedOn w:val="a"/>
    <w:next w:val="a"/>
    <w:link w:val="6Char"/>
    <w:unhideWhenUsed/>
    <w:qFormat/>
    <w:pPr>
      <w:keepNext/>
      <w:keepLines/>
      <w:tabs>
        <w:tab w:val="left" w:pos="1152"/>
      </w:tabs>
      <w:adjustRightInd w:val="0"/>
      <w:snapToGrid w:val="0"/>
      <w:spacing w:before="240" w:after="64" w:line="319" w:lineRule="auto"/>
      <w:ind w:left="1152" w:hanging="1152"/>
      <w:outlineLvl w:val="5"/>
    </w:pPr>
    <w:rPr>
      <w:rFonts w:ascii="Arial" w:eastAsia="黑体" w:hAnsi="Arial"/>
      <w:b/>
      <w:bCs/>
    </w:rPr>
  </w:style>
  <w:style w:type="paragraph" w:styleId="7">
    <w:name w:val="heading 7"/>
    <w:basedOn w:val="a"/>
    <w:next w:val="a"/>
    <w:link w:val="7Char"/>
    <w:unhideWhenUsed/>
    <w:qFormat/>
    <w:pPr>
      <w:keepNext/>
      <w:keepLines/>
      <w:tabs>
        <w:tab w:val="left" w:pos="1296"/>
      </w:tabs>
      <w:adjustRightInd w:val="0"/>
      <w:snapToGrid w:val="0"/>
      <w:spacing w:before="240" w:after="64" w:line="316" w:lineRule="auto"/>
      <w:ind w:left="1296" w:hanging="1296"/>
      <w:outlineLvl w:val="6"/>
    </w:pPr>
    <w:rPr>
      <w:rFonts w:ascii="Arial" w:eastAsia="黑体" w:hAnsi="Arial"/>
      <w:b/>
      <w:bCs/>
    </w:rPr>
  </w:style>
  <w:style w:type="paragraph" w:styleId="8">
    <w:name w:val="heading 8"/>
    <w:basedOn w:val="a"/>
    <w:next w:val="a"/>
    <w:link w:val="8Char"/>
    <w:unhideWhenUsed/>
    <w:qFormat/>
    <w:pPr>
      <w:keepNext/>
      <w:keepLines/>
      <w:tabs>
        <w:tab w:val="left" w:pos="1440"/>
      </w:tabs>
      <w:adjustRightInd w:val="0"/>
      <w:snapToGrid w:val="0"/>
      <w:spacing w:before="240" w:after="64" w:line="319" w:lineRule="auto"/>
      <w:ind w:left="1440" w:hanging="1440"/>
      <w:outlineLvl w:val="7"/>
    </w:pPr>
    <w:rPr>
      <w:rFonts w:ascii="Arial" w:eastAsia="黑体" w:hAnsi="Arial"/>
      <w:b/>
    </w:rPr>
  </w:style>
  <w:style w:type="paragraph" w:styleId="9">
    <w:name w:val="heading 9"/>
    <w:basedOn w:val="a"/>
    <w:next w:val="a"/>
    <w:link w:val="9Char"/>
    <w:unhideWhenUsed/>
    <w:qFormat/>
    <w:pPr>
      <w:keepNext/>
      <w:keepLines/>
      <w:tabs>
        <w:tab w:val="left" w:pos="1584"/>
      </w:tabs>
      <w:adjustRightInd w:val="0"/>
      <w:snapToGrid w:val="0"/>
      <w:spacing w:before="240" w:after="64" w:line="319" w:lineRule="auto"/>
      <w:ind w:left="1584" w:hanging="1584"/>
      <w:outlineLvl w:val="8"/>
    </w:pPr>
    <w:rPr>
      <w:rFonts w:ascii="Arial" w:eastAsia="黑体" w:hAnsi="Arial"/>
      <w:b/>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uiPriority w:val="99"/>
    <w:unhideWhenUsed/>
    <w:qFormat/>
    <w:pPr>
      <w:pBdr>
        <w:top w:val="none" w:sz="0" w:space="1" w:color="auto"/>
        <w:left w:val="none" w:sz="0" w:space="1" w:color="auto"/>
        <w:bottom w:val="none" w:sz="0" w:space="1" w:color="auto"/>
        <w:right w:val="none" w:sz="0" w:space="1" w:color="auto"/>
      </w:pBdr>
      <w:ind w:leftChars="500" w:left="1080" w:hangingChars="500" w:hanging="1080"/>
    </w:pPr>
    <w:rPr>
      <w:rFonts w:ascii="Cambria" w:hAnsi="Cambria"/>
    </w:rPr>
  </w:style>
  <w:style w:type="paragraph" w:customStyle="1" w:styleId="a4">
    <w:name w:val="我的正文"/>
    <w:basedOn w:val="a5"/>
    <w:qFormat/>
    <w:pPr>
      <w:spacing w:line="500" w:lineRule="exact"/>
      <w:ind w:firstLine="480"/>
    </w:pPr>
    <w:rPr>
      <w:rFonts w:ascii="Calibri" w:hAnsi="Calibri"/>
      <w:sz w:val="24"/>
    </w:rPr>
  </w:style>
  <w:style w:type="paragraph" w:styleId="a5">
    <w:name w:val="Body Text Indent"/>
    <w:basedOn w:val="a"/>
    <w:next w:val="a6"/>
    <w:link w:val="Char"/>
    <w:unhideWhenUsed/>
    <w:qFormat/>
    <w:pPr>
      <w:ind w:firstLine="600"/>
    </w:pPr>
    <w:rPr>
      <w:rFonts w:ascii="Arial" w:eastAsia="仿宋_GB2312" w:hAnsi="Arial"/>
      <w:sz w:val="28"/>
    </w:rPr>
  </w:style>
  <w:style w:type="paragraph" w:styleId="a6">
    <w:name w:val="envelope return"/>
    <w:basedOn w:val="a"/>
    <w:qFormat/>
    <w:pPr>
      <w:snapToGrid w:val="0"/>
    </w:pPr>
    <w:rPr>
      <w:rFonts w:ascii="Arial" w:hAnsi="Arial"/>
    </w:rPr>
  </w:style>
  <w:style w:type="paragraph" w:styleId="30">
    <w:name w:val="List 3"/>
    <w:basedOn w:val="a"/>
    <w:unhideWhenUsed/>
    <w:qFormat/>
    <w:pPr>
      <w:adjustRightInd w:val="0"/>
      <w:snapToGrid w:val="0"/>
      <w:ind w:leftChars="400" w:left="100" w:hangingChars="200" w:hanging="200"/>
    </w:pPr>
  </w:style>
  <w:style w:type="paragraph" w:styleId="70">
    <w:name w:val="toc 7"/>
    <w:basedOn w:val="a"/>
    <w:next w:val="a"/>
    <w:unhideWhenUsed/>
    <w:qFormat/>
    <w:pPr>
      <w:ind w:leftChars="1200" w:left="2520"/>
    </w:pPr>
  </w:style>
  <w:style w:type="paragraph" w:styleId="40">
    <w:name w:val="List Bullet 4"/>
    <w:basedOn w:val="a"/>
    <w:unhideWhenUsed/>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
    <w:link w:val="Char0"/>
    <w:unhideWhenUsed/>
    <w:qFormat/>
    <w:pPr>
      <w:ind w:firstLine="420"/>
    </w:pPr>
    <w:rPr>
      <w:rFonts w:ascii="Calibri" w:hAnsi="Calibri"/>
      <w:szCs w:val="22"/>
    </w:rPr>
  </w:style>
  <w:style w:type="paragraph" w:styleId="a8">
    <w:name w:val="caption"/>
    <w:basedOn w:val="a"/>
    <w:next w:val="a"/>
    <w:unhideWhenUsed/>
    <w:qFormat/>
    <w:pPr>
      <w:widowControl/>
      <w:tabs>
        <w:tab w:val="left" w:pos="1134"/>
      </w:tabs>
      <w:adjustRightInd w:val="0"/>
      <w:snapToGrid w:val="0"/>
      <w:spacing w:line="280" w:lineRule="atLeast"/>
      <w:jc w:val="left"/>
    </w:pPr>
    <w:rPr>
      <w:rFonts w:eastAsia="PMingLiU"/>
      <w:b/>
      <w:kern w:val="0"/>
      <w:lang w:eastAsia="zh-TW"/>
    </w:rPr>
  </w:style>
  <w:style w:type="paragraph" w:styleId="a9">
    <w:name w:val="Document Map"/>
    <w:basedOn w:val="a"/>
    <w:link w:val="Char1"/>
    <w:unhideWhenUsed/>
    <w:qFormat/>
    <w:pPr>
      <w:shd w:val="clear" w:color="auto" w:fill="000080"/>
    </w:pPr>
    <w:rPr>
      <w:sz w:val="28"/>
    </w:rPr>
  </w:style>
  <w:style w:type="paragraph" w:styleId="aa">
    <w:name w:val="toa heading"/>
    <w:basedOn w:val="a"/>
    <w:next w:val="a"/>
    <w:uiPriority w:val="99"/>
    <w:unhideWhenUsed/>
    <w:qFormat/>
    <w:pPr>
      <w:spacing w:before="120"/>
    </w:pPr>
    <w:rPr>
      <w:rFonts w:ascii="Cambria" w:hAnsi="Cambria"/>
      <w:szCs w:val="24"/>
    </w:rPr>
  </w:style>
  <w:style w:type="paragraph" w:styleId="ab">
    <w:name w:val="annotation text"/>
    <w:basedOn w:val="a"/>
    <w:link w:val="Char2"/>
    <w:unhideWhenUsed/>
    <w:qFormat/>
    <w:pPr>
      <w:jc w:val="left"/>
    </w:pPr>
  </w:style>
  <w:style w:type="paragraph" w:styleId="31">
    <w:name w:val="Body Text 3"/>
    <w:basedOn w:val="a"/>
    <w:link w:val="3Char0"/>
    <w:unhideWhenUsed/>
    <w:qFormat/>
    <w:pPr>
      <w:spacing w:after="120"/>
    </w:pPr>
    <w:rPr>
      <w:sz w:val="16"/>
      <w:szCs w:val="16"/>
    </w:rPr>
  </w:style>
  <w:style w:type="paragraph" w:styleId="32">
    <w:name w:val="List Bullet 3"/>
    <w:basedOn w:val="a"/>
    <w:unhideWhenUsed/>
    <w:qFormat/>
    <w:pPr>
      <w:tabs>
        <w:tab w:val="left" w:pos="1200"/>
      </w:tabs>
      <w:adjustRightInd w:val="0"/>
      <w:snapToGrid w:val="0"/>
      <w:ind w:left="1200" w:hanging="360"/>
    </w:pPr>
  </w:style>
  <w:style w:type="paragraph" w:styleId="ac">
    <w:name w:val="Body Text"/>
    <w:basedOn w:val="a"/>
    <w:next w:val="BodyText21"/>
    <w:link w:val="Char3"/>
    <w:unhideWhenUsed/>
    <w:qFormat/>
    <w:pPr>
      <w:spacing w:after="120"/>
    </w:pPr>
  </w:style>
  <w:style w:type="paragraph" w:customStyle="1" w:styleId="BodyText21">
    <w:name w:val="Body Text 21"/>
    <w:basedOn w:val="a"/>
    <w:qFormat/>
    <w:pPr>
      <w:spacing w:after="120" w:line="480" w:lineRule="auto"/>
    </w:pPr>
  </w:style>
  <w:style w:type="paragraph" w:styleId="33">
    <w:name w:val="List Number 3"/>
    <w:basedOn w:val="a"/>
    <w:unhideWhenUsed/>
    <w:qFormat/>
    <w:pPr>
      <w:tabs>
        <w:tab w:val="left" w:pos="720"/>
      </w:tabs>
      <w:adjustRightInd w:val="0"/>
      <w:snapToGrid w:val="0"/>
      <w:ind w:left="720" w:hanging="720"/>
    </w:pPr>
    <w:rPr>
      <w:szCs w:val="24"/>
    </w:rPr>
  </w:style>
  <w:style w:type="paragraph" w:styleId="20">
    <w:name w:val="List 2"/>
    <w:basedOn w:val="a"/>
    <w:unhideWhenUsed/>
    <w:qFormat/>
    <w:pPr>
      <w:adjustRightInd w:val="0"/>
      <w:snapToGrid w:val="0"/>
      <w:ind w:leftChars="200" w:left="100" w:hangingChars="200" w:hanging="200"/>
    </w:pPr>
  </w:style>
  <w:style w:type="paragraph" w:styleId="ad">
    <w:name w:val="List Continue"/>
    <w:basedOn w:val="a"/>
    <w:unhideWhenUsed/>
    <w:qFormat/>
    <w:pPr>
      <w:adjustRightInd w:val="0"/>
      <w:snapToGrid w:val="0"/>
      <w:spacing w:after="120"/>
      <w:ind w:leftChars="200" w:left="420"/>
    </w:pPr>
  </w:style>
  <w:style w:type="paragraph" w:styleId="21">
    <w:name w:val="List Bullet 2"/>
    <w:basedOn w:val="a"/>
    <w:unhideWhenUsed/>
    <w:qFormat/>
    <w:pPr>
      <w:tabs>
        <w:tab w:val="left" w:pos="780"/>
      </w:tabs>
      <w:adjustRightInd w:val="0"/>
      <w:snapToGrid w:val="0"/>
      <w:ind w:left="780" w:hanging="360"/>
    </w:pPr>
  </w:style>
  <w:style w:type="paragraph" w:styleId="50">
    <w:name w:val="toc 5"/>
    <w:basedOn w:val="a"/>
    <w:next w:val="a"/>
    <w:unhideWhenUsed/>
    <w:qFormat/>
    <w:pPr>
      <w:ind w:leftChars="800" w:left="1680"/>
    </w:pPr>
  </w:style>
  <w:style w:type="paragraph" w:styleId="34">
    <w:name w:val="toc 3"/>
    <w:basedOn w:val="a"/>
    <w:next w:val="a"/>
    <w:unhideWhenUsed/>
    <w:qFormat/>
    <w:pPr>
      <w:ind w:leftChars="400" w:left="840"/>
    </w:pPr>
  </w:style>
  <w:style w:type="paragraph" w:styleId="ae">
    <w:name w:val="Plain Text"/>
    <w:basedOn w:val="a"/>
    <w:link w:val="Char4"/>
    <w:unhideWhenUsed/>
    <w:qFormat/>
    <w:rPr>
      <w:rFonts w:ascii="宋体" w:hAnsi="Courier New"/>
    </w:rPr>
  </w:style>
  <w:style w:type="paragraph" w:styleId="80">
    <w:name w:val="toc 8"/>
    <w:basedOn w:val="a"/>
    <w:next w:val="a"/>
    <w:unhideWhenUsed/>
    <w:qFormat/>
    <w:pPr>
      <w:ind w:leftChars="1400" w:left="2940"/>
    </w:pPr>
  </w:style>
  <w:style w:type="paragraph" w:styleId="af">
    <w:name w:val="Date"/>
    <w:basedOn w:val="a"/>
    <w:next w:val="a"/>
    <w:link w:val="Char5"/>
    <w:unhideWhenUsed/>
    <w:qFormat/>
    <w:pPr>
      <w:ind w:leftChars="2500" w:left="100"/>
    </w:pPr>
    <w:rPr>
      <w:rFonts w:eastAsia="仿宋_GB2312"/>
      <w:kern w:val="0"/>
      <w:sz w:val="32"/>
    </w:rPr>
  </w:style>
  <w:style w:type="paragraph" w:styleId="22">
    <w:name w:val="Body Text Indent 2"/>
    <w:basedOn w:val="a"/>
    <w:link w:val="2Char0"/>
    <w:unhideWhenUsed/>
    <w:qFormat/>
    <w:pPr>
      <w:spacing w:line="40" w:lineRule="atLeast"/>
      <w:ind w:firstLineChars="192" w:firstLine="538"/>
    </w:pPr>
    <w:rPr>
      <w:rFonts w:ascii="宋体" w:hAnsi="宋体"/>
      <w:kern w:val="0"/>
      <w:sz w:val="28"/>
    </w:rPr>
  </w:style>
  <w:style w:type="paragraph" w:styleId="af0">
    <w:name w:val="Balloon Text"/>
    <w:basedOn w:val="a"/>
    <w:link w:val="Char6"/>
    <w:unhideWhenUsed/>
    <w:qFormat/>
    <w:rPr>
      <w:sz w:val="18"/>
      <w:szCs w:val="18"/>
    </w:rPr>
  </w:style>
  <w:style w:type="paragraph" w:styleId="af1">
    <w:name w:val="footer"/>
    <w:basedOn w:val="a"/>
    <w:link w:val="Char7"/>
    <w:uiPriority w:val="99"/>
    <w:unhideWhenUsed/>
    <w:qFormat/>
    <w:pPr>
      <w:tabs>
        <w:tab w:val="center" w:pos="4153"/>
        <w:tab w:val="right" w:pos="8306"/>
      </w:tabs>
      <w:snapToGrid w:val="0"/>
      <w:jc w:val="left"/>
    </w:pPr>
    <w:rPr>
      <w:sz w:val="18"/>
    </w:rPr>
  </w:style>
  <w:style w:type="paragraph" w:styleId="af2">
    <w:name w:val="header"/>
    <w:basedOn w:val="a"/>
    <w:link w:val="Char8"/>
    <w:uiPriority w:val="99"/>
    <w:unhideWhenUsed/>
    <w:qFormat/>
    <w:pPr>
      <w:tabs>
        <w:tab w:val="center" w:pos="4153"/>
        <w:tab w:val="right" w:pos="8306"/>
      </w:tabs>
      <w:snapToGrid w:val="0"/>
    </w:pPr>
    <w:rPr>
      <w:sz w:val="18"/>
    </w:rPr>
  </w:style>
  <w:style w:type="paragraph" w:styleId="10">
    <w:name w:val="toc 1"/>
    <w:basedOn w:val="a"/>
    <w:next w:val="a"/>
    <w:uiPriority w:val="39"/>
    <w:unhideWhenUsed/>
    <w:qFormat/>
  </w:style>
  <w:style w:type="paragraph" w:styleId="41">
    <w:name w:val="List Continue 4"/>
    <w:basedOn w:val="a"/>
    <w:unhideWhenUsed/>
    <w:qFormat/>
    <w:pPr>
      <w:adjustRightInd w:val="0"/>
      <w:snapToGrid w:val="0"/>
      <w:spacing w:after="120"/>
      <w:ind w:leftChars="800" w:left="1680"/>
    </w:pPr>
  </w:style>
  <w:style w:type="paragraph" w:styleId="42">
    <w:name w:val="toc 4"/>
    <w:basedOn w:val="a"/>
    <w:next w:val="a"/>
    <w:unhideWhenUsed/>
    <w:qFormat/>
    <w:pPr>
      <w:ind w:leftChars="600" w:left="1260"/>
    </w:pPr>
  </w:style>
  <w:style w:type="paragraph" w:styleId="af3">
    <w:name w:val="Subtitle"/>
    <w:basedOn w:val="a"/>
    <w:next w:val="a"/>
    <w:link w:val="Char9"/>
    <w:qFormat/>
    <w:pPr>
      <w:spacing w:before="240" w:after="60" w:line="312" w:lineRule="auto"/>
      <w:jc w:val="center"/>
      <w:outlineLvl w:val="1"/>
    </w:pPr>
    <w:rPr>
      <w:rFonts w:ascii="宋体" w:hAnsi="Courier New"/>
    </w:rPr>
  </w:style>
  <w:style w:type="paragraph" w:styleId="af4">
    <w:name w:val="List"/>
    <w:basedOn w:val="a"/>
    <w:unhideWhenUsed/>
    <w:qFormat/>
    <w:pPr>
      <w:ind w:left="420" w:hanging="420"/>
    </w:pPr>
    <w:rPr>
      <w:rFonts w:eastAsia="楷体_GB2312"/>
      <w:sz w:val="32"/>
    </w:rPr>
  </w:style>
  <w:style w:type="paragraph" w:styleId="af5">
    <w:name w:val="footnote text"/>
    <w:basedOn w:val="a"/>
    <w:link w:val="Chara"/>
    <w:unhideWhenUsed/>
    <w:qFormat/>
    <w:rPr>
      <w:sz w:val="18"/>
      <w:szCs w:val="24"/>
    </w:rPr>
  </w:style>
  <w:style w:type="paragraph" w:styleId="60">
    <w:name w:val="toc 6"/>
    <w:basedOn w:val="a"/>
    <w:next w:val="a"/>
    <w:unhideWhenUsed/>
    <w:qFormat/>
    <w:pPr>
      <w:ind w:leftChars="1000" w:left="2100"/>
    </w:pPr>
  </w:style>
  <w:style w:type="paragraph" w:styleId="51">
    <w:name w:val="List 5"/>
    <w:basedOn w:val="a"/>
    <w:unhideWhenUsed/>
    <w:qFormat/>
    <w:pPr>
      <w:ind w:leftChars="800" w:left="100" w:hangingChars="200" w:hanging="200"/>
    </w:pPr>
  </w:style>
  <w:style w:type="paragraph" w:styleId="35">
    <w:name w:val="Body Text Indent 3"/>
    <w:basedOn w:val="a"/>
    <w:link w:val="3Char1"/>
    <w:unhideWhenUsed/>
    <w:qFormat/>
    <w:pPr>
      <w:spacing w:after="120"/>
      <w:ind w:leftChars="200" w:left="420"/>
    </w:pPr>
    <w:rPr>
      <w:sz w:val="16"/>
      <w:szCs w:val="16"/>
    </w:rPr>
  </w:style>
  <w:style w:type="paragraph" w:styleId="af6">
    <w:name w:val="table of figures"/>
    <w:basedOn w:val="a"/>
    <w:next w:val="a"/>
    <w:unhideWhenUsed/>
    <w:qFormat/>
    <w:pPr>
      <w:tabs>
        <w:tab w:val="right" w:leader="dot" w:pos="8640"/>
      </w:tabs>
      <w:ind w:left="400" w:hanging="400"/>
    </w:pPr>
    <w:rPr>
      <w:szCs w:val="24"/>
    </w:rPr>
  </w:style>
  <w:style w:type="paragraph" w:styleId="23">
    <w:name w:val="toc 2"/>
    <w:basedOn w:val="a"/>
    <w:next w:val="a"/>
    <w:uiPriority w:val="39"/>
    <w:unhideWhenUsed/>
    <w:qFormat/>
    <w:pPr>
      <w:ind w:leftChars="200" w:left="420"/>
    </w:pPr>
  </w:style>
  <w:style w:type="paragraph" w:styleId="90">
    <w:name w:val="toc 9"/>
    <w:basedOn w:val="a"/>
    <w:next w:val="a"/>
    <w:unhideWhenUsed/>
    <w:qFormat/>
    <w:pPr>
      <w:ind w:leftChars="1600" w:left="3360"/>
    </w:pPr>
  </w:style>
  <w:style w:type="paragraph" w:styleId="24">
    <w:name w:val="Body Text 2"/>
    <w:basedOn w:val="a"/>
    <w:link w:val="2Char1"/>
    <w:unhideWhenUsed/>
    <w:qFormat/>
    <w:pPr>
      <w:spacing w:after="120" w:line="480" w:lineRule="auto"/>
    </w:pPr>
  </w:style>
  <w:style w:type="paragraph" w:styleId="43">
    <w:name w:val="List 4"/>
    <w:basedOn w:val="a"/>
    <w:unhideWhenUsed/>
    <w:qFormat/>
    <w:pPr>
      <w:adjustRightInd w:val="0"/>
      <w:snapToGrid w:val="0"/>
      <w:ind w:leftChars="600" w:left="100" w:hangingChars="200" w:hanging="200"/>
    </w:pPr>
  </w:style>
  <w:style w:type="paragraph" w:styleId="25">
    <w:name w:val="List Continue 2"/>
    <w:basedOn w:val="a"/>
    <w:unhideWhenUsed/>
    <w:qFormat/>
    <w:pPr>
      <w:adjustRightInd w:val="0"/>
      <w:snapToGrid w:val="0"/>
      <w:spacing w:after="120"/>
      <w:ind w:leftChars="400" w:left="840"/>
    </w:p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7">
    <w:name w:val="Normal (Web)"/>
    <w:basedOn w:val="a"/>
    <w:unhideWhenUsed/>
    <w:qFormat/>
    <w:pPr>
      <w:widowControl/>
      <w:spacing w:before="100" w:beforeAutospacing="1" w:after="100" w:afterAutospacing="1"/>
      <w:jc w:val="left"/>
    </w:pPr>
    <w:rPr>
      <w:rFonts w:ascii="Arial Unicode MS" w:eastAsia="Arial Unicode MS" w:hAnsi="Arial Unicode MS"/>
      <w:kern w:val="0"/>
    </w:rPr>
  </w:style>
  <w:style w:type="paragraph" w:styleId="36">
    <w:name w:val="List Continue 3"/>
    <w:basedOn w:val="a"/>
    <w:unhideWhenUsed/>
    <w:qFormat/>
    <w:pPr>
      <w:adjustRightInd w:val="0"/>
      <w:snapToGrid w:val="0"/>
      <w:spacing w:after="120"/>
      <w:ind w:leftChars="600" w:left="1260"/>
    </w:pPr>
  </w:style>
  <w:style w:type="paragraph" w:styleId="11">
    <w:name w:val="index 1"/>
    <w:basedOn w:val="a"/>
    <w:next w:val="a"/>
    <w:unhideWhenUsed/>
    <w:qFormat/>
    <w:pPr>
      <w:adjustRightInd w:val="0"/>
      <w:spacing w:line="240" w:lineRule="atLeast"/>
    </w:pPr>
    <w:rPr>
      <w:rFonts w:ascii="宋体"/>
      <w:kern w:val="0"/>
    </w:rPr>
  </w:style>
  <w:style w:type="paragraph" w:styleId="af8">
    <w:name w:val="Title"/>
    <w:basedOn w:val="a"/>
    <w:link w:val="Charb"/>
    <w:qFormat/>
    <w:pPr>
      <w:widowControl/>
      <w:spacing w:after="240"/>
      <w:jc w:val="center"/>
    </w:pPr>
    <w:rPr>
      <w:rFonts w:ascii="Arial" w:hAnsi="Arial"/>
      <w:b/>
      <w:smallCaps/>
      <w:kern w:val="28"/>
      <w:sz w:val="36"/>
      <w:lang w:eastAsia="en-US"/>
    </w:rPr>
  </w:style>
  <w:style w:type="paragraph" w:styleId="af9">
    <w:name w:val="annotation subject"/>
    <w:basedOn w:val="ab"/>
    <w:next w:val="ab"/>
    <w:link w:val="Charc"/>
    <w:unhideWhenUsed/>
    <w:qFormat/>
    <w:rPr>
      <w:b/>
      <w:bCs/>
    </w:rPr>
  </w:style>
  <w:style w:type="paragraph" w:styleId="afa">
    <w:name w:val="Body Text First Indent"/>
    <w:basedOn w:val="ac"/>
    <w:next w:val="26"/>
    <w:link w:val="Chard"/>
    <w:uiPriority w:val="99"/>
    <w:unhideWhenUsed/>
    <w:qFormat/>
    <w:pPr>
      <w:ind w:firstLine="420"/>
    </w:pPr>
    <w:rPr>
      <w:rFonts w:ascii="宋体" w:hAnsi="宋体"/>
    </w:rPr>
  </w:style>
  <w:style w:type="paragraph" w:styleId="26">
    <w:name w:val="Body Text First Indent 2"/>
    <w:basedOn w:val="a5"/>
    <w:next w:val="af"/>
    <w:link w:val="2Char2"/>
    <w:unhideWhenUsed/>
    <w:qFormat/>
    <w:pPr>
      <w:spacing w:after="120"/>
      <w:ind w:leftChars="200" w:left="420" w:firstLineChars="200" w:firstLine="420"/>
    </w:pPr>
    <w:rPr>
      <w:rFonts w:ascii="Calibri" w:eastAsia="宋体" w:hAnsi="Calibri"/>
      <w:sz w:val="21"/>
      <w:szCs w:val="24"/>
    </w:rPr>
  </w:style>
  <w:style w:type="table" w:styleId="afb">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rFonts w:ascii="Times New Roman" w:hAnsi="Times New Roman" w:cs="Times New Roman" w:hint="default"/>
      <w:b/>
      <w:bCs/>
      <w:szCs w:val="20"/>
    </w:rPr>
  </w:style>
  <w:style w:type="character" w:styleId="afd">
    <w:name w:val="page number"/>
    <w:unhideWhenUsed/>
    <w:qFormat/>
    <w:rPr>
      <w:szCs w:val="20"/>
    </w:rPr>
  </w:style>
  <w:style w:type="character" w:styleId="afe">
    <w:name w:val="FollowedHyperlink"/>
    <w:uiPriority w:val="99"/>
    <w:unhideWhenUsed/>
    <w:qFormat/>
    <w:rPr>
      <w:color w:val="800080"/>
      <w:szCs w:val="20"/>
      <w:u w:val="single"/>
    </w:rPr>
  </w:style>
  <w:style w:type="character" w:styleId="aff">
    <w:name w:val="Emphasis"/>
    <w:qFormat/>
    <w:rPr>
      <w:i/>
    </w:rPr>
  </w:style>
  <w:style w:type="character" w:styleId="aff0">
    <w:name w:val="Hyperlink"/>
    <w:basedOn w:val="a1"/>
    <w:uiPriority w:val="99"/>
    <w:unhideWhenUsed/>
    <w:qFormat/>
    <w:rPr>
      <w:color w:val="333333"/>
      <w:sz w:val="18"/>
      <w:szCs w:val="18"/>
      <w:u w:val="none"/>
    </w:rPr>
  </w:style>
  <w:style w:type="character" w:styleId="aff1">
    <w:name w:val="annotation reference"/>
    <w:unhideWhenUsed/>
    <w:qFormat/>
    <w:rPr>
      <w:sz w:val="21"/>
      <w:szCs w:val="21"/>
    </w:rPr>
  </w:style>
  <w:style w:type="character" w:styleId="HTML0">
    <w:name w:val="HTML Cite"/>
    <w:unhideWhenUsed/>
    <w:qFormat/>
    <w:rPr>
      <w:color w:val="008000"/>
      <w:szCs w:val="20"/>
    </w:rPr>
  </w:style>
  <w:style w:type="character" w:styleId="aff2">
    <w:name w:val="footnote reference"/>
    <w:unhideWhenUsed/>
    <w:qFormat/>
    <w:rPr>
      <w:position w:val="6"/>
      <w:sz w:val="14"/>
      <w:vertAlign w:val="superscript"/>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正文文本缩进 Char"/>
    <w:link w:val="a5"/>
    <w:semiHidden/>
    <w:qFormat/>
    <w:rPr>
      <w:rFonts w:ascii="Arial" w:eastAsia="仿宋_GB2312" w:hAnsi="Arial" w:cs="Times New Roman"/>
      <w:sz w:val="28"/>
      <w:szCs w:val="20"/>
    </w:rPr>
  </w:style>
  <w:style w:type="character" w:customStyle="1" w:styleId="1Char">
    <w:name w:val="标题 1 Char"/>
    <w:link w:val="1"/>
    <w:qFormat/>
    <w:rPr>
      <w:rFonts w:ascii="Times New Roman" w:eastAsia="宋体" w:hAnsi="Times New Roman" w:cs="Times New Roman"/>
      <w:b/>
      <w:sz w:val="32"/>
      <w:szCs w:val="20"/>
    </w:rPr>
  </w:style>
  <w:style w:type="character" w:customStyle="1" w:styleId="2Char">
    <w:name w:val="标题 2 Char"/>
    <w:link w:val="2"/>
    <w:semiHidden/>
    <w:qFormat/>
    <w:rPr>
      <w:rFonts w:ascii="Arial" w:eastAsia="宋体" w:hAnsi="Arial" w:cs="Times New Roman"/>
      <w:b/>
      <w:bCs/>
      <w:sz w:val="30"/>
      <w:szCs w:val="32"/>
    </w:rPr>
  </w:style>
  <w:style w:type="character" w:customStyle="1" w:styleId="3Char">
    <w:name w:val="标题 3 Char"/>
    <w:link w:val="3"/>
    <w:semiHidden/>
    <w:qFormat/>
    <w:rPr>
      <w:rFonts w:ascii="Times New Roman" w:eastAsia="宋体" w:hAnsi="Times New Roman" w:cs="Times New Roman"/>
      <w:b/>
      <w:sz w:val="24"/>
      <w:szCs w:val="20"/>
    </w:rPr>
  </w:style>
  <w:style w:type="character" w:customStyle="1" w:styleId="4Char">
    <w:name w:val="标题 4 Char"/>
    <w:link w:val="4"/>
    <w:semiHidden/>
    <w:qFormat/>
    <w:rPr>
      <w:rFonts w:ascii="Arial" w:eastAsia="黑体" w:hAnsi="Arial" w:cs="Times New Roman"/>
      <w:b/>
      <w:bCs/>
      <w:sz w:val="28"/>
      <w:szCs w:val="28"/>
    </w:rPr>
  </w:style>
  <w:style w:type="character" w:customStyle="1" w:styleId="5Char">
    <w:name w:val="标题 5 Char"/>
    <w:link w:val="5"/>
    <w:semiHidden/>
    <w:qFormat/>
    <w:rPr>
      <w:rFonts w:ascii="Times New Roman" w:eastAsia="宋体" w:hAnsi="Times New Roman" w:cs="Times New Roman"/>
      <w:b/>
      <w:bCs/>
      <w:sz w:val="28"/>
      <w:szCs w:val="28"/>
    </w:rPr>
  </w:style>
  <w:style w:type="character" w:customStyle="1" w:styleId="6Char">
    <w:name w:val="标题 6 Char"/>
    <w:link w:val="6"/>
    <w:semiHidden/>
    <w:qFormat/>
    <w:rPr>
      <w:rFonts w:ascii="Arial" w:eastAsia="黑体" w:hAnsi="Arial" w:cs="Times New Roman"/>
      <w:b/>
      <w:bCs/>
      <w:sz w:val="24"/>
      <w:szCs w:val="20"/>
    </w:rPr>
  </w:style>
  <w:style w:type="character" w:customStyle="1" w:styleId="7Char">
    <w:name w:val="标题 7 Char"/>
    <w:link w:val="7"/>
    <w:semiHidden/>
    <w:qFormat/>
    <w:rPr>
      <w:rFonts w:ascii="Arial" w:eastAsia="黑体" w:hAnsi="Arial" w:cs="Times New Roman"/>
      <w:b/>
      <w:bCs/>
      <w:sz w:val="24"/>
      <w:szCs w:val="20"/>
    </w:rPr>
  </w:style>
  <w:style w:type="character" w:customStyle="1" w:styleId="8Char">
    <w:name w:val="标题 8 Char"/>
    <w:link w:val="8"/>
    <w:semiHidden/>
    <w:qFormat/>
    <w:rPr>
      <w:rFonts w:ascii="Arial" w:eastAsia="黑体" w:hAnsi="Arial" w:cs="Times New Roman"/>
      <w:b/>
      <w:sz w:val="24"/>
      <w:szCs w:val="20"/>
    </w:rPr>
  </w:style>
  <w:style w:type="character" w:customStyle="1" w:styleId="9Char">
    <w:name w:val="标题 9 Char"/>
    <w:link w:val="9"/>
    <w:semiHidden/>
    <w:qFormat/>
    <w:rPr>
      <w:rFonts w:ascii="Arial" w:eastAsia="黑体" w:hAnsi="Arial" w:cs="Times New Roman"/>
      <w:b/>
      <w:sz w:val="24"/>
      <w:szCs w:val="21"/>
    </w:rPr>
  </w:style>
  <w:style w:type="character" w:customStyle="1" w:styleId="Char0">
    <w:name w:val="正文缩进 Char"/>
    <w:link w:val="a7"/>
    <w:semiHidden/>
    <w:qFormat/>
    <w:locked/>
  </w:style>
  <w:style w:type="character" w:customStyle="1" w:styleId="Char1">
    <w:name w:val="文档结构图 Char"/>
    <w:link w:val="a9"/>
    <w:semiHidden/>
    <w:qFormat/>
    <w:rPr>
      <w:rFonts w:ascii="Times New Roman" w:eastAsia="宋体" w:hAnsi="Times New Roman" w:cs="Times New Roman"/>
      <w:sz w:val="28"/>
      <w:szCs w:val="20"/>
      <w:shd w:val="clear" w:color="auto" w:fill="000080"/>
    </w:rPr>
  </w:style>
  <w:style w:type="character" w:customStyle="1" w:styleId="Char2">
    <w:name w:val="批注文字 Char"/>
    <w:link w:val="ab"/>
    <w:semiHidden/>
    <w:qFormat/>
    <w:rPr>
      <w:rFonts w:ascii="Times New Roman" w:eastAsia="宋体" w:hAnsi="Times New Roman" w:cs="Times New Roman"/>
      <w:szCs w:val="20"/>
    </w:rPr>
  </w:style>
  <w:style w:type="character" w:customStyle="1" w:styleId="3Char0">
    <w:name w:val="正文文本 3 Char"/>
    <w:link w:val="31"/>
    <w:semiHidden/>
    <w:qFormat/>
    <w:rPr>
      <w:rFonts w:ascii="Times New Roman" w:eastAsia="宋体" w:hAnsi="Times New Roman" w:cs="Times New Roman"/>
      <w:sz w:val="16"/>
      <w:szCs w:val="16"/>
    </w:rPr>
  </w:style>
  <w:style w:type="character" w:customStyle="1" w:styleId="Char3">
    <w:name w:val="正文文本 Char"/>
    <w:link w:val="ac"/>
    <w:qFormat/>
    <w:rPr>
      <w:rFonts w:ascii="Times New Roman" w:eastAsia="宋体" w:hAnsi="Times New Roman" w:cs="Times New Roman"/>
      <w:szCs w:val="20"/>
    </w:rPr>
  </w:style>
  <w:style w:type="character" w:customStyle="1" w:styleId="Char4">
    <w:name w:val="纯文本 Char"/>
    <w:link w:val="ae"/>
    <w:qFormat/>
    <w:rPr>
      <w:rFonts w:ascii="宋体" w:eastAsia="宋体" w:hAnsi="Courier New" w:cs="Times New Roman"/>
      <w:szCs w:val="20"/>
    </w:rPr>
  </w:style>
  <w:style w:type="character" w:customStyle="1" w:styleId="Char5">
    <w:name w:val="日期 Char"/>
    <w:link w:val="af"/>
    <w:semiHidden/>
    <w:qFormat/>
    <w:rPr>
      <w:rFonts w:ascii="Times New Roman" w:eastAsia="仿宋_GB2312" w:hAnsi="Times New Roman" w:cs="Times New Roman"/>
      <w:kern w:val="0"/>
      <w:sz w:val="32"/>
      <w:szCs w:val="20"/>
    </w:rPr>
  </w:style>
  <w:style w:type="character" w:customStyle="1" w:styleId="2Char0">
    <w:name w:val="正文文本缩进 2 Char"/>
    <w:link w:val="22"/>
    <w:semiHidden/>
    <w:qFormat/>
    <w:rPr>
      <w:rFonts w:ascii="宋体" w:eastAsia="宋体" w:hAnsi="宋体" w:cs="Times New Roman"/>
      <w:kern w:val="0"/>
      <w:sz w:val="28"/>
      <w:szCs w:val="20"/>
    </w:rPr>
  </w:style>
  <w:style w:type="character" w:customStyle="1" w:styleId="Char6">
    <w:name w:val="批注框文本 Char"/>
    <w:link w:val="af0"/>
    <w:semiHidden/>
    <w:qFormat/>
    <w:rPr>
      <w:rFonts w:ascii="Times New Roman" w:eastAsia="宋体" w:hAnsi="Times New Roman" w:cs="Times New Roman"/>
      <w:sz w:val="18"/>
      <w:szCs w:val="18"/>
    </w:rPr>
  </w:style>
  <w:style w:type="character" w:customStyle="1" w:styleId="Char7">
    <w:name w:val="页脚 Char"/>
    <w:link w:val="af1"/>
    <w:uiPriority w:val="99"/>
    <w:qFormat/>
    <w:rPr>
      <w:rFonts w:ascii="Times New Roman" w:eastAsia="宋体" w:hAnsi="Times New Roman" w:cs="Times New Roman"/>
      <w:sz w:val="18"/>
      <w:szCs w:val="20"/>
    </w:rPr>
  </w:style>
  <w:style w:type="character" w:customStyle="1" w:styleId="Char8">
    <w:name w:val="页眉 Char"/>
    <w:link w:val="af2"/>
    <w:uiPriority w:val="99"/>
    <w:qFormat/>
    <w:rPr>
      <w:rFonts w:ascii="Times New Roman" w:eastAsia="宋体" w:hAnsi="Times New Roman" w:cs="Times New Roman"/>
      <w:sz w:val="18"/>
      <w:szCs w:val="20"/>
    </w:rPr>
  </w:style>
  <w:style w:type="character" w:customStyle="1" w:styleId="Char9">
    <w:name w:val="副标题 Char"/>
    <w:link w:val="af3"/>
    <w:qFormat/>
    <w:rPr>
      <w:rFonts w:ascii="宋体" w:eastAsia="宋体" w:hAnsi="Courier New" w:cs="Times New Roman"/>
      <w:szCs w:val="20"/>
    </w:rPr>
  </w:style>
  <w:style w:type="character" w:customStyle="1" w:styleId="Chara">
    <w:name w:val="脚注文本 Char"/>
    <w:link w:val="af5"/>
    <w:semiHidden/>
    <w:qFormat/>
    <w:rPr>
      <w:rFonts w:ascii="Times New Roman" w:eastAsia="宋体" w:hAnsi="Times New Roman" w:cs="Times New Roman"/>
      <w:sz w:val="18"/>
      <w:szCs w:val="24"/>
    </w:rPr>
  </w:style>
  <w:style w:type="character" w:customStyle="1" w:styleId="3Char1">
    <w:name w:val="正文文本缩进 3 Char"/>
    <w:link w:val="35"/>
    <w:semiHidden/>
    <w:qFormat/>
    <w:rPr>
      <w:rFonts w:ascii="Times New Roman" w:eastAsia="宋体" w:hAnsi="Times New Roman" w:cs="Times New Roman"/>
      <w:sz w:val="16"/>
      <w:szCs w:val="16"/>
    </w:rPr>
  </w:style>
  <w:style w:type="character" w:customStyle="1" w:styleId="2Char1">
    <w:name w:val="正文文本 2 Char"/>
    <w:link w:val="24"/>
    <w:semiHidden/>
    <w:qFormat/>
    <w:rPr>
      <w:rFonts w:ascii="Times New Roman" w:eastAsia="宋体" w:hAnsi="Times New Roman" w:cs="Times New Roman"/>
      <w:szCs w:val="20"/>
    </w:rPr>
  </w:style>
  <w:style w:type="character" w:customStyle="1" w:styleId="HTMLChar">
    <w:name w:val="HTML 预设格式 Char"/>
    <w:link w:val="HTML"/>
    <w:semiHidden/>
    <w:qFormat/>
    <w:rPr>
      <w:rFonts w:ascii="黑体" w:eastAsia="黑体" w:hAnsi="Courier New" w:cs="Times New Roman"/>
      <w:kern w:val="0"/>
      <w:sz w:val="20"/>
      <w:szCs w:val="20"/>
    </w:rPr>
  </w:style>
  <w:style w:type="character" w:customStyle="1" w:styleId="Char10">
    <w:name w:val="标题 Char1"/>
    <w:qFormat/>
    <w:locked/>
    <w:rPr>
      <w:rFonts w:ascii="Arial" w:eastAsia="宋体" w:hAnsi="Arial" w:cs="Times New Roman"/>
      <w:b/>
      <w:kern w:val="0"/>
      <w:sz w:val="32"/>
      <w:szCs w:val="20"/>
      <w:lang w:val="zh-CN"/>
    </w:rPr>
  </w:style>
  <w:style w:type="character" w:customStyle="1" w:styleId="Charc">
    <w:name w:val="批注主题 Char"/>
    <w:link w:val="af9"/>
    <w:semiHidden/>
    <w:qFormat/>
    <w:rPr>
      <w:rFonts w:ascii="Times New Roman" w:eastAsia="宋体" w:hAnsi="Times New Roman" w:cs="Times New Roman"/>
      <w:b/>
      <w:bCs/>
      <w:szCs w:val="20"/>
    </w:rPr>
  </w:style>
  <w:style w:type="character" w:customStyle="1" w:styleId="Chard">
    <w:name w:val="正文首行缩进 Char"/>
    <w:link w:val="afa"/>
    <w:uiPriority w:val="99"/>
    <w:qFormat/>
    <w:rPr>
      <w:rFonts w:ascii="宋体" w:eastAsia="宋体" w:hAnsi="宋体" w:cs="Times New Roman"/>
      <w:sz w:val="24"/>
      <w:szCs w:val="20"/>
    </w:rPr>
  </w:style>
  <w:style w:type="character" w:customStyle="1" w:styleId="2Char2">
    <w:name w:val="正文首行缩进 2 Char"/>
    <w:link w:val="26"/>
    <w:semiHidden/>
    <w:qFormat/>
    <w:rPr>
      <w:rFonts w:ascii="Calibri" w:eastAsia="宋体" w:hAnsi="Calibri" w:cs="Times New Roman"/>
      <w:sz w:val="28"/>
      <w:szCs w:val="24"/>
    </w:rPr>
  </w:style>
  <w:style w:type="character" w:customStyle="1" w:styleId="Charb">
    <w:name w:val="标题 Char"/>
    <w:link w:val="af8"/>
    <w:qFormat/>
    <w:rPr>
      <w:rFonts w:ascii="Arial" w:eastAsia="宋体" w:hAnsi="Arial" w:cs="Times New Roman"/>
      <w:b/>
      <w:smallCaps/>
      <w:kern w:val="28"/>
      <w:sz w:val="36"/>
      <w:szCs w:val="20"/>
      <w:lang w:eastAsia="en-US"/>
    </w:rPr>
  </w:style>
  <w:style w:type="paragraph" w:customStyle="1" w:styleId="aff3">
    <w:name w:val="段"/>
    <w:next w:val="a"/>
    <w:qFormat/>
    <w:pPr>
      <w:autoSpaceDE w:val="0"/>
      <w:autoSpaceDN w:val="0"/>
      <w:ind w:firstLineChars="200" w:firstLine="200"/>
      <w:jc w:val="both"/>
    </w:pPr>
    <w:rPr>
      <w:rFonts w:ascii="宋体" w:eastAsia="Times New Roman" w:hAnsi="Calibri"/>
      <w:sz w:val="21"/>
    </w:rPr>
  </w:style>
  <w:style w:type="character" w:customStyle="1" w:styleId="Chare">
    <w:name w:val="无间隔 Char"/>
    <w:link w:val="aff4"/>
    <w:uiPriority w:val="1"/>
    <w:qFormat/>
    <w:locked/>
    <w:rPr>
      <w:rFonts w:ascii="Calibri" w:hAnsi="Calibri" w:cs="Calibri"/>
      <w:sz w:val="22"/>
    </w:rPr>
  </w:style>
  <w:style w:type="paragraph" w:styleId="aff4">
    <w:name w:val="No Spacing"/>
    <w:link w:val="Chare"/>
    <w:uiPriority w:val="1"/>
    <w:qFormat/>
    <w:rPr>
      <w:rFonts w:cs="Calibri"/>
      <w:kern w:val="2"/>
      <w:sz w:val="22"/>
      <w:szCs w:val="22"/>
    </w:rPr>
  </w:style>
  <w:style w:type="paragraph" w:styleId="aff5">
    <w:name w:val="List Paragraph"/>
    <w:basedOn w:val="a"/>
    <w:qFormat/>
    <w:pPr>
      <w:ind w:firstLineChars="200" w:firstLine="420"/>
    </w:pPr>
    <w:rPr>
      <w:szCs w:val="22"/>
    </w:rPr>
  </w:style>
  <w:style w:type="paragraph" w:customStyle="1" w:styleId="FigureDescription">
    <w:name w:val="Figure Description"/>
    <w:next w:val="a"/>
    <w:qFormat/>
    <w:pPr>
      <w:snapToGrid w:val="0"/>
      <w:spacing w:before="80" w:after="320"/>
      <w:ind w:left="1134"/>
      <w:jc w:val="center"/>
    </w:pPr>
    <w:rPr>
      <w:rFonts w:ascii="Arial" w:eastAsia="黑体" w:hAnsi="Arial" w:cs="Arial"/>
      <w:sz w:val="18"/>
      <w:szCs w:val="18"/>
    </w:rPr>
  </w:style>
  <w:style w:type="paragraph" w:customStyle="1" w:styleId="aff6">
    <w:name w:val="正文表格"/>
    <w:basedOn w:val="a"/>
    <w:qFormat/>
    <w:pPr>
      <w:adjustRightInd w:val="0"/>
      <w:spacing w:before="40" w:after="40"/>
    </w:p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无间隔1"/>
    <w:basedOn w:val="a"/>
    <w:uiPriority w:val="99"/>
    <w:qFormat/>
    <w:pPr>
      <w:spacing w:line="400" w:lineRule="exact"/>
    </w:pPr>
    <w:rPr>
      <w:szCs w:val="24"/>
    </w:rPr>
  </w:style>
  <w:style w:type="paragraph" w:customStyle="1" w:styleId="xl77">
    <w:name w:val="xl77"/>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333333"/>
      <w:kern w:val="0"/>
      <w:sz w:val="20"/>
    </w:rPr>
  </w:style>
  <w:style w:type="paragraph" w:customStyle="1" w:styleId="aff7">
    <w:name w:val="文章正文"/>
    <w:basedOn w:val="a"/>
    <w:qFormat/>
    <w:pPr>
      <w:ind w:firstLineChars="200" w:firstLine="560"/>
    </w:pPr>
    <w:rPr>
      <w:rFonts w:ascii="仿宋_GB2312" w:eastAsia="仿宋_GB2312" w:hAnsi="宋体" w:cs="宋体"/>
      <w:color w:val="000000"/>
      <w:sz w:val="28"/>
    </w:rPr>
  </w:style>
  <w:style w:type="character" w:customStyle="1" w:styleId="CharChar">
    <w:name w:val="文字 Char Char"/>
    <w:link w:val="aff8"/>
    <w:qFormat/>
    <w:locked/>
    <w:rPr>
      <w:rFonts w:ascii="宋体" w:eastAsia="宋体" w:hAnsi="宋体"/>
      <w:sz w:val="28"/>
    </w:rPr>
  </w:style>
  <w:style w:type="paragraph" w:customStyle="1" w:styleId="aff8">
    <w:name w:val="文字"/>
    <w:basedOn w:val="a"/>
    <w:link w:val="CharChar"/>
    <w:qFormat/>
    <w:pPr>
      <w:tabs>
        <w:tab w:val="left" w:pos="8520"/>
      </w:tabs>
      <w:spacing w:line="312" w:lineRule="auto"/>
      <w:ind w:right="-210" w:firstLine="556"/>
    </w:pPr>
    <w:rPr>
      <w:rFonts w:ascii="宋体" w:hAnsi="宋体"/>
      <w:sz w:val="28"/>
      <w:szCs w:val="22"/>
    </w:rPr>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lang w:eastAsia="en-US"/>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rFonts w:ascii="宋体" w:hAnsi="宋体" w:cs="宋体"/>
      <w:b/>
      <w:bCs/>
      <w:kern w:val="0"/>
      <w:sz w:val="20"/>
    </w:rPr>
  </w:style>
  <w:style w:type="paragraph" w:customStyle="1" w:styleId="13">
    <w:name w:val="标题1"/>
    <w:basedOn w:val="1"/>
    <w:qFormat/>
    <w:pPr>
      <w:keepLines/>
      <w:tabs>
        <w:tab w:val="left" w:pos="360"/>
      </w:tabs>
      <w:spacing w:beforeLines="50" w:after="120" w:line="300" w:lineRule="auto"/>
    </w:pPr>
    <w:rPr>
      <w:rFonts w:eastAsia="黑体"/>
      <w:spacing w:val="6"/>
      <w:kern w:val="44"/>
      <w:sz w:val="36"/>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b/>
      <w:bCs/>
      <w:kern w:val="0"/>
      <w:sz w:val="20"/>
    </w:rPr>
  </w:style>
  <w:style w:type="paragraph" w:customStyle="1" w:styleId="aff9">
    <w:name w:val="表号"/>
    <w:basedOn w:val="a"/>
    <w:qFormat/>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affa">
    <w:name w:val="正文（首行不缩进）"/>
    <w:basedOn w:val="a"/>
    <w:qFormat/>
    <w:pPr>
      <w:autoSpaceDE w:val="0"/>
      <w:autoSpaceDN w:val="0"/>
      <w:adjustRightInd w:val="0"/>
      <w:jc w:val="left"/>
    </w:pPr>
    <w:rPr>
      <w:kern w:val="0"/>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ItemList">
    <w:name w:val="Item List"/>
    <w:qFormat/>
    <w:pPr>
      <w:tabs>
        <w:tab w:val="left" w:pos="1644"/>
      </w:tabs>
      <w:spacing w:line="300" w:lineRule="auto"/>
      <w:ind w:left="1644" w:hanging="510"/>
      <w:jc w:val="both"/>
    </w:pPr>
    <w:rPr>
      <w:rFonts w:ascii="Arial" w:hAnsi="Arial" w:cs="Arial"/>
      <w:sz w:val="21"/>
      <w:szCs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57">
    <w:name w:val="xl5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CharChar0">
    <w:name w:val="正文文本缩进 Char Char"/>
    <w:basedOn w:val="a"/>
    <w:qFormat/>
    <w:pPr>
      <w:autoSpaceDE w:val="0"/>
      <w:autoSpaceDN w:val="0"/>
      <w:adjustRightInd w:val="0"/>
      <w:spacing w:line="640" w:lineRule="exact"/>
      <w:ind w:firstLineChars="200" w:firstLine="640"/>
    </w:pPr>
    <w:rPr>
      <w:rFonts w:eastAsia="仿宋_GB2312"/>
      <w:kern w:val="0"/>
      <w:sz w:val="32"/>
    </w:rPr>
  </w:style>
  <w:style w:type="paragraph" w:customStyle="1" w:styleId="14">
    <w:name w:val="表格1"/>
    <w:basedOn w:val="a"/>
    <w:next w:val="a"/>
    <w:qFormat/>
    <w:pPr>
      <w:kinsoku w:val="0"/>
      <w:wordWrap w:val="0"/>
      <w:overflowPunct w:val="0"/>
      <w:autoSpaceDE w:val="0"/>
      <w:autoSpaceDN w:val="0"/>
      <w:adjustRightInd w:val="0"/>
      <w:spacing w:line="288" w:lineRule="auto"/>
      <w:jc w:val="center"/>
    </w:pPr>
    <w:rPr>
      <w:rFonts w:ascii="宋体"/>
      <w:kern w:val="0"/>
      <w:sz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kern w:val="0"/>
      <w:sz w:val="20"/>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b">
    <w:name w:val="模板普通正文"/>
    <w:basedOn w:val="a5"/>
    <w:qFormat/>
    <w:pPr>
      <w:spacing w:beforeLines="50" w:after="10"/>
      <w:ind w:firstLineChars="175" w:firstLine="490"/>
      <w:jc w:val="left"/>
    </w:pPr>
    <w:rPr>
      <w:rFonts w:ascii="Times New Roman" w:eastAsia="宋体" w:hAnsi="Times New Roman"/>
      <w:sz w:val="24"/>
      <w:szCs w:val="24"/>
    </w:rPr>
  </w:style>
  <w:style w:type="paragraph" w:customStyle="1" w:styleId="default0">
    <w:name w:val="default"/>
    <w:basedOn w:val="a"/>
    <w:qFormat/>
    <w:pPr>
      <w:widowControl/>
      <w:jc w:val="left"/>
    </w:pPr>
    <w:rPr>
      <w:rFonts w:ascii="宋体" w:hAnsi="宋体" w:cs="宋体"/>
      <w:kern w:val="0"/>
      <w:szCs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kern w:val="0"/>
      <w:sz w:val="20"/>
    </w:rPr>
  </w:style>
  <w:style w:type="paragraph" w:customStyle="1" w:styleId="xl23">
    <w:name w:val="xl23"/>
    <w:basedOn w:val="a"/>
    <w:qFormat/>
    <w:pPr>
      <w:widowControl/>
      <w:spacing w:before="100" w:beforeAutospacing="1" w:after="100" w:afterAutospacing="1"/>
    </w:pPr>
    <w:rPr>
      <w:kern w:val="0"/>
      <w:szCs w:val="24"/>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Cs w:val="24"/>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 w:val="0"/>
      <w:bCs/>
    </w:rPr>
  </w:style>
  <w:style w:type="paragraph" w:customStyle="1" w:styleId="affc">
    <w:name w:val="正文非缩进"/>
    <w:basedOn w:val="a"/>
    <w:next w:val="a"/>
    <w:qFormat/>
    <w:rPr>
      <w:szCs w:val="24"/>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Cs w:val="24"/>
    </w:rPr>
  </w:style>
  <w:style w:type="paragraph" w:customStyle="1" w:styleId="320">
    <w:name w:val="标题3——2"/>
    <w:basedOn w:val="3"/>
    <w:next w:val="afa"/>
    <w:qFormat/>
    <w:pPr>
      <w:keepLines/>
      <w:tabs>
        <w:tab w:val="left" w:pos="1680"/>
        <w:tab w:val="right" w:leader="dot" w:pos="8777"/>
      </w:tabs>
      <w:spacing w:beforeLines="100" w:line="240" w:lineRule="auto"/>
      <w:ind w:left="851" w:right="0" w:hanging="851"/>
      <w:outlineLvl w:val="9"/>
    </w:pPr>
    <w:rPr>
      <w:rFonts w:ascii="黑体" w:eastAsia="黑体" w:hAnsi="宋体"/>
      <w:bCs/>
      <w:sz w:val="30"/>
      <w:szCs w:val="30"/>
    </w:rPr>
  </w:style>
  <w:style w:type="paragraph" w:customStyle="1" w:styleId="affd">
    <w:name w:val="正文段"/>
    <w:basedOn w:val="a"/>
    <w:qFormat/>
    <w:pPr>
      <w:spacing w:line="312" w:lineRule="auto"/>
      <w:ind w:firstLine="560"/>
    </w:pPr>
    <w:rPr>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61">
    <w:name w:val="xl6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27">
    <w:name w:val="无间隔2"/>
    <w:qFormat/>
    <w:pPr>
      <w:widowControl w:val="0"/>
      <w:jc w:val="both"/>
    </w:pPr>
    <w:rPr>
      <w:kern w:val="2"/>
      <w:sz w:val="21"/>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character" w:customStyle="1" w:styleId="BodyCharChar">
    <w:name w:val="Body Char Char"/>
    <w:link w:val="Body"/>
    <w:qFormat/>
    <w:locked/>
    <w:rPr>
      <w:rFonts w:ascii="宋体" w:eastAsia="宋体" w:hAnsi="宋体"/>
      <w:szCs w:val="21"/>
    </w:rPr>
  </w:style>
  <w:style w:type="paragraph" w:customStyle="1" w:styleId="Body">
    <w:name w:val="Body"/>
    <w:basedOn w:val="a"/>
    <w:link w:val="BodyCharChar"/>
    <w:qFormat/>
    <w:pPr>
      <w:widowControl/>
      <w:tabs>
        <w:tab w:val="left" w:pos="420"/>
        <w:tab w:val="left" w:pos="9356"/>
      </w:tabs>
      <w:spacing w:before="80" w:after="80"/>
      <w:ind w:left="420" w:hanging="420"/>
    </w:pPr>
    <w:rPr>
      <w:rFonts w:ascii="宋体" w:hAnsi="宋体"/>
      <w:szCs w:val="21"/>
    </w:rPr>
  </w:style>
  <w:style w:type="paragraph" w:customStyle="1" w:styleId="37">
    <w:name w:val="标题3"/>
    <w:basedOn w:val="3"/>
    <w:qFormat/>
    <w:pPr>
      <w:keepLines/>
      <w:tabs>
        <w:tab w:val="left" w:pos="113"/>
        <w:tab w:val="left" w:pos="1230"/>
      </w:tabs>
      <w:spacing w:beforeLines="100" w:afterLines="50" w:line="300" w:lineRule="auto"/>
      <w:ind w:right="0" w:firstLine="510"/>
      <w:outlineLvl w:val="9"/>
    </w:pPr>
    <w:rPr>
      <w:rFonts w:ascii="Arial" w:eastAsia="黑体"/>
      <w:b w:val="0"/>
      <w:spacing w:val="6"/>
      <w:kern w:val="0"/>
      <w:lang w:val="ru-RU"/>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Cs w:val="21"/>
    </w:rPr>
  </w:style>
  <w:style w:type="paragraph" w:customStyle="1" w:styleId="28">
    <w:name w:val="标题2"/>
    <w:basedOn w:val="2"/>
    <w:qFormat/>
    <w:pPr>
      <w:tabs>
        <w:tab w:val="left" w:pos="567"/>
        <w:tab w:val="left" w:pos="720"/>
      </w:tabs>
      <w:snapToGrid w:val="0"/>
      <w:spacing w:beforeLines="100" w:after="120" w:line="300" w:lineRule="auto"/>
      <w:outlineLvl w:val="9"/>
    </w:pPr>
    <w:rPr>
      <w:rFonts w:ascii="Times New Roman" w:hAnsi="Times New Roman"/>
      <w:b w:val="0"/>
      <w:bCs w:val="0"/>
      <w:spacing w:val="6"/>
      <w:kern w:val="0"/>
      <w:szCs w:val="20"/>
    </w:rPr>
  </w:style>
  <w:style w:type="paragraph" w:customStyle="1" w:styleId="affe">
    <w:name w:val="文档正文"/>
    <w:basedOn w:val="a"/>
    <w:qFormat/>
    <w:pPr>
      <w:adjustRightInd w:val="0"/>
      <w:snapToGrid w:val="0"/>
      <w:spacing w:line="440" w:lineRule="exact"/>
      <w:ind w:firstLine="567"/>
    </w:pPr>
    <w:rPr>
      <w:rFonts w:ascii="Arial Narrow" w:hAnsi="Arial Narrow"/>
      <w:kern w:val="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afff">
    <w:name w:val="正文编码"/>
    <w:basedOn w:val="afa"/>
    <w:qFormat/>
    <w:pPr>
      <w:tabs>
        <w:tab w:val="center" w:pos="2185"/>
      </w:tabs>
      <w:ind w:left="900" w:hanging="420"/>
    </w:pPr>
    <w:rPr>
      <w:rFonts w:ascii="仿宋_GB2312" w:eastAsia="仿宋_GB2312"/>
      <w:kern w:val="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kern w:val="0"/>
      <w:sz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Style20">
    <w:name w:val="_Style 20"/>
    <w:basedOn w:val="a"/>
    <w:qFormat/>
  </w:style>
  <w:style w:type="paragraph" w:customStyle="1" w:styleId="CharCharCharChar0">
    <w:name w:val="文档正文 Char Char Char Char"/>
    <w:basedOn w:val="a"/>
    <w:qFormat/>
    <w:pPr>
      <w:adjustRightInd w:val="0"/>
      <w:spacing w:line="440" w:lineRule="exact"/>
      <w:ind w:firstLine="420"/>
    </w:pPr>
    <w:rPr>
      <w:rFonts w:ascii="Arial Narrow" w:hAnsi="Arial Narrow"/>
      <w:kern w:val="0"/>
      <w:szCs w:val="24"/>
    </w:rPr>
  </w:style>
  <w:style w:type="paragraph" w:customStyle="1" w:styleId="afff0">
    <w:name w:val="È±Ê¡ÎÄ±¾"/>
    <w:basedOn w:val="a"/>
    <w:qFormat/>
    <w:pPr>
      <w:widowControl/>
      <w:overflowPunct w:val="0"/>
      <w:autoSpaceDE w:val="0"/>
      <w:autoSpaceDN w:val="0"/>
      <w:adjustRightInd w:val="0"/>
      <w:jc w:val="left"/>
    </w:pPr>
    <w:rPr>
      <w:kern w:val="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CharChar1CharCharCharCharCharCharCharChar">
    <w:name w:val="Char Char1 Char Char Char Char Char Char Char Char"/>
    <w:basedOn w:val="a"/>
    <w:qFormat/>
    <w:pPr>
      <w:widowControl/>
      <w:spacing w:after="160" w:line="240" w:lineRule="exact"/>
      <w:jc w:val="left"/>
    </w:pPr>
  </w:style>
  <w:style w:type="paragraph" w:customStyle="1" w:styleId="afff1">
    <w:name w:val="内容正文"/>
    <w:basedOn w:val="a"/>
    <w:qFormat/>
    <w:pPr>
      <w:spacing w:line="300" w:lineRule="auto"/>
      <w:ind w:firstLine="482"/>
    </w:pPr>
    <w:rPr>
      <w:rFonts w:ascii="Georgia" w:hAnsi="Georgia"/>
    </w:rPr>
  </w:style>
  <w:style w:type="paragraph" w:customStyle="1" w:styleId="44">
    <w:name w:val="附录4"/>
    <w:basedOn w:val="a"/>
    <w:next w:val="a"/>
    <w:qFormat/>
    <w:pPr>
      <w:widowControl/>
      <w:tabs>
        <w:tab w:val="left" w:pos="1134"/>
      </w:tabs>
      <w:spacing w:line="300" w:lineRule="auto"/>
      <w:ind w:left="1361" w:hanging="1361"/>
      <w:outlineLvl w:val="3"/>
    </w:pPr>
    <w:rPr>
      <w:rFonts w:ascii="Arial" w:eastAsia="黑体" w:hAnsi="Arial"/>
      <w:kern w:val="0"/>
      <w:sz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b/>
      <w:bCs/>
      <w:kern w:val="0"/>
      <w:sz w:val="20"/>
    </w:rPr>
  </w:style>
  <w:style w:type="paragraph" w:customStyle="1" w:styleId="29">
    <w:name w:val="正文字缩2字"/>
    <w:basedOn w:val="a"/>
    <w:qFormat/>
    <w:pPr>
      <w:spacing w:before="60" w:after="60"/>
      <w:ind w:leftChars="200" w:left="200" w:firstLineChars="200" w:firstLine="200"/>
    </w:pPr>
    <w:rPr>
      <w:szCs w:val="24"/>
    </w:rPr>
  </w:style>
  <w:style w:type="paragraph" w:customStyle="1" w:styleId="2a">
    <w:name w:val="正文编号2"/>
    <w:basedOn w:val="a"/>
    <w:qFormat/>
    <w:rPr>
      <w:rFonts w:eastAsia="楷体_GB2312"/>
      <w:kern w:val="0"/>
      <w:sz w:val="28"/>
      <w:szCs w:val="24"/>
    </w:rPr>
  </w:style>
  <w:style w:type="paragraph" w:customStyle="1" w:styleId="xl26">
    <w:name w:val="xl26"/>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rPr>
  </w:style>
  <w:style w:type="paragraph" w:customStyle="1" w:styleId="WPSPlain">
    <w:name w:val="WPS Plain"/>
    <w:qFormat/>
  </w:style>
  <w:style w:type="paragraph" w:customStyle="1" w:styleId="xl52">
    <w:name w:val="xl5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38">
    <w:name w:val="附录3"/>
    <w:basedOn w:val="a"/>
    <w:next w:val="a"/>
    <w:qFormat/>
    <w:pPr>
      <w:tabs>
        <w:tab w:val="left" w:pos="851"/>
      </w:tabs>
      <w:ind w:left="425" w:hanging="425"/>
      <w:outlineLvl w:val="2"/>
    </w:pPr>
    <w:rPr>
      <w:rFonts w:eastAsia="黑体"/>
      <w:b/>
      <w:bCs/>
      <w:sz w:val="32"/>
      <w:szCs w:val="24"/>
    </w:rPr>
  </w:style>
  <w:style w:type="paragraph" w:customStyle="1" w:styleId="378020">
    <w:name w:val="样式 标题 3 + (中文) 黑体 小四 非加粗 段前: 7.8 磅 段后: 0 磅 行距: 固定值 20 磅"/>
    <w:basedOn w:val="3"/>
    <w:qFormat/>
    <w:pPr>
      <w:spacing w:line="400" w:lineRule="exact"/>
    </w:pPr>
    <w:rPr>
      <w:rFonts w:eastAsia="黑体" w:cs="宋体"/>
      <w:b w:val="0"/>
      <w:bCs/>
    </w:rPr>
  </w:style>
  <w:style w:type="paragraph" w:customStyle="1" w:styleId="afff2">
    <w:name w:val="简单回函地址"/>
    <w:basedOn w:val="a"/>
    <w:qFormat/>
    <w:pPr>
      <w:adjustRightInd w:val="0"/>
      <w:snapToGrid w:val="0"/>
    </w:pPr>
  </w:style>
  <w:style w:type="paragraph" w:customStyle="1" w:styleId="afff3">
    <w:name w:val="缺省文本"/>
    <w:basedOn w:val="a"/>
    <w:qFormat/>
    <w:pPr>
      <w:tabs>
        <w:tab w:val="left" w:pos="720"/>
      </w:tabs>
      <w:autoSpaceDE w:val="0"/>
      <w:autoSpaceDN w:val="0"/>
      <w:adjustRightInd w:val="0"/>
      <w:jc w:val="left"/>
    </w:pPr>
    <w:rPr>
      <w:kern w:val="0"/>
    </w:rPr>
  </w:style>
  <w:style w:type="paragraph" w:customStyle="1" w:styleId="4125">
    <w:name w:val="样式 标题 4 + 宋体 五号 行距: 多倍行距 1.25 字行"/>
    <w:basedOn w:val="4"/>
    <w:qFormat/>
    <w:pPr>
      <w:spacing w:before="280" w:line="300" w:lineRule="auto"/>
      <w:ind w:left="0" w:firstLine="0"/>
    </w:pPr>
    <w:rPr>
      <w:rFonts w:ascii="宋体" w:eastAsia="宋体" w:hAnsi="宋体"/>
      <w:sz w:val="24"/>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hAnsi="宋体" w:cs="宋体"/>
      <w:kern w:val="0"/>
      <w:sz w:val="20"/>
    </w:rPr>
  </w:style>
  <w:style w:type="paragraph" w:customStyle="1" w:styleId="afff4">
    <w:name w:val="标题无"/>
    <w:basedOn w:val="a"/>
    <w:qFormat/>
    <w:rPr>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宋体" w:hAnsi="宋体" w:cs="宋体"/>
      <w:b/>
      <w:bCs/>
      <w:kern w:val="0"/>
      <w:sz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00">
    <w:name w:val="a0"/>
    <w:basedOn w:val="a"/>
    <w:qFormat/>
    <w:pPr>
      <w:widowControl/>
      <w:spacing w:before="100" w:beforeAutospacing="1" w:after="100" w:afterAutospacing="1"/>
      <w:jc w:val="left"/>
    </w:pPr>
    <w:rPr>
      <w:rFonts w:ascii="宋体" w:hAnsi="宋体" w:cs="宋体"/>
      <w:kern w:val="0"/>
      <w:szCs w:val="24"/>
    </w:rPr>
  </w:style>
  <w:style w:type="paragraph" w:customStyle="1" w:styleId="Char11">
    <w:name w:val="Char1"/>
    <w:basedOn w:val="a"/>
    <w:qFormat/>
    <w:rPr>
      <w:rFonts w:ascii="Tahoma" w:hAnsi="Tahoma"/>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5">
    <w:name w:val="操作步骤"/>
    <w:basedOn w:val="a"/>
    <w:qFormat/>
    <w:pPr>
      <w:tabs>
        <w:tab w:val="left" w:pos="425"/>
      </w:tabs>
      <w:autoSpaceDE w:val="0"/>
      <w:autoSpaceDN w:val="0"/>
      <w:adjustRightInd w:val="0"/>
      <w:snapToGrid w:val="0"/>
      <w:spacing w:line="40" w:lineRule="atLeast"/>
      <w:ind w:left="425" w:hanging="425"/>
    </w:pPr>
    <w:rPr>
      <w:rFonts w:ascii="昆仑楷体" w:eastAsia="楷体_GB2312"/>
      <w:kern w:val="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font10">
    <w:name w:val="font10"/>
    <w:basedOn w:val="a"/>
    <w:qFormat/>
    <w:pPr>
      <w:widowControl/>
      <w:spacing w:before="100" w:beforeAutospacing="1" w:after="100" w:afterAutospacing="1"/>
      <w:jc w:val="left"/>
    </w:pPr>
    <w:rPr>
      <w:rFonts w:ascii="宋体" w:hAnsi="宋体" w:cs="宋体"/>
      <w:color w:val="000000"/>
      <w:kern w:val="0"/>
      <w:sz w:val="20"/>
    </w:rPr>
  </w:style>
  <w:style w:type="paragraph" w:customStyle="1" w:styleId="xl91">
    <w:name w:val="xl91"/>
    <w:basedOn w:val="a"/>
    <w:qFormat/>
    <w:pPr>
      <w:widowControl/>
      <w:pBdr>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afff6">
    <w:name w:val="表头文本"/>
    <w:qFormat/>
    <w:pPr>
      <w:jc w:val="center"/>
    </w:pPr>
    <w:rPr>
      <w:rFonts w:ascii="Arial" w:hAnsi="Arial"/>
      <w:b/>
      <w:sz w:val="21"/>
      <w:szCs w:val="21"/>
    </w:rPr>
  </w:style>
  <w:style w:type="paragraph" w:customStyle="1" w:styleId="TableDescription">
    <w:name w:val="Table Description"/>
    <w:next w:val="a"/>
    <w:qFormat/>
    <w:pPr>
      <w:keepNext/>
      <w:snapToGrid w:val="0"/>
      <w:spacing w:before="160" w:after="80"/>
      <w:ind w:left="1134"/>
      <w:jc w:val="center"/>
    </w:pPr>
    <w:rPr>
      <w:rFonts w:ascii="Arial" w:eastAsia="黑体" w:hAnsi="Arial" w:cs="Arial"/>
      <w:sz w:val="18"/>
      <w:szCs w:val="18"/>
    </w:rPr>
  </w:style>
  <w:style w:type="paragraph" w:customStyle="1" w:styleId="15">
    <w:name w:val="附录1"/>
    <w:basedOn w:val="a"/>
    <w:next w:val="a"/>
    <w:qFormat/>
    <w:pPr>
      <w:tabs>
        <w:tab w:val="left" w:pos="1304"/>
      </w:tabs>
      <w:ind w:left="425" w:hanging="425"/>
      <w:outlineLvl w:val="0"/>
    </w:pPr>
    <w:rPr>
      <w:rFonts w:ascii="黑体" w:eastAsia="黑体" w:hAnsi="黑体"/>
      <w:b/>
      <w:bCs/>
      <w:sz w:val="44"/>
      <w:szCs w:val="24"/>
    </w:rPr>
  </w:style>
  <w:style w:type="paragraph" w:customStyle="1" w:styleId="HD1PI">
    <w:name w:val="样式 正文文本缩进正文文字首行缩进HD正文1特点标题上海中望标准PI正文普通文字正文小标题正文文字缩进 + 首行..."/>
    <w:basedOn w:val="a5"/>
    <w:qFormat/>
    <w:pPr>
      <w:ind w:firstLineChars="200" w:firstLine="480"/>
    </w:pPr>
    <w:rPr>
      <w:rFonts w:ascii="宋体" w:eastAsia="宋体" w:hAnsi="宋体" w:cs="宋体"/>
      <w:color w:val="008000"/>
      <w:sz w:val="24"/>
    </w:rPr>
  </w:style>
  <w:style w:type="paragraph" w:customStyle="1" w:styleId="605">
    <w:name w:val="样式 标题 6第五层条 + 三号 段前: 0.5 行"/>
    <w:basedOn w:val="6"/>
    <w:qFormat/>
    <w:pPr>
      <w:widowControl/>
      <w:adjustRightInd/>
      <w:spacing w:beforeLines="50" w:before="0"/>
      <w:jc w:val="left"/>
    </w:pPr>
    <w:rPr>
      <w:rFonts w:cs="宋体"/>
      <w:kern w:val="24"/>
      <w:sz w:val="28"/>
    </w:rPr>
  </w:style>
  <w:style w:type="paragraph" w:customStyle="1" w:styleId="00">
    <w:name w:val="正文00"/>
    <w:basedOn w:val="a7"/>
    <w:qFormat/>
    <w:pPr>
      <w:tabs>
        <w:tab w:val="left" w:pos="0"/>
      </w:tabs>
      <w:ind w:firstLineChars="200" w:firstLine="480"/>
    </w:pPr>
    <w:rPr>
      <w:rFonts w:ascii="宋体" w:hAnsi="宋体"/>
      <w:kern w:val="28"/>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412">
    <w:name w:val="样式 正文缩进正文（首行缩进两字）表正文正文非缩进特点标题4段1 + 首行缩进:  2 字符"/>
    <w:basedOn w:val="a7"/>
    <w:qFormat/>
    <w:pPr>
      <w:adjustRightInd w:val="0"/>
      <w:snapToGrid w:val="0"/>
      <w:ind w:firstLineChars="200" w:firstLine="480"/>
    </w:pPr>
  </w:style>
  <w:style w:type="paragraph" w:customStyle="1" w:styleId="2b">
    <w:name w:val="样式 正文缩进 + 首行缩进:  2 字符"/>
    <w:basedOn w:val="a7"/>
    <w:qFormat/>
    <w:pPr>
      <w:spacing w:before="160" w:after="160"/>
      <w:ind w:firstLineChars="200" w:firstLine="480"/>
    </w:pPr>
    <w:rPr>
      <w:rFonts w:ascii="宋体"/>
      <w:szCs w:val="24"/>
    </w:rPr>
  </w:style>
  <w:style w:type="paragraph" w:customStyle="1" w:styleId="45">
    <w:name w:val="样式4"/>
    <w:basedOn w:val="4"/>
    <w:qFormat/>
    <w:pPr>
      <w:adjustRightInd w:val="0"/>
      <w:snapToGrid w:val="0"/>
      <w:spacing w:before="280" w:line="374" w:lineRule="auto"/>
      <w:ind w:left="0" w:firstLine="0"/>
    </w:p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220">
    <w:name w:val="样式 正文首行缩进 2 + 首行缩进:  2 字符"/>
    <w:basedOn w:val="a"/>
    <w:qFormat/>
    <w:pPr>
      <w:tabs>
        <w:tab w:val="left" w:pos="987"/>
      </w:tabs>
      <w:adjustRightInd w:val="0"/>
      <w:snapToGrid w:val="0"/>
      <w:ind w:left="987" w:hanging="420"/>
    </w:pPr>
    <w:rPr>
      <w:rFonts w:ascii="Arial" w:hAnsi="Arial"/>
      <w:b/>
      <w:bCs/>
      <w:szCs w:val="24"/>
    </w:rPr>
  </w:style>
  <w:style w:type="paragraph" w:customStyle="1" w:styleId="xl60">
    <w:name w:val="xl60"/>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TableHeading">
    <w:name w:val="Table Heading"/>
    <w:qFormat/>
    <w:pPr>
      <w:keepNext/>
      <w:snapToGrid w:val="0"/>
      <w:spacing w:before="80" w:after="80"/>
      <w:jc w:val="center"/>
    </w:pPr>
    <w:rPr>
      <w:rFonts w:ascii="Arial" w:eastAsia="黑体" w:hAnsi="Arial" w:cs="Arial"/>
      <w:sz w:val="18"/>
      <w:szCs w:val="18"/>
    </w:rPr>
  </w:style>
  <w:style w:type="paragraph" w:customStyle="1" w:styleId="xl90">
    <w:name w:val="xl9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10">
    <w:name w:val="正文文本 21"/>
    <w:basedOn w:val="a"/>
    <w:qFormat/>
    <w:pPr>
      <w:adjustRightInd w:val="0"/>
      <w:spacing w:before="120"/>
      <w:ind w:firstLine="480"/>
    </w:pPr>
  </w:style>
  <w:style w:type="character" w:customStyle="1" w:styleId="TableTextCharCharCharCharCharCharChar">
    <w:name w:val="Table Text Char Char Char Char Char Char Char"/>
    <w:link w:val="TableText"/>
    <w:qFormat/>
    <w:locked/>
    <w:rPr>
      <w:rFonts w:ascii="Arial" w:hAnsi="Arial" w:cs="Arial"/>
      <w:sz w:val="18"/>
      <w:szCs w:val="18"/>
    </w:rPr>
  </w:style>
  <w:style w:type="paragraph" w:customStyle="1" w:styleId="TableText">
    <w:name w:val="Table Text"/>
    <w:link w:val="TableTextCharCharCharCharCharCharChar"/>
    <w:qFormat/>
    <w:pPr>
      <w:snapToGrid w:val="0"/>
      <w:spacing w:before="80" w:after="80"/>
    </w:pPr>
    <w:rPr>
      <w:rFonts w:ascii="Arial" w:hAnsi="Arial" w:cs="Arial"/>
      <w:kern w:val="2"/>
      <w:sz w:val="18"/>
      <w:szCs w:val="18"/>
    </w:rPr>
  </w:style>
  <w:style w:type="paragraph" w:customStyle="1" w:styleId="p">
    <w:name w:val="p"/>
    <w:basedOn w:val="a"/>
    <w:qFormat/>
    <w:pPr>
      <w:widowControl/>
      <w:spacing w:line="432" w:lineRule="auto"/>
      <w:jc w:val="left"/>
    </w:pPr>
    <w:rPr>
      <w:rFonts w:ascii="宋体" w:hAnsi="宋体" w:cs="宋体"/>
      <w:kern w:val="0"/>
    </w:rPr>
  </w:style>
  <w:style w:type="paragraph" w:customStyle="1" w:styleId="afff7">
    <w:name w:val="章标题"/>
    <w:next w:val="a"/>
    <w:qFormat/>
    <w:pPr>
      <w:spacing w:beforeLines="50" w:afterLines="50"/>
      <w:jc w:val="both"/>
      <w:outlineLvl w:val="1"/>
    </w:pPr>
    <w:rPr>
      <w:rFonts w:ascii="黑体" w:eastAsia="黑体"/>
      <w:sz w:val="24"/>
    </w:rPr>
  </w:style>
  <w:style w:type="paragraph" w:customStyle="1" w:styleId="2c">
    <w:name w:val="样式2"/>
    <w:basedOn w:val="4"/>
    <w:qFormat/>
    <w:pPr>
      <w:tabs>
        <w:tab w:val="left" w:pos="720"/>
      </w:tabs>
      <w:spacing w:line="400" w:lineRule="exact"/>
      <w:ind w:left="420"/>
      <w:jc w:val="center"/>
      <w:outlineLvl w:val="0"/>
    </w:pPr>
    <w:rPr>
      <w:b w:val="0"/>
      <w:sz w:val="4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kern w:val="0"/>
      <w:sz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napToGrid w:val="0"/>
      <w:spacing w:before="340" w:after="330" w:line="578" w:lineRule="atLeast"/>
      <w:jc w:val="both"/>
    </w:pPr>
    <w:rPr>
      <w:rFonts w:ascii="宋体" w:eastAsia="黑体" w:hAnsi="宋体"/>
      <w:b w:val="0"/>
      <w:bCs/>
      <w:kern w:val="44"/>
      <w:sz w:val="36"/>
    </w:rPr>
  </w:style>
  <w:style w:type="paragraph" w:customStyle="1" w:styleId="16">
    <w:name w:val="文本框样式1"/>
    <w:basedOn w:val="a"/>
    <w:qFormat/>
    <w:pPr>
      <w:adjustRightInd w:val="0"/>
      <w:snapToGrid w:val="0"/>
      <w:spacing w:before="60" w:line="180" w:lineRule="exact"/>
      <w:jc w:val="center"/>
    </w:pPr>
    <w:rPr>
      <w:szCs w:val="21"/>
    </w:rPr>
  </w:style>
  <w:style w:type="paragraph" w:customStyle="1" w:styleId="afff8">
    <w:name w:val="表身（左）"/>
    <w:qFormat/>
    <w:pPr>
      <w:adjustRightInd w:val="0"/>
      <w:snapToGrid w:val="0"/>
      <w:spacing w:line="300" w:lineRule="auto"/>
    </w:pPr>
    <w:rPr>
      <w:sz w:val="16"/>
    </w:rPr>
  </w:style>
  <w:style w:type="paragraph" w:customStyle="1" w:styleId="afff9">
    <w:name w:val="普通正文"/>
    <w:basedOn w:val="a"/>
    <w:qFormat/>
    <w:pPr>
      <w:adjustRightInd w:val="0"/>
      <w:spacing w:before="120" w:after="120"/>
      <w:ind w:firstLine="480"/>
      <w:jc w:val="left"/>
    </w:pPr>
    <w:rPr>
      <w:rFonts w:ascii="Arial" w:hAnsi="Arial"/>
      <w:kern w:val="0"/>
      <w:szCs w:val="24"/>
    </w:rPr>
  </w:style>
  <w:style w:type="paragraph" w:customStyle="1" w:styleId="151">
    <w:name w:val="样式 行距: 1.5 倍行距1"/>
    <w:basedOn w:val="a"/>
    <w:qFormat/>
    <w:pPr>
      <w:snapToGrid w:val="0"/>
    </w:pPr>
    <w:rPr>
      <w:rFonts w:cs="宋体"/>
      <w:szCs w:val="21"/>
    </w:rPr>
  </w:style>
  <w:style w:type="paragraph" w:customStyle="1" w:styleId="CSS1Char">
    <w:name w:val="CSS1级正文 Char"/>
    <w:basedOn w:val="ac"/>
    <w:qFormat/>
    <w:pPr>
      <w:adjustRightInd w:val="0"/>
      <w:snapToGrid w:val="0"/>
      <w:spacing w:after="0"/>
      <w:ind w:firstLine="480"/>
    </w:pPr>
    <w:rPr>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p15">
    <w:name w:val="p15"/>
    <w:basedOn w:val="a"/>
    <w:qFormat/>
    <w:pPr>
      <w:widowControl/>
    </w:pPr>
  </w:style>
  <w:style w:type="paragraph" w:customStyle="1" w:styleId="2d">
    <w:name w:val="2"/>
    <w:basedOn w:val="a"/>
    <w:next w:val="ae"/>
    <w:qFormat/>
    <w:rPr>
      <w:rFonts w:ascii="宋体" w:hAnsi="Courier New"/>
      <w:color w:val="000080"/>
      <w:kern w:val="0"/>
      <w:szCs w:val="21"/>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宋体" w:hAnsi="宋体" w:cs="宋体"/>
      <w:b/>
      <w:bCs/>
      <w:kern w:val="0"/>
      <w:sz w:val="20"/>
    </w:rPr>
  </w:style>
  <w:style w:type="paragraph" w:customStyle="1" w:styleId="afffa">
    <w:name w:val="节标题"/>
    <w:basedOn w:val="a"/>
    <w:next w:val="a"/>
    <w:qFormat/>
    <w:pPr>
      <w:widowControl/>
      <w:spacing w:line="578" w:lineRule="atLeast"/>
      <w:jc w:val="center"/>
    </w:pPr>
    <w:rPr>
      <w:color w:val="000000"/>
      <w:kern w:val="0"/>
      <w:sz w:val="28"/>
      <w:u w:color="00000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17">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xl76">
    <w:name w:val="xl76"/>
    <w:basedOn w:val="a"/>
    <w:qFormat/>
    <w:pPr>
      <w:widowControl/>
      <w:pBdr>
        <w:top w:val="single" w:sz="8" w:space="0" w:color="auto"/>
        <w:left w:val="single" w:sz="8" w:space="0" w:color="auto"/>
        <w:bottom w:val="single" w:sz="8" w:space="0" w:color="auto"/>
        <w:right w:val="single" w:sz="4" w:space="0" w:color="auto"/>
      </w:pBdr>
      <w:spacing w:before="100" w:beforeAutospacing="1" w:after="100" w:afterAutospacing="1"/>
    </w:pPr>
    <w:rPr>
      <w:rFonts w:ascii="宋体" w:hAnsi="宋体" w:cs="宋体"/>
      <w:kern w:val="0"/>
      <w:sz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kern w:val="0"/>
      <w:sz w:val="20"/>
    </w:rPr>
  </w:style>
  <w:style w:type="paragraph" w:customStyle="1" w:styleId="afffb">
    <w:name w:val="标题名"/>
    <w:basedOn w:val="a"/>
    <w:qFormat/>
    <w:pPr>
      <w:jc w:val="center"/>
    </w:pPr>
    <w:rPr>
      <w:rFonts w:ascii="宋体" w:hAnsi="宋体" w:cs="宋体"/>
      <w:b/>
      <w:bCs/>
      <w:color w:val="000000"/>
      <w:sz w:val="32"/>
    </w:rPr>
  </w:style>
  <w:style w:type="paragraph" w:customStyle="1" w:styleId="xl94">
    <w:name w:val="xl94"/>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0"/>
    </w:rPr>
  </w:style>
  <w:style w:type="paragraph" w:customStyle="1" w:styleId="cjk">
    <w:name w:val="cjk"/>
    <w:basedOn w:val="a"/>
    <w:qFormat/>
    <w:pPr>
      <w:widowControl/>
      <w:spacing w:line="480" w:lineRule="auto"/>
      <w:jc w:val="left"/>
    </w:pPr>
    <w:rPr>
      <w:rFonts w:ascii="宋体" w:hAnsi="宋体" w:cs="宋体"/>
      <w:kern w:val="0"/>
      <w:szCs w:val="24"/>
    </w:rPr>
  </w:style>
  <w:style w:type="paragraph" w:customStyle="1" w:styleId="ParaCharCharCharCharCharCharCharCharChar1Char">
    <w:name w:val="默认段落字体 Para Char Char Char Char Char Char Char Char Char1 Char"/>
    <w:basedOn w:val="a"/>
    <w:qFormat/>
    <w:rPr>
      <w:rFonts w:ascii="Tahoma" w:hAnsi="Tahoma"/>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rFonts w:ascii="宋体" w:hAnsi="宋体" w:cs="宋体"/>
      <w:kern w:val="0"/>
      <w:sz w:val="20"/>
    </w:rPr>
  </w:style>
  <w:style w:type="paragraph" w:customStyle="1" w:styleId="afffc">
    <w:name w:val="段落正文"/>
    <w:basedOn w:val="a"/>
    <w:qFormat/>
    <w:pPr>
      <w:spacing w:beforeLines="50"/>
      <w:ind w:firstLineChars="200" w:firstLine="200"/>
    </w:pPr>
    <w:rPr>
      <w:spacing w:val="2"/>
      <w:szCs w:val="24"/>
    </w:rPr>
  </w:style>
  <w:style w:type="paragraph" w:customStyle="1" w:styleId="211">
    <w:name w:val="正文文本缩进 21"/>
    <w:basedOn w:val="a"/>
    <w:qFormat/>
    <w:pPr>
      <w:adjustRightInd w:val="0"/>
      <w:spacing w:before="120"/>
      <w:ind w:firstLine="420"/>
    </w:p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lang w:eastAsia="en-US"/>
    </w:rPr>
  </w:style>
  <w:style w:type="paragraph" w:customStyle="1" w:styleId="afffd">
    <w:name w:val="本文項目"/>
    <w:basedOn w:val="a"/>
    <w:qFormat/>
    <w:pPr>
      <w:tabs>
        <w:tab w:val="left" w:pos="360"/>
        <w:tab w:val="left" w:pos="780"/>
      </w:tabs>
      <w:autoSpaceDE w:val="0"/>
      <w:autoSpaceDN w:val="0"/>
      <w:adjustRightInd w:val="0"/>
      <w:ind w:left="780" w:hanging="360"/>
    </w:pPr>
    <w:rPr>
      <w:kern w:val="0"/>
      <w:szCs w:val="24"/>
    </w:rPr>
  </w:style>
  <w:style w:type="paragraph" w:customStyle="1" w:styleId="2e">
    <w:name w:val="附录2"/>
    <w:basedOn w:val="a"/>
    <w:next w:val="a"/>
    <w:qFormat/>
    <w:pPr>
      <w:tabs>
        <w:tab w:val="left" w:pos="405"/>
        <w:tab w:val="left" w:pos="624"/>
      </w:tabs>
      <w:ind w:left="405" w:hanging="405"/>
      <w:outlineLvl w:val="1"/>
    </w:pPr>
    <w:rPr>
      <w:rFonts w:ascii="黑体" w:eastAsia="黑体" w:hAnsi="黑体"/>
      <w:b/>
      <w:bCs/>
      <w:sz w:val="32"/>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lang w:eastAsia="en-US"/>
    </w:rPr>
  </w:style>
  <w:style w:type="paragraph" w:customStyle="1" w:styleId="font8">
    <w:name w:val="font8"/>
    <w:basedOn w:val="a"/>
    <w:qFormat/>
    <w:pPr>
      <w:widowControl/>
      <w:spacing w:before="100" w:beforeAutospacing="1" w:after="100" w:afterAutospacing="1"/>
      <w:jc w:val="left"/>
    </w:pPr>
    <w:rPr>
      <w:kern w:val="0"/>
      <w:sz w:val="18"/>
      <w:szCs w:val="18"/>
    </w:rPr>
  </w:style>
  <w:style w:type="paragraph" w:customStyle="1" w:styleId="18">
    <w:name w:val="1"/>
    <w:basedOn w:val="a"/>
    <w:qFormat/>
    <w:pPr>
      <w:widowControl/>
      <w:jc w:val="left"/>
    </w:pPr>
    <w:rPr>
      <w:rFonts w:ascii="宋体" w:hAnsi="宋体" w:cs="宋体"/>
      <w:kern w:val="0"/>
      <w:szCs w:val="24"/>
    </w:rPr>
  </w:style>
  <w:style w:type="paragraph" w:customStyle="1" w:styleId="16615">
    <w:name w:val="样式 标题 1 + 居中 段前: 6 磅 段后: 6 磅 行距: 1.5 倍行距"/>
    <w:basedOn w:val="1"/>
    <w:qFormat/>
    <w:pPr>
      <w:keepLines/>
      <w:adjustRightInd w:val="0"/>
      <w:snapToGrid w:val="0"/>
      <w:spacing w:before="120" w:after="120"/>
    </w:pPr>
    <w:rPr>
      <w:b w:val="0"/>
      <w:bCs/>
      <w:kern w:val="44"/>
    </w:rPr>
  </w:style>
  <w:style w:type="paragraph" w:customStyle="1" w:styleId="60505">
    <w:name w:val="样式 左侧:  6 字符 段前: 0.5 行 段后: 0.5 行"/>
    <w:basedOn w:val="a"/>
    <w:qFormat/>
    <w:pPr>
      <w:snapToGrid w:val="0"/>
      <w:spacing w:beforeLines="50" w:afterLines="50"/>
      <w:ind w:leftChars="600" w:left="1260"/>
    </w:pPr>
    <w:rPr>
      <w:rFonts w:cs="宋体"/>
    </w:rPr>
  </w:style>
  <w:style w:type="paragraph" w:customStyle="1" w:styleId="xl62">
    <w:name w:val="xl6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fe">
    <w:name w:val="可研正文"/>
    <w:basedOn w:val="ac"/>
    <w:qFormat/>
    <w:pPr>
      <w:adjustRightInd w:val="0"/>
      <w:snapToGrid w:val="0"/>
      <w:spacing w:after="0" w:line="440" w:lineRule="exact"/>
      <w:ind w:firstLine="567"/>
    </w:pPr>
    <w:rPr>
      <w:rFonts w:ascii="仿宋_GB2312" w:eastAsia="仿宋_GB2312"/>
      <w:sz w:val="28"/>
    </w:rPr>
  </w:style>
  <w:style w:type="paragraph" w:customStyle="1" w:styleId="affff">
    <w:name w:val="表头样式"/>
    <w:basedOn w:val="a"/>
    <w:qFormat/>
    <w:pPr>
      <w:autoSpaceDE w:val="0"/>
      <w:autoSpaceDN w:val="0"/>
      <w:adjustRightInd w:val="0"/>
      <w:jc w:val="left"/>
    </w:pPr>
    <w:rPr>
      <w:b/>
      <w:bCs/>
      <w:kern w:val="0"/>
      <w:szCs w:val="21"/>
    </w:rPr>
  </w:style>
  <w:style w:type="character" w:customStyle="1" w:styleId="Charf">
    <w:name w:val="正文 + 三号 Char"/>
    <w:link w:val="affff0"/>
    <w:qFormat/>
    <w:locked/>
    <w:rPr>
      <w:szCs w:val="24"/>
    </w:rPr>
  </w:style>
  <w:style w:type="paragraph" w:customStyle="1" w:styleId="affff0">
    <w:name w:val="正文 + 三号"/>
    <w:basedOn w:val="a"/>
    <w:link w:val="Charf"/>
    <w:qFormat/>
    <w:rPr>
      <w:rFonts w:ascii="Calibri" w:hAnsi="Calibri"/>
      <w:szCs w:val="24"/>
    </w:rPr>
  </w:style>
  <w:style w:type="paragraph" w:customStyle="1" w:styleId="xl59">
    <w:name w:val="xl5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54">
    <w:name w:val="xl5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Charf0">
    <w:name w:val="Char"/>
    <w:basedOn w:val="a"/>
    <w:qFormat/>
    <w:rPr>
      <w:color w:val="000000"/>
    </w:rPr>
  </w:style>
  <w:style w:type="paragraph" w:customStyle="1" w:styleId="19">
    <w:name w:val="正文1"/>
    <w:basedOn w:val="a"/>
    <w:qFormat/>
    <w:pPr>
      <w:spacing w:line="300" w:lineRule="auto"/>
      <w:ind w:firstLineChars="200" w:firstLine="200"/>
    </w:pPr>
    <w:rPr>
      <w:szCs w:val="24"/>
    </w:rPr>
  </w:style>
  <w:style w:type="paragraph" w:customStyle="1" w:styleId="BodyTextIndent2">
    <w:name w:val="BodyTextIndent2"/>
    <w:basedOn w:val="a"/>
    <w:qFormat/>
    <w:pPr>
      <w:widowControl/>
      <w:spacing w:line="240" w:lineRule="atLeast"/>
      <w:ind w:firstLineChars="192" w:firstLine="538"/>
    </w:pPr>
    <w:rPr>
      <w:rFonts w:ascii="宋体" w:hAnsi="宋体"/>
      <w:kern w:val="0"/>
      <w:sz w:val="2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fff1">
    <w:name w:val="图标"/>
    <w:basedOn w:val="a"/>
    <w:next w:val="a"/>
    <w:qFormat/>
    <w:pPr>
      <w:tabs>
        <w:tab w:val="left" w:pos="420"/>
        <w:tab w:val="left" w:pos="567"/>
        <w:tab w:val="left" w:pos="855"/>
      </w:tabs>
      <w:autoSpaceDE w:val="0"/>
      <w:autoSpaceDN w:val="0"/>
      <w:adjustRightInd w:val="0"/>
      <w:snapToGrid w:val="0"/>
      <w:spacing w:before="120" w:after="120" w:line="320" w:lineRule="atLeast"/>
      <w:ind w:left="855" w:hanging="855"/>
      <w:jc w:val="center"/>
    </w:pPr>
    <w:rPr>
      <w:rFonts w:eastAsia="仿宋_GB2312"/>
      <w:kern w:val="0"/>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cs="Arial"/>
      <w:kern w:val="0"/>
      <w:szCs w:val="21"/>
    </w:rPr>
  </w:style>
  <w:style w:type="paragraph" w:customStyle="1" w:styleId="INFeature">
    <w:name w:val="IN Feature"/>
    <w:next w:val="INStep"/>
    <w:qFormat/>
    <w:pPr>
      <w:keepNext/>
      <w:keepLines/>
      <w:spacing w:before="240" w:after="240"/>
      <w:outlineLvl w:val="7"/>
    </w:pPr>
    <w:rPr>
      <w:rFonts w:ascii="Arial" w:eastAsia="黑体" w:hAnsi="Arial" w:cs="Arial"/>
      <w:sz w:val="21"/>
      <w:szCs w:val="21"/>
    </w:rPr>
  </w:style>
  <w:style w:type="paragraph" w:customStyle="1" w:styleId="46">
    <w:name w:val="正文4"/>
    <w:basedOn w:val="a"/>
    <w:qFormat/>
    <w:pPr>
      <w:tabs>
        <w:tab w:val="left" w:pos="360"/>
      </w:tabs>
      <w:spacing w:before="60" w:after="60"/>
      <w:ind w:leftChars="400" w:left="820" w:hanging="360"/>
    </w:pPr>
    <w:rPr>
      <w:szCs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kern w:val="0"/>
      <w:sz w:val="20"/>
    </w:rPr>
  </w:style>
  <w:style w:type="paragraph" w:customStyle="1" w:styleId="font11">
    <w:name w:val="font11"/>
    <w:basedOn w:val="a"/>
    <w:qFormat/>
    <w:pPr>
      <w:widowControl/>
      <w:spacing w:before="100" w:beforeAutospacing="1" w:after="100" w:afterAutospacing="1"/>
      <w:jc w:val="left"/>
    </w:pPr>
    <w:rPr>
      <w:rFonts w:ascii="宋体" w:hAnsi="宋体" w:cs="宋体"/>
      <w:color w:val="333333"/>
      <w:kern w:val="0"/>
      <w:sz w:val="20"/>
    </w:rPr>
  </w:style>
  <w:style w:type="paragraph" w:customStyle="1" w:styleId="affff2">
    <w:name w:val="_"/>
    <w:basedOn w:val="a"/>
    <w:qFormat/>
    <w:pPr>
      <w:adjustRightInd w:val="0"/>
      <w:ind w:left="480" w:firstLineChars="200" w:firstLine="200"/>
    </w:pPr>
    <w:rPr>
      <w:kern w:val="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left"/>
    </w:pPr>
    <w:rPr>
      <w:rFonts w:ascii="宋体" w:hAnsi="宋体" w:cs="宋体"/>
      <w:b/>
      <w:bCs/>
      <w:kern w:val="0"/>
      <w:sz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074">
    <w:name w:val="样式 首行缩进:  0.74 厘米"/>
    <w:basedOn w:val="a"/>
    <w:qFormat/>
    <w:pPr>
      <w:ind w:firstLine="420"/>
    </w:pPr>
  </w:style>
  <w:style w:type="paragraph" w:customStyle="1" w:styleId="221">
    <w:name w:val="样式 样式 首行缩进:  2 字符 + 首行缩进:  2 字符"/>
    <w:basedOn w:val="a"/>
    <w:qFormat/>
    <w:pPr>
      <w:tabs>
        <w:tab w:val="left" w:pos="1230"/>
      </w:tabs>
      <w:ind w:firstLineChars="200" w:firstLine="480"/>
    </w:pPr>
  </w:style>
  <w:style w:type="paragraph" w:customStyle="1" w:styleId="affff3">
    <w:name w:val="表项"/>
    <w:next w:val="afff8"/>
    <w:qFormat/>
    <w:pPr>
      <w:adjustRightInd w:val="0"/>
      <w:snapToGrid w:val="0"/>
      <w:spacing w:line="300" w:lineRule="auto"/>
      <w:jc w:val="center"/>
    </w:pPr>
    <w:rPr>
      <w:rFonts w:ascii="Arial" w:eastAsia="黑体" w:hAnsi="Arial" w:cs="Arial"/>
      <w:iCs/>
      <w:kern w:val="2"/>
      <w:sz w:val="16"/>
    </w:rPr>
  </w:style>
  <w:style w:type="paragraph" w:customStyle="1" w:styleId="1CharCharCharChar">
    <w:name w:val="1 Char Char Char Char"/>
    <w:basedOn w:val="a"/>
    <w:qFormat/>
    <w:pPr>
      <w:widowControl/>
      <w:spacing w:after="160" w:line="240" w:lineRule="exact"/>
      <w:jc w:val="left"/>
    </w:pPr>
    <w:rPr>
      <w:rFonts w:ascii="Tahoma" w:eastAsia="Times New Roman" w:hAnsi="Tahoma"/>
      <w:kern w:val="0"/>
      <w:sz w:val="28"/>
      <w:szCs w:val="24"/>
      <w:lang w:eastAsia="en-US"/>
    </w:rPr>
  </w:style>
  <w:style w:type="paragraph" w:customStyle="1" w:styleId="2f">
    <w:name w:val="正文2"/>
    <w:basedOn w:val="a"/>
    <w:qFormat/>
    <w:pPr>
      <w:spacing w:before="156"/>
      <w:ind w:firstLineChars="200" w:firstLine="510"/>
    </w:pPr>
  </w:style>
  <w:style w:type="paragraph" w:customStyle="1" w:styleId="affff4">
    <w:name w:val="表格内文字"/>
    <w:basedOn w:val="ae"/>
    <w:qFormat/>
    <w:pPr>
      <w:adjustRightInd w:val="0"/>
    </w:pPr>
    <w:rPr>
      <w:rFonts w:cs="Courier New"/>
      <w:color w:val="000000"/>
      <w:szCs w:val="21"/>
      <w:lang w:val="en-GB"/>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2">
    <w:name w:val="xl92"/>
    <w:basedOn w:val="a"/>
    <w:qFormat/>
    <w:pPr>
      <w:widowControl/>
      <w:pBdr>
        <w:bottom w:val="single" w:sz="4" w:space="0" w:color="auto"/>
      </w:pBdr>
      <w:spacing w:before="100" w:beforeAutospacing="1" w:after="100" w:afterAutospacing="1"/>
      <w:jc w:val="left"/>
    </w:pPr>
    <w:rPr>
      <w:rFonts w:ascii="宋体" w:hAnsi="宋体" w:cs="宋体"/>
      <w:kern w:val="0"/>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b/>
      <w:bCs/>
      <w:kern w:val="0"/>
      <w:sz w:val="20"/>
    </w:rPr>
  </w:style>
  <w:style w:type="paragraph" w:customStyle="1" w:styleId="AANumbering">
    <w:name w:val="AA Numbering"/>
    <w:basedOn w:val="a"/>
    <w:qFormat/>
    <w:pPr>
      <w:widowControl/>
      <w:tabs>
        <w:tab w:val="left" w:pos="420"/>
        <w:tab w:val="left" w:pos="1134"/>
      </w:tabs>
      <w:adjustRightInd w:val="0"/>
      <w:snapToGrid w:val="0"/>
      <w:spacing w:line="280" w:lineRule="atLeast"/>
      <w:jc w:val="left"/>
    </w:pPr>
    <w:rPr>
      <w:rFonts w:eastAsia="PMingLiU"/>
      <w:kern w:val="0"/>
      <w:lang w:eastAsia="zh-TW"/>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cs="宋体"/>
      <w:b w:val="0"/>
      <w:bCs w:val="0"/>
      <w:sz w:val="28"/>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Title-Revision">
    <w:name w:val="Title - Revision"/>
    <w:basedOn w:val="af8"/>
    <w:qFormat/>
    <w:pPr>
      <w:spacing w:before="720"/>
    </w:p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UserStyle29">
    <w:name w:val="UserStyle_29"/>
    <w:basedOn w:val="a"/>
    <w:qFormat/>
    <w:pPr>
      <w:widowControl/>
      <w:spacing w:line="400" w:lineRule="exact"/>
    </w:pPr>
    <w:rPr>
      <w:szCs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pPr>
    <w:rPr>
      <w:rFonts w:ascii="宋体" w:hAnsi="宋体"/>
      <w:kern w:val="0"/>
      <w:szCs w:val="24"/>
    </w:rPr>
  </w:style>
  <w:style w:type="paragraph" w:customStyle="1" w:styleId="1a">
    <w:name w:val="样式1"/>
    <w:basedOn w:val="a"/>
    <w:qFormat/>
  </w:style>
  <w:style w:type="paragraph" w:customStyle="1" w:styleId="font9">
    <w:name w:val="font9"/>
    <w:basedOn w:val="a"/>
    <w:qFormat/>
    <w:pPr>
      <w:widowControl/>
      <w:spacing w:before="100" w:beforeAutospacing="1" w:after="100" w:afterAutospacing="1"/>
      <w:jc w:val="left"/>
    </w:pPr>
    <w:rPr>
      <w:rFonts w:ascii="MingLiU" w:eastAsia="MingLiU" w:hAnsi="MingLiU" w:cs="宋体"/>
      <w:kern w:val="0"/>
      <w:sz w:val="18"/>
      <w:szCs w:val="18"/>
    </w:rPr>
  </w:style>
  <w:style w:type="paragraph" w:customStyle="1" w:styleId="affff5">
    <w:name w:val="没有缩进（为图形使用）"/>
    <w:basedOn w:val="a"/>
    <w:qFormat/>
    <w:pPr>
      <w:spacing w:before="120" w:after="120"/>
    </w:pPr>
  </w:style>
  <w:style w:type="paragraph" w:customStyle="1" w:styleId="bt">
    <w:name w:val="bt"/>
    <w:basedOn w:val="a"/>
    <w:next w:val="ac"/>
    <w:qFormat/>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1b">
    <w:name w:val="首行缩进 1"/>
    <w:basedOn w:val="a"/>
    <w:qFormat/>
    <w:pPr>
      <w:spacing w:after="120"/>
      <w:ind w:firstLineChars="200" w:firstLine="200"/>
    </w:pPr>
    <w:rPr>
      <w:szCs w:val="24"/>
    </w:rPr>
  </w:style>
  <w:style w:type="paragraph" w:customStyle="1" w:styleId="p0">
    <w:name w:val="p0"/>
    <w:basedOn w:val="a"/>
    <w:qFormat/>
    <w:pPr>
      <w:widowControl/>
    </w:pPr>
  </w:style>
  <w:style w:type="paragraph" w:customStyle="1" w:styleId="style1">
    <w:name w:val="style1"/>
    <w:basedOn w:val="a"/>
    <w:qFormat/>
    <w:pPr>
      <w:widowControl/>
      <w:spacing w:before="100" w:beforeAutospacing="1" w:after="100" w:afterAutospacing="1"/>
      <w:jc w:val="left"/>
    </w:pPr>
    <w:rPr>
      <w:rFonts w:ascii="宋体" w:hAnsi="宋体" w:cs="宋体"/>
      <w:kern w:val="0"/>
      <w:szCs w:val="21"/>
    </w:rPr>
  </w:style>
  <w:style w:type="paragraph" w:customStyle="1" w:styleId="affff6">
    <w:name w:val="图片文字"/>
    <w:basedOn w:val="a"/>
    <w:qFormat/>
    <w:pPr>
      <w:spacing w:line="240" w:lineRule="atLeast"/>
      <w:jc w:val="center"/>
    </w:pPr>
    <w:rPr>
      <w:szCs w:val="21"/>
    </w:rPr>
  </w:style>
  <w:style w:type="paragraph" w:customStyle="1" w:styleId="affff7">
    <w:name w:val="二级列表"/>
    <w:basedOn w:val="afffc"/>
    <w:next w:val="afffc"/>
    <w:qFormat/>
    <w:pPr>
      <w:tabs>
        <w:tab w:val="left" w:pos="720"/>
      </w:tabs>
      <w:ind w:firstLineChars="0" w:firstLine="0"/>
    </w:pPr>
    <w:rPr>
      <w:b/>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c">
    <w:name w:val="文本1"/>
    <w:basedOn w:val="a"/>
    <w:qFormat/>
    <w:pPr>
      <w:adjustRightInd w:val="0"/>
      <w:spacing w:line="312" w:lineRule="atLeast"/>
      <w:jc w:val="center"/>
    </w:pPr>
    <w:rPr>
      <w:kern w:val="0"/>
      <w:sz w:val="18"/>
    </w:rPr>
  </w:style>
  <w:style w:type="paragraph" w:customStyle="1" w:styleId="110">
    <w:name w:val="1.1 四号"/>
    <w:basedOn w:val="a"/>
    <w:qFormat/>
    <w:pPr>
      <w:keepNext/>
      <w:keepLines/>
      <w:spacing w:line="240" w:lineRule="atLeast"/>
      <w:jc w:val="left"/>
    </w:pPr>
    <w:rPr>
      <w:b/>
      <w:sz w:val="28"/>
      <w:szCs w:val="21"/>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39">
    <w:name w:val="样式3"/>
    <w:basedOn w:val="1"/>
    <w:next w:val="1"/>
    <w:qFormat/>
    <w:pPr>
      <w:keepLines/>
      <w:adjustRightInd w:val="0"/>
      <w:snapToGrid w:val="0"/>
      <w:spacing w:before="340" w:after="330" w:line="576" w:lineRule="auto"/>
      <w:jc w:val="both"/>
    </w:pPr>
    <w:rPr>
      <w:rFonts w:eastAsia="黑体"/>
      <w:b w:val="0"/>
      <w:bCs/>
      <w:kern w:val="44"/>
      <w:szCs w:val="44"/>
    </w:rPr>
  </w:style>
  <w:style w:type="paragraph" w:customStyle="1" w:styleId="215">
    <w:name w:val="样式 正文文本缩进 + 首行缩进:  2 字符 行距: 1.5 倍行距"/>
    <w:basedOn w:val="a5"/>
    <w:qFormat/>
    <w:pPr>
      <w:spacing w:afterLines="50" w:line="300" w:lineRule="auto"/>
      <w:ind w:firstLineChars="200" w:firstLine="480"/>
    </w:pPr>
    <w:rPr>
      <w:rFonts w:ascii="Times New Roman" w:eastAsia="宋体" w:hAnsi="Times New Roman" w:cs="宋体"/>
      <w:sz w:val="24"/>
    </w:rPr>
  </w:style>
  <w:style w:type="paragraph" w:customStyle="1" w:styleId="ParaCharCharCharCharCharCharChar">
    <w:name w:val="默认段落字体 Para Char Char Char Char Char Char Char"/>
    <w:basedOn w:val="a"/>
    <w:qFormat/>
    <w:rPr>
      <w:rFonts w:ascii="Tahoma" w:hAnsi="Tahoma"/>
    </w:rPr>
  </w:style>
  <w:style w:type="paragraph" w:customStyle="1" w:styleId="affff8">
    <w:name w:val="表格文本"/>
    <w:qFormat/>
    <w:pPr>
      <w:tabs>
        <w:tab w:val="decimal" w:pos="0"/>
      </w:tabs>
    </w:pPr>
    <w:rPr>
      <w:rFonts w:ascii="Arial" w:hAnsi="Arial"/>
      <w:sz w:val="21"/>
      <w:szCs w:val="21"/>
    </w:rPr>
  </w:style>
  <w:style w:type="paragraph" w:customStyle="1" w:styleId="Note">
    <w:name w:val="Note"/>
    <w:basedOn w:val="a"/>
    <w:qFormat/>
    <w:pPr>
      <w:pBdr>
        <w:top w:val="single" w:sz="12" w:space="3" w:color="auto"/>
        <w:bottom w:val="single" w:sz="12" w:space="3" w:color="auto"/>
      </w:pBdr>
    </w:pPr>
    <w:rPr>
      <w:szCs w:val="22"/>
    </w:rPr>
  </w:style>
  <w:style w:type="paragraph" w:customStyle="1" w:styleId="affff9">
    <w:name w:val="摘要"/>
    <w:basedOn w:val="a"/>
    <w:next w:val="2"/>
    <w:qFormat/>
    <w:rPr>
      <w:rFonts w:eastAsia="黑体"/>
      <w:sz w:val="20"/>
      <w:szCs w:val="24"/>
    </w:rPr>
  </w:style>
  <w:style w:type="paragraph" w:customStyle="1" w:styleId="affffa">
    <w:name w:val="@"/>
    <w:basedOn w:val="a"/>
    <w:qFormat/>
    <w:pPr>
      <w:tabs>
        <w:tab w:val="left" w:pos="720"/>
      </w:tabs>
      <w:spacing w:afterLines="50"/>
      <w:ind w:left="720" w:hanging="720"/>
    </w:pPr>
    <w:rPr>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hAnsi="宋体" w:cs="宋体"/>
      <w:b/>
      <w:bCs/>
      <w:kern w:val="0"/>
      <w:sz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rFonts w:ascii="宋体" w:hAnsi="宋体" w:cs="宋体"/>
      <w:b/>
      <w:bCs/>
      <w:kern w:val="0"/>
      <w:sz w:val="20"/>
    </w:rPr>
  </w:style>
  <w:style w:type="paragraph" w:customStyle="1" w:styleId="affffb">
    <w:name w:val="项目"/>
    <w:basedOn w:val="a"/>
    <w:qFormat/>
    <w:pPr>
      <w:tabs>
        <w:tab w:val="left" w:pos="420"/>
      </w:tabs>
      <w:spacing w:before="120" w:after="120"/>
      <w:ind w:left="420" w:hanging="420"/>
      <w:jc w:val="left"/>
    </w:pPr>
    <w:rPr>
      <w:rFonts w:ascii="宋体"/>
      <w:kern w:val="0"/>
    </w:rPr>
  </w:style>
  <w:style w:type="paragraph" w:customStyle="1" w:styleId="xl75">
    <w:name w:val="xl75"/>
    <w:basedOn w:val="a"/>
    <w:qFormat/>
    <w:pPr>
      <w:widowControl/>
      <w:pBdr>
        <w:left w:val="single" w:sz="8" w:space="0" w:color="auto"/>
        <w:right w:val="single" w:sz="4" w:space="0" w:color="auto"/>
      </w:pBdr>
      <w:spacing w:before="100" w:beforeAutospacing="1" w:after="100" w:afterAutospacing="1"/>
    </w:pPr>
    <w:rPr>
      <w:rFonts w:ascii="宋体" w:hAnsi="宋体" w:cs="宋体"/>
      <w:kern w:val="0"/>
      <w:sz w:val="20"/>
    </w:rPr>
  </w:style>
  <w:style w:type="paragraph" w:customStyle="1" w:styleId="Char1CharCharCharCharCharCharCharCharChar">
    <w:name w:val="Char1 Char Char Char Char Char Char Char Char Char"/>
    <w:basedOn w:val="a"/>
    <w:qFormat/>
    <w:rPr>
      <w:rFonts w:ascii="Tahoma" w:hAnsi="Tahoma"/>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affffc">
    <w:name w:val="关键词"/>
    <w:basedOn w:val="a"/>
    <w:next w:val="a"/>
    <w:qFormat/>
    <w:rPr>
      <w:rFonts w:eastAsia="黑体"/>
      <w:sz w:val="20"/>
      <w:szCs w:val="24"/>
    </w:r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14">
    <w:name w:val="a14"/>
    <w:basedOn w:val="a"/>
    <w:qFormat/>
    <w:pPr>
      <w:widowControl/>
      <w:spacing w:before="100" w:beforeAutospacing="1" w:after="100" w:afterAutospacing="1" w:line="300" w:lineRule="atLeast"/>
      <w:ind w:firstLine="375"/>
      <w:jc w:val="left"/>
    </w:pPr>
    <w:rPr>
      <w:rFonts w:ascii="Arial Unicode MS" w:eastAsia="Arial Unicode MS" w:hAnsi="Arial Unicode MS" w:cs="Arial Unicode MS"/>
      <w:kern w:val="0"/>
      <w:szCs w:val="21"/>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kern w:val="0"/>
      <w:sz w:val="20"/>
    </w:rPr>
  </w:style>
  <w:style w:type="paragraph" w:customStyle="1" w:styleId="ItemStep">
    <w:name w:val="Item Step"/>
    <w:qFormat/>
    <w:pPr>
      <w:tabs>
        <w:tab w:val="left" w:pos="1644"/>
      </w:tabs>
      <w:ind w:left="1644" w:hanging="510"/>
      <w:outlineLvl w:val="4"/>
    </w:pPr>
    <w:rPr>
      <w:rFonts w:ascii="Arial" w:hAnsi="Arial" w:cs="Arial"/>
      <w:sz w:val="21"/>
      <w:szCs w:val="21"/>
    </w:rPr>
  </w:style>
  <w:style w:type="paragraph" w:customStyle="1" w:styleId="TableTextCharChar">
    <w:name w:val="Table Text Char Char"/>
    <w:qFormat/>
    <w:pPr>
      <w:snapToGrid w:val="0"/>
      <w:spacing w:before="80" w:after="80"/>
    </w:pPr>
    <w:rPr>
      <w:rFonts w:ascii="Arial" w:hAnsi="Arial" w:cs="Arial"/>
      <w:kern w:val="2"/>
      <w:sz w:val="18"/>
      <w:szCs w:val="18"/>
    </w:rPr>
  </w:style>
  <w:style w:type="paragraph" w:customStyle="1" w:styleId="Title-Date">
    <w:name w:val="Title - Date"/>
    <w:basedOn w:val="af8"/>
    <w:next w:val="a"/>
    <w:qFormat/>
    <w:pPr>
      <w:spacing w:before="240" w:after="720"/>
    </w:pPr>
    <w:rPr>
      <w:sz w:val="28"/>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宋体" w:hAnsi="宋体" w:cs="宋体"/>
      <w:b/>
      <w:bCs/>
      <w:kern w:val="0"/>
      <w:sz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rPr>
  </w:style>
  <w:style w:type="character" w:customStyle="1" w:styleId="BodyCharCharChar">
    <w:name w:val="Body Char Char Char"/>
    <w:qFormat/>
    <w:rPr>
      <w:rFonts w:ascii="宋体" w:eastAsia="宋体" w:hAnsi="宋体" w:hint="eastAsia"/>
      <w:sz w:val="21"/>
      <w:szCs w:val="21"/>
      <w:lang w:bidi="ar-SA"/>
    </w:rPr>
  </w:style>
  <w:style w:type="character" w:customStyle="1" w:styleId="CharChar2">
    <w:name w:val="Char Char2"/>
    <w:qFormat/>
    <w:rPr>
      <w:rFonts w:ascii="Arial" w:eastAsia="黑体" w:hAnsi="Arial" w:cs="Arial" w:hint="default"/>
      <w:b/>
      <w:bCs/>
      <w:kern w:val="2"/>
      <w:sz w:val="32"/>
      <w:szCs w:val="32"/>
      <w:lang w:val="en-US" w:eastAsia="zh-CN" w:bidi="ar-SA"/>
    </w:rPr>
  </w:style>
  <w:style w:type="character" w:customStyle="1" w:styleId="111">
    <w:name w:val="未命名11"/>
    <w:qFormat/>
    <w:rPr>
      <w:color w:val="77FFFF"/>
      <w:sz w:val="24"/>
      <w:szCs w:val="24"/>
    </w:rPr>
  </w:style>
  <w:style w:type="character" w:customStyle="1" w:styleId="font1">
    <w:name w:val="font1"/>
    <w:qFormat/>
    <w:rPr>
      <w:color w:val="999999"/>
      <w:sz w:val="18"/>
      <w:szCs w:val="18"/>
      <w:u w:val="none"/>
    </w:rPr>
  </w:style>
  <w:style w:type="character" w:customStyle="1" w:styleId="line">
    <w:name w:val="line"/>
    <w:qFormat/>
    <w:rPr>
      <w:szCs w:val="20"/>
    </w:rPr>
  </w:style>
  <w:style w:type="character" w:customStyle="1" w:styleId="TableTextCharCharCharChar">
    <w:name w:val="Table Text Char Char Char Char"/>
    <w:qFormat/>
    <w:rPr>
      <w:rFonts w:ascii="Arial" w:eastAsia="宋体" w:hAnsi="Arial" w:cs="Arial" w:hint="default"/>
      <w:kern w:val="2"/>
      <w:sz w:val="18"/>
      <w:szCs w:val="18"/>
      <w:lang w:val="en-US" w:eastAsia="zh-CN" w:bidi="ar-SA"/>
    </w:rPr>
  </w:style>
  <w:style w:type="character" w:customStyle="1" w:styleId="TableHeadingCharChar">
    <w:name w:val="Table Heading Char Char"/>
    <w:qFormat/>
    <w:rPr>
      <w:rFonts w:ascii="Arial" w:eastAsia="黑体" w:hAnsi="Arial" w:cs="Arial" w:hint="default"/>
      <w:kern w:val="2"/>
      <w:sz w:val="18"/>
      <w:szCs w:val="18"/>
      <w:lang w:val="en-US" w:eastAsia="zh-CN" w:bidi="ar-SA"/>
    </w:rPr>
  </w:style>
  <w:style w:type="character" w:customStyle="1" w:styleId="NormalCharacter">
    <w:name w:val="NormalCharacter"/>
    <w:qFormat/>
    <w:rPr>
      <w:rFonts w:ascii="Times New Roman" w:eastAsia="宋体" w:hAnsi="Times New Roman" w:cs="Times New Roman" w:hint="default"/>
      <w:kern w:val="2"/>
      <w:sz w:val="21"/>
      <w:lang w:val="en-US" w:eastAsia="zh-CN" w:bidi="ar-SA"/>
    </w:rPr>
  </w:style>
  <w:style w:type="character" w:customStyle="1" w:styleId="CharCharChar">
    <w:name w:val="文字 Char Char Char"/>
    <w:qFormat/>
    <w:rPr>
      <w:rFonts w:ascii="宋体" w:eastAsia="宋体" w:hAnsi="宋体" w:hint="eastAsia"/>
      <w:kern w:val="2"/>
      <w:sz w:val="28"/>
      <w:lang w:val="en-US" w:eastAsia="zh-CN" w:bidi="ar-SA"/>
    </w:rPr>
  </w:style>
  <w:style w:type="character" w:customStyle="1" w:styleId="2CharCharCharChar">
    <w:name w:val="标题 2 Char Char Char Char"/>
    <w:qFormat/>
    <w:rPr>
      <w:rFonts w:ascii="黑体" w:eastAsia="黑体" w:hAnsi="Arial" w:hint="eastAsia"/>
      <w:b/>
      <w:sz w:val="30"/>
      <w:szCs w:val="30"/>
      <w:lang w:val="en-US" w:eastAsia="zh-CN" w:bidi="ar-SA"/>
    </w:rPr>
  </w:style>
  <w:style w:type="character" w:customStyle="1" w:styleId="CharCharCharCharCharCharChar">
    <w:name w:val="Char Char Char Char Char Char Char"/>
    <w:qFormat/>
    <w:rPr>
      <w:rFonts w:ascii="Cambria" w:hAnsi="Cambria" w:cs="Times New Roman" w:hint="default"/>
      <w:b/>
      <w:bCs/>
      <w:kern w:val="28"/>
      <w:sz w:val="32"/>
      <w:szCs w:val="32"/>
    </w:rPr>
  </w:style>
  <w:style w:type="character" w:customStyle="1" w:styleId="content-white1">
    <w:name w:val="content-white1"/>
    <w:qFormat/>
    <w:rPr>
      <w:rFonts w:hint="default"/>
      <w:color w:val="auto"/>
      <w:sz w:val="18"/>
      <w:szCs w:val="18"/>
      <w:u w:val="none"/>
    </w:rPr>
  </w:style>
  <w:style w:type="character" w:customStyle="1" w:styleId="H2Char">
    <w:name w:val="H2 Char"/>
    <w:qFormat/>
    <w:rPr>
      <w:rFonts w:ascii="宋体" w:eastAsia="宋体" w:hAnsi="宋体" w:hint="eastAsia"/>
      <w:b/>
      <w:kern w:val="2"/>
      <w:sz w:val="30"/>
      <w:szCs w:val="30"/>
      <w:lang w:val="en-US" w:eastAsia="zh-CN" w:bidi="ar-SA"/>
    </w:rPr>
  </w:style>
  <w:style w:type="character" w:customStyle="1" w:styleId="v151">
    <w:name w:val="v151"/>
    <w:qFormat/>
    <w:rPr>
      <w:sz w:val="18"/>
    </w:rPr>
  </w:style>
  <w:style w:type="character" w:customStyle="1" w:styleId="CharCharCharChar1">
    <w:name w:val="普通文字 Char Char Char Char"/>
    <w:qFormat/>
    <w:rPr>
      <w:rFonts w:ascii="宋体" w:eastAsia="宋体" w:hAnsi="Courier New" w:hint="eastAsia"/>
      <w:color w:val="000080"/>
      <w:sz w:val="21"/>
      <w:szCs w:val="21"/>
      <w:lang w:val="en-US" w:eastAsia="zh-CN" w:bidi="ar-SA"/>
    </w:rPr>
  </w:style>
  <w:style w:type="character" w:customStyle="1" w:styleId="hei16b">
    <w:name w:val="hei16b"/>
    <w:qFormat/>
    <w:rPr>
      <w:szCs w:val="20"/>
    </w:rPr>
  </w:style>
  <w:style w:type="character" w:customStyle="1" w:styleId="TableTextCharCharCharCharChar">
    <w:name w:val="Table Text Char Char Char Char Char"/>
    <w:qFormat/>
    <w:rPr>
      <w:rFonts w:ascii="Arial" w:hAnsi="Arial" w:cs="Arial" w:hint="default"/>
      <w:kern w:val="2"/>
      <w:sz w:val="18"/>
      <w:szCs w:val="18"/>
      <w:lang w:val="en-US" w:eastAsia="zh-CN" w:bidi="ar-SA"/>
    </w:rPr>
  </w:style>
  <w:style w:type="character" w:customStyle="1" w:styleId="crowed11">
    <w:name w:val="crowed11"/>
    <w:qFormat/>
    <w:rPr>
      <w:rFonts w:hint="default"/>
      <w:sz w:val="24"/>
      <w:szCs w:val="24"/>
    </w:rPr>
  </w:style>
  <w:style w:type="character" w:customStyle="1" w:styleId="CharCharChar0">
    <w:name w:val="Char Char Char"/>
    <w:qFormat/>
    <w:rPr>
      <w:rFonts w:ascii="宋体" w:eastAsia="宋体" w:hAnsi="Courier New" w:hint="eastAsia"/>
      <w:kern w:val="2"/>
      <w:sz w:val="21"/>
      <w:szCs w:val="20"/>
      <w:lang w:val="en-US" w:eastAsia="zh-CN" w:bidi="ar-SA"/>
    </w:rPr>
  </w:style>
  <w:style w:type="character" w:customStyle="1" w:styleId="top-det1">
    <w:name w:val="top-det1"/>
    <w:qFormat/>
    <w:rPr>
      <w:b/>
      <w:bCs/>
      <w:color w:val="000000"/>
    </w:rPr>
  </w:style>
  <w:style w:type="character" w:customStyle="1" w:styleId="TableTextCharCharCharCharCharChar">
    <w:name w:val="Table Text Char Char Char Char Char Char"/>
    <w:qFormat/>
    <w:rPr>
      <w:rFonts w:ascii="Arial" w:eastAsia="宋体" w:hAnsi="Arial" w:cs="Arial" w:hint="default"/>
      <w:kern w:val="2"/>
      <w:sz w:val="18"/>
      <w:szCs w:val="18"/>
      <w:lang w:val="en-US" w:eastAsia="zh-CN" w:bidi="ar-SA"/>
    </w:rPr>
  </w:style>
  <w:style w:type="character" w:customStyle="1" w:styleId="Char12">
    <w:name w:val="副标题 Char1"/>
    <w:uiPriority w:val="11"/>
    <w:qFormat/>
    <w:rPr>
      <w:rFonts w:ascii="Cambria" w:hAnsi="Cambria" w:cs="Times New Roman" w:hint="default"/>
      <w:b/>
      <w:bCs/>
      <w:kern w:val="28"/>
      <w:sz w:val="32"/>
      <w:szCs w:val="32"/>
    </w:rPr>
  </w:style>
  <w:style w:type="character" w:customStyle="1" w:styleId="Char13">
    <w:name w:val="纯文本 Char1"/>
    <w:uiPriority w:val="99"/>
    <w:semiHidden/>
    <w:qFormat/>
    <w:rPr>
      <w:rFonts w:ascii="宋体" w:eastAsia="宋体" w:hAnsi="Courier New" w:cs="Courier New" w:hint="eastAsia"/>
      <w:kern w:val="2"/>
      <w:sz w:val="21"/>
      <w:szCs w:val="21"/>
    </w:rPr>
  </w:style>
  <w:style w:type="paragraph" w:customStyle="1" w:styleId="affffd">
    <w:name w:val="编号正文"/>
    <w:basedOn w:val="affe"/>
    <w:qFormat/>
    <w:pPr>
      <w:snapToGrid/>
      <w:spacing w:line="360" w:lineRule="auto"/>
      <w:ind w:left="1407" w:hanging="1047"/>
      <w:jc w:val="left"/>
    </w:pPr>
    <w:rPr>
      <w:rFonts w:eastAsia="仿宋_GB2312"/>
      <w:szCs w:val="24"/>
    </w:rPr>
  </w:style>
  <w:style w:type="paragraph" w:customStyle="1" w:styleId="Style346">
    <w:name w:val="_Style 346"/>
    <w:basedOn w:val="1"/>
    <w:next w:val="a"/>
    <w:uiPriority w:val="39"/>
    <w:unhideWhenUsed/>
    <w:qFormat/>
    <w:pPr>
      <w:keepLines/>
      <w:widowControl/>
      <w:spacing w:before="480" w:line="276" w:lineRule="auto"/>
      <w:jc w:val="left"/>
      <w:outlineLvl w:val="9"/>
    </w:pPr>
    <w:rPr>
      <w:rFonts w:ascii="Cambria" w:hAnsi="Cambria"/>
      <w:bCs/>
      <w:color w:val="365F91"/>
      <w:kern w:val="0"/>
      <w:sz w:val="28"/>
      <w:szCs w:val="28"/>
    </w:rPr>
  </w:style>
  <w:style w:type="paragraph" w:customStyle="1" w:styleId="affffe">
    <w:name w:val="*正文"/>
    <w:basedOn w:val="a"/>
    <w:qFormat/>
    <w:pPr>
      <w:keepNext/>
      <w:keepLines/>
      <w:ind w:firstLineChars="200" w:firstLine="200"/>
    </w:pPr>
    <w:rPr>
      <w:rFonts w:ascii="宋体" w:hAnsi="宋体"/>
    </w:rPr>
  </w:style>
  <w:style w:type="character" w:customStyle="1" w:styleId="gjfg">
    <w:name w:val="gjfg"/>
    <w:qFormat/>
  </w:style>
  <w:style w:type="paragraph" w:customStyle="1" w:styleId="2f0">
    <w:name w:val="列表段落2"/>
    <w:basedOn w:val="a"/>
    <w:uiPriority w:val="34"/>
    <w:qFormat/>
    <w:pPr>
      <w:ind w:firstLineChars="200" w:firstLine="420"/>
      <w:jc w:val="left"/>
    </w:pPr>
    <w:rPr>
      <w:kern w:val="0"/>
      <w:sz w:val="22"/>
    </w:rPr>
  </w:style>
  <w:style w:type="paragraph" w:customStyle="1" w:styleId="WPSOffice1">
    <w:name w:val="WPSOffice手动目录 1"/>
    <w:qFormat/>
  </w:style>
  <w:style w:type="paragraph" w:customStyle="1" w:styleId="MSGENFONTSTYLENAMETEMPLATEROLENUMBERMSGENFONTSTYLENAMEBYROLETEXT21">
    <w:name w:val="MSG_EN_FONT_STYLE_NAME_TEMPLATE_ROLE_NUMBER MSG_EN_FONT_STYLE_NAME_BY_ROLE_TEXT 21"/>
    <w:basedOn w:val="a"/>
    <w:uiPriority w:val="99"/>
    <w:qFormat/>
    <w:pPr>
      <w:shd w:val="clear" w:color="auto" w:fill="FFFFFF"/>
      <w:spacing w:before="240" w:line="355" w:lineRule="exact"/>
      <w:jc w:val="left"/>
    </w:pPr>
    <w:rPr>
      <w:rFonts w:ascii="宋体" w:hAnsi="宋体" w:cs="宋体"/>
    </w:rPr>
  </w:style>
  <w:style w:type="paragraph" w:customStyle="1" w:styleId="afffff">
    <w:name w:val="☆ 正文"/>
    <w:basedOn w:val="a"/>
    <w:qFormat/>
    <w:rPr>
      <w:rFonts w:ascii="Calibri" w:hAnsi="Calibri"/>
      <w:szCs w:val="24"/>
    </w:rPr>
  </w:style>
  <w:style w:type="paragraph" w:customStyle="1" w:styleId="300">
    <w:name w:val="标题 3_0"/>
    <w:basedOn w:val="1d"/>
    <w:next w:val="1d"/>
    <w:unhideWhenUsed/>
    <w:qFormat/>
    <w:pPr>
      <w:keepNext/>
      <w:keepLines/>
      <w:spacing w:before="260" w:after="260" w:line="415" w:lineRule="auto"/>
      <w:outlineLvl w:val="2"/>
    </w:pPr>
    <w:rPr>
      <w:rFonts w:ascii="Calibri" w:hAnsi="Calibri"/>
      <w:b/>
      <w:bCs/>
      <w:sz w:val="32"/>
      <w:szCs w:val="32"/>
    </w:rPr>
  </w:style>
  <w:style w:type="paragraph" w:customStyle="1" w:styleId="1d">
    <w:name w:val="正文_1"/>
    <w:next w:val="Default1"/>
    <w:qFormat/>
    <w:pPr>
      <w:widowControl w:val="0"/>
      <w:jc w:val="both"/>
    </w:pPr>
    <w:rPr>
      <w:kern w:val="2"/>
      <w:sz w:val="21"/>
      <w:szCs w:val="22"/>
    </w:rPr>
  </w:style>
  <w:style w:type="paragraph" w:customStyle="1" w:styleId="Default1">
    <w:name w:val="Default_1"/>
    <w:qFormat/>
    <w:pPr>
      <w:widowControl w:val="0"/>
      <w:autoSpaceDE w:val="0"/>
      <w:autoSpaceDN w:val="0"/>
      <w:adjustRightInd w:val="0"/>
    </w:pPr>
    <w:rPr>
      <w:color w:val="000000"/>
      <w:sz w:val="24"/>
      <w:szCs w:val="24"/>
    </w:rPr>
  </w:style>
  <w:style w:type="paragraph" w:customStyle="1" w:styleId="0">
    <w:name w:val="*正文_0"/>
    <w:basedOn w:val="1d"/>
    <w:next w:val="1d"/>
    <w:qFormat/>
    <w:pPr>
      <w:widowControl/>
      <w:ind w:firstLine="482"/>
    </w:pPr>
    <w:rPr>
      <w:rFonts w:ascii="微软雅黑" w:eastAsia="微软雅黑" w:hAnsi="微软雅黑"/>
      <w:kern w:val="0"/>
      <w:szCs w:val="20"/>
    </w:rPr>
  </w:style>
  <w:style w:type="paragraph" w:customStyle="1" w:styleId="afffff0">
    <w:name w:val="正文格式"/>
    <w:uiPriority w:val="99"/>
    <w:qFormat/>
    <w:pPr>
      <w:spacing w:line="360" w:lineRule="auto"/>
      <w:ind w:firstLineChars="200" w:firstLine="200"/>
    </w:pPr>
    <w:rPr>
      <w:rFonts w:ascii="宋体" w:hAnsi="宋体"/>
      <w:kern w:val="2"/>
      <w:sz w:val="28"/>
      <w:szCs w:val="22"/>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dsggzy.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gzy.pds.gov.cn/&#65289;&#33719;&#21462;&#25307;&#26631;&#25991;&#20214;&#65292;&#24182;&#20110;2024&#24180;%205&#26376;"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71</Pages>
  <Words>5419</Words>
  <Characters>30889</Characters>
  <Application>Microsoft Office Word</Application>
  <DocSecurity>0</DocSecurity>
  <Lines>257</Lines>
  <Paragraphs>72</Paragraphs>
  <ScaleCrop>false</ScaleCrop>
  <Company>微软中国</Company>
  <LinksUpToDate>false</LinksUpToDate>
  <CharactersWithSpaces>36236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河南顺成建设工程管理有限公司:张月娜</dc:creator>
  <cp:lastModifiedBy>河南省天问工程技术咨询有限公司:03752212669</cp:lastModifiedBy>
  <cp:revision>9</cp:revision>
  <cp:lastPrinted>2024-04-30T07:00:00Z</cp:lastPrinted>
  <dcterms:created xsi:type="dcterms:W3CDTF">2023-04-19T07:20:00Z</dcterms:created>
  <dcterms:modified xsi:type="dcterms:W3CDTF">2024-04-30T08:44:00Z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5356BE3CE3C64492B4BB45329EE04EEA_13</vt:lpwstr>
  </property>
</Properties>
</file>