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5E0AD"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一标段成交</w:t>
      </w:r>
      <w:r>
        <w:rPr>
          <w:rFonts w:hint="eastAsia"/>
        </w:rPr>
        <w:t>人中小型企业声明函</w:t>
      </w:r>
      <w:r>
        <w:rPr>
          <w:rFonts w:hint="eastAsia"/>
          <w:lang w:eastAsia="zh-CN"/>
        </w:rPr>
        <w:t>：</w:t>
      </w:r>
    </w:p>
    <w:p w14:paraId="1DE97A6E">
      <w:r>
        <w:drawing>
          <wp:inline distT="0" distB="0" distL="114300" distR="114300">
            <wp:extent cx="4895850" cy="6315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14C42">
      <w:r>
        <w:br w:type="page"/>
      </w:r>
    </w:p>
    <w:p w14:paraId="6C53A10A"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二标段成交</w:t>
      </w:r>
      <w:r>
        <w:rPr>
          <w:rFonts w:hint="eastAsia"/>
        </w:rPr>
        <w:t>人中小型企业声明函</w:t>
      </w:r>
      <w:r>
        <w:rPr>
          <w:rFonts w:hint="eastAsia"/>
          <w:lang w:eastAsia="zh-CN"/>
        </w:rPr>
        <w:t>：</w:t>
      </w:r>
    </w:p>
    <w:p w14:paraId="1D6EF959">
      <w:pPr>
        <w:rPr>
          <w:rFonts w:hint="eastAsia"/>
          <w:lang w:eastAsia="zh-CN"/>
        </w:rPr>
      </w:pPr>
      <w:r>
        <w:drawing>
          <wp:inline distT="0" distB="0" distL="114300" distR="114300">
            <wp:extent cx="5272405" cy="6334125"/>
            <wp:effectExtent l="0" t="0" r="444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br w:type="page"/>
      </w:r>
    </w:p>
    <w:p w14:paraId="04C9E381"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三标段成交</w:t>
      </w:r>
      <w:r>
        <w:rPr>
          <w:rFonts w:hint="eastAsia"/>
        </w:rPr>
        <w:t>人中小型企业声明函</w:t>
      </w:r>
      <w:r>
        <w:rPr>
          <w:rFonts w:hint="eastAsia"/>
          <w:lang w:eastAsia="zh-CN"/>
        </w:rPr>
        <w:t>：</w:t>
      </w:r>
    </w:p>
    <w:p w14:paraId="1C95C69F">
      <w:pPr>
        <w:pStyle w:val="2"/>
        <w:rPr>
          <w:rFonts w:hint="eastAsia"/>
          <w:lang w:eastAsia="zh-CN"/>
        </w:rPr>
      </w:pPr>
      <w:r>
        <w:drawing>
          <wp:inline distT="0" distB="0" distL="114300" distR="114300">
            <wp:extent cx="5273040" cy="6412230"/>
            <wp:effectExtent l="0" t="0" r="381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41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MzU4ZTNhZTA4OWY3MDQzNjM1NzMxNjE2ZTdmMmMifQ=="/>
    <w:docVar w:name="KSO_WPS_MARK_KEY" w:val="14631700-8520-4e4b-bbd6-cc5c35792ed4"/>
  </w:docVars>
  <w:rsids>
    <w:rsidRoot w:val="00D414BE"/>
    <w:rsid w:val="006B61E4"/>
    <w:rsid w:val="00D3557D"/>
    <w:rsid w:val="00D414BE"/>
    <w:rsid w:val="00F40A1E"/>
    <w:rsid w:val="0197539D"/>
    <w:rsid w:val="03E65214"/>
    <w:rsid w:val="04C27873"/>
    <w:rsid w:val="04F27087"/>
    <w:rsid w:val="0CC120EE"/>
    <w:rsid w:val="143A74F2"/>
    <w:rsid w:val="14B929F0"/>
    <w:rsid w:val="1B3721C8"/>
    <w:rsid w:val="26E67827"/>
    <w:rsid w:val="2CE801E3"/>
    <w:rsid w:val="312B047A"/>
    <w:rsid w:val="34486E63"/>
    <w:rsid w:val="37115FC8"/>
    <w:rsid w:val="428A1E21"/>
    <w:rsid w:val="47973132"/>
    <w:rsid w:val="482B6084"/>
    <w:rsid w:val="4D1A3B8E"/>
    <w:rsid w:val="534B3E1F"/>
    <w:rsid w:val="5A377740"/>
    <w:rsid w:val="5D9B4C80"/>
    <w:rsid w:val="63830598"/>
    <w:rsid w:val="642078B5"/>
    <w:rsid w:val="65FC5605"/>
    <w:rsid w:val="66A84165"/>
    <w:rsid w:val="6AA17FC2"/>
    <w:rsid w:val="700B0530"/>
    <w:rsid w:val="725972D2"/>
    <w:rsid w:val="798A5F19"/>
    <w:rsid w:val="7A9076AA"/>
    <w:rsid w:val="7AA50C55"/>
    <w:rsid w:val="7CBF3EA9"/>
    <w:rsid w:val="7EEA6643"/>
    <w:rsid w:val="7FE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</Words>
  <Characters>45</Characters>
  <Lines>1</Lines>
  <Paragraphs>1</Paragraphs>
  <TotalTime>3</TotalTime>
  <ScaleCrop>false</ScaleCrop>
  <LinksUpToDate>false</LinksUpToDate>
  <CharactersWithSpaces>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cp:lastPrinted>2022-01-16T08:22:00Z</cp:lastPrinted>
  <dcterms:modified xsi:type="dcterms:W3CDTF">2025-06-05T08:28:02Z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