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19" w:rsidRPr="00EB1E19" w:rsidRDefault="00EB1E19" w:rsidP="00EB1E19">
      <w:pPr>
        <w:spacing w:line="600" w:lineRule="auto"/>
        <w:jc w:val="center"/>
        <w:rPr>
          <w:rFonts w:ascii="宋体" w:eastAsia="宋体" w:hAnsi="宋体" w:cs="Times New Roman"/>
          <w:b/>
          <w:bCs/>
          <w:sz w:val="32"/>
          <w:szCs w:val="40"/>
        </w:rPr>
      </w:pPr>
      <w:r w:rsidRPr="00EB1E19">
        <w:rPr>
          <w:rFonts w:ascii="宋体" w:eastAsia="宋体" w:hAnsi="宋体" w:cs="Times New Roman" w:hint="eastAsia"/>
          <w:b/>
          <w:bCs/>
          <w:sz w:val="32"/>
          <w:szCs w:val="40"/>
        </w:rPr>
        <w:t>被推荐供应商名单和推荐理由</w:t>
      </w:r>
      <w:r w:rsidR="009F78D6">
        <w:rPr>
          <w:rFonts w:ascii="宋体" w:eastAsia="宋体" w:hAnsi="宋体" w:cs="Times New Roman" w:hint="eastAsia"/>
          <w:b/>
          <w:bCs/>
          <w:sz w:val="32"/>
          <w:szCs w:val="40"/>
        </w:rPr>
        <w:t xml:space="preserve">  </w:t>
      </w:r>
    </w:p>
    <w:p w:rsidR="00316964" w:rsidRPr="00316964" w:rsidRDefault="00316964" w:rsidP="00316964">
      <w:pPr>
        <w:autoSpaceDN w:val="0"/>
        <w:spacing w:line="384" w:lineRule="auto"/>
        <w:ind w:firstLineChars="200" w:firstLine="444"/>
        <w:textAlignment w:val="center"/>
        <w:rPr>
          <w:rFonts w:asciiTheme="minorEastAsia" w:eastAsiaTheme="minorEastAsia" w:hAnsiTheme="minorEastAsia" w:hint="eastAsia"/>
          <w:sz w:val="24"/>
        </w:rPr>
      </w:pPr>
      <w:r w:rsidRPr="00316964">
        <w:rPr>
          <w:rFonts w:asciiTheme="minorEastAsia" w:eastAsiaTheme="minorEastAsia" w:hAnsiTheme="minorEastAsia" w:hint="eastAsia"/>
          <w:spacing w:val="-18"/>
          <w:sz w:val="24"/>
        </w:rPr>
        <w:t>谈</w:t>
      </w:r>
      <w:r w:rsidRPr="00316964">
        <w:rPr>
          <w:rFonts w:asciiTheme="minorEastAsia" w:eastAsiaTheme="minorEastAsia" w:hAnsiTheme="minorEastAsia" w:hint="eastAsia"/>
          <w:sz w:val="24"/>
        </w:rPr>
        <w:t>判小组通过对谈判供应商的响应文件评审并结合谈判情况，在全部满足谈判文件实质性要求前提下，从质量和服务均能满足谈判文件实质性响应要求的供应商中</w:t>
      </w:r>
      <w:r w:rsidRPr="00316964">
        <w:rPr>
          <w:rFonts w:asciiTheme="minorEastAsia" w:eastAsiaTheme="minorEastAsia" w:hAnsiTheme="minorEastAsia"/>
          <w:sz w:val="24"/>
        </w:rPr>
        <w:t>，</w:t>
      </w:r>
      <w:r w:rsidRPr="00316964">
        <w:rPr>
          <w:rFonts w:asciiTheme="minorEastAsia" w:eastAsiaTheme="minorEastAsia" w:hAnsiTheme="minorEastAsia" w:hint="eastAsia"/>
          <w:sz w:val="24"/>
        </w:rPr>
        <w:t>按照报价由低到高的顺序推荐3名成交候选人。</w:t>
      </w:r>
    </w:p>
    <w:tbl>
      <w:tblPr>
        <w:tblW w:w="8967" w:type="dxa"/>
        <w:jc w:val="center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638"/>
        <w:gridCol w:w="2682"/>
        <w:gridCol w:w="938"/>
      </w:tblGrid>
      <w:tr w:rsidR="00316964" w:rsidRPr="00316964" w:rsidTr="00CC0311">
        <w:trPr>
          <w:trHeight w:val="677"/>
          <w:jc w:val="center"/>
        </w:trPr>
        <w:tc>
          <w:tcPr>
            <w:tcW w:w="709" w:type="dxa"/>
            <w:vAlign w:val="center"/>
          </w:tcPr>
          <w:p w:rsidR="00316964" w:rsidRPr="00316964" w:rsidRDefault="00316964" w:rsidP="00CC031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pacing w:val="-18"/>
                <w:sz w:val="24"/>
              </w:rPr>
            </w:pPr>
            <w:r w:rsidRPr="00316964">
              <w:rPr>
                <w:rFonts w:asciiTheme="minorEastAsia" w:eastAsiaTheme="minorEastAsia" w:hAnsiTheme="minorEastAsia" w:hint="eastAsia"/>
                <w:spacing w:val="-18"/>
                <w:sz w:val="24"/>
              </w:rPr>
              <w:t>序号</w:t>
            </w:r>
          </w:p>
        </w:tc>
        <w:tc>
          <w:tcPr>
            <w:tcW w:w="4638" w:type="dxa"/>
            <w:vAlign w:val="center"/>
          </w:tcPr>
          <w:p w:rsidR="00316964" w:rsidRPr="00316964" w:rsidRDefault="00316964" w:rsidP="00CC031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pacing w:val="-18"/>
                <w:sz w:val="24"/>
              </w:rPr>
            </w:pPr>
            <w:r w:rsidRPr="00316964">
              <w:rPr>
                <w:rFonts w:asciiTheme="minorEastAsia" w:eastAsiaTheme="minorEastAsia" w:hAnsiTheme="minorEastAsia" w:hint="eastAsia"/>
                <w:sz w:val="24"/>
              </w:rPr>
              <w:t>供应商名称</w:t>
            </w:r>
          </w:p>
        </w:tc>
        <w:tc>
          <w:tcPr>
            <w:tcW w:w="2682" w:type="dxa"/>
            <w:vAlign w:val="center"/>
          </w:tcPr>
          <w:p w:rsidR="00316964" w:rsidRPr="00316964" w:rsidRDefault="00316964" w:rsidP="00CC031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pacing w:val="-18"/>
                <w:sz w:val="24"/>
              </w:rPr>
            </w:pPr>
            <w:r w:rsidRPr="00316964">
              <w:rPr>
                <w:rFonts w:asciiTheme="minorEastAsia" w:eastAsiaTheme="minorEastAsia" w:hAnsiTheme="minorEastAsia" w:hint="eastAsia"/>
                <w:spacing w:val="-18"/>
                <w:sz w:val="24"/>
              </w:rPr>
              <w:t>二次报价(即最</w:t>
            </w:r>
            <w:r w:rsidRPr="00316964">
              <w:rPr>
                <w:rFonts w:asciiTheme="minorEastAsia" w:eastAsiaTheme="minorEastAsia" w:hAnsiTheme="minorEastAsia" w:hint="eastAsia"/>
                <w:sz w:val="24"/>
              </w:rPr>
              <w:t>终报价)</w:t>
            </w:r>
            <w:r w:rsidRPr="00316964">
              <w:rPr>
                <w:rFonts w:asciiTheme="minorEastAsia" w:eastAsiaTheme="minorEastAsia" w:hAnsiTheme="minorEastAsia" w:hint="eastAsia"/>
                <w:spacing w:val="-18"/>
                <w:sz w:val="24"/>
              </w:rPr>
              <w:t xml:space="preserve"> </w:t>
            </w:r>
          </w:p>
        </w:tc>
        <w:tc>
          <w:tcPr>
            <w:tcW w:w="938" w:type="dxa"/>
            <w:vAlign w:val="center"/>
          </w:tcPr>
          <w:p w:rsidR="00316964" w:rsidRPr="00316964" w:rsidRDefault="00316964" w:rsidP="00CC031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pacing w:val="-18"/>
                <w:sz w:val="24"/>
              </w:rPr>
            </w:pPr>
            <w:r w:rsidRPr="00316964">
              <w:rPr>
                <w:rFonts w:asciiTheme="minorEastAsia" w:eastAsiaTheme="minorEastAsia" w:hAnsiTheme="minorEastAsia" w:hint="eastAsia"/>
                <w:spacing w:val="-18"/>
                <w:sz w:val="24"/>
              </w:rPr>
              <w:t>排序</w:t>
            </w:r>
          </w:p>
        </w:tc>
      </w:tr>
      <w:tr w:rsidR="00316964" w:rsidRPr="00316964" w:rsidTr="00CC0311">
        <w:trPr>
          <w:trHeight w:val="603"/>
          <w:jc w:val="center"/>
        </w:trPr>
        <w:tc>
          <w:tcPr>
            <w:tcW w:w="709" w:type="dxa"/>
            <w:vAlign w:val="center"/>
          </w:tcPr>
          <w:p w:rsidR="00316964" w:rsidRPr="00316964" w:rsidRDefault="00316964" w:rsidP="00CC031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hint="eastAsia"/>
                <w:spacing w:val="-18"/>
                <w:sz w:val="24"/>
              </w:rPr>
            </w:pPr>
            <w:r w:rsidRPr="00316964">
              <w:rPr>
                <w:rFonts w:asciiTheme="minorEastAsia" w:eastAsiaTheme="minorEastAsia" w:hAnsiTheme="minorEastAsia"/>
                <w:spacing w:val="-18"/>
                <w:sz w:val="24"/>
              </w:rPr>
              <w:t>1</w:t>
            </w:r>
          </w:p>
        </w:tc>
        <w:tc>
          <w:tcPr>
            <w:tcW w:w="4638" w:type="dxa"/>
            <w:vAlign w:val="center"/>
          </w:tcPr>
          <w:p w:rsidR="00316964" w:rsidRPr="00316964" w:rsidRDefault="00316964" w:rsidP="00CC031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pacing w:val="-18"/>
                <w:sz w:val="24"/>
              </w:rPr>
            </w:pPr>
            <w:r w:rsidRPr="00316964">
              <w:rPr>
                <w:rFonts w:asciiTheme="minorEastAsia" w:eastAsiaTheme="minorEastAsia" w:hAnsiTheme="minorEastAsia" w:hint="eastAsia"/>
                <w:sz w:val="24"/>
              </w:rPr>
              <w:t>洛阳市腾元公路工程有限公司</w:t>
            </w:r>
          </w:p>
        </w:tc>
        <w:tc>
          <w:tcPr>
            <w:tcW w:w="2682" w:type="dxa"/>
            <w:vAlign w:val="center"/>
          </w:tcPr>
          <w:p w:rsidR="00316964" w:rsidRPr="00316964" w:rsidRDefault="00316964" w:rsidP="00CC031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pacing w:val="-18"/>
                <w:sz w:val="24"/>
              </w:rPr>
            </w:pPr>
            <w:r w:rsidRPr="00316964">
              <w:rPr>
                <w:rFonts w:asciiTheme="minorEastAsia" w:eastAsiaTheme="minorEastAsia" w:hAnsiTheme="minorEastAsia" w:hint="eastAsia"/>
                <w:spacing w:val="-18"/>
                <w:sz w:val="24"/>
              </w:rPr>
              <w:t xml:space="preserve">724447.00  </w:t>
            </w:r>
          </w:p>
        </w:tc>
        <w:tc>
          <w:tcPr>
            <w:tcW w:w="938" w:type="dxa"/>
            <w:vAlign w:val="center"/>
          </w:tcPr>
          <w:p w:rsidR="00316964" w:rsidRPr="00316964" w:rsidRDefault="00316964" w:rsidP="00CC031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hint="eastAsia"/>
                <w:spacing w:val="-18"/>
                <w:sz w:val="24"/>
              </w:rPr>
            </w:pPr>
            <w:r w:rsidRPr="00316964">
              <w:rPr>
                <w:rFonts w:asciiTheme="minorEastAsia" w:eastAsiaTheme="minorEastAsia" w:hAnsiTheme="minorEastAsia" w:hint="eastAsia"/>
                <w:spacing w:val="-18"/>
                <w:sz w:val="24"/>
              </w:rPr>
              <w:t xml:space="preserve">1 </w:t>
            </w:r>
          </w:p>
        </w:tc>
      </w:tr>
      <w:tr w:rsidR="00316964" w:rsidRPr="00316964" w:rsidTr="00CC0311">
        <w:trPr>
          <w:trHeight w:val="600"/>
          <w:jc w:val="center"/>
        </w:trPr>
        <w:tc>
          <w:tcPr>
            <w:tcW w:w="709" w:type="dxa"/>
            <w:vAlign w:val="center"/>
          </w:tcPr>
          <w:p w:rsidR="00316964" w:rsidRPr="00316964" w:rsidRDefault="00316964" w:rsidP="00CC031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hint="eastAsia"/>
                <w:spacing w:val="-18"/>
                <w:sz w:val="24"/>
              </w:rPr>
            </w:pPr>
            <w:r w:rsidRPr="00316964">
              <w:rPr>
                <w:rFonts w:asciiTheme="minorEastAsia" w:eastAsiaTheme="minorEastAsia" w:hAnsiTheme="minorEastAsia"/>
                <w:spacing w:val="-18"/>
                <w:sz w:val="24"/>
              </w:rPr>
              <w:t>2</w:t>
            </w:r>
          </w:p>
        </w:tc>
        <w:tc>
          <w:tcPr>
            <w:tcW w:w="4638" w:type="dxa"/>
            <w:vAlign w:val="center"/>
          </w:tcPr>
          <w:p w:rsidR="00316964" w:rsidRPr="00316964" w:rsidRDefault="00316964" w:rsidP="00CC031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pacing w:val="-18"/>
                <w:sz w:val="24"/>
              </w:rPr>
            </w:pPr>
            <w:r w:rsidRPr="00316964">
              <w:rPr>
                <w:rFonts w:asciiTheme="minorEastAsia" w:eastAsiaTheme="minorEastAsia" w:hAnsiTheme="minorEastAsia" w:hint="eastAsia"/>
                <w:sz w:val="24"/>
              </w:rPr>
              <w:t>河南隆裕路桥工程有限公司</w:t>
            </w:r>
          </w:p>
        </w:tc>
        <w:tc>
          <w:tcPr>
            <w:tcW w:w="2682" w:type="dxa"/>
            <w:vAlign w:val="center"/>
          </w:tcPr>
          <w:p w:rsidR="00316964" w:rsidRPr="00316964" w:rsidRDefault="00316964" w:rsidP="00CC031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hint="eastAsia"/>
                <w:spacing w:val="-18"/>
                <w:sz w:val="24"/>
              </w:rPr>
            </w:pPr>
            <w:r w:rsidRPr="00316964">
              <w:rPr>
                <w:rFonts w:asciiTheme="minorEastAsia" w:eastAsiaTheme="minorEastAsia" w:hAnsiTheme="minorEastAsia" w:hint="eastAsia"/>
                <w:spacing w:val="-18"/>
                <w:sz w:val="24"/>
              </w:rPr>
              <w:t xml:space="preserve"> 725900.00</w:t>
            </w:r>
          </w:p>
        </w:tc>
        <w:tc>
          <w:tcPr>
            <w:tcW w:w="938" w:type="dxa"/>
            <w:vAlign w:val="center"/>
          </w:tcPr>
          <w:p w:rsidR="00316964" w:rsidRPr="00316964" w:rsidRDefault="00316964" w:rsidP="00CC031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hint="eastAsia"/>
                <w:spacing w:val="-18"/>
                <w:sz w:val="24"/>
              </w:rPr>
            </w:pPr>
            <w:r w:rsidRPr="00316964">
              <w:rPr>
                <w:rFonts w:asciiTheme="minorEastAsia" w:eastAsiaTheme="minorEastAsia" w:hAnsiTheme="minorEastAsia" w:hint="eastAsia"/>
                <w:spacing w:val="-18"/>
                <w:sz w:val="24"/>
              </w:rPr>
              <w:t xml:space="preserve">2 </w:t>
            </w:r>
          </w:p>
        </w:tc>
      </w:tr>
      <w:tr w:rsidR="00316964" w:rsidRPr="00316964" w:rsidTr="00CC0311">
        <w:trPr>
          <w:trHeight w:val="584"/>
          <w:jc w:val="center"/>
        </w:trPr>
        <w:tc>
          <w:tcPr>
            <w:tcW w:w="709" w:type="dxa"/>
            <w:vAlign w:val="center"/>
          </w:tcPr>
          <w:p w:rsidR="00316964" w:rsidRPr="00316964" w:rsidRDefault="00316964" w:rsidP="00CC031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hint="eastAsia"/>
                <w:spacing w:val="-18"/>
                <w:sz w:val="24"/>
              </w:rPr>
            </w:pPr>
            <w:r w:rsidRPr="00316964">
              <w:rPr>
                <w:rFonts w:asciiTheme="minorEastAsia" w:eastAsiaTheme="minorEastAsia" w:hAnsiTheme="minorEastAsia" w:hint="eastAsia"/>
                <w:spacing w:val="-18"/>
                <w:sz w:val="24"/>
              </w:rPr>
              <w:t>3</w:t>
            </w:r>
          </w:p>
        </w:tc>
        <w:tc>
          <w:tcPr>
            <w:tcW w:w="4638" w:type="dxa"/>
            <w:vAlign w:val="center"/>
          </w:tcPr>
          <w:p w:rsidR="00316964" w:rsidRPr="00316964" w:rsidRDefault="00316964" w:rsidP="00CC031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hint="eastAsia"/>
                <w:spacing w:val="-18"/>
                <w:sz w:val="24"/>
              </w:rPr>
            </w:pPr>
            <w:r w:rsidRPr="00316964">
              <w:rPr>
                <w:rFonts w:asciiTheme="minorEastAsia" w:eastAsiaTheme="minorEastAsia" w:hAnsiTheme="minorEastAsia" w:hint="eastAsia"/>
                <w:sz w:val="24"/>
              </w:rPr>
              <w:t>河南中岳建设工程有限公司</w:t>
            </w:r>
          </w:p>
        </w:tc>
        <w:tc>
          <w:tcPr>
            <w:tcW w:w="2682" w:type="dxa"/>
            <w:vAlign w:val="center"/>
          </w:tcPr>
          <w:p w:rsidR="00316964" w:rsidRPr="00316964" w:rsidRDefault="00316964" w:rsidP="00CC031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hint="eastAsia"/>
                <w:spacing w:val="-18"/>
                <w:sz w:val="24"/>
              </w:rPr>
            </w:pPr>
            <w:r w:rsidRPr="00316964">
              <w:rPr>
                <w:rFonts w:asciiTheme="minorEastAsia" w:eastAsiaTheme="minorEastAsia" w:hAnsiTheme="minorEastAsia" w:hint="eastAsia"/>
                <w:spacing w:val="-18"/>
                <w:sz w:val="24"/>
              </w:rPr>
              <w:t xml:space="preserve">  727116.00</w:t>
            </w:r>
          </w:p>
        </w:tc>
        <w:tc>
          <w:tcPr>
            <w:tcW w:w="938" w:type="dxa"/>
            <w:vAlign w:val="center"/>
          </w:tcPr>
          <w:p w:rsidR="00316964" w:rsidRPr="00316964" w:rsidRDefault="00316964" w:rsidP="00CC031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hint="eastAsia"/>
                <w:spacing w:val="-18"/>
                <w:sz w:val="24"/>
              </w:rPr>
            </w:pPr>
            <w:r w:rsidRPr="00316964">
              <w:rPr>
                <w:rFonts w:asciiTheme="minorEastAsia" w:eastAsiaTheme="minorEastAsia" w:hAnsiTheme="minorEastAsia" w:hint="eastAsia"/>
                <w:spacing w:val="-18"/>
                <w:sz w:val="24"/>
              </w:rPr>
              <w:t xml:space="preserve"> 3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118" w:rsidRDefault="00565118" w:rsidP="00EB1E19">
      <w:pPr>
        <w:spacing w:after="0"/>
      </w:pPr>
      <w:r>
        <w:separator/>
      </w:r>
    </w:p>
  </w:endnote>
  <w:endnote w:type="continuationSeparator" w:id="0">
    <w:p w:rsidR="00565118" w:rsidRDefault="00565118" w:rsidP="00EB1E1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118" w:rsidRDefault="00565118" w:rsidP="00EB1E19">
      <w:pPr>
        <w:spacing w:after="0"/>
      </w:pPr>
      <w:r>
        <w:separator/>
      </w:r>
    </w:p>
  </w:footnote>
  <w:footnote w:type="continuationSeparator" w:id="0">
    <w:p w:rsidR="00565118" w:rsidRDefault="00565118" w:rsidP="00EB1E1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7454"/>
    <w:rsid w:val="00316964"/>
    <w:rsid w:val="00323B43"/>
    <w:rsid w:val="003D37D8"/>
    <w:rsid w:val="00426133"/>
    <w:rsid w:val="004358AB"/>
    <w:rsid w:val="004B482A"/>
    <w:rsid w:val="00565118"/>
    <w:rsid w:val="0069743B"/>
    <w:rsid w:val="006B3FAF"/>
    <w:rsid w:val="006C30C9"/>
    <w:rsid w:val="0070263E"/>
    <w:rsid w:val="00863270"/>
    <w:rsid w:val="008B7726"/>
    <w:rsid w:val="008D7161"/>
    <w:rsid w:val="0098388B"/>
    <w:rsid w:val="009E2B65"/>
    <w:rsid w:val="009F78D6"/>
    <w:rsid w:val="00A37521"/>
    <w:rsid w:val="00B209E8"/>
    <w:rsid w:val="00B82BDF"/>
    <w:rsid w:val="00BC7E1A"/>
    <w:rsid w:val="00D3160E"/>
    <w:rsid w:val="00D31D50"/>
    <w:rsid w:val="00D37DB0"/>
    <w:rsid w:val="00DE760B"/>
    <w:rsid w:val="00E57B8D"/>
    <w:rsid w:val="00EB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1E1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1E1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1E1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1E1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12</cp:revision>
  <dcterms:created xsi:type="dcterms:W3CDTF">2008-09-11T17:20:00Z</dcterms:created>
  <dcterms:modified xsi:type="dcterms:W3CDTF">2024-01-03T06:37:00Z</dcterms:modified>
</cp:coreProperties>
</file>