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7585" cy="8589645"/>
            <wp:effectExtent l="0" t="0" r="18415" b="1905"/>
            <wp:docPr id="3" name="图片 3" descr="2023.06.09；三门峡市湖滨区民政局养老服务设施采购项目-合同（诺泰）1965100.00元 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.06.09；三门峡市湖滨区民政局养老服务设施采购项目-合同（诺泰）1965100.00元 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4385" cy="8302625"/>
            <wp:effectExtent l="0" t="0" r="12065" b="3175"/>
            <wp:docPr id="2" name="图片 2" descr="2023.06.09；三门峡市湖滨区民政局养老服务设施采购项目-合同（诺泰）1965100.00元 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.06.09；三门峡市湖滨区民政局养老服务设施采购项目-合同（诺泰）1965100.00元 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3440" cy="8385810"/>
            <wp:effectExtent l="0" t="0" r="10160" b="15240"/>
            <wp:docPr id="1" name="图片 1" descr="2023.06.09；三门峡市湖滨区民政局养老服务设施采购项目-合同（诺泰）1965100.00元 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.06.09；三门峡市湖滨区民政局养老服务设施采购项目-合同（诺泰）1965100.00元 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1215" cy="8354060"/>
            <wp:effectExtent l="0" t="0" r="13335" b="8890"/>
            <wp:docPr id="4" name="图片 4" descr="2023.06.09；三门峡市湖滨区民政局养老服务设施采购项目-合同（诺泰）1965100.00元 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.06.09；三门峡市湖滨区民政局养老服务设施采购项目-合同（诺泰）1965100.00元 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1OWZmNDFhOWIwODhhMGI3YTU4NDMzMDRlOWIyZjcifQ=="/>
  </w:docVars>
  <w:rsids>
    <w:rsidRoot w:val="00000000"/>
    <w:rsid w:val="67D7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2023-08-18T06:02:35Z</dcterms:created>
  <dc:creator>DELL</dc:creator>
  <cp:lastModifiedBy>静文阿。</cp:lastModifiedBy>
  <dcterms:modified xsi:type="dcterms:W3CDTF">2023-08-18T06:03:23Z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ED0993D4EDAC42AE94215E6F750952F7_12</vt:lpwstr>
  </property>
</Properties>
</file>