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黄河流域卢氏北部片区流域水生态保护修复项目（一期）已经有关部门批准建设，本项目已具备招标条件，河南莘业工程管理有限公司受卢氏县官道口镇人民政府委托，现对该项目进行公开招标。</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一、项目概况与招标范围</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 xml:space="preserve">1、招标人：卢氏县官道口镇人民政府 </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eastAsia="zh-CN"/>
        </w:rPr>
        <w:t>2、项目编号：三卢公开采购-2024-26、LSGZ[2024]100-GC028</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3、项目名称：黄河流域卢氏北部片区流域水生态保护修复项目（一期）</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eastAsia="zh-CN"/>
        </w:rPr>
        <w:t>4、招标控制价：¥</w:t>
      </w:r>
      <w:r>
        <w:rPr>
          <w:rFonts w:hint="eastAsia" w:ascii="宋体" w:hAnsi="宋体" w:eastAsia="宋体" w:cs="宋体"/>
          <w:spacing w:val="-1"/>
          <w:sz w:val="32"/>
          <w:szCs w:val="32"/>
          <w:lang w:val="en-US" w:eastAsia="zh-CN"/>
        </w:rPr>
        <w:t>19979756.7</w:t>
      </w:r>
      <w:r>
        <w:rPr>
          <w:rFonts w:hint="eastAsia" w:ascii="宋体" w:hAnsi="宋体" w:eastAsia="宋体" w:cs="宋体"/>
          <w:spacing w:val="-1"/>
          <w:sz w:val="32"/>
          <w:szCs w:val="32"/>
          <w:lang w:eastAsia="zh-CN"/>
        </w:rPr>
        <w:t>元；其中</w:t>
      </w:r>
      <w:r>
        <w:rPr>
          <w:rFonts w:hint="eastAsia" w:ascii="宋体" w:hAnsi="宋体" w:eastAsia="宋体" w:cs="宋体"/>
          <w:spacing w:val="-1"/>
          <w:sz w:val="32"/>
          <w:szCs w:val="32"/>
          <w:lang w:val="en-US" w:eastAsia="zh-CN"/>
        </w:rPr>
        <w:t>一</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4841711.12</w:t>
      </w:r>
      <w:r>
        <w:rPr>
          <w:rFonts w:hint="eastAsia" w:ascii="宋体" w:hAnsi="宋体" w:eastAsia="宋体" w:cs="宋体"/>
          <w:spacing w:val="-1"/>
          <w:sz w:val="32"/>
          <w:szCs w:val="32"/>
          <w:lang w:eastAsia="zh-CN"/>
        </w:rPr>
        <w:t>元；</w:t>
      </w:r>
      <w:r>
        <w:rPr>
          <w:rFonts w:hint="eastAsia" w:ascii="宋体" w:hAnsi="宋体" w:eastAsia="宋体" w:cs="宋体"/>
          <w:spacing w:val="-1"/>
          <w:sz w:val="32"/>
          <w:szCs w:val="32"/>
          <w:lang w:val="en-US" w:eastAsia="zh-CN"/>
        </w:rPr>
        <w:t>二</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3699611.00</w:t>
      </w:r>
      <w:r>
        <w:rPr>
          <w:rFonts w:hint="eastAsia" w:ascii="宋体" w:hAnsi="宋体" w:eastAsia="宋体" w:cs="宋体"/>
          <w:spacing w:val="-1"/>
          <w:sz w:val="32"/>
          <w:szCs w:val="32"/>
          <w:lang w:eastAsia="zh-CN"/>
        </w:rPr>
        <w:t>元；</w:t>
      </w:r>
      <w:r>
        <w:rPr>
          <w:rFonts w:hint="eastAsia" w:ascii="宋体" w:hAnsi="宋体" w:eastAsia="宋体" w:cs="宋体"/>
          <w:spacing w:val="-1"/>
          <w:sz w:val="32"/>
          <w:szCs w:val="32"/>
          <w:lang w:val="en-US" w:eastAsia="zh-CN"/>
        </w:rPr>
        <w:t>三</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3790712.95</w:t>
      </w:r>
      <w:r>
        <w:rPr>
          <w:rFonts w:hint="eastAsia" w:ascii="宋体" w:hAnsi="宋体" w:eastAsia="宋体" w:cs="宋体"/>
          <w:spacing w:val="-1"/>
          <w:sz w:val="32"/>
          <w:szCs w:val="32"/>
          <w:lang w:eastAsia="zh-CN"/>
        </w:rPr>
        <w:t>元；</w:t>
      </w:r>
      <w:r>
        <w:rPr>
          <w:rFonts w:hint="eastAsia" w:ascii="宋体" w:hAnsi="宋体" w:eastAsia="宋体" w:cs="宋体"/>
          <w:spacing w:val="-1"/>
          <w:sz w:val="32"/>
          <w:szCs w:val="32"/>
          <w:lang w:val="en-US" w:eastAsia="zh-CN"/>
        </w:rPr>
        <w:t>四</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7647721.63</w:t>
      </w:r>
      <w:r>
        <w:rPr>
          <w:rFonts w:hint="eastAsia" w:ascii="宋体" w:hAnsi="宋体" w:eastAsia="宋体" w:cs="宋体"/>
          <w:spacing w:val="-1"/>
          <w:sz w:val="32"/>
          <w:szCs w:val="32"/>
          <w:lang w:eastAsia="zh-CN"/>
        </w:rPr>
        <w:t>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5、资金来源：财政资金，且已落实；</w:t>
      </w:r>
    </w:p>
    <w:p>
      <w:pPr>
        <w:pStyle w:val="5"/>
        <w:keepNext w:val="0"/>
        <w:keepLines w:val="0"/>
        <w:pageBreakBefore w:val="0"/>
        <w:widowControl/>
        <w:overflowPunct/>
        <w:topLinePunct w:val="0"/>
        <w:autoSpaceDE w:val="0"/>
        <w:autoSpaceDN w:val="0"/>
        <w:bidi w:val="0"/>
        <w:adjustRightInd w:val="0"/>
        <w:snapToGrid w:val="0"/>
        <w:spacing w:line="600" w:lineRule="exact"/>
        <w:ind w:firstLine="636" w:firstLineChars="200"/>
        <w:textAlignment w:val="baseline"/>
        <w:rPr>
          <w:rFonts w:hint="default" w:ascii="宋体" w:hAnsi="宋体" w:eastAsia="宋体" w:cs="宋体"/>
          <w:snapToGrid w:val="0"/>
          <w:color w:val="000000"/>
          <w:spacing w:val="-1"/>
          <w:sz w:val="32"/>
          <w:szCs w:val="32"/>
          <w:lang w:val="en-US" w:eastAsia="zh-CN" w:bidi="ar-SA"/>
        </w:rPr>
      </w:pPr>
      <w:r>
        <w:rPr>
          <w:rFonts w:hint="eastAsia" w:ascii="宋体" w:hAnsi="宋体" w:eastAsia="宋体" w:cs="宋体"/>
          <w:spacing w:val="-1"/>
          <w:sz w:val="32"/>
          <w:szCs w:val="32"/>
          <w:lang w:eastAsia="zh-CN"/>
        </w:rPr>
        <w:t>6、标段划分及工程规模</w:t>
      </w:r>
      <w:r>
        <w:rPr>
          <w:rFonts w:hint="eastAsia" w:ascii="宋体" w:hAnsi="宋体" w:eastAsia="宋体" w:cs="宋体"/>
          <w:snapToGrid w:val="0"/>
          <w:color w:val="000000"/>
          <w:spacing w:val="-1"/>
          <w:sz w:val="32"/>
          <w:szCs w:val="32"/>
          <w:lang w:val="en-US" w:eastAsia="zh-CN" w:bidi="ar-SA"/>
        </w:rPr>
        <w:t>：本项目为黄河流域卢氏北部片区流域水生态保护修复项目（一期），共分四个标段，位于官道口镇将军山村、官道口村、下幽村、南幽村、新坪村,主要建设内容为建设生态缓冲带、建设生态湿地、生态塘等（详见工程量清单)；</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7、建设地点：卢氏县官道口镇；</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default" w:ascii="宋体" w:hAnsi="宋体" w:eastAsia="宋体" w:cs="宋体"/>
          <w:spacing w:val="-1"/>
          <w:sz w:val="32"/>
          <w:szCs w:val="32"/>
          <w:lang w:val="en-US" w:eastAsia="zh-CN"/>
        </w:rPr>
      </w:pPr>
      <w:r>
        <w:rPr>
          <w:rFonts w:hint="eastAsia" w:ascii="宋体" w:hAnsi="宋体" w:eastAsia="宋体" w:cs="宋体"/>
          <w:spacing w:val="-1"/>
          <w:sz w:val="32"/>
          <w:szCs w:val="32"/>
          <w:lang w:eastAsia="zh-CN"/>
        </w:rPr>
        <w:t>8、计划工期：</w:t>
      </w:r>
      <w:r>
        <w:rPr>
          <w:rFonts w:hint="eastAsia" w:ascii="宋体" w:hAnsi="宋体" w:eastAsia="宋体" w:cs="宋体"/>
          <w:spacing w:val="-1"/>
          <w:sz w:val="32"/>
          <w:szCs w:val="32"/>
          <w:lang w:val="en-US" w:eastAsia="zh-CN"/>
        </w:rPr>
        <w:t>90</w:t>
      </w:r>
      <w:r>
        <w:rPr>
          <w:rFonts w:hint="eastAsia" w:ascii="宋体" w:hAnsi="宋体" w:eastAsia="宋体" w:cs="宋体"/>
          <w:spacing w:val="-1"/>
          <w:sz w:val="32"/>
          <w:szCs w:val="32"/>
          <w:lang w:eastAsia="zh-CN"/>
        </w:rPr>
        <w:t>日历天（每标段）</w:t>
      </w:r>
      <w:r>
        <w:rPr>
          <w:rFonts w:hint="eastAsia" w:ascii="宋体" w:hAnsi="宋体" w:eastAsia="宋体" w:cs="宋体"/>
          <w:spacing w:val="-1"/>
          <w:sz w:val="32"/>
          <w:szCs w:val="32"/>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9、质量要求：达到国家现行建设工程施工质量验收规范合格标准；</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10、保修期限：按国家规定质保期执行；</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eastAsia="zh-CN"/>
        </w:rPr>
        <w:t>11、招标范围：招标文件、施工图纸及工程量清单范围内的所有内容；</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二、申请人资格要求</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1、在中国境内注册具有独立法人资格，持有国家工商行政管理部门核发的真实有效的企业法人营业执照；</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2、投标人须具备水利水电工程施工总承包叁级及以上资质；并具有有效的安全生产许可证；在人员、设备、资金等方面具有相应的施工能力；</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3、投标人拟派项目经理须具备水利水电专业贰级及以上注册建造师执业资格和有效的安全生产考核合格证，为本单位员工（提供劳动合同），已参加社会保险（提供近</w:t>
      </w:r>
      <w:r>
        <w:rPr>
          <w:rFonts w:hint="eastAsia" w:ascii="宋体" w:hAnsi="宋体" w:eastAsia="宋体" w:cs="宋体"/>
          <w:spacing w:val="-1"/>
          <w:sz w:val="32"/>
          <w:szCs w:val="32"/>
          <w:lang w:val="en-US" w:eastAsia="zh-CN"/>
        </w:rPr>
        <w:t>3</w:t>
      </w:r>
      <w:r>
        <w:rPr>
          <w:rFonts w:hint="eastAsia" w:ascii="宋体" w:hAnsi="宋体" w:eastAsia="宋体" w:cs="宋体"/>
          <w:spacing w:val="-1"/>
          <w:sz w:val="32"/>
          <w:szCs w:val="32"/>
          <w:lang w:eastAsia="zh-CN"/>
        </w:rPr>
        <w:t>个月养老保险缴纳证明材料），未在其他在建工程项目中担任项目经理；</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4、技术负责人应具有水利相关专业中级及以上技术职称；为本单位员工（提供劳动合同），已参加社会保险（提供近</w:t>
      </w:r>
      <w:r>
        <w:rPr>
          <w:rFonts w:hint="eastAsia" w:ascii="宋体" w:hAnsi="宋体" w:eastAsia="宋体" w:cs="宋体"/>
          <w:spacing w:val="-1"/>
          <w:sz w:val="32"/>
          <w:szCs w:val="32"/>
          <w:lang w:val="en-US" w:eastAsia="zh-CN"/>
        </w:rPr>
        <w:t>3</w:t>
      </w:r>
      <w:r>
        <w:rPr>
          <w:rFonts w:hint="eastAsia" w:ascii="宋体" w:hAnsi="宋体" w:eastAsia="宋体" w:cs="宋体"/>
          <w:spacing w:val="-1"/>
          <w:sz w:val="32"/>
          <w:szCs w:val="32"/>
          <w:lang w:eastAsia="zh-CN"/>
        </w:rPr>
        <w:t>个月养老保险缴纳证明材料）；</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5、投标人及其主要执（从）业人员须在“全国水利建设市场监管平台”进行信息公开（以网上公示为准，提供网页截图），委托代理人须为“全国水利建设市场监管平台”公开的人员（需提供社保、身份证扫描件、授权委托书并加盖单位公章）；</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6、参加政府采购活动前3年内无行贿犯罪记录，（开标时提供《中国裁判文书网》查询结果网页截图或企业自行承诺的无行贿犯罪承诺书，查询&lt;承诺&gt; 对象为“企业，法定代表人，项目经理 ”）；</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7、参加政府采购活动前 3年内无商业贿赂、不正当竞争行为、骗取中标、严重违约及重大工程质量等问题；（供应商须自行出具承诺书）；</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8、根据《关于在政府采购活动中查询及使用信用记录有关问题的通知》(财库[2016]125 号) 和豫财购【2016】15 号的规定，对列入失信被执行人、重大税收违法失信主体、政府采购严重违法失信行为记录名单的供应商，拒绝参与本项目采购活动；（查询渠道：“信用中国 ”网站（www.creditchina.gov.cn）、中国政府采购网（www.ccgp.gov.cn）；提供网站的查询信息截图；查询时间为自公告发布之日起至投标截止时间前。</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9、本招标不接受联合体投标；</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10、本次招标实行资格后审。</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注：1、本次招标投标人可以在所有标段全投，但最多只能中一个标段。在投标时如果某一中标候选人在多个标段均排名第一，取排序靠前的标段为该投标人的中标标段，其他标段的中标候选人按排名次序递补；</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2、被列入失信被执行人及重大税收违法失信主体的企业做无效标处理。招标人或招标代理机构有权对投标人信用记录进行甄别和复查。</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三、获取招标文件</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1、时间：2024年</w:t>
      </w:r>
      <w:r>
        <w:rPr>
          <w:rFonts w:hint="eastAsia" w:ascii="宋体" w:hAnsi="宋体" w:eastAsia="宋体" w:cs="宋体"/>
          <w:spacing w:val="-1"/>
          <w:sz w:val="32"/>
          <w:szCs w:val="32"/>
          <w:lang w:val="en-US" w:eastAsia="zh-CN"/>
        </w:rPr>
        <w:t>06</w:t>
      </w:r>
      <w:r>
        <w:rPr>
          <w:rFonts w:hint="eastAsia" w:ascii="宋体" w:hAnsi="宋体" w:eastAsia="宋体" w:cs="宋体"/>
          <w:spacing w:val="-1"/>
          <w:sz w:val="32"/>
          <w:szCs w:val="32"/>
          <w:lang w:eastAsia="zh-CN"/>
        </w:rPr>
        <w:t>月0</w:t>
      </w:r>
      <w:r>
        <w:rPr>
          <w:rFonts w:hint="eastAsia" w:ascii="宋体" w:hAnsi="宋体" w:eastAsia="宋体" w:cs="宋体"/>
          <w:spacing w:val="-1"/>
          <w:sz w:val="32"/>
          <w:szCs w:val="32"/>
          <w:lang w:val="en-US" w:eastAsia="zh-CN"/>
        </w:rPr>
        <w:t>3</w:t>
      </w:r>
      <w:r>
        <w:rPr>
          <w:rFonts w:hint="eastAsia" w:ascii="宋体" w:hAnsi="宋体" w:eastAsia="宋体" w:cs="宋体"/>
          <w:spacing w:val="-1"/>
          <w:sz w:val="32"/>
          <w:szCs w:val="32"/>
          <w:lang w:eastAsia="zh-CN"/>
        </w:rPr>
        <w:t>日08时00分至2024年</w:t>
      </w:r>
      <w:r>
        <w:rPr>
          <w:rFonts w:hint="eastAsia" w:ascii="宋体" w:hAnsi="宋体" w:eastAsia="宋体" w:cs="宋体"/>
          <w:spacing w:val="-1"/>
          <w:sz w:val="32"/>
          <w:szCs w:val="32"/>
          <w:lang w:val="en-US" w:eastAsia="zh-CN"/>
        </w:rPr>
        <w:t>06</w:t>
      </w:r>
      <w:r>
        <w:rPr>
          <w:rFonts w:hint="eastAsia" w:ascii="宋体" w:hAnsi="宋体" w:eastAsia="宋体" w:cs="宋体"/>
          <w:spacing w:val="-1"/>
          <w:sz w:val="32"/>
          <w:szCs w:val="32"/>
          <w:lang w:eastAsia="zh-CN"/>
        </w:rPr>
        <w:t>月</w:t>
      </w:r>
      <w:r>
        <w:rPr>
          <w:rFonts w:hint="eastAsia" w:ascii="宋体" w:hAnsi="宋体" w:eastAsia="宋体" w:cs="宋体"/>
          <w:spacing w:val="-1"/>
          <w:sz w:val="32"/>
          <w:szCs w:val="32"/>
          <w:lang w:val="en-US" w:eastAsia="zh-CN"/>
        </w:rPr>
        <w:t>25</w:t>
      </w:r>
      <w:r>
        <w:rPr>
          <w:rFonts w:hint="eastAsia" w:ascii="宋体" w:hAnsi="宋体" w:eastAsia="宋体" w:cs="宋体"/>
          <w:spacing w:val="-1"/>
          <w:sz w:val="32"/>
          <w:szCs w:val="32"/>
          <w:lang w:eastAsia="zh-CN"/>
        </w:rPr>
        <w:t>日08时40分；</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2、地点：三门峡市公共资源交易中心电子交易系统；</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3、方式：本项目没有报名环节，投标人凭 CA 数字证书通过三门峡市公共资源交易中心网（网址：</w:t>
      </w:r>
      <w:r>
        <w:rPr>
          <w:sz w:val="32"/>
          <w:szCs w:val="32"/>
        </w:rPr>
        <w:fldChar w:fldCharType="begin"/>
      </w:r>
      <w:r>
        <w:rPr>
          <w:sz w:val="32"/>
          <w:szCs w:val="32"/>
        </w:rPr>
        <w:instrText xml:space="preserve"> HYPERLINK "http://gzjy.smx.gov.cn），点击交易平台选择" </w:instrText>
      </w:r>
      <w:r>
        <w:rPr>
          <w:sz w:val="32"/>
          <w:szCs w:val="32"/>
        </w:rPr>
        <w:fldChar w:fldCharType="separate"/>
      </w:r>
      <w:r>
        <w:rPr>
          <w:rFonts w:hint="eastAsia" w:ascii="宋体" w:hAnsi="宋体" w:eastAsia="宋体" w:cs="宋体"/>
          <w:spacing w:val="-1"/>
          <w:sz w:val="32"/>
          <w:szCs w:val="32"/>
          <w:lang w:eastAsia="zh-CN"/>
        </w:rPr>
        <w:t>http://gzjy.smx.gov.cn），点击交易平台选择“市</w:t>
      </w:r>
      <w:r>
        <w:rPr>
          <w:rFonts w:hint="eastAsia" w:ascii="宋体" w:hAnsi="宋体" w:eastAsia="宋体" w:cs="宋体"/>
          <w:spacing w:val="-1"/>
          <w:sz w:val="32"/>
          <w:szCs w:val="32"/>
          <w:lang w:eastAsia="zh-CN"/>
        </w:rPr>
        <w:fldChar w:fldCharType="end"/>
      </w:r>
      <w:r>
        <w:rPr>
          <w:rFonts w:hint="eastAsia" w:ascii="宋体" w:hAnsi="宋体" w:eastAsia="宋体" w:cs="宋体"/>
          <w:spacing w:val="-1"/>
          <w:sz w:val="32"/>
          <w:szCs w:val="32"/>
          <w:lang w:eastAsia="zh-CN"/>
        </w:rPr>
        <w:t>场主体登录 ”，在所参与项目右侧点击参与投标，即可直接下载本项目招标文件；</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办理CA证书：</w:t>
      </w:r>
      <w:r>
        <w:rPr>
          <w:sz w:val="32"/>
          <w:szCs w:val="32"/>
        </w:rPr>
        <w:fldChar w:fldCharType="begin"/>
      </w:r>
      <w:r>
        <w:rPr>
          <w:sz w:val="32"/>
          <w:szCs w:val="32"/>
        </w:rPr>
        <w:instrText xml:space="preserve"> HYPERLINK "http://gzjy.smx.gov.cn/bzzx/008001/20211105/57b16af9-ab87-4395-a723-7758c628a3f8.html" </w:instrText>
      </w:r>
      <w:r>
        <w:rPr>
          <w:sz w:val="32"/>
          <w:szCs w:val="32"/>
        </w:rPr>
        <w:fldChar w:fldCharType="separate"/>
      </w:r>
      <w:r>
        <w:rPr>
          <w:rFonts w:hint="eastAsia" w:ascii="宋体" w:hAnsi="宋体" w:eastAsia="宋体" w:cs="宋体"/>
          <w:spacing w:val="-1"/>
          <w:sz w:val="32"/>
          <w:szCs w:val="32"/>
          <w:lang w:eastAsia="zh-CN"/>
        </w:rPr>
        <w:t>http://gzjy.smx.gov.cn/bzzx/008001/20211105/57b16af9-ab87-4395-a723-7758c628a3f8.html</w:t>
      </w:r>
      <w:r>
        <w:rPr>
          <w:rFonts w:hint="eastAsia" w:ascii="宋体" w:hAnsi="宋体" w:eastAsia="宋体" w:cs="宋体"/>
          <w:spacing w:val="-1"/>
          <w:sz w:val="32"/>
          <w:szCs w:val="32"/>
          <w:lang w:eastAsia="zh-CN"/>
        </w:rPr>
        <w:fldChar w:fldCharType="end"/>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4、本项目为不见面开标项目，开标当日，投标人无需到开标现场参加开标会议，供应商应当在投标截止时间前，登陆不见面开标大厅选择登陆三门峡市公共资源电子招投标系统进行登陆,在线准时参加开标活动并进行投标文件解密等。每位投标人的解密时间为开标时间起30分钟内完成。因投标人原因未能解密、解密失败或解密超时的将被拒绝；</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5、本项目为全电子招标，不再收取招标文件费用。</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四、投标资料的提交</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本项目实行资格后审，审查内容以投标截止时间前在三门峡市公共资源交易平台上传的投标文件为准。规定时间外上传或更改的信息不作为评标依据。投标人对投标文件信息的真实性、有效性、清晰可辩性负责。投标人应及时完善主体库。</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五、投标保证金</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1、本项目投标保证金数额：</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一</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柒万伍仟元整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75000.00</w:t>
      </w:r>
      <w:r>
        <w:rPr>
          <w:rFonts w:hint="eastAsia" w:ascii="宋体" w:hAnsi="宋体" w:eastAsia="宋体" w:cs="宋体"/>
          <w:spacing w:val="-1"/>
          <w:sz w:val="32"/>
          <w:szCs w:val="32"/>
          <w:lang w:eastAsia="zh-CN"/>
        </w:rPr>
        <w:t xml:space="preserve"> 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二</w:t>
      </w:r>
      <w:r>
        <w:rPr>
          <w:rFonts w:hint="eastAsia" w:ascii="宋体" w:hAnsi="宋体" w:eastAsia="宋体" w:cs="宋体"/>
          <w:spacing w:val="-1"/>
          <w:sz w:val="32"/>
          <w:szCs w:val="32"/>
          <w:lang w:eastAsia="zh-CN"/>
        </w:rPr>
        <w:t>标段：伍万伍仟元整(￥55000.00 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三</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陆万</w:t>
      </w:r>
      <w:r>
        <w:rPr>
          <w:rFonts w:hint="eastAsia" w:ascii="宋体" w:hAnsi="宋体" w:eastAsia="宋体" w:cs="宋体"/>
          <w:spacing w:val="-1"/>
          <w:sz w:val="32"/>
          <w:szCs w:val="32"/>
          <w:lang w:eastAsia="zh-CN"/>
        </w:rPr>
        <w:t>元整(￥</w:t>
      </w:r>
      <w:r>
        <w:rPr>
          <w:rFonts w:hint="eastAsia" w:ascii="宋体" w:hAnsi="宋体" w:eastAsia="宋体" w:cs="宋体"/>
          <w:spacing w:val="-1"/>
          <w:sz w:val="32"/>
          <w:szCs w:val="32"/>
          <w:lang w:val="en-US" w:eastAsia="zh-CN"/>
        </w:rPr>
        <w:t>60000.00</w:t>
      </w:r>
      <w:r>
        <w:rPr>
          <w:rFonts w:hint="eastAsia" w:ascii="宋体" w:hAnsi="宋体" w:eastAsia="宋体" w:cs="宋体"/>
          <w:spacing w:val="-1"/>
          <w:sz w:val="32"/>
          <w:szCs w:val="32"/>
          <w:lang w:eastAsia="zh-CN"/>
        </w:rPr>
        <w:t xml:space="preserve"> 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val="en-US" w:eastAsia="zh-CN"/>
        </w:rPr>
        <w:t>四</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壹拾贰万元整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120000.00</w:t>
      </w:r>
      <w:r>
        <w:rPr>
          <w:rFonts w:hint="eastAsia" w:ascii="宋体" w:hAnsi="宋体" w:eastAsia="宋体" w:cs="宋体"/>
          <w:spacing w:val="-1"/>
          <w:sz w:val="32"/>
          <w:szCs w:val="32"/>
          <w:lang w:eastAsia="zh-CN"/>
        </w:rPr>
        <w:t>元）；</w:t>
      </w:r>
    </w:p>
    <w:p>
      <w:pPr>
        <w:keepNext w:val="0"/>
        <w:keepLines w:val="0"/>
        <w:pageBreakBefore w:val="0"/>
        <w:widowControl/>
        <w:numPr>
          <w:ilvl w:val="0"/>
          <w:numId w:val="1"/>
        </w:numPr>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根据《关于加快推进公共资源交易领域信用监管工作的通知》三公管办[2021]3号文要求：建筑类施工企业获得“优秀”、公路类施工企业获得“AA”、水利类施工企业获得“AAA”等级且连续3年无不良行为记录的中小微企业，保证金缴纳金额为：</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一</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陆万柒仟伍佰元整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67500.00</w:t>
      </w:r>
      <w:r>
        <w:rPr>
          <w:rFonts w:hint="eastAsia" w:ascii="宋体" w:hAnsi="宋体" w:eastAsia="宋体" w:cs="宋体"/>
          <w:spacing w:val="-1"/>
          <w:sz w:val="32"/>
          <w:szCs w:val="32"/>
          <w:lang w:eastAsia="zh-CN"/>
        </w:rPr>
        <w:t xml:space="preserve"> 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二</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肆万玖仟伍佰元整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49500.00</w:t>
      </w:r>
      <w:r>
        <w:rPr>
          <w:rFonts w:hint="eastAsia" w:ascii="宋体" w:hAnsi="宋体" w:eastAsia="宋体" w:cs="宋体"/>
          <w:spacing w:val="-1"/>
          <w:sz w:val="32"/>
          <w:szCs w:val="32"/>
          <w:lang w:eastAsia="zh-CN"/>
        </w:rPr>
        <w:t>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三</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伍仟肆佰元整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54000.00</w:t>
      </w:r>
      <w:r>
        <w:rPr>
          <w:rFonts w:hint="eastAsia" w:ascii="宋体" w:hAnsi="宋体" w:eastAsia="宋体" w:cs="宋体"/>
          <w:spacing w:val="-1"/>
          <w:sz w:val="32"/>
          <w:szCs w:val="32"/>
          <w:lang w:eastAsia="zh-CN"/>
        </w:rPr>
        <w:t>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val="en-US" w:eastAsia="zh-CN"/>
        </w:rPr>
        <w:t>四</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壹拾万零捌仟元整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108000</w:t>
      </w:r>
      <w:r>
        <w:rPr>
          <w:rFonts w:hint="eastAsia" w:ascii="宋体" w:hAnsi="宋体" w:eastAsia="宋体" w:cs="宋体"/>
          <w:spacing w:val="-1"/>
          <w:sz w:val="32"/>
          <w:szCs w:val="32"/>
          <w:lang w:eastAsia="zh-CN"/>
        </w:rPr>
        <w:t>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建筑类施工企业获得“良好”、公路类施工企业获得“A”、水利类施工企业获得“AA”等级且连续3年无不良行为记录的中小微企业，保证金缴纳金额为：</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一</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柒万壹仟贰佰伍拾元整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71250.00</w:t>
      </w:r>
      <w:r>
        <w:rPr>
          <w:rFonts w:hint="eastAsia" w:ascii="宋体" w:hAnsi="宋体" w:eastAsia="宋体" w:cs="宋体"/>
          <w:spacing w:val="-1"/>
          <w:sz w:val="32"/>
          <w:szCs w:val="32"/>
          <w:lang w:eastAsia="zh-CN"/>
        </w:rPr>
        <w:t>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二</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伍万贰仟贰佰伍拾元整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52250.00</w:t>
      </w:r>
      <w:r>
        <w:rPr>
          <w:rFonts w:hint="eastAsia" w:ascii="宋体" w:hAnsi="宋体" w:eastAsia="宋体" w:cs="宋体"/>
          <w:spacing w:val="-1"/>
          <w:sz w:val="32"/>
          <w:szCs w:val="32"/>
          <w:lang w:eastAsia="zh-CN"/>
        </w:rPr>
        <w:t>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val="en-US" w:eastAsia="zh-CN"/>
        </w:rPr>
        <w:t>三</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伍万柒仟元整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57000.00</w:t>
      </w:r>
      <w:r>
        <w:rPr>
          <w:rFonts w:hint="eastAsia" w:ascii="宋体" w:hAnsi="宋体" w:eastAsia="宋体" w:cs="宋体"/>
          <w:spacing w:val="-1"/>
          <w:sz w:val="32"/>
          <w:szCs w:val="32"/>
          <w:lang w:eastAsia="zh-CN"/>
        </w:rPr>
        <w:t>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val="en-US" w:eastAsia="zh-CN"/>
        </w:rPr>
        <w:t>四</w:t>
      </w:r>
      <w:r>
        <w:rPr>
          <w:rFonts w:hint="eastAsia" w:ascii="宋体" w:hAnsi="宋体" w:eastAsia="宋体" w:cs="宋体"/>
          <w:spacing w:val="-1"/>
          <w:sz w:val="32"/>
          <w:szCs w:val="32"/>
          <w:lang w:eastAsia="zh-CN"/>
        </w:rPr>
        <w:t>标段：</w:t>
      </w:r>
      <w:r>
        <w:rPr>
          <w:rFonts w:hint="eastAsia" w:ascii="宋体" w:hAnsi="宋体" w:eastAsia="宋体" w:cs="宋体"/>
          <w:spacing w:val="-1"/>
          <w:sz w:val="32"/>
          <w:szCs w:val="32"/>
          <w:lang w:val="en-US" w:eastAsia="zh-CN"/>
        </w:rPr>
        <w:t>壹拾壹万肆仟元整</w:t>
      </w:r>
      <w:r>
        <w:rPr>
          <w:rFonts w:hint="eastAsia" w:ascii="宋体" w:hAnsi="宋体" w:eastAsia="宋体" w:cs="宋体"/>
          <w:spacing w:val="-1"/>
          <w:sz w:val="32"/>
          <w:szCs w:val="32"/>
          <w:lang w:eastAsia="zh-CN"/>
        </w:rPr>
        <w:t>(￥</w:t>
      </w:r>
      <w:r>
        <w:rPr>
          <w:rFonts w:hint="eastAsia" w:ascii="宋体" w:hAnsi="宋体" w:eastAsia="宋体" w:cs="宋体"/>
          <w:spacing w:val="-1"/>
          <w:sz w:val="32"/>
          <w:szCs w:val="32"/>
          <w:lang w:val="en-US" w:eastAsia="zh-CN"/>
        </w:rPr>
        <w:t>114000.00</w:t>
      </w:r>
      <w:r>
        <w:rPr>
          <w:rFonts w:hint="eastAsia" w:ascii="宋体" w:hAnsi="宋体" w:eastAsia="宋体" w:cs="宋体"/>
          <w:spacing w:val="-1"/>
          <w:sz w:val="32"/>
          <w:szCs w:val="32"/>
          <w:lang w:eastAsia="zh-CN"/>
        </w:rPr>
        <w:t>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C81D31" w:themeColor="accent6" w:themeShade="BF"/>
          <w:spacing w:val="-1"/>
          <w:sz w:val="32"/>
          <w:szCs w:val="32"/>
          <w:lang w:val="en-US" w:eastAsia="zh-CN"/>
        </w:rPr>
      </w:pPr>
      <w:r>
        <w:rPr>
          <w:rFonts w:hint="eastAsia" w:ascii="宋体" w:hAnsi="宋体" w:eastAsia="宋体" w:cs="宋体"/>
          <w:spacing w:val="-1"/>
          <w:sz w:val="32"/>
          <w:szCs w:val="32"/>
          <w:lang w:val="en-US" w:eastAsia="zh-CN"/>
        </w:rPr>
        <w:t>3</w:t>
      </w:r>
      <w:r>
        <w:rPr>
          <w:rFonts w:hint="eastAsia" w:ascii="宋体" w:hAnsi="宋体" w:eastAsia="宋体" w:cs="宋体"/>
          <w:spacing w:val="-1"/>
          <w:sz w:val="32"/>
          <w:szCs w:val="32"/>
          <w:lang w:eastAsia="zh-CN"/>
        </w:rPr>
        <w:t>、投标保证金递交的截止时间：</w:t>
      </w:r>
      <w:r>
        <w:rPr>
          <w:rFonts w:hint="eastAsia" w:ascii="宋体" w:hAnsi="宋体" w:eastAsia="宋体" w:cs="宋体"/>
          <w:b w:val="0"/>
          <w:bCs w:val="0"/>
          <w:color w:val="auto"/>
          <w:spacing w:val="-1"/>
          <w:sz w:val="32"/>
          <w:szCs w:val="32"/>
          <w:lang w:val="en-US" w:eastAsia="zh-CN"/>
        </w:rPr>
        <w:t>2024年06月25日08时40分；</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val="en-US" w:eastAsia="zh-CN"/>
        </w:rPr>
        <w:t>4</w:t>
      </w:r>
      <w:bookmarkStart w:id="0" w:name="_GoBack"/>
      <w:bookmarkEnd w:id="0"/>
      <w:r>
        <w:rPr>
          <w:rFonts w:hint="eastAsia" w:ascii="宋体" w:hAnsi="宋体" w:eastAsia="宋体" w:cs="宋体"/>
          <w:spacing w:val="-1"/>
          <w:sz w:val="32"/>
          <w:szCs w:val="32"/>
          <w:lang w:eastAsia="zh-CN"/>
        </w:rPr>
        <w:t>、缴纳方式详见：投标人市场主体登录-系统菜单-工程业务-业务管理-保证金单笔入账查询，即可查询保证金缴纳账号及到账情况。</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注:本项目投标保证金请优先使用电子保函缴纳，方便快捷，不占用资金，开具方式请登录“ 网站首页-电子保函平台”或者“登录系统首页右下角-三门峡金融服务平台”或者直接登陆：http://120.194.249.36:10094/smxbaohan/ 进行操作。</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六、投标截止时间（开标时间）及地点</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auto"/>
          <w:spacing w:val="-1"/>
          <w:sz w:val="32"/>
          <w:szCs w:val="32"/>
          <w:lang w:eastAsia="zh-CN"/>
        </w:rPr>
      </w:pPr>
      <w:r>
        <w:rPr>
          <w:rFonts w:hint="eastAsia" w:ascii="宋体" w:hAnsi="宋体" w:eastAsia="宋体" w:cs="宋体"/>
          <w:color w:val="auto"/>
          <w:spacing w:val="-1"/>
          <w:sz w:val="32"/>
          <w:szCs w:val="32"/>
          <w:lang w:eastAsia="zh-CN"/>
        </w:rPr>
        <w:t>1、投标文件递交截止（开标）时间：2024年</w:t>
      </w:r>
      <w:r>
        <w:rPr>
          <w:rFonts w:hint="eastAsia" w:ascii="宋体" w:hAnsi="宋体" w:eastAsia="宋体" w:cs="宋体"/>
          <w:color w:val="auto"/>
          <w:spacing w:val="-1"/>
          <w:sz w:val="32"/>
          <w:szCs w:val="32"/>
          <w:lang w:val="en-US" w:eastAsia="zh-CN"/>
        </w:rPr>
        <w:t>06</w:t>
      </w:r>
      <w:r>
        <w:rPr>
          <w:rFonts w:hint="eastAsia" w:ascii="宋体" w:hAnsi="宋体" w:eastAsia="宋体" w:cs="宋体"/>
          <w:color w:val="auto"/>
          <w:spacing w:val="-1"/>
          <w:sz w:val="32"/>
          <w:szCs w:val="32"/>
          <w:lang w:eastAsia="zh-CN"/>
        </w:rPr>
        <w:t>月</w:t>
      </w:r>
      <w:r>
        <w:rPr>
          <w:rFonts w:hint="eastAsia" w:ascii="宋体" w:hAnsi="宋体" w:eastAsia="宋体" w:cs="宋体"/>
          <w:color w:val="auto"/>
          <w:spacing w:val="-1"/>
          <w:sz w:val="32"/>
          <w:szCs w:val="32"/>
          <w:lang w:val="en-US" w:eastAsia="zh-CN"/>
        </w:rPr>
        <w:t>25日</w:t>
      </w:r>
      <w:r>
        <w:rPr>
          <w:rFonts w:hint="eastAsia" w:ascii="宋体" w:hAnsi="宋体" w:eastAsia="宋体" w:cs="宋体"/>
          <w:color w:val="auto"/>
          <w:spacing w:val="-1"/>
          <w:sz w:val="32"/>
          <w:szCs w:val="32"/>
          <w:lang w:eastAsia="zh-CN"/>
        </w:rPr>
        <w:t>08时</w:t>
      </w:r>
      <w:r>
        <w:rPr>
          <w:rFonts w:hint="eastAsia" w:ascii="宋体" w:hAnsi="宋体" w:eastAsia="宋体" w:cs="宋体"/>
          <w:color w:val="auto"/>
          <w:spacing w:val="-1"/>
          <w:sz w:val="32"/>
          <w:szCs w:val="32"/>
          <w:lang w:val="en-US" w:eastAsia="zh-CN"/>
        </w:rPr>
        <w:t>40</w:t>
      </w:r>
      <w:r>
        <w:rPr>
          <w:rFonts w:hint="eastAsia" w:ascii="宋体" w:hAnsi="宋体" w:eastAsia="宋体" w:cs="宋体"/>
          <w:color w:val="auto"/>
          <w:spacing w:val="-1"/>
          <w:sz w:val="32"/>
          <w:szCs w:val="32"/>
          <w:lang w:eastAsia="zh-CN"/>
        </w:rPr>
        <w:t>分（北京时间）；</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eastAsia="zh-CN"/>
        </w:rPr>
        <w:t>2、开标地点：卢氏县公共资源交易中心四楼第一开标室；</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eastAsia="zh-CN"/>
        </w:rPr>
        <w:t>3、评标地点：卢氏县公共资源交易中心二楼第</w:t>
      </w:r>
      <w:r>
        <w:rPr>
          <w:rFonts w:hint="eastAsia" w:ascii="宋体" w:hAnsi="宋体" w:eastAsia="宋体" w:cs="宋体"/>
          <w:spacing w:val="-1"/>
          <w:sz w:val="32"/>
          <w:szCs w:val="32"/>
          <w:lang w:val="en-US" w:eastAsia="zh-CN"/>
        </w:rPr>
        <w:t>四</w:t>
      </w:r>
      <w:r>
        <w:rPr>
          <w:rFonts w:hint="eastAsia" w:ascii="宋体" w:hAnsi="宋体" w:eastAsia="宋体" w:cs="宋体"/>
          <w:spacing w:val="-1"/>
          <w:sz w:val="32"/>
          <w:szCs w:val="32"/>
          <w:lang w:eastAsia="zh-CN"/>
        </w:rPr>
        <w:t>评标室。</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七、发布公告的媒介</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本次招标公告同时在《中国采购与招标网》、《河南省政府采购网》和《三门峡市公共资源交易中心网》发布。</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八、其他补充事宜</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1、投标人应仔细阅读操作手册，在本公告中要求的截止时间前完成投标保证金的缴纳、绑定、网上投标等工作。并充分考虑人为操作和银行异地跨行转账到账的时间等因素，因投标人操作不当等问题造成的无法下载招标文件、无法投标、无法开标等一切后果，由投标人自行承担；</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2、开标所发生的一切费用由各投标人自行承担，并承担相应的风险和责任；</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3、投标人递交的资料和投标文件不论中标与否均不予退还；</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温馨提示：本项目为电子化、无纸化交易项目，开标时不再接受任何纸质资料，为保证您能开标成功，请需仔细阅读招标文件和三门峡市公共资源交易中心官网业务办理指南。</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九、凡对本次招标提出询问，请按照以下方式联系</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监督单位：三门峡市生态环境局卢氏分局</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default" w:ascii="宋体" w:hAnsi="宋体" w:eastAsia="宋体" w:cs="宋体"/>
          <w:spacing w:val="-1"/>
          <w:sz w:val="32"/>
          <w:szCs w:val="32"/>
          <w:lang w:val="en-US" w:eastAsia="zh-CN"/>
        </w:rPr>
      </w:pPr>
      <w:r>
        <w:rPr>
          <w:rFonts w:hint="eastAsia" w:ascii="宋体" w:hAnsi="宋体" w:eastAsia="宋体" w:cs="宋体"/>
          <w:spacing w:val="-1"/>
          <w:sz w:val="32"/>
          <w:szCs w:val="32"/>
          <w:lang w:eastAsia="zh-CN"/>
        </w:rPr>
        <w:t>联系人：</w:t>
      </w:r>
      <w:r>
        <w:rPr>
          <w:rFonts w:hint="eastAsia" w:ascii="宋体" w:hAnsi="宋体" w:eastAsia="宋体" w:cs="宋体"/>
          <w:spacing w:val="-1"/>
          <w:sz w:val="32"/>
          <w:szCs w:val="32"/>
          <w:lang w:val="en-US" w:eastAsia="zh-CN"/>
        </w:rPr>
        <w:t>任绍旭</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spacing w:val="-1"/>
          <w:sz w:val="32"/>
          <w:szCs w:val="32"/>
          <w:lang w:eastAsia="zh-CN"/>
        </w:rPr>
      </w:pPr>
      <w:r>
        <w:rPr>
          <w:rFonts w:hint="eastAsia" w:ascii="宋体" w:hAnsi="宋体" w:eastAsia="宋体" w:cs="宋体"/>
          <w:spacing w:val="-1"/>
          <w:sz w:val="32"/>
          <w:szCs w:val="32"/>
          <w:lang w:eastAsia="zh-CN"/>
        </w:rPr>
        <w:t>电话：</w:t>
      </w:r>
      <w:r>
        <w:rPr>
          <w:rFonts w:hint="eastAsia" w:ascii="宋体" w:hAnsi="宋体" w:eastAsia="宋体" w:cs="宋体"/>
          <w:spacing w:val="-1"/>
          <w:sz w:val="32"/>
          <w:szCs w:val="32"/>
          <w:lang w:val="en-US" w:eastAsia="zh-CN"/>
        </w:rPr>
        <w:t>16603988250</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地址：卢氏县莘源西路</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 xml:space="preserve">招标人：卢氏县官道口镇人民政府 </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default" w:ascii="宋体" w:hAnsi="宋体" w:eastAsia="宋体" w:cs="宋体"/>
          <w:color w:val="000000" w:themeColor="text1"/>
          <w:spacing w:val="-1"/>
          <w:sz w:val="32"/>
          <w:szCs w:val="32"/>
          <w:lang w:val="en-US"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联系人：</w:t>
      </w:r>
      <w:r>
        <w:rPr>
          <w:rFonts w:hint="eastAsia" w:ascii="宋体" w:hAnsi="宋体" w:eastAsia="宋体" w:cs="宋体"/>
          <w:color w:val="000000" w:themeColor="text1"/>
          <w:spacing w:val="-1"/>
          <w:sz w:val="32"/>
          <w:szCs w:val="32"/>
          <w:lang w:val="en-US" w:eastAsia="zh-CN"/>
          <w14:textFill>
            <w14:solidFill>
              <w14:schemeClr w14:val="tx1"/>
            </w14:solidFill>
          </w14:textFill>
        </w:rPr>
        <w:t>张凯凯</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default" w:ascii="宋体" w:hAnsi="宋体" w:eastAsia="宋体" w:cs="宋体"/>
          <w:color w:val="000000" w:themeColor="text1"/>
          <w:spacing w:val="-1"/>
          <w:sz w:val="32"/>
          <w:szCs w:val="32"/>
          <w:lang w:val="en-US"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电话：</w:t>
      </w:r>
      <w:r>
        <w:rPr>
          <w:rFonts w:hint="eastAsia" w:ascii="宋体" w:hAnsi="宋体" w:eastAsia="宋体" w:cs="宋体"/>
          <w:color w:val="000000" w:themeColor="text1"/>
          <w:spacing w:val="-1"/>
          <w:sz w:val="32"/>
          <w:szCs w:val="32"/>
          <w:lang w:val="en-US" w:eastAsia="zh-CN"/>
          <w14:textFill>
            <w14:solidFill>
              <w14:schemeClr w14:val="tx1"/>
            </w14:solidFill>
          </w14:textFill>
        </w:rPr>
        <w:t>15639813738</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地址：</w:t>
      </w:r>
      <w:r>
        <w:rPr>
          <w:rFonts w:hint="eastAsia" w:ascii="宋体" w:hAnsi="宋体" w:eastAsia="宋体" w:cs="宋体"/>
          <w:color w:val="000000" w:themeColor="text1"/>
          <w:spacing w:val="-1"/>
          <w:sz w:val="32"/>
          <w:szCs w:val="32"/>
          <w:lang w:val="en-US" w:eastAsia="zh-CN"/>
          <w14:textFill>
            <w14:solidFill>
              <w14:schemeClr w14:val="tx1"/>
            </w14:solidFill>
          </w14:textFill>
        </w:rPr>
        <w:t>卢氏县官道口镇官道口街</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招标代理机构：河南莘业工程管理有限公司</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default" w:ascii="宋体" w:hAnsi="宋体" w:eastAsia="宋体" w:cs="宋体"/>
          <w:color w:val="000000" w:themeColor="text1"/>
          <w:spacing w:val="-1"/>
          <w:sz w:val="32"/>
          <w:szCs w:val="32"/>
          <w:lang w:val="en-US"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联系人：</w:t>
      </w:r>
      <w:r>
        <w:rPr>
          <w:rFonts w:hint="eastAsia" w:ascii="宋体" w:hAnsi="宋体" w:eastAsia="宋体" w:cs="宋体"/>
          <w:color w:val="000000" w:themeColor="text1"/>
          <w:spacing w:val="-1"/>
          <w:sz w:val="32"/>
          <w:szCs w:val="32"/>
          <w:lang w:val="en-US" w:eastAsia="zh-CN"/>
          <w14:textFill>
            <w14:solidFill>
              <w14:schemeClr w14:val="tx1"/>
            </w14:solidFill>
          </w14:textFill>
        </w:rPr>
        <w:t>骆锐润</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default" w:ascii="宋体" w:hAnsi="宋体" w:eastAsia="宋体" w:cs="宋体"/>
          <w:color w:val="000000" w:themeColor="text1"/>
          <w:spacing w:val="-1"/>
          <w:sz w:val="32"/>
          <w:szCs w:val="32"/>
          <w:lang w:val="en-US"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电话：</w:t>
      </w:r>
      <w:r>
        <w:rPr>
          <w:rFonts w:hint="eastAsia" w:ascii="宋体" w:hAnsi="宋体" w:eastAsia="宋体" w:cs="宋体"/>
          <w:color w:val="000000" w:themeColor="text1"/>
          <w:spacing w:val="-1"/>
          <w:sz w:val="32"/>
          <w:szCs w:val="32"/>
          <w:lang w:val="en-US" w:eastAsia="zh-CN"/>
          <w14:textFill>
            <w14:solidFill>
              <w14:schemeClr w14:val="tx1"/>
            </w14:solidFill>
          </w14:textFill>
        </w:rPr>
        <w:t>15239882083</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pPr>
      <w:r>
        <w:rPr>
          <w:rFonts w:hint="eastAsia" w:ascii="宋体" w:hAnsi="宋体" w:eastAsia="宋体" w:cs="宋体"/>
          <w:color w:val="000000" w:themeColor="text1"/>
          <w:spacing w:val="-1"/>
          <w:sz w:val="32"/>
          <w:szCs w:val="32"/>
          <w:lang w:eastAsia="zh-CN"/>
          <w14:textFill>
            <w14:solidFill>
              <w14:schemeClr w14:val="tx1"/>
            </w14:solidFill>
          </w14:textFill>
        </w:rPr>
        <w:t>地址：</w:t>
      </w:r>
      <w:r>
        <w:rPr>
          <w:rFonts w:hint="eastAsia" w:ascii="宋体" w:hAnsi="宋体" w:eastAsia="宋体" w:cs="宋体"/>
          <w:color w:val="000000" w:themeColor="text1"/>
          <w:spacing w:val="-1"/>
          <w:sz w:val="32"/>
          <w:szCs w:val="32"/>
          <w:lang w:val="en-US" w:eastAsia="zh-CN"/>
          <w14:textFill>
            <w14:solidFill>
              <w14:schemeClr w14:val="tx1"/>
            </w14:solidFill>
          </w14:textFill>
        </w:rPr>
        <w:t>河南省三门峡经济开发区砥柱路西苑小区</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36" w:firstLineChars="200"/>
        <w:textAlignment w:val="baseline"/>
        <w:rPr>
          <w:rFonts w:hint="eastAsia" w:ascii="宋体" w:hAnsi="宋体" w:eastAsia="宋体" w:cs="宋体"/>
          <w:color w:val="000000" w:themeColor="text1"/>
          <w:spacing w:val="-1"/>
          <w:sz w:val="32"/>
          <w:szCs w:val="32"/>
          <w:lang w:eastAsia="zh-CN"/>
          <w14:textFill>
            <w14:solidFill>
              <w14:schemeClr w14:val="tx1"/>
            </w14:solidFill>
          </w14:textFill>
        </w:rPr>
        <w:sectPr>
          <w:footerReference r:id="rId3" w:type="default"/>
          <w:pgSz w:w="11906" w:h="16839"/>
          <w:pgMar w:top="1431" w:right="1181" w:bottom="1360" w:left="1705" w:header="0" w:footer="1200" w:gutter="0"/>
          <w:pgNumType w:fmt="decimal" w:start="1"/>
          <w:cols w:space="720" w:num="1"/>
        </w:sectPr>
      </w:pPr>
    </w:p>
    <w:p>
      <w:pPr>
        <w:keepNext w:val="0"/>
        <w:keepLines w:val="0"/>
        <w:pageBreakBefore w:val="0"/>
        <w:widowControl/>
        <w:overflowPunct/>
        <w:topLinePunct w:val="0"/>
        <w:autoSpaceDE w:val="0"/>
        <w:autoSpaceDN w:val="0"/>
        <w:bidi w:val="0"/>
        <w:adjustRightInd w:val="0"/>
        <w:snapToGrid w:val="0"/>
        <w:spacing w:line="600" w:lineRule="exact"/>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C3451"/>
    <w:multiLevelType w:val="singleLevel"/>
    <w:tmpl w:val="6D7C345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mMxNjk2ZGI0NWRkYjlkYWE3OTc5N2EzYmFlNGEifQ=="/>
  </w:docVars>
  <w:rsids>
    <w:rsidRoot w:val="00000000"/>
    <w:rsid w:val="040E588A"/>
    <w:rsid w:val="3B1C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style>
  <w:style w:type="paragraph" w:styleId="3">
    <w:name w:val="Body Text 2"/>
    <w:basedOn w:val="1"/>
    <w:qFormat/>
    <w:uiPriority w:val="0"/>
    <w:pPr>
      <w:spacing w:after="120" w:line="480" w:lineRule="auto"/>
      <w:ind w:firstLine="560" w:firstLineChars="200"/>
    </w:pPr>
    <w:rPr>
      <w:rFonts w:ascii="Calibri" w:hAnsi="Calibri" w:eastAsia="仿宋_GB2312"/>
      <w:sz w:val="28"/>
      <w:szCs w:val="24"/>
    </w:rPr>
  </w:style>
  <w:style w:type="paragraph" w:styleId="4">
    <w:name w:val="footer"/>
    <w:basedOn w:val="1"/>
    <w:qFormat/>
    <w:uiPriority w:val="0"/>
    <w:pPr>
      <w:tabs>
        <w:tab w:val="center" w:pos="4153"/>
        <w:tab w:val="right" w:pos="8306"/>
      </w:tabs>
    </w:pPr>
    <w:rPr>
      <w:sz w:val="18"/>
      <w:szCs w:val="18"/>
    </w:rPr>
  </w:style>
  <w:style w:type="paragraph" w:styleId="5">
    <w:name w:val="Body Text First Indent"/>
    <w:basedOn w:val="2"/>
    <w:next w:val="1"/>
    <w:qFormat/>
    <w:uiPriority w:val="0"/>
    <w:pPr>
      <w:spacing w:line="544" w:lineRule="exact"/>
      <w:ind w:firstLine="100" w:firstLineChars="100"/>
    </w:pPr>
    <w:rPr>
      <w:rFonts w:ascii="Calibri" w:hAnsi="Calibri" w:eastAsia="仿宋_GB2312"/>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2024-05-30T03:48:00Z</dcterms:created>
  <dc:creator>Administrator</dc:creator>
  <cp:lastModifiedBy>捷安特自行车专卖店</cp:lastModifiedBy>
  <dcterms:modified xsi:type="dcterms:W3CDTF">2024-05-31T09:07:49Z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8C1722B898C64D8FA8974697ED1E0F72_12</vt:lpwstr>
  </property>
</Properties>
</file>