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660" w:rsidRPr="00A04660" w:rsidRDefault="00A04660" w:rsidP="00A04660">
      <w:pPr>
        <w:jc w:val="center"/>
        <w:rPr>
          <w:rFonts w:ascii="黑体" w:eastAsia="黑体" w:hAnsi="黑体"/>
          <w:sz w:val="36"/>
          <w:szCs w:val="36"/>
        </w:rPr>
      </w:pPr>
      <w:r w:rsidRPr="00A04660">
        <w:rPr>
          <w:rFonts w:ascii="黑体" w:eastAsia="黑体" w:hAnsi="黑体" w:hint="eastAsia"/>
          <w:sz w:val="36"/>
          <w:szCs w:val="36"/>
        </w:rPr>
        <w:t>义马市</w:t>
      </w:r>
      <w:r w:rsidRPr="00A04660">
        <w:rPr>
          <w:rFonts w:ascii="黑体" w:eastAsia="黑体" w:hAnsi="黑体"/>
          <w:sz w:val="36"/>
          <w:szCs w:val="36"/>
        </w:rPr>
        <w:t>2024年老旧小区改造项目（二期）</w:t>
      </w:r>
    </w:p>
    <w:p w:rsidR="00A04660" w:rsidRPr="00A04660" w:rsidRDefault="00A04660" w:rsidP="00A04660">
      <w:pPr>
        <w:jc w:val="center"/>
        <w:rPr>
          <w:rFonts w:ascii="黑体" w:eastAsia="黑体" w:hAnsi="黑体"/>
          <w:sz w:val="36"/>
          <w:szCs w:val="36"/>
        </w:rPr>
      </w:pPr>
      <w:r w:rsidRPr="00A04660">
        <w:rPr>
          <w:rFonts w:ascii="黑体" w:eastAsia="黑体" w:hAnsi="黑体" w:hint="eastAsia"/>
          <w:sz w:val="36"/>
          <w:szCs w:val="36"/>
        </w:rPr>
        <w:t>招 标 公 告</w:t>
      </w:r>
    </w:p>
    <w:p w:rsidR="00A04660" w:rsidRDefault="00A04660" w:rsidP="00A04660">
      <w:pPr>
        <w:ind w:firstLineChars="202" w:firstLine="485"/>
        <w:rPr>
          <w:rFonts w:ascii="新宋体" w:eastAsia="新宋体" w:hAnsi="新宋体"/>
          <w:sz w:val="24"/>
          <w:szCs w:val="24"/>
        </w:rPr>
      </w:pP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本招标项目为义马市</w:t>
      </w:r>
      <w:r w:rsidRPr="008432A2">
        <w:rPr>
          <w:rFonts w:ascii="新宋体" w:eastAsia="新宋体" w:hAnsi="新宋体"/>
          <w:sz w:val="24"/>
          <w:szCs w:val="24"/>
        </w:rPr>
        <w:t>2024年老旧小区改造项目（二期），已由相关部门批准建设，招标人为：义马市住房和城乡建设局。资金来源为：财政资金，已落实。本项目己具备招标条件，现就本项目进行公开招标，欢迎符合条件的企业参加投标。</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一、项目概况与招标范围</w:t>
      </w:r>
    </w:p>
    <w:p w:rsidR="008432A2" w:rsidRPr="004A51B4"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1、项目名称：义马市2024年老旧小</w:t>
      </w:r>
      <w:r w:rsidRPr="004A51B4">
        <w:rPr>
          <w:rFonts w:ascii="新宋体" w:eastAsia="新宋体" w:hAnsi="新宋体"/>
          <w:sz w:val="24"/>
          <w:szCs w:val="24"/>
        </w:rPr>
        <w:t>区改造项目（二期）</w:t>
      </w:r>
    </w:p>
    <w:p w:rsidR="008432A2" w:rsidRPr="004A51B4" w:rsidRDefault="008432A2" w:rsidP="008432A2">
      <w:pPr>
        <w:ind w:firstLineChars="202" w:firstLine="485"/>
        <w:rPr>
          <w:rFonts w:ascii="新宋体" w:eastAsia="新宋体" w:hAnsi="新宋体"/>
          <w:sz w:val="24"/>
          <w:szCs w:val="24"/>
        </w:rPr>
      </w:pPr>
      <w:r w:rsidRPr="004A51B4">
        <w:rPr>
          <w:rFonts w:ascii="新宋体" w:eastAsia="新宋体" w:hAnsi="新宋体"/>
          <w:sz w:val="24"/>
          <w:szCs w:val="24"/>
        </w:rPr>
        <w:t>2、采购编号：义马公开采购-2024</w:t>
      </w:r>
      <w:bookmarkStart w:id="0" w:name="_GoBack"/>
      <w:bookmarkEnd w:id="0"/>
      <w:r w:rsidRPr="004A51B4">
        <w:rPr>
          <w:rFonts w:ascii="新宋体" w:eastAsia="新宋体" w:hAnsi="新宋体"/>
          <w:sz w:val="24"/>
          <w:szCs w:val="24"/>
        </w:rPr>
        <w:t>-44；项目编号：</w:t>
      </w:r>
      <w:r w:rsidR="004A51B4" w:rsidRPr="004A51B4">
        <w:rPr>
          <w:rFonts w:ascii="新宋体" w:eastAsia="新宋体" w:hAnsi="新宋体"/>
          <w:sz w:val="24"/>
          <w:szCs w:val="24"/>
        </w:rPr>
        <w:t>YMGZ[2024]103-GC035</w:t>
      </w:r>
      <w:r w:rsidRPr="004A51B4">
        <w:rPr>
          <w:rFonts w:ascii="新宋体" w:eastAsia="新宋体" w:hAnsi="新宋体"/>
          <w:sz w:val="24"/>
          <w:szCs w:val="24"/>
        </w:rPr>
        <w:t xml:space="preserve"> </w:t>
      </w:r>
    </w:p>
    <w:p w:rsidR="008432A2" w:rsidRPr="008432A2" w:rsidRDefault="008432A2" w:rsidP="008432A2">
      <w:pPr>
        <w:ind w:firstLineChars="202" w:firstLine="485"/>
        <w:rPr>
          <w:rFonts w:ascii="新宋体" w:eastAsia="新宋体" w:hAnsi="新宋体"/>
          <w:sz w:val="24"/>
          <w:szCs w:val="24"/>
        </w:rPr>
      </w:pPr>
      <w:r w:rsidRPr="004A51B4">
        <w:rPr>
          <w:rFonts w:ascii="新宋体" w:eastAsia="新宋体" w:hAnsi="新宋体"/>
          <w:sz w:val="24"/>
          <w:szCs w:val="24"/>
        </w:rPr>
        <w:t>3、项目内容及标段划分：本项目为义马市2024年老旧小区改造项目（二期），位于三门峡市义马市。本项目主要内容为住宅楼外墙、楼梯间、屋面改造，室外道路改造、围墙改造、挡土墙改造、宣传栏、广告牌、污水改造、绿化、电车棚、道闸监控系统等（具体详见工程量清单）。</w:t>
      </w:r>
      <w:r w:rsidRPr="008432A2">
        <w:rPr>
          <w:rFonts w:ascii="新宋体" w:eastAsia="新宋体" w:hAnsi="新宋体"/>
          <w:sz w:val="24"/>
          <w:szCs w:val="24"/>
        </w:rPr>
        <w:t xml:space="preserve"> </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标段划分：本项目</w:t>
      </w:r>
      <w:r w:rsidRPr="008432A2">
        <w:rPr>
          <w:rFonts w:ascii="新宋体" w:eastAsia="新宋体" w:hAnsi="新宋体"/>
          <w:sz w:val="24"/>
          <w:szCs w:val="24"/>
        </w:rPr>
        <w:t>2024年老旧小区改造项目（二期）共划分为两个标段：</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三标段：义马市</w:t>
      </w:r>
      <w:r w:rsidRPr="008432A2">
        <w:rPr>
          <w:rFonts w:ascii="新宋体" w:eastAsia="新宋体" w:hAnsi="新宋体"/>
          <w:sz w:val="24"/>
          <w:szCs w:val="24"/>
        </w:rPr>
        <w:t>2024年老旧小区改造项目（三标段）；</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四标段：义马市</w:t>
      </w:r>
      <w:r w:rsidRPr="008432A2">
        <w:rPr>
          <w:rFonts w:ascii="新宋体" w:eastAsia="新宋体" w:hAnsi="新宋体"/>
          <w:sz w:val="24"/>
          <w:szCs w:val="24"/>
        </w:rPr>
        <w:t>2024年老旧小区改造项目（四标段）。</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4、招标范围：招标文件、工程量清单及图纸包含的全部内容</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5、资金来源：财政资金，已落实</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6、招标控制价：7411216.70元，其中：</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三标段：</w:t>
      </w:r>
      <w:r w:rsidRPr="008432A2">
        <w:rPr>
          <w:rFonts w:ascii="新宋体" w:eastAsia="新宋体" w:hAnsi="新宋体"/>
          <w:sz w:val="24"/>
          <w:szCs w:val="24"/>
        </w:rPr>
        <w:t>3260881.11元；四标段：4150335.59元</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 xml:space="preserve">8、工期：180日历天/标段 </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9、质量要求：达到国家质量验收规范合格标准</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10、质 保 期：按国家规定</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二、投标人资格要求</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1、投标人须具有独立承担民事责任能力的法人或其他组织，同时具有有效的营业执照、税务登记证、组织机构代码证或三证合一的营业执照；</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2、投标人须具备建筑工程施工总承包叁级及以上资质，并具有有效的安全生产许可证；</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3、拟派项目经理须具有建筑工程专业贰级及以上注册建造师证书、具有有效的安全生产考核合格证（B类），须提供近半年在本单位连续缴纳的养老保险或劳动合同，并出具无在建工程承诺书；</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4、拟派技术负责人须具备相关专业中级及以上职称；</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5、投标人出具企业及法人代表无商业贿赂及无不正当竞争行为的承诺书；</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6、提供投标人企业、法定代表人无行贿犯罪记录，在中国裁判文书网查询（提供网页查询截图）或投标人自行承诺；</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人。【查询渠道：“信用中国”网站（www.creditchina.gov.cn）、中国执行信息公开网（http://zxgk.court.gov.cn）、中国政府采购网（www.ccgp.gov.cn）】，投标人须提供相关网页查询页截图；</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lastRenderedPageBreak/>
        <w:t>8、本项目不接受联合体投标。</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注：本次投标人可以投报多个标段，但只能按正顺序中一个标段。</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三、招标文件的获取</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1、招标文件获取方式：本项目没有报名环节，投标人凭CA数字证书通过三门峡市公共资源交易中心网（网址：http://gzjy.smx.gov.cn），点击交易平台选择“市场主体登录”，在所参与项目右侧点击参与投标，即可直接下载本项目招标文件（招标文件中包含清单等投标所需一切内容）。</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具体操作请查看以下链接：</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http://120.194.249.36/TPBidder/memberLogin</w:t>
      </w:r>
      <w:r w:rsidRPr="008432A2">
        <w:rPr>
          <w:rFonts w:ascii="新宋体" w:eastAsia="新宋体" w:hAnsi="新宋体"/>
          <w:sz w:val="24"/>
          <w:szCs w:val="24"/>
        </w:rPr>
        <w:tab/>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办理</w:t>
      </w:r>
      <w:r w:rsidRPr="008432A2">
        <w:rPr>
          <w:rFonts w:ascii="新宋体" w:eastAsia="新宋体" w:hAnsi="新宋体"/>
          <w:sz w:val="24"/>
          <w:szCs w:val="24"/>
        </w:rPr>
        <w:t>CA证书：</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http://gzjy.smx.gov.cn/bzzx/008001/20211105/57b16af9-ab87-4395-a723-7758c628a3f8.html</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2、招标文件下载时间：2024年7月19日8时至2024年8月8日8时30分。</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根据《关于进一步加强公共资源交易管理持续优化营商环境的通知》（三公管办【</w:t>
      </w:r>
      <w:r w:rsidRPr="008432A2">
        <w:rPr>
          <w:rFonts w:ascii="新宋体" w:eastAsia="新宋体" w:hAnsi="新宋体"/>
          <w:sz w:val="24"/>
          <w:szCs w:val="24"/>
        </w:rPr>
        <w:t>2020】2号）文件的要求，招标文件费用不再收取。</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注：本项目为不见面开标项目，开标当日，投标人无需到开标现场，投标人应当在投标截止时间前，登陆不见面开标大厅选择登陆三门峡市公共资源电子招投标系统进行登陆，网址为：</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http://120.194.249.36:10094/BidOpening/bidopeninghallaction/hall/login，在线准时参加开标活动并进行投标文件解密等。每位投标人的解密时间为开标时间起30分钟内完成。因投标人原因未能解密、解密失败或解密超时的将被拒绝。</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四、投标保证金的递交</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1、投标保证金：</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三标段：人民币陆万伍仟元整（￥</w:t>
      </w:r>
      <w:r w:rsidRPr="008432A2">
        <w:rPr>
          <w:rFonts w:ascii="新宋体" w:eastAsia="新宋体" w:hAnsi="新宋体"/>
          <w:sz w:val="24"/>
          <w:szCs w:val="24"/>
        </w:rPr>
        <w:t>65000.00元）；</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四标段：人民币捌万元整（￥</w:t>
      </w:r>
      <w:r w:rsidRPr="008432A2">
        <w:rPr>
          <w:rFonts w:ascii="新宋体" w:eastAsia="新宋体" w:hAnsi="新宋体"/>
          <w:sz w:val="24"/>
          <w:szCs w:val="24"/>
        </w:rPr>
        <w:t>80000.00元）；</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2、保证金递交的截止时间：2024年8月8日8时30分；</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3、根据《关于加快推进公共资源交易领域信用监管工作的通知》三公管办[2021]3号文要求：建筑类施工企业获得“优秀”、公路类施工企业获得“AA”、水利类施工企业获得“AAA”等级且连续3年无不良行为记录的中小微企业，三标段保证金缴纳金额为58500.00元；四标段保证金缴纳金额为72000.00元。</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建筑类施工企业获得“良好”、公路类施工企业获得“</w:t>
      </w:r>
      <w:r w:rsidRPr="008432A2">
        <w:rPr>
          <w:rFonts w:ascii="新宋体" w:eastAsia="新宋体" w:hAnsi="新宋体"/>
          <w:sz w:val="24"/>
          <w:szCs w:val="24"/>
        </w:rPr>
        <w:t>A”、水利类施工企业获得“AA”等级且连续3年无不良行为记录的中小微企业，三标段保证金缴纳金额为61750.00元；四标段保证金缴纳金额为76000.00元。</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注：（</w:t>
      </w:r>
      <w:r w:rsidRPr="008432A2">
        <w:rPr>
          <w:rFonts w:ascii="新宋体" w:eastAsia="新宋体" w:hAnsi="新宋体"/>
          <w:sz w:val="24"/>
          <w:szCs w:val="24"/>
        </w:rPr>
        <w:t>1）缴纳方式详见：投标人一交易主体登录-系统菜单-工程业务-业务管理-保证金单笔入账查询即可查询保证金缴纳账号及到账情况</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w:t>
      </w:r>
      <w:r w:rsidRPr="008432A2">
        <w:rPr>
          <w:rFonts w:ascii="新宋体" w:eastAsia="新宋体" w:hAnsi="新宋体"/>
          <w:sz w:val="24"/>
          <w:szCs w:val="24"/>
        </w:rPr>
        <w:t>2）本项目投标保证金可以使用电子保函或转账缴纳。电子保函方便快捷，不占用资金，开具方式请登录“网站首页-电子保函平台”或者“登录系统首页右下角-三门峡金融服务平台”或者直接登陆：http://120.194.249.36:10094/smxbaohan/ 进行操作，如果有问题，可咨询：0398-3117871、400-1538889。本项目投标保证金办理保函缴纳金额按上述标准执行。</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五、投标单位资料的提交</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1、截至时间：2024年8月8日8时30分（北京时间）</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2、地点：在三门峡市公共资源交易中心网中上传加密响应文件</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注：本项目为不见面开标项目，开标当日，投标人无需到开标现场参加开标会议，</w:t>
      </w:r>
      <w:r w:rsidRPr="008432A2">
        <w:rPr>
          <w:rFonts w:ascii="新宋体" w:eastAsia="新宋体" w:hAnsi="新宋体" w:hint="eastAsia"/>
          <w:sz w:val="24"/>
          <w:szCs w:val="24"/>
        </w:rPr>
        <w:lastRenderedPageBreak/>
        <w:t>投标人应当在投标截止时间前，登陆不见面开标大厅选择登陆三门峡市公共资源电子招投标系统进行登陆（网址为：</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http://120.194.249.36:10094/BidOpening/bidopeninghallaction/hall/login）,在线准时参加开标活动并进行响应性文件解密等。每位投标人的解密时间为开标时间起30分钟内完成。因投标人原因未能解密、解密失败或解密超时的将被拒绝。</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六、投标文件的上传递交与开标时间、地点</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投标文件上传递交的截止与开标时间为：</w:t>
      </w:r>
      <w:r w:rsidRPr="008432A2">
        <w:rPr>
          <w:rFonts w:ascii="新宋体" w:eastAsia="新宋体" w:hAnsi="新宋体"/>
          <w:sz w:val="24"/>
          <w:szCs w:val="24"/>
        </w:rPr>
        <w:t>2024年8月8日8时30分；</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开标地点：义马市公共资源交易中心开标二室；</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逾期上传的或者未按规定上传的电子投标文件，招标人不予受理。</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七、其他</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1、投标人应仔细阅读操作手册，在本公告中要求的截止时间前完成保证金的缴纳等工作，并充分考虑人为操作和银行异地跨行转账到账的时间等因素，因投标人操作不当或银行到账时间等问题造成的无法下载招标文件、无法投标等一切后果，由投标人自行承担；</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2、投标人递交的投标文件不论中标与否均不予退还；</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3、开标所发生的一切费用由投标人自行承担，并承担相应的风险和责任；</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sz w:val="24"/>
          <w:szCs w:val="24"/>
        </w:rPr>
        <w:t>4、本项目实行资格后审，审查内容以投标文件为准，其上传资料真实性由投标人自行承担。否则，由此造成应得分而未得分或资格审查不合格等情况的，由投标人承担责任。</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温馨提示：本项目为电子化、无纸化交易项目，开标时不再接受任何纸质资料，为保证您能投标成功，请需仔细阅读招标文件和三门峡市公共资源交易中心官网业务办理指南。</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八、发布公告的媒介</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本次招标公告在《河南省政府采购网》、《中国招标投标公共服务平台》、《河南省电子招标投标公共服务平台》、《元博网采购与招标网》、《三门峡市公共资源交易中心网》同时发布。</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九、联系方式</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招标人：义马市住房和城乡建设局</w:t>
      </w:r>
      <w:r w:rsidRPr="008432A2">
        <w:rPr>
          <w:rFonts w:ascii="新宋体" w:eastAsia="新宋体" w:hAnsi="新宋体"/>
          <w:sz w:val="24"/>
          <w:szCs w:val="24"/>
        </w:rPr>
        <w:t xml:space="preserve"> </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联系人：景先生</w:t>
      </w:r>
      <w:r w:rsidRPr="008432A2">
        <w:rPr>
          <w:rFonts w:ascii="新宋体" w:eastAsia="新宋体" w:hAnsi="新宋体"/>
          <w:sz w:val="24"/>
          <w:szCs w:val="24"/>
        </w:rPr>
        <w:t xml:space="preserve">           电话：15639870188  </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地</w:t>
      </w:r>
      <w:r w:rsidRPr="008432A2">
        <w:rPr>
          <w:rFonts w:ascii="新宋体" w:eastAsia="新宋体" w:hAnsi="新宋体"/>
          <w:sz w:val="24"/>
          <w:szCs w:val="24"/>
        </w:rPr>
        <w:t xml:space="preserve">  址：义马市珠江路中段   </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代理机构：清鸿工程咨询有限公司</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联系人：王女士</w:t>
      </w:r>
      <w:r w:rsidRPr="008432A2">
        <w:rPr>
          <w:rFonts w:ascii="新宋体" w:eastAsia="新宋体" w:hAnsi="新宋体"/>
          <w:sz w:val="24"/>
          <w:szCs w:val="24"/>
        </w:rPr>
        <w:t xml:space="preserve">           电话：18625898173 </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地址：郑州市金水区平安大道</w:t>
      </w:r>
      <w:r w:rsidRPr="008432A2">
        <w:rPr>
          <w:rFonts w:ascii="新宋体" w:eastAsia="新宋体" w:hAnsi="新宋体"/>
          <w:sz w:val="24"/>
          <w:szCs w:val="24"/>
        </w:rPr>
        <w:t>197号永和龙子湖广场A座南区1703</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监督单位：义马市住房和城乡建设局</w:t>
      </w:r>
      <w:r w:rsidRPr="008432A2">
        <w:rPr>
          <w:rFonts w:ascii="新宋体" w:eastAsia="新宋体" w:hAnsi="新宋体"/>
          <w:sz w:val="24"/>
          <w:szCs w:val="24"/>
        </w:rPr>
        <w:t xml:space="preserve">  </w:t>
      </w:r>
    </w:p>
    <w:p w:rsidR="008432A2" w:rsidRPr="008432A2"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电话：</w:t>
      </w:r>
      <w:r w:rsidRPr="008432A2">
        <w:rPr>
          <w:rFonts w:ascii="新宋体" w:eastAsia="新宋体" w:hAnsi="新宋体"/>
          <w:sz w:val="24"/>
          <w:szCs w:val="24"/>
        </w:rPr>
        <w:t xml:space="preserve">0398-5833850 </w:t>
      </w:r>
    </w:p>
    <w:p w:rsidR="00A04660" w:rsidRPr="00A04660" w:rsidRDefault="008432A2" w:rsidP="008432A2">
      <w:pPr>
        <w:ind w:firstLineChars="202" w:firstLine="485"/>
        <w:rPr>
          <w:rFonts w:ascii="新宋体" w:eastAsia="新宋体" w:hAnsi="新宋体"/>
          <w:sz w:val="24"/>
          <w:szCs w:val="24"/>
        </w:rPr>
      </w:pPr>
      <w:r w:rsidRPr="008432A2">
        <w:rPr>
          <w:rFonts w:ascii="新宋体" w:eastAsia="新宋体" w:hAnsi="新宋体" w:hint="eastAsia"/>
          <w:sz w:val="24"/>
          <w:szCs w:val="24"/>
        </w:rPr>
        <w:t>地址：义马市珠江路中段</w:t>
      </w:r>
    </w:p>
    <w:p w:rsidR="00A04660" w:rsidRPr="00A04660" w:rsidRDefault="00A04660" w:rsidP="00A04660">
      <w:pPr>
        <w:ind w:firstLineChars="202" w:firstLine="485"/>
        <w:rPr>
          <w:rFonts w:ascii="新宋体" w:eastAsia="新宋体" w:hAnsi="新宋体"/>
          <w:sz w:val="24"/>
          <w:szCs w:val="24"/>
        </w:rPr>
      </w:pPr>
    </w:p>
    <w:p w:rsidR="00A04660" w:rsidRPr="00A04660" w:rsidRDefault="00A04660" w:rsidP="00A04660">
      <w:pPr>
        <w:ind w:firstLineChars="2421" w:firstLine="5810"/>
        <w:rPr>
          <w:rFonts w:ascii="新宋体" w:eastAsia="新宋体" w:hAnsi="新宋体"/>
          <w:sz w:val="24"/>
          <w:szCs w:val="24"/>
        </w:rPr>
      </w:pPr>
      <w:r w:rsidRPr="00A04660">
        <w:rPr>
          <w:rFonts w:ascii="新宋体" w:eastAsia="新宋体" w:hAnsi="新宋体" w:hint="eastAsia"/>
          <w:sz w:val="24"/>
          <w:szCs w:val="24"/>
        </w:rPr>
        <w:t>义马市住房和城乡建设局</w:t>
      </w:r>
    </w:p>
    <w:p w:rsidR="0092422E" w:rsidRPr="00A04660" w:rsidRDefault="00A04660" w:rsidP="00A04660">
      <w:pPr>
        <w:ind w:firstLineChars="2621" w:firstLine="6290"/>
        <w:rPr>
          <w:rFonts w:ascii="新宋体" w:eastAsia="新宋体" w:hAnsi="新宋体"/>
          <w:sz w:val="24"/>
          <w:szCs w:val="24"/>
        </w:rPr>
      </w:pPr>
      <w:r w:rsidRPr="00A04660">
        <w:rPr>
          <w:rFonts w:ascii="新宋体" w:eastAsia="新宋体" w:hAnsi="新宋体"/>
          <w:sz w:val="24"/>
          <w:szCs w:val="24"/>
        </w:rPr>
        <w:t>2024年7月</w:t>
      </w:r>
      <w:r w:rsidR="008432A2">
        <w:rPr>
          <w:rFonts w:ascii="新宋体" w:eastAsia="新宋体" w:hAnsi="新宋体"/>
          <w:sz w:val="24"/>
          <w:szCs w:val="24"/>
        </w:rPr>
        <w:t>18</w:t>
      </w:r>
      <w:r w:rsidRPr="00A04660">
        <w:rPr>
          <w:rFonts w:ascii="新宋体" w:eastAsia="新宋体" w:hAnsi="新宋体"/>
          <w:sz w:val="24"/>
          <w:szCs w:val="24"/>
        </w:rPr>
        <w:t>日</w:t>
      </w:r>
    </w:p>
    <w:sectPr w:rsidR="0092422E" w:rsidRPr="00A04660" w:rsidSect="00A04660">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60"/>
    <w:rsid w:val="004A51B4"/>
    <w:rsid w:val="008432A2"/>
    <w:rsid w:val="0092422E"/>
    <w:rsid w:val="00A0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1A833-19B1-473B-82D3-2FD4BC49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2024-07-17T01:49:00Z</dcterms:created>
  <dcterms:modified xsi:type="dcterms:W3CDTF">2024-07-18T03:56:00Z</dcterms:modified>
</cp:coreProperties>
</file>