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15F1F">
      <w:pPr>
        <w:pStyle w:val="2"/>
        <w:spacing w:line="360" w:lineRule="auto"/>
        <w:jc w:val="center"/>
        <w:rPr>
          <w:rFonts w:hint="eastAsia" w:ascii="仿宋" w:hAnsi="仿宋" w:eastAsia="仿宋" w:cs="仿宋"/>
          <w:b/>
          <w:bCs/>
          <w:color w:val="auto"/>
          <w:sz w:val="22"/>
          <w:szCs w:val="22"/>
          <w:shd w:val="clear" w:color="auto" w:fill="FFFFFF"/>
          <w:lang w:eastAsia="zh-CN" w:bidi="ar"/>
        </w:rPr>
      </w:pPr>
      <w:r>
        <w:rPr>
          <w:rFonts w:hint="eastAsia" w:ascii="仿宋" w:hAnsi="仿宋" w:eastAsia="仿宋" w:cs="仿宋"/>
          <w:b/>
          <w:bCs/>
          <w:color w:val="auto"/>
          <w:sz w:val="22"/>
          <w:szCs w:val="22"/>
          <w:shd w:val="clear" w:color="auto" w:fill="FFFFFF"/>
          <w:lang w:eastAsia="zh-CN" w:bidi="ar"/>
        </w:rPr>
        <w:t>睢县胡堂乡人民政府睢县2024年胡堂乡秦庙村加工厂房建设项目</w:t>
      </w:r>
    </w:p>
    <w:p w14:paraId="68ECF6BB">
      <w:pPr>
        <w:pStyle w:val="2"/>
        <w:spacing w:line="360" w:lineRule="auto"/>
        <w:jc w:val="center"/>
        <w:rPr>
          <w:rFonts w:hint="eastAsia" w:ascii="仿宋" w:hAnsi="仿宋" w:eastAsia="仿宋" w:cs="仿宋"/>
          <w:b/>
          <w:bCs/>
          <w:color w:val="auto"/>
          <w:sz w:val="28"/>
          <w:szCs w:val="24"/>
        </w:rPr>
      </w:pPr>
      <w:r>
        <w:rPr>
          <w:rFonts w:hint="eastAsia" w:ascii="仿宋" w:hAnsi="仿宋" w:eastAsia="仿宋" w:cs="仿宋"/>
          <w:b/>
          <w:bCs/>
          <w:color w:val="auto"/>
          <w:sz w:val="24"/>
          <w:szCs w:val="24"/>
          <w:shd w:val="clear" w:color="auto" w:fill="FFFFFF"/>
          <w:lang w:bidi="ar"/>
        </w:rPr>
        <w:t>竞争性磋商公告</w:t>
      </w:r>
    </w:p>
    <w:p w14:paraId="3E060266">
      <w:pPr>
        <w:widowControl/>
        <w:ind w:firstLine="420" w:firstLineChars="200"/>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u w:val="single"/>
          <w:shd w:val="clear" w:color="auto" w:fill="FFFFFF"/>
          <w:lang w:eastAsia="zh-CN"/>
        </w:rPr>
        <w:t xml:space="preserve">河南正坤建设工程咨询有限公司 </w:t>
      </w:r>
      <w:r>
        <w:rPr>
          <w:rFonts w:hint="eastAsia" w:ascii="仿宋" w:hAnsi="仿宋" w:eastAsia="仿宋" w:cs="仿宋"/>
          <w:color w:val="auto"/>
          <w:kern w:val="0"/>
          <w:szCs w:val="21"/>
          <w:u w:val="single"/>
          <w:shd w:val="clear" w:color="auto" w:fill="FFFFFF"/>
        </w:rPr>
        <w:t xml:space="preserve"> </w:t>
      </w:r>
      <w:r>
        <w:rPr>
          <w:rFonts w:hint="eastAsia" w:ascii="仿宋" w:hAnsi="仿宋" w:eastAsia="仿宋" w:cs="仿宋"/>
          <w:color w:val="auto"/>
          <w:kern w:val="0"/>
          <w:szCs w:val="21"/>
          <w:shd w:val="clear" w:color="auto" w:fill="FFFFFF"/>
        </w:rPr>
        <w:t>受</w:t>
      </w:r>
      <w:r>
        <w:rPr>
          <w:rFonts w:hint="eastAsia" w:ascii="仿宋" w:hAnsi="仿宋" w:eastAsia="仿宋" w:cs="仿宋"/>
          <w:color w:val="auto"/>
          <w:kern w:val="0"/>
          <w:szCs w:val="21"/>
          <w:u w:val="single"/>
          <w:shd w:val="clear" w:color="auto" w:fill="FFFFFF"/>
          <w:lang w:eastAsia="zh-CN"/>
        </w:rPr>
        <w:t>睢县胡堂乡人民政府</w:t>
      </w:r>
      <w:r>
        <w:rPr>
          <w:rFonts w:hint="eastAsia" w:ascii="仿宋" w:hAnsi="仿宋" w:eastAsia="仿宋" w:cs="仿宋"/>
          <w:color w:val="auto"/>
          <w:kern w:val="0"/>
          <w:szCs w:val="21"/>
          <w:shd w:val="clear" w:color="auto" w:fill="FFFFFF"/>
        </w:rPr>
        <w:t>的委托，就</w:t>
      </w:r>
      <w:r>
        <w:rPr>
          <w:rFonts w:hint="eastAsia" w:ascii="仿宋" w:hAnsi="仿宋" w:eastAsia="仿宋" w:cs="仿宋"/>
          <w:color w:val="auto"/>
          <w:kern w:val="0"/>
          <w:szCs w:val="21"/>
          <w:u w:val="single"/>
          <w:shd w:val="clear" w:color="auto" w:fill="FFFFFF"/>
          <w:lang w:eastAsia="zh-CN"/>
        </w:rPr>
        <w:t>睢县胡堂乡人民政府睢县2024年胡堂乡秦庙村加工厂房建设项目</w:t>
      </w:r>
      <w:r>
        <w:rPr>
          <w:rFonts w:hint="eastAsia" w:ascii="仿宋" w:hAnsi="仿宋" w:eastAsia="仿宋" w:cs="仿宋"/>
          <w:color w:val="auto"/>
          <w:kern w:val="0"/>
          <w:szCs w:val="21"/>
          <w:shd w:val="clear" w:color="auto" w:fill="FFFFFF"/>
        </w:rPr>
        <w:t>进行竞争性磋商，现项目已具备采购条件，欢迎有意参加本项目的潜在供应商参加磋商。</w:t>
      </w:r>
    </w:p>
    <w:p w14:paraId="5D5C4EC4">
      <w:pPr>
        <w:widowControl/>
        <w:shd w:val="clear" w:color="auto" w:fill="FFFFFF"/>
        <w:jc w:val="left"/>
        <w:rPr>
          <w:rFonts w:hint="eastAsia" w:ascii="仿宋" w:hAnsi="仿宋" w:eastAsia="仿宋" w:cs="仿宋"/>
          <w:color w:val="auto"/>
          <w:kern w:val="0"/>
          <w:szCs w:val="21"/>
          <w:shd w:val="clear" w:color="auto" w:fill="FFFFFF"/>
          <w:lang w:bidi="ar"/>
        </w:rPr>
      </w:pPr>
      <w:r>
        <w:rPr>
          <w:rFonts w:hint="eastAsia" w:ascii="仿宋" w:hAnsi="仿宋" w:eastAsia="仿宋" w:cs="仿宋"/>
          <w:color w:val="auto"/>
          <w:kern w:val="0"/>
          <w:szCs w:val="21"/>
          <w:shd w:val="clear" w:color="auto" w:fill="FFFFFF"/>
          <w:lang w:bidi="ar"/>
        </w:rPr>
        <w:t>一、</w:t>
      </w:r>
      <w:r>
        <w:rPr>
          <w:rFonts w:hint="eastAsia" w:ascii="仿宋" w:hAnsi="仿宋" w:eastAsia="仿宋" w:cs="仿宋"/>
          <w:color w:val="auto"/>
          <w:szCs w:val="21"/>
        </w:rPr>
        <w:t>项目基本情况</w:t>
      </w:r>
    </w:p>
    <w:p w14:paraId="28FF83EB">
      <w:pPr>
        <w:widowControl/>
        <w:shd w:val="clear" w:color="auto" w:fill="FFFFFF"/>
        <w:jc w:val="left"/>
        <w:rPr>
          <w:rFonts w:hint="eastAsia" w:ascii="仿宋" w:hAnsi="仿宋" w:eastAsia="仿宋" w:cs="仿宋"/>
          <w:color w:val="auto"/>
          <w:kern w:val="0"/>
          <w:szCs w:val="21"/>
          <w:shd w:val="clear" w:color="auto" w:fill="FFFFFF"/>
          <w:lang w:eastAsia="zh-CN" w:bidi="ar"/>
        </w:rPr>
      </w:pPr>
      <w:r>
        <w:rPr>
          <w:rFonts w:hint="eastAsia" w:ascii="仿宋" w:hAnsi="仿宋" w:eastAsia="仿宋" w:cs="仿宋"/>
          <w:color w:val="auto"/>
          <w:kern w:val="0"/>
          <w:szCs w:val="21"/>
          <w:shd w:val="clear" w:color="auto" w:fill="FFFFFF"/>
          <w:lang w:bidi="ar"/>
        </w:rPr>
        <w:t>1、采购项目编号：</w:t>
      </w:r>
      <w:r>
        <w:rPr>
          <w:rFonts w:hint="eastAsia" w:ascii="仿宋" w:hAnsi="仿宋" w:eastAsia="仿宋" w:cs="仿宋"/>
          <w:color w:val="auto"/>
          <w:kern w:val="0"/>
          <w:szCs w:val="21"/>
          <w:shd w:val="clear" w:color="auto" w:fill="FFFFFF"/>
          <w:lang w:val="en-US" w:eastAsia="zh-CN" w:bidi="ar"/>
        </w:rPr>
        <w:t xml:space="preserve">睢县财采磋-2024-61   </w:t>
      </w:r>
    </w:p>
    <w:p w14:paraId="323D09DE">
      <w:pPr>
        <w:widowControl/>
        <w:shd w:val="clear" w:color="auto" w:fill="FFFFFF"/>
        <w:jc w:val="left"/>
        <w:rPr>
          <w:rFonts w:hint="eastAsia" w:ascii="仿宋" w:hAnsi="仿宋" w:eastAsia="仿宋" w:cs="仿宋"/>
          <w:color w:val="auto"/>
          <w:kern w:val="0"/>
          <w:szCs w:val="21"/>
          <w:shd w:val="clear" w:color="auto" w:fill="FFFFFF"/>
          <w:lang w:eastAsia="zh-CN" w:bidi="ar"/>
        </w:rPr>
      </w:pPr>
      <w:r>
        <w:rPr>
          <w:rFonts w:hint="eastAsia" w:ascii="仿宋" w:hAnsi="仿宋" w:eastAsia="仿宋" w:cs="仿宋"/>
          <w:color w:val="auto"/>
          <w:kern w:val="0"/>
          <w:szCs w:val="21"/>
          <w:shd w:val="clear" w:color="auto" w:fill="FFFFFF"/>
          <w:lang w:bidi="ar"/>
        </w:rPr>
        <w:t>2、采购项目名称：</w:t>
      </w:r>
      <w:r>
        <w:rPr>
          <w:rFonts w:hint="eastAsia" w:ascii="仿宋" w:hAnsi="仿宋" w:eastAsia="仿宋" w:cs="仿宋"/>
          <w:color w:val="auto"/>
          <w:kern w:val="0"/>
          <w:szCs w:val="21"/>
          <w:shd w:val="clear" w:color="auto" w:fill="FFFFFF"/>
          <w:lang w:eastAsia="zh-CN" w:bidi="ar"/>
        </w:rPr>
        <w:t>睢县胡堂乡人民政府睢县2024年胡堂乡秦庙村加工厂房建设项目</w:t>
      </w:r>
    </w:p>
    <w:p w14:paraId="04F20A66">
      <w:pPr>
        <w:widowControl/>
        <w:shd w:val="clear" w:color="auto" w:fill="FFFFFF"/>
        <w:jc w:val="left"/>
        <w:rPr>
          <w:rFonts w:hint="eastAsia" w:ascii="仿宋" w:hAnsi="仿宋" w:eastAsia="仿宋" w:cs="仿宋"/>
          <w:color w:val="auto"/>
          <w:kern w:val="0"/>
          <w:szCs w:val="21"/>
          <w:shd w:val="clear" w:color="auto" w:fill="FFFFFF"/>
          <w:lang w:bidi="ar"/>
        </w:rPr>
      </w:pPr>
      <w:r>
        <w:rPr>
          <w:rFonts w:hint="eastAsia" w:ascii="仿宋" w:hAnsi="仿宋" w:eastAsia="仿宋" w:cs="仿宋"/>
          <w:color w:val="auto"/>
          <w:kern w:val="0"/>
          <w:szCs w:val="21"/>
          <w:shd w:val="clear" w:color="auto" w:fill="FFFFFF"/>
          <w:lang w:bidi="ar"/>
        </w:rPr>
        <w:t>3、采购方式：竞争性磋商</w:t>
      </w:r>
    </w:p>
    <w:p w14:paraId="1A28799D">
      <w:pPr>
        <w:pStyle w:val="5"/>
        <w:spacing w:before="0" w:after="0" w:line="240" w:lineRule="auto"/>
        <w:rPr>
          <w:rFonts w:hint="eastAsia" w:ascii="仿宋" w:hAnsi="仿宋" w:eastAsia="仿宋" w:cs="仿宋"/>
          <w:color w:val="auto"/>
          <w:sz w:val="21"/>
          <w:szCs w:val="21"/>
          <w:highlight w:val="yellow"/>
        </w:rPr>
      </w:pPr>
      <w:r>
        <w:rPr>
          <w:rFonts w:hint="eastAsia" w:ascii="仿宋" w:hAnsi="仿宋" w:eastAsia="仿宋" w:cs="仿宋"/>
          <w:color w:val="auto"/>
          <w:sz w:val="21"/>
          <w:szCs w:val="21"/>
        </w:rPr>
        <w:t>4、预算金额：</w:t>
      </w:r>
      <w:r>
        <w:rPr>
          <w:rFonts w:hint="eastAsia" w:ascii="仿宋" w:hAnsi="仿宋" w:eastAsia="仿宋" w:cs="仿宋"/>
          <w:color w:val="auto"/>
          <w:sz w:val="21"/>
          <w:szCs w:val="21"/>
          <w:lang w:val="en-US" w:eastAsia="zh-CN"/>
        </w:rPr>
        <w:t>100.695893</w:t>
      </w:r>
      <w:r>
        <w:rPr>
          <w:rFonts w:hint="eastAsia" w:ascii="仿宋" w:hAnsi="仿宋" w:eastAsia="仿宋" w:cs="仿宋"/>
          <w:color w:val="auto"/>
          <w:sz w:val="21"/>
          <w:szCs w:val="21"/>
        </w:rPr>
        <w:t xml:space="preserve">万元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028"/>
        <w:gridCol w:w="3403"/>
        <w:gridCol w:w="1782"/>
        <w:gridCol w:w="2085"/>
      </w:tblGrid>
      <w:tr w14:paraId="3382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14:paraId="7B4BB86A">
            <w:pPr>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79BFCF67">
            <w:pPr>
              <w:jc w:val="center"/>
              <w:rPr>
                <w:rFonts w:hint="eastAsia" w:ascii="仿宋" w:hAnsi="仿宋" w:eastAsia="仿宋" w:cs="仿宋"/>
                <w:color w:val="auto"/>
                <w:szCs w:val="21"/>
              </w:rPr>
            </w:pPr>
            <w:r>
              <w:rPr>
                <w:rFonts w:hint="eastAsia" w:ascii="仿宋" w:hAnsi="仿宋" w:eastAsia="仿宋" w:cs="仿宋"/>
                <w:color w:val="auto"/>
                <w:szCs w:val="21"/>
              </w:rPr>
              <w:t>包号</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62413188">
            <w:pPr>
              <w:jc w:val="center"/>
              <w:rPr>
                <w:rFonts w:hint="eastAsia" w:ascii="仿宋" w:hAnsi="仿宋" w:eastAsia="仿宋" w:cs="仿宋"/>
                <w:color w:val="auto"/>
                <w:szCs w:val="21"/>
              </w:rPr>
            </w:pPr>
            <w:r>
              <w:rPr>
                <w:rFonts w:hint="eastAsia" w:ascii="仿宋" w:hAnsi="仿宋" w:eastAsia="仿宋" w:cs="仿宋"/>
                <w:color w:val="auto"/>
                <w:szCs w:val="21"/>
              </w:rPr>
              <w:t>包名称</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491683A">
            <w:pPr>
              <w:jc w:val="center"/>
              <w:rPr>
                <w:rFonts w:hint="eastAsia" w:ascii="仿宋" w:hAnsi="仿宋" w:eastAsia="仿宋" w:cs="仿宋"/>
                <w:color w:val="auto"/>
                <w:szCs w:val="21"/>
              </w:rPr>
            </w:pPr>
            <w:r>
              <w:rPr>
                <w:rFonts w:hint="eastAsia" w:ascii="仿宋" w:hAnsi="仿宋" w:eastAsia="仿宋" w:cs="仿宋"/>
                <w:color w:val="auto"/>
                <w:szCs w:val="21"/>
              </w:rPr>
              <w:t>包预算（元）</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6CE3355">
            <w:pPr>
              <w:jc w:val="center"/>
              <w:rPr>
                <w:rFonts w:hint="eastAsia" w:ascii="仿宋" w:hAnsi="仿宋" w:eastAsia="仿宋" w:cs="仿宋"/>
                <w:color w:val="auto"/>
                <w:szCs w:val="21"/>
              </w:rPr>
            </w:pPr>
            <w:r>
              <w:rPr>
                <w:rFonts w:hint="eastAsia" w:ascii="仿宋" w:hAnsi="仿宋" w:eastAsia="仿宋" w:cs="仿宋"/>
                <w:color w:val="auto"/>
                <w:szCs w:val="21"/>
              </w:rPr>
              <w:t>包最高限价（元）</w:t>
            </w:r>
          </w:p>
        </w:tc>
      </w:tr>
      <w:tr w14:paraId="611F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14:paraId="0893A9CD">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4F49C712">
            <w:pPr>
              <w:jc w:val="center"/>
              <w:rPr>
                <w:rFonts w:hint="eastAsia" w:ascii="仿宋" w:hAnsi="仿宋" w:eastAsia="仿宋" w:cs="仿宋"/>
                <w:color w:val="auto"/>
                <w:szCs w:val="21"/>
              </w:rPr>
            </w:pPr>
            <w:r>
              <w:rPr>
                <w:rFonts w:hint="eastAsia" w:ascii="仿宋" w:hAnsi="仿宋" w:eastAsia="仿宋" w:cs="仿宋"/>
                <w:color w:val="auto"/>
                <w:szCs w:val="21"/>
              </w:rPr>
              <w:t>第1标包</w:t>
            </w:r>
          </w:p>
        </w:tc>
        <w:tc>
          <w:tcPr>
            <w:tcW w:w="3403" w:type="dxa"/>
            <w:tcBorders>
              <w:top w:val="single" w:color="auto" w:sz="4" w:space="0"/>
              <w:left w:val="single" w:color="auto" w:sz="4" w:space="0"/>
              <w:bottom w:val="single" w:color="auto" w:sz="4" w:space="0"/>
              <w:right w:val="single" w:color="auto" w:sz="4" w:space="0"/>
            </w:tcBorders>
            <w:noWrap w:val="0"/>
            <w:vAlign w:val="center"/>
          </w:tcPr>
          <w:p w14:paraId="653434F8">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睢县胡堂乡人民政府睢县2024年胡堂乡秦庙村加工厂房建设项目</w:t>
            </w:r>
            <w:r>
              <w:rPr>
                <w:rFonts w:hint="eastAsia" w:ascii="仿宋" w:hAnsi="仿宋" w:eastAsia="仿宋" w:cs="仿宋"/>
                <w:color w:val="auto"/>
                <w:szCs w:val="21"/>
              </w:rPr>
              <w:t>第1标包</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3CFAEA57">
            <w:pPr>
              <w:jc w:val="center"/>
              <w:rPr>
                <w:rFonts w:hint="default" w:ascii="仿宋" w:hAnsi="仿宋" w:eastAsia="仿宋" w:cs="仿宋"/>
                <w:color w:val="auto"/>
                <w:szCs w:val="21"/>
                <w:lang w:val="en-US" w:eastAsia="zh-CN"/>
              </w:rPr>
            </w:pPr>
            <w:r>
              <w:rPr>
                <w:rFonts w:hint="eastAsia" w:ascii="仿宋" w:hAnsi="仿宋" w:eastAsia="仿宋" w:cs="仿宋"/>
                <w:color w:val="auto"/>
                <w:sz w:val="21"/>
                <w:szCs w:val="21"/>
                <w:lang w:val="en-US" w:eastAsia="zh-CN"/>
              </w:rPr>
              <w:t xml:space="preserve">1006958.93 </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94AC59E">
            <w:pPr>
              <w:jc w:val="center"/>
              <w:rPr>
                <w:rFonts w:hint="default" w:ascii="仿宋" w:hAnsi="仿宋" w:eastAsia="仿宋" w:cs="仿宋"/>
                <w:color w:val="auto"/>
                <w:szCs w:val="21"/>
                <w:lang w:val="en-US"/>
              </w:rPr>
            </w:pPr>
            <w:r>
              <w:rPr>
                <w:rFonts w:hint="default" w:ascii="仿宋" w:hAnsi="仿宋" w:eastAsia="仿宋" w:cs="仿宋"/>
                <w:color w:val="auto"/>
                <w:szCs w:val="21"/>
                <w:lang w:val="en-US"/>
              </w:rPr>
              <w:t>1006958.93</w:t>
            </w:r>
          </w:p>
        </w:tc>
      </w:tr>
    </w:tbl>
    <w:p w14:paraId="0B2D4951">
      <w:pPr>
        <w:pStyle w:val="5"/>
        <w:spacing w:before="0" w:after="0" w:line="24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5、</w:t>
      </w:r>
      <w:r>
        <w:rPr>
          <w:rFonts w:hint="eastAsia" w:ascii="仿宋" w:hAnsi="仿宋" w:eastAsia="仿宋" w:cs="仿宋"/>
          <w:b/>
          <w:bCs/>
          <w:color w:val="auto"/>
          <w:sz w:val="21"/>
          <w:szCs w:val="21"/>
        </w:rPr>
        <w:t>采购需求</w:t>
      </w:r>
    </w:p>
    <w:p w14:paraId="1B0CD8CE">
      <w:pPr>
        <w:widowControl/>
        <w:ind w:firstLine="420" w:firstLineChars="200"/>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资金来源：财政资金；</w:t>
      </w:r>
    </w:p>
    <w:p w14:paraId="73BD501D">
      <w:pPr>
        <w:widowControl/>
        <w:ind w:firstLine="420" w:firstLineChars="200"/>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采购范围（内容）：</w:t>
      </w:r>
      <w:r>
        <w:rPr>
          <w:rFonts w:hint="eastAsia" w:ascii="仿宋" w:hAnsi="仿宋" w:eastAsia="仿宋" w:cs="仿宋"/>
          <w:color w:val="auto"/>
          <w:kern w:val="0"/>
          <w:szCs w:val="21"/>
          <w:shd w:val="clear" w:color="auto" w:fill="FFFFFF"/>
          <w:lang w:eastAsia="zh-CN"/>
        </w:rPr>
        <w:t>工程量清单及图纸范围内的全部内容</w:t>
      </w:r>
      <w:r>
        <w:rPr>
          <w:rFonts w:hint="eastAsia" w:ascii="仿宋" w:hAnsi="仿宋" w:eastAsia="仿宋" w:cs="仿宋"/>
          <w:color w:val="auto"/>
          <w:kern w:val="0"/>
          <w:szCs w:val="21"/>
          <w:shd w:val="clear" w:color="auto" w:fill="FFFFFF"/>
        </w:rPr>
        <w:t>；</w:t>
      </w:r>
    </w:p>
    <w:p w14:paraId="6984766A">
      <w:pPr>
        <w:widowControl/>
        <w:ind w:firstLine="420" w:firstLineChars="200"/>
        <w:jc w:val="left"/>
        <w:rPr>
          <w:rFonts w:hint="eastAsia" w:ascii="仿宋" w:hAnsi="仿宋" w:eastAsia="仿宋" w:cs="仿宋"/>
          <w:color w:val="auto"/>
          <w:kern w:val="0"/>
          <w:szCs w:val="21"/>
          <w:shd w:val="clear" w:color="auto" w:fill="FFFFFF"/>
          <w:lang w:val="en-US" w:eastAsia="zh-CN"/>
        </w:rPr>
      </w:pPr>
      <w:r>
        <w:rPr>
          <w:rFonts w:hint="eastAsia" w:ascii="仿宋" w:hAnsi="仿宋" w:eastAsia="仿宋" w:cs="仿宋"/>
          <w:color w:val="auto"/>
          <w:kern w:val="0"/>
          <w:szCs w:val="21"/>
          <w:shd w:val="clear" w:color="auto" w:fill="FFFFFF"/>
          <w:lang w:val="en-US" w:eastAsia="zh-CN"/>
        </w:rPr>
        <w:t>建设规模及内容：新建1300平方钢结构加工厂房1座。</w:t>
      </w:r>
    </w:p>
    <w:p w14:paraId="6B4DD3CD">
      <w:pPr>
        <w:widowControl/>
        <w:ind w:firstLine="420" w:firstLineChars="200"/>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质量要求：合格；</w:t>
      </w:r>
    </w:p>
    <w:p w14:paraId="56636040">
      <w:pPr>
        <w:widowControl/>
        <w:ind w:left="420" w:leftChars="200" w:firstLine="0" w:firstLineChars="0"/>
        <w:jc w:val="left"/>
        <w:rPr>
          <w:rFonts w:hint="default" w:ascii="仿宋" w:hAnsi="仿宋" w:eastAsia="仿宋" w:cs="仿宋"/>
          <w:color w:val="auto"/>
          <w:kern w:val="0"/>
          <w:szCs w:val="21"/>
          <w:shd w:val="clear" w:color="auto" w:fill="FFFFFF"/>
          <w:lang w:val="en-US" w:eastAsia="zh-CN"/>
        </w:rPr>
      </w:pPr>
      <w:r>
        <w:rPr>
          <w:rFonts w:hint="eastAsia" w:ascii="仿宋" w:hAnsi="仿宋" w:eastAsia="仿宋" w:cs="仿宋"/>
          <w:color w:val="auto"/>
          <w:kern w:val="0"/>
          <w:szCs w:val="21"/>
          <w:shd w:val="clear" w:color="auto" w:fill="FFFFFF"/>
        </w:rPr>
        <w:t>标包划分：共划分为</w:t>
      </w:r>
      <w:r>
        <w:rPr>
          <w:rFonts w:hint="eastAsia" w:ascii="仿宋" w:hAnsi="仿宋" w:eastAsia="仿宋" w:cs="仿宋"/>
          <w:color w:val="auto"/>
          <w:kern w:val="0"/>
          <w:szCs w:val="21"/>
          <w:shd w:val="clear" w:color="auto" w:fill="FFFFFF"/>
          <w:lang w:val="en-US" w:eastAsia="zh-CN"/>
        </w:rPr>
        <w:t>1</w:t>
      </w:r>
      <w:r>
        <w:rPr>
          <w:rFonts w:hint="eastAsia" w:ascii="仿宋" w:hAnsi="仿宋" w:eastAsia="仿宋" w:cs="仿宋"/>
          <w:color w:val="auto"/>
          <w:kern w:val="0"/>
          <w:szCs w:val="21"/>
          <w:shd w:val="clear" w:color="auto" w:fill="FFFFFF"/>
        </w:rPr>
        <w:t>个标包；</w:t>
      </w:r>
    </w:p>
    <w:p w14:paraId="17F198FF">
      <w:pPr>
        <w:pStyle w:val="5"/>
        <w:spacing w:before="0" w:after="0" w:line="24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rPr>
        <w:t>6、合同履行期限（工期）：</w:t>
      </w:r>
      <w:r>
        <w:rPr>
          <w:rFonts w:hint="eastAsia" w:ascii="仿宋" w:hAnsi="仿宋" w:eastAsia="仿宋" w:cs="仿宋"/>
          <w:b/>
          <w:bCs/>
          <w:color w:val="auto"/>
          <w:sz w:val="21"/>
          <w:szCs w:val="21"/>
          <w:lang w:val="en-US" w:eastAsia="zh-CN"/>
        </w:rPr>
        <w:t>30</w:t>
      </w:r>
      <w:r>
        <w:rPr>
          <w:rFonts w:hint="eastAsia" w:ascii="仿宋" w:hAnsi="仿宋" w:eastAsia="仿宋" w:cs="仿宋"/>
          <w:b/>
          <w:bCs/>
          <w:color w:val="auto"/>
          <w:sz w:val="21"/>
          <w:szCs w:val="21"/>
        </w:rPr>
        <w:t>日历天。</w:t>
      </w:r>
    </w:p>
    <w:p w14:paraId="2D5C218E">
      <w:pPr>
        <w:pStyle w:val="5"/>
        <w:spacing w:before="0" w:after="0" w:line="24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rPr>
        <w:t>7、本项目不接受联合体参加磋商。</w:t>
      </w:r>
    </w:p>
    <w:p w14:paraId="3E01CA8A">
      <w:pPr>
        <w:pStyle w:val="5"/>
        <w:spacing w:before="0" w:after="0" w:line="240" w:lineRule="auto"/>
        <w:rPr>
          <w:rFonts w:hint="eastAsia" w:ascii="仿宋" w:hAnsi="仿宋" w:eastAsia="仿宋" w:cs="仿宋"/>
          <w:b/>
          <w:bCs/>
          <w:color w:val="auto"/>
          <w:sz w:val="21"/>
          <w:szCs w:val="21"/>
        </w:rPr>
      </w:pPr>
      <w:r>
        <w:rPr>
          <w:rFonts w:hint="eastAsia" w:ascii="仿宋" w:hAnsi="仿宋" w:eastAsia="仿宋" w:cs="仿宋"/>
          <w:b/>
          <w:bCs/>
          <w:color w:val="auto"/>
          <w:sz w:val="21"/>
          <w:szCs w:val="21"/>
        </w:rPr>
        <w:t>8、是否接受进口产品：否</w:t>
      </w:r>
    </w:p>
    <w:p w14:paraId="7D7619DB">
      <w:pPr>
        <w:pStyle w:val="5"/>
        <w:spacing w:before="0" w:after="0" w:line="240" w:lineRule="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rPr>
        <w:t>9</w:t>
      </w:r>
      <w:r>
        <w:rPr>
          <w:rFonts w:hint="eastAsia" w:ascii="仿宋" w:hAnsi="仿宋" w:eastAsia="仿宋" w:cs="仿宋"/>
          <w:b/>
          <w:bCs/>
          <w:color w:val="auto"/>
          <w:sz w:val="21"/>
          <w:szCs w:val="21"/>
        </w:rPr>
        <w:t>、是否专门面向中小企业：</w:t>
      </w:r>
      <w:r>
        <w:rPr>
          <w:rFonts w:hint="eastAsia" w:ascii="仿宋" w:hAnsi="仿宋" w:eastAsia="仿宋" w:cs="仿宋"/>
          <w:b/>
          <w:bCs/>
          <w:color w:val="auto"/>
          <w:sz w:val="21"/>
          <w:szCs w:val="21"/>
          <w:lang w:val="en-US" w:eastAsia="zh-CN"/>
        </w:rPr>
        <w:t>是</w:t>
      </w:r>
    </w:p>
    <w:p w14:paraId="6EC701A5">
      <w:pPr>
        <w:widowControl/>
        <w:ind w:firstLine="420" w:firstLineChars="200"/>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二、供应商资格要求</w:t>
      </w:r>
    </w:p>
    <w:p w14:paraId="6DAD6989">
      <w:pPr>
        <w:widowControl/>
        <w:ind w:firstLine="420" w:firstLineChars="200"/>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1.供应商须为符合《中华人民共和国政府采购法》二十二条之规定：</w:t>
      </w:r>
    </w:p>
    <w:p w14:paraId="48A7147F">
      <w:pPr>
        <w:widowControl/>
        <w:ind w:firstLine="420" w:firstLineChars="200"/>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2.落实政府采购政策需满足的资格要求：扶持不发达地区和少数民族地区，促进中小企业和监狱企业发展扶持政策、政府强制采购节能产品强制采购、节能产品及环境标志产品优先采购。</w:t>
      </w:r>
    </w:p>
    <w:p w14:paraId="0BD127AE">
      <w:pPr>
        <w:widowControl/>
        <w:ind w:firstLine="420" w:firstLineChars="200"/>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3.本项目的特定资格要求：</w:t>
      </w:r>
    </w:p>
    <w:p w14:paraId="568F55BF">
      <w:pPr>
        <w:widowControl/>
        <w:ind w:firstLine="420" w:firstLineChars="200"/>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供应商须具有行政主管部门颁发的</w:t>
      </w:r>
      <w:r>
        <w:rPr>
          <w:rFonts w:hint="eastAsia" w:ascii="仿宋" w:hAnsi="仿宋" w:eastAsia="仿宋" w:cs="仿宋"/>
          <w:color w:val="auto"/>
          <w:kern w:val="0"/>
          <w:szCs w:val="21"/>
          <w:shd w:val="clear" w:color="auto" w:fill="FFFFFF"/>
          <w:lang w:val="en-US" w:eastAsia="zh-CN"/>
        </w:rPr>
        <w:t>建筑</w:t>
      </w:r>
      <w:r>
        <w:rPr>
          <w:rFonts w:hint="eastAsia" w:ascii="仿宋" w:hAnsi="仿宋" w:eastAsia="仿宋" w:cs="仿宋"/>
          <w:color w:val="auto"/>
          <w:kern w:val="0"/>
          <w:szCs w:val="21"/>
          <w:shd w:val="clear" w:color="auto" w:fill="FFFFFF"/>
        </w:rPr>
        <w:t>工程施工总承包</w:t>
      </w:r>
      <w:r>
        <w:rPr>
          <w:rFonts w:hint="eastAsia" w:ascii="仿宋" w:hAnsi="仿宋" w:eastAsia="仿宋" w:cs="仿宋"/>
          <w:color w:val="auto"/>
          <w:kern w:val="0"/>
          <w:szCs w:val="21"/>
          <w:shd w:val="clear" w:color="auto" w:fill="FFFFFF"/>
          <w:lang w:val="en-US" w:eastAsia="zh-CN"/>
        </w:rPr>
        <w:t>叁级及以上资质</w:t>
      </w:r>
      <w:r>
        <w:rPr>
          <w:rFonts w:hint="eastAsia" w:ascii="仿宋" w:hAnsi="仿宋" w:eastAsia="仿宋" w:cs="仿宋"/>
          <w:color w:val="auto"/>
          <w:kern w:val="0"/>
          <w:szCs w:val="21"/>
          <w:shd w:val="clear" w:color="auto" w:fill="FFFFFF"/>
        </w:rPr>
        <w:t>，并具有有效的安全生产许可证；拟派项目经理具备</w:t>
      </w:r>
      <w:r>
        <w:rPr>
          <w:rFonts w:hint="eastAsia" w:ascii="仿宋" w:hAnsi="仿宋" w:eastAsia="仿宋" w:cs="仿宋"/>
          <w:color w:val="auto"/>
          <w:kern w:val="0"/>
          <w:szCs w:val="21"/>
          <w:shd w:val="clear" w:color="auto" w:fill="FFFFFF"/>
          <w:lang w:val="en-US" w:eastAsia="zh-CN"/>
        </w:rPr>
        <w:t>相关</w:t>
      </w:r>
      <w:r>
        <w:rPr>
          <w:rFonts w:hint="eastAsia" w:ascii="仿宋" w:hAnsi="仿宋" w:eastAsia="仿宋" w:cs="仿宋"/>
          <w:color w:val="auto"/>
          <w:kern w:val="0"/>
          <w:szCs w:val="21"/>
          <w:shd w:val="clear" w:color="auto" w:fill="FFFFFF"/>
        </w:rPr>
        <w:t>专业贰级及以上（不含临时）注册建造师资格，并具有安全生产考核合格证（B证）；本项目拟派项目经理必须为本单位人员，需提供劳动合同及投标单位为其办理的社会保险关系（202</w:t>
      </w:r>
      <w:r>
        <w:rPr>
          <w:rFonts w:hint="eastAsia" w:ascii="仿宋" w:hAnsi="仿宋" w:eastAsia="仿宋" w:cs="仿宋"/>
          <w:color w:val="auto"/>
          <w:kern w:val="0"/>
          <w:szCs w:val="21"/>
          <w:shd w:val="clear" w:color="auto" w:fill="FFFFFF"/>
          <w:lang w:val="en-US" w:eastAsia="zh-CN"/>
        </w:rPr>
        <w:t>4</w:t>
      </w:r>
      <w:r>
        <w:rPr>
          <w:rFonts w:hint="eastAsia" w:ascii="仿宋" w:hAnsi="仿宋" w:eastAsia="仿宋" w:cs="仿宋"/>
          <w:color w:val="auto"/>
          <w:kern w:val="0"/>
          <w:szCs w:val="21"/>
          <w:shd w:val="clear" w:color="auto" w:fill="FFFFFF"/>
        </w:rPr>
        <w:t>年以来任意</w:t>
      </w:r>
      <w:r>
        <w:rPr>
          <w:rFonts w:hint="eastAsia" w:ascii="仿宋" w:hAnsi="仿宋" w:eastAsia="仿宋" w:cs="仿宋"/>
          <w:color w:val="auto"/>
          <w:kern w:val="0"/>
          <w:szCs w:val="21"/>
          <w:shd w:val="clear" w:color="auto" w:fill="FFFFFF"/>
          <w:lang w:val="en-US" w:eastAsia="zh-CN"/>
        </w:rPr>
        <w:t>连续3</w:t>
      </w:r>
      <w:r>
        <w:rPr>
          <w:rFonts w:hint="eastAsia" w:ascii="仿宋" w:hAnsi="仿宋" w:eastAsia="仿宋" w:cs="仿宋"/>
          <w:color w:val="auto"/>
          <w:kern w:val="0"/>
          <w:szCs w:val="21"/>
          <w:shd w:val="clear" w:color="auto" w:fill="FFFFFF"/>
        </w:rPr>
        <w:t>个月）；且无在建工程。</w:t>
      </w:r>
    </w:p>
    <w:p w14:paraId="444C3DD1">
      <w:pPr>
        <w:widowControl/>
        <w:ind w:firstLine="420" w:firstLineChars="200"/>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按照《财政部关于在政府采购活动中查询及使用信用记录有关问题的通知》（财库〔2016〕125号）的要求，根据 “信用中国”网站（www.creditchina.gov.cn）或中国执行信息公开网（http://zxgk.court.gov.cn）的失信被执行人的查询信息、“信用中国”网站的重大税收违法失信主体的查询信息、中国政府采购网（www.ccgp.gov.cn）的政府采购严重违法失信行为的查询信息，对列入失信被执行人、重大税收违法失信主体、政府采购严重违法失信行为记录名单的企业，拒绝参与政府采购活动。</w:t>
      </w:r>
    </w:p>
    <w:p w14:paraId="67B83FC0">
      <w:pPr>
        <w:widowControl/>
        <w:ind w:firstLine="420" w:firstLineChars="200"/>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三、获取</w:t>
      </w:r>
      <w:r>
        <w:rPr>
          <w:rFonts w:hint="eastAsia" w:ascii="仿宋" w:hAnsi="仿宋" w:eastAsia="仿宋" w:cs="仿宋"/>
          <w:color w:val="auto"/>
          <w:kern w:val="0"/>
          <w:szCs w:val="21"/>
          <w:shd w:val="clear" w:color="auto" w:fill="FFFFFF"/>
          <w:lang w:val="en-US" w:eastAsia="zh-CN"/>
        </w:rPr>
        <w:t>竞争性磋商</w:t>
      </w:r>
      <w:r>
        <w:rPr>
          <w:rFonts w:hint="eastAsia" w:ascii="仿宋" w:hAnsi="仿宋" w:eastAsia="仿宋" w:cs="仿宋"/>
          <w:color w:val="auto"/>
          <w:kern w:val="0"/>
          <w:szCs w:val="21"/>
          <w:shd w:val="clear" w:color="auto" w:fill="FFFFFF"/>
        </w:rPr>
        <w:t>文件：</w:t>
      </w:r>
    </w:p>
    <w:p w14:paraId="51955883">
      <w:pPr>
        <w:widowControl/>
        <w:shd w:val="clear" w:color="auto" w:fill="FFFFFF"/>
        <w:ind w:firstLine="449" w:firstLineChars="214"/>
        <w:jc w:val="left"/>
        <w:rPr>
          <w:rFonts w:hint="default" w:ascii="仿宋" w:hAnsi="仿宋" w:eastAsia="仿宋" w:cs="仿宋"/>
          <w:color w:val="auto"/>
          <w:kern w:val="0"/>
          <w:szCs w:val="21"/>
          <w:shd w:val="clear" w:color="auto" w:fill="FFFFFF"/>
          <w:lang w:eastAsia="zh-TW" w:bidi="ar"/>
        </w:rPr>
      </w:pPr>
      <w:r>
        <w:rPr>
          <w:rFonts w:hint="eastAsia" w:ascii="仿宋" w:hAnsi="仿宋" w:eastAsia="仿宋" w:cs="仿宋"/>
          <w:color w:val="auto"/>
          <w:kern w:val="0"/>
          <w:szCs w:val="21"/>
          <w:shd w:val="clear" w:color="auto" w:fill="FFFFFF"/>
          <w:lang w:eastAsia="zh-TW" w:bidi="ar"/>
        </w:rPr>
        <w:t>1.时间：2024年</w:t>
      </w:r>
      <w:r>
        <w:rPr>
          <w:rFonts w:hint="eastAsia" w:ascii="仿宋" w:hAnsi="仿宋" w:eastAsia="仿宋" w:cs="仿宋"/>
          <w:color w:val="auto"/>
          <w:kern w:val="0"/>
          <w:szCs w:val="21"/>
          <w:shd w:val="clear" w:color="auto" w:fill="FFFFFF"/>
          <w:lang w:val="en-US" w:eastAsia="zh-CN" w:bidi="ar"/>
        </w:rPr>
        <w:t>10</w:t>
      </w:r>
      <w:r>
        <w:rPr>
          <w:rFonts w:hint="eastAsia" w:ascii="仿宋" w:hAnsi="仿宋" w:eastAsia="仿宋" w:cs="仿宋"/>
          <w:color w:val="auto"/>
          <w:kern w:val="0"/>
          <w:szCs w:val="21"/>
          <w:shd w:val="clear" w:color="auto" w:fill="FFFFFF"/>
          <w:lang w:eastAsia="zh-TW" w:bidi="ar"/>
        </w:rPr>
        <w:t>月</w:t>
      </w:r>
      <w:r>
        <w:rPr>
          <w:rFonts w:hint="eastAsia" w:ascii="仿宋" w:hAnsi="仿宋" w:eastAsia="仿宋" w:cs="仿宋"/>
          <w:color w:val="auto"/>
          <w:kern w:val="0"/>
          <w:szCs w:val="21"/>
          <w:shd w:val="clear" w:color="auto" w:fill="FFFFFF"/>
          <w:lang w:val="en-US" w:eastAsia="zh-CN" w:bidi="ar"/>
        </w:rPr>
        <w:t>21</w:t>
      </w:r>
      <w:r>
        <w:rPr>
          <w:rFonts w:hint="eastAsia" w:ascii="仿宋" w:hAnsi="仿宋" w:eastAsia="仿宋" w:cs="仿宋"/>
          <w:color w:val="auto"/>
          <w:kern w:val="0"/>
          <w:szCs w:val="21"/>
          <w:shd w:val="clear" w:color="auto" w:fill="FFFFFF"/>
          <w:lang w:eastAsia="zh-TW" w:bidi="ar"/>
        </w:rPr>
        <w:t>日至</w:t>
      </w:r>
      <w:r>
        <w:rPr>
          <w:rFonts w:hint="eastAsia" w:ascii="仿宋" w:hAnsi="仿宋" w:eastAsia="仿宋" w:cs="仿宋"/>
          <w:color w:val="auto"/>
          <w:kern w:val="0"/>
          <w:szCs w:val="21"/>
          <w:shd w:val="clear" w:color="auto" w:fill="FFFFFF"/>
          <w:lang w:val="en-US" w:eastAsia="zh-CN" w:bidi="ar"/>
        </w:rPr>
        <w:t>2024</w:t>
      </w:r>
      <w:r>
        <w:rPr>
          <w:rFonts w:hint="eastAsia" w:ascii="仿宋" w:hAnsi="仿宋" w:eastAsia="仿宋" w:cs="仿宋"/>
          <w:color w:val="auto"/>
          <w:kern w:val="0"/>
          <w:szCs w:val="21"/>
          <w:shd w:val="clear" w:color="auto" w:fill="FFFFFF"/>
          <w:lang w:eastAsia="zh-TW" w:bidi="ar"/>
        </w:rPr>
        <w:t>年</w:t>
      </w:r>
      <w:r>
        <w:rPr>
          <w:rFonts w:hint="eastAsia" w:ascii="仿宋" w:hAnsi="仿宋" w:eastAsia="仿宋" w:cs="仿宋"/>
          <w:color w:val="auto"/>
          <w:kern w:val="0"/>
          <w:szCs w:val="21"/>
          <w:shd w:val="clear" w:color="auto" w:fill="FFFFFF"/>
          <w:lang w:val="en-US" w:eastAsia="zh-CN" w:bidi="ar"/>
        </w:rPr>
        <w:t>11</w:t>
      </w:r>
      <w:r>
        <w:rPr>
          <w:rFonts w:hint="eastAsia" w:ascii="仿宋" w:hAnsi="仿宋" w:eastAsia="仿宋" w:cs="仿宋"/>
          <w:color w:val="auto"/>
          <w:kern w:val="0"/>
          <w:szCs w:val="21"/>
          <w:shd w:val="clear" w:color="auto" w:fill="FFFFFF"/>
          <w:lang w:eastAsia="zh-TW" w:bidi="ar"/>
        </w:rPr>
        <w:t>月</w:t>
      </w:r>
      <w:r>
        <w:rPr>
          <w:rFonts w:hint="eastAsia" w:ascii="仿宋" w:hAnsi="仿宋" w:eastAsia="仿宋" w:cs="仿宋"/>
          <w:color w:val="auto"/>
          <w:kern w:val="0"/>
          <w:szCs w:val="21"/>
          <w:shd w:val="clear" w:color="auto" w:fill="FFFFFF"/>
          <w:lang w:val="en-US" w:eastAsia="zh-CN" w:bidi="ar"/>
        </w:rPr>
        <w:t>1</w:t>
      </w:r>
      <w:r>
        <w:rPr>
          <w:rFonts w:hint="eastAsia" w:ascii="仿宋" w:hAnsi="仿宋" w:eastAsia="仿宋" w:cs="仿宋"/>
          <w:color w:val="auto"/>
          <w:kern w:val="0"/>
          <w:szCs w:val="21"/>
          <w:shd w:val="clear" w:color="auto" w:fill="FFFFFF"/>
          <w:lang w:eastAsia="zh-TW" w:bidi="ar"/>
        </w:rPr>
        <w:t>日</w:t>
      </w:r>
      <w:r>
        <w:rPr>
          <w:rFonts w:hint="eastAsia" w:ascii="仿宋" w:hAnsi="仿宋" w:eastAsia="仿宋" w:cs="仿宋"/>
          <w:color w:val="auto"/>
          <w:kern w:val="0"/>
          <w:szCs w:val="21"/>
          <w:shd w:val="clear" w:color="auto" w:fill="FFFFFF"/>
          <w:lang w:val="en-US" w:eastAsia="zh-CN" w:bidi="ar"/>
        </w:rPr>
        <w:t>9时00分</w:t>
      </w:r>
      <w:r>
        <w:rPr>
          <w:rFonts w:hint="eastAsia" w:ascii="仿宋" w:hAnsi="仿宋" w:eastAsia="仿宋" w:cs="仿宋"/>
          <w:color w:val="auto"/>
          <w:kern w:val="0"/>
          <w:szCs w:val="21"/>
          <w:shd w:val="clear" w:color="auto" w:fill="FFFFFF"/>
          <w:lang w:eastAsia="zh-TW" w:bidi="ar"/>
        </w:rPr>
        <w:t>（北京时间）</w:t>
      </w:r>
    </w:p>
    <w:p w14:paraId="78A58AFB">
      <w:pPr>
        <w:widowControl/>
        <w:shd w:val="clear" w:color="auto" w:fill="FFFFFF"/>
        <w:ind w:firstLine="449" w:firstLineChars="214"/>
        <w:jc w:val="left"/>
        <w:rPr>
          <w:rFonts w:hint="default" w:ascii="仿宋" w:hAnsi="仿宋" w:eastAsia="仿宋" w:cs="仿宋"/>
          <w:color w:val="auto"/>
          <w:kern w:val="0"/>
          <w:szCs w:val="21"/>
          <w:shd w:val="clear" w:color="auto" w:fill="FFFFFF"/>
          <w:lang w:eastAsia="zh-TW" w:bidi="ar"/>
        </w:rPr>
      </w:pPr>
      <w:r>
        <w:rPr>
          <w:rFonts w:hint="eastAsia" w:ascii="仿宋" w:hAnsi="仿宋" w:eastAsia="仿宋" w:cs="仿宋"/>
          <w:color w:val="auto"/>
          <w:kern w:val="0"/>
          <w:szCs w:val="21"/>
          <w:shd w:val="clear" w:color="auto" w:fill="FFFFFF"/>
          <w:lang w:eastAsia="zh-TW" w:bidi="ar"/>
        </w:rPr>
        <w:t>2.地点：登录睢县公共资源交易中心官网（http://ggzy.suixian.gov.cn/）内网办公登录模块。</w:t>
      </w:r>
    </w:p>
    <w:p w14:paraId="34B2E0B8">
      <w:pPr>
        <w:widowControl/>
        <w:shd w:val="clear" w:color="auto" w:fill="FFFFFF"/>
        <w:ind w:firstLine="449" w:firstLineChars="214"/>
        <w:jc w:val="left"/>
        <w:rPr>
          <w:rFonts w:hint="default" w:ascii="仿宋" w:hAnsi="仿宋" w:eastAsia="仿宋" w:cs="仿宋"/>
          <w:color w:val="auto"/>
          <w:kern w:val="0"/>
          <w:szCs w:val="21"/>
          <w:shd w:val="clear" w:color="auto" w:fill="FFFFFF"/>
          <w:lang w:eastAsia="zh-TW" w:bidi="ar"/>
        </w:rPr>
      </w:pPr>
      <w:r>
        <w:rPr>
          <w:rFonts w:hint="eastAsia" w:ascii="仿宋" w:hAnsi="仿宋" w:eastAsia="仿宋" w:cs="仿宋"/>
          <w:color w:val="auto"/>
          <w:kern w:val="0"/>
          <w:szCs w:val="21"/>
          <w:shd w:val="clear" w:color="auto" w:fill="FFFFFF"/>
          <w:lang w:eastAsia="zh-TW" w:bidi="ar"/>
        </w:rPr>
        <w:t>3.方式：本项目采用网上投标（关于取消投标报名环节的通知  为进一步优化睢县营商环境，根据《国务院办公厅转发国家发展改革委关于深化公共资源交易平台整合共享指导意见的通知》（国办函〔2019〕41号）文件精神，睢县公共资源交易中心为贯彻落实好有关要求，继续为投标报名环节“减负”，切实精简投标报名环节流程。系统升级完成后，自2023年3月1日起，取消网上报名环节，所有潜在投标人（供应商）在开标前均可自行登录睢县公共资源交易中心电子化交易系统下载招标文件，参与公共资源交易活动。）：凡有意参加投标者，登录睢县公共资源交易中心官网网站（http://ggzy.suixian.gov.cn/）内网办公登录模块，请使用企业数字证书（key）进入网站用户界面进行下载招标文件。</w:t>
      </w:r>
    </w:p>
    <w:p w14:paraId="170E1B80">
      <w:pPr>
        <w:widowControl/>
        <w:shd w:val="clear" w:color="auto" w:fill="FFFFFF"/>
        <w:ind w:firstLine="449" w:firstLineChars="214"/>
        <w:jc w:val="left"/>
        <w:rPr>
          <w:rFonts w:hint="default" w:ascii="仿宋" w:hAnsi="仿宋" w:eastAsia="仿宋" w:cs="仿宋"/>
          <w:color w:val="auto"/>
          <w:kern w:val="0"/>
          <w:szCs w:val="21"/>
          <w:shd w:val="clear" w:color="auto" w:fill="FFFFFF"/>
          <w:lang w:eastAsia="zh-TW" w:bidi="ar"/>
        </w:rPr>
      </w:pPr>
      <w:r>
        <w:rPr>
          <w:rFonts w:hint="eastAsia" w:ascii="仿宋" w:hAnsi="仿宋" w:eastAsia="仿宋" w:cs="仿宋"/>
          <w:color w:val="auto"/>
          <w:kern w:val="0"/>
          <w:szCs w:val="21"/>
          <w:shd w:val="clear" w:color="auto" w:fill="FFFFFF"/>
          <w:lang w:eastAsia="zh-TW" w:bidi="ar"/>
        </w:rPr>
        <w:t>特别提醒：未在睢县公共资源交易中心官网网站注册的投标人、竞买人、供应商等市场主体，请自行注册、自助绑定数字证书（河南省内数字证书互联互通）。注册、自助绑定数字证书</w:t>
      </w:r>
      <w:r>
        <w:rPr>
          <w:rFonts w:hint="eastAsia" w:ascii="仿宋" w:hAnsi="仿宋" w:eastAsia="仿宋" w:cs="仿宋"/>
          <w:color w:val="auto"/>
          <w:kern w:val="0"/>
          <w:szCs w:val="21"/>
          <w:shd w:val="clear" w:color="auto" w:fill="FFFFFF"/>
          <w:lang w:val="en-US" w:eastAsia="zh-CN" w:bidi="ar"/>
        </w:rPr>
        <w:t>的操作流程</w:t>
      </w:r>
      <w:r>
        <w:rPr>
          <w:rFonts w:hint="eastAsia" w:ascii="仿宋" w:hAnsi="仿宋" w:eastAsia="仿宋" w:cs="仿宋"/>
          <w:color w:val="auto"/>
          <w:kern w:val="0"/>
          <w:szCs w:val="21"/>
          <w:shd w:val="clear" w:color="auto" w:fill="FFFFFF"/>
          <w:lang w:eastAsia="zh-TW" w:bidi="ar"/>
        </w:rPr>
        <w:t>请在睢县公共资源交易中心官网网站</w:t>
      </w:r>
      <w:r>
        <w:rPr>
          <w:rFonts w:hint="eastAsia" w:ascii="仿宋" w:hAnsi="仿宋" w:eastAsia="仿宋" w:cs="仿宋"/>
          <w:color w:val="auto"/>
          <w:kern w:val="0"/>
          <w:szCs w:val="21"/>
          <w:shd w:val="clear" w:color="auto" w:fill="FFFFFF"/>
          <w:lang w:val="en-US" w:eastAsia="zh-CN" w:bidi="ar"/>
        </w:rPr>
        <w:t>办事指南模块查看</w:t>
      </w:r>
      <w:r>
        <w:rPr>
          <w:rFonts w:hint="eastAsia" w:ascii="仿宋" w:hAnsi="仿宋" w:eastAsia="仿宋" w:cs="仿宋"/>
          <w:color w:val="auto"/>
          <w:kern w:val="0"/>
          <w:szCs w:val="21"/>
          <w:shd w:val="clear" w:color="auto" w:fill="FFFFFF"/>
          <w:lang w:eastAsia="zh-TW" w:bidi="ar"/>
        </w:rPr>
        <w:t>。</w:t>
      </w:r>
    </w:p>
    <w:p w14:paraId="1213BD0D">
      <w:pPr>
        <w:widowControl/>
        <w:shd w:val="clear" w:color="auto" w:fill="FFFFFF"/>
        <w:ind w:firstLine="449" w:firstLineChars="214"/>
        <w:jc w:val="left"/>
        <w:rPr>
          <w:rFonts w:hint="default" w:ascii="仿宋" w:hAnsi="仿宋" w:eastAsia="仿宋" w:cs="仿宋"/>
          <w:color w:val="auto"/>
          <w:kern w:val="0"/>
          <w:szCs w:val="21"/>
          <w:shd w:val="clear" w:color="auto" w:fill="FFFFFF"/>
          <w:lang w:eastAsia="zh-TW" w:bidi="ar"/>
        </w:rPr>
      </w:pPr>
      <w:r>
        <w:rPr>
          <w:rFonts w:hint="eastAsia" w:ascii="仿宋" w:hAnsi="仿宋" w:eastAsia="仿宋" w:cs="仿宋"/>
          <w:color w:val="auto"/>
          <w:kern w:val="0"/>
          <w:szCs w:val="21"/>
          <w:shd w:val="clear" w:color="auto" w:fill="FFFFFF"/>
          <w:lang w:eastAsia="zh-TW" w:bidi="ar"/>
        </w:rPr>
        <w:t>供应商报名操作</w:t>
      </w:r>
      <w:r>
        <w:rPr>
          <w:rFonts w:hint="eastAsia" w:ascii="仿宋" w:hAnsi="仿宋" w:eastAsia="仿宋" w:cs="仿宋"/>
          <w:color w:val="auto"/>
          <w:kern w:val="0"/>
          <w:szCs w:val="21"/>
          <w:shd w:val="clear" w:color="auto" w:fill="FFFFFF"/>
          <w:lang w:val="en-US" w:eastAsia="zh-CN" w:bidi="ar"/>
        </w:rPr>
        <w:t>手册</w:t>
      </w:r>
      <w:r>
        <w:rPr>
          <w:rFonts w:hint="eastAsia" w:ascii="仿宋" w:hAnsi="仿宋" w:eastAsia="仿宋" w:cs="仿宋"/>
          <w:color w:val="auto"/>
          <w:kern w:val="0"/>
          <w:szCs w:val="21"/>
          <w:shd w:val="clear" w:color="auto" w:fill="FFFFFF"/>
          <w:lang w:eastAsia="zh-TW" w:bidi="ar"/>
        </w:rPr>
        <w:t>请在睢县公共资源交易中心官网网站</w:t>
      </w:r>
      <w:r>
        <w:rPr>
          <w:rFonts w:hint="eastAsia" w:ascii="仿宋" w:hAnsi="仿宋" w:eastAsia="仿宋" w:cs="仿宋"/>
          <w:color w:val="auto"/>
          <w:kern w:val="0"/>
          <w:szCs w:val="21"/>
          <w:shd w:val="clear" w:color="auto" w:fill="FFFFFF"/>
          <w:lang w:val="en-US" w:eastAsia="zh-CN" w:bidi="ar"/>
        </w:rPr>
        <w:t>-</w:t>
      </w:r>
      <w:r>
        <w:rPr>
          <w:rFonts w:hint="eastAsia" w:ascii="仿宋" w:hAnsi="仿宋" w:eastAsia="仿宋" w:cs="仿宋"/>
          <w:color w:val="auto"/>
          <w:kern w:val="0"/>
          <w:szCs w:val="21"/>
          <w:shd w:val="clear" w:color="auto" w:fill="FFFFFF"/>
          <w:lang w:eastAsia="zh-TW" w:bidi="ar"/>
        </w:rPr>
        <w:t>资料下载</w:t>
      </w:r>
      <w:r>
        <w:rPr>
          <w:rFonts w:hint="eastAsia" w:ascii="仿宋" w:hAnsi="仿宋" w:eastAsia="仿宋" w:cs="仿宋"/>
          <w:color w:val="auto"/>
          <w:kern w:val="0"/>
          <w:szCs w:val="21"/>
          <w:shd w:val="clear" w:color="auto" w:fill="FFFFFF"/>
          <w:lang w:val="en-US" w:eastAsia="zh-CN" w:bidi="ar"/>
        </w:rPr>
        <w:t>模块</w:t>
      </w:r>
      <w:r>
        <w:rPr>
          <w:rFonts w:hint="eastAsia" w:ascii="仿宋" w:hAnsi="仿宋" w:eastAsia="仿宋" w:cs="仿宋"/>
          <w:color w:val="auto"/>
          <w:kern w:val="0"/>
          <w:szCs w:val="21"/>
          <w:shd w:val="clear" w:color="auto" w:fill="FFFFFF"/>
          <w:lang w:eastAsia="zh-TW" w:bidi="ar"/>
        </w:rPr>
        <w:t>下载。</w:t>
      </w:r>
    </w:p>
    <w:p w14:paraId="54F40A6F">
      <w:pPr>
        <w:widowControl/>
        <w:shd w:val="clear" w:color="auto" w:fill="FFFFFF"/>
        <w:ind w:firstLine="449" w:firstLineChars="214"/>
        <w:jc w:val="left"/>
        <w:rPr>
          <w:rFonts w:hint="default" w:ascii="仿宋" w:hAnsi="仿宋" w:eastAsia="仿宋" w:cs="仿宋"/>
          <w:color w:val="auto"/>
          <w:kern w:val="0"/>
          <w:szCs w:val="21"/>
          <w:shd w:val="clear" w:color="auto" w:fill="FFFFFF"/>
          <w:lang w:eastAsia="zh-TW" w:bidi="ar"/>
        </w:rPr>
      </w:pPr>
      <w:r>
        <w:rPr>
          <w:rFonts w:hint="eastAsia" w:ascii="仿宋" w:hAnsi="仿宋" w:eastAsia="仿宋" w:cs="仿宋"/>
          <w:color w:val="auto"/>
          <w:kern w:val="0"/>
          <w:szCs w:val="21"/>
          <w:shd w:val="clear" w:color="auto" w:fill="FFFFFF"/>
          <w:lang w:eastAsia="zh-TW" w:bidi="ar"/>
        </w:rPr>
        <w:t>本项目</w:t>
      </w:r>
      <w:r>
        <w:rPr>
          <w:rFonts w:hint="eastAsia" w:ascii="仿宋" w:hAnsi="仿宋" w:eastAsia="仿宋" w:cs="仿宋"/>
          <w:color w:val="auto"/>
          <w:kern w:val="0"/>
          <w:szCs w:val="21"/>
          <w:shd w:val="clear" w:color="auto" w:fill="FFFFFF"/>
          <w:lang w:val="en-US" w:eastAsia="zh-CN" w:bidi="ar"/>
        </w:rPr>
        <w:t>采用</w:t>
      </w:r>
      <w:r>
        <w:rPr>
          <w:rFonts w:hint="eastAsia" w:ascii="仿宋" w:hAnsi="仿宋" w:eastAsia="仿宋" w:cs="仿宋"/>
          <w:color w:val="auto"/>
          <w:kern w:val="0"/>
          <w:szCs w:val="21"/>
          <w:shd w:val="clear" w:color="auto" w:fill="FFFFFF"/>
          <w:lang w:eastAsia="zh-TW" w:bidi="ar"/>
        </w:rPr>
        <w:t>全电子远程不见面开标（各供应商代表无需到开标现场），评标以电子响应文件为准，按</w:t>
      </w:r>
      <w:r>
        <w:rPr>
          <w:rFonts w:hint="eastAsia" w:ascii="仿宋" w:hAnsi="仿宋" w:eastAsia="仿宋" w:cs="仿宋"/>
          <w:color w:val="auto"/>
          <w:kern w:val="0"/>
          <w:szCs w:val="21"/>
          <w:shd w:val="clear" w:color="auto" w:fill="FFFFFF"/>
          <w:lang w:val="en-US" w:eastAsia="zh-CN" w:bidi="ar"/>
        </w:rPr>
        <w:t>竞争性磋商</w:t>
      </w:r>
      <w:r>
        <w:rPr>
          <w:rFonts w:hint="eastAsia" w:ascii="仿宋" w:hAnsi="仿宋" w:eastAsia="仿宋" w:cs="仿宋"/>
          <w:color w:val="auto"/>
          <w:kern w:val="0"/>
          <w:szCs w:val="21"/>
          <w:shd w:val="clear" w:color="auto" w:fill="FFFFFF"/>
          <w:lang w:eastAsia="zh-TW" w:bidi="ar"/>
        </w:rPr>
        <w:t>文件内容进行报名投标，自行解密，逾期上传或没有上传的，采购人将拒绝接收。具体投标事宜详见“睢县公共资源交易中心官网”网站发布。</w:t>
      </w:r>
    </w:p>
    <w:p w14:paraId="5370F3BA">
      <w:pPr>
        <w:widowControl/>
        <w:shd w:val="clear" w:color="auto" w:fill="FFFFFF"/>
        <w:ind w:firstLine="449" w:firstLineChars="214"/>
        <w:jc w:val="left"/>
        <w:rPr>
          <w:rFonts w:hint="default" w:ascii="仿宋" w:hAnsi="仿宋" w:eastAsia="仿宋" w:cs="仿宋"/>
          <w:color w:val="auto"/>
          <w:kern w:val="0"/>
          <w:szCs w:val="21"/>
          <w:shd w:val="clear" w:color="auto" w:fill="FFFFFF"/>
          <w:lang w:eastAsia="zh-TW" w:bidi="ar"/>
        </w:rPr>
      </w:pPr>
      <w:r>
        <w:rPr>
          <w:rFonts w:hint="eastAsia" w:ascii="仿宋" w:hAnsi="仿宋" w:eastAsia="仿宋" w:cs="仿宋"/>
          <w:color w:val="auto"/>
          <w:kern w:val="0"/>
          <w:szCs w:val="21"/>
          <w:shd w:val="clear" w:color="auto" w:fill="FFFFFF"/>
          <w:lang w:eastAsia="zh-TW" w:bidi="ar"/>
        </w:rPr>
        <w:t>4.售价：0元</w:t>
      </w:r>
    </w:p>
    <w:p w14:paraId="5793655A">
      <w:pPr>
        <w:widowControl/>
        <w:ind w:firstLine="420" w:firstLineChars="200"/>
        <w:jc w:val="left"/>
        <w:rPr>
          <w:rFonts w:hint="eastAsia" w:ascii="仿宋" w:hAnsi="仿宋" w:eastAsia="仿宋" w:cs="仿宋"/>
          <w:color w:val="auto"/>
          <w:kern w:val="0"/>
          <w:szCs w:val="21"/>
          <w:shd w:val="clear" w:color="auto" w:fill="FFFFFF"/>
        </w:rPr>
      </w:pPr>
      <w:r>
        <w:rPr>
          <w:rFonts w:hint="eastAsia" w:ascii="仿宋" w:hAnsi="仿宋" w:eastAsia="仿宋" w:cs="仿宋"/>
          <w:color w:val="auto"/>
          <w:kern w:val="0"/>
          <w:szCs w:val="21"/>
          <w:shd w:val="clear" w:color="auto" w:fill="FFFFFF"/>
        </w:rPr>
        <w:t>四、电子响应文件提交的截止时间及地点</w:t>
      </w:r>
    </w:p>
    <w:p w14:paraId="663B621B">
      <w:pPr>
        <w:widowControl/>
        <w:shd w:val="clear" w:color="auto" w:fill="FFFFFF"/>
        <w:ind w:firstLine="449" w:firstLineChars="214"/>
        <w:jc w:val="left"/>
        <w:rPr>
          <w:rFonts w:hint="eastAsia" w:ascii="仿宋" w:hAnsi="仿宋" w:eastAsia="仿宋" w:cs="仿宋"/>
          <w:color w:val="auto"/>
          <w:szCs w:val="21"/>
        </w:rPr>
      </w:pPr>
      <w:r>
        <w:rPr>
          <w:rFonts w:hint="eastAsia" w:ascii="仿宋" w:hAnsi="仿宋" w:eastAsia="仿宋" w:cs="仿宋"/>
          <w:color w:val="auto"/>
          <w:kern w:val="0"/>
          <w:szCs w:val="21"/>
          <w:shd w:val="clear" w:color="auto" w:fill="FFFFFF"/>
          <w:lang w:bidi="ar"/>
        </w:rPr>
        <w:t>1.时间：202</w:t>
      </w:r>
      <w:r>
        <w:rPr>
          <w:rFonts w:hint="eastAsia" w:ascii="仿宋" w:hAnsi="仿宋" w:eastAsia="仿宋" w:cs="仿宋"/>
          <w:color w:val="auto"/>
          <w:kern w:val="0"/>
          <w:szCs w:val="21"/>
          <w:shd w:val="clear" w:color="auto" w:fill="FFFFFF"/>
          <w:lang w:val="en-US" w:eastAsia="zh-CN" w:bidi="ar"/>
        </w:rPr>
        <w:t>4</w:t>
      </w:r>
      <w:r>
        <w:rPr>
          <w:rFonts w:hint="eastAsia" w:ascii="仿宋" w:hAnsi="仿宋" w:eastAsia="仿宋" w:cs="仿宋"/>
          <w:color w:val="auto"/>
          <w:kern w:val="0"/>
          <w:szCs w:val="21"/>
          <w:shd w:val="clear" w:color="auto" w:fill="FFFFFF"/>
          <w:lang w:bidi="ar"/>
        </w:rPr>
        <w:t>年</w:t>
      </w:r>
      <w:r>
        <w:rPr>
          <w:rFonts w:hint="eastAsia" w:ascii="仿宋" w:hAnsi="仿宋" w:eastAsia="仿宋" w:cs="仿宋"/>
          <w:color w:val="auto"/>
          <w:kern w:val="0"/>
          <w:szCs w:val="21"/>
          <w:shd w:val="clear" w:color="auto" w:fill="FFFFFF"/>
          <w:lang w:val="en-US" w:eastAsia="zh-CN" w:bidi="ar"/>
        </w:rPr>
        <w:t>11</w:t>
      </w:r>
      <w:r>
        <w:rPr>
          <w:rFonts w:hint="eastAsia" w:ascii="仿宋" w:hAnsi="仿宋" w:eastAsia="仿宋" w:cs="仿宋"/>
          <w:color w:val="auto"/>
          <w:kern w:val="0"/>
          <w:szCs w:val="21"/>
          <w:shd w:val="clear" w:color="auto" w:fill="FFFFFF"/>
          <w:lang w:bidi="ar"/>
        </w:rPr>
        <w:t>月</w:t>
      </w:r>
      <w:r>
        <w:rPr>
          <w:rFonts w:hint="eastAsia" w:ascii="仿宋" w:hAnsi="仿宋" w:eastAsia="仿宋" w:cs="仿宋"/>
          <w:color w:val="auto"/>
          <w:kern w:val="0"/>
          <w:szCs w:val="21"/>
          <w:shd w:val="clear" w:color="auto" w:fill="FFFFFF"/>
          <w:lang w:val="en-US" w:eastAsia="zh-CN" w:bidi="ar"/>
        </w:rPr>
        <w:t>1</w:t>
      </w:r>
      <w:r>
        <w:rPr>
          <w:rFonts w:hint="eastAsia" w:ascii="仿宋" w:hAnsi="仿宋" w:eastAsia="仿宋" w:cs="仿宋"/>
          <w:color w:val="auto"/>
          <w:kern w:val="0"/>
          <w:szCs w:val="21"/>
          <w:shd w:val="clear" w:color="auto" w:fill="FFFFFF"/>
          <w:lang w:bidi="ar"/>
        </w:rPr>
        <w:t>日上午9时</w:t>
      </w:r>
      <w:r>
        <w:rPr>
          <w:rFonts w:hint="eastAsia" w:ascii="仿宋" w:hAnsi="仿宋" w:eastAsia="仿宋" w:cs="仿宋"/>
          <w:color w:val="auto"/>
          <w:kern w:val="0"/>
          <w:szCs w:val="21"/>
          <w:shd w:val="clear" w:color="auto" w:fill="FFFFFF"/>
          <w:lang w:val="en-US" w:eastAsia="zh-CN" w:bidi="ar"/>
        </w:rPr>
        <w:t>0</w:t>
      </w:r>
      <w:r>
        <w:rPr>
          <w:rFonts w:hint="eastAsia" w:ascii="仿宋" w:hAnsi="仿宋" w:eastAsia="仿宋" w:cs="仿宋"/>
          <w:color w:val="auto"/>
          <w:kern w:val="0"/>
          <w:szCs w:val="21"/>
          <w:shd w:val="clear" w:color="auto" w:fill="FFFFFF"/>
          <w:lang w:bidi="ar"/>
        </w:rPr>
        <w:t>0分（北京时间）  </w:t>
      </w:r>
    </w:p>
    <w:p w14:paraId="2E9608AE">
      <w:pPr>
        <w:widowControl/>
        <w:shd w:val="clear" w:color="auto" w:fill="FFFFFF"/>
        <w:jc w:val="left"/>
        <w:rPr>
          <w:rFonts w:hint="eastAsia" w:ascii="仿宋" w:hAnsi="仿宋" w:eastAsia="仿宋" w:cs="仿宋"/>
          <w:color w:val="auto"/>
          <w:szCs w:val="21"/>
        </w:rPr>
      </w:pPr>
      <w:r>
        <w:rPr>
          <w:rFonts w:hint="eastAsia" w:ascii="仿宋" w:hAnsi="仿宋" w:eastAsia="仿宋" w:cs="仿宋"/>
          <w:color w:val="auto"/>
          <w:kern w:val="0"/>
          <w:szCs w:val="21"/>
          <w:shd w:val="clear" w:color="auto" w:fill="FFFFFF"/>
          <w:lang w:bidi="ar"/>
        </w:rPr>
        <w:t xml:space="preserve">  </w:t>
      </w:r>
      <w:r>
        <w:rPr>
          <w:rFonts w:hint="eastAsia" w:ascii="仿宋" w:hAnsi="仿宋" w:eastAsia="仿宋" w:cs="仿宋"/>
          <w:color w:val="auto"/>
          <w:kern w:val="0"/>
          <w:szCs w:val="21"/>
          <w:shd w:val="clear" w:color="auto" w:fill="FFFFFF"/>
          <w:lang w:val="en-US" w:eastAsia="zh-CN" w:bidi="ar"/>
        </w:rPr>
        <w:t xml:space="preserve">   </w:t>
      </w:r>
      <w:r>
        <w:rPr>
          <w:rFonts w:hint="eastAsia" w:ascii="仿宋" w:hAnsi="仿宋" w:eastAsia="仿宋" w:cs="仿宋"/>
          <w:color w:val="auto"/>
          <w:kern w:val="0"/>
          <w:szCs w:val="21"/>
          <w:shd w:val="clear" w:color="auto" w:fill="FFFFFF"/>
          <w:lang w:bidi="ar"/>
        </w:rPr>
        <w:t>2.地点：睢县公共资源交易中心电子化交易系统。</w:t>
      </w:r>
    </w:p>
    <w:p w14:paraId="7E649B2B">
      <w:pPr>
        <w:widowControl/>
        <w:shd w:val="clear" w:color="auto" w:fill="FFFFFF"/>
        <w:ind w:firstLine="420" w:firstLineChars="200"/>
        <w:jc w:val="left"/>
        <w:rPr>
          <w:rFonts w:hint="eastAsia" w:ascii="仿宋" w:hAnsi="仿宋" w:eastAsia="仿宋" w:cs="仿宋"/>
          <w:color w:val="auto"/>
          <w:kern w:val="0"/>
          <w:szCs w:val="21"/>
          <w:shd w:val="clear" w:color="auto" w:fill="FFFFFF"/>
          <w:lang w:bidi="ar"/>
        </w:rPr>
      </w:pPr>
      <w:r>
        <w:rPr>
          <w:rFonts w:hint="eastAsia" w:ascii="仿宋" w:hAnsi="仿宋" w:eastAsia="仿宋" w:cs="仿宋"/>
          <w:color w:val="auto"/>
          <w:kern w:val="0"/>
          <w:szCs w:val="21"/>
          <w:shd w:val="clear" w:color="auto" w:fill="FFFFFF"/>
          <w:lang w:bidi="ar"/>
        </w:rPr>
        <w:t>注： 本次采购项目采用全电子远程不见面开标方式（各供应商代表无需到开标现场），全电子评标，评标以电子响应文件为准。电子响应文件逾期上传或没有上传的，采购人将拒绝接收。</w:t>
      </w:r>
    </w:p>
    <w:p w14:paraId="3701D824">
      <w:pPr>
        <w:widowControl/>
        <w:shd w:val="clear" w:color="auto" w:fill="FFFFFF"/>
        <w:ind w:firstLine="420" w:firstLineChars="200"/>
        <w:jc w:val="left"/>
        <w:rPr>
          <w:rFonts w:hint="eastAsia" w:ascii="仿宋" w:hAnsi="仿宋" w:eastAsia="仿宋" w:cs="仿宋"/>
          <w:color w:val="auto"/>
          <w:kern w:val="0"/>
          <w:szCs w:val="21"/>
          <w:shd w:val="clear" w:color="auto" w:fill="FFFFFF"/>
          <w:lang w:bidi="ar"/>
        </w:rPr>
      </w:pPr>
      <w:r>
        <w:rPr>
          <w:rFonts w:hint="eastAsia" w:ascii="仿宋" w:hAnsi="仿宋" w:eastAsia="仿宋" w:cs="仿宋"/>
          <w:color w:val="auto"/>
          <w:kern w:val="0"/>
          <w:szCs w:val="21"/>
          <w:shd w:val="clear" w:color="auto" w:fill="FFFFFF"/>
          <w:lang w:bidi="ar"/>
        </w:rPr>
        <w:t>五、电子响应文件的开启时间及地点</w:t>
      </w:r>
    </w:p>
    <w:p w14:paraId="12AED67C">
      <w:pPr>
        <w:widowControl/>
        <w:shd w:val="clear" w:color="auto" w:fill="FFFFFF"/>
        <w:ind w:firstLine="449" w:firstLineChars="214"/>
        <w:jc w:val="left"/>
        <w:rPr>
          <w:rFonts w:hint="eastAsia" w:ascii="仿宋" w:hAnsi="仿宋" w:eastAsia="仿宋" w:cs="仿宋"/>
          <w:color w:val="auto"/>
          <w:szCs w:val="21"/>
        </w:rPr>
      </w:pPr>
      <w:r>
        <w:rPr>
          <w:rFonts w:hint="eastAsia" w:ascii="仿宋" w:hAnsi="仿宋" w:eastAsia="仿宋" w:cs="仿宋"/>
          <w:color w:val="auto"/>
          <w:kern w:val="0"/>
          <w:szCs w:val="21"/>
          <w:shd w:val="clear" w:color="auto" w:fill="FFFFFF"/>
          <w:lang w:bidi="ar"/>
        </w:rPr>
        <w:t>1.时间：202</w:t>
      </w:r>
      <w:r>
        <w:rPr>
          <w:rFonts w:hint="eastAsia" w:ascii="仿宋" w:hAnsi="仿宋" w:eastAsia="仿宋" w:cs="仿宋"/>
          <w:color w:val="auto"/>
          <w:kern w:val="0"/>
          <w:szCs w:val="21"/>
          <w:shd w:val="clear" w:color="auto" w:fill="FFFFFF"/>
          <w:lang w:val="en-US" w:eastAsia="zh-CN" w:bidi="ar"/>
        </w:rPr>
        <w:t>4</w:t>
      </w:r>
      <w:r>
        <w:rPr>
          <w:rFonts w:hint="eastAsia" w:ascii="仿宋" w:hAnsi="仿宋" w:eastAsia="仿宋" w:cs="仿宋"/>
          <w:color w:val="auto"/>
          <w:kern w:val="0"/>
          <w:szCs w:val="21"/>
          <w:shd w:val="clear" w:color="auto" w:fill="FFFFFF"/>
          <w:lang w:bidi="ar"/>
        </w:rPr>
        <w:t>年</w:t>
      </w:r>
      <w:r>
        <w:rPr>
          <w:rFonts w:hint="eastAsia" w:ascii="仿宋" w:hAnsi="仿宋" w:eastAsia="仿宋" w:cs="仿宋"/>
          <w:color w:val="auto"/>
          <w:kern w:val="0"/>
          <w:szCs w:val="21"/>
          <w:shd w:val="clear" w:color="auto" w:fill="FFFFFF"/>
          <w:lang w:val="en-US" w:eastAsia="zh-CN" w:bidi="ar"/>
        </w:rPr>
        <w:t>11</w:t>
      </w:r>
      <w:r>
        <w:rPr>
          <w:rFonts w:hint="eastAsia" w:ascii="仿宋" w:hAnsi="仿宋" w:eastAsia="仿宋" w:cs="仿宋"/>
          <w:color w:val="auto"/>
          <w:kern w:val="0"/>
          <w:szCs w:val="21"/>
          <w:shd w:val="clear" w:color="auto" w:fill="FFFFFF"/>
          <w:lang w:bidi="ar"/>
        </w:rPr>
        <w:t>月</w:t>
      </w:r>
      <w:r>
        <w:rPr>
          <w:rFonts w:hint="eastAsia" w:ascii="仿宋" w:hAnsi="仿宋" w:eastAsia="仿宋" w:cs="仿宋"/>
          <w:color w:val="auto"/>
          <w:kern w:val="0"/>
          <w:szCs w:val="21"/>
          <w:shd w:val="clear" w:color="auto" w:fill="FFFFFF"/>
          <w:lang w:val="en-US" w:eastAsia="zh-CN" w:bidi="ar"/>
        </w:rPr>
        <w:t>1</w:t>
      </w:r>
      <w:r>
        <w:rPr>
          <w:rFonts w:hint="eastAsia" w:ascii="仿宋" w:hAnsi="仿宋" w:eastAsia="仿宋" w:cs="仿宋"/>
          <w:color w:val="auto"/>
          <w:kern w:val="0"/>
          <w:szCs w:val="21"/>
          <w:shd w:val="clear" w:color="auto" w:fill="FFFFFF"/>
          <w:lang w:bidi="ar"/>
        </w:rPr>
        <w:t>日上午9时</w:t>
      </w:r>
      <w:r>
        <w:rPr>
          <w:rFonts w:hint="eastAsia" w:ascii="仿宋" w:hAnsi="仿宋" w:eastAsia="仿宋" w:cs="仿宋"/>
          <w:color w:val="auto"/>
          <w:kern w:val="0"/>
          <w:szCs w:val="21"/>
          <w:shd w:val="clear" w:color="auto" w:fill="FFFFFF"/>
          <w:lang w:val="en-US" w:eastAsia="zh-CN" w:bidi="ar"/>
        </w:rPr>
        <w:t>0</w:t>
      </w:r>
      <w:r>
        <w:rPr>
          <w:rFonts w:hint="eastAsia" w:ascii="仿宋" w:hAnsi="仿宋" w:eastAsia="仿宋" w:cs="仿宋"/>
          <w:color w:val="auto"/>
          <w:kern w:val="0"/>
          <w:szCs w:val="21"/>
          <w:shd w:val="clear" w:color="auto" w:fill="FFFFFF"/>
          <w:lang w:bidi="ar"/>
        </w:rPr>
        <w:t>0分（北京时间）  </w:t>
      </w:r>
    </w:p>
    <w:p w14:paraId="68207965">
      <w:pPr>
        <w:widowControl/>
        <w:shd w:val="clear" w:color="auto" w:fill="FFFFFF"/>
        <w:jc w:val="left"/>
        <w:rPr>
          <w:rFonts w:hint="eastAsia" w:ascii="仿宋" w:hAnsi="仿宋" w:eastAsia="仿宋" w:cs="仿宋"/>
          <w:color w:val="auto"/>
          <w:kern w:val="0"/>
          <w:szCs w:val="21"/>
          <w:shd w:val="clear" w:color="auto" w:fill="FFFFFF"/>
          <w:lang w:eastAsia="zh-TW" w:bidi="ar"/>
        </w:rPr>
      </w:pPr>
      <w:r>
        <w:rPr>
          <w:rFonts w:hint="eastAsia" w:ascii="仿宋" w:hAnsi="仿宋" w:eastAsia="仿宋" w:cs="仿宋"/>
          <w:color w:val="auto"/>
          <w:kern w:val="0"/>
          <w:szCs w:val="21"/>
          <w:shd w:val="clear" w:color="auto" w:fill="FFFFFF"/>
          <w:lang w:bidi="ar"/>
        </w:rPr>
        <w:t xml:space="preserve">   </w:t>
      </w:r>
      <w:r>
        <w:rPr>
          <w:rFonts w:hint="eastAsia" w:ascii="仿宋" w:hAnsi="仿宋" w:eastAsia="仿宋" w:cs="仿宋"/>
          <w:color w:val="auto"/>
          <w:kern w:val="0"/>
          <w:szCs w:val="21"/>
          <w:shd w:val="clear" w:color="auto" w:fill="FFFFFF"/>
          <w:lang w:val="en-US" w:eastAsia="zh-CN" w:bidi="ar"/>
        </w:rPr>
        <w:t xml:space="preserve">  </w:t>
      </w:r>
      <w:r>
        <w:rPr>
          <w:rFonts w:hint="eastAsia" w:ascii="仿宋" w:hAnsi="仿宋" w:eastAsia="仿宋" w:cs="仿宋"/>
          <w:color w:val="auto"/>
          <w:kern w:val="0"/>
          <w:szCs w:val="21"/>
          <w:shd w:val="clear" w:color="auto" w:fill="FFFFFF"/>
          <w:lang w:bidi="ar"/>
        </w:rPr>
        <w:t>2.地点：</w:t>
      </w:r>
      <w:r>
        <w:rPr>
          <w:rFonts w:hint="eastAsia" w:ascii="仿宋" w:hAnsi="仿宋" w:eastAsia="仿宋" w:cs="仿宋"/>
          <w:color w:val="auto"/>
          <w:kern w:val="0"/>
          <w:szCs w:val="21"/>
          <w:shd w:val="clear" w:color="auto" w:fill="FFFFFF"/>
          <w:lang w:eastAsia="zh-TW" w:bidi="ar"/>
        </w:rPr>
        <w:t>睢县公共资源交易中心不见面开标室二号。</w:t>
      </w:r>
    </w:p>
    <w:p w14:paraId="4A4D91FE">
      <w:pPr>
        <w:widowControl/>
        <w:shd w:val="clear" w:color="auto" w:fill="FFFFFF"/>
        <w:ind w:firstLine="420" w:firstLineChars="200"/>
        <w:jc w:val="left"/>
        <w:rPr>
          <w:rFonts w:hint="eastAsia" w:ascii="仿宋" w:hAnsi="仿宋" w:eastAsia="仿宋" w:cs="仿宋"/>
          <w:color w:val="auto"/>
          <w:kern w:val="0"/>
          <w:szCs w:val="21"/>
          <w:shd w:val="clear" w:color="auto" w:fill="FFFFFF"/>
          <w:lang w:eastAsia="zh-TW" w:bidi="ar"/>
        </w:rPr>
      </w:pPr>
      <w:r>
        <w:rPr>
          <w:rFonts w:hint="eastAsia" w:ascii="仿宋" w:hAnsi="仿宋" w:eastAsia="仿宋" w:cs="仿宋"/>
          <w:color w:val="auto"/>
          <w:kern w:val="0"/>
          <w:szCs w:val="21"/>
          <w:shd w:val="clear" w:color="auto" w:fill="FFFFFF"/>
          <w:lang w:eastAsia="zh-TW" w:bidi="ar"/>
        </w:rPr>
        <w:t> 本次采购项目采用全电子远程不见面开标方式，请各供应商在招标文件确定的时间内，登录睢县公共资源交易中心电子化</w:t>
      </w:r>
      <w:r>
        <w:rPr>
          <w:rFonts w:hint="eastAsia" w:ascii="仿宋" w:hAnsi="仿宋" w:eastAsia="仿宋" w:cs="仿宋"/>
          <w:color w:val="auto"/>
          <w:kern w:val="0"/>
          <w:szCs w:val="21"/>
          <w:shd w:val="clear" w:color="auto" w:fill="FFFFFF"/>
          <w:lang w:val="en-US" w:eastAsia="zh-CN" w:bidi="ar"/>
        </w:rPr>
        <w:t>交易</w:t>
      </w:r>
      <w:r>
        <w:rPr>
          <w:rFonts w:hint="eastAsia" w:ascii="仿宋" w:hAnsi="仿宋" w:eastAsia="仿宋" w:cs="仿宋"/>
          <w:color w:val="auto"/>
          <w:kern w:val="0"/>
          <w:szCs w:val="21"/>
          <w:shd w:val="clear" w:color="auto" w:fill="FFFFFF"/>
          <w:lang w:eastAsia="zh-TW" w:bidi="ar"/>
        </w:rPr>
        <w:t>系统不见面开标大厅，在线准时参加开标活动并在规定时间内进行签到、投标文件解密、答疑澄清（如有）等活动。如有系统操作疑问可在睢县公共资源交易中心官网网站-资料下载-下载《睢县公共资源交易平台系统操作手册-投标单位》查看。</w:t>
      </w:r>
    </w:p>
    <w:p w14:paraId="3311C5AC">
      <w:pPr>
        <w:widowControl/>
        <w:shd w:val="clear" w:color="auto" w:fill="FFFFFF"/>
        <w:jc w:val="left"/>
        <w:rPr>
          <w:rFonts w:hint="eastAsia" w:ascii="仿宋" w:hAnsi="仿宋" w:eastAsia="仿宋" w:cs="仿宋"/>
          <w:color w:val="auto"/>
          <w:kern w:val="0"/>
          <w:szCs w:val="21"/>
          <w:shd w:val="clear" w:color="auto" w:fill="FFFFFF"/>
          <w:lang w:bidi="ar"/>
        </w:rPr>
      </w:pPr>
      <w:r>
        <w:rPr>
          <w:rFonts w:hint="eastAsia" w:ascii="仿宋" w:hAnsi="仿宋" w:eastAsia="仿宋" w:cs="仿宋"/>
          <w:color w:val="auto"/>
          <w:kern w:val="0"/>
          <w:szCs w:val="21"/>
          <w:shd w:val="clear" w:color="auto" w:fill="FFFFFF"/>
          <w:lang w:bidi="ar"/>
        </w:rPr>
        <w:t>六、发布公告的媒介及公告期限</w:t>
      </w:r>
    </w:p>
    <w:p w14:paraId="47C330A1">
      <w:pPr>
        <w:widowControl/>
        <w:shd w:val="clear" w:color="auto" w:fill="FFFFFF"/>
        <w:jc w:val="left"/>
        <w:rPr>
          <w:rFonts w:hint="eastAsia" w:ascii="仿宋" w:hAnsi="仿宋" w:eastAsia="仿宋" w:cs="仿宋"/>
          <w:color w:val="auto"/>
          <w:kern w:val="0"/>
          <w:szCs w:val="21"/>
          <w:shd w:val="clear" w:color="auto" w:fill="FFFFFF"/>
          <w:lang w:bidi="ar"/>
        </w:rPr>
      </w:pPr>
      <w:r>
        <w:rPr>
          <w:rFonts w:hint="eastAsia" w:ascii="仿宋" w:hAnsi="仿宋" w:eastAsia="仿宋" w:cs="仿宋"/>
          <w:color w:val="auto"/>
          <w:kern w:val="0"/>
          <w:szCs w:val="21"/>
          <w:shd w:val="clear" w:color="auto" w:fill="FFFFFF"/>
          <w:lang w:bidi="ar"/>
        </w:rPr>
        <w:t>  本采购公告同时在《河南省政府采购网》、《睢县公共资源交易中心</w:t>
      </w:r>
      <w:r>
        <w:rPr>
          <w:rFonts w:hint="eastAsia" w:ascii="仿宋" w:hAnsi="仿宋" w:eastAsia="仿宋" w:cs="仿宋"/>
          <w:color w:val="auto"/>
          <w:kern w:val="0"/>
          <w:szCs w:val="21"/>
          <w:shd w:val="clear" w:color="auto" w:fill="FFFFFF"/>
          <w:lang w:val="en-US" w:eastAsia="zh-CN" w:bidi="ar"/>
        </w:rPr>
        <w:t>官</w:t>
      </w:r>
      <w:r>
        <w:rPr>
          <w:rFonts w:hint="eastAsia" w:ascii="仿宋" w:hAnsi="仿宋" w:eastAsia="仿宋" w:cs="仿宋"/>
          <w:color w:val="auto"/>
          <w:kern w:val="0"/>
          <w:szCs w:val="21"/>
          <w:shd w:val="clear" w:color="auto" w:fill="FFFFFF"/>
          <w:lang w:bidi="ar"/>
        </w:rPr>
        <w:t>网》上发布。</w:t>
      </w:r>
    </w:p>
    <w:p w14:paraId="1BC849FE">
      <w:pPr>
        <w:pStyle w:val="4"/>
        <w:ind w:firstLine="420" w:firstLineChars="200"/>
        <w:rPr>
          <w:rFonts w:hint="eastAsia" w:ascii="仿宋" w:hAnsi="仿宋" w:eastAsia="仿宋" w:cs="仿宋"/>
          <w:color w:val="auto"/>
          <w:sz w:val="21"/>
          <w:szCs w:val="21"/>
          <w:shd w:val="clear" w:color="auto" w:fill="FFFFFF"/>
          <w:lang w:bidi="ar"/>
        </w:rPr>
      </w:pPr>
      <w:r>
        <w:rPr>
          <w:rFonts w:hint="eastAsia" w:ascii="仿宋" w:hAnsi="仿宋" w:eastAsia="仿宋" w:cs="仿宋"/>
          <w:color w:val="auto"/>
          <w:sz w:val="21"/>
          <w:szCs w:val="21"/>
          <w:shd w:val="clear" w:color="auto" w:fill="FFFFFF"/>
          <w:lang w:bidi="ar"/>
        </w:rPr>
        <w:t>采购公告期限为5个工作日。</w:t>
      </w:r>
    </w:p>
    <w:p w14:paraId="7D2C997B">
      <w:pPr>
        <w:widowControl/>
        <w:shd w:val="clear" w:color="auto" w:fill="FFFFFF"/>
        <w:jc w:val="left"/>
        <w:rPr>
          <w:rFonts w:hint="eastAsia" w:ascii="仿宋" w:hAnsi="仿宋" w:eastAsia="仿宋" w:cs="仿宋"/>
          <w:color w:val="auto"/>
          <w:szCs w:val="21"/>
        </w:rPr>
      </w:pPr>
      <w:r>
        <w:rPr>
          <w:rFonts w:hint="eastAsia" w:ascii="仿宋" w:hAnsi="仿宋" w:eastAsia="仿宋" w:cs="仿宋"/>
          <w:color w:val="auto"/>
          <w:kern w:val="0"/>
          <w:szCs w:val="21"/>
          <w:shd w:val="clear" w:color="auto" w:fill="FFFFFF"/>
          <w:lang w:bidi="ar"/>
        </w:rPr>
        <w:t>七、联系方式</w:t>
      </w:r>
    </w:p>
    <w:p w14:paraId="2F88B88F">
      <w:pPr>
        <w:widowControl/>
        <w:shd w:val="clear" w:color="auto" w:fill="FFFFFF"/>
        <w:ind w:firstLine="480"/>
        <w:jc w:val="left"/>
        <w:rPr>
          <w:rFonts w:hint="eastAsia" w:ascii="仿宋" w:hAnsi="仿宋" w:eastAsia="仿宋" w:cs="仿宋"/>
          <w:color w:val="auto"/>
          <w:kern w:val="0"/>
          <w:szCs w:val="21"/>
          <w:shd w:val="clear" w:color="auto" w:fill="FFFFFF"/>
          <w:lang w:bidi="ar"/>
        </w:rPr>
      </w:pPr>
      <w:r>
        <w:rPr>
          <w:rFonts w:hint="eastAsia" w:ascii="仿宋" w:hAnsi="仿宋" w:eastAsia="仿宋" w:cs="仿宋"/>
          <w:color w:val="auto"/>
          <w:kern w:val="0"/>
          <w:szCs w:val="21"/>
          <w:shd w:val="clear" w:color="auto" w:fill="FFFFFF"/>
          <w:lang w:bidi="ar"/>
        </w:rPr>
        <w:t>1.采购人信息</w:t>
      </w:r>
    </w:p>
    <w:p w14:paraId="62F87F7F">
      <w:pPr>
        <w:widowControl/>
        <w:shd w:val="clear" w:color="auto" w:fill="FFFFFF"/>
        <w:ind w:firstLine="480"/>
        <w:jc w:val="left"/>
        <w:rPr>
          <w:rFonts w:hint="eastAsia" w:ascii="仿宋" w:hAnsi="仿宋" w:eastAsia="仿宋" w:cs="仿宋"/>
          <w:color w:val="auto"/>
          <w:kern w:val="0"/>
          <w:szCs w:val="21"/>
          <w:shd w:val="clear" w:color="auto" w:fill="FFFFFF"/>
          <w:lang w:eastAsia="zh-CN" w:bidi="ar"/>
        </w:rPr>
      </w:pPr>
      <w:r>
        <w:rPr>
          <w:rFonts w:hint="eastAsia" w:ascii="仿宋" w:hAnsi="仿宋" w:eastAsia="仿宋" w:cs="仿宋"/>
          <w:color w:val="auto"/>
          <w:kern w:val="0"/>
          <w:szCs w:val="21"/>
          <w:shd w:val="clear" w:color="auto" w:fill="FFFFFF"/>
          <w:lang w:bidi="ar"/>
        </w:rPr>
        <w:t>名称：</w:t>
      </w:r>
      <w:r>
        <w:rPr>
          <w:rFonts w:hint="eastAsia" w:ascii="仿宋" w:hAnsi="仿宋" w:eastAsia="仿宋" w:cs="仿宋"/>
          <w:color w:val="auto"/>
          <w:kern w:val="0"/>
          <w:szCs w:val="21"/>
          <w:shd w:val="clear" w:color="auto" w:fill="FFFFFF"/>
          <w:lang w:eastAsia="zh-CN" w:bidi="ar"/>
        </w:rPr>
        <w:t>睢县胡堂乡人民政府</w:t>
      </w:r>
    </w:p>
    <w:p w14:paraId="443BB6B6">
      <w:pPr>
        <w:widowControl/>
        <w:shd w:val="clear" w:color="auto" w:fill="FFFFFF"/>
        <w:ind w:firstLine="480"/>
        <w:jc w:val="left"/>
        <w:rPr>
          <w:rFonts w:hint="default" w:ascii="仿宋" w:hAnsi="仿宋" w:eastAsia="仿宋" w:cs="仿宋"/>
          <w:color w:val="auto"/>
          <w:kern w:val="0"/>
          <w:szCs w:val="21"/>
          <w:shd w:val="clear" w:color="auto" w:fill="FFFFFF"/>
          <w:lang w:val="en-US" w:eastAsia="zh-CN" w:bidi="ar"/>
        </w:rPr>
      </w:pPr>
      <w:r>
        <w:rPr>
          <w:rFonts w:hint="eastAsia" w:ascii="仿宋" w:hAnsi="仿宋" w:eastAsia="仿宋" w:cs="仿宋"/>
          <w:color w:val="auto"/>
          <w:kern w:val="0"/>
          <w:szCs w:val="21"/>
          <w:shd w:val="clear" w:color="auto" w:fill="FFFFFF"/>
          <w:lang w:bidi="ar"/>
        </w:rPr>
        <w:t>地址：睢县</w:t>
      </w:r>
      <w:r>
        <w:rPr>
          <w:rFonts w:hint="eastAsia" w:ascii="仿宋" w:hAnsi="仿宋" w:eastAsia="仿宋" w:cs="仿宋"/>
          <w:color w:val="auto"/>
          <w:kern w:val="0"/>
          <w:szCs w:val="21"/>
          <w:shd w:val="clear" w:color="auto" w:fill="FFFFFF"/>
          <w:lang w:eastAsia="zh-CN" w:bidi="ar"/>
        </w:rPr>
        <w:t>胡堂乡</w:t>
      </w:r>
    </w:p>
    <w:p w14:paraId="668B1E1E">
      <w:pPr>
        <w:widowControl/>
        <w:shd w:val="clear" w:color="auto" w:fill="FFFFFF"/>
        <w:ind w:firstLine="480"/>
        <w:jc w:val="left"/>
        <w:rPr>
          <w:rFonts w:hint="eastAsia" w:ascii="仿宋" w:hAnsi="仿宋" w:eastAsia="仿宋" w:cs="仿宋"/>
          <w:color w:val="auto"/>
          <w:kern w:val="0"/>
          <w:szCs w:val="21"/>
          <w:shd w:val="clear" w:color="auto" w:fill="FFFFFF"/>
          <w:lang w:val="en-US" w:eastAsia="zh-CN" w:bidi="ar"/>
        </w:rPr>
      </w:pPr>
      <w:r>
        <w:rPr>
          <w:rFonts w:hint="eastAsia" w:ascii="仿宋" w:hAnsi="仿宋" w:eastAsia="仿宋" w:cs="仿宋"/>
          <w:color w:val="auto"/>
          <w:kern w:val="0"/>
          <w:szCs w:val="21"/>
          <w:shd w:val="clear" w:color="auto" w:fill="FFFFFF"/>
          <w:lang w:val="en-US" w:eastAsia="zh-CN" w:bidi="ar"/>
        </w:rPr>
        <w:t xml:space="preserve">联系人：杨先生  </w:t>
      </w:r>
    </w:p>
    <w:p w14:paraId="52636018">
      <w:pPr>
        <w:widowControl/>
        <w:shd w:val="clear" w:color="auto" w:fill="FFFFFF"/>
        <w:ind w:firstLine="480"/>
        <w:jc w:val="left"/>
        <w:rPr>
          <w:rFonts w:hint="eastAsia" w:ascii="仿宋" w:hAnsi="仿宋" w:eastAsia="仿宋" w:cs="仿宋"/>
          <w:color w:val="auto"/>
          <w:kern w:val="0"/>
          <w:szCs w:val="21"/>
          <w:shd w:val="clear" w:color="auto" w:fill="FFFFFF"/>
          <w:lang w:bidi="ar"/>
        </w:rPr>
      </w:pPr>
      <w:r>
        <w:rPr>
          <w:rFonts w:hint="eastAsia" w:ascii="仿宋" w:hAnsi="仿宋" w:eastAsia="仿宋" w:cs="仿宋"/>
          <w:color w:val="auto"/>
          <w:kern w:val="0"/>
          <w:szCs w:val="21"/>
          <w:shd w:val="clear" w:color="auto" w:fill="FFFFFF"/>
          <w:lang w:val="en-US" w:eastAsia="zh-CN" w:bidi="ar"/>
        </w:rPr>
        <w:t xml:space="preserve">电　话：13781500966   </w:t>
      </w:r>
      <w:r>
        <w:rPr>
          <w:rFonts w:hint="eastAsia" w:ascii="仿宋" w:hAnsi="仿宋" w:eastAsia="仿宋" w:cs="仿宋"/>
          <w:color w:val="auto"/>
          <w:kern w:val="0"/>
          <w:szCs w:val="21"/>
          <w:shd w:val="clear" w:color="auto" w:fill="FFFFFF"/>
          <w:lang w:bidi="ar"/>
        </w:rPr>
        <w:t xml:space="preserve">    </w:t>
      </w:r>
    </w:p>
    <w:p w14:paraId="7AC04C82">
      <w:pPr>
        <w:widowControl/>
        <w:shd w:val="clear" w:color="auto" w:fill="FFFFFF"/>
        <w:ind w:firstLine="480"/>
        <w:jc w:val="left"/>
        <w:rPr>
          <w:rFonts w:hint="eastAsia" w:ascii="仿宋" w:hAnsi="仿宋" w:eastAsia="仿宋" w:cs="仿宋"/>
          <w:color w:val="auto"/>
          <w:kern w:val="0"/>
          <w:szCs w:val="21"/>
          <w:shd w:val="clear" w:color="auto" w:fill="FFFFFF"/>
          <w:lang w:val="en-US" w:eastAsia="zh-CN" w:bidi="ar"/>
        </w:rPr>
      </w:pPr>
      <w:r>
        <w:rPr>
          <w:rFonts w:hint="eastAsia" w:ascii="仿宋" w:hAnsi="仿宋" w:eastAsia="仿宋" w:cs="仿宋"/>
          <w:color w:val="auto"/>
          <w:kern w:val="0"/>
          <w:szCs w:val="21"/>
          <w:shd w:val="clear" w:color="auto" w:fill="FFFFFF"/>
          <w:lang w:val="en-US" w:eastAsia="zh-CN" w:bidi="ar"/>
        </w:rPr>
        <w:t>2.采购代理机构信息：</w:t>
      </w:r>
    </w:p>
    <w:p w14:paraId="3658A377">
      <w:pPr>
        <w:widowControl/>
        <w:shd w:val="clear" w:color="auto" w:fill="FFFFFF"/>
        <w:ind w:firstLine="480"/>
        <w:jc w:val="left"/>
        <w:rPr>
          <w:rFonts w:hint="eastAsia" w:ascii="仿宋" w:hAnsi="仿宋" w:eastAsia="仿宋" w:cs="仿宋"/>
          <w:color w:val="auto"/>
          <w:kern w:val="0"/>
          <w:szCs w:val="21"/>
          <w:shd w:val="clear" w:color="auto" w:fill="FFFFFF"/>
          <w:lang w:val="en-US" w:eastAsia="zh-CN" w:bidi="ar"/>
        </w:rPr>
      </w:pPr>
      <w:r>
        <w:rPr>
          <w:rFonts w:hint="eastAsia" w:ascii="仿宋" w:hAnsi="仿宋" w:eastAsia="仿宋" w:cs="仿宋"/>
          <w:color w:val="auto"/>
          <w:kern w:val="0"/>
          <w:szCs w:val="21"/>
          <w:shd w:val="clear" w:color="auto" w:fill="FFFFFF"/>
          <w:lang w:val="en-US" w:eastAsia="zh-CN" w:bidi="ar"/>
        </w:rPr>
        <w:t xml:space="preserve">名 称：河南正坤建设工程咨询有限公司   </w:t>
      </w:r>
    </w:p>
    <w:p w14:paraId="716364F4">
      <w:pPr>
        <w:widowControl/>
        <w:shd w:val="clear" w:color="auto" w:fill="FFFFFF"/>
        <w:ind w:firstLine="480"/>
        <w:jc w:val="left"/>
        <w:rPr>
          <w:rFonts w:hint="eastAsia" w:ascii="仿宋" w:hAnsi="仿宋" w:eastAsia="仿宋" w:cs="仿宋"/>
          <w:color w:val="auto"/>
          <w:kern w:val="0"/>
          <w:szCs w:val="21"/>
          <w:shd w:val="clear" w:color="auto" w:fill="FFFFFF"/>
          <w:lang w:val="en-US" w:eastAsia="zh-CN" w:bidi="ar"/>
        </w:rPr>
      </w:pPr>
      <w:r>
        <w:rPr>
          <w:rFonts w:hint="eastAsia" w:ascii="仿宋" w:hAnsi="仿宋" w:eastAsia="仿宋" w:cs="仿宋"/>
          <w:color w:val="auto"/>
          <w:kern w:val="0"/>
          <w:szCs w:val="21"/>
          <w:shd w:val="clear" w:color="auto" w:fill="FFFFFF"/>
          <w:lang w:val="en-US" w:eastAsia="zh-CN" w:bidi="ar"/>
        </w:rPr>
        <w:t>地   址：焦作市解放区塔南路569号-4付03号</w:t>
      </w:r>
    </w:p>
    <w:p w14:paraId="468AAFA5">
      <w:pPr>
        <w:widowControl/>
        <w:shd w:val="clear" w:color="auto" w:fill="FFFFFF"/>
        <w:ind w:firstLine="480"/>
        <w:jc w:val="left"/>
        <w:rPr>
          <w:rFonts w:hint="eastAsia" w:ascii="仿宋" w:hAnsi="仿宋" w:eastAsia="仿宋" w:cs="仿宋"/>
          <w:color w:val="auto"/>
          <w:kern w:val="0"/>
          <w:szCs w:val="21"/>
          <w:shd w:val="clear" w:color="auto" w:fill="FFFFFF"/>
          <w:lang w:val="en-US" w:eastAsia="zh-CN" w:bidi="ar"/>
        </w:rPr>
      </w:pPr>
      <w:r>
        <w:rPr>
          <w:rFonts w:hint="eastAsia" w:ascii="仿宋" w:hAnsi="仿宋" w:eastAsia="仿宋" w:cs="仿宋"/>
          <w:color w:val="auto"/>
          <w:kern w:val="0"/>
          <w:szCs w:val="21"/>
          <w:shd w:val="clear" w:color="auto" w:fill="FFFFFF"/>
          <w:lang w:val="en-US" w:eastAsia="zh-CN" w:bidi="ar"/>
        </w:rPr>
        <w:t xml:space="preserve">联 系 人：刘先生 </w:t>
      </w:r>
    </w:p>
    <w:p w14:paraId="696E9B72">
      <w:pPr>
        <w:widowControl/>
        <w:shd w:val="clear" w:color="auto" w:fill="FFFFFF"/>
        <w:ind w:firstLine="480"/>
        <w:jc w:val="left"/>
        <w:rPr>
          <w:rFonts w:hint="eastAsia" w:ascii="仿宋" w:hAnsi="仿宋" w:eastAsia="仿宋" w:cs="仿宋"/>
          <w:color w:val="auto"/>
          <w:kern w:val="0"/>
          <w:szCs w:val="21"/>
          <w:shd w:val="clear" w:color="auto" w:fill="FFFFFF"/>
          <w:lang w:val="en-US" w:eastAsia="zh-CN" w:bidi="ar"/>
        </w:rPr>
      </w:pPr>
      <w:r>
        <w:rPr>
          <w:rFonts w:hint="eastAsia" w:ascii="仿宋" w:hAnsi="仿宋" w:eastAsia="仿宋" w:cs="仿宋"/>
          <w:color w:val="auto"/>
          <w:kern w:val="0"/>
          <w:szCs w:val="21"/>
          <w:shd w:val="clear" w:color="auto" w:fill="FFFFFF"/>
          <w:lang w:val="en-US" w:eastAsia="zh-CN" w:bidi="ar"/>
        </w:rPr>
        <w:t>联系电话：18749526575</w:t>
      </w:r>
    </w:p>
    <w:p w14:paraId="3BFBC268">
      <w:pPr>
        <w:widowControl/>
        <w:shd w:val="clear" w:color="auto" w:fill="FFFFFF"/>
        <w:ind w:firstLine="480"/>
        <w:jc w:val="left"/>
        <w:rPr>
          <w:rFonts w:hint="eastAsia" w:ascii="仿宋" w:hAnsi="仿宋" w:eastAsia="仿宋" w:cs="仿宋"/>
          <w:color w:val="auto"/>
          <w:kern w:val="0"/>
          <w:szCs w:val="21"/>
          <w:shd w:val="clear" w:color="auto" w:fill="FFFFFF"/>
          <w:lang w:val="en-US" w:eastAsia="zh-CN" w:bidi="ar"/>
        </w:rPr>
      </w:pPr>
      <w:r>
        <w:rPr>
          <w:rFonts w:hint="eastAsia" w:ascii="仿宋" w:hAnsi="仿宋" w:eastAsia="仿宋" w:cs="仿宋"/>
          <w:color w:val="auto"/>
          <w:kern w:val="0"/>
          <w:szCs w:val="21"/>
          <w:shd w:val="clear" w:color="auto" w:fill="FFFFFF"/>
          <w:lang w:val="en-US" w:eastAsia="zh-CN" w:bidi="ar"/>
        </w:rPr>
        <w:t>3.监督单位：睢县政府采购监督管理办公室</w:t>
      </w:r>
    </w:p>
    <w:p w14:paraId="4633EF2B">
      <w:pPr>
        <w:widowControl/>
        <w:shd w:val="clear" w:color="auto" w:fill="FFFFFF"/>
        <w:ind w:firstLine="480"/>
        <w:jc w:val="left"/>
        <w:rPr>
          <w:rFonts w:hint="eastAsia" w:ascii="仿宋" w:hAnsi="仿宋" w:eastAsia="仿宋" w:cs="仿宋"/>
          <w:color w:val="auto"/>
          <w:kern w:val="0"/>
          <w:szCs w:val="21"/>
          <w:shd w:val="clear" w:color="auto" w:fill="FFFFFF"/>
          <w:lang w:val="en-US" w:eastAsia="zh-CN" w:bidi="ar"/>
        </w:rPr>
      </w:pPr>
      <w:r>
        <w:rPr>
          <w:rFonts w:hint="eastAsia" w:ascii="仿宋" w:hAnsi="仿宋" w:eastAsia="仿宋" w:cs="仿宋"/>
          <w:color w:val="auto"/>
          <w:kern w:val="0"/>
          <w:szCs w:val="21"/>
          <w:shd w:val="clear" w:color="auto" w:fill="FFFFFF"/>
          <w:lang w:val="en-US" w:eastAsia="zh-CN" w:bidi="ar"/>
        </w:rPr>
        <w:t>联系方式：0370-6022957                                          </w:t>
      </w:r>
    </w:p>
    <w:p w14:paraId="75478874">
      <w:pPr>
        <w:widowControl/>
        <w:shd w:val="clear" w:color="auto" w:fill="FFFFFF"/>
        <w:ind w:firstLine="480"/>
        <w:jc w:val="right"/>
        <w:rPr>
          <w:rFonts w:hint="eastAsia" w:ascii="仿宋" w:hAnsi="仿宋" w:eastAsia="仿宋" w:cs="仿宋"/>
          <w:color w:val="auto"/>
          <w:kern w:val="0"/>
          <w:szCs w:val="21"/>
          <w:shd w:val="clear" w:color="auto" w:fill="FFFFFF"/>
          <w:lang w:val="en-US" w:eastAsia="zh-CN" w:bidi="ar"/>
        </w:rPr>
      </w:pPr>
      <w:r>
        <w:rPr>
          <w:rFonts w:hint="eastAsia" w:ascii="仿宋" w:hAnsi="仿宋" w:eastAsia="仿宋" w:cs="仿宋"/>
          <w:color w:val="auto"/>
          <w:kern w:val="0"/>
          <w:szCs w:val="21"/>
          <w:shd w:val="clear" w:color="auto" w:fill="FFFFFF"/>
          <w:lang w:val="en-US" w:eastAsia="zh-CN" w:bidi="ar"/>
        </w:rPr>
        <w:t>2024年10月18日</w:t>
      </w:r>
    </w:p>
    <w:p w14:paraId="2916B155">
      <w:bookmarkStart w:id="0" w:name="_GoBack"/>
      <w:bookmarkEnd w:id="0"/>
    </w:p>
    <w:sectPr>
      <w:pgSz w:w="11680" w:h="16560"/>
      <w:pgMar w:top="1338" w:right="1417" w:bottom="1661" w:left="1134" w:header="0" w:footer="1474" w:gutter="0"/>
      <w:pgNumType w:fmt="decimal" w:start="2"/>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YmVlYTNjYTEwMzE2ZTI3ZmZjMTA3MzE5ZjU4OTEifQ=="/>
  </w:docVars>
  <w:rsids>
    <w:rsidRoot w:val="3E463049"/>
    <w:rsid w:val="3E463049"/>
    <w:rsid w:val="6B3F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6"/>
    <w:basedOn w:val="1"/>
    <w:next w:val="1"/>
    <w:qFormat/>
    <w:uiPriority w:val="0"/>
    <w:pPr>
      <w:keepNext/>
      <w:keepLines/>
      <w:spacing w:before="240" w:after="64" w:line="317" w:lineRule="auto"/>
      <w:outlineLvl w:val="5"/>
    </w:pPr>
    <w:rPr>
      <w:rFonts w:ascii="Cambria" w:hAnsi="Cambria"/>
      <w:b/>
      <w:bCs/>
      <w:sz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表格文字"/>
    <w:basedOn w:val="1"/>
    <w:next w:val="3"/>
    <w:uiPriority w:val="0"/>
    <w:pPr>
      <w:adjustRightInd w:val="0"/>
      <w:spacing w:line="420" w:lineRule="atLeast"/>
      <w:jc w:val="left"/>
      <w:textAlignment w:val="baseline"/>
    </w:pPr>
    <w:rPr>
      <w:kern w:val="0"/>
      <w:szCs w:val="20"/>
    </w:rPr>
  </w:style>
  <w:style w:type="paragraph" w:styleId="3">
    <w:name w:val="Body Text"/>
    <w:basedOn w:val="1"/>
    <w:next w:val="4"/>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4">
    <w:name w:val="Default"/>
    <w:next w:val="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2024-10-18T08:48:00Z</dcterms:created>
  <dc:creator>史丹</dc:creator>
  <cp:lastModifiedBy>史丹</cp:lastModifiedBy>
  <dcterms:modified xsi:type="dcterms:W3CDTF">2024-10-18T08:48:21Z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4C83CB5CB4A54276A32F0BC25EC4A5C5_11</vt:lpwstr>
  </property>
</Properties>
</file>