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D5FE5">
      <w:pPr>
        <w:jc w:val="center"/>
        <w:rPr>
          <w:rFonts w:hint="eastAsia" w:ascii="宋体" w:hAnsi="宋体" w:eastAsia="宋体" w:cs="宋体"/>
          <w:b/>
          <w:bCs/>
          <w:sz w:val="32"/>
          <w:szCs w:val="32"/>
          <w:highlight w:val="none"/>
          <w:lang w:val="en-US" w:eastAsia="zh-CN"/>
        </w:rPr>
      </w:pPr>
      <w:bookmarkStart w:id="0" w:name="OLE_LINK30"/>
      <w:r>
        <w:rPr>
          <w:rFonts w:hint="eastAsia" w:ascii="宋体" w:hAnsi="宋体" w:cs="宋体"/>
          <w:b/>
          <w:bCs/>
          <w:sz w:val="32"/>
          <w:szCs w:val="32"/>
          <w:highlight w:val="none"/>
          <w:lang w:val="en-US" w:eastAsia="zh-CN"/>
        </w:rPr>
        <w:t>武陟县嘉应观镇</w:t>
      </w:r>
      <w:r>
        <w:rPr>
          <w:rFonts w:hint="eastAsia" w:ascii="宋体" w:hAnsi="宋体" w:eastAsia="宋体" w:cs="宋体"/>
          <w:b/>
          <w:bCs/>
          <w:sz w:val="32"/>
          <w:szCs w:val="32"/>
          <w:highlight w:val="none"/>
          <w:lang w:val="en-US" w:eastAsia="zh-CN"/>
        </w:rPr>
        <w:t>人民政府2025年武陟县嘉应观镇西五村、东小庄村、大刘庄村、杨庄村农产品仓储项目</w:t>
      </w:r>
    </w:p>
    <w:p w14:paraId="776A69E2">
      <w:pPr>
        <w:jc w:val="center"/>
        <w:rPr>
          <w:rFonts w:hint="eastAsia" w:ascii="宋体" w:hAnsi="宋体" w:cs="宋体"/>
          <w:b/>
          <w:sz w:val="144"/>
          <w:szCs w:val="144"/>
        </w:rPr>
      </w:pPr>
    </w:p>
    <w:bookmarkEnd w:id="0"/>
    <w:p w14:paraId="033F4FED">
      <w:pPr>
        <w:jc w:val="center"/>
        <w:rPr>
          <w:rFonts w:hint="eastAsia" w:ascii="宋体" w:hAnsi="宋体" w:cs="宋体"/>
          <w:b/>
          <w:sz w:val="56"/>
          <w:szCs w:val="56"/>
        </w:rPr>
      </w:pPr>
    </w:p>
    <w:p w14:paraId="598A4F62">
      <w:pPr>
        <w:jc w:val="center"/>
        <w:rPr>
          <w:rFonts w:hint="eastAsia" w:ascii="宋体" w:hAnsi="宋体" w:cs="宋体"/>
          <w:b/>
          <w:sz w:val="56"/>
          <w:szCs w:val="56"/>
        </w:rPr>
      </w:pPr>
    </w:p>
    <w:p w14:paraId="01FEE667">
      <w:pPr>
        <w:ind w:firstLine="2800" w:firstLineChars="500"/>
        <w:jc w:val="both"/>
        <w:rPr>
          <w:rFonts w:hint="eastAsia" w:ascii="宋体" w:hAnsi="宋体" w:eastAsia="宋体" w:cs="宋体"/>
          <w:sz w:val="56"/>
          <w:szCs w:val="56"/>
          <w:lang w:val="en-US" w:eastAsia="zh-CN"/>
        </w:rPr>
      </w:pPr>
      <w:bookmarkStart w:id="352" w:name="_GoBack"/>
      <w:bookmarkEnd w:id="352"/>
      <w:r>
        <w:rPr>
          <w:rFonts w:hint="eastAsia" w:ascii="宋体" w:hAnsi="宋体" w:cs="宋体"/>
          <w:sz w:val="56"/>
          <w:szCs w:val="56"/>
          <w:lang w:val="en-US" w:eastAsia="zh-CN"/>
        </w:rPr>
        <w:t>竞争性谈判文件</w:t>
      </w:r>
    </w:p>
    <w:p w14:paraId="6F61017D">
      <w:pPr>
        <w:ind w:left="0" w:leftChars="0" w:firstLine="1920" w:firstLineChars="600"/>
        <w:jc w:val="both"/>
        <w:rPr>
          <w:rFonts w:hint="eastAsia" w:ascii="宋体" w:hAnsi="宋体" w:cs="宋体"/>
          <w:b/>
          <w:bCs/>
          <w:color w:val="000000" w:themeColor="text1"/>
          <w:sz w:val="32"/>
          <w:szCs w:val="32"/>
          <w:highlight w:val="none"/>
          <w14:textFill>
            <w14:solidFill>
              <w14:schemeClr w14:val="tx1"/>
            </w14:solidFill>
          </w14:textFill>
        </w:rPr>
      </w:pPr>
    </w:p>
    <w:p w14:paraId="2EC26F88">
      <w:pPr>
        <w:ind w:left="0" w:leftChars="0" w:firstLine="1920" w:firstLineChars="600"/>
        <w:jc w:val="both"/>
        <w:rPr>
          <w:rFonts w:hint="default"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采购编号：</w:t>
      </w:r>
      <w:r>
        <w:rPr>
          <w:rFonts w:hint="eastAsia" w:ascii="宋体" w:hAnsi="宋体" w:cs="宋体"/>
          <w:b/>
          <w:bCs/>
          <w:color w:val="000000" w:themeColor="text1"/>
          <w:sz w:val="32"/>
          <w:szCs w:val="32"/>
          <w:highlight w:val="none"/>
          <w:lang w:val="en-US" w:eastAsia="zh-CN"/>
          <w14:textFill>
            <w14:solidFill>
              <w14:schemeClr w14:val="tx1"/>
            </w14:solidFill>
          </w14:textFill>
        </w:rPr>
        <w:t>武财谈判采购-2025-14</w:t>
      </w:r>
    </w:p>
    <w:p w14:paraId="19F9B1C7">
      <w:pPr>
        <w:ind w:left="0" w:leftChars="0" w:firstLine="1920" w:firstLineChars="600"/>
        <w:jc w:val="both"/>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交易编号：武交工JZTP2025-010号</w:t>
      </w:r>
    </w:p>
    <w:p w14:paraId="2F00F51A">
      <w:pPr>
        <w:ind w:left="0" w:leftChars="0" w:firstLine="1920" w:firstLineChars="600"/>
        <w:jc w:val="both"/>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招标编号：武农招标采购【2025】006号</w:t>
      </w:r>
    </w:p>
    <w:p w14:paraId="40C2E2D5">
      <w:pPr>
        <w:pStyle w:val="8"/>
        <w:rPr>
          <w:rFonts w:hint="eastAsia" w:ascii="宋体" w:hAnsi="宋体" w:cs="宋体"/>
          <w:color w:val="000000" w:themeColor="text1"/>
          <w:sz w:val="28"/>
          <w:szCs w:val="28"/>
          <w14:textFill>
            <w14:solidFill>
              <w14:schemeClr w14:val="tx1"/>
            </w14:solidFill>
          </w14:textFill>
        </w:rPr>
      </w:pPr>
    </w:p>
    <w:p w14:paraId="2700EC3E">
      <w:pPr>
        <w:pStyle w:val="28"/>
        <w:rPr>
          <w:rFonts w:hint="eastAsia"/>
        </w:rPr>
      </w:pPr>
    </w:p>
    <w:p w14:paraId="629A537E">
      <w:pPr>
        <w:jc w:val="both"/>
        <w:rPr>
          <w:rFonts w:ascii="宋体" w:hAnsi="宋体" w:cs="宋体"/>
        </w:rPr>
      </w:pPr>
    </w:p>
    <w:p w14:paraId="6204B191">
      <w:pPr>
        <w:ind w:firstLine="1600" w:firstLineChars="500"/>
        <w:rPr>
          <w:rFonts w:ascii="宋体" w:hAnsi="宋体" w:cs="宋体"/>
          <w:sz w:val="32"/>
        </w:rPr>
      </w:pPr>
    </w:p>
    <w:p w14:paraId="0E2D8B0D">
      <w:pPr>
        <w:ind w:firstLine="1280" w:firstLineChars="400"/>
        <w:rPr>
          <w:rFonts w:hint="eastAsia" w:ascii="宋体" w:hAnsi="宋体" w:eastAsia="宋体" w:cs="宋体"/>
          <w:b/>
          <w:bCs/>
          <w:sz w:val="32"/>
          <w:szCs w:val="32"/>
          <w:u w:val="single"/>
          <w:lang w:eastAsia="zh-CN"/>
        </w:rPr>
      </w:pPr>
      <w:r>
        <w:rPr>
          <w:rFonts w:hint="eastAsia" w:ascii="宋体" w:hAnsi="宋体" w:cs="宋体"/>
          <w:b/>
          <w:bCs/>
          <w:sz w:val="32"/>
          <w:szCs w:val="32"/>
        </w:rPr>
        <w:t>采   购   人：</w:t>
      </w:r>
      <w:bookmarkStart w:id="1" w:name="OLE_LINK31"/>
      <w:r>
        <w:rPr>
          <w:rFonts w:hint="eastAsia" w:ascii="宋体" w:hAnsi="宋体" w:cs="宋体"/>
          <w:b/>
          <w:bCs/>
          <w:sz w:val="32"/>
          <w:szCs w:val="32"/>
          <w:lang w:eastAsia="zh-CN"/>
        </w:rPr>
        <w:t>武陟县嘉应观镇人民政府</w:t>
      </w:r>
    </w:p>
    <w:bookmarkEnd w:id="1"/>
    <w:p w14:paraId="115A4C81">
      <w:pPr>
        <w:spacing w:line="360" w:lineRule="auto"/>
        <w:ind w:firstLine="1280" w:firstLineChars="400"/>
        <w:rPr>
          <w:rFonts w:ascii="宋体" w:hAnsi="宋体" w:cs="宋体"/>
          <w:b/>
          <w:bCs/>
          <w:sz w:val="32"/>
          <w:szCs w:val="32"/>
        </w:rPr>
      </w:pPr>
      <w:r>
        <w:rPr>
          <w:rFonts w:hint="eastAsia" w:ascii="宋体" w:hAnsi="宋体" w:cs="宋体"/>
          <w:b/>
          <w:bCs/>
          <w:sz w:val="32"/>
          <w:szCs w:val="32"/>
        </w:rPr>
        <w:t>采购代理机构：</w:t>
      </w:r>
      <w:r>
        <w:rPr>
          <w:rFonts w:hint="eastAsia" w:ascii="宋体" w:hAnsi="宋体" w:cs="宋体"/>
          <w:b/>
          <w:bCs/>
          <w:sz w:val="32"/>
          <w:szCs w:val="32"/>
          <w:lang w:eastAsia="zh-CN"/>
        </w:rPr>
        <w:t>中审润奥项目管理有限公司</w:t>
      </w:r>
    </w:p>
    <w:p w14:paraId="4AEB6291">
      <w:pPr>
        <w:spacing w:line="360" w:lineRule="auto"/>
        <w:ind w:firstLine="1280" w:firstLineChars="400"/>
        <w:rPr>
          <w:rFonts w:hint="eastAsia" w:ascii="宋体" w:hAnsi="宋体" w:eastAsia="宋体" w:cs="宋体"/>
          <w:b/>
          <w:bCs/>
          <w:sz w:val="32"/>
          <w:szCs w:val="32"/>
          <w:lang w:eastAsia="zh-CN"/>
        </w:rPr>
        <w:sectPr>
          <w:footerReference r:id="rId3" w:type="first"/>
          <w:pgSz w:w="11906" w:h="16838"/>
          <w:pgMar w:top="1440" w:right="1531" w:bottom="1440" w:left="1474" w:header="851" w:footer="760" w:gutter="0"/>
          <w:pgNumType w:fmt="decimal" w:start="1"/>
          <w:cols w:space="720" w:num="1"/>
          <w:docGrid w:type="linesAndChars" w:linePitch="312" w:charSpace="0"/>
        </w:sectPr>
      </w:pPr>
      <w:r>
        <w:rPr>
          <w:rFonts w:hint="eastAsia" w:ascii="宋体" w:hAnsi="宋体" w:cs="宋体"/>
          <w:b/>
          <w:bCs/>
          <w:sz w:val="32"/>
          <w:szCs w:val="32"/>
        </w:rPr>
        <w:t>日        期：二〇二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六</w:t>
      </w:r>
      <w:r>
        <w:rPr>
          <w:rFonts w:hint="eastAsia" w:ascii="宋体" w:hAnsi="宋体" w:cs="宋体"/>
          <w:b/>
          <w:bCs/>
          <w:sz w:val="32"/>
          <w:szCs w:val="32"/>
        </w:rPr>
        <w:t>月</w:t>
      </w:r>
    </w:p>
    <w:p w14:paraId="5EDD8038">
      <w:pPr>
        <w:jc w:val="center"/>
        <w:rPr>
          <w:rFonts w:ascii="宋体" w:hAnsi="宋体" w:cs="宋体"/>
          <w:b/>
          <w:bCs/>
          <w:sz w:val="32"/>
          <w:szCs w:val="32"/>
        </w:rPr>
      </w:pPr>
      <w:r>
        <w:rPr>
          <w:rFonts w:hint="eastAsia" w:ascii="宋体" w:hAnsi="宋体" w:cs="宋体"/>
          <w:b/>
          <w:bCs/>
          <w:sz w:val="32"/>
          <w:szCs w:val="32"/>
        </w:rPr>
        <w:t>目  录</w:t>
      </w:r>
    </w:p>
    <w:p w14:paraId="6E5356B0">
      <w:pPr>
        <w:pStyle w:val="15"/>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Cs w:val="21"/>
        </w:rPr>
        <w:fldChar w:fldCharType="begin"/>
      </w:r>
      <w:r>
        <w:rPr>
          <w:rFonts w:hint="eastAsia" w:asciiTheme="minorEastAsia" w:hAnsiTheme="minorEastAsia" w:eastAsiaTheme="minorEastAsia" w:cstheme="minorEastAsia"/>
          <w:b/>
          <w:bCs/>
          <w:szCs w:val="21"/>
        </w:rPr>
        <w:instrText xml:space="preserve">TOC \o "1-3" \h  \u </w:instrText>
      </w:r>
      <w:r>
        <w:rPr>
          <w:rFonts w:hint="eastAsia" w:asciiTheme="minorEastAsia" w:hAnsiTheme="minorEastAsia" w:eastAsiaTheme="minorEastAsia" w:cstheme="minorEastAsia"/>
          <w:b/>
          <w:bCs/>
          <w:szCs w:val="21"/>
        </w:rPr>
        <w:fldChar w:fldCharType="separate"/>
      </w: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_Toc23931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szCs w:val="32"/>
        </w:rPr>
        <w:t>第一章  竞争性谈判公告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_Toc23931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3D592272">
      <w:pPr>
        <w:pStyle w:val="15"/>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_Toc14537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szCs w:val="32"/>
        </w:rPr>
        <w:t>第二章  供应商须知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_Toc14537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6704155D">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_Toc27455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24"/>
        </w:rPr>
        <w:t>一、总 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_Toc27455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2B6192D5">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_Toc18417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24"/>
        </w:rPr>
        <w:t>二、谈判文件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_Toc18417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7EAC972A">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_Toc21004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24"/>
        </w:rPr>
        <w:t>三、响应文件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_Toc21004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04848500">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_Toc7635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24"/>
        </w:rPr>
        <w:t>四、响应文件的密封及递交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_Toc7635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64D95D39">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_Toc23593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24"/>
        </w:rPr>
        <w:t>五、谈判会议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_Toc23593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22CC2171">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_Toc23641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24"/>
        </w:rPr>
        <w:t>六、谈判及评审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_Toc23641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67182791">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_Toc2468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24"/>
        </w:rPr>
        <w:t>七、合同授予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_Toc2468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2A9C1568">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_Toc6621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24"/>
        </w:rPr>
        <w:t>八、纪律和质疑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_Toc6621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1F1FBAF7">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_Toc31699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szCs w:val="24"/>
        </w:rPr>
        <w:t>九、需要补充的其他内容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_Toc31699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5411B37D">
      <w:pPr>
        <w:pStyle w:val="15"/>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_Toc19771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szCs w:val="32"/>
        </w:rPr>
        <w:t>第三章  谈判办法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_Toc19771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7BC921DB">
      <w:pPr>
        <w:pStyle w:val="15"/>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_Toc9623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szCs w:val="32"/>
        </w:rPr>
        <w:t>第四章  合同条款及格式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_Toc9623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32DD9D95">
      <w:pPr>
        <w:pStyle w:val="15"/>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_Toc24442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szCs w:val="32"/>
        </w:rPr>
        <w:t>第五章  技术标准和要求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_Toc24442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3E12F199">
      <w:pPr>
        <w:pStyle w:val="15"/>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_Toc11991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szCs w:val="32"/>
        </w:rPr>
        <w:t>第六章  响应文件格式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_Toc11991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51A8F940">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_Toc14304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kern w:val="0"/>
          <w:szCs w:val="30"/>
        </w:rPr>
        <w:t>一、谈判函及谈判报表价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_Toc14304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17E354D3">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_Toc11482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kern w:val="0"/>
          <w:szCs w:val="30"/>
        </w:rPr>
        <w:t>二、法定代表人身份证明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_Toc11482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7CB1D9DB">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_Toc32095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kern w:val="0"/>
          <w:szCs w:val="30"/>
        </w:rPr>
        <w:t>三、授权委托书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_Toc32095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18C2BC10">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_Toc7780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kern w:val="0"/>
          <w:szCs w:val="30"/>
        </w:rPr>
        <w:t>四、已标价工程量清单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_Toc7780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3DFF557B">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_Toc24774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kern w:val="0"/>
          <w:szCs w:val="30"/>
        </w:rPr>
        <w:t>五、项目管理机构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_Toc24774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44386052">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_Toc20930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kern w:val="0"/>
          <w:szCs w:val="30"/>
        </w:rPr>
        <w:t>六、资格审查资料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_Toc20930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6AF26C10">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_Toc7448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kern w:val="0"/>
          <w:szCs w:val="30"/>
        </w:rPr>
        <w:t>七、无行贿犯罪记录承诺书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_Toc7448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65F5ADA2">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_Toc19496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kern w:val="0"/>
          <w:szCs w:val="30"/>
        </w:rPr>
        <w:t>八、谈判保证金承诺书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_Toc19496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6F57761E">
      <w:pPr>
        <w:pStyle w:val="16"/>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_Toc2035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kern w:val="0"/>
          <w:szCs w:val="30"/>
        </w:rPr>
        <w:t>九、其他资料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_Toc2035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044EB433">
      <w:pPr>
        <w:pStyle w:val="15"/>
        <w:keepNext w:val="0"/>
        <w:keepLines w:val="0"/>
        <w:pageBreakBefore w:val="0"/>
        <w:widowControl w:val="0"/>
        <w:tabs>
          <w:tab w:val="right" w:leader="dot" w:pos="8732"/>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_Toc17678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eastAsiaTheme="minorEastAsia" w:cstheme="minorEastAsia"/>
          <w:bCs/>
          <w:szCs w:val="32"/>
        </w:rPr>
        <w:t>第七章  工程量清单（另附）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_Toc17678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rPr>
        <w:fldChar w:fldCharType="end"/>
      </w:r>
    </w:p>
    <w:p w14:paraId="174B80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Theme="minorEastAsia" w:hAnsiTheme="minorEastAsia" w:eastAsiaTheme="minorEastAsia" w:cstheme="minorEastAsia"/>
          <w:bCs/>
          <w:szCs w:val="21"/>
        </w:rPr>
        <w:fldChar w:fldCharType="end"/>
      </w:r>
      <w:bookmarkStart w:id="2" w:name="_Toc12338"/>
    </w:p>
    <w:p w14:paraId="4496DB64">
      <w:pPr>
        <w:rPr>
          <w:rFonts w:hint="eastAsia" w:ascii="宋体" w:hAnsi="宋体" w:cs="宋体"/>
          <w:b/>
          <w:bCs/>
          <w:sz w:val="32"/>
          <w:szCs w:val="32"/>
          <w:highlight w:val="none"/>
        </w:rPr>
      </w:pPr>
      <w:bookmarkStart w:id="3" w:name="_Toc23931"/>
      <w:r>
        <w:rPr>
          <w:rFonts w:hint="eastAsia" w:ascii="宋体" w:hAnsi="宋体" w:cs="宋体"/>
          <w:b/>
          <w:bCs/>
          <w:sz w:val="32"/>
          <w:szCs w:val="32"/>
        </w:rPr>
        <w:br w:type="page"/>
      </w:r>
    </w:p>
    <w:p w14:paraId="323F0C00">
      <w:pPr>
        <w:keepNext w:val="0"/>
        <w:keepLines w:val="0"/>
        <w:pageBreakBefore w:val="0"/>
        <w:widowControl/>
        <w:numPr>
          <w:ilvl w:val="0"/>
          <w:numId w:val="2"/>
        </w:numPr>
        <w:tabs>
          <w:tab w:val="left" w:pos="840"/>
          <w:tab w:val="center" w:pos="4723"/>
        </w:tabs>
        <w:kinsoku/>
        <w:wordWrap/>
        <w:overflowPunct/>
        <w:topLinePunct w:val="0"/>
        <w:autoSpaceDE/>
        <w:autoSpaceDN/>
        <w:bidi w:val="0"/>
        <w:adjustRightInd/>
        <w:snapToGrid/>
        <w:spacing w:line="420" w:lineRule="exact"/>
        <w:ind w:firstLine="640" w:firstLineChars="200"/>
        <w:jc w:val="center"/>
        <w:textAlignment w:val="auto"/>
        <w:outlineLvl w:val="0"/>
        <w:rPr>
          <w:rFonts w:hint="eastAsia" w:ascii="宋体" w:hAnsi="宋体" w:cs="宋体"/>
          <w:b/>
          <w:bCs/>
          <w:sz w:val="32"/>
          <w:szCs w:val="32"/>
          <w:highlight w:val="none"/>
        </w:rPr>
      </w:pPr>
      <w:r>
        <w:rPr>
          <w:rFonts w:hint="eastAsia" w:ascii="宋体" w:hAnsi="宋体" w:cs="宋体"/>
          <w:b/>
          <w:bCs/>
          <w:sz w:val="32"/>
          <w:szCs w:val="32"/>
        </w:rPr>
        <w:t xml:space="preserve"> </w:t>
      </w:r>
      <w:bookmarkEnd w:id="2"/>
      <w:r>
        <w:rPr>
          <w:rFonts w:hint="eastAsia" w:ascii="宋体" w:hAnsi="宋体" w:cs="宋体"/>
          <w:b/>
          <w:bCs/>
          <w:sz w:val="32"/>
          <w:szCs w:val="32"/>
          <w:highlight w:val="none"/>
        </w:rPr>
        <w:t>竞争性谈判公告</w:t>
      </w:r>
    </w:p>
    <w:p w14:paraId="719AC9E4">
      <w:pPr>
        <w:keepNext w:val="0"/>
        <w:keepLines w:val="0"/>
        <w:pageBreakBefore w:val="0"/>
        <w:widowControl/>
        <w:numPr>
          <w:ilvl w:val="0"/>
          <w:numId w:val="0"/>
        </w:numPr>
        <w:tabs>
          <w:tab w:val="left" w:pos="840"/>
          <w:tab w:val="center" w:pos="4723"/>
        </w:tabs>
        <w:kinsoku/>
        <w:wordWrap/>
        <w:overflowPunct/>
        <w:topLinePunct w:val="0"/>
        <w:autoSpaceDE/>
        <w:autoSpaceDN/>
        <w:bidi w:val="0"/>
        <w:adjustRightInd/>
        <w:snapToGrid/>
        <w:spacing w:line="390" w:lineRule="exact"/>
        <w:jc w:val="center"/>
        <w:textAlignment w:val="auto"/>
        <w:outlineLvl w:val="0"/>
        <w:rPr>
          <w:rFonts w:ascii="宋体" w:hAnsi="宋体" w:cs="宋体"/>
          <w:b/>
          <w:bCs/>
          <w:sz w:val="28"/>
          <w:szCs w:val="28"/>
          <w:highlight w:val="none"/>
        </w:rPr>
      </w:pPr>
      <w:bookmarkStart w:id="4" w:name="OLE_LINK2"/>
      <w:r>
        <w:rPr>
          <w:rFonts w:hint="eastAsia" w:ascii="宋体" w:hAnsi="宋体" w:cs="宋体"/>
          <w:b/>
          <w:bCs/>
          <w:sz w:val="28"/>
          <w:szCs w:val="28"/>
          <w:lang w:eastAsia="zh-CN"/>
        </w:rPr>
        <w:t>武陟县嘉应观镇人民政府2025年武陟县嘉应观镇西五村、东小庄村、大刘庄村、杨庄村农产品仓储项目</w:t>
      </w:r>
      <w:r>
        <w:rPr>
          <w:rFonts w:hint="eastAsia" w:ascii="宋体" w:hAnsi="宋体" w:cs="宋体"/>
          <w:b/>
          <w:bCs/>
          <w:sz w:val="28"/>
          <w:szCs w:val="28"/>
          <w:highlight w:val="none"/>
        </w:rPr>
        <w:t>竞争性谈判公告</w:t>
      </w:r>
      <w:bookmarkEnd w:id="3"/>
      <w:r>
        <w:rPr>
          <w:rFonts w:hint="eastAsia" w:ascii="宋体" w:hAnsi="宋体" w:cs="宋体"/>
          <w:b/>
          <w:bCs/>
          <w:sz w:val="28"/>
          <w:szCs w:val="28"/>
          <w:highlight w:val="none"/>
          <w:lang w:eastAsia="zh-CN"/>
        </w:rPr>
        <w:t>（不见面开标）</w:t>
      </w:r>
    </w:p>
    <w:p w14:paraId="077829B7">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bCs/>
          <w:sz w:val="24"/>
          <w:szCs w:val="24"/>
        </w:rPr>
      </w:pPr>
      <w:bookmarkStart w:id="5" w:name="_Toc20619"/>
      <w:bookmarkStart w:id="6" w:name="_Toc14537"/>
      <w:r>
        <w:rPr>
          <w:rFonts w:hint="eastAsia" w:ascii="宋体" w:hAnsi="宋体" w:eastAsia="宋体" w:cs="宋体"/>
          <w:b/>
          <w:bCs/>
          <w:sz w:val="24"/>
          <w:szCs w:val="24"/>
        </w:rPr>
        <w:t>一、谈判条件</w:t>
      </w:r>
    </w:p>
    <w:p w14:paraId="45882651">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w:t>
      </w:r>
      <w:r>
        <w:rPr>
          <w:rFonts w:hint="eastAsia" w:ascii="宋体" w:hAnsi="宋体" w:cs="宋体"/>
          <w:sz w:val="24"/>
          <w:szCs w:val="24"/>
          <w:lang w:val="en-US" w:eastAsia="zh-CN"/>
        </w:rPr>
        <w:t>武陟县嘉应观镇人民政府2025年武陟县嘉应观镇西五村、东小庄村、大刘庄村、杨庄村农产品仓储项目</w:t>
      </w:r>
      <w:r>
        <w:rPr>
          <w:rFonts w:hint="eastAsia" w:ascii="宋体" w:hAnsi="宋体" w:eastAsia="宋体" w:cs="宋体"/>
          <w:sz w:val="24"/>
          <w:szCs w:val="24"/>
          <w:lang w:val="en-US" w:eastAsia="zh-CN"/>
        </w:rPr>
        <w:t>”已由相关部门批准</w:t>
      </w:r>
      <w:r>
        <w:rPr>
          <w:rFonts w:hint="eastAsia" w:ascii="宋体" w:hAnsi="宋体" w:cs="宋体"/>
          <w:sz w:val="24"/>
          <w:szCs w:val="24"/>
          <w:lang w:val="en-US" w:eastAsia="zh-CN"/>
        </w:rPr>
        <w:t>建设</w:t>
      </w:r>
      <w:r>
        <w:rPr>
          <w:rFonts w:hint="eastAsia" w:ascii="宋体" w:hAnsi="宋体" w:cs="宋体"/>
          <w:color w:val="auto"/>
          <w:sz w:val="24"/>
          <w:highlight w:val="none"/>
          <w:lang w:eastAsia="zh-CN"/>
        </w:rPr>
        <w:t>（项目代码：2504-410823-04-01-</w:t>
      </w:r>
      <w:r>
        <w:rPr>
          <w:rFonts w:hint="eastAsia" w:ascii="宋体" w:hAnsi="宋体" w:cs="宋体"/>
          <w:color w:val="auto"/>
          <w:sz w:val="24"/>
          <w:highlight w:val="none"/>
          <w:lang w:val="en-US" w:eastAsia="zh-CN"/>
        </w:rPr>
        <w:t>114500</w:t>
      </w:r>
      <w:r>
        <w:rPr>
          <w:rFonts w:hint="eastAsia" w:ascii="宋体" w:hAnsi="宋体" w:cs="宋体"/>
          <w:color w:val="auto"/>
          <w:sz w:val="24"/>
          <w:highlight w:val="none"/>
          <w:lang w:eastAsia="zh-CN"/>
        </w:rPr>
        <w:t>）</w:t>
      </w:r>
      <w:r>
        <w:rPr>
          <w:rFonts w:hint="eastAsia" w:ascii="宋体" w:hAnsi="宋体" w:eastAsia="宋体" w:cs="宋体"/>
          <w:sz w:val="24"/>
          <w:szCs w:val="24"/>
          <w:lang w:val="en-US" w:eastAsia="zh-CN"/>
        </w:rPr>
        <w:t>，采购人为</w:t>
      </w:r>
      <w:r>
        <w:rPr>
          <w:rFonts w:hint="eastAsia" w:ascii="宋体" w:hAnsi="宋体" w:cs="宋体"/>
          <w:sz w:val="24"/>
          <w:szCs w:val="24"/>
          <w:lang w:val="en-US" w:eastAsia="zh-CN"/>
        </w:rPr>
        <w:t>武陟县嘉应观镇人民政府</w:t>
      </w:r>
      <w:r>
        <w:rPr>
          <w:rFonts w:hint="eastAsia" w:ascii="宋体" w:hAnsi="宋体" w:eastAsia="宋体" w:cs="宋体"/>
          <w:sz w:val="24"/>
          <w:szCs w:val="24"/>
          <w:lang w:val="en-US" w:eastAsia="zh-CN"/>
        </w:rPr>
        <w:t>，建设资金已落实，委托</w:t>
      </w:r>
      <w:r>
        <w:rPr>
          <w:rFonts w:hint="eastAsia" w:ascii="宋体" w:hAnsi="宋体" w:cs="宋体"/>
          <w:sz w:val="24"/>
          <w:szCs w:val="24"/>
          <w:lang w:val="en-US" w:eastAsia="zh-CN"/>
        </w:rPr>
        <w:t>中审润奥项目管理有限公司</w:t>
      </w:r>
      <w:r>
        <w:rPr>
          <w:rFonts w:hint="eastAsia" w:ascii="宋体" w:hAnsi="宋体" w:eastAsia="宋体" w:cs="宋体"/>
          <w:sz w:val="24"/>
          <w:szCs w:val="24"/>
          <w:lang w:val="en-US" w:eastAsia="zh-CN"/>
        </w:rPr>
        <w:t>代理本项目谈判事宜。项目已具备采购条件，现对该项目进行竞争性谈判采购，现欢迎具备资质的供应商参加谈判。</w:t>
      </w:r>
    </w:p>
    <w:p w14:paraId="7688ACBF">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二、项目概况与谈判范围</w:t>
      </w:r>
    </w:p>
    <w:p w14:paraId="596B4879">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2.1项目名称：</w:t>
      </w:r>
      <w:bookmarkStart w:id="7" w:name="OLE_LINK10"/>
      <w:bookmarkStart w:id="8" w:name="OLE_LINK37"/>
      <w:bookmarkStart w:id="9" w:name="OLE_LINK14"/>
      <w:r>
        <w:rPr>
          <w:rFonts w:hint="eastAsia" w:ascii="宋体" w:hAnsi="宋体" w:cs="宋体"/>
          <w:sz w:val="24"/>
          <w:szCs w:val="24"/>
          <w:lang w:val="en-US" w:eastAsia="zh-CN"/>
        </w:rPr>
        <w:t>武陟县嘉应观镇人民政府2025年武陟县嘉应观镇西五村、东小庄村、大刘庄村、杨庄村农产品仓储项目</w:t>
      </w:r>
      <w:bookmarkEnd w:id="7"/>
    </w:p>
    <w:bookmarkEnd w:id="8"/>
    <w:p w14:paraId="2E744D01">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宋体" w:hAnsi="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cs="宋体"/>
          <w:color w:val="000000" w:themeColor="text1"/>
          <w:sz w:val="24"/>
          <w:szCs w:val="24"/>
          <w:highlight w:val="none"/>
          <w:lang w:val="en-US" w:eastAsia="zh-CN"/>
          <w14:textFill>
            <w14:solidFill>
              <w14:schemeClr w14:val="tx1"/>
            </w14:solidFill>
          </w14:textFill>
        </w:rPr>
        <w:t>采购编号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bookmarkStart w:id="10" w:name="OLE_LINK3"/>
      <w:r>
        <w:rPr>
          <w:rFonts w:hint="eastAsia" w:ascii="宋体" w:hAnsi="宋体" w:cs="宋体"/>
          <w:color w:val="000000" w:themeColor="text1"/>
          <w:sz w:val="24"/>
          <w:szCs w:val="24"/>
          <w:lang w:val="en-US" w:eastAsia="zh-CN"/>
          <w14:textFill>
            <w14:solidFill>
              <w14:schemeClr w14:val="tx1"/>
            </w14:solidFill>
          </w14:textFill>
        </w:rPr>
        <w:t>武财谈判采购-2025-</w:t>
      </w:r>
      <w:bookmarkEnd w:id="9"/>
      <w:bookmarkEnd w:id="10"/>
      <w:r>
        <w:rPr>
          <w:rFonts w:hint="eastAsia" w:ascii="宋体" w:hAnsi="宋体" w:cs="宋体"/>
          <w:color w:val="000000" w:themeColor="text1"/>
          <w:sz w:val="24"/>
          <w:szCs w:val="24"/>
          <w:lang w:val="en-US" w:eastAsia="zh-CN"/>
          <w14:textFill>
            <w14:solidFill>
              <w14:schemeClr w14:val="tx1"/>
            </w14:solidFill>
          </w14:textFill>
        </w:rPr>
        <w:t>14</w:t>
      </w:r>
    </w:p>
    <w:p w14:paraId="440B212F">
      <w:pPr>
        <w:pStyle w:val="26"/>
        <w:keepNext w:val="0"/>
        <w:keepLines w:val="0"/>
        <w:pageBreakBefore w:val="0"/>
        <w:widowControl w:val="0"/>
        <w:kinsoku/>
        <w:wordWrap/>
        <w:overflowPunct/>
        <w:topLinePunct w:val="0"/>
        <w:autoSpaceDE/>
        <w:autoSpaceDN/>
        <w:bidi w:val="0"/>
        <w:adjustRightInd/>
        <w:snapToGrid/>
        <w:spacing w:line="390" w:lineRule="exact"/>
        <w:ind w:firstLine="960" w:firstLineChars="400"/>
        <w:textAlignment w:val="auto"/>
        <w:rPr>
          <w:rFonts w:hint="eastAsia" w:ascii="宋体" w:hAnsi="宋体" w:cs="宋体"/>
          <w:color w:val="000000" w:themeColor="text1"/>
          <w:sz w:val="24"/>
          <w:szCs w:val="24"/>
          <w:lang w:val="en-US" w:eastAsia="zh-CN"/>
          <w14:textFill>
            <w14:solidFill>
              <w14:schemeClr w14:val="tx1"/>
            </w14:solidFill>
          </w14:textFill>
        </w:rPr>
      </w:pPr>
      <w:bookmarkStart w:id="11" w:name="OLE_LINK8"/>
      <w:r>
        <w:rPr>
          <w:rFonts w:hint="eastAsia" w:ascii="宋体" w:hAnsi="宋体" w:cs="宋体"/>
          <w:color w:val="000000" w:themeColor="text1"/>
          <w:sz w:val="24"/>
          <w:szCs w:val="24"/>
          <w:lang w:val="en-US" w:eastAsia="zh-CN"/>
          <w14:textFill>
            <w14:solidFill>
              <w14:schemeClr w14:val="tx1"/>
            </w14:solidFill>
          </w14:textFill>
        </w:rPr>
        <w:t>交易编号：武交工JZTP2025-010号</w:t>
      </w:r>
      <w:bookmarkEnd w:id="11"/>
    </w:p>
    <w:p w14:paraId="2C1110D6">
      <w:pPr>
        <w:pStyle w:val="26"/>
        <w:keepNext w:val="0"/>
        <w:keepLines w:val="0"/>
        <w:pageBreakBefore w:val="0"/>
        <w:widowControl w:val="0"/>
        <w:kinsoku/>
        <w:wordWrap/>
        <w:overflowPunct/>
        <w:topLinePunct w:val="0"/>
        <w:autoSpaceDE/>
        <w:autoSpaceDN/>
        <w:bidi w:val="0"/>
        <w:adjustRightInd/>
        <w:snapToGrid/>
        <w:spacing w:line="390" w:lineRule="exact"/>
        <w:ind w:firstLine="960" w:firstLineChars="400"/>
        <w:textAlignment w:val="auto"/>
        <w:rPr>
          <w:rFonts w:hint="default"/>
          <w:color w:val="000000" w:themeColor="text1"/>
          <w:lang w:val="en-US" w:eastAsia="zh-CN"/>
          <w14:textFill>
            <w14:solidFill>
              <w14:schemeClr w14:val="tx1"/>
            </w14:solidFill>
          </w14:textFill>
        </w:rPr>
      </w:pPr>
      <w:bookmarkStart w:id="12" w:name="OLE_LINK9"/>
      <w:r>
        <w:rPr>
          <w:rFonts w:hint="eastAsia" w:ascii="宋体" w:hAnsi="宋体" w:cs="宋体"/>
          <w:color w:val="000000" w:themeColor="text1"/>
          <w:sz w:val="24"/>
          <w:szCs w:val="24"/>
          <w:lang w:val="en-US" w:eastAsia="zh-CN"/>
          <w14:textFill>
            <w14:solidFill>
              <w14:schemeClr w14:val="tx1"/>
            </w14:solidFill>
          </w14:textFill>
        </w:rPr>
        <w:t>招标编号：武农招标采购【2025】006号</w:t>
      </w:r>
      <w:bookmarkEnd w:id="12"/>
    </w:p>
    <w:p w14:paraId="67BC8A60">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2.3采购方式：竞争性谈判</w:t>
      </w:r>
    </w:p>
    <w:p w14:paraId="20FBDCFE">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2.4资金来源：</w:t>
      </w:r>
      <w:bookmarkStart w:id="13" w:name="OLE_LINK26"/>
      <w:r>
        <w:rPr>
          <w:rFonts w:hint="eastAsia" w:ascii="宋体" w:hAnsi="宋体" w:cs="宋体"/>
          <w:sz w:val="24"/>
          <w:szCs w:val="24"/>
          <w:highlight w:val="none"/>
          <w:lang w:val="en-US" w:eastAsia="zh-CN"/>
        </w:rPr>
        <w:t>财政衔接资金+企业自筹资金</w:t>
      </w:r>
      <w:bookmarkEnd w:id="13"/>
    </w:p>
    <w:p w14:paraId="1FA3EC15">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2.5最高限价</w:t>
      </w:r>
      <w:r>
        <w:rPr>
          <w:rFonts w:hint="eastAsia" w:ascii="宋体" w:hAnsi="宋体" w:cs="宋体"/>
          <w:sz w:val="24"/>
          <w:szCs w:val="24"/>
          <w:highlight w:val="none"/>
          <w:lang w:val="en-US" w:eastAsia="zh-CN"/>
        </w:rPr>
        <w:t>：</w:t>
      </w:r>
      <w:bookmarkStart w:id="14" w:name="OLE_LINK38"/>
      <w:r>
        <w:rPr>
          <w:rFonts w:hint="eastAsia" w:ascii="宋体" w:hAnsi="宋体" w:cs="宋体"/>
          <w:sz w:val="24"/>
          <w:szCs w:val="24"/>
          <w:highlight w:val="none"/>
          <w:lang w:val="en-US" w:eastAsia="zh-CN"/>
        </w:rPr>
        <w:t>2802177.44</w:t>
      </w:r>
      <w:bookmarkEnd w:id="14"/>
      <w:r>
        <w:rPr>
          <w:rFonts w:hint="eastAsia" w:ascii="宋体" w:hAnsi="宋体" w:cs="宋体"/>
          <w:sz w:val="24"/>
          <w:szCs w:val="24"/>
          <w:highlight w:val="none"/>
          <w:lang w:val="en-US" w:eastAsia="zh-CN"/>
        </w:rPr>
        <w:t>元</w:t>
      </w:r>
    </w:p>
    <w:p w14:paraId="7CF4CA88">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2.6工程地点：武陟县</w:t>
      </w:r>
      <w:r>
        <w:rPr>
          <w:rFonts w:hint="eastAsia" w:ascii="宋体" w:hAnsi="宋体" w:cs="宋体"/>
          <w:sz w:val="24"/>
          <w:szCs w:val="24"/>
          <w:lang w:val="en-US" w:eastAsia="zh-CN"/>
        </w:rPr>
        <w:t>嘉应观镇</w:t>
      </w:r>
    </w:p>
    <w:p w14:paraId="5091355C">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2.7工程规模：</w:t>
      </w:r>
      <w:bookmarkStart w:id="15" w:name="OLE_LINK13"/>
      <w:r>
        <w:rPr>
          <w:rFonts w:hint="eastAsia" w:ascii="宋体" w:hAnsi="宋体" w:cs="宋体"/>
          <w:sz w:val="24"/>
          <w:szCs w:val="24"/>
          <w:highlight w:val="none"/>
          <w:lang w:val="en-US" w:eastAsia="zh-CN"/>
        </w:rPr>
        <w:t>1.衔接资金建设内容:新建48*77*10(10米高)</w:t>
      </w:r>
      <w:bookmarkStart w:id="16" w:name="OLE_LINK18"/>
      <w:r>
        <w:rPr>
          <w:rFonts w:hint="eastAsia" w:ascii="宋体" w:hAnsi="宋体" w:cs="宋体"/>
          <w:sz w:val="24"/>
          <w:szCs w:val="24"/>
          <w:highlight w:val="none"/>
          <w:lang w:val="en-US" w:eastAsia="zh-CN"/>
        </w:rPr>
        <w:t>钢结构</w:t>
      </w:r>
      <w:bookmarkEnd w:id="16"/>
      <w:r>
        <w:rPr>
          <w:rFonts w:hint="eastAsia" w:ascii="宋体" w:hAnsi="宋体" w:cs="宋体"/>
          <w:sz w:val="24"/>
          <w:szCs w:val="24"/>
          <w:highlight w:val="none"/>
          <w:lang w:val="en-US" w:eastAsia="zh-CN"/>
        </w:rPr>
        <w:t>、混凝土地面20公分高农产品仓储库。2.其他资金建设内容:购买土方，平整地基，选并购买大型多功能粮食筛选机等。</w:t>
      </w:r>
      <w:bookmarkEnd w:id="15"/>
    </w:p>
    <w:p w14:paraId="276C1E76">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2.8谈判范围：竞争性谈判文件、工程量清单等范围内所有内容</w:t>
      </w:r>
      <w:r>
        <w:rPr>
          <w:rFonts w:hint="eastAsia" w:ascii="宋体" w:hAnsi="宋体" w:cs="宋体"/>
          <w:sz w:val="24"/>
          <w:szCs w:val="24"/>
          <w:highlight w:val="none"/>
          <w:lang w:val="en-US" w:eastAsia="zh-CN"/>
        </w:rPr>
        <w:t>。</w:t>
      </w:r>
    </w:p>
    <w:p w14:paraId="48DD622F">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2.9质量要求：合格</w:t>
      </w:r>
    </w:p>
    <w:p w14:paraId="69B994E0">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2.10工期：</w:t>
      </w:r>
      <w:r>
        <w:rPr>
          <w:rFonts w:hint="eastAsia" w:ascii="宋体" w:hAnsi="宋体" w:cs="宋体"/>
          <w:sz w:val="24"/>
          <w:szCs w:val="24"/>
          <w:highlight w:val="none"/>
          <w:lang w:val="en-US" w:eastAsia="zh-CN"/>
        </w:rPr>
        <w:t>60日历天</w:t>
      </w:r>
    </w:p>
    <w:p w14:paraId="08CB7A29">
      <w:pPr>
        <w:pStyle w:val="26"/>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三、供应商资格要求</w:t>
      </w:r>
    </w:p>
    <w:p w14:paraId="7FB7E3D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3.1、供应商须具有独立法人资格，具有有效的营业执照，且应为中小企业、监狱企业或残疾人福利性单位；</w:t>
      </w:r>
    </w:p>
    <w:p w14:paraId="3B5386EA">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w:t>
      </w:r>
      <w:bookmarkStart w:id="17" w:name="OLE_LINK19"/>
      <w:r>
        <w:rPr>
          <w:rFonts w:hint="eastAsia" w:ascii="宋体" w:hAnsi="宋体" w:cs="宋体"/>
          <w:b w:val="0"/>
          <w:bCs w:val="0"/>
          <w:sz w:val="24"/>
          <w:szCs w:val="24"/>
          <w:highlight w:val="none"/>
          <w:lang w:eastAsia="zh-CN"/>
        </w:rPr>
        <w:t>供应商须具有建筑工程施工总承包叁级及以上资质或钢结构工程专业承包</w:t>
      </w:r>
      <w:r>
        <w:rPr>
          <w:rFonts w:hint="eastAsia" w:ascii="宋体" w:hAnsi="宋体" w:cs="宋体"/>
          <w:b w:val="0"/>
          <w:bCs w:val="0"/>
          <w:sz w:val="24"/>
          <w:szCs w:val="24"/>
          <w:highlight w:val="none"/>
          <w:lang w:val="en-US" w:eastAsia="zh-CN"/>
        </w:rPr>
        <w:t>叁</w:t>
      </w:r>
      <w:r>
        <w:rPr>
          <w:rFonts w:hint="eastAsia" w:ascii="宋体" w:hAnsi="宋体" w:cs="宋体"/>
          <w:b w:val="0"/>
          <w:bCs w:val="0"/>
          <w:sz w:val="24"/>
          <w:szCs w:val="24"/>
          <w:highlight w:val="none"/>
          <w:lang w:eastAsia="zh-CN"/>
        </w:rPr>
        <w:t>级及以上资质</w:t>
      </w:r>
      <w:bookmarkEnd w:id="17"/>
      <w:r>
        <w:rPr>
          <w:rFonts w:hint="eastAsia" w:ascii="宋体" w:hAnsi="宋体" w:cs="宋体"/>
          <w:b w:val="0"/>
          <w:bCs w:val="0"/>
          <w:sz w:val="24"/>
          <w:szCs w:val="24"/>
          <w:highlight w:val="none"/>
          <w:lang w:eastAsia="zh-CN"/>
        </w:rPr>
        <w:t>，且具备有效的安全生产许可证，并在人员、设备、资金等方面具有相应的施工能力</w:t>
      </w:r>
      <w:r>
        <w:rPr>
          <w:rFonts w:hint="eastAsia" w:ascii="宋体" w:hAnsi="宋体" w:eastAsia="宋体" w:cs="宋体"/>
          <w:b w:val="0"/>
          <w:bCs w:val="0"/>
          <w:sz w:val="24"/>
          <w:szCs w:val="24"/>
          <w:highlight w:val="none"/>
        </w:rPr>
        <w:t>；</w:t>
      </w:r>
    </w:p>
    <w:p w14:paraId="097A1A5E">
      <w:pPr>
        <w:keepNext w:val="0"/>
        <w:keepLines w:val="0"/>
        <w:pageBreakBefore w:val="0"/>
        <w:kinsoku/>
        <w:wordWrap/>
        <w:overflowPunct/>
        <w:topLinePunct w:val="0"/>
        <w:autoSpaceDE/>
        <w:autoSpaceDN/>
        <w:bidi w:val="0"/>
        <w:adjustRightInd/>
        <w:snapToGrid/>
        <w:spacing w:line="390" w:lineRule="exact"/>
        <w:ind w:firstLine="424" w:firstLineChars="177"/>
        <w:textAlignment w:val="auto"/>
        <w:rPr>
          <w:rFonts w:hint="eastAsia" w:ascii="宋体" w:hAnsi="宋体" w:cs="宋体"/>
          <w:color w:val="auto"/>
          <w:sz w:val="24"/>
          <w:highlight w:val="none"/>
        </w:rPr>
      </w:pPr>
      <w:r>
        <w:rPr>
          <w:rFonts w:hint="eastAsia" w:ascii="宋体" w:hAnsi="宋体" w:eastAsia="宋体" w:cs="宋体"/>
          <w:b w:val="0"/>
          <w:bCs w:val="0"/>
          <w:sz w:val="24"/>
          <w:szCs w:val="24"/>
          <w:highlight w:val="none"/>
        </w:rPr>
        <w:t>3.3、</w:t>
      </w:r>
      <w:bookmarkStart w:id="18" w:name="OLE_LINK4"/>
      <w:r>
        <w:rPr>
          <w:rFonts w:hint="eastAsia" w:ascii="宋体" w:hAnsi="宋体" w:eastAsia="宋体" w:cs="宋体"/>
          <w:b w:val="0"/>
          <w:bCs w:val="0"/>
          <w:sz w:val="24"/>
          <w:szCs w:val="24"/>
          <w:highlight w:val="none"/>
          <w:lang w:val="en-US" w:eastAsia="zh-CN"/>
        </w:rPr>
        <w:t>拟派项目经理须具有建筑工程专业贰级及以上建造师资格，并具备有效的安全生产考核合格证（B证）</w:t>
      </w:r>
      <w:r>
        <w:rPr>
          <w:rFonts w:hint="eastAsia" w:ascii="宋体" w:hAnsi="宋体" w:cs="宋体"/>
          <w:color w:val="auto"/>
          <w:sz w:val="24"/>
          <w:highlight w:val="none"/>
        </w:rPr>
        <w:t>，且无在建项目（提供无在建项目承诺），</w:t>
      </w:r>
      <w:r>
        <w:rPr>
          <w:rFonts w:hint="eastAsia" w:ascii="宋体" w:hAnsi="宋体" w:cs="宋体"/>
          <w:color w:val="auto"/>
          <w:sz w:val="24"/>
          <w:highlight w:val="none"/>
          <w:lang w:val="en-US" w:eastAsia="zh-CN"/>
        </w:rPr>
        <w:t>须是本单位在职正式员工，出具与本单位签订的合法劳动合同及缴纳社保的证明</w:t>
      </w:r>
      <w:r>
        <w:rPr>
          <w:rFonts w:hint="eastAsia" w:ascii="宋体" w:hAnsi="宋体" w:cs="宋体"/>
          <w:color w:val="auto"/>
          <w:sz w:val="24"/>
          <w:highlight w:val="none"/>
        </w:rPr>
        <w:t>；</w:t>
      </w:r>
      <w:bookmarkEnd w:id="18"/>
    </w:p>
    <w:p w14:paraId="37CD2165">
      <w:pPr>
        <w:keepNext w:val="0"/>
        <w:keepLines w:val="0"/>
        <w:pageBreakBefore w:val="0"/>
        <w:kinsoku/>
        <w:wordWrap/>
        <w:overflowPunct/>
        <w:topLinePunct w:val="0"/>
        <w:autoSpaceDE/>
        <w:autoSpaceDN/>
        <w:bidi w:val="0"/>
        <w:adjustRightInd/>
        <w:snapToGrid/>
        <w:spacing w:line="390" w:lineRule="exact"/>
        <w:ind w:firstLine="424" w:firstLineChars="177"/>
        <w:textAlignment w:val="auto"/>
        <w:rPr>
          <w:rFonts w:hint="eastAsia" w:ascii="宋体" w:hAnsi="宋体" w:eastAsia="宋体" w:cs="宋体"/>
          <w:b w:val="0"/>
          <w:bCs w:val="0"/>
          <w:sz w:val="24"/>
          <w:szCs w:val="24"/>
          <w:highlight w:val="none"/>
        </w:rPr>
      </w:pPr>
      <w:r>
        <w:rPr>
          <w:rFonts w:hint="eastAsia" w:ascii="宋体" w:hAnsi="宋体" w:cs="宋体"/>
          <w:color w:val="auto"/>
          <w:sz w:val="24"/>
          <w:highlight w:val="none"/>
          <w:lang w:val="en-US" w:eastAsia="zh-CN"/>
        </w:rPr>
        <w:t>本项目实行项目经理（项目总监）实名制，建设工期内项目经理必须保证在本工程开展工作，原则上不允许变更，如有特殊原因确需变更的，请遵照《焦作市住房和城乡建设局关于进一步加强项目经理和项目总监任职履职管理工作的通知》（焦工改〔2024〕2号）文件执行</w:t>
      </w:r>
      <w:r>
        <w:rPr>
          <w:rFonts w:hint="eastAsia" w:ascii="宋体" w:hAnsi="宋体" w:cs="宋体"/>
          <w:color w:val="auto"/>
          <w:sz w:val="24"/>
          <w:highlight w:val="none"/>
        </w:rPr>
        <w:t>。</w:t>
      </w:r>
    </w:p>
    <w:p w14:paraId="492DD847">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3.4、拟派技术负责人须具备中级及以上职称（拟派技术负责人须提供职称证）；</w:t>
      </w:r>
    </w:p>
    <w:p w14:paraId="715A6726">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3.5、供应商及其法定代表人、法定代表人委托代理人、项目经理均无行贿犯罪记录(提供无行贿犯罪记录承诺书）；</w:t>
      </w:r>
    </w:p>
    <w:p w14:paraId="394DC2C3">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rPr>
        <w:t>3.6、</w:t>
      </w:r>
      <w:r>
        <w:rPr>
          <w:rFonts w:hint="eastAsia" w:ascii="宋体" w:hAnsi="宋体" w:cs="宋体"/>
          <w:b w:val="0"/>
          <w:bCs w:val="0"/>
          <w:sz w:val="24"/>
          <w:szCs w:val="24"/>
          <w:highlight w:val="none"/>
          <w:lang w:val="en-US" w:eastAsia="zh-CN"/>
        </w:rPr>
        <w:t>业绩要求：供应商自2022年1月1日以来承担过类似工程业绩不少于1个（提供中标通知书、建设施工合同、竣工验收报告）</w:t>
      </w:r>
    </w:p>
    <w:p w14:paraId="1B3ED7CD">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rPr>
        <w:t>、财务要求：企业近三年（202</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年-202</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年）财务状况良好，没有处于被责令停业或破产状态，且资产未被重组、接管和冻结；（如投标单位为新成立企业，提供自注册年度后的经审计的可查询的财务会计报表）；</w:t>
      </w:r>
    </w:p>
    <w:p w14:paraId="19075B52">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bookmarkStart w:id="19" w:name="OLE_LINK28"/>
      <w:r>
        <w:rPr>
          <w:rFonts w:hint="eastAsia" w:ascii="宋体" w:hAnsi="宋体" w:eastAsia="宋体" w:cs="宋体"/>
          <w:b w:val="0"/>
          <w:bCs w:val="0"/>
          <w:sz w:val="24"/>
          <w:szCs w:val="24"/>
          <w:highlight w:val="none"/>
        </w:rPr>
        <w:t>3.</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rPr>
        <w:t>、</w:t>
      </w:r>
      <w:bookmarkStart w:id="20" w:name="OLE_LINK22"/>
      <w:r>
        <w:rPr>
          <w:rFonts w:hint="eastAsia" w:ascii="宋体" w:hAnsi="宋体" w:eastAsia="宋体" w:cs="宋体"/>
          <w:b w:val="0"/>
          <w:bCs w:val="0"/>
          <w:sz w:val="24"/>
          <w:szCs w:val="24"/>
          <w:highlight w:val="none"/>
        </w:rPr>
        <w:t>信誉要求：不得被列入失信被执行人、</w:t>
      </w:r>
      <w:bookmarkStart w:id="21" w:name="OLE_LINK20"/>
      <w:r>
        <w:rPr>
          <w:rFonts w:hint="eastAsia" w:ascii="宋体" w:hAnsi="宋体" w:eastAsia="宋体" w:cs="宋体"/>
          <w:b w:val="0"/>
          <w:bCs w:val="0"/>
          <w:sz w:val="24"/>
          <w:szCs w:val="24"/>
          <w:highlight w:val="none"/>
        </w:rPr>
        <w:t>重大税收违法失信主体</w:t>
      </w:r>
      <w:bookmarkEnd w:id="21"/>
      <w:r>
        <w:rPr>
          <w:rFonts w:hint="eastAsia" w:ascii="宋体" w:hAnsi="宋体" w:eastAsia="宋体" w:cs="宋体"/>
          <w:b w:val="0"/>
          <w:bCs w:val="0"/>
          <w:sz w:val="24"/>
          <w:szCs w:val="24"/>
          <w:highlight w:val="none"/>
        </w:rPr>
        <w:t>、</w:t>
      </w:r>
      <w:bookmarkStart w:id="22" w:name="OLE_LINK21"/>
      <w:r>
        <w:rPr>
          <w:rFonts w:hint="eastAsia" w:ascii="宋体" w:hAnsi="宋体" w:eastAsia="宋体" w:cs="宋体"/>
          <w:b w:val="0"/>
          <w:bCs w:val="0"/>
          <w:sz w:val="24"/>
          <w:szCs w:val="24"/>
          <w:highlight w:val="none"/>
        </w:rPr>
        <w:t>政府采购严重违法失信行为</w:t>
      </w:r>
      <w:bookmarkEnd w:id="22"/>
      <w:r>
        <w:rPr>
          <w:rFonts w:hint="eastAsia" w:ascii="宋体" w:hAnsi="宋体" w:eastAsia="宋体" w:cs="宋体"/>
          <w:b w:val="0"/>
          <w:bCs w:val="0"/>
          <w:sz w:val="24"/>
          <w:szCs w:val="24"/>
          <w:highlight w:val="none"/>
        </w:rPr>
        <w:t>记录名单</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且</w:t>
      </w:r>
      <w:r>
        <w:rPr>
          <w:rFonts w:hint="eastAsia" w:ascii="宋体" w:hAnsi="宋体" w:eastAsia="宋体" w:cs="宋体"/>
          <w:i w:val="0"/>
          <w:iCs w:val="0"/>
          <w:caps w:val="0"/>
          <w:color w:val="000000"/>
          <w:spacing w:val="0"/>
          <w:sz w:val="24"/>
          <w:szCs w:val="24"/>
          <w:shd w:val="clear" w:fill="FFFFFF"/>
        </w:rPr>
        <w:t>本次投标所需要的资质在省级建筑市场监管公共服务平台资质状况</w:t>
      </w:r>
      <w:r>
        <w:rPr>
          <w:rFonts w:hint="eastAsia" w:ascii="宋体" w:hAnsi="宋体" w:eastAsia="宋体" w:cs="宋体"/>
          <w:i w:val="0"/>
          <w:iCs w:val="0"/>
          <w:caps w:val="0"/>
          <w:color w:val="000000"/>
          <w:spacing w:val="0"/>
          <w:sz w:val="24"/>
          <w:szCs w:val="24"/>
          <w:shd w:val="clear" w:fill="FFFFFF"/>
          <w:lang w:val="en-US" w:eastAsia="zh-CN"/>
        </w:rPr>
        <w:t>未</w:t>
      </w:r>
      <w:r>
        <w:rPr>
          <w:rFonts w:hint="eastAsia" w:ascii="宋体" w:hAnsi="宋体" w:eastAsia="宋体" w:cs="宋体"/>
          <w:i w:val="0"/>
          <w:iCs w:val="0"/>
          <w:caps w:val="0"/>
          <w:color w:val="000000"/>
          <w:spacing w:val="0"/>
          <w:sz w:val="24"/>
          <w:szCs w:val="24"/>
          <w:shd w:val="clear" w:fill="FFFFFF"/>
        </w:rPr>
        <w:t>被标注为“注册人员不足”的异常情况</w:t>
      </w:r>
    </w:p>
    <w:p w14:paraId="1F53CE08">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bCs/>
          <w:i w:val="0"/>
          <w:iCs w:val="0"/>
          <w:caps w:val="0"/>
          <w:color w:val="000000"/>
          <w:spacing w:val="0"/>
          <w:sz w:val="24"/>
          <w:szCs w:val="24"/>
          <w:shd w:val="clear" w:fill="FFFFFF"/>
          <w:lang w:val="en-US" w:eastAsia="zh-CN"/>
        </w:rPr>
        <w:t>采购</w:t>
      </w:r>
      <w:r>
        <w:rPr>
          <w:rFonts w:hint="eastAsia" w:ascii="宋体" w:hAnsi="宋体" w:eastAsia="宋体" w:cs="宋体"/>
          <w:b/>
          <w:bCs/>
          <w:i w:val="0"/>
          <w:iCs w:val="0"/>
          <w:caps w:val="0"/>
          <w:color w:val="000000"/>
          <w:spacing w:val="0"/>
          <w:sz w:val="24"/>
          <w:szCs w:val="24"/>
          <w:shd w:val="clear" w:fill="FFFFFF"/>
        </w:rPr>
        <w:t>人或代理机构通过</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lang w:val="en-US" w:eastAsia="zh-CN"/>
        </w:rPr>
        <w:t>中国政府采购网</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、“信用中国”网站、省级建筑市场监管公共服务平台等渠道查询（开始查询时间为投标截止时间）。对列入上述“失信被执行人”</w:t>
      </w:r>
      <w:r>
        <w:rPr>
          <w:rFonts w:hint="eastAsia" w:ascii="宋体" w:hAnsi="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“重大税收违法失信主体”、</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政府采购严重违法失信行为</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及存在“注册人员不足”情况的投标人，拒绝参与招投标活动，同时对信用信息查询记录和证据进行打印存档。投标人需提供不存在上述情况的信誉承诺。</w:t>
      </w:r>
      <w:bookmarkEnd w:id="20"/>
    </w:p>
    <w:bookmarkEnd w:id="19"/>
    <w:p w14:paraId="046533E9">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rPr>
        <w:t>、提交“无被人力资源社会保障主管部门列入拖欠农民工工资失信联合惩戒名单或无因拖欠农民工工资被县级及以上有关行政主管部门限制投标资格且在限制期限内的承诺函”；被人力资源社会保障主管部门列入拖欠农民工工资失信联合惩戒名单或因拖欠农民工工资被县级及以上有关行政主管部门限制投标资格且在限制期限内的，不接受其投标。</w:t>
      </w:r>
    </w:p>
    <w:p w14:paraId="646D325B">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3.1</w:t>
      </w:r>
      <w:r>
        <w:rPr>
          <w:rFonts w:hint="eastAsia" w:ascii="宋体" w:hAnsi="宋体" w:cs="宋体"/>
          <w:b w:val="0"/>
          <w:bCs w:val="0"/>
          <w:sz w:val="24"/>
          <w:szCs w:val="24"/>
          <w:highlight w:val="none"/>
          <w:lang w:val="en-US" w:eastAsia="zh-CN"/>
        </w:rPr>
        <w:t>0</w:t>
      </w:r>
      <w:r>
        <w:rPr>
          <w:rFonts w:hint="eastAsia" w:ascii="宋体" w:hAnsi="宋体" w:eastAsia="宋体" w:cs="宋体"/>
          <w:b w:val="0"/>
          <w:bCs w:val="0"/>
          <w:sz w:val="24"/>
          <w:szCs w:val="24"/>
          <w:highlight w:val="none"/>
        </w:rPr>
        <w:t>、本次招标不接受联合体投标。</w:t>
      </w:r>
    </w:p>
    <w:p w14:paraId="1E640F83">
      <w:pPr>
        <w:pStyle w:val="26"/>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ascii="宋体" w:hAnsi="宋体" w:cs="宋体"/>
          <w:b/>
          <w:bCs/>
          <w:sz w:val="24"/>
          <w:szCs w:val="24"/>
          <w:highlight w:val="none"/>
        </w:rPr>
      </w:pPr>
      <w:r>
        <w:rPr>
          <w:rFonts w:hint="eastAsia" w:ascii="宋体" w:hAnsi="宋体" w:eastAsia="宋体" w:cs="宋体"/>
          <w:b/>
          <w:bCs/>
          <w:sz w:val="24"/>
          <w:szCs w:val="24"/>
          <w:highlight w:val="none"/>
        </w:rPr>
        <w:t>四、谈判文件的发售信息</w:t>
      </w:r>
    </w:p>
    <w:p w14:paraId="4F67E72B">
      <w:pPr>
        <w:pStyle w:val="26"/>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ascii="宋体" w:hAnsi="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rPr>
        <w:t>1</w:t>
      </w:r>
      <w:r>
        <w:rPr>
          <w:rFonts w:hint="eastAsia" w:ascii="宋体" w:hAnsi="宋体" w:eastAsia="宋体" w:cs="宋体"/>
          <w:sz w:val="24"/>
          <w:szCs w:val="24"/>
          <w:highlight w:val="none"/>
        </w:rPr>
        <w:t xml:space="preserve"> 谈判文件下载时间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6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17 </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6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20 </w:t>
      </w:r>
      <w:r>
        <w:rPr>
          <w:rFonts w:hint="eastAsia" w:ascii="宋体" w:hAnsi="宋体" w:eastAsia="宋体" w:cs="宋体"/>
          <w:color w:val="auto"/>
          <w:sz w:val="24"/>
          <w:szCs w:val="24"/>
          <w:highlight w:val="none"/>
        </w:rPr>
        <w:t>日。</w:t>
      </w:r>
    </w:p>
    <w:p w14:paraId="5E12665E">
      <w:pPr>
        <w:keepNext w:val="0"/>
        <w:keepLines w:val="0"/>
        <w:pageBreakBefore w:val="0"/>
        <w:widowControl/>
        <w:shd w:val="clear" w:color="auto"/>
        <w:kinsoku/>
        <w:wordWrap/>
        <w:overflowPunct/>
        <w:topLinePunct w:val="0"/>
        <w:autoSpaceDE/>
        <w:autoSpaceDN/>
        <w:bidi w:val="0"/>
        <w:adjustRightInd/>
        <w:snapToGrid/>
        <w:spacing w:line="390" w:lineRule="exact"/>
        <w:ind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 谈判文件的获取：登陆武陟县公共资源交易中心网，进入焦作市公共资源交易中心网站会员系统进行网上下载。未在规定时间内通过规定方式下载</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文件的供应商，其响应文件将被拒绝。</w:t>
      </w:r>
    </w:p>
    <w:p w14:paraId="1C2F9D77">
      <w:pPr>
        <w:keepNext w:val="0"/>
        <w:keepLines w:val="0"/>
        <w:pageBreakBefore w:val="0"/>
        <w:widowControl/>
        <w:shd w:val="clear" w:color="auto"/>
        <w:kinsoku/>
        <w:wordWrap/>
        <w:overflowPunct/>
        <w:topLinePunct w:val="0"/>
        <w:autoSpaceDE/>
        <w:autoSpaceDN/>
        <w:bidi w:val="0"/>
        <w:adjustRightInd/>
        <w:snapToGrid/>
        <w:spacing w:line="390" w:lineRule="exact"/>
        <w:ind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特别提醒：下载文件前请到焦作市公共资源交易中心官网首页-公共服务-下载专区-下载《投标单位操作手册及视频》等，按要求进行网上下载。</w:t>
      </w:r>
    </w:p>
    <w:p w14:paraId="27F3BEB4">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bCs/>
          <w:color w:val="000000"/>
          <w:kern w:val="0"/>
          <w:sz w:val="24"/>
          <w:szCs w:val="24"/>
          <w:shd w:val="clear" w:color="auto" w:fill="FFFFFF"/>
          <w:lang w:val="en-US" w:eastAsia="zh-CN"/>
        </w:rPr>
      </w:pPr>
      <w:bookmarkStart w:id="23" w:name="_Toc13067"/>
      <w:r>
        <w:rPr>
          <w:rFonts w:hint="eastAsia" w:ascii="宋体" w:hAnsi="宋体" w:eastAsia="宋体" w:cs="宋体"/>
          <w:b/>
          <w:bCs/>
          <w:color w:val="000000"/>
          <w:kern w:val="0"/>
          <w:sz w:val="24"/>
          <w:szCs w:val="24"/>
          <w:shd w:val="clear" w:color="auto" w:fill="FFFFFF"/>
          <w:lang w:val="en-US" w:eastAsia="zh-CN"/>
        </w:rPr>
        <w:t>五、发布公告的媒介</w:t>
      </w:r>
      <w:bookmarkEnd w:id="23"/>
    </w:p>
    <w:p w14:paraId="7AB65309">
      <w:pPr>
        <w:keepNext w:val="0"/>
        <w:keepLines w:val="0"/>
        <w:pageBreakBefore w:val="0"/>
        <w:widowControl/>
        <w:shd w:val="clear" w:color="auto"/>
        <w:kinsoku/>
        <w:wordWrap/>
        <w:overflowPunct/>
        <w:topLinePunct w:val="0"/>
        <w:autoSpaceDE/>
        <w:autoSpaceDN/>
        <w:bidi w:val="0"/>
        <w:adjustRightInd/>
        <w:snapToGrid/>
        <w:spacing w:line="390" w:lineRule="exact"/>
        <w:ind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公告同时在</w:t>
      </w:r>
      <w:bookmarkStart w:id="24" w:name="OLE_LINK5"/>
      <w:r>
        <w:rPr>
          <w:rFonts w:hint="eastAsia" w:ascii="宋体" w:hAnsi="宋体" w:eastAsia="宋体" w:cs="宋体"/>
          <w:kern w:val="2"/>
          <w:sz w:val="24"/>
          <w:szCs w:val="24"/>
          <w:lang w:val="en-US" w:eastAsia="zh-CN" w:bidi="ar-SA"/>
        </w:rPr>
        <w:t>《中国招标投标公共服务平台》</w:t>
      </w:r>
      <w:bookmarkEnd w:id="24"/>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szCs w:val="24"/>
          <w:highlight w:val="none"/>
        </w:rPr>
        <w:t>《河南省政府采购网》、《焦作市公共</w:t>
      </w:r>
      <w:r>
        <w:rPr>
          <w:rFonts w:hint="eastAsia" w:ascii="宋体" w:hAnsi="宋体" w:eastAsia="宋体" w:cs="宋体"/>
          <w:color w:val="auto"/>
          <w:sz w:val="24"/>
          <w:szCs w:val="24"/>
        </w:rPr>
        <w:t>资源交易中心网》、《武陟县公共资源交易中心网》</w:t>
      </w:r>
      <w:r>
        <w:rPr>
          <w:rFonts w:hint="eastAsia" w:ascii="宋体" w:hAnsi="宋体" w:eastAsia="宋体" w:cs="宋体"/>
          <w:kern w:val="2"/>
          <w:sz w:val="24"/>
          <w:szCs w:val="24"/>
          <w:lang w:val="en-US" w:eastAsia="zh-CN" w:bidi="ar-SA"/>
        </w:rPr>
        <w:t>上发布。</w:t>
      </w:r>
    </w:p>
    <w:p w14:paraId="57905678">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bCs/>
          <w:color w:val="000000"/>
          <w:kern w:val="0"/>
          <w:sz w:val="24"/>
          <w:szCs w:val="24"/>
          <w:highlight w:val="none"/>
          <w:shd w:val="clear" w:color="auto" w:fill="FFFFFF"/>
          <w:lang w:val="en-US" w:eastAsia="zh-CN"/>
        </w:rPr>
      </w:pPr>
      <w:r>
        <w:rPr>
          <w:rFonts w:hint="eastAsia" w:ascii="宋体" w:hAnsi="宋体" w:eastAsia="宋体" w:cs="宋体"/>
          <w:b/>
          <w:bCs/>
          <w:color w:val="000000"/>
          <w:kern w:val="0"/>
          <w:sz w:val="24"/>
          <w:szCs w:val="24"/>
          <w:shd w:val="clear" w:color="auto" w:fill="FFFFFF"/>
          <w:lang w:val="en-US" w:eastAsia="zh-CN"/>
        </w:rPr>
        <w:t>六、响应文件递交信息</w:t>
      </w:r>
    </w:p>
    <w:p w14:paraId="1ACCB01E">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6.1 响应文件递交截止时间：</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6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27 </w:t>
      </w:r>
      <w:r>
        <w:rPr>
          <w:rFonts w:hint="eastAsia" w:ascii="宋体" w:hAnsi="宋体" w:eastAsia="宋体" w:cs="宋体"/>
          <w:color w:val="auto"/>
          <w:sz w:val="24"/>
          <w:szCs w:val="24"/>
          <w:highlight w:val="none"/>
        </w:rPr>
        <w:t>日09</w:t>
      </w:r>
      <w:r>
        <w:rPr>
          <w:rFonts w:hint="eastAsia" w:ascii="宋体" w:hAnsi="宋体" w:cs="宋体"/>
          <w:color w:val="auto"/>
          <w:sz w:val="24"/>
          <w:szCs w:val="24"/>
          <w:highlight w:val="none"/>
          <w:lang w:val="en-US" w:eastAsia="zh-CN"/>
        </w:rPr>
        <w:t>时</w:t>
      </w: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14:paraId="752F7615">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响应文件递交地点：网上提交，加密电子响应文件须在焦作市公共资源交易中心电子交易平台中加密上传，上传时必须得到电脑“上传成功”的确认回复后方为上传成功。</w:t>
      </w:r>
    </w:p>
    <w:p w14:paraId="2F6540CA">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ascii="宋体" w:hAnsi="宋体" w:cs="宋体"/>
          <w:sz w:val="24"/>
          <w:szCs w:val="24"/>
          <w:highlight w:val="none"/>
        </w:rPr>
      </w:pPr>
      <w:r>
        <w:rPr>
          <w:rFonts w:hint="eastAsia" w:ascii="宋体" w:hAnsi="宋体" w:eastAsia="宋体" w:cs="宋体"/>
          <w:sz w:val="24"/>
          <w:szCs w:val="24"/>
          <w:highlight w:val="none"/>
        </w:rPr>
        <w:t>6.3 逾期上传或者未按要求解密响应文件，采购人不予受理。</w:t>
      </w:r>
    </w:p>
    <w:p w14:paraId="5358104C">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b/>
          <w:bCs/>
          <w:color w:val="000000"/>
          <w:kern w:val="0"/>
          <w:sz w:val="24"/>
          <w:szCs w:val="24"/>
          <w:highlight w:val="none"/>
          <w:shd w:val="clear" w:color="auto" w:fill="FFFFFF"/>
          <w:lang w:val="en-US" w:eastAsia="zh-CN"/>
        </w:rPr>
      </w:pPr>
      <w:r>
        <w:rPr>
          <w:rFonts w:hint="eastAsia" w:ascii="宋体" w:hAnsi="宋体" w:eastAsia="宋体" w:cs="宋体"/>
          <w:b/>
          <w:bCs/>
          <w:color w:val="000000"/>
          <w:kern w:val="0"/>
          <w:sz w:val="24"/>
          <w:szCs w:val="24"/>
          <w:highlight w:val="none"/>
          <w:shd w:val="clear" w:color="auto" w:fill="FFFFFF"/>
          <w:lang w:val="en-US" w:eastAsia="zh-CN"/>
        </w:rPr>
        <w:t>七、响应文件开启</w:t>
      </w:r>
    </w:p>
    <w:p w14:paraId="5437D728">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时间：同响应文件递交截止时间。</w:t>
      </w:r>
    </w:p>
    <w:p w14:paraId="52E163B5">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ascii="宋体" w:hAnsi="宋体" w:cs="宋体"/>
          <w:sz w:val="24"/>
          <w:szCs w:val="24"/>
          <w:highlight w:val="none"/>
        </w:rPr>
      </w:pPr>
      <w:r>
        <w:rPr>
          <w:rFonts w:hint="eastAsia" w:ascii="宋体" w:hAnsi="宋体" w:eastAsia="宋体" w:cs="宋体"/>
          <w:sz w:val="24"/>
          <w:szCs w:val="24"/>
          <w:highlight w:val="none"/>
        </w:rPr>
        <w:t>7.2 地点：武陟县公共资源交易中心</w:t>
      </w:r>
      <w:r>
        <w:rPr>
          <w:rFonts w:hint="eastAsia" w:ascii="宋体" w:hAnsi="宋体" w:cs="宋体"/>
          <w:sz w:val="24"/>
          <w:szCs w:val="24"/>
          <w:highlight w:val="none"/>
          <w:lang w:val="en-US" w:eastAsia="zh-CN"/>
        </w:rPr>
        <w:t>开标</w:t>
      </w:r>
      <w:r>
        <w:rPr>
          <w:rFonts w:hint="eastAsia" w:ascii="宋体" w:hAnsi="宋体" w:cs="宋体"/>
          <w:sz w:val="24"/>
          <w:szCs w:val="24"/>
          <w:highlight w:val="none"/>
          <w:u w:val="single"/>
          <w:lang w:val="en-US" w:eastAsia="zh-CN"/>
        </w:rPr>
        <w:t xml:space="preserve"> 二 </w:t>
      </w:r>
      <w:r>
        <w:rPr>
          <w:rFonts w:hint="eastAsia" w:ascii="宋体" w:hAnsi="宋体" w:cs="宋体"/>
          <w:sz w:val="24"/>
          <w:szCs w:val="24"/>
          <w:highlight w:val="none"/>
          <w:lang w:val="en-US" w:eastAsia="zh-CN"/>
        </w:rPr>
        <w:t>厅</w:t>
      </w:r>
      <w:r>
        <w:rPr>
          <w:rFonts w:hint="eastAsia" w:ascii="宋体" w:hAnsi="宋体" w:eastAsia="宋体" w:cs="宋体"/>
          <w:sz w:val="24"/>
          <w:szCs w:val="24"/>
          <w:highlight w:val="none"/>
        </w:rPr>
        <w:t>。</w:t>
      </w:r>
    </w:p>
    <w:p w14:paraId="5C02681C">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shd w:val="clear" w:color="auto" w:fill="FFFFFF"/>
        </w:rPr>
        <w:t>八、</w:t>
      </w:r>
      <w:r>
        <w:rPr>
          <w:rFonts w:hint="eastAsia" w:ascii="宋体" w:hAnsi="宋体" w:eastAsia="宋体" w:cs="宋体"/>
          <w:b/>
          <w:bCs/>
          <w:sz w:val="24"/>
          <w:szCs w:val="24"/>
          <w:highlight w:val="none"/>
        </w:rPr>
        <w:t>本项目采用电子开评标</w:t>
      </w:r>
    </w:p>
    <w:p w14:paraId="2E812495">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别提醒：本项目采用远程不见面开标和全程电子评标方式，潜在供应商可提前在焦作市交易中心官网首页---公共服务---下载专区---下载《投标单位操作手册及视频》和新点投标文件制作软件等，查看操作说明，按要求进行响应文件制作和上传等。为避免网络拥堵等不可控因素影响响应文件的上传，请提前上传响应文件，并在开标截止时间前登录不见面开标大厅进行签到，按要求解密响应文件。响应文件的递交方式详见竞争性</w:t>
      </w:r>
      <w:r>
        <w:rPr>
          <w:rFonts w:hint="eastAsia" w:ascii="宋体" w:hAnsi="宋体" w:cs="宋体"/>
          <w:sz w:val="24"/>
          <w:szCs w:val="24"/>
          <w:lang w:eastAsia="zh-CN"/>
        </w:rPr>
        <w:t>谈判</w:t>
      </w:r>
      <w:r>
        <w:rPr>
          <w:rFonts w:hint="eastAsia" w:ascii="宋体" w:hAnsi="宋体" w:eastAsia="宋体" w:cs="宋体"/>
          <w:sz w:val="24"/>
          <w:szCs w:val="24"/>
        </w:rPr>
        <w:t>文件前附表，因文件未及时上传导致投标失败的责任由供应商自行承担。</w:t>
      </w:r>
    </w:p>
    <w:p w14:paraId="2706D038">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技术支持请联系：平台统一技术服务电话为：0512-58188538、0391-3568813</w:t>
      </w:r>
    </w:p>
    <w:p w14:paraId="4BCF1761">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清单造价技术问题请联系：姜工：13462813583</w:t>
      </w:r>
    </w:p>
    <w:p w14:paraId="39EE47F2">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服务时间：周一至周日08:00-17:30</w:t>
      </w:r>
    </w:p>
    <w:p w14:paraId="66A4AE05">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lang w:val="en-US" w:eastAsia="zh-CN"/>
        </w:rPr>
        <w:t>九、</w:t>
      </w:r>
      <w:r>
        <w:rPr>
          <w:rFonts w:hint="eastAsia" w:ascii="宋体" w:hAnsi="宋体" w:eastAsia="宋体" w:cs="宋体"/>
          <w:b/>
          <w:bCs/>
          <w:color w:val="000000"/>
          <w:kern w:val="0"/>
          <w:sz w:val="24"/>
          <w:szCs w:val="24"/>
          <w:shd w:val="clear" w:color="auto" w:fill="FFFFFF"/>
        </w:rPr>
        <w:t>本次谈判联系事项</w:t>
      </w:r>
    </w:p>
    <w:p w14:paraId="326D19F7">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采购人：</w:t>
      </w:r>
      <w:bookmarkStart w:id="25" w:name="OLE_LINK7"/>
      <w:r>
        <w:rPr>
          <w:rFonts w:hint="eastAsia" w:ascii="宋体" w:hAnsi="宋体" w:cs="宋体"/>
          <w:sz w:val="24"/>
          <w:szCs w:val="24"/>
          <w:lang w:eastAsia="zh-CN"/>
        </w:rPr>
        <w:t>武陟县嘉应观镇人民政府</w:t>
      </w:r>
      <w:bookmarkEnd w:id="25"/>
    </w:p>
    <w:p w14:paraId="4A8F7D3F">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bookmarkStart w:id="26" w:name="OLE_LINK11"/>
      <w:r>
        <w:rPr>
          <w:rFonts w:hint="eastAsia" w:ascii="宋体" w:hAnsi="宋体" w:cs="宋体"/>
          <w:sz w:val="24"/>
          <w:szCs w:val="24"/>
          <w:highlight w:val="none"/>
          <w:lang w:val="en-US" w:eastAsia="zh-CN"/>
        </w:rPr>
        <w:t>李林哲</w:t>
      </w:r>
      <w:bookmarkEnd w:id="26"/>
    </w:p>
    <w:p w14:paraId="78DEAD79">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bookmarkStart w:id="27" w:name="OLE_LINK12"/>
      <w:r>
        <w:rPr>
          <w:rFonts w:hint="eastAsia" w:ascii="宋体" w:hAnsi="宋体" w:cs="宋体"/>
          <w:sz w:val="24"/>
          <w:szCs w:val="24"/>
          <w:highlight w:val="none"/>
          <w:lang w:val="en-US" w:eastAsia="zh-CN"/>
        </w:rPr>
        <w:t>18339700111</w:t>
      </w:r>
      <w:bookmarkEnd w:id="27"/>
    </w:p>
    <w:p w14:paraId="61967354">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河南省武陟县嘉应观镇二铺营村1号</w:t>
      </w:r>
    </w:p>
    <w:p w14:paraId="536A8EEA">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w:t>
      </w:r>
      <w:bookmarkStart w:id="28" w:name="OLE_LINK35"/>
      <w:r>
        <w:rPr>
          <w:rFonts w:hint="eastAsia" w:ascii="宋体" w:hAnsi="宋体" w:cs="宋体"/>
          <w:sz w:val="24"/>
          <w:szCs w:val="24"/>
          <w:lang w:eastAsia="zh-CN"/>
        </w:rPr>
        <w:t>中审润奥项目管理有限公司</w:t>
      </w:r>
      <w:bookmarkEnd w:id="28"/>
    </w:p>
    <w:p w14:paraId="54DECDD3">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bookmarkStart w:id="29" w:name="OLE_LINK34"/>
      <w:r>
        <w:rPr>
          <w:rFonts w:hint="eastAsia" w:ascii="宋体" w:hAnsi="宋体" w:cs="宋体"/>
          <w:sz w:val="24"/>
          <w:szCs w:val="24"/>
          <w:lang w:eastAsia="zh-CN"/>
        </w:rPr>
        <w:t>王艳丽</w:t>
      </w:r>
      <w:bookmarkEnd w:id="29"/>
    </w:p>
    <w:p w14:paraId="351CB085">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bookmarkStart w:id="30" w:name="OLE_LINK36"/>
      <w:r>
        <w:rPr>
          <w:rFonts w:hint="eastAsia" w:ascii="宋体" w:hAnsi="宋体" w:cs="宋体"/>
          <w:sz w:val="24"/>
          <w:szCs w:val="24"/>
          <w:lang w:eastAsia="zh-CN"/>
        </w:rPr>
        <w:t>15539153977</w:t>
      </w:r>
    </w:p>
    <w:bookmarkEnd w:id="30"/>
    <w:p w14:paraId="5E55B929">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bookmarkStart w:id="31" w:name="OLE_LINK33"/>
      <w:r>
        <w:rPr>
          <w:rFonts w:hint="eastAsia" w:ascii="宋体" w:hAnsi="宋体" w:cs="宋体"/>
          <w:sz w:val="24"/>
          <w:szCs w:val="24"/>
          <w:lang w:eastAsia="zh-CN"/>
        </w:rPr>
        <w:t>郑州市中原区建设西路10号9层901号</w:t>
      </w:r>
    </w:p>
    <w:bookmarkEnd w:id="31"/>
    <w:p w14:paraId="6CA8DA4D">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bCs/>
          <w:color w:val="000000"/>
          <w:kern w:val="0"/>
          <w:sz w:val="24"/>
          <w:szCs w:val="24"/>
          <w:highlight w:val="none"/>
          <w:shd w:val="clear" w:color="auto" w:fill="FFFFFF"/>
          <w:lang w:val="en-US" w:eastAsia="zh-CN"/>
        </w:rPr>
      </w:pPr>
      <w:r>
        <w:rPr>
          <w:rFonts w:hint="eastAsia" w:ascii="宋体" w:hAnsi="宋体" w:eastAsia="宋体" w:cs="宋体"/>
          <w:b/>
          <w:bCs/>
          <w:color w:val="000000"/>
          <w:kern w:val="0"/>
          <w:sz w:val="24"/>
          <w:szCs w:val="24"/>
          <w:highlight w:val="none"/>
          <w:shd w:val="clear" w:color="auto" w:fill="FFFFFF"/>
          <w:lang w:val="en-US" w:eastAsia="zh-CN"/>
        </w:rPr>
        <w:t>十、监督部门</w:t>
      </w:r>
    </w:p>
    <w:p w14:paraId="111FD520">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监督部门：</w:t>
      </w:r>
      <w:bookmarkStart w:id="32" w:name="OLE_LINK32"/>
      <w:r>
        <w:rPr>
          <w:rFonts w:hint="eastAsia" w:ascii="宋体" w:hAnsi="宋体" w:eastAsia="宋体" w:cs="宋体"/>
          <w:sz w:val="24"/>
          <w:szCs w:val="24"/>
        </w:rPr>
        <w:t>武陟县</w:t>
      </w:r>
      <w:r>
        <w:rPr>
          <w:rFonts w:hint="eastAsia" w:ascii="宋体" w:hAnsi="宋体" w:cs="宋体"/>
          <w:sz w:val="24"/>
          <w:szCs w:val="24"/>
          <w:lang w:val="en-US" w:eastAsia="zh-CN"/>
        </w:rPr>
        <w:t>农业农村局</w:t>
      </w:r>
    </w:p>
    <w:bookmarkEnd w:id="32"/>
    <w:p w14:paraId="3BA4E0BF">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牛女士</w:t>
      </w:r>
    </w:p>
    <w:p w14:paraId="159F6646">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电话：0391-8373168</w:t>
      </w:r>
    </w:p>
    <w:bookmarkEnd w:id="4"/>
    <w:p w14:paraId="5269C3CA">
      <w:pPr>
        <w:rPr>
          <w:rFonts w:hint="eastAsia" w:ascii="宋体" w:hAnsi="宋体" w:cs="宋体"/>
          <w:b/>
          <w:bCs/>
          <w:sz w:val="32"/>
          <w:szCs w:val="32"/>
        </w:rPr>
      </w:pPr>
    </w:p>
    <w:p w14:paraId="592CA1A6">
      <w:pPr>
        <w:widowControl/>
        <w:tabs>
          <w:tab w:val="left" w:pos="840"/>
          <w:tab w:val="center" w:pos="4723"/>
        </w:tabs>
        <w:spacing w:line="360" w:lineRule="auto"/>
        <w:ind w:firstLine="640" w:firstLineChars="200"/>
        <w:jc w:val="center"/>
        <w:outlineLvl w:val="0"/>
        <w:rPr>
          <w:rFonts w:ascii="宋体" w:hAnsi="宋体" w:cs="宋体"/>
          <w:b/>
          <w:bCs/>
          <w:sz w:val="32"/>
          <w:szCs w:val="32"/>
        </w:rPr>
      </w:pPr>
      <w:r>
        <w:rPr>
          <w:rFonts w:hint="eastAsia" w:ascii="宋体" w:hAnsi="宋体" w:cs="宋体"/>
          <w:b/>
          <w:bCs/>
          <w:sz w:val="32"/>
          <w:szCs w:val="32"/>
        </w:rPr>
        <w:t xml:space="preserve">第二章  </w:t>
      </w:r>
      <w:bookmarkEnd w:id="5"/>
      <w:r>
        <w:rPr>
          <w:rFonts w:hint="eastAsia" w:ascii="宋体" w:hAnsi="宋体" w:cs="宋体"/>
          <w:b/>
          <w:bCs/>
          <w:sz w:val="32"/>
          <w:szCs w:val="32"/>
        </w:rPr>
        <w:t>供应商须知</w:t>
      </w:r>
      <w:bookmarkEnd w:id="6"/>
    </w:p>
    <w:p w14:paraId="3B5AD729">
      <w:pPr>
        <w:ind w:firstLine="480" w:firstLineChars="200"/>
        <w:jc w:val="center"/>
        <w:rPr>
          <w:rFonts w:ascii="宋体" w:hAnsi="宋体" w:cs="宋体"/>
          <w:sz w:val="24"/>
          <w:szCs w:val="24"/>
        </w:rPr>
      </w:pPr>
      <w:bookmarkStart w:id="33" w:name="_Toc373230021"/>
      <w:bookmarkStart w:id="34" w:name="_Toc22562"/>
      <w:bookmarkStart w:id="35" w:name="_Toc408816341"/>
      <w:bookmarkStart w:id="36" w:name="_Toc374512408"/>
      <w:r>
        <w:rPr>
          <w:rFonts w:hint="eastAsia" w:ascii="宋体" w:hAnsi="宋体" w:cs="宋体"/>
          <w:sz w:val="24"/>
          <w:szCs w:val="24"/>
        </w:rPr>
        <w:t>供应商须知前附表</w:t>
      </w:r>
      <w:bookmarkEnd w:id="33"/>
      <w:bookmarkEnd w:id="34"/>
      <w:bookmarkEnd w:id="35"/>
      <w:bookmarkEnd w:id="36"/>
    </w:p>
    <w:tbl>
      <w:tblPr>
        <w:tblStyle w:val="22"/>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00"/>
        <w:gridCol w:w="7076"/>
      </w:tblGrid>
      <w:tr w14:paraId="6ADC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14:paraId="79321D61">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条款号</w:t>
            </w:r>
          </w:p>
        </w:tc>
        <w:tc>
          <w:tcPr>
            <w:tcW w:w="1900" w:type="dxa"/>
            <w:vAlign w:val="center"/>
          </w:tcPr>
          <w:p w14:paraId="58BBC977">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条款名称</w:t>
            </w:r>
          </w:p>
        </w:tc>
        <w:tc>
          <w:tcPr>
            <w:tcW w:w="7076" w:type="dxa"/>
            <w:vAlign w:val="center"/>
          </w:tcPr>
          <w:p w14:paraId="3471DBBF">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编列内容</w:t>
            </w:r>
          </w:p>
        </w:tc>
      </w:tr>
      <w:tr w14:paraId="6456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7489295F">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1.1.2</w:t>
            </w:r>
          </w:p>
        </w:tc>
        <w:tc>
          <w:tcPr>
            <w:tcW w:w="1900" w:type="dxa"/>
            <w:vAlign w:val="center"/>
          </w:tcPr>
          <w:p w14:paraId="35C7AEF9">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采购人</w:t>
            </w:r>
          </w:p>
        </w:tc>
        <w:tc>
          <w:tcPr>
            <w:tcW w:w="7076" w:type="dxa"/>
            <w:vAlign w:val="center"/>
          </w:tcPr>
          <w:p w14:paraId="1BB092A7">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武陟县嘉应观镇人民政府</w:t>
            </w:r>
          </w:p>
          <w:p w14:paraId="68FDD3EA">
            <w:pPr>
              <w:keepNext w:val="0"/>
              <w:keepLines w:val="0"/>
              <w:pageBreakBefore w:val="0"/>
              <w:kinsoku/>
              <w:wordWrap/>
              <w:overflowPunct/>
              <w:topLinePunct w:val="0"/>
              <w:bidi w:val="0"/>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eastAsia="zh-CN"/>
              </w:rPr>
              <w:t>李林哲</w:t>
            </w:r>
          </w:p>
          <w:p w14:paraId="623EBEC4">
            <w:pPr>
              <w:keepNext w:val="0"/>
              <w:keepLines w:val="0"/>
              <w:pageBreakBefore w:val="0"/>
              <w:kinsoku/>
              <w:wordWrap/>
              <w:overflowPunct/>
              <w:topLinePunct w:val="0"/>
              <w:bidi w:val="0"/>
              <w:snapToGrid/>
              <w:spacing w:line="440" w:lineRule="exact"/>
              <w:jc w:val="left"/>
              <w:textAlignment w:val="auto"/>
              <w:rPr>
                <w:rFonts w:hint="default"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highlight w:val="none"/>
                <w:lang w:val="en-US" w:eastAsia="zh-CN"/>
              </w:rPr>
              <w:t>18339700111</w:t>
            </w:r>
          </w:p>
          <w:p w14:paraId="0B4D2EA7">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河南省武陟县嘉应观镇二铺营村1号</w:t>
            </w:r>
          </w:p>
        </w:tc>
      </w:tr>
      <w:tr w14:paraId="7C65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0877273D">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1.1.3</w:t>
            </w:r>
          </w:p>
        </w:tc>
        <w:tc>
          <w:tcPr>
            <w:tcW w:w="1900" w:type="dxa"/>
            <w:vAlign w:val="center"/>
          </w:tcPr>
          <w:p w14:paraId="1D7304BD">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bCs/>
                <w:sz w:val="24"/>
                <w:szCs w:val="24"/>
              </w:rPr>
              <w:t>采购代理机构</w:t>
            </w:r>
          </w:p>
        </w:tc>
        <w:tc>
          <w:tcPr>
            <w:tcW w:w="7076" w:type="dxa"/>
            <w:vAlign w:val="center"/>
          </w:tcPr>
          <w:p w14:paraId="16BF8734">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中审润奥项目管理有限公司</w:t>
            </w:r>
          </w:p>
          <w:p w14:paraId="6A773E75">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王艳丽</w:t>
            </w:r>
          </w:p>
          <w:p w14:paraId="7D870616">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4"/>
                <w:szCs w:val="24"/>
                <w:lang w:eastAsia="zh-CN"/>
              </w:rPr>
            </w:pPr>
            <w:r>
              <w:rPr>
                <w:rFonts w:hint="eastAsia" w:ascii="宋体" w:hAnsi="宋体" w:cs="宋体"/>
                <w:sz w:val="24"/>
                <w:szCs w:val="24"/>
              </w:rPr>
              <w:t>联系方式：</w:t>
            </w:r>
            <w:r>
              <w:rPr>
                <w:rFonts w:hint="eastAsia" w:ascii="宋体" w:hAnsi="宋体" w:cs="宋体"/>
                <w:sz w:val="24"/>
                <w:szCs w:val="24"/>
                <w:lang w:eastAsia="zh-CN"/>
              </w:rPr>
              <w:t>15539153977</w:t>
            </w:r>
          </w:p>
          <w:p w14:paraId="58D8C7C8">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郑州市中原区建设西路10号9层901号</w:t>
            </w:r>
          </w:p>
        </w:tc>
      </w:tr>
      <w:tr w14:paraId="67FD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25331ED0">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1.1.4</w:t>
            </w:r>
          </w:p>
        </w:tc>
        <w:tc>
          <w:tcPr>
            <w:tcW w:w="1900" w:type="dxa"/>
            <w:vAlign w:val="center"/>
          </w:tcPr>
          <w:p w14:paraId="72F676B3">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项目名称</w:t>
            </w:r>
          </w:p>
        </w:tc>
        <w:tc>
          <w:tcPr>
            <w:tcW w:w="7076" w:type="dxa"/>
            <w:vAlign w:val="center"/>
          </w:tcPr>
          <w:p w14:paraId="047EF556">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eastAsia="zh-CN"/>
              </w:rPr>
              <w:t>武陟县嘉应观镇人民政府2025年武陟县嘉应观镇西五村、东小庄村、大刘庄村、杨庄村农产品仓储项目</w:t>
            </w:r>
          </w:p>
        </w:tc>
      </w:tr>
      <w:tr w14:paraId="6315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14:paraId="57549EDD">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1.1.5</w:t>
            </w:r>
          </w:p>
        </w:tc>
        <w:tc>
          <w:tcPr>
            <w:tcW w:w="1900" w:type="dxa"/>
            <w:vAlign w:val="center"/>
          </w:tcPr>
          <w:p w14:paraId="7C389742">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建设地点</w:t>
            </w:r>
          </w:p>
        </w:tc>
        <w:tc>
          <w:tcPr>
            <w:tcW w:w="7076" w:type="dxa"/>
            <w:vAlign w:val="center"/>
          </w:tcPr>
          <w:p w14:paraId="2D293C69">
            <w:pPr>
              <w:keepNext w:val="0"/>
              <w:keepLines w:val="0"/>
              <w:pageBreakBefore w:val="0"/>
              <w:kinsoku/>
              <w:wordWrap/>
              <w:overflowPunct/>
              <w:topLinePunct w:val="0"/>
              <w:bidi w:val="0"/>
              <w:snapToGrid/>
              <w:spacing w:line="440" w:lineRule="exact"/>
              <w:jc w:val="left"/>
              <w:textAlignment w:val="auto"/>
              <w:rPr>
                <w:rFonts w:hint="default" w:ascii="宋体" w:hAnsi="宋体" w:cs="宋体"/>
                <w:sz w:val="24"/>
                <w:szCs w:val="24"/>
                <w:lang w:val="en-US"/>
              </w:rPr>
            </w:pPr>
            <w:r>
              <w:rPr>
                <w:rFonts w:hint="eastAsia" w:ascii="宋体" w:hAnsi="宋体" w:cs="宋体"/>
                <w:sz w:val="24"/>
                <w:szCs w:val="24"/>
                <w:lang w:eastAsia="zh-CN"/>
              </w:rPr>
              <w:t>武陟县嘉应观镇</w:t>
            </w:r>
          </w:p>
        </w:tc>
      </w:tr>
      <w:tr w14:paraId="3013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1F49B555">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1.1.6</w:t>
            </w:r>
          </w:p>
        </w:tc>
        <w:tc>
          <w:tcPr>
            <w:tcW w:w="1900" w:type="dxa"/>
            <w:vAlign w:val="center"/>
          </w:tcPr>
          <w:p w14:paraId="79E2FB5A">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工程概况</w:t>
            </w:r>
          </w:p>
        </w:tc>
        <w:tc>
          <w:tcPr>
            <w:tcW w:w="7076" w:type="dxa"/>
            <w:vAlign w:val="center"/>
          </w:tcPr>
          <w:p w14:paraId="2230788C">
            <w:pPr>
              <w:keepNext w:val="0"/>
              <w:keepLines w:val="0"/>
              <w:pageBreakBefore w:val="0"/>
              <w:numPr>
                <w:ilvl w:val="0"/>
                <w:numId w:val="3"/>
              </w:numPr>
              <w:kinsoku/>
              <w:wordWrap/>
              <w:overflowPunct/>
              <w:topLinePunct w:val="0"/>
              <w:bidi w:val="0"/>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衔接资金建设内容:新建48*77*10(10米高)钢结构、混凝土地面20公分高农产品仓储库。</w:t>
            </w:r>
          </w:p>
          <w:p w14:paraId="348A8714">
            <w:pPr>
              <w:keepNext w:val="0"/>
              <w:keepLines w:val="0"/>
              <w:pageBreakBefore w:val="0"/>
              <w:numPr>
                <w:ilvl w:val="0"/>
                <w:numId w:val="3"/>
              </w:numPr>
              <w:kinsoku/>
              <w:wordWrap/>
              <w:overflowPunct/>
              <w:topLinePunct w:val="0"/>
              <w:bidi w:val="0"/>
              <w:snapToGrid/>
              <w:spacing w:line="440" w:lineRule="exact"/>
              <w:jc w:val="left"/>
              <w:textAlignment w:val="auto"/>
              <w:rPr>
                <w:rFonts w:ascii="宋体" w:hAnsi="宋体" w:cs="宋体"/>
                <w:sz w:val="24"/>
                <w:szCs w:val="24"/>
              </w:rPr>
            </w:pPr>
            <w:r>
              <w:rPr>
                <w:rFonts w:hint="eastAsia" w:ascii="宋体" w:hAnsi="宋体" w:cs="宋体"/>
                <w:sz w:val="24"/>
                <w:szCs w:val="24"/>
                <w:lang w:val="en-US" w:eastAsia="zh-CN"/>
              </w:rPr>
              <w:t>其他资金建设内容:购买土方，平整地基，选并购买大型多功能粮食筛选机等。</w:t>
            </w:r>
          </w:p>
        </w:tc>
      </w:tr>
      <w:tr w14:paraId="20E6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11" w:type="dxa"/>
            <w:vAlign w:val="center"/>
          </w:tcPr>
          <w:p w14:paraId="73125305">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1.2.1</w:t>
            </w:r>
          </w:p>
        </w:tc>
        <w:tc>
          <w:tcPr>
            <w:tcW w:w="1900" w:type="dxa"/>
            <w:vAlign w:val="center"/>
          </w:tcPr>
          <w:p w14:paraId="7BE36E56">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资金来源</w:t>
            </w:r>
          </w:p>
        </w:tc>
        <w:tc>
          <w:tcPr>
            <w:tcW w:w="7076" w:type="dxa"/>
            <w:vAlign w:val="center"/>
          </w:tcPr>
          <w:p w14:paraId="2B48D8FE">
            <w:pPr>
              <w:keepNext w:val="0"/>
              <w:keepLines w:val="0"/>
              <w:pageBreakBefore w:val="0"/>
              <w:kinsoku/>
              <w:wordWrap/>
              <w:overflowPunct/>
              <w:topLinePunct w:val="0"/>
              <w:bidi w:val="0"/>
              <w:snapToGrid/>
              <w:spacing w:line="440" w:lineRule="exact"/>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财政衔接资金+企业自筹资金</w:t>
            </w:r>
          </w:p>
        </w:tc>
      </w:tr>
      <w:tr w14:paraId="6E79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084CE6F5">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1.2.2</w:t>
            </w:r>
          </w:p>
        </w:tc>
        <w:tc>
          <w:tcPr>
            <w:tcW w:w="1900" w:type="dxa"/>
            <w:vAlign w:val="center"/>
          </w:tcPr>
          <w:p w14:paraId="4BE099D9">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出资比例</w:t>
            </w:r>
          </w:p>
        </w:tc>
        <w:tc>
          <w:tcPr>
            <w:tcW w:w="7076" w:type="dxa"/>
            <w:vAlign w:val="center"/>
          </w:tcPr>
          <w:p w14:paraId="75313F1A">
            <w:pPr>
              <w:keepNext w:val="0"/>
              <w:keepLines w:val="0"/>
              <w:pageBreakBefore w:val="0"/>
              <w:kinsoku/>
              <w:wordWrap/>
              <w:overflowPunct/>
              <w:topLinePunct w:val="0"/>
              <w:bidi w:val="0"/>
              <w:snapToGrid/>
              <w:spacing w:line="440" w:lineRule="exact"/>
              <w:jc w:val="left"/>
              <w:textAlignment w:val="auto"/>
              <w:rPr>
                <w:rFonts w:ascii="宋体" w:hAnsi="宋体" w:cs="宋体"/>
                <w:sz w:val="24"/>
                <w:szCs w:val="24"/>
              </w:rPr>
            </w:pPr>
            <w:r>
              <w:rPr>
                <w:rFonts w:hint="eastAsia" w:ascii="宋体" w:hAnsi="宋体" w:cs="宋体"/>
                <w:sz w:val="24"/>
                <w:szCs w:val="24"/>
              </w:rPr>
              <w:t>100%</w:t>
            </w:r>
          </w:p>
        </w:tc>
      </w:tr>
      <w:tr w14:paraId="00CC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1" w:type="dxa"/>
            <w:vAlign w:val="center"/>
          </w:tcPr>
          <w:p w14:paraId="42F379D6">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1.2.3</w:t>
            </w:r>
          </w:p>
        </w:tc>
        <w:tc>
          <w:tcPr>
            <w:tcW w:w="1900" w:type="dxa"/>
            <w:vAlign w:val="center"/>
          </w:tcPr>
          <w:p w14:paraId="78C58B78">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资金落实情况</w:t>
            </w:r>
          </w:p>
        </w:tc>
        <w:tc>
          <w:tcPr>
            <w:tcW w:w="7076" w:type="dxa"/>
            <w:vAlign w:val="center"/>
          </w:tcPr>
          <w:p w14:paraId="3B9AF1CA">
            <w:pPr>
              <w:keepNext w:val="0"/>
              <w:keepLines w:val="0"/>
              <w:pageBreakBefore w:val="0"/>
              <w:kinsoku/>
              <w:wordWrap/>
              <w:overflowPunct/>
              <w:topLinePunct w:val="0"/>
              <w:bidi w:val="0"/>
              <w:snapToGrid/>
              <w:spacing w:line="440" w:lineRule="exact"/>
              <w:jc w:val="left"/>
              <w:textAlignment w:val="auto"/>
              <w:rPr>
                <w:rFonts w:ascii="宋体" w:hAnsi="宋体" w:cs="宋体"/>
                <w:sz w:val="24"/>
                <w:szCs w:val="24"/>
              </w:rPr>
            </w:pPr>
            <w:r>
              <w:rPr>
                <w:rFonts w:hint="eastAsia" w:ascii="宋体" w:hAnsi="宋体" w:cs="宋体"/>
                <w:sz w:val="24"/>
                <w:szCs w:val="24"/>
              </w:rPr>
              <w:t>已落实</w:t>
            </w:r>
          </w:p>
        </w:tc>
      </w:tr>
      <w:tr w14:paraId="4464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11" w:type="dxa"/>
            <w:vAlign w:val="center"/>
          </w:tcPr>
          <w:p w14:paraId="7ED465B5">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1.3.1</w:t>
            </w:r>
          </w:p>
        </w:tc>
        <w:tc>
          <w:tcPr>
            <w:tcW w:w="1900" w:type="dxa"/>
            <w:vAlign w:val="center"/>
          </w:tcPr>
          <w:p w14:paraId="17351351">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谈判范围</w:t>
            </w:r>
          </w:p>
        </w:tc>
        <w:tc>
          <w:tcPr>
            <w:tcW w:w="7076" w:type="dxa"/>
            <w:vAlign w:val="center"/>
          </w:tcPr>
          <w:p w14:paraId="4C9959E9">
            <w:pPr>
              <w:keepNext w:val="0"/>
              <w:keepLines w:val="0"/>
              <w:pageBreakBefore w:val="0"/>
              <w:widowControl/>
              <w:kinsoku/>
              <w:wordWrap/>
              <w:overflowPunct/>
              <w:topLinePunct w:val="0"/>
              <w:bidi w:val="0"/>
              <w:snapToGrid/>
              <w:spacing w:line="440" w:lineRule="exact"/>
              <w:jc w:val="left"/>
              <w:textAlignment w:val="auto"/>
              <w:rPr>
                <w:rFonts w:ascii="宋体" w:hAnsi="宋体" w:cs="宋体"/>
                <w:sz w:val="24"/>
                <w:szCs w:val="24"/>
              </w:rPr>
            </w:pPr>
            <w:r>
              <w:rPr>
                <w:rFonts w:hint="eastAsia" w:ascii="宋体" w:hAnsi="宋体" w:cs="宋体"/>
                <w:color w:val="000000"/>
                <w:kern w:val="0"/>
                <w:sz w:val="24"/>
                <w:szCs w:val="24"/>
                <w:shd w:val="clear" w:color="auto" w:fill="FFFFFF"/>
              </w:rPr>
              <w:t>竞争性谈判文件、工程量清单等范围内所有内容</w:t>
            </w:r>
          </w:p>
        </w:tc>
      </w:tr>
      <w:tr w14:paraId="1B76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14:paraId="568742C7">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1.3.2</w:t>
            </w:r>
          </w:p>
        </w:tc>
        <w:tc>
          <w:tcPr>
            <w:tcW w:w="1900" w:type="dxa"/>
            <w:vAlign w:val="center"/>
          </w:tcPr>
          <w:p w14:paraId="74FD41E5">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计划工期</w:t>
            </w:r>
          </w:p>
        </w:tc>
        <w:tc>
          <w:tcPr>
            <w:tcW w:w="7076" w:type="dxa"/>
            <w:vAlign w:val="center"/>
          </w:tcPr>
          <w:p w14:paraId="5B48533D">
            <w:pPr>
              <w:keepNext w:val="0"/>
              <w:keepLines w:val="0"/>
              <w:pageBreakBefore w:val="0"/>
              <w:kinsoku/>
              <w:wordWrap/>
              <w:overflowPunct/>
              <w:topLinePunct w:val="0"/>
              <w:bidi w:val="0"/>
              <w:snapToGrid/>
              <w:spacing w:line="440" w:lineRule="exact"/>
              <w:jc w:val="left"/>
              <w:textAlignment w:val="auto"/>
              <w:rPr>
                <w:rFonts w:ascii="宋体" w:hAnsi="宋体" w:cs="宋体"/>
                <w:sz w:val="24"/>
                <w:szCs w:val="24"/>
                <w:highlight w:val="none"/>
              </w:rPr>
            </w:pPr>
            <w:r>
              <w:rPr>
                <w:rFonts w:hint="eastAsia" w:ascii="宋体" w:hAnsi="宋体" w:cs="宋体"/>
                <w:sz w:val="24"/>
                <w:szCs w:val="24"/>
                <w:highlight w:val="none"/>
                <w:lang w:val="en-US" w:eastAsia="zh-CN"/>
              </w:rPr>
              <w:t>60日历天</w:t>
            </w:r>
          </w:p>
        </w:tc>
      </w:tr>
      <w:tr w14:paraId="10C8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26BE9502">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1.3.3</w:t>
            </w:r>
          </w:p>
        </w:tc>
        <w:tc>
          <w:tcPr>
            <w:tcW w:w="1900" w:type="dxa"/>
            <w:vAlign w:val="center"/>
          </w:tcPr>
          <w:p w14:paraId="054C5564">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质量要求</w:t>
            </w:r>
          </w:p>
        </w:tc>
        <w:tc>
          <w:tcPr>
            <w:tcW w:w="7076" w:type="dxa"/>
            <w:vAlign w:val="center"/>
          </w:tcPr>
          <w:p w14:paraId="7D4597E2">
            <w:pPr>
              <w:keepNext w:val="0"/>
              <w:keepLines w:val="0"/>
              <w:pageBreakBefore w:val="0"/>
              <w:kinsoku/>
              <w:wordWrap/>
              <w:overflowPunct/>
              <w:topLinePunct w:val="0"/>
              <w:bidi w:val="0"/>
              <w:snapToGrid/>
              <w:spacing w:line="440" w:lineRule="exact"/>
              <w:jc w:val="left"/>
              <w:textAlignment w:val="auto"/>
              <w:rPr>
                <w:rFonts w:ascii="宋体" w:hAnsi="宋体" w:cs="宋体"/>
                <w:sz w:val="24"/>
                <w:szCs w:val="24"/>
              </w:rPr>
            </w:pPr>
            <w:r>
              <w:rPr>
                <w:rFonts w:hint="eastAsia" w:ascii="宋体" w:hAnsi="宋体" w:cs="宋体"/>
                <w:sz w:val="24"/>
                <w:szCs w:val="24"/>
              </w:rPr>
              <w:t>合格</w:t>
            </w:r>
          </w:p>
        </w:tc>
      </w:tr>
      <w:tr w14:paraId="01A2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165B4788">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1.3.4</w:t>
            </w:r>
          </w:p>
        </w:tc>
        <w:tc>
          <w:tcPr>
            <w:tcW w:w="1900" w:type="dxa"/>
            <w:vAlign w:val="center"/>
          </w:tcPr>
          <w:p w14:paraId="15C757B8">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保修期限</w:t>
            </w:r>
          </w:p>
        </w:tc>
        <w:tc>
          <w:tcPr>
            <w:tcW w:w="7076" w:type="dxa"/>
            <w:vAlign w:val="center"/>
          </w:tcPr>
          <w:p w14:paraId="166A8A8F">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4"/>
                <w:szCs w:val="24"/>
                <w:lang w:eastAsia="zh-CN"/>
              </w:rPr>
            </w:pPr>
            <w:r>
              <w:rPr>
                <w:rFonts w:hint="eastAsia" w:ascii="宋体" w:hAnsi="宋体" w:cs="宋体"/>
                <w:sz w:val="24"/>
                <w:szCs w:val="24"/>
              </w:rPr>
              <w:t>按照国家及相关标准执行</w:t>
            </w:r>
          </w:p>
        </w:tc>
      </w:tr>
      <w:tr w14:paraId="0379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3E303B1C">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1.4.1</w:t>
            </w:r>
          </w:p>
        </w:tc>
        <w:tc>
          <w:tcPr>
            <w:tcW w:w="1900" w:type="dxa"/>
            <w:vAlign w:val="center"/>
          </w:tcPr>
          <w:p w14:paraId="4A1C3637">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供应商资质条件、能力和信誉</w:t>
            </w:r>
          </w:p>
        </w:tc>
        <w:tc>
          <w:tcPr>
            <w:tcW w:w="7076" w:type="dxa"/>
            <w:vAlign w:val="center"/>
          </w:tcPr>
          <w:p w14:paraId="797E1645">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1、供应商须具有独立法人资格，具有有效的营业执照，且应为中小企业、监狱企业或残疾人福利性单位；</w:t>
            </w:r>
          </w:p>
          <w:p w14:paraId="42CA2E29">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cs="宋体"/>
                <w:b w:val="0"/>
                <w:bCs w:val="0"/>
                <w:sz w:val="24"/>
                <w:szCs w:val="24"/>
                <w:highlight w:val="none"/>
                <w:lang w:eastAsia="zh-CN"/>
              </w:rPr>
              <w:t>供应商须具有建筑工程施工总承包叁级及以上资质或钢结构工程专业承包叁级及以上资质，且具备有效的安全生产许可证，并在人员、设备、资金等方面具有相应的施工能力</w:t>
            </w:r>
            <w:r>
              <w:rPr>
                <w:rFonts w:hint="eastAsia" w:ascii="宋体" w:hAnsi="宋体" w:eastAsia="宋体" w:cs="宋体"/>
                <w:b w:val="0"/>
                <w:bCs w:val="0"/>
                <w:sz w:val="24"/>
                <w:szCs w:val="24"/>
                <w:highlight w:val="none"/>
              </w:rPr>
              <w:t>；</w:t>
            </w:r>
          </w:p>
          <w:p w14:paraId="535FE0D8">
            <w:pPr>
              <w:keepNext w:val="0"/>
              <w:keepLines w:val="0"/>
              <w:pageBreakBefore w:val="0"/>
              <w:kinsoku/>
              <w:wordWrap/>
              <w:overflowPunct/>
              <w:topLinePunct w:val="0"/>
              <w:autoSpaceDE/>
              <w:autoSpaceDN/>
              <w:bidi w:val="0"/>
              <w:adjustRightInd/>
              <w:snapToGrid/>
              <w:spacing w:line="430" w:lineRule="exact"/>
              <w:ind w:firstLine="424" w:firstLineChars="177"/>
              <w:textAlignment w:val="auto"/>
              <w:rPr>
                <w:rFonts w:hint="eastAsia" w:ascii="宋体" w:hAnsi="宋体" w:cs="宋体"/>
                <w:color w:val="auto"/>
                <w:sz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拟派项目经理须具有建筑工程专业贰级及以上建造师资格，并具备有效的安全生产考核合格证（B证）</w:t>
            </w:r>
            <w:r>
              <w:rPr>
                <w:rFonts w:hint="eastAsia" w:ascii="宋体" w:hAnsi="宋体" w:cs="宋体"/>
                <w:color w:val="auto"/>
                <w:sz w:val="24"/>
                <w:highlight w:val="none"/>
              </w:rPr>
              <w:t>，且无在建项目（提供无在建项目承诺），</w:t>
            </w:r>
            <w:r>
              <w:rPr>
                <w:rFonts w:hint="eastAsia" w:ascii="宋体" w:hAnsi="宋体" w:cs="宋体"/>
                <w:color w:val="auto"/>
                <w:sz w:val="24"/>
                <w:highlight w:val="none"/>
                <w:lang w:val="en-US" w:eastAsia="zh-CN"/>
              </w:rPr>
              <w:t>须是本单位在职正式员工，出具与本单位签订的合法劳动合同及缴纳社保的证明</w:t>
            </w:r>
            <w:r>
              <w:rPr>
                <w:rFonts w:hint="eastAsia" w:ascii="宋体" w:hAnsi="宋体" w:cs="宋体"/>
                <w:color w:val="auto"/>
                <w:sz w:val="24"/>
                <w:highlight w:val="none"/>
              </w:rPr>
              <w:t>；</w:t>
            </w:r>
          </w:p>
          <w:p w14:paraId="5F26E3AD">
            <w:pPr>
              <w:keepNext w:val="0"/>
              <w:keepLines w:val="0"/>
              <w:pageBreakBefore w:val="0"/>
              <w:kinsoku/>
              <w:wordWrap/>
              <w:overflowPunct/>
              <w:topLinePunct w:val="0"/>
              <w:autoSpaceDE/>
              <w:autoSpaceDN/>
              <w:bidi w:val="0"/>
              <w:adjustRightInd/>
              <w:snapToGrid/>
              <w:spacing w:line="430" w:lineRule="exact"/>
              <w:ind w:firstLine="424" w:firstLineChars="177"/>
              <w:textAlignment w:val="auto"/>
              <w:rPr>
                <w:rFonts w:hint="eastAsia" w:ascii="宋体" w:hAnsi="宋体" w:eastAsia="宋体" w:cs="宋体"/>
                <w:b w:val="0"/>
                <w:bCs w:val="0"/>
                <w:sz w:val="24"/>
                <w:szCs w:val="24"/>
                <w:highlight w:val="none"/>
              </w:rPr>
            </w:pPr>
            <w:r>
              <w:rPr>
                <w:rFonts w:hint="eastAsia" w:ascii="宋体" w:hAnsi="宋体" w:cs="宋体"/>
                <w:color w:val="auto"/>
                <w:sz w:val="24"/>
                <w:highlight w:val="none"/>
                <w:lang w:val="en-US" w:eastAsia="zh-CN"/>
              </w:rPr>
              <w:t>本项目实行项目经理（项目总监）实名制，建设工期内项目经理必须保证在本工程开展工作，原则上不允许变更，如有特殊原因确需变更的，请遵照《焦作市住房和城乡建设局关于进一步加强项目经理和项目总监任职履职管理工作的通知》（焦工改〔2024〕2号）文件执行</w:t>
            </w:r>
            <w:r>
              <w:rPr>
                <w:rFonts w:hint="eastAsia" w:ascii="宋体" w:hAnsi="宋体" w:cs="宋体"/>
                <w:color w:val="auto"/>
                <w:sz w:val="24"/>
                <w:highlight w:val="none"/>
              </w:rPr>
              <w:t>。</w:t>
            </w:r>
          </w:p>
          <w:p w14:paraId="4905712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4、拟派技术负责人须具备中级及以上职称（拟派技术负责人须提供职称证）；</w:t>
            </w:r>
          </w:p>
          <w:p w14:paraId="4432E63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5、供应商及其法定代表人、法定代表人委托代理人、项目经理均无行贿犯罪记录(提供无行贿犯罪记录承诺书）；</w:t>
            </w:r>
          </w:p>
          <w:p w14:paraId="7D6919A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rPr>
              <w:t>6、</w:t>
            </w:r>
            <w:r>
              <w:rPr>
                <w:rFonts w:hint="eastAsia" w:ascii="宋体" w:hAnsi="宋体" w:cs="宋体"/>
                <w:b w:val="0"/>
                <w:bCs w:val="0"/>
                <w:sz w:val="24"/>
                <w:szCs w:val="24"/>
                <w:highlight w:val="none"/>
                <w:lang w:val="en-US" w:eastAsia="zh-CN"/>
              </w:rPr>
              <w:t>业绩要求：供应商自2022年1月1日以来承担过类似工程业绩不少于1个（提供中标通知书、建设施工合同、竣工验收报告）</w:t>
            </w:r>
          </w:p>
          <w:p w14:paraId="09EA9F5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rPr>
              <w:t>、财务要求：企业近三年（202</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年-202</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年）财务状况良好，没有处于被责令停业或破产状态，且资产未被重组、接管和冻结；（如投标单位为新成立企业，提供自注册年度后的经审计的可查询的财务会计报表）；</w:t>
            </w:r>
          </w:p>
          <w:p w14:paraId="73EAE222">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bookmarkStart w:id="37" w:name="OLE_LINK29"/>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rPr>
              <w:t>、信誉要求：不得被列入失信被执行人、重大税收违法失信主体、政府采购严重违法失信行为记录名单</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且</w:t>
            </w:r>
            <w:r>
              <w:rPr>
                <w:rFonts w:hint="eastAsia" w:ascii="宋体" w:hAnsi="宋体" w:eastAsia="宋体" w:cs="宋体"/>
                <w:i w:val="0"/>
                <w:iCs w:val="0"/>
                <w:caps w:val="0"/>
                <w:color w:val="000000"/>
                <w:spacing w:val="0"/>
                <w:sz w:val="24"/>
                <w:szCs w:val="24"/>
                <w:shd w:val="clear" w:fill="FFFFFF"/>
              </w:rPr>
              <w:t>本次投标所需要的资质在省级建筑市场监管公共服务平台资质状况</w:t>
            </w:r>
            <w:r>
              <w:rPr>
                <w:rFonts w:hint="eastAsia" w:ascii="宋体" w:hAnsi="宋体" w:eastAsia="宋体" w:cs="宋体"/>
                <w:i w:val="0"/>
                <w:iCs w:val="0"/>
                <w:caps w:val="0"/>
                <w:color w:val="000000"/>
                <w:spacing w:val="0"/>
                <w:sz w:val="24"/>
                <w:szCs w:val="24"/>
                <w:shd w:val="clear" w:fill="FFFFFF"/>
                <w:lang w:val="en-US" w:eastAsia="zh-CN"/>
              </w:rPr>
              <w:t>未</w:t>
            </w:r>
            <w:r>
              <w:rPr>
                <w:rFonts w:hint="eastAsia" w:ascii="宋体" w:hAnsi="宋体" w:eastAsia="宋体" w:cs="宋体"/>
                <w:i w:val="0"/>
                <w:iCs w:val="0"/>
                <w:caps w:val="0"/>
                <w:color w:val="000000"/>
                <w:spacing w:val="0"/>
                <w:sz w:val="24"/>
                <w:szCs w:val="24"/>
                <w:shd w:val="clear" w:fill="FFFFFF"/>
              </w:rPr>
              <w:t>被标注为“注册人员不足”的异常情况</w:t>
            </w:r>
          </w:p>
          <w:p w14:paraId="4697F08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i w:val="0"/>
                <w:iCs w:val="0"/>
                <w:caps w:val="0"/>
                <w:color w:val="000000"/>
                <w:spacing w:val="0"/>
                <w:sz w:val="24"/>
                <w:szCs w:val="24"/>
                <w:shd w:val="clear" w:fill="FFFFFF"/>
                <w:lang w:val="en-US" w:eastAsia="zh-CN"/>
              </w:rPr>
              <w:t>采购</w:t>
            </w:r>
            <w:r>
              <w:rPr>
                <w:rFonts w:hint="eastAsia" w:ascii="宋体" w:hAnsi="宋体" w:eastAsia="宋体" w:cs="宋体"/>
                <w:b/>
                <w:bCs/>
                <w:i w:val="0"/>
                <w:iCs w:val="0"/>
                <w:caps w:val="0"/>
                <w:color w:val="000000"/>
                <w:spacing w:val="0"/>
                <w:sz w:val="24"/>
                <w:szCs w:val="24"/>
                <w:shd w:val="clear" w:fill="FFFFFF"/>
              </w:rPr>
              <w:t>人或代理机构通过</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lang w:val="en-US" w:eastAsia="zh-CN"/>
              </w:rPr>
              <w:t>中国政府采购网</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、“信用中国”网站、省级建筑市场监管公共服务平台等渠道查询（开始查询时间为投标截止时间）。对列入上述“失信被执行人”</w:t>
            </w:r>
            <w:r>
              <w:rPr>
                <w:rFonts w:hint="eastAsia" w:ascii="宋体" w:hAnsi="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“重大税收违法失信主体”、</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政府采购严重违法失信行为</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及存在“注册人员不足”情况的投标人，拒绝参与招投标活动，同时对信用信息查询记录和证据进行打印存档。投标人需提供不存在上述情况的信誉承诺。</w:t>
            </w:r>
            <w:bookmarkEnd w:id="37"/>
          </w:p>
          <w:p w14:paraId="1CE265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rPr>
              <w:t>、提交“无被人力资源社会保障主管部门列入拖欠农民工工资失信联合惩戒名单或无因拖欠农民工工资被县级及以上有关行政主管部门限制投标资格且在限制期限内的承诺函”；被人力资源社会保障主管部门列入拖欠农民工工资失信联合惩戒名单或因拖欠农民工工资被县级及以上有关行政主管部门限制投标资格且在限制期限内的，不接受其投标。</w:t>
            </w:r>
          </w:p>
          <w:p w14:paraId="560D77DF">
            <w:pPr>
              <w:keepNext w:val="0"/>
              <w:keepLines w:val="0"/>
              <w:pageBreakBefore w:val="0"/>
              <w:kinsoku/>
              <w:wordWrap/>
              <w:overflowPunct/>
              <w:topLinePunct w:val="0"/>
              <w:bidi w:val="0"/>
              <w:snapToGrid/>
              <w:spacing w:line="440" w:lineRule="exact"/>
              <w:ind w:firstLine="480" w:firstLineChars="200"/>
              <w:jc w:val="left"/>
              <w:textAlignment w:val="auto"/>
              <w:rPr>
                <w:rFonts w:hint="eastAsia" w:ascii="宋体" w:hAnsi="宋体" w:cs="宋体"/>
                <w:sz w:val="24"/>
                <w:szCs w:val="24"/>
                <w:highlight w:val="none"/>
              </w:rPr>
            </w:pPr>
            <w:r>
              <w:rPr>
                <w:rFonts w:hint="eastAsia" w:ascii="宋体" w:hAnsi="宋体" w:eastAsia="宋体" w:cs="宋体"/>
                <w:b w:val="0"/>
                <w:bCs w:val="0"/>
                <w:sz w:val="24"/>
                <w:szCs w:val="24"/>
                <w:highlight w:val="none"/>
              </w:rPr>
              <w:t>1</w:t>
            </w:r>
            <w:r>
              <w:rPr>
                <w:rFonts w:hint="eastAsia" w:ascii="宋体" w:hAnsi="宋体" w:cs="宋体"/>
                <w:b w:val="0"/>
                <w:bCs w:val="0"/>
                <w:sz w:val="24"/>
                <w:szCs w:val="24"/>
                <w:highlight w:val="none"/>
                <w:lang w:val="en-US" w:eastAsia="zh-CN"/>
              </w:rPr>
              <w:t>0</w:t>
            </w:r>
            <w:r>
              <w:rPr>
                <w:rFonts w:hint="eastAsia" w:ascii="宋体" w:hAnsi="宋体" w:eastAsia="宋体" w:cs="宋体"/>
                <w:b w:val="0"/>
                <w:bCs w:val="0"/>
                <w:sz w:val="24"/>
                <w:szCs w:val="24"/>
                <w:highlight w:val="none"/>
              </w:rPr>
              <w:t>、本次招标不接受联合体投标。</w:t>
            </w:r>
          </w:p>
          <w:p w14:paraId="7DF6A492">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本文件所指“在建”项目的认定及例外：</w:t>
            </w:r>
          </w:p>
          <w:p w14:paraId="4F878539">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按照《注册建造师执业管理办法》（试行）（建设部令第</w:t>
            </w:r>
            <w:r>
              <w:rPr>
                <w:rFonts w:ascii="宋体" w:hAnsi="宋体" w:cs="宋体"/>
                <w:sz w:val="24"/>
                <w:szCs w:val="24"/>
                <w:highlight w:val="none"/>
              </w:rPr>
              <w:t xml:space="preserve"> 153 </w:t>
            </w:r>
            <w:r>
              <w:rPr>
                <w:rFonts w:hint="eastAsia" w:ascii="宋体" w:hAnsi="宋体" w:cs="宋体"/>
                <w:sz w:val="24"/>
                <w:szCs w:val="24"/>
                <w:highlight w:val="none"/>
              </w:rPr>
              <w:t>号）、《河南省规范项目经理和项目总监任职行为的若干规定（试行）》</w:t>
            </w:r>
            <w:r>
              <w:rPr>
                <w:rFonts w:ascii="宋体" w:hAnsi="宋体" w:cs="宋体"/>
                <w:sz w:val="24"/>
                <w:szCs w:val="24"/>
                <w:highlight w:val="none"/>
              </w:rPr>
              <w:t>(</w:t>
            </w:r>
            <w:r>
              <w:rPr>
                <w:rFonts w:hint="eastAsia" w:ascii="宋体" w:hAnsi="宋体" w:cs="宋体"/>
                <w:sz w:val="24"/>
                <w:szCs w:val="24"/>
                <w:highlight w:val="none"/>
              </w:rPr>
              <w:t>豫建建【</w:t>
            </w:r>
            <w:r>
              <w:rPr>
                <w:rFonts w:ascii="宋体" w:hAnsi="宋体" w:cs="宋体"/>
                <w:sz w:val="24"/>
                <w:szCs w:val="24"/>
                <w:highlight w:val="none"/>
              </w:rPr>
              <w:t>2015</w:t>
            </w:r>
            <w:r>
              <w:rPr>
                <w:rFonts w:hint="eastAsia" w:ascii="宋体" w:hAnsi="宋体" w:cs="宋体"/>
                <w:sz w:val="24"/>
                <w:szCs w:val="24"/>
                <w:highlight w:val="none"/>
              </w:rPr>
              <w:t>】</w:t>
            </w:r>
            <w:r>
              <w:rPr>
                <w:rFonts w:ascii="宋体" w:hAnsi="宋体" w:cs="宋体"/>
                <w:sz w:val="24"/>
                <w:szCs w:val="24"/>
                <w:highlight w:val="none"/>
              </w:rPr>
              <w:t>23</w:t>
            </w:r>
            <w:r>
              <w:rPr>
                <w:rFonts w:hint="eastAsia" w:ascii="宋体" w:hAnsi="宋体" w:cs="宋体"/>
                <w:sz w:val="24"/>
                <w:szCs w:val="24"/>
                <w:highlight w:val="none"/>
              </w:rPr>
              <w:t>号）执行。</w:t>
            </w:r>
          </w:p>
          <w:p w14:paraId="49C2CA64">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如项目经理有在建项目但已变更的，需在响应文件中附变更证明，否则一律视为项目经理有在建项目。</w:t>
            </w:r>
          </w:p>
          <w:p w14:paraId="061D82BA">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注：营业执照、资质证书、安全生产许可证提供加盖供应商单位公章的扫描件；</w:t>
            </w:r>
          </w:p>
        </w:tc>
      </w:tr>
      <w:tr w14:paraId="74C1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672AB8C6">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1.4.2</w:t>
            </w:r>
          </w:p>
        </w:tc>
        <w:tc>
          <w:tcPr>
            <w:tcW w:w="1900" w:type="dxa"/>
            <w:vAlign w:val="center"/>
          </w:tcPr>
          <w:p w14:paraId="105E472D">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是否接受联合体谈判</w:t>
            </w:r>
          </w:p>
        </w:tc>
        <w:tc>
          <w:tcPr>
            <w:tcW w:w="7076" w:type="dxa"/>
            <w:vAlign w:val="center"/>
          </w:tcPr>
          <w:p w14:paraId="321B1B90">
            <w:pPr>
              <w:keepNext w:val="0"/>
              <w:keepLines w:val="0"/>
              <w:pageBreakBefore w:val="0"/>
              <w:kinsoku/>
              <w:wordWrap/>
              <w:overflowPunct/>
              <w:topLinePunct w:val="0"/>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不接受</w:t>
            </w:r>
          </w:p>
        </w:tc>
      </w:tr>
      <w:tr w14:paraId="41B4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1" w:type="dxa"/>
            <w:vAlign w:val="center"/>
          </w:tcPr>
          <w:p w14:paraId="3C362FFF">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1.9.1</w:t>
            </w:r>
          </w:p>
        </w:tc>
        <w:tc>
          <w:tcPr>
            <w:tcW w:w="1900" w:type="dxa"/>
            <w:vAlign w:val="center"/>
          </w:tcPr>
          <w:p w14:paraId="2C5B096D">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踏勘现场</w:t>
            </w:r>
          </w:p>
        </w:tc>
        <w:tc>
          <w:tcPr>
            <w:tcW w:w="7076" w:type="dxa"/>
            <w:vAlign w:val="center"/>
          </w:tcPr>
          <w:p w14:paraId="4F20BF45">
            <w:pPr>
              <w:keepNext w:val="0"/>
              <w:keepLines w:val="0"/>
              <w:pageBreakBefore w:val="0"/>
              <w:kinsoku/>
              <w:wordWrap/>
              <w:overflowPunct/>
              <w:topLinePunct w:val="0"/>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不组织</w:t>
            </w:r>
          </w:p>
        </w:tc>
      </w:tr>
      <w:tr w14:paraId="70A0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1" w:type="dxa"/>
            <w:vAlign w:val="center"/>
          </w:tcPr>
          <w:p w14:paraId="3DD184FA">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1.10</w:t>
            </w:r>
          </w:p>
        </w:tc>
        <w:tc>
          <w:tcPr>
            <w:tcW w:w="1900" w:type="dxa"/>
            <w:vAlign w:val="center"/>
          </w:tcPr>
          <w:p w14:paraId="07698403">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谈判预备会</w:t>
            </w:r>
          </w:p>
        </w:tc>
        <w:tc>
          <w:tcPr>
            <w:tcW w:w="7076" w:type="dxa"/>
            <w:vAlign w:val="center"/>
          </w:tcPr>
          <w:p w14:paraId="6D058F14">
            <w:pPr>
              <w:keepNext w:val="0"/>
              <w:keepLines w:val="0"/>
              <w:pageBreakBefore w:val="0"/>
              <w:kinsoku/>
              <w:wordWrap/>
              <w:overflowPunct/>
              <w:topLinePunct w:val="0"/>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不召开</w:t>
            </w:r>
          </w:p>
        </w:tc>
      </w:tr>
      <w:tr w14:paraId="095F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3BB44033">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1.11</w:t>
            </w:r>
          </w:p>
        </w:tc>
        <w:tc>
          <w:tcPr>
            <w:tcW w:w="1900" w:type="dxa"/>
            <w:vAlign w:val="center"/>
          </w:tcPr>
          <w:p w14:paraId="2F837E15">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分包</w:t>
            </w:r>
          </w:p>
        </w:tc>
        <w:tc>
          <w:tcPr>
            <w:tcW w:w="7076" w:type="dxa"/>
            <w:vAlign w:val="center"/>
          </w:tcPr>
          <w:p w14:paraId="22F5FF2E">
            <w:pPr>
              <w:keepNext w:val="0"/>
              <w:keepLines w:val="0"/>
              <w:pageBreakBefore w:val="0"/>
              <w:kinsoku/>
              <w:wordWrap/>
              <w:overflowPunct/>
              <w:topLinePunct w:val="0"/>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不允许</w:t>
            </w:r>
          </w:p>
        </w:tc>
      </w:tr>
      <w:tr w14:paraId="11DE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11" w:type="dxa"/>
            <w:vAlign w:val="center"/>
          </w:tcPr>
          <w:p w14:paraId="6F97ADB0">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1.12</w:t>
            </w:r>
          </w:p>
        </w:tc>
        <w:tc>
          <w:tcPr>
            <w:tcW w:w="1900" w:type="dxa"/>
            <w:vAlign w:val="center"/>
          </w:tcPr>
          <w:p w14:paraId="413FA6A2">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偏离</w:t>
            </w:r>
          </w:p>
        </w:tc>
        <w:tc>
          <w:tcPr>
            <w:tcW w:w="7076" w:type="dxa"/>
            <w:vAlign w:val="center"/>
          </w:tcPr>
          <w:p w14:paraId="3C7836F0">
            <w:pPr>
              <w:keepNext w:val="0"/>
              <w:keepLines w:val="0"/>
              <w:pageBreakBefore w:val="0"/>
              <w:kinsoku/>
              <w:wordWrap/>
              <w:overflowPunct/>
              <w:topLinePunct w:val="0"/>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不允许</w:t>
            </w:r>
          </w:p>
        </w:tc>
      </w:tr>
      <w:tr w14:paraId="492A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09899DAA">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2.1</w:t>
            </w:r>
          </w:p>
        </w:tc>
        <w:tc>
          <w:tcPr>
            <w:tcW w:w="1900" w:type="dxa"/>
            <w:vAlign w:val="center"/>
          </w:tcPr>
          <w:p w14:paraId="4B7B0C00">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构成谈判文件的其他材料</w:t>
            </w:r>
          </w:p>
        </w:tc>
        <w:tc>
          <w:tcPr>
            <w:tcW w:w="7076" w:type="dxa"/>
            <w:vAlign w:val="center"/>
          </w:tcPr>
          <w:p w14:paraId="51FF8640">
            <w:pPr>
              <w:keepNext w:val="0"/>
              <w:keepLines w:val="0"/>
              <w:pageBreakBefore w:val="0"/>
              <w:kinsoku/>
              <w:wordWrap/>
              <w:overflowPunct/>
              <w:topLinePunct w:val="0"/>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谈判文件的补充文件（如有）</w:t>
            </w:r>
          </w:p>
        </w:tc>
      </w:tr>
      <w:tr w14:paraId="66CA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1" w:type="dxa"/>
            <w:vAlign w:val="center"/>
          </w:tcPr>
          <w:p w14:paraId="6A866956">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2.2.2</w:t>
            </w:r>
          </w:p>
        </w:tc>
        <w:tc>
          <w:tcPr>
            <w:tcW w:w="1900" w:type="dxa"/>
            <w:vAlign w:val="center"/>
          </w:tcPr>
          <w:p w14:paraId="1F6C309E">
            <w:pPr>
              <w:keepNext w:val="0"/>
              <w:keepLines w:val="0"/>
              <w:pageBreakBefore w:val="0"/>
              <w:kinsoku/>
              <w:wordWrap/>
              <w:overflowPunct/>
              <w:topLinePunct w:val="0"/>
              <w:bidi w:val="0"/>
              <w:snapToGrid/>
              <w:spacing w:line="4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响应文件递交截止时间</w:t>
            </w:r>
          </w:p>
        </w:tc>
        <w:tc>
          <w:tcPr>
            <w:tcW w:w="7076" w:type="dxa"/>
            <w:vAlign w:val="center"/>
          </w:tcPr>
          <w:p w14:paraId="6E39AA25">
            <w:pPr>
              <w:keepNext w:val="0"/>
              <w:keepLines w:val="0"/>
              <w:pageBreakBefore w:val="0"/>
              <w:kinsoku/>
              <w:wordWrap/>
              <w:overflowPunct/>
              <w:topLinePunct w:val="0"/>
              <w:bidi w:val="0"/>
              <w:snapToGrid/>
              <w:spacing w:line="4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27 </w:t>
            </w:r>
            <w:r>
              <w:rPr>
                <w:rFonts w:hint="eastAsia" w:ascii="宋体" w:hAnsi="宋体" w:cs="宋体"/>
                <w:color w:val="auto"/>
                <w:sz w:val="24"/>
                <w:szCs w:val="24"/>
                <w:highlight w:val="none"/>
              </w:rPr>
              <w:t>日09</w:t>
            </w:r>
            <w:r>
              <w:rPr>
                <w:rFonts w:hint="eastAsia" w:ascii="宋体" w:hAnsi="宋体" w:cs="宋体"/>
                <w:color w:val="auto"/>
                <w:sz w:val="24"/>
                <w:szCs w:val="24"/>
                <w:highlight w:val="none"/>
                <w:lang w:val="en-US" w:eastAsia="zh-CN"/>
              </w:rPr>
              <w:t>时</w:t>
            </w:r>
            <w:r>
              <w:rPr>
                <w:rFonts w:hint="eastAsia" w:ascii="宋体" w:hAnsi="宋体" w:cs="宋体"/>
                <w:color w:val="auto"/>
                <w:sz w:val="24"/>
                <w:szCs w:val="24"/>
                <w:highlight w:val="none"/>
              </w:rPr>
              <w:t>00</w:t>
            </w:r>
            <w:r>
              <w:rPr>
                <w:rFonts w:hint="eastAsia" w:ascii="宋体" w:hAnsi="宋体" w:cs="宋体"/>
                <w:color w:val="auto"/>
                <w:sz w:val="24"/>
                <w:szCs w:val="24"/>
                <w:highlight w:val="none"/>
                <w:lang w:val="en-US" w:eastAsia="zh-CN"/>
              </w:rPr>
              <w:t>分</w:t>
            </w:r>
            <w:r>
              <w:rPr>
                <w:rFonts w:hint="eastAsia" w:ascii="宋体" w:hAnsi="宋体" w:cs="宋体"/>
                <w:color w:val="auto"/>
                <w:sz w:val="24"/>
                <w:szCs w:val="24"/>
                <w:highlight w:val="none"/>
              </w:rPr>
              <w:t>（北京时间）</w:t>
            </w:r>
          </w:p>
        </w:tc>
      </w:tr>
      <w:tr w14:paraId="78A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11" w:type="dxa"/>
            <w:vAlign w:val="center"/>
          </w:tcPr>
          <w:p w14:paraId="26A83236">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3.1</w:t>
            </w:r>
          </w:p>
        </w:tc>
        <w:tc>
          <w:tcPr>
            <w:tcW w:w="1900" w:type="dxa"/>
            <w:vAlign w:val="center"/>
          </w:tcPr>
          <w:p w14:paraId="1B28C86D">
            <w:pPr>
              <w:keepNext w:val="0"/>
              <w:keepLines w:val="0"/>
              <w:pageBreakBefore w:val="0"/>
              <w:kinsoku/>
              <w:wordWrap/>
              <w:overflowPunct/>
              <w:topLinePunct w:val="0"/>
              <w:bidi w:val="0"/>
              <w:snapToGrid/>
              <w:spacing w:line="440" w:lineRule="exact"/>
              <w:jc w:val="center"/>
              <w:textAlignment w:val="auto"/>
              <w:rPr>
                <w:rFonts w:ascii="宋体" w:hAnsi="宋体" w:cs="宋体"/>
                <w:color w:val="auto"/>
                <w:kern w:val="0"/>
                <w:sz w:val="24"/>
                <w:szCs w:val="24"/>
              </w:rPr>
            </w:pPr>
            <w:r>
              <w:rPr>
                <w:rFonts w:hint="eastAsia" w:ascii="宋体" w:hAnsi="宋体" w:cs="宋体"/>
                <w:color w:val="auto"/>
                <w:sz w:val="24"/>
                <w:szCs w:val="24"/>
              </w:rPr>
              <w:t>构成响应文件的其他材料</w:t>
            </w:r>
          </w:p>
        </w:tc>
        <w:tc>
          <w:tcPr>
            <w:tcW w:w="7076" w:type="dxa"/>
            <w:vAlign w:val="center"/>
          </w:tcPr>
          <w:p w14:paraId="2E8DA0A1">
            <w:pPr>
              <w:keepNext w:val="0"/>
              <w:keepLines w:val="0"/>
              <w:pageBreakBefore w:val="0"/>
              <w:kinsoku/>
              <w:wordWrap/>
              <w:overflowPunct/>
              <w:topLinePunct w:val="0"/>
              <w:bidi w:val="0"/>
              <w:snapToGrid/>
              <w:spacing w:line="440" w:lineRule="exact"/>
              <w:jc w:val="left"/>
              <w:textAlignment w:val="auto"/>
              <w:rPr>
                <w:rFonts w:ascii="宋体" w:hAnsi="宋体" w:cs="宋体"/>
                <w:color w:val="auto"/>
                <w:kern w:val="0"/>
                <w:sz w:val="24"/>
                <w:szCs w:val="24"/>
              </w:rPr>
            </w:pPr>
            <w:r>
              <w:rPr>
                <w:rFonts w:hint="eastAsia" w:ascii="宋体" w:hAnsi="宋体" w:cs="宋体"/>
                <w:color w:val="auto"/>
                <w:sz w:val="24"/>
                <w:szCs w:val="24"/>
              </w:rPr>
              <w:t>无</w:t>
            </w:r>
          </w:p>
        </w:tc>
      </w:tr>
      <w:tr w14:paraId="3D7F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11" w:type="dxa"/>
            <w:vAlign w:val="center"/>
          </w:tcPr>
          <w:p w14:paraId="46280A15">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3.3.1</w:t>
            </w:r>
          </w:p>
        </w:tc>
        <w:tc>
          <w:tcPr>
            <w:tcW w:w="1900" w:type="dxa"/>
            <w:vAlign w:val="center"/>
          </w:tcPr>
          <w:p w14:paraId="79DF0FB8">
            <w:pPr>
              <w:keepNext w:val="0"/>
              <w:keepLines w:val="0"/>
              <w:pageBreakBefore w:val="0"/>
              <w:kinsoku/>
              <w:wordWrap/>
              <w:overflowPunct/>
              <w:topLinePunct w:val="0"/>
              <w:bidi w:val="0"/>
              <w:snapToGrid/>
              <w:spacing w:line="4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谈判有效期</w:t>
            </w:r>
          </w:p>
        </w:tc>
        <w:tc>
          <w:tcPr>
            <w:tcW w:w="7076" w:type="dxa"/>
            <w:vAlign w:val="center"/>
          </w:tcPr>
          <w:p w14:paraId="5207C8F8">
            <w:pPr>
              <w:keepNext w:val="0"/>
              <w:keepLines w:val="0"/>
              <w:pageBreakBefore w:val="0"/>
              <w:kinsoku/>
              <w:wordWrap/>
              <w:overflowPunct/>
              <w:topLinePunct w:val="0"/>
              <w:bidi w:val="0"/>
              <w:snapToGrid/>
              <w:spacing w:line="4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60日历天（从谈判截止之日算起）</w:t>
            </w:r>
          </w:p>
        </w:tc>
      </w:tr>
      <w:tr w14:paraId="4196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11" w:type="dxa"/>
            <w:vAlign w:val="center"/>
          </w:tcPr>
          <w:p w14:paraId="08DC13CB">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3.4</w:t>
            </w:r>
          </w:p>
        </w:tc>
        <w:tc>
          <w:tcPr>
            <w:tcW w:w="1900" w:type="dxa"/>
            <w:vAlign w:val="center"/>
          </w:tcPr>
          <w:p w14:paraId="27FDFAE9">
            <w:pPr>
              <w:keepNext w:val="0"/>
              <w:keepLines w:val="0"/>
              <w:pageBreakBefore w:val="0"/>
              <w:kinsoku/>
              <w:wordWrap/>
              <w:overflowPunct/>
              <w:topLinePunct w:val="0"/>
              <w:bidi w:val="0"/>
              <w:snapToGrid/>
              <w:spacing w:line="4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谈判保证金</w:t>
            </w:r>
          </w:p>
        </w:tc>
        <w:tc>
          <w:tcPr>
            <w:tcW w:w="7076" w:type="dxa"/>
          </w:tcPr>
          <w:p w14:paraId="04514358">
            <w:pPr>
              <w:keepNext w:val="0"/>
              <w:keepLines w:val="0"/>
              <w:pageBreakBefore w:val="0"/>
              <w:numPr>
                <w:ilvl w:val="0"/>
                <w:numId w:val="4"/>
              </w:numPr>
              <w:kinsoku/>
              <w:wordWrap/>
              <w:overflowPunct/>
              <w:topLinePunct w:val="0"/>
              <w:bidi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谈判保证金的金额：</w:t>
            </w:r>
            <w:r>
              <w:rPr>
                <w:rFonts w:hint="eastAsia" w:ascii="宋体" w:hAnsi="宋体" w:cs="宋体"/>
                <w:color w:val="auto"/>
                <w:sz w:val="24"/>
                <w:szCs w:val="24"/>
                <w:highlight w:val="none"/>
                <w:lang w:val="en-US" w:eastAsia="zh-CN"/>
              </w:rPr>
              <w:t>伍</w:t>
            </w:r>
            <w:r>
              <w:rPr>
                <w:rFonts w:hint="eastAsia" w:ascii="宋体" w:hAnsi="宋体" w:cs="宋体"/>
                <w:color w:val="auto"/>
                <w:sz w:val="24"/>
                <w:szCs w:val="24"/>
                <w:highlight w:val="none"/>
              </w:rPr>
              <w:t>万元整，￥</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000.00 （暂不缴纳）</w:t>
            </w:r>
          </w:p>
          <w:p w14:paraId="1400E0A9">
            <w:pPr>
              <w:keepNext w:val="0"/>
              <w:keepLines w:val="0"/>
              <w:pageBreakBefore w:val="0"/>
              <w:numPr>
                <w:ilvl w:val="0"/>
                <w:numId w:val="0"/>
              </w:numPr>
              <w:kinsoku/>
              <w:wordWrap/>
              <w:overflowPunct/>
              <w:topLinePunct w:val="0"/>
              <w:bidi w:val="0"/>
              <w:snapToGrid/>
              <w:spacing w:line="44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2.供应商有下列情形之一的，采购人将追索谈判保证金人民币</w:t>
            </w:r>
            <w:r>
              <w:rPr>
                <w:rFonts w:hint="eastAsia" w:ascii="宋体" w:hAnsi="宋体" w:cs="宋体"/>
                <w:color w:val="auto"/>
                <w:sz w:val="24"/>
                <w:szCs w:val="24"/>
                <w:highlight w:val="none"/>
                <w:lang w:val="en-US" w:eastAsia="zh-CN"/>
              </w:rPr>
              <w:t>50000</w:t>
            </w:r>
            <w:r>
              <w:rPr>
                <w:rFonts w:hint="eastAsia" w:ascii="宋体" w:hAnsi="宋体" w:cs="宋体"/>
                <w:color w:val="auto"/>
                <w:sz w:val="24"/>
                <w:szCs w:val="24"/>
                <w:highlight w:val="none"/>
              </w:rPr>
              <w:t>.00元，并予以没收，供应商应作出相应承诺（承诺书格式见第六章响应文件格式中）：</w:t>
            </w:r>
          </w:p>
          <w:p w14:paraId="71C53799">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（1）供应商在提交响应文件截止时间后或谈判有效期内撤回响应文件的；</w:t>
            </w:r>
          </w:p>
          <w:p w14:paraId="5C902FD5">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（2）供应商在响应文件中提供虚假材料的；</w:t>
            </w:r>
          </w:p>
          <w:p w14:paraId="292E35E0">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（3）除因不可抗力或竞争性谈判文件认可的情形以外，成交供应商不与采购人签订合同的；</w:t>
            </w:r>
          </w:p>
          <w:p w14:paraId="7C2BEA74">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（4）供应商与采购人、其他供应商或者采购代理机构恶意串通的。</w:t>
            </w:r>
          </w:p>
          <w:p w14:paraId="2316585F">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3.供应商违反上述规定且拒不支付谈判保证金的，采购人可向武陟县人民法院起诉追索谈判保证金。</w:t>
            </w:r>
          </w:p>
        </w:tc>
      </w:tr>
      <w:tr w14:paraId="5BBB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11" w:type="dxa"/>
            <w:vAlign w:val="center"/>
          </w:tcPr>
          <w:p w14:paraId="7FC41E16">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3.5.2</w:t>
            </w:r>
          </w:p>
        </w:tc>
        <w:tc>
          <w:tcPr>
            <w:tcW w:w="1900" w:type="dxa"/>
            <w:vAlign w:val="center"/>
          </w:tcPr>
          <w:p w14:paraId="4C88480B">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highlight w:val="none"/>
              </w:rPr>
            </w:pPr>
            <w:r>
              <w:rPr>
                <w:rFonts w:hint="eastAsia" w:ascii="宋体" w:hAnsi="宋体" w:cs="宋体"/>
                <w:sz w:val="24"/>
                <w:szCs w:val="24"/>
                <w:highlight w:val="none"/>
              </w:rPr>
              <w:t>近年财务状况报告的年份要求</w:t>
            </w:r>
          </w:p>
        </w:tc>
        <w:tc>
          <w:tcPr>
            <w:tcW w:w="7076" w:type="dxa"/>
            <w:vAlign w:val="center"/>
          </w:tcPr>
          <w:p w14:paraId="50DF69B9">
            <w:pPr>
              <w:keepNext w:val="0"/>
              <w:keepLines w:val="0"/>
              <w:pageBreakBefore w:val="0"/>
              <w:kinsoku/>
              <w:wordWrap/>
              <w:overflowPunct/>
              <w:topLinePunct w:val="0"/>
              <w:bidi w:val="0"/>
              <w:snapToGrid/>
              <w:spacing w:line="440" w:lineRule="exact"/>
              <w:jc w:val="left"/>
              <w:textAlignment w:val="auto"/>
              <w:rPr>
                <w:rFonts w:ascii="宋体" w:hAnsi="宋体" w:cs="宋体"/>
                <w:sz w:val="24"/>
                <w:szCs w:val="24"/>
                <w:highlight w:val="none"/>
              </w:rPr>
            </w:pPr>
            <w:r>
              <w:rPr>
                <w:rFonts w:hint="eastAsia" w:ascii="宋体" w:hAnsi="宋体" w:cs="宋体"/>
                <w:sz w:val="24"/>
                <w:szCs w:val="24"/>
                <w:highlight w:val="none"/>
              </w:rPr>
              <w:t>近3年（</w:t>
            </w:r>
            <w:r>
              <w:rPr>
                <w:rFonts w:hint="eastAsia" w:ascii="宋体" w:hAnsi="宋体" w:cs="宋体"/>
                <w:sz w:val="24"/>
                <w:szCs w:val="24"/>
                <w:highlight w:val="none"/>
                <w:lang w:val="en-US" w:eastAsia="zh-CN"/>
              </w:rPr>
              <w:t>2021年、</w:t>
            </w:r>
            <w:r>
              <w:rPr>
                <w:rFonts w:hint="eastAsia" w:ascii="宋体" w:hAnsi="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cs="宋体"/>
                <w:sz w:val="24"/>
                <w:szCs w:val="24"/>
                <w:highlight w:val="none"/>
              </w:rPr>
              <w:t>年、20</w:t>
            </w:r>
            <w:r>
              <w:rPr>
                <w:rFonts w:hint="eastAsia" w:ascii="宋体" w:hAnsi="宋体" w:cs="宋体"/>
                <w:sz w:val="24"/>
                <w:szCs w:val="24"/>
                <w:highlight w:val="none"/>
                <w:lang w:val="en-US" w:eastAsia="zh-CN"/>
              </w:rPr>
              <w:t>23</w:t>
            </w:r>
            <w:r>
              <w:rPr>
                <w:rFonts w:hint="eastAsia" w:ascii="宋体" w:hAnsi="宋体" w:cs="宋体"/>
                <w:sz w:val="24"/>
                <w:szCs w:val="24"/>
                <w:highlight w:val="none"/>
              </w:rPr>
              <w:t>年）新成立公司以注册时间为准</w:t>
            </w:r>
          </w:p>
        </w:tc>
      </w:tr>
      <w:tr w14:paraId="4DD1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14:paraId="54A7A9B1">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3.6</w:t>
            </w:r>
          </w:p>
        </w:tc>
        <w:tc>
          <w:tcPr>
            <w:tcW w:w="1900" w:type="dxa"/>
            <w:vAlign w:val="center"/>
          </w:tcPr>
          <w:p w14:paraId="37397749">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是否允许递交备选谈判方案</w:t>
            </w:r>
          </w:p>
        </w:tc>
        <w:tc>
          <w:tcPr>
            <w:tcW w:w="7076" w:type="dxa"/>
            <w:vAlign w:val="center"/>
          </w:tcPr>
          <w:p w14:paraId="7F3A5269">
            <w:pPr>
              <w:keepNext w:val="0"/>
              <w:keepLines w:val="0"/>
              <w:pageBreakBefore w:val="0"/>
              <w:kinsoku/>
              <w:wordWrap/>
              <w:overflowPunct/>
              <w:topLinePunct w:val="0"/>
              <w:bidi w:val="0"/>
              <w:snapToGrid/>
              <w:spacing w:line="440" w:lineRule="exact"/>
              <w:jc w:val="left"/>
              <w:textAlignment w:val="auto"/>
              <w:rPr>
                <w:rFonts w:ascii="宋体" w:hAnsi="宋体" w:cs="宋体"/>
                <w:sz w:val="24"/>
                <w:szCs w:val="24"/>
              </w:rPr>
            </w:pPr>
            <w:r>
              <w:rPr>
                <w:rFonts w:hint="eastAsia" w:ascii="宋体" w:hAnsi="宋体" w:cs="宋体"/>
                <w:sz w:val="24"/>
                <w:szCs w:val="24"/>
              </w:rPr>
              <w:t>不允许</w:t>
            </w:r>
          </w:p>
        </w:tc>
      </w:tr>
      <w:tr w14:paraId="6A1F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11" w:type="dxa"/>
            <w:vAlign w:val="center"/>
          </w:tcPr>
          <w:p w14:paraId="2A7A78C4">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3.7.3</w:t>
            </w:r>
          </w:p>
        </w:tc>
        <w:tc>
          <w:tcPr>
            <w:tcW w:w="1900" w:type="dxa"/>
            <w:vAlign w:val="center"/>
          </w:tcPr>
          <w:p w14:paraId="4A350D79">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highlight w:val="none"/>
              </w:rPr>
            </w:pPr>
            <w:r>
              <w:rPr>
                <w:rFonts w:hint="eastAsia" w:ascii="宋体" w:hAnsi="宋体" w:cs="宋体"/>
                <w:sz w:val="24"/>
                <w:szCs w:val="24"/>
                <w:highlight w:val="none"/>
              </w:rPr>
              <w:t>签字或盖章要求</w:t>
            </w:r>
          </w:p>
        </w:tc>
        <w:tc>
          <w:tcPr>
            <w:tcW w:w="7076" w:type="dxa"/>
            <w:vAlign w:val="center"/>
          </w:tcPr>
          <w:p w14:paraId="13841BA7">
            <w:pPr>
              <w:spacing w:line="360" w:lineRule="auto"/>
              <w:rPr>
                <w:rFonts w:ascii="宋体" w:hAnsi="宋体" w:cs="宋体"/>
                <w:color w:val="auto"/>
                <w:sz w:val="24"/>
                <w:szCs w:val="24"/>
                <w:lang w:eastAsia="zh-CN"/>
              </w:rPr>
            </w:pPr>
            <w:r>
              <w:rPr>
                <w:rFonts w:hint="eastAsia" w:ascii="宋体" w:hAnsi="宋体" w:cs="宋体"/>
                <w:color w:val="auto"/>
                <w:sz w:val="24"/>
                <w:szCs w:val="24"/>
                <w:lang w:eastAsia="zh-CN"/>
              </w:rPr>
              <w:t>1、电子投标文件</w:t>
            </w:r>
          </w:p>
          <w:p w14:paraId="511BEA27">
            <w:pPr>
              <w:spacing w:line="360" w:lineRule="auto"/>
              <w:rPr>
                <w:rFonts w:ascii="宋体" w:hAnsi="宋体" w:cs="宋体"/>
                <w:color w:val="auto"/>
                <w:sz w:val="24"/>
                <w:szCs w:val="24"/>
                <w:lang w:eastAsia="zh-CN"/>
              </w:rPr>
            </w:pPr>
            <w:r>
              <w:rPr>
                <w:rFonts w:hint="eastAsia" w:ascii="宋体" w:hAnsi="宋体" w:cs="宋体"/>
                <w:color w:val="auto"/>
                <w:sz w:val="24"/>
                <w:szCs w:val="24"/>
                <w:lang w:eastAsia="zh-CN"/>
              </w:rPr>
              <w:t>（1）经过加密的电子投标文件上传件为正本</w:t>
            </w:r>
          </w:p>
          <w:p w14:paraId="35403563">
            <w:pPr>
              <w:spacing w:line="360" w:lineRule="auto"/>
              <w:rPr>
                <w:rFonts w:ascii="宋体" w:hAnsi="宋体" w:cs="宋体"/>
                <w:color w:val="auto"/>
                <w:sz w:val="24"/>
                <w:szCs w:val="24"/>
                <w:lang w:eastAsia="zh-CN"/>
              </w:rPr>
            </w:pPr>
            <w:r>
              <w:rPr>
                <w:rFonts w:hint="eastAsia" w:ascii="宋体" w:hAnsi="宋体" w:cs="宋体"/>
                <w:color w:val="auto"/>
                <w:sz w:val="24"/>
                <w:szCs w:val="24"/>
                <w:lang w:eastAsia="zh-CN"/>
              </w:rPr>
              <w:t>（2）所有要求投标人加盖公章的地方都须加盖投标人单位的 CA 印章。</w:t>
            </w:r>
          </w:p>
          <w:p w14:paraId="6749A166">
            <w:pPr>
              <w:adjustRightInd w:val="0"/>
              <w:snapToGrid w:val="0"/>
              <w:spacing w:beforeLines="10" w:afterLines="10" w:line="360" w:lineRule="auto"/>
              <w:ind w:left="21" w:leftChars="10" w:right="21" w:rightChars="10"/>
              <w:rPr>
                <w:rFonts w:hint="eastAsia" w:ascii="宋体" w:hAnsi="宋体" w:cs="宋体"/>
                <w:color w:val="auto"/>
                <w:sz w:val="24"/>
                <w:szCs w:val="24"/>
                <w:lang w:eastAsia="zh-CN"/>
              </w:rPr>
            </w:pPr>
            <w:r>
              <w:rPr>
                <w:rFonts w:hint="eastAsia" w:ascii="宋体" w:hAnsi="宋体" w:cs="宋体"/>
                <w:color w:val="auto"/>
                <w:sz w:val="24"/>
                <w:szCs w:val="24"/>
                <w:lang w:eastAsia="zh-CN"/>
              </w:rPr>
              <w:t>（3）所有要求法定代表人或其委托代理人签字的地方都须加盖法定代表人个人CA印章或其委托代理人手写签字扫描件。</w:t>
            </w:r>
          </w:p>
          <w:p w14:paraId="76CC93F8">
            <w:pPr>
              <w:pStyle w:val="26"/>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color w:val="0000FF"/>
                <w:sz w:val="24"/>
                <w:szCs w:val="24"/>
                <w:highlight w:val="none"/>
              </w:rPr>
            </w:pPr>
            <w:r>
              <w:rPr>
                <w:rFonts w:hint="eastAsia" w:ascii="宋体" w:hAnsi="宋体" w:cs="宋体"/>
                <w:color w:val="auto"/>
                <w:sz w:val="24"/>
                <w:szCs w:val="24"/>
                <w:lang w:eastAsia="zh-CN"/>
              </w:rPr>
              <w:t>注：企业、个人电子签章与加盖公章、手写签字上传的相关文件具有同等效力</w:t>
            </w:r>
            <w:r>
              <w:rPr>
                <w:rFonts w:hint="eastAsia" w:ascii="宋体" w:hAnsi="宋体" w:cs="宋体"/>
                <w:color w:val="auto"/>
                <w:sz w:val="24"/>
                <w:szCs w:val="24"/>
                <w:highlight w:val="none"/>
                <w:lang w:val="en-US" w:eastAsia="zh-CN"/>
              </w:rPr>
              <w:t>。</w:t>
            </w:r>
          </w:p>
        </w:tc>
      </w:tr>
      <w:tr w14:paraId="2BE7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11" w:type="dxa"/>
            <w:vAlign w:val="center"/>
          </w:tcPr>
          <w:p w14:paraId="64FA8B3F">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3.7.4</w:t>
            </w:r>
          </w:p>
        </w:tc>
        <w:tc>
          <w:tcPr>
            <w:tcW w:w="1900" w:type="dxa"/>
            <w:vAlign w:val="center"/>
          </w:tcPr>
          <w:p w14:paraId="4AF5104C">
            <w:pPr>
              <w:keepNext w:val="0"/>
              <w:keepLines w:val="0"/>
              <w:pageBreakBefore w:val="0"/>
              <w:kinsoku/>
              <w:wordWrap/>
              <w:overflowPunct/>
              <w:topLinePunct w:val="0"/>
              <w:bidi w:val="0"/>
              <w:snapToGrid/>
              <w:spacing w:line="440" w:lineRule="exact"/>
              <w:jc w:val="center"/>
              <w:textAlignment w:val="auto"/>
              <w:rPr>
                <w:rFonts w:ascii="宋体" w:hAnsi="宋体" w:cs="宋体"/>
                <w:sz w:val="24"/>
                <w:szCs w:val="24"/>
              </w:rPr>
            </w:pPr>
            <w:r>
              <w:rPr>
                <w:rFonts w:hint="eastAsia" w:ascii="宋体" w:hAnsi="宋体" w:cs="宋体"/>
                <w:sz w:val="24"/>
                <w:szCs w:val="24"/>
              </w:rPr>
              <w:t>响应文件份数</w:t>
            </w:r>
          </w:p>
        </w:tc>
        <w:tc>
          <w:tcPr>
            <w:tcW w:w="7076" w:type="dxa"/>
            <w:vAlign w:val="center"/>
          </w:tcPr>
          <w:p w14:paraId="4210BCBE">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加密的电子响应文件一份（</w:t>
            </w:r>
            <w:r>
              <w:rPr>
                <w:rFonts w:ascii="宋体" w:hAnsi="宋体" w:cs="宋体"/>
                <w:sz w:val="24"/>
                <w:szCs w:val="24"/>
              </w:rPr>
              <w:t xml:space="preserve">.jztf </w:t>
            </w:r>
            <w:r>
              <w:rPr>
                <w:rFonts w:hint="eastAsia" w:ascii="宋体" w:hAnsi="宋体" w:cs="宋体"/>
                <w:sz w:val="24"/>
                <w:szCs w:val="24"/>
              </w:rPr>
              <w:t>格式，在会员系统指定位置上传）。自备非加密的电子响应文件一份，如有紧急情况，在不见面开标按要求上传。</w:t>
            </w:r>
          </w:p>
          <w:p w14:paraId="0FAB57C5">
            <w:pPr>
              <w:keepNext w:val="0"/>
              <w:keepLines w:val="0"/>
              <w:pageBreakBefore w:val="0"/>
              <w:kinsoku/>
              <w:wordWrap/>
              <w:overflowPunct/>
              <w:topLinePunct w:val="0"/>
              <w:bidi w:val="0"/>
              <w:snapToGri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注：本项目</w:t>
            </w:r>
            <w:r>
              <w:rPr>
                <w:rFonts w:hint="eastAsia" w:ascii="宋体" w:hAnsi="宋体" w:cs="宋体"/>
                <w:sz w:val="24"/>
                <w:szCs w:val="24"/>
                <w:lang w:eastAsia="zh-CN"/>
              </w:rPr>
              <w:t>谈判</w:t>
            </w:r>
            <w:r>
              <w:rPr>
                <w:rFonts w:hint="eastAsia" w:ascii="宋体" w:hAnsi="宋体" w:cs="宋体"/>
                <w:sz w:val="24"/>
                <w:szCs w:val="24"/>
              </w:rPr>
              <w:t>时不需要提供纸质响应文件。成交供应商在确定成交后，领取成交通知书时需提供</w:t>
            </w:r>
            <w:r>
              <w:rPr>
                <w:rFonts w:hint="eastAsia" w:ascii="宋体" w:hAnsi="宋体" w:cs="宋体"/>
                <w:sz w:val="24"/>
                <w:szCs w:val="24"/>
                <w:lang w:val="en-US" w:eastAsia="zh-CN"/>
              </w:rPr>
              <w:t>六</w:t>
            </w:r>
            <w:r>
              <w:rPr>
                <w:rFonts w:hint="eastAsia" w:ascii="宋体" w:hAnsi="宋体" w:cs="宋体"/>
                <w:sz w:val="24"/>
                <w:szCs w:val="24"/>
              </w:rPr>
              <w:t>份使用</w:t>
            </w:r>
            <w:r>
              <w:rPr>
                <w:rFonts w:ascii="宋体" w:hAnsi="宋体" w:cs="宋体"/>
                <w:sz w:val="24"/>
                <w:szCs w:val="24"/>
              </w:rPr>
              <w:t>CA</w:t>
            </w:r>
            <w:r>
              <w:rPr>
                <w:rFonts w:hint="eastAsia" w:ascii="宋体" w:hAnsi="宋体" w:cs="宋体"/>
                <w:sz w:val="24"/>
                <w:szCs w:val="24"/>
              </w:rPr>
              <w:t>系统打印出来的完整的响应文件递交采购人或采购代理机构（其中，正本一份，副本</w:t>
            </w:r>
            <w:r>
              <w:rPr>
                <w:rFonts w:hint="eastAsia" w:ascii="宋体" w:hAnsi="宋体" w:cs="宋体"/>
                <w:sz w:val="24"/>
                <w:szCs w:val="24"/>
                <w:lang w:val="en-US" w:eastAsia="zh-CN"/>
              </w:rPr>
              <w:t>五</w:t>
            </w:r>
            <w:r>
              <w:rPr>
                <w:rFonts w:hint="eastAsia" w:ascii="宋体" w:hAnsi="宋体" w:cs="宋体"/>
                <w:sz w:val="24"/>
                <w:szCs w:val="24"/>
              </w:rPr>
              <w:t>份）及不加密格式电子文件一份。</w:t>
            </w:r>
          </w:p>
        </w:tc>
      </w:tr>
      <w:tr w14:paraId="2318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11" w:type="dxa"/>
            <w:vAlign w:val="center"/>
          </w:tcPr>
          <w:p w14:paraId="4F9228BE">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rPr>
              <w:t>4.</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1</w:t>
            </w:r>
          </w:p>
        </w:tc>
        <w:tc>
          <w:tcPr>
            <w:tcW w:w="1900" w:type="dxa"/>
            <w:vAlign w:val="center"/>
          </w:tcPr>
          <w:p w14:paraId="0F32DED8">
            <w:pPr>
              <w:pStyle w:val="30"/>
              <w:keepNext w:val="0"/>
              <w:keepLines w:val="0"/>
              <w:pageBreakBefore w:val="0"/>
              <w:kinsoku/>
              <w:wordWrap/>
              <w:overflowPunct/>
              <w:topLinePunct w:val="0"/>
              <w:bidi w:val="0"/>
              <w:snapToGrid/>
              <w:spacing w:line="440" w:lineRule="exact"/>
              <w:ind w:left="5" w:leftChars="0"/>
              <w:jc w:val="center"/>
              <w:textAlignment w:val="auto"/>
              <w:rPr>
                <w:rFonts w:ascii="宋体" w:hAnsi="宋体" w:cs="宋体"/>
                <w:sz w:val="24"/>
                <w:szCs w:val="24"/>
              </w:rPr>
            </w:pPr>
            <w:r>
              <w:rPr>
                <w:rFonts w:hint="eastAsia" w:ascii="宋体" w:hAnsi="宋体" w:cs="宋体"/>
                <w:sz w:val="24"/>
                <w:szCs w:val="24"/>
              </w:rPr>
              <w:t>递交响应文件的方式</w:t>
            </w:r>
          </w:p>
        </w:tc>
        <w:tc>
          <w:tcPr>
            <w:tcW w:w="7076" w:type="dxa"/>
            <w:vAlign w:val="top"/>
          </w:tcPr>
          <w:p w14:paraId="7C16E649">
            <w:pPr>
              <w:pStyle w:val="30"/>
              <w:keepNext w:val="0"/>
              <w:keepLines w:val="0"/>
              <w:pageBreakBefore w:val="0"/>
              <w:widowControl w:val="0"/>
              <w:kinsoku/>
              <w:wordWrap/>
              <w:overflowPunct/>
              <w:topLinePunct w:val="0"/>
              <w:autoSpaceDE/>
              <w:autoSpaceDN/>
              <w:bidi w:val="0"/>
              <w:adjustRightInd w:val="0"/>
              <w:snapToGrid w:val="0"/>
              <w:spacing w:line="440" w:lineRule="exact"/>
              <w:ind w:right="77" w:rightChars="0" w:firstLine="480" w:firstLineChars="200"/>
              <w:textAlignment w:val="auto"/>
              <w:rPr>
                <w:rFonts w:ascii="宋体" w:hAnsi="宋体" w:cs="宋体"/>
                <w:sz w:val="24"/>
                <w:szCs w:val="24"/>
              </w:rPr>
            </w:pPr>
            <w:r>
              <w:rPr>
                <w:rFonts w:hint="eastAsia" w:ascii="宋体" w:hAnsi="宋体" w:cs="宋体"/>
                <w:sz w:val="24"/>
                <w:szCs w:val="24"/>
              </w:rPr>
              <w:t>本项目采用“远程不见面”开标方式，供应商不需到</w:t>
            </w:r>
            <w:r>
              <w:rPr>
                <w:rFonts w:hint="eastAsia" w:cs="宋体"/>
                <w:sz w:val="24"/>
                <w:szCs w:val="24"/>
                <w:lang w:eastAsia="zh-CN"/>
              </w:rPr>
              <w:t>谈判</w:t>
            </w:r>
            <w:r>
              <w:rPr>
                <w:rFonts w:hint="eastAsia" w:ascii="宋体" w:hAnsi="宋体" w:cs="宋体"/>
                <w:sz w:val="24"/>
                <w:szCs w:val="24"/>
              </w:rPr>
              <w:t>现场参加</w:t>
            </w:r>
            <w:r>
              <w:rPr>
                <w:rFonts w:hint="eastAsia" w:cs="宋体"/>
                <w:sz w:val="24"/>
                <w:szCs w:val="24"/>
                <w:lang w:eastAsia="zh-CN"/>
              </w:rPr>
              <w:t>谈判</w:t>
            </w:r>
            <w:r>
              <w:rPr>
                <w:rFonts w:hint="eastAsia" w:ascii="宋体" w:hAnsi="宋体" w:cs="宋体"/>
                <w:sz w:val="24"/>
                <w:szCs w:val="24"/>
              </w:rPr>
              <w:t>会议，不需提交原件资料等。</w:t>
            </w:r>
          </w:p>
          <w:p w14:paraId="241BBE65">
            <w:pPr>
              <w:pStyle w:val="30"/>
              <w:keepNext w:val="0"/>
              <w:keepLines w:val="0"/>
              <w:pageBreakBefore w:val="0"/>
              <w:widowControl w:val="0"/>
              <w:kinsoku/>
              <w:wordWrap/>
              <w:overflowPunct/>
              <w:topLinePunct w:val="0"/>
              <w:autoSpaceDE/>
              <w:autoSpaceDN/>
              <w:bidi w:val="0"/>
              <w:adjustRightInd w:val="0"/>
              <w:snapToGrid w:val="0"/>
              <w:spacing w:line="440" w:lineRule="exact"/>
              <w:ind w:right="77" w:rightChars="0" w:firstLine="480" w:firstLineChars="200"/>
              <w:textAlignment w:val="auto"/>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）电子响应文件的递交</w:t>
            </w:r>
          </w:p>
          <w:p w14:paraId="531C339A">
            <w:pPr>
              <w:pStyle w:val="30"/>
              <w:keepNext w:val="0"/>
              <w:keepLines w:val="0"/>
              <w:pageBreakBefore w:val="0"/>
              <w:widowControl w:val="0"/>
              <w:kinsoku/>
              <w:wordWrap/>
              <w:overflowPunct/>
              <w:topLinePunct w:val="0"/>
              <w:autoSpaceDE/>
              <w:autoSpaceDN/>
              <w:bidi w:val="0"/>
              <w:adjustRightInd w:val="0"/>
              <w:snapToGrid w:val="0"/>
              <w:spacing w:line="440" w:lineRule="exact"/>
              <w:ind w:right="77" w:rightChars="0" w:firstLine="480" w:firstLineChars="200"/>
              <w:textAlignment w:val="auto"/>
              <w:rPr>
                <w:rFonts w:ascii="宋体" w:hAnsi="宋体" w:cs="宋体"/>
                <w:sz w:val="24"/>
                <w:szCs w:val="24"/>
              </w:rPr>
            </w:pPr>
            <w:r>
              <w:rPr>
                <w:rFonts w:hint="eastAsia" w:ascii="宋体" w:hAnsi="宋体" w:cs="宋体"/>
                <w:sz w:val="24"/>
                <w:szCs w:val="24"/>
              </w:rPr>
              <w:t>各供应商应在响应文件递交截止时间前上传加密的电子响应文件（</w:t>
            </w:r>
            <w:r>
              <w:rPr>
                <w:rFonts w:ascii="宋体" w:hAnsi="宋体" w:cs="宋体"/>
                <w:sz w:val="24"/>
                <w:szCs w:val="24"/>
              </w:rPr>
              <w:t xml:space="preserve">.jztf </w:t>
            </w:r>
            <w:r>
              <w:rPr>
                <w:rFonts w:hint="eastAsia" w:ascii="宋体" w:hAnsi="宋体" w:cs="宋体"/>
                <w:sz w:val="24"/>
                <w:szCs w:val="24"/>
              </w:rPr>
              <w:t>格式）到会员系统的指定位置。上传时必须得到电脑“上传成功”的确认回复。请供应商在上传时认真检查上传响应文件是否完整、正确。</w:t>
            </w:r>
          </w:p>
        </w:tc>
      </w:tr>
      <w:tr w14:paraId="671A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11" w:type="dxa"/>
            <w:vAlign w:val="center"/>
          </w:tcPr>
          <w:p w14:paraId="1AF46F84">
            <w:pPr>
              <w:keepNext w:val="0"/>
              <w:keepLines w:val="0"/>
              <w:pageBreakBefore w:val="0"/>
              <w:widowControl w:val="0"/>
              <w:kinsoku/>
              <w:wordWrap/>
              <w:overflowPunct/>
              <w:topLinePunct w:val="0"/>
              <w:autoSpaceDE/>
              <w:autoSpaceDN/>
              <w:bidi w:val="0"/>
              <w:snapToGrid/>
              <w:spacing w:line="420" w:lineRule="exact"/>
              <w:jc w:val="center"/>
              <w:textAlignment w:val="auto"/>
              <w:rPr>
                <w:rFonts w:ascii="宋体" w:hAnsi="宋体" w:cs="宋体"/>
                <w:sz w:val="24"/>
                <w:szCs w:val="24"/>
              </w:rPr>
            </w:pPr>
            <w:r>
              <w:rPr>
                <w:rFonts w:hint="eastAsia" w:ascii="宋体" w:hAnsi="宋体" w:cs="宋体"/>
                <w:sz w:val="24"/>
                <w:szCs w:val="24"/>
              </w:rPr>
              <w:t>4.2.2</w:t>
            </w:r>
          </w:p>
        </w:tc>
        <w:tc>
          <w:tcPr>
            <w:tcW w:w="1900" w:type="dxa"/>
            <w:vAlign w:val="center"/>
          </w:tcPr>
          <w:p w14:paraId="017B1F4B">
            <w:pPr>
              <w:keepNext w:val="0"/>
              <w:keepLines w:val="0"/>
              <w:pageBreakBefore w:val="0"/>
              <w:widowControl w:val="0"/>
              <w:kinsoku/>
              <w:wordWrap/>
              <w:overflowPunct/>
              <w:topLinePunct w:val="0"/>
              <w:autoSpaceDE/>
              <w:autoSpaceDN/>
              <w:bidi w:val="0"/>
              <w:snapToGrid/>
              <w:spacing w:line="420" w:lineRule="exact"/>
              <w:jc w:val="center"/>
              <w:textAlignment w:val="auto"/>
              <w:rPr>
                <w:rFonts w:ascii="宋体" w:hAnsi="宋体" w:cs="宋体"/>
                <w:sz w:val="24"/>
                <w:szCs w:val="24"/>
                <w:highlight w:val="none"/>
              </w:rPr>
            </w:pPr>
            <w:r>
              <w:rPr>
                <w:rFonts w:hint="eastAsia" w:ascii="宋体" w:hAnsi="宋体" w:cs="宋体"/>
                <w:sz w:val="24"/>
                <w:szCs w:val="24"/>
                <w:highlight w:val="none"/>
              </w:rPr>
              <w:t>递交响应文件</w:t>
            </w:r>
            <w:r>
              <w:rPr>
                <w:rFonts w:hint="eastAsia" w:ascii="宋体" w:hAnsi="宋体" w:cs="宋体"/>
                <w:sz w:val="24"/>
                <w:szCs w:val="24"/>
                <w:highlight w:val="none"/>
                <w:lang w:eastAsia="zh-CN"/>
              </w:rPr>
              <w:t>时间</w:t>
            </w:r>
            <w:r>
              <w:rPr>
                <w:rFonts w:hint="eastAsia" w:ascii="宋体" w:hAnsi="宋体" w:cs="宋体"/>
                <w:sz w:val="24"/>
                <w:szCs w:val="24"/>
                <w:highlight w:val="none"/>
              </w:rPr>
              <w:t>地点</w:t>
            </w:r>
          </w:p>
        </w:tc>
        <w:tc>
          <w:tcPr>
            <w:tcW w:w="7076" w:type="dxa"/>
            <w:vAlign w:val="center"/>
          </w:tcPr>
          <w:p w14:paraId="73BF16D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0000FF"/>
                <w:kern w:val="2"/>
                <w:sz w:val="24"/>
                <w:szCs w:val="24"/>
                <w:highlight w:val="none"/>
                <w:lang w:val="en-US" w:eastAsia="zh-CN" w:bidi="ar-SA"/>
              </w:rPr>
              <w:t>时间：</w:t>
            </w:r>
            <w:r>
              <w:rPr>
                <w:rFonts w:hint="eastAsia" w:ascii="宋体" w:hAnsi="宋体" w:cs="宋体"/>
                <w:color w:val="0000FF"/>
                <w:kern w:val="2"/>
                <w:sz w:val="24"/>
                <w:szCs w:val="24"/>
                <w:highlight w:val="none"/>
                <w:lang w:val="en-US" w:eastAsia="zh-CN" w:bidi="ar-SA"/>
              </w:rPr>
              <w:t>2025</w:t>
            </w:r>
            <w:r>
              <w:rPr>
                <w:rFonts w:hint="eastAsia" w:ascii="宋体" w:hAnsi="宋体" w:eastAsia="宋体" w:cs="宋体"/>
                <w:color w:val="0000FF"/>
                <w:kern w:val="2"/>
                <w:sz w:val="24"/>
                <w:szCs w:val="24"/>
                <w:highlight w:val="none"/>
                <w:lang w:val="en-US" w:eastAsia="zh-CN" w:bidi="ar-SA"/>
              </w:rPr>
              <w:t>年</w:t>
            </w:r>
            <w:r>
              <w:rPr>
                <w:rFonts w:hint="eastAsia" w:ascii="宋体" w:hAnsi="宋体" w:cs="宋体"/>
                <w:color w:val="0000FF"/>
                <w:kern w:val="2"/>
                <w:sz w:val="24"/>
                <w:szCs w:val="24"/>
                <w:highlight w:val="none"/>
                <w:lang w:val="en-US" w:eastAsia="zh-CN" w:bidi="ar-SA"/>
              </w:rPr>
              <w:t xml:space="preserve">  6</w:t>
            </w:r>
            <w:r>
              <w:rPr>
                <w:rFonts w:hint="eastAsia" w:ascii="宋体" w:hAnsi="宋体" w:eastAsia="宋体" w:cs="宋体"/>
                <w:color w:val="0000FF"/>
                <w:kern w:val="2"/>
                <w:sz w:val="24"/>
                <w:szCs w:val="24"/>
                <w:highlight w:val="none"/>
                <w:lang w:val="en-US" w:eastAsia="zh-CN" w:bidi="ar-SA"/>
              </w:rPr>
              <w:t>月</w:t>
            </w:r>
            <w:r>
              <w:rPr>
                <w:rFonts w:hint="eastAsia" w:ascii="宋体" w:hAnsi="宋体" w:cs="宋体"/>
                <w:color w:val="0000FF"/>
                <w:kern w:val="2"/>
                <w:sz w:val="24"/>
                <w:szCs w:val="24"/>
                <w:highlight w:val="none"/>
                <w:lang w:val="en-US" w:eastAsia="zh-CN" w:bidi="ar-SA"/>
              </w:rPr>
              <w:t xml:space="preserve"> 27 </w:t>
            </w:r>
            <w:r>
              <w:rPr>
                <w:rFonts w:hint="eastAsia" w:ascii="宋体" w:hAnsi="宋体" w:eastAsia="宋体" w:cs="宋体"/>
                <w:color w:val="0000FF"/>
                <w:kern w:val="2"/>
                <w:sz w:val="24"/>
                <w:szCs w:val="24"/>
                <w:highlight w:val="none"/>
                <w:lang w:val="en-US" w:eastAsia="zh-CN" w:bidi="ar-SA"/>
              </w:rPr>
              <w:t>日09:00:00(电子响应文件必须凭制作响应文件所用的CA锁在30分钟内完成解密）</w:t>
            </w:r>
          </w:p>
          <w:p w14:paraId="2B2A7A9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FF"/>
                <w:kern w:val="2"/>
                <w:sz w:val="24"/>
                <w:szCs w:val="24"/>
                <w:highlight w:val="none"/>
                <w:lang w:val="en-US" w:eastAsia="zh-CN" w:bidi="ar-SA"/>
              </w:rPr>
              <w:t>地点：武陟县公共资源交易中心开标</w:t>
            </w:r>
            <w:r>
              <w:rPr>
                <w:rFonts w:hint="eastAsia" w:ascii="宋体" w:hAnsi="宋体" w:cs="宋体"/>
                <w:color w:val="0000FF"/>
                <w:kern w:val="2"/>
                <w:sz w:val="24"/>
                <w:szCs w:val="24"/>
                <w:highlight w:val="none"/>
                <w:lang w:val="en-US" w:eastAsia="zh-CN" w:bidi="ar-SA"/>
              </w:rPr>
              <w:t xml:space="preserve">二 </w:t>
            </w:r>
            <w:r>
              <w:rPr>
                <w:rFonts w:hint="eastAsia" w:ascii="宋体" w:hAnsi="宋体" w:eastAsia="宋体" w:cs="宋体"/>
                <w:color w:val="0000FF"/>
                <w:kern w:val="2"/>
                <w:sz w:val="24"/>
                <w:szCs w:val="24"/>
                <w:highlight w:val="none"/>
                <w:lang w:val="en-US" w:eastAsia="zh-CN" w:bidi="ar-SA"/>
              </w:rPr>
              <w:t xml:space="preserve">厅 </w:t>
            </w:r>
          </w:p>
        </w:tc>
      </w:tr>
      <w:tr w14:paraId="4474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11" w:type="dxa"/>
            <w:vAlign w:val="center"/>
          </w:tcPr>
          <w:p w14:paraId="35160332">
            <w:pPr>
              <w:keepNext w:val="0"/>
              <w:keepLines w:val="0"/>
              <w:pageBreakBefore w:val="0"/>
              <w:widowControl w:val="0"/>
              <w:kinsoku/>
              <w:wordWrap/>
              <w:overflowPunct/>
              <w:topLinePunct w:val="0"/>
              <w:autoSpaceDE/>
              <w:autoSpaceDN/>
              <w:bidi w:val="0"/>
              <w:snapToGrid/>
              <w:spacing w:line="420" w:lineRule="exact"/>
              <w:jc w:val="center"/>
              <w:textAlignment w:val="auto"/>
              <w:rPr>
                <w:rFonts w:ascii="宋体" w:hAnsi="宋体" w:cs="宋体"/>
                <w:sz w:val="24"/>
                <w:szCs w:val="24"/>
              </w:rPr>
            </w:pPr>
            <w:r>
              <w:rPr>
                <w:rFonts w:hint="eastAsia" w:ascii="宋体" w:hAnsi="宋体" w:cs="宋体"/>
                <w:sz w:val="24"/>
                <w:szCs w:val="24"/>
              </w:rPr>
              <w:t>4.2.3</w:t>
            </w:r>
          </w:p>
        </w:tc>
        <w:tc>
          <w:tcPr>
            <w:tcW w:w="1900" w:type="dxa"/>
            <w:vAlign w:val="center"/>
          </w:tcPr>
          <w:p w14:paraId="321CA1BD">
            <w:pPr>
              <w:keepNext w:val="0"/>
              <w:keepLines w:val="0"/>
              <w:pageBreakBefore w:val="0"/>
              <w:widowControl w:val="0"/>
              <w:kinsoku/>
              <w:wordWrap/>
              <w:overflowPunct/>
              <w:topLinePunct w:val="0"/>
              <w:autoSpaceDE/>
              <w:autoSpaceDN/>
              <w:bidi w:val="0"/>
              <w:snapToGrid/>
              <w:spacing w:line="420" w:lineRule="exact"/>
              <w:jc w:val="center"/>
              <w:textAlignment w:val="auto"/>
              <w:rPr>
                <w:rFonts w:ascii="宋体" w:hAnsi="宋体" w:cs="宋体"/>
                <w:sz w:val="24"/>
                <w:szCs w:val="24"/>
              </w:rPr>
            </w:pPr>
            <w:r>
              <w:rPr>
                <w:rFonts w:hint="eastAsia" w:ascii="宋体" w:hAnsi="宋体" w:cs="宋体"/>
                <w:sz w:val="24"/>
                <w:szCs w:val="24"/>
              </w:rPr>
              <w:t>是否退还响应文件</w:t>
            </w:r>
          </w:p>
        </w:tc>
        <w:tc>
          <w:tcPr>
            <w:tcW w:w="7076" w:type="dxa"/>
            <w:vAlign w:val="center"/>
          </w:tcPr>
          <w:p w14:paraId="1575ED66">
            <w:pPr>
              <w:keepNext w:val="0"/>
              <w:keepLines w:val="0"/>
              <w:pageBreakBefore w:val="0"/>
              <w:widowControl w:val="0"/>
              <w:kinsoku/>
              <w:wordWrap/>
              <w:overflowPunct/>
              <w:topLinePunct w:val="0"/>
              <w:autoSpaceDE/>
              <w:autoSpaceDN/>
              <w:bidi w:val="0"/>
              <w:snapToGrid/>
              <w:spacing w:line="420" w:lineRule="exact"/>
              <w:jc w:val="left"/>
              <w:textAlignment w:val="auto"/>
              <w:rPr>
                <w:rFonts w:ascii="宋体" w:hAnsi="宋体" w:cs="宋体"/>
                <w:sz w:val="24"/>
                <w:szCs w:val="24"/>
              </w:rPr>
            </w:pPr>
            <w:r>
              <w:rPr>
                <w:rFonts w:hint="eastAsia" w:ascii="宋体" w:hAnsi="宋体" w:cs="宋体"/>
                <w:sz w:val="24"/>
                <w:szCs w:val="24"/>
              </w:rPr>
              <w:t>否</w:t>
            </w:r>
          </w:p>
        </w:tc>
      </w:tr>
      <w:tr w14:paraId="67DA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2D00CDDB">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ascii="宋体" w:hAnsi="宋体" w:cs="宋体"/>
                <w:sz w:val="24"/>
                <w:szCs w:val="24"/>
              </w:rPr>
            </w:pPr>
            <w:r>
              <w:rPr>
                <w:rFonts w:hint="eastAsia" w:ascii="宋体" w:hAnsi="宋体" w:cs="宋体"/>
                <w:sz w:val="24"/>
                <w:szCs w:val="24"/>
              </w:rPr>
              <w:t>5.1</w:t>
            </w:r>
          </w:p>
        </w:tc>
        <w:tc>
          <w:tcPr>
            <w:tcW w:w="1900" w:type="dxa"/>
            <w:vAlign w:val="center"/>
          </w:tcPr>
          <w:p w14:paraId="6F2D2FCE">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ascii="宋体" w:hAnsi="宋体" w:cs="宋体"/>
                <w:sz w:val="24"/>
                <w:szCs w:val="24"/>
                <w:highlight w:val="none"/>
              </w:rPr>
            </w:pPr>
            <w:r>
              <w:rPr>
                <w:rFonts w:hint="eastAsia" w:ascii="宋体" w:hAnsi="宋体" w:cs="宋体"/>
                <w:sz w:val="24"/>
                <w:szCs w:val="24"/>
                <w:highlight w:val="none"/>
              </w:rPr>
              <w:t>谈判时间和地点</w:t>
            </w:r>
          </w:p>
        </w:tc>
        <w:tc>
          <w:tcPr>
            <w:tcW w:w="7076" w:type="dxa"/>
            <w:vAlign w:val="center"/>
          </w:tcPr>
          <w:p w14:paraId="5AC9BF76">
            <w:pPr>
              <w:pStyle w:val="30"/>
              <w:keepNext w:val="0"/>
              <w:keepLines w:val="0"/>
              <w:pageBreakBefore w:val="0"/>
              <w:widowControl w:val="0"/>
              <w:kinsoku/>
              <w:wordWrap/>
              <w:overflowPunct/>
              <w:topLinePunct w:val="0"/>
              <w:autoSpaceDE/>
              <w:autoSpaceDN/>
              <w:bidi w:val="0"/>
              <w:adjustRightInd/>
              <w:snapToGrid/>
              <w:spacing w:line="430" w:lineRule="exact"/>
              <w:ind w:right="86" w:firstLine="480" w:firstLineChars="200"/>
              <w:textAlignment w:val="auto"/>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时间：同投标截止时间（电子投标文件必须凭制作投标文件所用的企业CA密匙在30分钟内完成解密）</w:t>
            </w:r>
          </w:p>
          <w:p w14:paraId="1498E361">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highlight w:val="none"/>
              </w:rPr>
            </w:pPr>
            <w:r>
              <w:rPr>
                <w:rFonts w:hint="eastAsia" w:ascii="宋体" w:hAnsi="宋体" w:eastAsia="宋体" w:cs="宋体"/>
                <w:sz w:val="24"/>
                <w:szCs w:val="24"/>
                <w:highlight w:val="none"/>
              </w:rPr>
              <w:t>地点：递交</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文件地点</w:t>
            </w:r>
          </w:p>
        </w:tc>
      </w:tr>
      <w:tr w14:paraId="7233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1011" w:type="dxa"/>
            <w:vAlign w:val="center"/>
          </w:tcPr>
          <w:p w14:paraId="040DE956">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ascii="宋体" w:hAnsi="宋体" w:cs="宋体"/>
                <w:sz w:val="24"/>
                <w:szCs w:val="24"/>
              </w:rPr>
            </w:pPr>
            <w:r>
              <w:rPr>
                <w:rFonts w:hint="eastAsia" w:ascii="宋体" w:hAnsi="宋体" w:cs="宋体"/>
                <w:sz w:val="24"/>
                <w:szCs w:val="24"/>
              </w:rPr>
              <w:t>5.2</w:t>
            </w:r>
          </w:p>
        </w:tc>
        <w:tc>
          <w:tcPr>
            <w:tcW w:w="1900" w:type="dxa"/>
            <w:vAlign w:val="center"/>
          </w:tcPr>
          <w:p w14:paraId="4D6660E3">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sz w:val="24"/>
                <w:szCs w:val="24"/>
                <w:highlight w:val="none"/>
              </w:rPr>
            </w:pPr>
            <w:r>
              <w:rPr>
                <w:rFonts w:hint="eastAsia"/>
                <w:sz w:val="24"/>
                <w:szCs w:val="24"/>
                <w:highlight w:val="none"/>
              </w:rPr>
              <w:t>谈判会议程序</w:t>
            </w:r>
          </w:p>
          <w:p w14:paraId="55425613">
            <w:pPr>
              <w:pStyle w:val="26"/>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eastAsia="宋体"/>
                <w:sz w:val="24"/>
                <w:szCs w:val="24"/>
                <w:highlight w:val="none"/>
                <w:lang w:eastAsia="zh-CN"/>
              </w:rPr>
            </w:pPr>
            <w:r>
              <w:rPr>
                <w:rFonts w:hint="eastAsia" w:ascii="Calibri" w:hAnsi="Calibri" w:eastAsia="宋体" w:cs="黑体"/>
                <w:kern w:val="2"/>
                <w:sz w:val="24"/>
                <w:szCs w:val="24"/>
                <w:highlight w:val="none"/>
                <w:lang w:val="en-US" w:eastAsia="zh-CN" w:bidi="ar-SA"/>
              </w:rPr>
              <w:t>（具体以电子开标系统为准）</w:t>
            </w:r>
          </w:p>
        </w:tc>
        <w:tc>
          <w:tcPr>
            <w:tcW w:w="7076" w:type="dxa"/>
            <w:vAlign w:val="center"/>
          </w:tcPr>
          <w:p w14:paraId="75ECFB9F">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（l）登录焦作市公共资源交易中心电子交易平台；</w:t>
            </w:r>
          </w:p>
          <w:p w14:paraId="2C252E9A">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（2）公布</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w:t>
            </w:r>
          </w:p>
          <w:p w14:paraId="074309B6">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rPr>
              <w:t>（3）在监督人监督下进行</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文件解密</w:t>
            </w:r>
            <w:r>
              <w:rPr>
                <w:rFonts w:hint="eastAsia" w:ascii="宋体" w:hAnsi="宋体" w:cs="宋体"/>
                <w:sz w:val="24"/>
                <w:szCs w:val="24"/>
                <w:highlight w:val="none"/>
                <w:lang w:eastAsia="zh-CN"/>
              </w:rPr>
              <w:t>；</w:t>
            </w:r>
          </w:p>
          <w:p w14:paraId="3F0E64C1">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rPr>
              <w:t>电子投标文件必须凭制作投标文件所用的企业 CA 密匙在 30 分钟内完成解密。因加密电子投标文件未能成功上传或误传等自身原因而导致的解密失败,投标将被拒绝</w:t>
            </w:r>
            <w:r>
              <w:rPr>
                <w:rFonts w:hint="eastAsia" w:ascii="宋体" w:hAnsi="宋体" w:cs="宋体"/>
                <w:sz w:val="24"/>
                <w:szCs w:val="24"/>
                <w:highlight w:val="none"/>
                <w:lang w:eastAsia="zh-CN"/>
              </w:rPr>
              <w:t>；</w:t>
            </w:r>
          </w:p>
          <w:p w14:paraId="3858AD8E">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（4）开标结束。</w:t>
            </w:r>
          </w:p>
        </w:tc>
      </w:tr>
      <w:tr w14:paraId="7A5F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6FB93960">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ascii="宋体" w:hAnsi="宋体" w:cs="宋体"/>
                <w:sz w:val="24"/>
                <w:szCs w:val="24"/>
              </w:rPr>
            </w:pPr>
            <w:r>
              <w:rPr>
                <w:rFonts w:hint="eastAsia" w:ascii="宋体" w:hAnsi="宋体" w:cs="宋体"/>
                <w:sz w:val="24"/>
                <w:szCs w:val="24"/>
              </w:rPr>
              <w:t>6.1.1</w:t>
            </w:r>
          </w:p>
        </w:tc>
        <w:tc>
          <w:tcPr>
            <w:tcW w:w="1900" w:type="dxa"/>
            <w:vAlign w:val="center"/>
          </w:tcPr>
          <w:p w14:paraId="138D8125">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ascii="宋体" w:hAnsi="宋体" w:cs="宋体"/>
                <w:sz w:val="24"/>
                <w:szCs w:val="24"/>
                <w:highlight w:val="none"/>
              </w:rPr>
            </w:pPr>
            <w:r>
              <w:rPr>
                <w:rFonts w:hint="eastAsia" w:ascii="宋体" w:hAnsi="宋体" w:cs="宋体"/>
                <w:sz w:val="24"/>
                <w:szCs w:val="24"/>
                <w:highlight w:val="none"/>
              </w:rPr>
              <w:t>谈判小组组成</w:t>
            </w:r>
          </w:p>
        </w:tc>
        <w:tc>
          <w:tcPr>
            <w:tcW w:w="7076" w:type="dxa"/>
            <w:vAlign w:val="center"/>
          </w:tcPr>
          <w:p w14:paraId="57EFE11A">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谈判小组由采购人代表和评审专家共3人及以上单数组成，其中评审专家人数不得少于谈判小组成员总数的三分之二。</w:t>
            </w:r>
          </w:p>
        </w:tc>
      </w:tr>
      <w:tr w14:paraId="68CF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59DC46CE">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ascii="宋体" w:hAnsi="宋体" w:cs="宋体"/>
                <w:sz w:val="24"/>
                <w:szCs w:val="24"/>
              </w:rPr>
            </w:pPr>
            <w:r>
              <w:rPr>
                <w:rFonts w:hint="eastAsia" w:ascii="宋体" w:hAnsi="宋体" w:cs="宋体"/>
                <w:sz w:val="24"/>
                <w:szCs w:val="24"/>
              </w:rPr>
              <w:t>7.1</w:t>
            </w:r>
          </w:p>
        </w:tc>
        <w:tc>
          <w:tcPr>
            <w:tcW w:w="1900" w:type="dxa"/>
            <w:vAlign w:val="center"/>
          </w:tcPr>
          <w:p w14:paraId="146CD122">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ascii="宋体" w:hAnsi="宋体" w:cs="宋体"/>
                <w:sz w:val="24"/>
                <w:szCs w:val="24"/>
              </w:rPr>
            </w:pPr>
            <w:r>
              <w:rPr>
                <w:rFonts w:hint="eastAsia" w:ascii="宋体" w:hAnsi="宋体" w:cs="宋体"/>
                <w:sz w:val="24"/>
                <w:szCs w:val="24"/>
              </w:rPr>
              <w:t>是否授权谈判小组确定成交人</w:t>
            </w:r>
          </w:p>
        </w:tc>
        <w:tc>
          <w:tcPr>
            <w:tcW w:w="7076" w:type="dxa"/>
            <w:vAlign w:val="center"/>
          </w:tcPr>
          <w:p w14:paraId="2FD4CD15">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rPr>
            </w:pPr>
            <w:r>
              <w:rPr>
                <w:rFonts w:hint="eastAsia" w:ascii="宋体" w:hAnsi="宋体" w:cs="宋体"/>
                <w:sz w:val="24"/>
                <w:szCs w:val="24"/>
              </w:rPr>
              <w:t>否,推荐的成交候选人数：3名；</w:t>
            </w:r>
          </w:p>
          <w:p w14:paraId="7EB3D564">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rPr>
            </w:pPr>
            <w:r>
              <w:rPr>
                <w:rFonts w:hint="eastAsia" w:ascii="宋体" w:hAnsi="宋体" w:cs="宋体"/>
                <w:sz w:val="24"/>
                <w:szCs w:val="24"/>
              </w:rPr>
              <w:t>排名第一的成交候选人放弃成交、因不可抗力不能履行合同或者被查实存在影响成交结果的违法行为等情形，不符合成交条件的，采购人可以按照谈判小组提出的成交候选人名单排序依次确定其他成交候选人为成交人，也可以重新开展采购活动。</w:t>
            </w:r>
          </w:p>
        </w:tc>
      </w:tr>
      <w:tr w14:paraId="2A7E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695950E3">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cs="宋体"/>
                <w:sz w:val="24"/>
                <w:szCs w:val="24"/>
                <w:highlight w:val="none"/>
              </w:rPr>
            </w:pPr>
            <w:r>
              <w:rPr>
                <w:rFonts w:hint="eastAsia" w:ascii="宋体" w:hAnsi="宋体" w:cs="宋体"/>
                <w:sz w:val="24"/>
                <w:szCs w:val="24"/>
                <w:highlight w:val="none"/>
              </w:rPr>
              <w:t>7.3</w:t>
            </w:r>
          </w:p>
        </w:tc>
        <w:tc>
          <w:tcPr>
            <w:tcW w:w="1900" w:type="dxa"/>
            <w:vAlign w:val="center"/>
          </w:tcPr>
          <w:p w14:paraId="3BFE1F23">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cs="宋体"/>
                <w:sz w:val="24"/>
                <w:szCs w:val="24"/>
                <w:highlight w:val="none"/>
              </w:rPr>
            </w:pPr>
            <w:r>
              <w:rPr>
                <w:rFonts w:hint="eastAsia" w:ascii="宋体" w:hAnsi="宋体" w:cs="宋体"/>
                <w:sz w:val="24"/>
                <w:szCs w:val="24"/>
                <w:highlight w:val="none"/>
              </w:rPr>
              <w:t>履约保证金</w:t>
            </w:r>
          </w:p>
        </w:tc>
        <w:tc>
          <w:tcPr>
            <w:tcW w:w="7076" w:type="dxa"/>
            <w:vAlign w:val="center"/>
          </w:tcPr>
          <w:p w14:paraId="11E03A3E">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履约担保的形式：</w:t>
            </w:r>
            <w:bookmarkStart w:id="38" w:name="OLE_LINK6"/>
            <w:r>
              <w:rPr>
                <w:rFonts w:hint="eastAsia" w:ascii="宋体" w:hAnsi="宋体" w:cs="宋体"/>
                <w:sz w:val="24"/>
                <w:szCs w:val="24"/>
                <w:highlight w:val="none"/>
              </w:rPr>
              <w:t>银行转账</w:t>
            </w:r>
            <w:r>
              <w:rPr>
                <w:rFonts w:hint="eastAsia" w:ascii="宋体" w:hAnsi="宋体" w:eastAsia="宋体" w:cs="宋体"/>
                <w:color w:val="auto"/>
                <w:kern w:val="0"/>
                <w:sz w:val="24"/>
                <w:szCs w:val="24"/>
                <w:highlight w:val="none"/>
                <w:shd w:val="clear" w:color="auto" w:fill="auto"/>
              </w:rPr>
              <w:t>（需从基本账户中转出）</w:t>
            </w:r>
            <w:r>
              <w:rPr>
                <w:rFonts w:hint="eastAsia" w:ascii="宋体" w:hAnsi="宋体" w:cs="宋体"/>
                <w:color w:val="auto"/>
                <w:kern w:val="0"/>
                <w:sz w:val="24"/>
                <w:szCs w:val="24"/>
                <w:highlight w:val="none"/>
                <w:shd w:val="clear" w:color="auto" w:fill="auto"/>
                <w:lang w:val="en-US" w:eastAsia="zh-CN"/>
              </w:rPr>
              <w:t>或</w:t>
            </w:r>
            <w:r>
              <w:rPr>
                <w:rFonts w:hint="eastAsia" w:ascii="宋体" w:hAnsi="宋体" w:cs="宋体"/>
                <w:sz w:val="24"/>
                <w:szCs w:val="24"/>
                <w:highlight w:val="none"/>
              </w:rPr>
              <w:t>保函</w:t>
            </w:r>
            <w:r>
              <w:rPr>
                <w:rFonts w:hint="eastAsia" w:ascii="宋体" w:hAnsi="宋体" w:eastAsia="宋体" w:cs="宋体"/>
                <w:color w:val="auto"/>
                <w:kern w:val="0"/>
                <w:sz w:val="24"/>
                <w:szCs w:val="24"/>
                <w:highlight w:val="none"/>
                <w:shd w:val="clear" w:color="auto" w:fill="auto"/>
              </w:rPr>
              <w:t>（银行业金融机构、保险公司或专业担保公司）</w:t>
            </w:r>
            <w:r>
              <w:rPr>
                <w:rFonts w:hint="eastAsia" w:ascii="宋体" w:hAnsi="宋体" w:cs="宋体"/>
                <w:sz w:val="24"/>
                <w:szCs w:val="24"/>
                <w:highlight w:val="none"/>
              </w:rPr>
              <w:t>，</w:t>
            </w:r>
            <w:bookmarkStart w:id="39" w:name="OLE_LINK16"/>
            <w:r>
              <w:rPr>
                <w:rFonts w:hint="eastAsia" w:ascii="宋体" w:hAnsi="宋体" w:cs="宋体"/>
                <w:sz w:val="24"/>
                <w:szCs w:val="24"/>
                <w:highlight w:val="none"/>
              </w:rPr>
              <w:t>在合同签订前缴纳</w:t>
            </w:r>
            <w:bookmarkEnd w:id="38"/>
            <w:bookmarkEnd w:id="39"/>
          </w:p>
          <w:p w14:paraId="01467A42">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履约担保的金额：</w:t>
            </w:r>
            <w:bookmarkStart w:id="40" w:name="OLE_LINK15"/>
            <w:r>
              <w:rPr>
                <w:rFonts w:hint="eastAsia" w:ascii="宋体" w:hAnsi="宋体" w:cs="宋体"/>
                <w:sz w:val="24"/>
                <w:szCs w:val="24"/>
                <w:highlight w:val="none"/>
                <w:lang w:val="en-US" w:eastAsia="zh-CN"/>
              </w:rPr>
              <w:t>成交</w:t>
            </w:r>
            <w:r>
              <w:rPr>
                <w:rFonts w:hint="eastAsia" w:ascii="宋体" w:hAnsi="宋体" w:cs="宋体"/>
                <w:sz w:val="24"/>
                <w:szCs w:val="24"/>
                <w:highlight w:val="none"/>
              </w:rPr>
              <w:t>价的</w:t>
            </w:r>
            <w:bookmarkEnd w:id="40"/>
            <w:r>
              <w:rPr>
                <w:rFonts w:hint="eastAsia" w:ascii="宋体" w:hAnsi="宋体" w:cs="宋体"/>
                <w:sz w:val="24"/>
                <w:szCs w:val="24"/>
                <w:highlight w:val="none"/>
                <w:lang w:val="en-US" w:eastAsia="zh-CN"/>
              </w:rPr>
              <w:t>10</w:t>
            </w:r>
            <w:r>
              <w:rPr>
                <w:rFonts w:hint="eastAsia" w:ascii="宋体" w:hAnsi="宋体" w:cs="宋体"/>
                <w:sz w:val="24"/>
                <w:szCs w:val="24"/>
                <w:highlight w:val="none"/>
              </w:rPr>
              <w:t>%</w:t>
            </w:r>
          </w:p>
          <w:p w14:paraId="1F1CC3AB">
            <w:pPr>
              <w:pStyle w:val="26"/>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highlight w:val="none"/>
              </w:rPr>
            </w:pPr>
            <w:r>
              <w:rPr>
                <w:rFonts w:hint="eastAsia" w:ascii="宋体" w:hAnsi="宋体" w:cs="宋体"/>
                <w:sz w:val="24"/>
                <w:szCs w:val="24"/>
                <w:highlight w:val="none"/>
              </w:rPr>
              <w:t>履约担保</w:t>
            </w:r>
            <w:r>
              <w:rPr>
                <w:rFonts w:hint="eastAsia" w:ascii="宋体" w:hAnsi="宋体" w:eastAsia="宋体" w:cs="宋体"/>
                <w:color w:val="auto"/>
                <w:kern w:val="0"/>
                <w:sz w:val="24"/>
                <w:szCs w:val="24"/>
                <w:highlight w:val="none"/>
                <w:shd w:val="clear" w:color="auto" w:fill="auto"/>
              </w:rPr>
              <w:t>退还时间：工程完工验收合格后一次性支付。</w:t>
            </w:r>
          </w:p>
        </w:tc>
      </w:tr>
      <w:tr w14:paraId="3F4E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14836E7C">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7.4</w:t>
            </w:r>
          </w:p>
        </w:tc>
        <w:tc>
          <w:tcPr>
            <w:tcW w:w="1900" w:type="dxa"/>
            <w:vAlign w:val="center"/>
          </w:tcPr>
          <w:p w14:paraId="5443FA63">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质量保证金</w:t>
            </w:r>
          </w:p>
        </w:tc>
        <w:tc>
          <w:tcPr>
            <w:tcW w:w="7076" w:type="dxa"/>
            <w:vAlign w:val="center"/>
          </w:tcPr>
          <w:p w14:paraId="0E1888A5">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lang w:val="en-US" w:eastAsia="zh-CN"/>
              </w:rPr>
              <w:t>质保金</w:t>
            </w:r>
            <w:r>
              <w:rPr>
                <w:rFonts w:hint="eastAsia" w:ascii="宋体" w:hAnsi="宋体" w:cs="宋体"/>
                <w:sz w:val="24"/>
                <w:szCs w:val="24"/>
                <w:highlight w:val="none"/>
              </w:rPr>
              <w:t>的形式：银行转账</w:t>
            </w:r>
            <w:r>
              <w:rPr>
                <w:rFonts w:hint="eastAsia" w:ascii="宋体" w:hAnsi="宋体" w:eastAsia="宋体" w:cs="宋体"/>
                <w:color w:val="auto"/>
                <w:kern w:val="0"/>
                <w:sz w:val="24"/>
                <w:szCs w:val="24"/>
                <w:highlight w:val="none"/>
                <w:shd w:val="clear" w:color="auto" w:fill="auto"/>
              </w:rPr>
              <w:t>（需从基本账户中转出）</w:t>
            </w:r>
            <w:r>
              <w:rPr>
                <w:rFonts w:hint="eastAsia" w:ascii="宋体" w:hAnsi="宋体" w:cs="宋体"/>
                <w:color w:val="auto"/>
                <w:kern w:val="0"/>
                <w:sz w:val="24"/>
                <w:szCs w:val="24"/>
                <w:highlight w:val="none"/>
                <w:shd w:val="clear" w:color="auto" w:fill="auto"/>
                <w:lang w:val="en-US" w:eastAsia="zh-CN"/>
              </w:rPr>
              <w:t>或</w:t>
            </w:r>
            <w:r>
              <w:rPr>
                <w:rFonts w:hint="eastAsia" w:ascii="宋体" w:hAnsi="宋体" w:cs="宋体"/>
                <w:sz w:val="24"/>
                <w:szCs w:val="24"/>
                <w:highlight w:val="none"/>
              </w:rPr>
              <w:t>保函</w:t>
            </w:r>
            <w:r>
              <w:rPr>
                <w:rFonts w:hint="eastAsia" w:ascii="宋体" w:hAnsi="宋体" w:eastAsia="宋体" w:cs="宋体"/>
                <w:color w:val="auto"/>
                <w:kern w:val="0"/>
                <w:sz w:val="24"/>
                <w:szCs w:val="24"/>
                <w:highlight w:val="none"/>
                <w:shd w:val="clear" w:color="auto" w:fill="auto"/>
              </w:rPr>
              <w:t>（银行业金融机构、保险公司或专业担保公司）</w:t>
            </w:r>
            <w:r>
              <w:rPr>
                <w:rFonts w:hint="eastAsia" w:ascii="宋体" w:hAnsi="宋体" w:cs="宋体"/>
                <w:sz w:val="24"/>
                <w:szCs w:val="24"/>
                <w:highlight w:val="none"/>
              </w:rPr>
              <w:t>，在</w:t>
            </w:r>
            <w:r>
              <w:rPr>
                <w:rFonts w:hint="eastAsia" w:ascii="宋体" w:hAnsi="宋体" w:cs="宋体"/>
                <w:sz w:val="24"/>
                <w:szCs w:val="24"/>
                <w:highlight w:val="none"/>
                <w:lang w:val="en-US" w:eastAsia="zh-CN"/>
              </w:rPr>
              <w:t>最后一次支付工程款</w:t>
            </w:r>
            <w:r>
              <w:rPr>
                <w:rFonts w:hint="eastAsia" w:ascii="宋体" w:hAnsi="宋体" w:cs="宋体"/>
                <w:sz w:val="24"/>
                <w:szCs w:val="24"/>
                <w:highlight w:val="none"/>
              </w:rPr>
              <w:t>前缴纳</w:t>
            </w:r>
          </w:p>
          <w:p w14:paraId="1A5E77E0">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质保金</w:t>
            </w:r>
            <w:r>
              <w:rPr>
                <w:rFonts w:hint="eastAsia" w:ascii="宋体" w:hAnsi="宋体" w:cs="宋体"/>
                <w:sz w:val="24"/>
                <w:szCs w:val="24"/>
                <w:highlight w:val="none"/>
              </w:rPr>
              <w:t>的金额：</w:t>
            </w:r>
            <w:bookmarkStart w:id="41" w:name="OLE_LINK17"/>
            <w:r>
              <w:rPr>
                <w:rFonts w:hint="eastAsia" w:ascii="宋体" w:hAnsi="宋体" w:cs="宋体"/>
                <w:sz w:val="24"/>
                <w:szCs w:val="24"/>
                <w:highlight w:val="none"/>
                <w:lang w:val="en-US" w:eastAsia="zh-CN"/>
              </w:rPr>
              <w:t>成交</w:t>
            </w:r>
            <w:r>
              <w:rPr>
                <w:rFonts w:hint="eastAsia" w:ascii="宋体" w:hAnsi="宋体" w:cs="宋体"/>
                <w:sz w:val="24"/>
                <w:szCs w:val="24"/>
                <w:highlight w:val="none"/>
              </w:rPr>
              <w:t>价的</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bookmarkEnd w:id="41"/>
          </w:p>
          <w:p w14:paraId="39664783">
            <w:pPr>
              <w:pStyle w:val="26"/>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cs="宋体"/>
                <w:color w:val="auto"/>
                <w:kern w:val="0"/>
                <w:sz w:val="24"/>
                <w:szCs w:val="24"/>
                <w:highlight w:val="none"/>
                <w:shd w:val="clear" w:color="auto" w:fill="auto"/>
                <w:lang w:val="en-US" w:eastAsia="zh-CN"/>
              </w:rPr>
            </w:pPr>
            <w:r>
              <w:rPr>
                <w:rFonts w:hint="eastAsia" w:ascii="宋体" w:hAnsi="宋体" w:cs="宋体"/>
                <w:sz w:val="24"/>
                <w:szCs w:val="24"/>
                <w:highlight w:val="none"/>
                <w:lang w:val="en-US" w:eastAsia="zh-CN"/>
              </w:rPr>
              <w:t>质保金</w:t>
            </w:r>
            <w:r>
              <w:rPr>
                <w:rFonts w:hint="eastAsia" w:ascii="宋体" w:hAnsi="宋体" w:eastAsia="宋体" w:cs="宋体"/>
                <w:color w:val="auto"/>
                <w:kern w:val="0"/>
                <w:sz w:val="24"/>
                <w:szCs w:val="24"/>
                <w:highlight w:val="none"/>
                <w:shd w:val="clear" w:color="auto" w:fill="auto"/>
              </w:rPr>
              <w:t>退还时间：</w:t>
            </w:r>
            <w:r>
              <w:rPr>
                <w:rFonts w:hint="eastAsia" w:ascii="宋体" w:hAnsi="宋体" w:cs="宋体"/>
                <w:color w:val="auto"/>
                <w:kern w:val="0"/>
                <w:sz w:val="24"/>
                <w:szCs w:val="24"/>
                <w:highlight w:val="none"/>
                <w:shd w:val="clear" w:color="auto" w:fill="auto"/>
                <w:lang w:val="en-US" w:eastAsia="zh-CN"/>
              </w:rPr>
              <w:t>质保期结束</w:t>
            </w:r>
            <w:r>
              <w:rPr>
                <w:rFonts w:hint="eastAsia" w:ascii="宋体" w:hAnsi="宋体" w:eastAsia="宋体" w:cs="宋体"/>
                <w:color w:val="auto"/>
                <w:kern w:val="0"/>
                <w:sz w:val="24"/>
                <w:szCs w:val="24"/>
                <w:highlight w:val="none"/>
                <w:shd w:val="clear" w:color="auto" w:fill="auto"/>
              </w:rPr>
              <w:t>一次性支付。</w:t>
            </w:r>
          </w:p>
        </w:tc>
      </w:tr>
      <w:tr w14:paraId="7872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5E08192E">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7.5</w:t>
            </w:r>
          </w:p>
        </w:tc>
        <w:tc>
          <w:tcPr>
            <w:tcW w:w="1900" w:type="dxa"/>
            <w:vAlign w:val="center"/>
          </w:tcPr>
          <w:p w14:paraId="40B61DA6">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cs="宋体"/>
                <w:sz w:val="24"/>
                <w:szCs w:val="24"/>
                <w:highlight w:val="none"/>
              </w:rPr>
            </w:pPr>
            <w:r>
              <w:rPr>
                <w:rFonts w:hint="eastAsia" w:ascii="宋体" w:hAnsi="宋体" w:eastAsia="宋体" w:cs="宋体"/>
                <w:color w:val="auto"/>
                <w:kern w:val="0"/>
                <w:sz w:val="24"/>
                <w:szCs w:val="24"/>
                <w:highlight w:val="none"/>
                <w:shd w:val="clear" w:color="auto" w:fill="auto"/>
              </w:rPr>
              <w:t>农民工工资保证金</w:t>
            </w:r>
          </w:p>
        </w:tc>
        <w:tc>
          <w:tcPr>
            <w:tcW w:w="7076" w:type="dxa"/>
            <w:vAlign w:val="center"/>
          </w:tcPr>
          <w:p w14:paraId="67900EF3">
            <w:pPr>
              <w:keepNext w:val="0"/>
              <w:keepLines w:val="0"/>
              <w:pageBreakBefore w:val="0"/>
              <w:widowControl w:val="0"/>
              <w:shd w:val="clear" w:color="auto" w:fill="auto"/>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农民工工资</w:t>
            </w:r>
            <w:r>
              <w:rPr>
                <w:rFonts w:hint="eastAsia" w:ascii="宋体" w:hAnsi="宋体" w:eastAsia="宋体" w:cs="宋体"/>
                <w:color w:val="auto"/>
                <w:kern w:val="0"/>
                <w:sz w:val="24"/>
                <w:szCs w:val="24"/>
                <w:highlight w:val="none"/>
                <w:shd w:val="clear" w:color="auto" w:fill="auto"/>
                <w:lang w:eastAsia="zh-CN"/>
              </w:rPr>
              <w:t>担保</w:t>
            </w:r>
            <w:r>
              <w:rPr>
                <w:rFonts w:hint="eastAsia" w:ascii="宋体" w:hAnsi="宋体" w:eastAsia="宋体" w:cs="宋体"/>
                <w:color w:val="auto"/>
                <w:kern w:val="0"/>
                <w:sz w:val="24"/>
                <w:szCs w:val="24"/>
                <w:highlight w:val="none"/>
                <w:shd w:val="clear" w:color="auto" w:fill="auto"/>
              </w:rPr>
              <w:t>的形式：转账（需从基本账户中转出）、保函（银行业金融机构、保险公司或专业担保公司）</w:t>
            </w:r>
            <w:r>
              <w:rPr>
                <w:rFonts w:hint="eastAsia" w:ascii="宋体" w:hAnsi="宋体" w:cs="宋体"/>
                <w:color w:val="auto"/>
                <w:kern w:val="0"/>
                <w:sz w:val="24"/>
                <w:szCs w:val="24"/>
                <w:highlight w:val="none"/>
                <w:shd w:val="clear" w:color="auto" w:fill="auto"/>
                <w:lang w:eastAsia="zh-CN"/>
              </w:rPr>
              <w:t>，</w:t>
            </w:r>
            <w:r>
              <w:rPr>
                <w:rFonts w:hint="eastAsia" w:ascii="宋体" w:hAnsi="宋体" w:cs="宋体"/>
                <w:sz w:val="24"/>
                <w:szCs w:val="24"/>
                <w:highlight w:val="none"/>
              </w:rPr>
              <w:t>在合同签订前缴纳</w:t>
            </w:r>
          </w:p>
          <w:p w14:paraId="13C3FDCE">
            <w:pPr>
              <w:keepNext w:val="0"/>
              <w:keepLines w:val="0"/>
              <w:pageBreakBefore w:val="0"/>
              <w:widowControl w:val="0"/>
              <w:shd w:val="clear" w:color="auto" w:fill="auto"/>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农民工工资</w:t>
            </w:r>
            <w:r>
              <w:rPr>
                <w:rFonts w:hint="eastAsia" w:ascii="宋体" w:hAnsi="宋体" w:eastAsia="宋体" w:cs="宋体"/>
                <w:color w:val="auto"/>
                <w:kern w:val="0"/>
                <w:sz w:val="24"/>
                <w:szCs w:val="24"/>
                <w:highlight w:val="none"/>
                <w:shd w:val="clear" w:color="auto" w:fill="auto"/>
                <w:lang w:eastAsia="zh-CN"/>
              </w:rPr>
              <w:t>担保</w:t>
            </w:r>
            <w:r>
              <w:rPr>
                <w:rFonts w:hint="eastAsia" w:ascii="宋体" w:hAnsi="宋体" w:eastAsia="宋体" w:cs="宋体"/>
                <w:color w:val="auto"/>
                <w:kern w:val="0"/>
                <w:sz w:val="24"/>
                <w:szCs w:val="24"/>
                <w:highlight w:val="none"/>
                <w:shd w:val="clear" w:color="auto" w:fill="auto"/>
              </w:rPr>
              <w:t>的金额：</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价的</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p>
          <w:p w14:paraId="15BE1427">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cs="宋体"/>
                <w:sz w:val="24"/>
                <w:szCs w:val="24"/>
                <w:highlight w:val="none"/>
              </w:rPr>
            </w:pPr>
            <w:r>
              <w:rPr>
                <w:rFonts w:hint="eastAsia" w:ascii="宋体" w:hAnsi="宋体" w:eastAsia="宋体" w:cs="宋体"/>
                <w:color w:val="auto"/>
                <w:kern w:val="0"/>
                <w:sz w:val="24"/>
                <w:szCs w:val="24"/>
                <w:highlight w:val="none"/>
                <w:shd w:val="clear" w:color="auto" w:fill="auto"/>
              </w:rPr>
              <w:t>农民工工资退还时间：工程完工验收合格后一次性支付。</w:t>
            </w:r>
          </w:p>
        </w:tc>
      </w:tr>
      <w:tr w14:paraId="79F6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11" w:type="dxa"/>
            <w:vAlign w:val="center"/>
          </w:tcPr>
          <w:p w14:paraId="6AC28BF0">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8</w:t>
            </w:r>
          </w:p>
        </w:tc>
        <w:tc>
          <w:tcPr>
            <w:tcW w:w="8976" w:type="dxa"/>
            <w:gridSpan w:val="2"/>
            <w:vAlign w:val="center"/>
          </w:tcPr>
          <w:p w14:paraId="4E70E0DE">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cs="宋体"/>
                <w:sz w:val="24"/>
                <w:szCs w:val="24"/>
              </w:rPr>
            </w:pPr>
            <w:r>
              <w:rPr>
                <w:rFonts w:hint="eastAsia" w:ascii="宋体" w:hAnsi="宋体" w:cs="宋体"/>
                <w:sz w:val="24"/>
                <w:szCs w:val="24"/>
              </w:rPr>
              <w:t>需要补充的其他内容</w:t>
            </w:r>
          </w:p>
        </w:tc>
      </w:tr>
      <w:tr w14:paraId="6C68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6D89BE0D">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w:t>
            </w:r>
          </w:p>
        </w:tc>
        <w:tc>
          <w:tcPr>
            <w:tcW w:w="8976" w:type="dxa"/>
            <w:gridSpan w:val="2"/>
            <w:vAlign w:val="center"/>
          </w:tcPr>
          <w:p w14:paraId="485B2388">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rPr>
            </w:pPr>
            <w:r>
              <w:rPr>
                <w:rFonts w:hint="eastAsia" w:ascii="宋体" w:hAnsi="宋体" w:cs="宋体"/>
                <w:kern w:val="0"/>
                <w:sz w:val="24"/>
                <w:szCs w:val="24"/>
                <w:shd w:val="clear" w:color="auto" w:fill="FFFFFF"/>
              </w:rPr>
              <w:t>本项目代理费按相关规定计取，由成交人支付。</w:t>
            </w:r>
          </w:p>
        </w:tc>
      </w:tr>
      <w:tr w14:paraId="26A0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011" w:type="dxa"/>
            <w:vAlign w:val="center"/>
          </w:tcPr>
          <w:p w14:paraId="64A09E5F">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2</w:t>
            </w:r>
          </w:p>
        </w:tc>
        <w:tc>
          <w:tcPr>
            <w:tcW w:w="8976" w:type="dxa"/>
            <w:gridSpan w:val="2"/>
            <w:vAlign w:val="center"/>
          </w:tcPr>
          <w:p w14:paraId="3A361178">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本项目最高限价：</w:t>
            </w:r>
          </w:p>
          <w:p w14:paraId="3221E6E3">
            <w:pPr>
              <w:keepNext w:val="0"/>
              <w:keepLines w:val="0"/>
              <w:pageBreakBefore w:val="0"/>
              <w:widowControl w:val="0"/>
              <w:kinsoku/>
              <w:wordWrap/>
              <w:overflowPunct/>
              <w:topLinePunct w:val="0"/>
              <w:autoSpaceDE/>
              <w:autoSpaceDN/>
              <w:bidi w:val="0"/>
              <w:adjustRightInd/>
              <w:snapToGrid/>
              <w:spacing w:line="430" w:lineRule="exact"/>
              <w:ind w:left="478" w:leftChars="228" w:firstLine="0" w:firstLineChars="0"/>
              <w:jc w:val="lef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小</w:t>
            </w:r>
            <w:r>
              <w:rPr>
                <w:rFonts w:hint="eastAsia" w:ascii="宋体" w:hAnsi="宋体" w:cs="宋体"/>
                <w:sz w:val="24"/>
                <w:szCs w:val="24"/>
                <w:highlight w:val="none"/>
              </w:rPr>
              <w:t>写：</w:t>
            </w:r>
            <w:bookmarkStart w:id="42" w:name="OLE_LINK23"/>
            <w:r>
              <w:rPr>
                <w:rFonts w:hint="eastAsia" w:ascii="宋体" w:hAnsi="宋体" w:cs="宋体"/>
                <w:sz w:val="24"/>
                <w:szCs w:val="24"/>
                <w:highlight w:val="none"/>
              </w:rPr>
              <w:t>2802177.44</w:t>
            </w:r>
            <w:bookmarkEnd w:id="42"/>
            <w:r>
              <w:rPr>
                <w:rFonts w:hint="eastAsia" w:ascii="宋体" w:hAnsi="宋体" w:cs="宋体"/>
                <w:sz w:val="24"/>
                <w:szCs w:val="24"/>
                <w:highlight w:val="none"/>
                <w:lang w:val="en-US" w:eastAsia="zh-CN"/>
              </w:rPr>
              <w:t>元   大写：贰佰捌拾万零贰仟壹佰柒拾柒元肆角肆分</w:t>
            </w:r>
          </w:p>
          <w:p w14:paraId="73A74894">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注：供应商报价高于最高限价的将作废标处理，不再参与评审阶段的评审。</w:t>
            </w:r>
          </w:p>
        </w:tc>
      </w:tr>
      <w:tr w14:paraId="0E40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011" w:type="dxa"/>
            <w:vAlign w:val="center"/>
          </w:tcPr>
          <w:p w14:paraId="3E0BF732">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8.3</w:t>
            </w:r>
          </w:p>
        </w:tc>
        <w:tc>
          <w:tcPr>
            <w:tcW w:w="8976" w:type="dxa"/>
            <w:gridSpan w:val="2"/>
            <w:vAlign w:val="center"/>
          </w:tcPr>
          <w:p w14:paraId="7EC12B8E">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付款方式：</w:t>
            </w:r>
            <w:bookmarkStart w:id="43" w:name="OLE_LINK27"/>
            <w:r>
              <w:rPr>
                <w:rFonts w:hint="eastAsia" w:ascii="宋体" w:hAnsi="宋体"/>
                <w:sz w:val="24"/>
                <w:szCs w:val="24"/>
                <w:highlight w:val="none"/>
                <w:lang w:val="en-US" w:eastAsia="zh-CN"/>
              </w:rPr>
              <w:t>合同签订后，施工单位进场施工后预付合同总价30%工程款，工程量达到80%以上后付至</w:t>
            </w:r>
            <w:bookmarkStart w:id="44" w:name="OLE_LINK24"/>
            <w:r>
              <w:rPr>
                <w:rFonts w:hint="eastAsia" w:ascii="宋体" w:hAnsi="宋体"/>
                <w:sz w:val="24"/>
                <w:szCs w:val="24"/>
                <w:highlight w:val="none"/>
                <w:lang w:val="en-US" w:eastAsia="zh-CN"/>
              </w:rPr>
              <w:t>合同总价</w:t>
            </w:r>
            <w:bookmarkEnd w:id="44"/>
            <w:r>
              <w:rPr>
                <w:rFonts w:hint="eastAsia" w:ascii="宋体" w:hAnsi="宋体"/>
                <w:sz w:val="24"/>
                <w:szCs w:val="24"/>
                <w:highlight w:val="none"/>
                <w:lang w:val="en-US" w:eastAsia="zh-CN"/>
              </w:rPr>
              <w:t>60%</w:t>
            </w:r>
            <w:bookmarkStart w:id="45" w:name="OLE_LINK25"/>
            <w:r>
              <w:rPr>
                <w:rFonts w:hint="eastAsia" w:ascii="宋体" w:hAnsi="宋体"/>
                <w:sz w:val="24"/>
                <w:szCs w:val="24"/>
                <w:highlight w:val="none"/>
                <w:lang w:val="en-US" w:eastAsia="zh-CN"/>
              </w:rPr>
              <w:t>工程款</w:t>
            </w:r>
            <w:bookmarkEnd w:id="45"/>
            <w:r>
              <w:rPr>
                <w:rFonts w:hint="eastAsia" w:ascii="宋体" w:hAnsi="宋体"/>
                <w:sz w:val="24"/>
                <w:szCs w:val="24"/>
                <w:highlight w:val="none"/>
                <w:lang w:val="en-US" w:eastAsia="zh-CN"/>
              </w:rPr>
              <w:t>，工程完工后支付至合同总价80%工程款，竣工验收合格后支付</w:t>
            </w:r>
            <w:r>
              <w:rPr>
                <w:rFonts w:hint="eastAsia" w:hAnsi="宋体" w:cs="宋体"/>
                <w:color w:val="auto"/>
                <w:sz w:val="24"/>
                <w:szCs w:val="24"/>
                <w:highlight w:val="none"/>
                <w:lang w:val="en-US" w:eastAsia="zh-CN"/>
              </w:rPr>
              <w:t>至</w:t>
            </w:r>
            <w:r>
              <w:rPr>
                <w:rFonts w:hint="eastAsia" w:ascii="宋体" w:hAnsi="宋体"/>
                <w:sz w:val="24"/>
                <w:szCs w:val="24"/>
                <w:highlight w:val="none"/>
                <w:lang w:val="en-US" w:eastAsia="zh-CN"/>
              </w:rPr>
              <w:t>合同总价</w:t>
            </w:r>
            <w:r>
              <w:rPr>
                <w:rFonts w:hint="eastAsia" w:asciiTheme="minorEastAsia" w:hAnsiTheme="minorEastAsia" w:eastAsiaTheme="minorEastAsia" w:cstheme="minorEastAsia"/>
                <w:color w:val="auto"/>
                <w:sz w:val="24"/>
                <w:szCs w:val="24"/>
                <w:highlight w:val="none"/>
                <w:lang w:val="en-US" w:eastAsia="zh-CN"/>
              </w:rPr>
              <w:t>97%</w:t>
            </w:r>
            <w:r>
              <w:rPr>
                <w:rFonts w:hint="eastAsia" w:ascii="宋体" w:hAnsi="宋体"/>
                <w:sz w:val="24"/>
                <w:szCs w:val="24"/>
                <w:highlight w:val="none"/>
                <w:lang w:val="en-US" w:eastAsia="zh-CN"/>
              </w:rPr>
              <w:t>工程款，剩余3%为质保金，待质保期满后支付，</w:t>
            </w:r>
            <w:r>
              <w:rPr>
                <w:rFonts w:hint="eastAsia" w:ascii="宋体" w:hAnsi="宋体" w:cs="宋体"/>
                <w:spacing w:val="16"/>
                <w:sz w:val="24"/>
                <w:szCs w:val="24"/>
                <w:highlight w:val="none"/>
                <w:u w:val="none"/>
                <w:vertAlign w:val="baseline"/>
                <w:lang w:eastAsia="zh-CN"/>
              </w:rPr>
              <w:t>质保期为</w:t>
            </w:r>
            <w:r>
              <w:rPr>
                <w:rFonts w:hint="eastAsia" w:ascii="宋体" w:hAnsi="宋体" w:cs="宋体"/>
                <w:spacing w:val="16"/>
                <w:sz w:val="24"/>
                <w:szCs w:val="24"/>
                <w:highlight w:val="none"/>
                <w:u w:val="none"/>
                <w:vertAlign w:val="baseline"/>
                <w:lang w:val="en-US" w:eastAsia="zh-CN"/>
              </w:rPr>
              <w:t>一</w:t>
            </w:r>
            <w:r>
              <w:rPr>
                <w:rFonts w:hint="eastAsia" w:ascii="宋体" w:hAnsi="宋体" w:cs="宋体"/>
                <w:spacing w:val="16"/>
                <w:sz w:val="24"/>
                <w:szCs w:val="24"/>
                <w:highlight w:val="none"/>
                <w:u w:val="none"/>
                <w:vertAlign w:val="baseline"/>
                <w:lang w:eastAsia="zh-CN"/>
              </w:rPr>
              <w:t>年，质保期内工程质量若出现问题，属于施工方责任的，由施工方无偿维修</w:t>
            </w:r>
            <w:r>
              <w:rPr>
                <w:rFonts w:hint="eastAsia" w:ascii="宋体" w:hAnsi="宋体" w:cs="宋体"/>
                <w:spacing w:val="16"/>
                <w:sz w:val="24"/>
                <w:szCs w:val="24"/>
                <w:highlight w:val="none"/>
                <w:u w:val="none"/>
                <w:vertAlign w:val="baseline"/>
                <w:lang w:val="en-US" w:eastAsia="zh-CN"/>
              </w:rPr>
              <w:t>。</w:t>
            </w:r>
            <w:bookmarkEnd w:id="43"/>
          </w:p>
        </w:tc>
      </w:tr>
      <w:tr w14:paraId="4CAB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4" w:hRule="atLeast"/>
          <w:jc w:val="center"/>
        </w:trPr>
        <w:tc>
          <w:tcPr>
            <w:tcW w:w="1011" w:type="dxa"/>
            <w:vAlign w:val="center"/>
          </w:tcPr>
          <w:p w14:paraId="7747ECBC">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3</w:t>
            </w:r>
          </w:p>
        </w:tc>
        <w:tc>
          <w:tcPr>
            <w:tcW w:w="8976" w:type="dxa"/>
            <w:gridSpan w:val="2"/>
            <w:vAlign w:val="center"/>
          </w:tcPr>
          <w:p w14:paraId="45BA6CAB">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rPr>
              <w:t>此谈判文件解释权归采购人或其委托的代理机构，未尽事宜按国家相关法律法规执行。</w:t>
            </w:r>
          </w:p>
          <w:p w14:paraId="138450B4">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rPr>
            </w:pPr>
            <w:r>
              <w:rPr>
                <w:rFonts w:hint="eastAsia" w:ascii="宋体" w:hAnsi="宋体" w:cs="宋体"/>
                <w:sz w:val="24"/>
                <w:szCs w:val="24"/>
              </w:rPr>
              <w:t>1.供应商在谈判文件答疑或修正前未提出的问题，谈判现场由采购人或其委托的代理机构解释，供应商或其他人不得有异议；采购人或其委托的代理机构也可以授权谈判小组对异议进行表决，以谈判小组少数服从多数的原则作为对异议的最终解释；</w:t>
            </w:r>
          </w:p>
          <w:p w14:paraId="0350E907">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rPr>
            </w:pPr>
            <w:r>
              <w:rPr>
                <w:rFonts w:hint="eastAsia" w:ascii="宋体" w:hAnsi="宋体" w:cs="宋体"/>
                <w:sz w:val="24"/>
                <w:szCs w:val="24"/>
              </w:rPr>
              <w:t>2.在谈判过程中，谈判小组存在争议时，可以少数服从多数的原则解决争议；</w:t>
            </w:r>
          </w:p>
          <w:p w14:paraId="6D276A6E">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sz w:val="24"/>
                <w:szCs w:val="24"/>
              </w:rPr>
            </w:pPr>
            <w:r>
              <w:rPr>
                <w:rFonts w:hint="eastAsia" w:ascii="宋体" w:hAnsi="宋体" w:cs="宋体"/>
                <w:sz w:val="24"/>
                <w:szCs w:val="24"/>
              </w:rPr>
              <w:t>3.在谈判过程中，采购人或其委托的代理机构认为谈判小组对谈判文件存在误解时，可对谈判文件做出解释，并承担相应责任，谈判小组应当依据该解释评审；谈判小组对采购人或其委托的代理机构的解释不承担责任，认为有必要的，可将该解释情况写入谈判报告。</w:t>
            </w:r>
          </w:p>
        </w:tc>
      </w:tr>
      <w:tr w14:paraId="19EA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11" w:type="dxa"/>
            <w:vAlign w:val="center"/>
          </w:tcPr>
          <w:p w14:paraId="60B57F60">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4</w:t>
            </w:r>
          </w:p>
        </w:tc>
        <w:tc>
          <w:tcPr>
            <w:tcW w:w="8976" w:type="dxa"/>
            <w:gridSpan w:val="2"/>
            <w:vAlign w:val="center"/>
          </w:tcPr>
          <w:p w14:paraId="7CF62806">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ascii="宋体" w:hAnsi="宋体" w:cs="宋体"/>
                <w:sz w:val="24"/>
                <w:szCs w:val="24"/>
                <w:highlight w:val="none"/>
              </w:rPr>
            </w:pPr>
            <w:r>
              <w:rPr>
                <w:rFonts w:hint="eastAsia" w:ascii="宋体" w:hAnsi="宋体" w:eastAsia="宋体" w:cs="宋体"/>
                <w:sz w:val="24"/>
                <w:highlight w:val="none"/>
              </w:rPr>
              <w:t>中标单位对施工过程中的一切安全问题负责，</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应对此项作出承诺。</w:t>
            </w:r>
          </w:p>
        </w:tc>
      </w:tr>
      <w:tr w14:paraId="6E4E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11" w:type="dxa"/>
            <w:vAlign w:val="center"/>
          </w:tcPr>
          <w:p w14:paraId="2A26D719">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8.5</w:t>
            </w:r>
          </w:p>
        </w:tc>
        <w:tc>
          <w:tcPr>
            <w:tcW w:w="8976" w:type="dxa"/>
            <w:gridSpan w:val="2"/>
            <w:vAlign w:val="center"/>
          </w:tcPr>
          <w:p w14:paraId="1A213E80">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cs="宋体"/>
                <w:sz w:val="24"/>
                <w:szCs w:val="24"/>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应在响应文件中拟定的项目经理、相关人员全部到位，持证上岗，否则采购人有权终止合同，在施工过程中不经采购人同意不得更换。对于不称职的项目经理、相关成员，采购人有权要求成交人自接到采购人通知后3日内更换。</w:t>
            </w:r>
          </w:p>
        </w:tc>
      </w:tr>
      <w:tr w14:paraId="4AD3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5" w:hRule="atLeast"/>
          <w:jc w:val="center"/>
        </w:trPr>
        <w:tc>
          <w:tcPr>
            <w:tcW w:w="1011" w:type="dxa"/>
            <w:vAlign w:val="center"/>
          </w:tcPr>
          <w:p w14:paraId="7C862F45">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8.6</w:t>
            </w:r>
          </w:p>
        </w:tc>
        <w:tc>
          <w:tcPr>
            <w:tcW w:w="8976" w:type="dxa"/>
            <w:gridSpan w:val="2"/>
            <w:vAlign w:val="center"/>
          </w:tcPr>
          <w:p w14:paraId="7A711B6A">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s="宋体"/>
                <w:b/>
                <w:color w:val="000000"/>
                <w:kern w:val="0"/>
                <w:sz w:val="24"/>
                <w:szCs w:val="24"/>
              </w:rPr>
            </w:pPr>
            <w:r>
              <w:rPr>
                <w:rFonts w:hint="eastAsia" w:ascii="宋体" w:hAnsi="宋体" w:cs="宋体"/>
                <w:b/>
                <w:color w:val="000000"/>
                <w:kern w:val="0"/>
                <w:sz w:val="24"/>
                <w:szCs w:val="24"/>
              </w:rPr>
              <w:t>需要落实的政府采购政策：</w:t>
            </w:r>
          </w:p>
          <w:p w14:paraId="38CD5D56">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s="宋体"/>
                <w:b/>
                <w:sz w:val="24"/>
                <w:szCs w:val="24"/>
              </w:rPr>
            </w:pPr>
            <w:r>
              <w:rPr>
                <w:rFonts w:hint="eastAsia" w:ascii="宋体" w:hAnsi="宋体" w:cs="宋体"/>
                <w:b/>
                <w:sz w:val="24"/>
                <w:szCs w:val="24"/>
              </w:rPr>
              <w:t>1.中小企业认定：</w:t>
            </w:r>
          </w:p>
          <w:p w14:paraId="0777A8AE">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s="宋体"/>
                <w:bCs/>
                <w:sz w:val="24"/>
                <w:szCs w:val="24"/>
              </w:rPr>
            </w:pPr>
            <w:r>
              <w:rPr>
                <w:rFonts w:hint="eastAsia" w:ascii="宋体" w:hAnsi="宋体" w:cs="宋体"/>
                <w:bCs/>
                <w:sz w:val="24"/>
                <w:szCs w:val="24"/>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1839FB3">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s="宋体"/>
                <w:bCs/>
                <w:sz w:val="24"/>
                <w:szCs w:val="24"/>
              </w:rPr>
            </w:pPr>
            <w:r>
              <w:rPr>
                <w:rFonts w:hint="eastAsia" w:ascii="宋体" w:hAnsi="宋体" w:cs="宋体"/>
                <w:bCs/>
                <w:sz w:val="24"/>
                <w:szCs w:val="24"/>
              </w:rPr>
              <w:t>符合中小企业划分标准的个体工商户，在政府采购活动中视同中小企业。</w:t>
            </w:r>
          </w:p>
          <w:p w14:paraId="62508ADA">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s="宋体"/>
                <w:b/>
                <w:sz w:val="24"/>
                <w:szCs w:val="24"/>
              </w:rPr>
            </w:pPr>
            <w:r>
              <w:rPr>
                <w:rFonts w:hint="eastAsia" w:ascii="宋体" w:hAnsi="宋体" w:cs="宋体"/>
                <w:bCs/>
                <w:sz w:val="24"/>
                <w:szCs w:val="24"/>
              </w:rPr>
              <w:t>中小企业认定标准根据《政府采购促进中小企业发展管理办法》的规定执行。中小企业在参加政府采购活动时提供《中小企业声明函》，</w:t>
            </w:r>
            <w:r>
              <w:rPr>
                <w:rFonts w:hint="eastAsia" w:ascii="宋体" w:hAnsi="宋体" w:cs="宋体"/>
                <w:b/>
                <w:sz w:val="24"/>
                <w:szCs w:val="24"/>
              </w:rPr>
              <w:t>供应商在《中小企业声明函》中的承诺如有虚假，其成交资格将被取消，并根据相关规定进行处罚。</w:t>
            </w:r>
          </w:p>
          <w:p w14:paraId="6B7109C1">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s="宋体"/>
                <w:b/>
                <w:sz w:val="24"/>
                <w:szCs w:val="24"/>
              </w:rPr>
            </w:pPr>
            <w:r>
              <w:rPr>
                <w:rFonts w:hint="eastAsia" w:ascii="宋体" w:hAnsi="宋体" w:cs="宋体"/>
                <w:bCs/>
                <w:sz w:val="24"/>
                <w:szCs w:val="24"/>
              </w:rPr>
              <w:t>（2）根据《关于印发中小企业划型标准规定的通知》（工信部联企业[2011]300号）的规定，</w:t>
            </w:r>
            <w:r>
              <w:rPr>
                <w:rFonts w:hint="eastAsia" w:ascii="宋体" w:hAnsi="宋体" w:cs="宋体"/>
                <w:b/>
                <w:sz w:val="24"/>
                <w:szCs w:val="24"/>
              </w:rPr>
              <w:t>本项目所属行业：建筑业。</w:t>
            </w:r>
          </w:p>
          <w:p w14:paraId="25DC375B">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s="宋体"/>
                <w:bCs/>
                <w:sz w:val="24"/>
                <w:szCs w:val="24"/>
              </w:rPr>
            </w:pPr>
            <w:r>
              <w:rPr>
                <w:rFonts w:hint="eastAsia" w:ascii="宋体" w:hAnsi="宋体" w:cs="宋体"/>
                <w:sz w:val="24"/>
                <w:szCs w:val="28"/>
              </w:rPr>
              <w:t>（3）根据《政府采购促进中小企业发展管理办法》（财库﹝2020﹞46 号）的规定，中标单位签署政府采购合同时，小微企业不得将合同分包给大中型企业，中型企业不得将合同分包给大型企业。</w:t>
            </w:r>
          </w:p>
          <w:p w14:paraId="0F3123FA">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s="宋体"/>
                <w:b/>
                <w:sz w:val="24"/>
                <w:szCs w:val="24"/>
              </w:rPr>
            </w:pPr>
            <w:r>
              <w:rPr>
                <w:rFonts w:hint="eastAsia" w:ascii="宋体" w:hAnsi="宋体" w:cs="宋体"/>
                <w:b/>
                <w:sz w:val="24"/>
                <w:szCs w:val="24"/>
              </w:rPr>
              <w:t>2.监狱企业</w:t>
            </w:r>
          </w:p>
          <w:p w14:paraId="1235CB05">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s="宋体"/>
                <w:bCs/>
                <w:sz w:val="24"/>
                <w:szCs w:val="24"/>
              </w:rPr>
            </w:pPr>
            <w:r>
              <w:rPr>
                <w:rFonts w:hint="eastAsia" w:ascii="宋体" w:hAnsi="宋体" w:cs="宋体"/>
                <w:bCs/>
                <w:sz w:val="24"/>
                <w:szCs w:val="24"/>
              </w:rPr>
              <w:t>根据财库〔2014〕68号《财政部司法部关于政府采购支持监狱企业发展有关问题的通知》，监狱企业视同小微企业。提供由省级以上监狱管理局、戒毒管理局(含新疆生产建设兵团)出具的属于监狱企业的证明文件，不再提供《中小企业声明函》，供应商出具的监狱企业证明文件如有虚假，其成交资格将被取消，并根据相关规定进行处罚。</w:t>
            </w:r>
          </w:p>
          <w:p w14:paraId="623CE6CE">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s="宋体"/>
                <w:b/>
                <w:sz w:val="24"/>
                <w:szCs w:val="24"/>
              </w:rPr>
            </w:pPr>
            <w:r>
              <w:rPr>
                <w:rFonts w:hint="eastAsia" w:ascii="宋体" w:hAnsi="宋体" w:cs="宋体"/>
                <w:b/>
                <w:sz w:val="24"/>
                <w:szCs w:val="24"/>
              </w:rPr>
              <w:t>3.残疾人福利性单位</w:t>
            </w:r>
          </w:p>
          <w:p w14:paraId="0622D7AA">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cs="宋体"/>
                <w:sz w:val="24"/>
                <w:szCs w:val="24"/>
              </w:rPr>
            </w:pPr>
            <w:r>
              <w:rPr>
                <w:rFonts w:hint="eastAsia" w:ascii="宋体" w:hAnsi="宋体" w:cs="宋体"/>
                <w:bCs/>
                <w:sz w:val="24"/>
                <w:szCs w:val="24"/>
              </w:rPr>
              <w:t>根据财库〔2017〕141号《三部门联合发布关于促进残疾人就业政府采购政策的通知》残疾人福利性单位视同小型、微型企业，残疾人福利性单位在参加政府采购活动时提供《残疾人福利性单位声明函》，不再提供《中小企业声明函》，供应商在《残疾人福利性单位声明函》中的承诺如有虚假，其成交资格将被取消，并根据相关规定进行处罚。</w:t>
            </w:r>
          </w:p>
        </w:tc>
      </w:tr>
    </w:tbl>
    <w:p w14:paraId="0B089644">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cs="宋体"/>
          <w:szCs w:val="24"/>
        </w:rPr>
      </w:pPr>
      <w:r>
        <w:rPr>
          <w:rFonts w:hint="eastAsia" w:ascii="宋体" w:hAnsi="宋体" w:cs="宋体"/>
          <w:szCs w:val="21"/>
        </w:rPr>
        <w:t>注：本项目谈判文件中内容与供应商须知前附表中内容不一致时，以供应商须知前附表内容</w:t>
      </w:r>
      <w:r>
        <w:rPr>
          <w:rFonts w:hint="eastAsia" w:ascii="宋体" w:hAnsi="宋体" w:cs="宋体"/>
          <w:szCs w:val="21"/>
          <w:lang w:eastAsia="zh-CN"/>
        </w:rPr>
        <w:t>为</w:t>
      </w:r>
      <w:r>
        <w:rPr>
          <w:rFonts w:hint="eastAsia" w:ascii="宋体" w:hAnsi="宋体" w:cs="宋体"/>
          <w:szCs w:val="21"/>
        </w:rPr>
        <w:t>准。</w:t>
      </w:r>
      <w:bookmarkStart w:id="46" w:name="_Toc420513677"/>
      <w:r>
        <w:rPr>
          <w:rFonts w:hint="eastAsia" w:ascii="宋体" w:hAnsi="宋体" w:cs="宋体"/>
          <w:szCs w:val="24"/>
        </w:rPr>
        <w:br w:type="page"/>
      </w:r>
    </w:p>
    <w:p w14:paraId="091AD153">
      <w:pPr>
        <w:pStyle w:val="26"/>
        <w:spacing w:line="360" w:lineRule="auto"/>
        <w:ind w:firstLine="480" w:firstLineChars="200"/>
        <w:rPr>
          <w:rFonts w:ascii="宋体" w:hAnsi="宋体" w:cs="宋体"/>
          <w:szCs w:val="24"/>
        </w:rPr>
      </w:pPr>
      <w:r>
        <w:rPr>
          <w:rFonts w:hint="eastAsia" w:ascii="宋体" w:hAnsi="宋体" w:cs="宋体"/>
          <w:szCs w:val="24"/>
        </w:rPr>
        <w:t>附件</w:t>
      </w:r>
      <w:r>
        <w:rPr>
          <w:rFonts w:hint="eastAsia" w:ascii="宋体" w:hAnsi="宋体" w:cs="宋体"/>
          <w:szCs w:val="24"/>
          <w:lang w:val="en-US" w:eastAsia="zh-CN"/>
        </w:rPr>
        <w:t>1</w:t>
      </w:r>
      <w:r>
        <w:rPr>
          <w:rFonts w:hint="eastAsia" w:ascii="宋体" w:hAnsi="宋体" w:cs="宋体"/>
          <w:szCs w:val="24"/>
        </w:rPr>
        <w:t>：</w:t>
      </w:r>
    </w:p>
    <w:p w14:paraId="57534537">
      <w:pPr>
        <w:spacing w:line="360" w:lineRule="auto"/>
        <w:ind w:firstLine="560" w:firstLineChars="200"/>
        <w:jc w:val="center"/>
        <w:rPr>
          <w:sz w:val="28"/>
          <w:szCs w:val="28"/>
        </w:rPr>
      </w:pPr>
      <w:r>
        <w:rPr>
          <w:rFonts w:hint="eastAsia"/>
          <w:sz w:val="28"/>
          <w:szCs w:val="28"/>
        </w:rPr>
        <w:t>河南省政府采购合同融资政策告知函</w:t>
      </w:r>
    </w:p>
    <w:p w14:paraId="125264AF">
      <w:pPr>
        <w:spacing w:line="360" w:lineRule="auto"/>
        <w:ind w:firstLine="420" w:firstLineChars="200"/>
        <w:rPr>
          <w:rFonts w:ascii="宋体" w:hAnsi="宋体" w:cs="宋体"/>
          <w:szCs w:val="21"/>
        </w:rPr>
      </w:pPr>
    </w:p>
    <w:p w14:paraId="1B12E1B5">
      <w:pPr>
        <w:tabs>
          <w:tab w:val="left" w:pos="391"/>
        </w:tabs>
        <w:spacing w:line="360" w:lineRule="auto"/>
        <w:ind w:firstLine="480" w:firstLineChars="200"/>
        <w:rPr>
          <w:rFonts w:ascii="宋体" w:hAnsi="宋体" w:cs="宋体"/>
          <w:sz w:val="24"/>
          <w:szCs w:val="24"/>
        </w:rPr>
      </w:pPr>
      <w:r>
        <w:rPr>
          <w:rFonts w:hint="eastAsia" w:ascii="宋体" w:hAnsi="宋体" w:cs="宋体"/>
          <w:sz w:val="24"/>
          <w:szCs w:val="24"/>
        </w:rPr>
        <w:t>各供应商：</w:t>
      </w:r>
    </w:p>
    <w:p w14:paraId="092FB2AE">
      <w:pPr>
        <w:spacing w:line="360" w:lineRule="auto"/>
        <w:ind w:firstLine="480" w:firstLineChars="200"/>
        <w:rPr>
          <w:rFonts w:ascii="宋体" w:hAnsi="宋体" w:cs="宋体"/>
          <w:sz w:val="24"/>
          <w:szCs w:val="24"/>
        </w:rPr>
      </w:pPr>
      <w:r>
        <w:rPr>
          <w:rFonts w:hint="eastAsia" w:ascii="宋体" w:hAnsi="宋体" w:cs="宋体"/>
          <w:sz w:val="24"/>
          <w:szCs w:val="24"/>
        </w:rPr>
        <w:t>欢迎贵公司参与河南省政府采购活动！</w:t>
      </w:r>
    </w:p>
    <w:p w14:paraId="5E8E3D59">
      <w:pPr>
        <w:spacing w:line="360" w:lineRule="auto"/>
        <w:ind w:firstLine="480" w:firstLineChars="200"/>
        <w:rPr>
          <w:rFonts w:ascii="宋体" w:hAnsi="宋体" w:cs="宋体"/>
          <w:sz w:val="24"/>
          <w:szCs w:val="24"/>
        </w:rPr>
      </w:pPr>
      <w:r>
        <w:rPr>
          <w:rFonts w:hint="eastAsia" w:ascii="宋体" w:hAnsi="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73251D9">
      <w:pPr>
        <w:spacing w:line="360" w:lineRule="auto"/>
        <w:ind w:firstLine="480" w:firstLineChars="200"/>
        <w:rPr>
          <w:rFonts w:ascii="宋体" w:hAnsi="宋体" w:cs="宋体"/>
          <w:sz w:val="24"/>
          <w:szCs w:val="24"/>
        </w:rPr>
      </w:pPr>
      <w:r>
        <w:rPr>
          <w:rFonts w:hint="eastAsia" w:ascii="宋体" w:hAnsi="宋体" w:cs="宋体"/>
          <w:sz w:val="24"/>
          <w:szCs w:val="24"/>
        </w:rPr>
        <w:t>贷款渠道和提供贷款的金融机构，可在河南省政府采购网“河南省政府采购合同融资平台”查询联系。</w:t>
      </w:r>
    </w:p>
    <w:p w14:paraId="017472FB">
      <w:pPr>
        <w:spacing w:line="360" w:lineRule="auto"/>
        <w:ind w:firstLine="480" w:firstLineChars="200"/>
        <w:rPr>
          <w:rFonts w:ascii="宋体" w:hAnsi="宋体" w:cs="宋体"/>
          <w:b/>
          <w:bCs/>
          <w:sz w:val="24"/>
          <w:szCs w:val="24"/>
        </w:rPr>
      </w:pPr>
      <w:r>
        <w:rPr>
          <w:rFonts w:hint="eastAsia" w:ascii="宋体" w:hAnsi="宋体" w:cs="宋体"/>
          <w:b/>
          <w:bCs/>
          <w:sz w:val="24"/>
          <w:szCs w:val="24"/>
        </w:rPr>
        <w:t>注：此函仅为告知，不作为响应文件组成部分。</w:t>
      </w:r>
    </w:p>
    <w:p w14:paraId="64A5D27E">
      <w:pPr>
        <w:pStyle w:val="8"/>
        <w:rPr>
          <w:rFonts w:ascii="宋体" w:hAnsi="宋体" w:cs="宋体"/>
          <w:szCs w:val="21"/>
        </w:rPr>
      </w:pPr>
    </w:p>
    <w:p w14:paraId="65FAA6D5">
      <w:pPr>
        <w:pStyle w:val="8"/>
        <w:rPr>
          <w:rFonts w:ascii="宋体" w:hAnsi="宋体" w:cs="宋体"/>
          <w:szCs w:val="21"/>
        </w:rPr>
      </w:pPr>
    </w:p>
    <w:p w14:paraId="690F8585">
      <w:pPr>
        <w:pStyle w:val="8"/>
        <w:rPr>
          <w:rFonts w:ascii="宋体" w:hAnsi="宋体" w:cs="宋体"/>
          <w:szCs w:val="21"/>
        </w:rPr>
      </w:pPr>
    </w:p>
    <w:p w14:paraId="2FAD3A23">
      <w:pPr>
        <w:pStyle w:val="8"/>
        <w:rPr>
          <w:rFonts w:ascii="宋体" w:hAnsi="宋体" w:cs="宋体"/>
          <w:szCs w:val="21"/>
        </w:rPr>
      </w:pPr>
    </w:p>
    <w:p w14:paraId="32DAC175">
      <w:pPr>
        <w:pStyle w:val="8"/>
        <w:rPr>
          <w:rFonts w:ascii="宋体" w:hAnsi="宋体" w:cs="宋体"/>
          <w:szCs w:val="21"/>
        </w:rPr>
      </w:pPr>
    </w:p>
    <w:p w14:paraId="4FDDD500">
      <w:pPr>
        <w:rPr>
          <w:rFonts w:ascii="宋体" w:hAnsi="宋体" w:cs="宋体"/>
          <w:szCs w:val="21"/>
        </w:rPr>
      </w:pPr>
    </w:p>
    <w:p w14:paraId="13D0D95F">
      <w:pPr>
        <w:pStyle w:val="20"/>
        <w:ind w:firstLine="210"/>
        <w:rPr>
          <w:rFonts w:ascii="宋体" w:hAnsi="宋体" w:cs="宋体"/>
          <w:szCs w:val="21"/>
        </w:rPr>
      </w:pPr>
    </w:p>
    <w:p w14:paraId="1B2377C5">
      <w:pPr>
        <w:pStyle w:val="21"/>
        <w:rPr>
          <w:rFonts w:ascii="宋体" w:hAnsi="宋体" w:cs="宋体"/>
          <w:szCs w:val="21"/>
        </w:rPr>
      </w:pPr>
    </w:p>
    <w:p w14:paraId="0F7E863F"/>
    <w:p w14:paraId="0AD1C355">
      <w:pPr>
        <w:pStyle w:val="8"/>
        <w:rPr>
          <w:rFonts w:ascii="宋体" w:hAnsi="宋体" w:cs="宋体"/>
          <w:szCs w:val="21"/>
        </w:rPr>
      </w:pPr>
    </w:p>
    <w:p w14:paraId="054F441A">
      <w:pPr>
        <w:pStyle w:val="8"/>
        <w:rPr>
          <w:rFonts w:ascii="宋体" w:hAnsi="宋体" w:cs="宋体"/>
          <w:szCs w:val="21"/>
        </w:rPr>
      </w:pPr>
    </w:p>
    <w:p w14:paraId="3C18091D">
      <w:pPr>
        <w:pStyle w:val="8"/>
        <w:rPr>
          <w:rFonts w:ascii="宋体" w:hAnsi="宋体" w:cs="宋体"/>
          <w:szCs w:val="21"/>
        </w:rPr>
      </w:pPr>
    </w:p>
    <w:p w14:paraId="08518C8B">
      <w:pPr>
        <w:pStyle w:val="28"/>
        <w:rPr>
          <w:rFonts w:ascii="宋体" w:hAnsi="宋体" w:cs="宋体"/>
          <w:szCs w:val="21"/>
        </w:rPr>
      </w:pPr>
    </w:p>
    <w:p w14:paraId="623BF625">
      <w:pPr>
        <w:pStyle w:val="28"/>
        <w:rPr>
          <w:rFonts w:ascii="宋体" w:hAnsi="宋体" w:cs="宋体"/>
          <w:szCs w:val="21"/>
        </w:rPr>
      </w:pPr>
    </w:p>
    <w:p w14:paraId="185843D5">
      <w:pPr>
        <w:pStyle w:val="28"/>
        <w:rPr>
          <w:rFonts w:ascii="宋体" w:hAnsi="宋体" w:cs="宋体"/>
          <w:szCs w:val="21"/>
        </w:rPr>
      </w:pPr>
    </w:p>
    <w:p w14:paraId="08E7C1F7">
      <w:pPr>
        <w:pStyle w:val="28"/>
        <w:rPr>
          <w:rFonts w:ascii="宋体" w:hAnsi="宋体" w:cs="宋体"/>
          <w:szCs w:val="21"/>
        </w:rPr>
      </w:pPr>
    </w:p>
    <w:p w14:paraId="21C09CEB">
      <w:pPr>
        <w:pStyle w:val="28"/>
        <w:rPr>
          <w:rFonts w:ascii="宋体" w:hAnsi="宋体" w:cs="宋体"/>
          <w:szCs w:val="21"/>
        </w:rPr>
      </w:pPr>
    </w:p>
    <w:p w14:paraId="4F21E4A1">
      <w:pPr>
        <w:pStyle w:val="26"/>
        <w:rPr>
          <w:rFonts w:ascii="宋体" w:hAnsi="宋体" w:cs="宋体"/>
          <w:sz w:val="21"/>
          <w:szCs w:val="21"/>
        </w:rPr>
      </w:pPr>
    </w:p>
    <w:p w14:paraId="4BE08CB7">
      <w:pPr>
        <w:pStyle w:val="2"/>
        <w:spacing w:before="0" w:after="0" w:line="360" w:lineRule="auto"/>
        <w:ind w:firstLine="480" w:firstLineChars="200"/>
        <w:jc w:val="center"/>
        <w:rPr>
          <w:rFonts w:ascii="宋体" w:hAnsi="宋体" w:eastAsia="宋体" w:cs="宋体"/>
          <w:sz w:val="24"/>
          <w:szCs w:val="24"/>
        </w:rPr>
      </w:pPr>
      <w:bookmarkStart w:id="47" w:name="_Toc24863"/>
      <w:bookmarkStart w:id="48" w:name="_Toc1160"/>
      <w:bookmarkStart w:id="49" w:name="_Toc30467"/>
      <w:bookmarkStart w:id="50" w:name="_Toc30596"/>
      <w:bookmarkStart w:id="51" w:name="_Toc27455"/>
      <w:r>
        <w:rPr>
          <w:rFonts w:hint="eastAsia" w:ascii="宋体" w:hAnsi="宋体" w:eastAsia="宋体" w:cs="宋体"/>
          <w:sz w:val="24"/>
          <w:szCs w:val="24"/>
        </w:rPr>
        <w:t>一、总 则</w:t>
      </w:r>
      <w:bookmarkEnd w:id="46"/>
      <w:bookmarkEnd w:id="47"/>
      <w:bookmarkEnd w:id="48"/>
      <w:bookmarkEnd w:id="49"/>
      <w:bookmarkEnd w:id="50"/>
      <w:bookmarkEnd w:id="51"/>
    </w:p>
    <w:p w14:paraId="1301E56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1.1项目概况</w:t>
      </w:r>
    </w:p>
    <w:p w14:paraId="56DDCFCF">
      <w:pPr>
        <w:spacing w:line="360" w:lineRule="auto"/>
        <w:ind w:firstLine="480" w:firstLineChars="200"/>
        <w:rPr>
          <w:rFonts w:ascii="宋体" w:hAnsi="宋体" w:cs="宋体"/>
          <w:kern w:val="0"/>
          <w:sz w:val="24"/>
          <w:szCs w:val="24"/>
        </w:rPr>
      </w:pPr>
      <w:r>
        <w:rPr>
          <w:rFonts w:hint="eastAsia" w:ascii="宋体" w:hAnsi="宋体" w:cs="宋体"/>
          <w:color w:val="000000"/>
          <w:sz w:val="24"/>
          <w:szCs w:val="24"/>
        </w:rPr>
        <w:t>1.1.1根据《中</w:t>
      </w:r>
      <w:r>
        <w:rPr>
          <w:rFonts w:hint="eastAsia" w:ascii="宋体" w:hAnsi="宋体" w:cs="宋体"/>
          <w:kern w:val="0"/>
          <w:sz w:val="24"/>
          <w:szCs w:val="24"/>
        </w:rPr>
        <w:t>华人民共和国政府采购法》以及相关的法律、法规、规章等，本谈判项目已具备谈判条件，现对本项目进行竞争性谈判。</w:t>
      </w:r>
      <w:r>
        <w:rPr>
          <w:rFonts w:hint="eastAsia" w:ascii="宋体" w:hAnsi="宋体" w:cs="宋体"/>
          <w:sz w:val="24"/>
          <w:szCs w:val="24"/>
        </w:rPr>
        <w:t>本谈判文件仅适用于本次竞争性谈判所述的项目。</w:t>
      </w:r>
    </w:p>
    <w:p w14:paraId="15524A2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 本谈判项目采购人：见供应商须知前附表。</w:t>
      </w:r>
    </w:p>
    <w:p w14:paraId="3896DB7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 本谈判项目采购代理机构：见供应商须知前附表。</w:t>
      </w:r>
    </w:p>
    <w:p w14:paraId="6294917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 本谈判项目名称：见供应商须知前附表。</w:t>
      </w:r>
    </w:p>
    <w:p w14:paraId="30DC514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1.1.5 本谈判项目建设地点：见供应商须知前附表。</w:t>
      </w:r>
    </w:p>
    <w:p w14:paraId="34ED21F4">
      <w:pPr>
        <w:spacing w:line="360" w:lineRule="auto"/>
        <w:ind w:firstLine="480" w:firstLineChars="200"/>
        <w:rPr>
          <w:sz w:val="24"/>
          <w:szCs w:val="24"/>
        </w:rPr>
      </w:pPr>
      <w:r>
        <w:rPr>
          <w:rFonts w:hint="eastAsia" w:ascii="宋体" w:hAnsi="宋体" w:cs="宋体"/>
          <w:color w:val="000000"/>
          <w:sz w:val="24"/>
          <w:szCs w:val="24"/>
        </w:rPr>
        <w:t>1.1.6 本谈判项目工程概况：见供应商须知前附表。</w:t>
      </w:r>
    </w:p>
    <w:p w14:paraId="3718489A">
      <w:pPr>
        <w:widowControl/>
        <w:spacing w:line="360" w:lineRule="auto"/>
        <w:ind w:firstLine="480" w:firstLineChars="200"/>
        <w:rPr>
          <w:rFonts w:ascii="宋体" w:hAnsi="宋体" w:cs="宋体"/>
          <w:kern w:val="0"/>
          <w:sz w:val="24"/>
          <w:szCs w:val="24"/>
        </w:rPr>
      </w:pPr>
      <w:bookmarkStart w:id="52" w:name="_Toc448169785"/>
      <w:bookmarkStart w:id="53" w:name="_Toc360630352"/>
      <w:bookmarkStart w:id="54" w:name="_Toc429746929"/>
      <w:bookmarkStart w:id="55" w:name="_Toc24731"/>
      <w:bookmarkStart w:id="56" w:name="_Toc420513679"/>
      <w:r>
        <w:rPr>
          <w:rFonts w:hint="eastAsia" w:ascii="宋体" w:hAnsi="宋体" w:cs="宋体"/>
          <w:kern w:val="0"/>
          <w:sz w:val="24"/>
          <w:szCs w:val="24"/>
        </w:rPr>
        <w:t xml:space="preserve">1.2 </w:t>
      </w:r>
      <w:bookmarkEnd w:id="52"/>
      <w:bookmarkEnd w:id="53"/>
      <w:bookmarkEnd w:id="54"/>
      <w:r>
        <w:rPr>
          <w:rFonts w:hint="eastAsia" w:ascii="宋体" w:hAnsi="宋体" w:cs="宋体"/>
          <w:color w:val="000000"/>
          <w:sz w:val="24"/>
          <w:szCs w:val="24"/>
        </w:rPr>
        <w:t>资金来源、出资比例及落实情况</w:t>
      </w:r>
    </w:p>
    <w:p w14:paraId="3B774CB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1.2.1 </w:t>
      </w:r>
      <w:r>
        <w:rPr>
          <w:rFonts w:hint="eastAsia" w:ascii="宋体" w:hAnsi="宋体" w:cs="宋体"/>
          <w:sz w:val="24"/>
          <w:szCs w:val="24"/>
        </w:rPr>
        <w:t>本</w:t>
      </w:r>
      <w:r>
        <w:rPr>
          <w:rFonts w:hint="eastAsia" w:ascii="宋体" w:hAnsi="宋体" w:cs="宋体"/>
          <w:color w:val="000000"/>
          <w:sz w:val="24"/>
          <w:szCs w:val="24"/>
        </w:rPr>
        <w:t>谈判</w:t>
      </w:r>
      <w:r>
        <w:rPr>
          <w:rFonts w:hint="eastAsia" w:ascii="宋体" w:hAnsi="宋体" w:cs="宋体"/>
          <w:sz w:val="24"/>
          <w:szCs w:val="24"/>
        </w:rPr>
        <w:t>项目的资金来源：见供应商须知前附表。</w:t>
      </w:r>
    </w:p>
    <w:p w14:paraId="51FF658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1.2.2 本谈判项目的出资比例：见供应商须知前附表。</w:t>
      </w:r>
    </w:p>
    <w:p w14:paraId="035BF33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1.2.3 本谈判项目的资金落实情况：见供应商须知前附表。</w:t>
      </w:r>
    </w:p>
    <w:p w14:paraId="37249772">
      <w:pPr>
        <w:spacing w:line="360" w:lineRule="auto"/>
        <w:ind w:firstLine="480" w:firstLineChars="200"/>
        <w:rPr>
          <w:rFonts w:ascii="宋体" w:hAnsi="宋体" w:cs="宋体"/>
          <w:color w:val="000000"/>
          <w:sz w:val="24"/>
          <w:szCs w:val="24"/>
        </w:rPr>
      </w:pPr>
      <w:bookmarkStart w:id="57" w:name="_Toc448169786"/>
      <w:bookmarkStart w:id="58" w:name="_Toc360630353"/>
      <w:bookmarkStart w:id="59" w:name="_Toc429746930"/>
      <w:r>
        <w:rPr>
          <w:rFonts w:hint="eastAsia" w:ascii="宋体" w:hAnsi="宋体" w:cs="宋体"/>
          <w:color w:val="000000"/>
          <w:sz w:val="24"/>
          <w:szCs w:val="24"/>
        </w:rPr>
        <w:t>1.3 谈判范围、计划工期和质量要求</w:t>
      </w:r>
      <w:bookmarkEnd w:id="57"/>
      <w:bookmarkEnd w:id="58"/>
      <w:bookmarkEnd w:id="59"/>
      <w:r>
        <w:rPr>
          <w:rFonts w:hint="eastAsia" w:ascii="宋体" w:hAnsi="宋体" w:cs="宋体"/>
          <w:color w:val="000000"/>
          <w:sz w:val="24"/>
          <w:szCs w:val="24"/>
        </w:rPr>
        <w:t>及保修期限</w:t>
      </w:r>
    </w:p>
    <w:p w14:paraId="09D6C7A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 本次谈判范围：见供应商须知前附表。</w:t>
      </w:r>
    </w:p>
    <w:p w14:paraId="3C62756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1.3.2 本谈判项目的计划工期：见供应商须知前附表。</w:t>
      </w:r>
    </w:p>
    <w:p w14:paraId="3864C983">
      <w:pPr>
        <w:widowControl/>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1.3.3 本谈判项目的质量要求：见供应商须知前附表。</w:t>
      </w:r>
    </w:p>
    <w:p w14:paraId="27F7CF04">
      <w:pPr>
        <w:spacing w:line="360" w:lineRule="auto"/>
        <w:ind w:firstLine="480" w:firstLineChars="200"/>
        <w:rPr>
          <w:rFonts w:ascii="宋体" w:hAnsi="宋体" w:cs="宋体"/>
          <w:color w:val="000000"/>
          <w:sz w:val="24"/>
          <w:szCs w:val="24"/>
        </w:rPr>
      </w:pPr>
      <w:bookmarkStart w:id="60" w:name="_Toc429746931"/>
      <w:bookmarkStart w:id="61" w:name="_Toc360630354"/>
      <w:bookmarkStart w:id="62" w:name="_Toc448169787"/>
      <w:r>
        <w:rPr>
          <w:rFonts w:hint="eastAsia" w:ascii="宋体" w:hAnsi="宋体" w:cs="宋体"/>
          <w:color w:val="000000"/>
          <w:sz w:val="24"/>
          <w:szCs w:val="24"/>
        </w:rPr>
        <w:t>1.3.4 本谈判项目的保修期限：见供应商须知前附表。</w:t>
      </w:r>
    </w:p>
    <w:p w14:paraId="501B70B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 供应商资格要求</w:t>
      </w:r>
      <w:bookmarkEnd w:id="60"/>
      <w:bookmarkEnd w:id="61"/>
      <w:bookmarkEnd w:id="62"/>
    </w:p>
    <w:p w14:paraId="59D8998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 供应商应具备承担本项目的资质条件。</w:t>
      </w:r>
    </w:p>
    <w:p w14:paraId="3FAA265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（1）资质条件：见供应商须知前附表。</w:t>
      </w:r>
    </w:p>
    <w:p w14:paraId="01EEEEC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（2）项目经理资格：见供应商须知前附表。</w:t>
      </w:r>
    </w:p>
    <w:p w14:paraId="3092C0B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（3）财务要求：见供应商须知前附表。</w:t>
      </w:r>
    </w:p>
    <w:p w14:paraId="0328A0F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（4）依法缴纳税收和社会保障资金要求：见供应商须知前附表。</w:t>
      </w:r>
    </w:p>
    <w:p w14:paraId="1552044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（5）信誉要求：见供应商须知前附表。</w:t>
      </w:r>
    </w:p>
    <w:p w14:paraId="2428AA1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（6）其他要求：见供应商须知前附表。</w:t>
      </w:r>
    </w:p>
    <w:p w14:paraId="47E7727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1.4.2 本项目不接受联合体谈判。</w:t>
      </w:r>
    </w:p>
    <w:p w14:paraId="472B561A">
      <w:pPr>
        <w:spacing w:line="360" w:lineRule="auto"/>
        <w:ind w:firstLine="480" w:firstLineChars="200"/>
        <w:rPr>
          <w:rFonts w:ascii="宋体" w:hAnsi="宋体" w:cs="宋体"/>
          <w:kern w:val="0"/>
          <w:sz w:val="24"/>
          <w:szCs w:val="24"/>
        </w:rPr>
      </w:pPr>
      <w:r>
        <w:rPr>
          <w:rFonts w:hint="eastAsia" w:ascii="宋体" w:hAnsi="宋体" w:cs="宋体"/>
          <w:color w:val="000000"/>
          <w:sz w:val="24"/>
          <w:szCs w:val="24"/>
        </w:rPr>
        <w:t>1.4.3 供应商不得存在下列情形之一：</w:t>
      </w:r>
    </w:p>
    <w:p w14:paraId="2FA038D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（1）为本采购项目前期准备提供设计或咨询服务的，但设计施工总承包除外；</w:t>
      </w:r>
    </w:p>
    <w:p w14:paraId="25A5416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（2）为本采购项目的监理人；</w:t>
      </w:r>
    </w:p>
    <w:p w14:paraId="0FC511D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（3）为本采购项目的代建人；</w:t>
      </w:r>
    </w:p>
    <w:p w14:paraId="1364C7C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（4）为本采购项目提供采购代理服务的；</w:t>
      </w:r>
    </w:p>
    <w:p w14:paraId="0CC1FE8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（5）与本采购项目的监理人或代建人或采购代理机构同为一个法定代表人的；</w:t>
      </w:r>
    </w:p>
    <w:p w14:paraId="72415B3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（6）与本采购项目的监理人或代建人或采购代理机构相互控股或参股的；</w:t>
      </w:r>
    </w:p>
    <w:p w14:paraId="6186439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（7）与本采购项目的监理人或代建人或采购代理机构相互任职或工作的；</w:t>
      </w:r>
    </w:p>
    <w:p w14:paraId="4BFC7DD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（8）被责令停业的；</w:t>
      </w:r>
    </w:p>
    <w:p w14:paraId="3C1FCD2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（9）被暂停或取消投标资格的；</w:t>
      </w:r>
    </w:p>
    <w:p w14:paraId="708AD70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（10）财产被接管或冻结的；</w:t>
      </w:r>
    </w:p>
    <w:p w14:paraId="3E1C7009">
      <w:pPr>
        <w:widowControl/>
        <w:spacing w:line="360" w:lineRule="auto"/>
        <w:ind w:firstLine="480" w:firstLineChars="200"/>
        <w:rPr>
          <w:rFonts w:ascii="宋体" w:hAnsi="宋体" w:cs="宋体"/>
          <w:kern w:val="0"/>
          <w:sz w:val="24"/>
          <w:szCs w:val="24"/>
        </w:rPr>
      </w:pPr>
      <w:bookmarkStart w:id="63" w:name="_Toc31180"/>
      <w:r>
        <w:rPr>
          <w:rFonts w:hint="eastAsia" w:ascii="宋体" w:hAnsi="宋体" w:cs="宋体"/>
          <w:kern w:val="0"/>
          <w:sz w:val="24"/>
          <w:szCs w:val="24"/>
        </w:rPr>
        <w:t>（11）有骗取中标或严重违约或重大工程质量问题的（各有关机构作出的限制投标决定，对本项目产生直接影响且在有效期内的)；</w:t>
      </w:r>
      <w:bookmarkStart w:id="64" w:name="_Toc429746932"/>
      <w:bookmarkStart w:id="65" w:name="_Toc448169788"/>
      <w:bookmarkStart w:id="66" w:name="_Toc360630355"/>
    </w:p>
    <w:p w14:paraId="4E05105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（12）被市场监督管理部门列入经营异常名录的（以国家企业信用公示系统查询为准）；</w:t>
      </w:r>
    </w:p>
    <w:p w14:paraId="0AC9A9D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（13）被列入严重违法失信企业名单的（以国家企业信用公示系统查询为准）；</w:t>
      </w:r>
    </w:p>
    <w:p w14:paraId="364E144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（14）被人民法院公布的失信被执行人（以信用中国查询为准）；</w:t>
      </w:r>
    </w:p>
    <w:p w14:paraId="41C65E5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（15）被列入重大税收违法案件当事人名单的（以信用中国查询为准）；</w:t>
      </w:r>
    </w:p>
    <w:p w14:paraId="3D2D422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（16）有行贿犯罪记录的。</w:t>
      </w:r>
    </w:p>
    <w:p w14:paraId="3B731577">
      <w:pPr>
        <w:pStyle w:val="11"/>
        <w:spacing w:line="360" w:lineRule="auto"/>
        <w:ind w:firstLine="480" w:firstLineChars="200"/>
        <w:rPr>
          <w:rFonts w:hAnsi="宋体" w:eastAsia="宋体" w:cs="宋体"/>
          <w:b/>
          <w:bCs/>
          <w:kern w:val="0"/>
          <w:sz w:val="24"/>
          <w:szCs w:val="24"/>
        </w:rPr>
      </w:pPr>
      <w:r>
        <w:rPr>
          <w:rFonts w:hint="eastAsia" w:hAnsi="宋体" w:eastAsia="宋体" w:cs="宋体"/>
          <w:b/>
          <w:bCs/>
          <w:kern w:val="0"/>
          <w:sz w:val="24"/>
          <w:szCs w:val="24"/>
        </w:rPr>
        <w:t>注：信用中国及国家企业信用公示系统查询信息，以谈判时间截止后采购人、采购代理机构在信用中国及国家企业信用公示系统网站查询结果为准。</w:t>
      </w:r>
    </w:p>
    <w:p w14:paraId="0E20E32C">
      <w:pPr>
        <w:spacing w:line="360" w:lineRule="auto"/>
        <w:ind w:firstLine="480" w:firstLineChars="200"/>
        <w:rPr>
          <w:rFonts w:ascii="宋体" w:hAnsi="宋体" w:cs="宋体"/>
          <w:sz w:val="24"/>
          <w:szCs w:val="24"/>
        </w:rPr>
      </w:pPr>
      <w:r>
        <w:rPr>
          <w:rFonts w:hint="eastAsia" w:ascii="宋体" w:hAnsi="宋体" w:cs="宋体"/>
          <w:sz w:val="24"/>
          <w:szCs w:val="24"/>
        </w:rPr>
        <w:t>1.5 费用承担</w:t>
      </w:r>
      <w:bookmarkEnd w:id="64"/>
      <w:bookmarkEnd w:id="65"/>
      <w:bookmarkEnd w:id="66"/>
    </w:p>
    <w:p w14:paraId="0581D724">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rPr>
        <w:t>供应商准备和参加谈判活动发生的费用自理</w:t>
      </w:r>
      <w:r>
        <w:rPr>
          <w:rFonts w:hint="eastAsia" w:ascii="宋体" w:hAnsi="宋体" w:cs="宋体"/>
          <w:kern w:val="0"/>
          <w:sz w:val="24"/>
          <w:szCs w:val="24"/>
          <w:lang w:eastAsia="zh-CN"/>
        </w:rPr>
        <w:t>。</w:t>
      </w:r>
    </w:p>
    <w:p w14:paraId="2277743D">
      <w:pPr>
        <w:spacing w:line="360" w:lineRule="auto"/>
        <w:ind w:firstLine="480" w:firstLineChars="200"/>
        <w:rPr>
          <w:rFonts w:ascii="宋体" w:hAnsi="宋体" w:cs="宋体"/>
          <w:sz w:val="24"/>
          <w:szCs w:val="24"/>
        </w:rPr>
      </w:pPr>
      <w:bookmarkStart w:id="67" w:name="_Toc429746933"/>
      <w:bookmarkStart w:id="68" w:name="_Toc360630356"/>
      <w:bookmarkStart w:id="69" w:name="_Toc448169789"/>
      <w:r>
        <w:rPr>
          <w:rFonts w:hint="eastAsia" w:ascii="宋体" w:hAnsi="宋体" w:cs="宋体"/>
          <w:sz w:val="24"/>
          <w:szCs w:val="24"/>
        </w:rPr>
        <w:t>1.6 保密</w:t>
      </w:r>
      <w:bookmarkEnd w:id="67"/>
      <w:bookmarkEnd w:id="68"/>
      <w:bookmarkEnd w:id="69"/>
    </w:p>
    <w:p w14:paraId="6AB377E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参与谈判活动的各方应对谈判文件和响应文件中的商业和技术等秘密保密，违者应对由此造成的后果承担法律责任。</w:t>
      </w:r>
    </w:p>
    <w:p w14:paraId="0407B56B">
      <w:pPr>
        <w:spacing w:line="360" w:lineRule="auto"/>
        <w:ind w:firstLine="480" w:firstLineChars="200"/>
        <w:rPr>
          <w:rFonts w:ascii="宋体" w:hAnsi="宋体" w:cs="宋体"/>
          <w:sz w:val="24"/>
          <w:szCs w:val="24"/>
        </w:rPr>
      </w:pPr>
      <w:bookmarkStart w:id="70" w:name="_Toc448169790"/>
      <w:bookmarkStart w:id="71" w:name="_Toc429746934"/>
      <w:bookmarkStart w:id="72" w:name="_Toc360630357"/>
      <w:r>
        <w:rPr>
          <w:rFonts w:hint="eastAsia" w:ascii="宋体" w:hAnsi="宋体" w:cs="宋体"/>
          <w:sz w:val="24"/>
          <w:szCs w:val="24"/>
        </w:rPr>
        <w:t>1.7 语言文字</w:t>
      </w:r>
      <w:bookmarkEnd w:id="70"/>
      <w:bookmarkEnd w:id="71"/>
      <w:bookmarkEnd w:id="72"/>
    </w:p>
    <w:p w14:paraId="42BDFA2D">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除专用术语外，与谈判有关的语言均使用中文。必要时专用术语应附有中文注释。</w:t>
      </w:r>
    </w:p>
    <w:p w14:paraId="4F369F09">
      <w:pPr>
        <w:spacing w:line="360" w:lineRule="auto"/>
        <w:ind w:firstLine="480" w:firstLineChars="200"/>
        <w:rPr>
          <w:rFonts w:ascii="宋体" w:hAnsi="宋体" w:cs="宋体"/>
          <w:sz w:val="24"/>
          <w:szCs w:val="24"/>
        </w:rPr>
      </w:pPr>
      <w:r>
        <w:rPr>
          <w:rFonts w:hint="eastAsia" w:ascii="宋体" w:hAnsi="宋体" w:cs="宋体"/>
          <w:sz w:val="24"/>
          <w:szCs w:val="24"/>
        </w:rPr>
        <w:t>1.8 计量单位</w:t>
      </w:r>
    </w:p>
    <w:p w14:paraId="66ADFD6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所有计量均采用中华人民共和国法定计量单位。</w:t>
      </w:r>
    </w:p>
    <w:p w14:paraId="071CB350">
      <w:pPr>
        <w:spacing w:line="360" w:lineRule="auto"/>
        <w:ind w:firstLine="480" w:firstLineChars="200"/>
        <w:rPr>
          <w:rFonts w:ascii="宋体" w:hAnsi="宋体" w:cs="宋体"/>
          <w:sz w:val="24"/>
          <w:szCs w:val="24"/>
        </w:rPr>
      </w:pPr>
      <w:r>
        <w:rPr>
          <w:rFonts w:hint="eastAsia" w:ascii="宋体" w:hAnsi="宋体" w:cs="宋体"/>
          <w:sz w:val="24"/>
          <w:szCs w:val="24"/>
        </w:rPr>
        <w:t>1.9 现场踏勘</w:t>
      </w:r>
    </w:p>
    <w:p w14:paraId="1F480DE7">
      <w:pPr>
        <w:pStyle w:val="11"/>
        <w:spacing w:line="360" w:lineRule="auto"/>
        <w:ind w:firstLine="480" w:firstLineChars="200"/>
        <w:rPr>
          <w:rFonts w:hAnsi="宋体" w:eastAsia="宋体" w:cs="宋体"/>
          <w:sz w:val="24"/>
          <w:szCs w:val="24"/>
        </w:rPr>
      </w:pPr>
      <w:r>
        <w:rPr>
          <w:rFonts w:hint="eastAsia" w:hAnsi="宋体" w:eastAsia="宋体" w:cs="宋体"/>
          <w:sz w:val="24"/>
          <w:szCs w:val="24"/>
        </w:rPr>
        <w:t>1.9.1 供应商须知前附表规定组织踏勘现场的，采购人按供应商须知前附表规定的时间、地点组织供应商踏勘项目现场。</w:t>
      </w:r>
    </w:p>
    <w:p w14:paraId="7FD92EEA">
      <w:pPr>
        <w:pStyle w:val="11"/>
        <w:spacing w:line="360" w:lineRule="auto"/>
        <w:ind w:firstLine="480" w:firstLineChars="200"/>
        <w:rPr>
          <w:rFonts w:hAnsi="宋体" w:eastAsia="宋体" w:cs="宋体"/>
          <w:sz w:val="24"/>
          <w:szCs w:val="24"/>
        </w:rPr>
      </w:pPr>
      <w:r>
        <w:rPr>
          <w:rFonts w:hint="eastAsia" w:hAnsi="宋体" w:eastAsia="宋体" w:cs="宋体"/>
          <w:sz w:val="24"/>
          <w:szCs w:val="24"/>
        </w:rPr>
        <w:t>1.9.2 供应商踏勘现场发生的费用自理。</w:t>
      </w:r>
    </w:p>
    <w:p w14:paraId="6407441B">
      <w:pPr>
        <w:pStyle w:val="11"/>
        <w:spacing w:line="360" w:lineRule="auto"/>
        <w:ind w:firstLine="480" w:firstLineChars="200"/>
        <w:rPr>
          <w:rFonts w:hAnsi="宋体" w:eastAsia="宋体" w:cs="宋体"/>
          <w:sz w:val="24"/>
          <w:szCs w:val="24"/>
        </w:rPr>
      </w:pPr>
      <w:r>
        <w:rPr>
          <w:rFonts w:hint="eastAsia" w:hAnsi="宋体" w:eastAsia="宋体" w:cs="宋体"/>
          <w:sz w:val="24"/>
          <w:szCs w:val="24"/>
        </w:rPr>
        <w:t>1.9.3 除采购人的原因外，供应商自行负责在踏勘现场中所发生的人员伤亡和财产损失。</w:t>
      </w:r>
    </w:p>
    <w:p w14:paraId="152FFCF9">
      <w:pPr>
        <w:pStyle w:val="11"/>
        <w:spacing w:line="360" w:lineRule="auto"/>
        <w:ind w:firstLine="480" w:firstLineChars="200"/>
        <w:rPr>
          <w:rFonts w:hAnsi="宋体" w:eastAsia="宋体" w:cs="宋体"/>
          <w:sz w:val="24"/>
          <w:szCs w:val="24"/>
        </w:rPr>
      </w:pPr>
      <w:r>
        <w:rPr>
          <w:rFonts w:hint="eastAsia" w:hAnsi="宋体" w:eastAsia="宋体" w:cs="宋体"/>
          <w:sz w:val="24"/>
          <w:szCs w:val="24"/>
        </w:rPr>
        <w:t>1.9.4采购人在踏勘现场中介绍的工程场地和相关的周边环境情况，供应商在编制响应文件时参考，采购人不对供应商据此作出的判断和决策负责。</w:t>
      </w:r>
    </w:p>
    <w:p w14:paraId="1B7D655F">
      <w:pPr>
        <w:spacing w:line="360" w:lineRule="auto"/>
        <w:ind w:firstLine="480" w:firstLineChars="200"/>
        <w:rPr>
          <w:rFonts w:ascii="宋体" w:hAnsi="宋体" w:cs="宋体"/>
          <w:sz w:val="24"/>
          <w:szCs w:val="24"/>
        </w:rPr>
      </w:pPr>
      <w:r>
        <w:rPr>
          <w:rFonts w:hint="eastAsia" w:ascii="宋体" w:hAnsi="宋体" w:cs="宋体"/>
          <w:sz w:val="24"/>
          <w:szCs w:val="24"/>
        </w:rPr>
        <w:t>1.10 采购预备会</w:t>
      </w:r>
    </w:p>
    <w:p w14:paraId="24522FCA">
      <w:pPr>
        <w:spacing w:line="360" w:lineRule="auto"/>
        <w:ind w:firstLine="480" w:firstLineChars="200"/>
        <w:rPr>
          <w:rFonts w:ascii="宋体" w:hAnsi="宋体" w:cs="宋体"/>
          <w:sz w:val="24"/>
          <w:szCs w:val="24"/>
        </w:rPr>
      </w:pPr>
      <w:r>
        <w:rPr>
          <w:rFonts w:hint="eastAsia" w:ascii="宋体" w:hAnsi="宋体" w:cs="宋体"/>
          <w:sz w:val="24"/>
          <w:szCs w:val="24"/>
        </w:rPr>
        <w:t>不召开。</w:t>
      </w:r>
    </w:p>
    <w:p w14:paraId="6CFEBED7">
      <w:pPr>
        <w:spacing w:line="360" w:lineRule="auto"/>
        <w:ind w:firstLine="480" w:firstLineChars="200"/>
        <w:rPr>
          <w:rFonts w:ascii="宋体" w:hAnsi="宋体" w:cs="宋体"/>
          <w:sz w:val="24"/>
          <w:szCs w:val="24"/>
        </w:rPr>
      </w:pPr>
      <w:r>
        <w:rPr>
          <w:rFonts w:hint="eastAsia" w:ascii="宋体" w:hAnsi="宋体" w:cs="宋体"/>
          <w:sz w:val="24"/>
          <w:szCs w:val="24"/>
        </w:rPr>
        <w:t>1.11 分包</w:t>
      </w:r>
    </w:p>
    <w:p w14:paraId="7009BDD3">
      <w:pPr>
        <w:spacing w:line="360" w:lineRule="auto"/>
        <w:ind w:firstLine="480" w:firstLineChars="200"/>
        <w:rPr>
          <w:rFonts w:ascii="宋体" w:hAnsi="宋体" w:cs="宋体"/>
          <w:sz w:val="24"/>
          <w:szCs w:val="24"/>
        </w:rPr>
      </w:pPr>
      <w:r>
        <w:rPr>
          <w:rFonts w:hint="eastAsia" w:ascii="宋体" w:hAnsi="宋体" w:cs="宋体"/>
          <w:sz w:val="24"/>
          <w:szCs w:val="24"/>
        </w:rPr>
        <w:t>不允许。</w:t>
      </w:r>
    </w:p>
    <w:p w14:paraId="5F2878B3">
      <w:pPr>
        <w:spacing w:line="360" w:lineRule="auto"/>
        <w:ind w:firstLine="480" w:firstLineChars="200"/>
        <w:rPr>
          <w:rFonts w:ascii="宋体" w:hAnsi="宋体" w:cs="宋体"/>
          <w:sz w:val="24"/>
          <w:szCs w:val="24"/>
        </w:rPr>
      </w:pPr>
      <w:r>
        <w:rPr>
          <w:rFonts w:hint="eastAsia" w:ascii="宋体" w:hAnsi="宋体" w:cs="宋体"/>
          <w:sz w:val="24"/>
          <w:szCs w:val="24"/>
        </w:rPr>
        <w:t>1.12 偏离</w:t>
      </w:r>
    </w:p>
    <w:p w14:paraId="4D158192">
      <w:pPr>
        <w:spacing w:line="360" w:lineRule="auto"/>
        <w:ind w:firstLine="480" w:firstLineChars="200"/>
        <w:rPr>
          <w:rFonts w:ascii="宋体" w:hAnsi="宋体" w:cs="宋体"/>
          <w:sz w:val="24"/>
          <w:szCs w:val="24"/>
        </w:rPr>
      </w:pPr>
      <w:r>
        <w:rPr>
          <w:rFonts w:hint="eastAsia" w:ascii="宋体" w:hAnsi="宋体" w:cs="宋体"/>
          <w:sz w:val="24"/>
          <w:szCs w:val="24"/>
        </w:rPr>
        <w:t>不允许。</w:t>
      </w:r>
    </w:p>
    <w:p w14:paraId="4A384309">
      <w:pPr>
        <w:pStyle w:val="2"/>
        <w:spacing w:before="0" w:after="0" w:line="360" w:lineRule="auto"/>
        <w:ind w:firstLine="480" w:firstLineChars="200"/>
        <w:jc w:val="center"/>
        <w:rPr>
          <w:rFonts w:ascii="宋体" w:hAnsi="宋体" w:eastAsia="宋体" w:cs="宋体"/>
          <w:sz w:val="24"/>
          <w:szCs w:val="24"/>
        </w:rPr>
      </w:pPr>
      <w:bookmarkStart w:id="73" w:name="_Toc18417"/>
      <w:bookmarkStart w:id="74" w:name="_Toc8240"/>
      <w:bookmarkStart w:id="75" w:name="_Toc6761"/>
      <w:r>
        <w:rPr>
          <w:rFonts w:hint="eastAsia" w:ascii="宋体" w:hAnsi="宋体" w:eastAsia="宋体" w:cs="宋体"/>
          <w:sz w:val="24"/>
          <w:szCs w:val="24"/>
        </w:rPr>
        <w:t>二、谈判文件</w:t>
      </w:r>
      <w:bookmarkEnd w:id="55"/>
      <w:bookmarkEnd w:id="56"/>
      <w:bookmarkEnd w:id="63"/>
      <w:bookmarkEnd w:id="73"/>
      <w:bookmarkEnd w:id="74"/>
      <w:bookmarkEnd w:id="75"/>
    </w:p>
    <w:p w14:paraId="36EB44A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2.1谈判文件的组成</w:t>
      </w:r>
    </w:p>
    <w:p w14:paraId="6BC28AF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本谈判文件包括</w:t>
      </w:r>
    </w:p>
    <w:p w14:paraId="763A8C8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一、竞争性谈判公告</w:t>
      </w:r>
    </w:p>
    <w:p w14:paraId="67FED74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二、供应商须知</w:t>
      </w:r>
    </w:p>
    <w:p w14:paraId="39D7288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三、谈判办法</w:t>
      </w:r>
    </w:p>
    <w:p w14:paraId="39AFC7D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四、合同条款及格式</w:t>
      </w:r>
    </w:p>
    <w:p w14:paraId="548D25E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五、技术标准和要求</w:t>
      </w:r>
    </w:p>
    <w:p w14:paraId="62A228A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六、响应文件格式</w:t>
      </w:r>
    </w:p>
    <w:p w14:paraId="2AD4FEF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七、工程量清单</w:t>
      </w:r>
    </w:p>
    <w:p w14:paraId="5DF557F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八、图纸</w:t>
      </w:r>
    </w:p>
    <w:p w14:paraId="44F04D2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根据本章1.10款、第2.2 款对谈判文件所作的澄清、修改，构成谈判文件的组成部分。</w:t>
      </w:r>
    </w:p>
    <w:p w14:paraId="4D5557D0">
      <w:pPr>
        <w:spacing w:line="360" w:lineRule="auto"/>
        <w:ind w:firstLine="480" w:firstLineChars="200"/>
        <w:rPr>
          <w:rFonts w:ascii="宋体" w:hAnsi="宋体" w:cs="宋体"/>
          <w:kern w:val="0"/>
          <w:sz w:val="24"/>
          <w:szCs w:val="24"/>
        </w:rPr>
      </w:pPr>
      <w:r>
        <w:rPr>
          <w:rFonts w:hint="eastAsia" w:ascii="宋体" w:hAnsi="宋体" w:cs="宋体"/>
          <w:color w:val="000000"/>
          <w:sz w:val="24"/>
          <w:szCs w:val="24"/>
          <w:lang w:val="en-US" w:eastAsia="zh-CN"/>
        </w:rPr>
        <w:t>谈判方应仔细阅读谈判文件所有事项、格式要求和技术规范，按文件的要求提供响应文件，并承诺所提供的全部资料的真实性。</w:t>
      </w:r>
    </w:p>
    <w:p w14:paraId="2250DE3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2.2谈判文件的澄清或修改</w:t>
      </w:r>
    </w:p>
    <w:p w14:paraId="12E62AE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2.2.1供应商应仔细阅读和检查谈判文件的全部内容。如有疑问或缺页或附件不全，应及时登陆《焦作市公共资源交易中心网》进入会员系统提出，要求采购人予以澄清。</w:t>
      </w:r>
    </w:p>
    <w:p w14:paraId="1FAA29F5">
      <w:pPr>
        <w:pStyle w:val="11"/>
        <w:spacing w:line="360" w:lineRule="auto"/>
        <w:ind w:firstLine="480" w:firstLineChars="200"/>
        <w:rPr>
          <w:rFonts w:hAnsi="宋体" w:eastAsia="宋体" w:cs="宋体"/>
          <w:sz w:val="24"/>
          <w:szCs w:val="24"/>
        </w:rPr>
      </w:pPr>
      <w:r>
        <w:rPr>
          <w:rFonts w:hint="eastAsia" w:hAnsi="宋体" w:eastAsia="宋体" w:cs="宋体"/>
          <w:kern w:val="0"/>
          <w:sz w:val="24"/>
          <w:szCs w:val="24"/>
        </w:rPr>
        <w:t>2.2.2采购人对已发出的</w:t>
      </w:r>
      <w:r>
        <w:rPr>
          <w:rFonts w:hint="eastAsia" w:hAnsi="宋体" w:eastAsia="宋体" w:cs="宋体"/>
          <w:sz w:val="24"/>
          <w:szCs w:val="24"/>
        </w:rPr>
        <w:t>谈判文件的澄清或修改将在供应商须知前附表规定的</w:t>
      </w:r>
      <w:r>
        <w:rPr>
          <w:rFonts w:hint="eastAsia" w:hAnsi="宋体" w:eastAsia="宋体" w:cs="宋体"/>
          <w:color w:val="000000"/>
          <w:sz w:val="24"/>
          <w:szCs w:val="24"/>
        </w:rPr>
        <w:t>响应文件递交截止</w:t>
      </w:r>
      <w:r>
        <w:rPr>
          <w:rFonts w:hint="eastAsia" w:hAnsi="宋体" w:eastAsia="宋体" w:cs="宋体"/>
          <w:sz w:val="24"/>
          <w:szCs w:val="24"/>
        </w:rPr>
        <w:t>时间3个工作日前，</w:t>
      </w:r>
      <w:r>
        <w:rPr>
          <w:rFonts w:hint="eastAsia" w:hAnsi="宋体" w:eastAsia="宋体" w:cs="宋体"/>
          <w:color w:val="000000"/>
          <w:sz w:val="24"/>
          <w:szCs w:val="24"/>
        </w:rPr>
        <w:t>在发布公告的相同网站发布，但不指明澄清问题的来源。如果澄清发出的时间距响应文件递交截止时间不足3个工作日，相应延长响应文件递交截止时间。</w:t>
      </w:r>
      <w:bookmarkStart w:id="76" w:name="_Toc528119497"/>
      <w:bookmarkEnd w:id="76"/>
      <w:bookmarkStart w:id="77" w:name="_Toc356372643"/>
      <w:bookmarkStart w:id="78" w:name="_Toc420513680"/>
      <w:bookmarkStart w:id="79" w:name="_Toc21809"/>
      <w:bookmarkStart w:id="80" w:name="_Toc15392"/>
      <w:bookmarkStart w:id="81" w:name="_Toc9541"/>
      <w:bookmarkStart w:id="82" w:name="_Toc1247"/>
    </w:p>
    <w:p w14:paraId="26D526B4">
      <w:pPr>
        <w:pStyle w:val="2"/>
        <w:spacing w:before="0" w:after="0" w:line="360" w:lineRule="auto"/>
        <w:ind w:firstLine="480" w:firstLineChars="200"/>
        <w:jc w:val="center"/>
        <w:rPr>
          <w:rFonts w:ascii="宋体" w:hAnsi="宋体" w:eastAsia="宋体" w:cs="宋体"/>
          <w:sz w:val="24"/>
          <w:szCs w:val="24"/>
        </w:rPr>
      </w:pPr>
      <w:bookmarkStart w:id="83" w:name="_Toc21004"/>
      <w:r>
        <w:rPr>
          <w:rFonts w:hint="eastAsia" w:ascii="宋体" w:hAnsi="宋体" w:eastAsia="宋体" w:cs="宋体"/>
          <w:sz w:val="24"/>
          <w:szCs w:val="24"/>
        </w:rPr>
        <w:t>三、</w:t>
      </w:r>
      <w:bookmarkEnd w:id="77"/>
      <w:bookmarkEnd w:id="78"/>
      <w:r>
        <w:rPr>
          <w:rFonts w:hint="eastAsia" w:ascii="宋体" w:hAnsi="宋体" w:eastAsia="宋体" w:cs="宋体"/>
          <w:sz w:val="24"/>
          <w:szCs w:val="24"/>
        </w:rPr>
        <w:t>响应文件</w:t>
      </w:r>
      <w:bookmarkEnd w:id="79"/>
      <w:bookmarkEnd w:id="80"/>
      <w:bookmarkEnd w:id="81"/>
      <w:bookmarkEnd w:id="82"/>
      <w:bookmarkEnd w:id="83"/>
    </w:p>
    <w:p w14:paraId="4E2CC07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3.1响应文件的组成</w:t>
      </w:r>
    </w:p>
    <w:p w14:paraId="72BCFD1B">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一、谈判函及谈判报价表</w:t>
      </w:r>
    </w:p>
    <w:p w14:paraId="6EC4D68A">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二、法定代表人身份证明</w:t>
      </w:r>
    </w:p>
    <w:p w14:paraId="1FF4DC3F">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三、授权委托书</w:t>
      </w:r>
    </w:p>
    <w:p w14:paraId="639FAD9C">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四、已标价工程量清单</w:t>
      </w:r>
    </w:p>
    <w:p w14:paraId="5C8901A6">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五、项目管理机构</w:t>
      </w:r>
    </w:p>
    <w:p w14:paraId="507C3C73">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六、资格审查资料</w:t>
      </w:r>
    </w:p>
    <w:p w14:paraId="18AF8477">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七、无行贿犯罪记录承诺书</w:t>
      </w:r>
    </w:p>
    <w:p w14:paraId="0818365B">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八、谈判保证金承诺书</w:t>
      </w:r>
    </w:p>
    <w:p w14:paraId="17A6F1DC">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九、其他资料</w:t>
      </w:r>
    </w:p>
    <w:p w14:paraId="7862BB9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3.2谈判报价</w:t>
      </w:r>
    </w:p>
    <w:p w14:paraId="79D86BA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3.2.1 供应商自主报价，但不得超过最高限价，否则按废标处理。</w:t>
      </w:r>
    </w:p>
    <w:p w14:paraId="6009A05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3.2.2 如有关报价文件中的大写金额和小写金额不一致的，以大写金额为准；总价金额与单价金额不一致的，以单价金额为准修正总价，但单价金额小数点有明显错误的除外。</w:t>
      </w:r>
    </w:p>
    <w:p w14:paraId="5A7B4F8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3.2.3 供应商最终的谈判报价只能提出一个不变价格，采购人不接受任何选择价。</w:t>
      </w:r>
    </w:p>
    <w:p w14:paraId="316A55D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3.2.4 全部报价均应以人民币为计量币种，并以人民币进行结算。</w:t>
      </w:r>
    </w:p>
    <w:p w14:paraId="50D8FD6E">
      <w:pPr>
        <w:pStyle w:val="26"/>
        <w:spacing w:line="360" w:lineRule="auto"/>
        <w:ind w:left="478" w:leftChars="228" w:firstLine="0" w:firstLineChars="0"/>
        <w:rPr>
          <w:rFonts w:hint="eastAsia" w:ascii="宋体" w:hAnsi="宋体" w:eastAsia="宋体" w:cs="宋体"/>
          <w:kern w:val="0"/>
          <w:sz w:val="24"/>
          <w:szCs w:val="24"/>
          <w:lang w:eastAsia="zh-CN"/>
        </w:rPr>
      </w:pPr>
      <w:r>
        <w:rPr>
          <w:rFonts w:hint="eastAsia" w:ascii="宋体" w:hAnsi="宋体" w:cs="宋体"/>
          <w:kern w:val="0"/>
          <w:sz w:val="24"/>
          <w:szCs w:val="24"/>
        </w:rPr>
        <w:t>3.2.5 谈判总报价中包含各项税、费等所有费用。</w:t>
      </w:r>
    </w:p>
    <w:p w14:paraId="2D57E613">
      <w:pPr>
        <w:pStyle w:val="26"/>
        <w:spacing w:line="360" w:lineRule="auto"/>
        <w:ind w:left="478" w:leftChars="228" w:firstLine="0" w:firstLineChars="0"/>
        <w:rPr>
          <w:rFonts w:ascii="宋体" w:hAnsi="宋体" w:cs="宋体"/>
          <w:kern w:val="0"/>
          <w:sz w:val="24"/>
          <w:szCs w:val="24"/>
        </w:rPr>
      </w:pPr>
      <w:r>
        <w:rPr>
          <w:rFonts w:hint="eastAsia" w:ascii="宋体" w:hAnsi="宋体" w:cs="宋体"/>
          <w:kern w:val="0"/>
          <w:sz w:val="24"/>
          <w:szCs w:val="24"/>
        </w:rPr>
        <w:t>3.3谈判有效期</w:t>
      </w:r>
    </w:p>
    <w:p w14:paraId="77C69F70">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3.3.1在供应商须知前附表规定的谈判有效期内，供应商不得要求撤销或修改其响应文件。</w:t>
      </w:r>
    </w:p>
    <w:p w14:paraId="20FFBE8A">
      <w:pPr>
        <w:spacing w:line="360" w:lineRule="auto"/>
        <w:ind w:firstLine="480" w:firstLineChars="200"/>
        <w:rPr>
          <w:rFonts w:ascii="宋体" w:hAnsi="宋体" w:cs="宋体"/>
          <w:color w:val="000000"/>
          <w:sz w:val="24"/>
          <w:szCs w:val="24"/>
        </w:rPr>
      </w:pPr>
      <w:r>
        <w:rPr>
          <w:rFonts w:hint="eastAsia" w:ascii="宋体" w:hAnsi="宋体" w:cs="宋体"/>
          <w:kern w:val="0"/>
          <w:sz w:val="24"/>
          <w:szCs w:val="24"/>
        </w:rPr>
        <w:t>3.3.2</w:t>
      </w:r>
      <w:r>
        <w:rPr>
          <w:rFonts w:hint="eastAsia" w:ascii="宋体" w:hAnsi="宋体" w:cs="宋体"/>
          <w:color w:val="000000"/>
          <w:sz w:val="24"/>
          <w:szCs w:val="24"/>
        </w:rPr>
        <w:t>出现特殊情况需要延长谈判有效期的，采购人在发布公告的相同网站发布并通知所有供应商延长谈判有效期。供应商同意延长的，不得要求或被允许修改或撤销其响应文件；供应商拒绝延长的，其谈判无效。</w:t>
      </w:r>
    </w:p>
    <w:p w14:paraId="20258A3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3.4谈判保证金</w:t>
      </w:r>
    </w:p>
    <w:p w14:paraId="33D708E5">
      <w:pPr>
        <w:pStyle w:val="21"/>
        <w:spacing w:after="0" w:line="360" w:lineRule="auto"/>
        <w:ind w:left="0" w:leftChars="0" w:firstLine="480" w:firstLineChars="200"/>
        <w:rPr>
          <w:rFonts w:ascii="宋体" w:hAnsi="宋体" w:cs="宋体"/>
          <w:sz w:val="24"/>
          <w:szCs w:val="24"/>
        </w:rPr>
      </w:pPr>
      <w:r>
        <w:rPr>
          <w:rFonts w:hint="eastAsia" w:ascii="宋体" w:hAnsi="宋体" w:cs="宋体"/>
          <w:kern w:val="0"/>
          <w:sz w:val="24"/>
          <w:szCs w:val="24"/>
        </w:rPr>
        <w:t>详见供应商须知前附表。</w:t>
      </w:r>
    </w:p>
    <w:p w14:paraId="552B7C56">
      <w:pPr>
        <w:pStyle w:val="26"/>
        <w:spacing w:line="360" w:lineRule="auto"/>
        <w:ind w:firstLine="480" w:firstLineChars="200"/>
        <w:rPr>
          <w:rFonts w:ascii="宋体" w:hAnsi="宋体" w:cs="宋体"/>
          <w:kern w:val="0"/>
          <w:sz w:val="24"/>
          <w:szCs w:val="24"/>
        </w:rPr>
      </w:pPr>
      <w:r>
        <w:rPr>
          <w:rFonts w:hint="eastAsia" w:ascii="宋体" w:hAnsi="宋体" w:cs="宋体"/>
          <w:kern w:val="0"/>
          <w:sz w:val="24"/>
          <w:szCs w:val="24"/>
        </w:rPr>
        <w:t>3.5资格审查资料</w:t>
      </w:r>
    </w:p>
    <w:p w14:paraId="6DCF2F6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3.5.1 “供应商基本情况表”</w:t>
      </w:r>
      <w:r>
        <w:rPr>
          <w:rFonts w:hint="eastAsia" w:ascii="宋体" w:hAnsi="宋体" w:cs="宋体"/>
          <w:sz w:val="24"/>
          <w:szCs w:val="24"/>
        </w:rPr>
        <w:t>附供应商营业执照、资质证书、安全生产许可证、依法缴纳税收的证明材料和社会保障资金缴费证明材料等复印件。</w:t>
      </w:r>
    </w:p>
    <w:p w14:paraId="131C4DF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3.5.2 “近年财务状况表”附经会计师事务所或审计机构审计的财务审计报告复印件，包括资产负债表、现金流量表、利润表和财务情况说明书等，具体年份要求见供应商须知前附表。</w:t>
      </w:r>
    </w:p>
    <w:p w14:paraId="1D355A4E">
      <w:pPr>
        <w:spacing w:line="360" w:lineRule="auto"/>
        <w:ind w:firstLine="480" w:firstLineChars="200"/>
        <w:rPr>
          <w:rFonts w:ascii="宋体" w:hAnsi="宋体" w:cs="宋体"/>
          <w:color w:val="000000"/>
          <w:sz w:val="24"/>
          <w:szCs w:val="24"/>
        </w:rPr>
      </w:pPr>
      <w:bookmarkStart w:id="84" w:name="_Toc360630373"/>
      <w:bookmarkStart w:id="85" w:name="_Toc429746950"/>
      <w:bookmarkStart w:id="86" w:name="_Toc448169806"/>
      <w:r>
        <w:rPr>
          <w:rFonts w:hint="eastAsia" w:ascii="宋体" w:hAnsi="宋体" w:cs="宋体"/>
          <w:color w:val="000000"/>
          <w:sz w:val="24"/>
          <w:szCs w:val="24"/>
        </w:rPr>
        <w:t>3.6 备选谈判方案</w:t>
      </w:r>
      <w:bookmarkEnd w:id="84"/>
      <w:bookmarkEnd w:id="85"/>
      <w:bookmarkEnd w:id="86"/>
    </w:p>
    <w:p w14:paraId="0044C62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除供应商须知前附表另有规定外，供应商不得递交备选谈判方案。</w:t>
      </w:r>
    </w:p>
    <w:p w14:paraId="45E8622F">
      <w:pPr>
        <w:spacing w:line="360" w:lineRule="auto"/>
        <w:ind w:firstLine="480" w:firstLineChars="200"/>
        <w:rPr>
          <w:rFonts w:ascii="宋体" w:hAnsi="宋体" w:cs="宋体"/>
          <w:color w:val="000000"/>
          <w:sz w:val="24"/>
          <w:szCs w:val="24"/>
        </w:rPr>
      </w:pPr>
      <w:bookmarkStart w:id="87" w:name="_Toc429746951"/>
      <w:bookmarkStart w:id="88" w:name="_Toc448169807"/>
      <w:bookmarkStart w:id="89" w:name="_Toc360630374"/>
      <w:r>
        <w:rPr>
          <w:rFonts w:hint="eastAsia" w:ascii="宋体" w:hAnsi="宋体" w:cs="宋体"/>
          <w:color w:val="000000"/>
          <w:sz w:val="24"/>
          <w:szCs w:val="24"/>
        </w:rPr>
        <w:t>3.7 响应文件的编制</w:t>
      </w:r>
      <w:bookmarkEnd w:id="87"/>
      <w:bookmarkEnd w:id="88"/>
      <w:bookmarkEnd w:id="89"/>
    </w:p>
    <w:p w14:paraId="5DA4E1D6">
      <w:pPr>
        <w:spacing w:line="360" w:lineRule="auto"/>
        <w:ind w:firstLine="480" w:firstLineChars="200"/>
        <w:rPr>
          <w:rFonts w:ascii="宋体" w:hAnsi="宋体" w:cs="宋体"/>
          <w:color w:val="000000"/>
          <w:sz w:val="24"/>
          <w:szCs w:val="24"/>
        </w:rPr>
      </w:pPr>
      <w:bookmarkStart w:id="90" w:name="_Toc360630375"/>
      <w:bookmarkStart w:id="91" w:name="_Toc184635074"/>
      <w:r>
        <w:rPr>
          <w:rFonts w:hint="eastAsia" w:ascii="宋体" w:hAnsi="宋体" w:cs="宋体"/>
          <w:color w:val="000000"/>
          <w:sz w:val="24"/>
          <w:szCs w:val="24"/>
        </w:rPr>
        <w:t>3.7.1 响应文件应按第六章“响应文件格式”进行编写，如有必要，可以增加附页，作为响应文件的组成部分。其中，</w:t>
      </w:r>
      <w:r>
        <w:rPr>
          <w:rFonts w:hint="eastAsia" w:ascii="宋体" w:hAnsi="宋体" w:cs="宋体"/>
          <w:sz w:val="24"/>
          <w:szCs w:val="24"/>
        </w:rPr>
        <w:t>谈判报价表</w:t>
      </w:r>
      <w:r>
        <w:rPr>
          <w:rFonts w:hint="eastAsia" w:ascii="宋体" w:hAnsi="宋体" w:cs="宋体"/>
          <w:color w:val="000000"/>
          <w:sz w:val="24"/>
          <w:szCs w:val="24"/>
        </w:rPr>
        <w:t>在满足谈判文件实质性要求的基础上，可以提出比谈判文件要求更有利于采购人的承诺。</w:t>
      </w:r>
    </w:p>
    <w:p w14:paraId="3E364DA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3.7.2 响应文件应当对</w:t>
      </w:r>
      <w:r>
        <w:rPr>
          <w:rFonts w:hint="eastAsia" w:ascii="宋体" w:hAnsi="宋体" w:cs="宋体"/>
          <w:color w:val="000000"/>
          <w:sz w:val="24"/>
          <w:szCs w:val="24"/>
          <w:lang w:val="en-US" w:eastAsia="zh-CN"/>
        </w:rPr>
        <w:t>对竞争性谈判文件有关项目完成期、投标有效期、质量标准、采购要求及服务内容、等实质性内容作出响应。按本文件的要求提供响应文件，并承诺所提供的全部资料的真实性，否则，其响应文件可能导致废标处理</w:t>
      </w:r>
      <w:r>
        <w:rPr>
          <w:rFonts w:hint="eastAsia" w:ascii="宋体" w:hAnsi="宋体" w:cs="宋体"/>
          <w:color w:val="000000"/>
          <w:sz w:val="24"/>
          <w:szCs w:val="24"/>
        </w:rPr>
        <w:t>。</w:t>
      </w:r>
    </w:p>
    <w:p w14:paraId="16CDD23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3.7.3 签字或盖章的具体要求见供应商须知前附表。</w:t>
      </w:r>
    </w:p>
    <w:bookmarkEnd w:id="90"/>
    <w:bookmarkEnd w:id="91"/>
    <w:p w14:paraId="670BA860">
      <w:pPr>
        <w:pStyle w:val="2"/>
        <w:spacing w:before="0" w:after="0" w:line="360" w:lineRule="auto"/>
        <w:ind w:firstLine="480" w:firstLineChars="200"/>
        <w:jc w:val="center"/>
        <w:rPr>
          <w:rFonts w:ascii="宋体" w:hAnsi="宋体" w:eastAsia="宋体" w:cs="宋体"/>
          <w:sz w:val="24"/>
          <w:szCs w:val="24"/>
        </w:rPr>
      </w:pPr>
      <w:bookmarkStart w:id="92" w:name="_Toc7635"/>
      <w:bookmarkStart w:id="93" w:name="_Toc429746953"/>
      <w:bookmarkStart w:id="94" w:name="_Toc360630376"/>
      <w:bookmarkStart w:id="95" w:name="_Toc448169809"/>
      <w:r>
        <w:rPr>
          <w:rFonts w:hint="eastAsia" w:ascii="宋体" w:hAnsi="宋体" w:eastAsia="宋体" w:cs="宋体"/>
          <w:sz w:val="24"/>
          <w:szCs w:val="24"/>
        </w:rPr>
        <w:t>四、响应文件的递交</w:t>
      </w:r>
      <w:bookmarkEnd w:id="92"/>
    </w:p>
    <w:bookmarkEnd w:id="93"/>
    <w:bookmarkEnd w:id="94"/>
    <w:bookmarkEnd w:id="95"/>
    <w:p w14:paraId="4C85AEBD">
      <w:pPr>
        <w:spacing w:line="360" w:lineRule="auto"/>
        <w:ind w:firstLine="480" w:firstLineChars="200"/>
        <w:rPr>
          <w:rFonts w:hint="eastAsia" w:ascii="宋体" w:hAnsi="宋体" w:cs="宋体"/>
          <w:color w:val="000000"/>
          <w:sz w:val="24"/>
          <w:szCs w:val="24"/>
        </w:rPr>
      </w:pPr>
      <w:bookmarkStart w:id="96" w:name="_Toc326853493"/>
      <w:bookmarkStart w:id="97" w:name="_Toc360630378"/>
      <w:bookmarkStart w:id="98" w:name="_Toc429746955"/>
      <w:bookmarkStart w:id="99" w:name="_Toc448169811"/>
      <w:r>
        <w:rPr>
          <w:rFonts w:hint="eastAsia" w:ascii="宋体" w:hAnsi="宋体" w:cs="宋体"/>
          <w:color w:val="000000"/>
          <w:sz w:val="24"/>
          <w:szCs w:val="24"/>
        </w:rPr>
        <w:t xml:space="preserve">4.1 </w:t>
      </w:r>
      <w:bookmarkEnd w:id="96"/>
      <w:r>
        <w:rPr>
          <w:rFonts w:hint="eastAsia" w:ascii="宋体" w:hAnsi="宋体" w:cs="宋体"/>
          <w:color w:val="000000"/>
          <w:sz w:val="24"/>
          <w:szCs w:val="24"/>
        </w:rPr>
        <w:t>投标文件的加密</w:t>
      </w:r>
    </w:p>
    <w:p w14:paraId="5786B584">
      <w:pPr>
        <w:spacing w:line="360" w:lineRule="auto"/>
        <w:ind w:firstLine="480" w:firstLineChars="200"/>
        <w:rPr>
          <w:rFonts w:hint="eastAsia" w:ascii="宋体" w:hAnsi="宋体" w:cs="宋体"/>
          <w:color w:val="000000"/>
          <w:sz w:val="24"/>
          <w:szCs w:val="24"/>
        </w:rPr>
      </w:pPr>
      <w:bookmarkStart w:id="100" w:name="4.1.1 网上上传的电子投标文件应使用数字证书认证并加密。"/>
      <w:bookmarkEnd w:id="100"/>
      <w:r>
        <w:rPr>
          <w:rFonts w:hint="eastAsia" w:ascii="宋体" w:hAnsi="宋体" w:cs="宋体"/>
          <w:color w:val="000000"/>
          <w:sz w:val="24"/>
          <w:szCs w:val="24"/>
        </w:rPr>
        <w:t>4.1.1投标人应当按照招标文件和电子招标投标交易平台的要求加密投标文件。</w:t>
      </w:r>
    </w:p>
    <w:p w14:paraId="0B9C7F82">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rPr>
        <w:t>4.2投标文件的</w:t>
      </w:r>
      <w:r>
        <w:rPr>
          <w:rFonts w:hint="eastAsia" w:ascii="宋体" w:hAnsi="宋体" w:cs="宋体"/>
          <w:color w:val="000000"/>
          <w:sz w:val="24"/>
          <w:szCs w:val="24"/>
          <w:lang w:val="en-US" w:eastAsia="zh-CN"/>
        </w:rPr>
        <w:t>上传</w:t>
      </w:r>
    </w:p>
    <w:p w14:paraId="498089E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4.2.1 投标人应投标人须知前附表</w:t>
      </w:r>
      <w:r>
        <w:rPr>
          <w:rFonts w:hint="eastAsia" w:ascii="宋体" w:hAnsi="宋体" w:cs="宋体"/>
          <w:color w:val="000000"/>
          <w:sz w:val="24"/>
          <w:szCs w:val="24"/>
          <w:lang w:val="en-US" w:eastAsia="zh-CN"/>
        </w:rPr>
        <w:t>的</w:t>
      </w:r>
      <w:r>
        <w:rPr>
          <w:rFonts w:hint="eastAsia" w:ascii="宋体" w:hAnsi="宋体" w:cs="宋体"/>
          <w:color w:val="000000"/>
          <w:sz w:val="24"/>
          <w:szCs w:val="24"/>
          <w:lang w:eastAsia="zh-CN"/>
        </w:rPr>
        <w:t>规定</w:t>
      </w:r>
      <w:r>
        <w:rPr>
          <w:rFonts w:hint="eastAsia" w:ascii="宋体" w:hAnsi="宋体" w:cs="宋体"/>
          <w:color w:val="000000"/>
          <w:sz w:val="24"/>
          <w:szCs w:val="24"/>
          <w:lang w:val="en-US" w:eastAsia="zh-CN"/>
        </w:rPr>
        <w:t>上传</w:t>
      </w:r>
      <w:r>
        <w:rPr>
          <w:rFonts w:hint="eastAsia" w:ascii="宋体" w:hAnsi="宋体" w:cs="宋体"/>
          <w:color w:val="000000"/>
          <w:sz w:val="24"/>
          <w:szCs w:val="24"/>
        </w:rPr>
        <w:t>投标文件。</w:t>
      </w:r>
    </w:p>
    <w:p w14:paraId="2BA82A3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4.3 响应文件的修改与撤回</w:t>
      </w:r>
      <w:bookmarkEnd w:id="97"/>
      <w:bookmarkEnd w:id="98"/>
      <w:bookmarkEnd w:id="99"/>
    </w:p>
    <w:p w14:paraId="2E2323B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4.3.1 在供应商须知前附表第2.2.2 项规定的响应文件递交截止时间前，供应商可以修改或撤回已递交的响应文件。</w:t>
      </w:r>
    </w:p>
    <w:p w14:paraId="55CBCF19">
      <w:pPr>
        <w:pStyle w:val="2"/>
        <w:spacing w:before="0" w:after="0" w:line="360" w:lineRule="auto"/>
        <w:ind w:firstLine="480" w:firstLineChars="200"/>
        <w:jc w:val="center"/>
        <w:rPr>
          <w:rFonts w:ascii="宋体" w:hAnsi="宋体" w:eastAsia="宋体" w:cs="宋体"/>
          <w:sz w:val="24"/>
          <w:szCs w:val="24"/>
        </w:rPr>
      </w:pPr>
      <w:bookmarkStart w:id="101" w:name="_Toc520717618"/>
      <w:bookmarkEnd w:id="101"/>
      <w:bookmarkStart w:id="102" w:name="_Toc420513682"/>
      <w:bookmarkStart w:id="103" w:name="_Toc356372645"/>
      <w:bookmarkStart w:id="104" w:name="_Toc26890"/>
      <w:bookmarkStart w:id="105" w:name="_Toc9028"/>
      <w:bookmarkStart w:id="106" w:name="_Toc11901"/>
      <w:bookmarkStart w:id="107" w:name="_Toc11517"/>
      <w:bookmarkStart w:id="108" w:name="_Toc23593"/>
      <w:r>
        <w:rPr>
          <w:rFonts w:hint="eastAsia" w:ascii="宋体" w:hAnsi="宋体" w:eastAsia="宋体" w:cs="宋体"/>
          <w:sz w:val="24"/>
          <w:szCs w:val="24"/>
        </w:rPr>
        <w:t>五、</w:t>
      </w:r>
      <w:bookmarkEnd w:id="102"/>
      <w:bookmarkEnd w:id="103"/>
      <w:r>
        <w:rPr>
          <w:rFonts w:hint="eastAsia" w:ascii="宋体" w:hAnsi="宋体" w:eastAsia="宋体" w:cs="宋体"/>
          <w:sz w:val="24"/>
          <w:szCs w:val="24"/>
        </w:rPr>
        <w:t>谈判</w:t>
      </w:r>
      <w:bookmarkEnd w:id="104"/>
      <w:bookmarkEnd w:id="105"/>
      <w:bookmarkEnd w:id="106"/>
      <w:bookmarkEnd w:id="107"/>
      <w:r>
        <w:rPr>
          <w:rFonts w:hint="eastAsia" w:ascii="宋体" w:hAnsi="宋体" w:eastAsia="宋体" w:cs="宋体"/>
          <w:sz w:val="24"/>
          <w:szCs w:val="24"/>
        </w:rPr>
        <w:t>会议</w:t>
      </w:r>
      <w:bookmarkEnd w:id="108"/>
    </w:p>
    <w:p w14:paraId="47383F4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bookmarkStart w:id="109" w:name="_Toc520717619"/>
      <w:bookmarkEnd w:id="109"/>
      <w:r>
        <w:rPr>
          <w:rFonts w:hint="eastAsia" w:ascii="宋体" w:hAnsi="宋体" w:cs="宋体"/>
          <w:kern w:val="0"/>
          <w:sz w:val="24"/>
          <w:szCs w:val="24"/>
        </w:rPr>
        <w:t>5.1</w:t>
      </w:r>
      <w:bookmarkStart w:id="110" w:name="_Toc528119499"/>
      <w:bookmarkStart w:id="111" w:name="_Toc420513681"/>
      <w:bookmarkStart w:id="112" w:name="_Toc16661"/>
      <w:bookmarkStart w:id="113" w:name="_Toc420513683"/>
      <w:bookmarkStart w:id="114" w:name="_Toc32032"/>
      <w:bookmarkStart w:id="115" w:name="_Toc12317"/>
      <w:bookmarkStart w:id="116" w:name="_Toc18540"/>
      <w:r>
        <w:rPr>
          <w:rFonts w:hint="eastAsia" w:ascii="宋体" w:hAnsi="宋体" w:cs="宋体"/>
          <w:sz w:val="24"/>
          <w:szCs w:val="24"/>
          <w:lang w:val="en-US" w:eastAsia="zh-CN"/>
        </w:rPr>
        <w:t xml:space="preserve"> </w:t>
      </w:r>
      <w:r>
        <w:rPr>
          <w:rFonts w:hint="eastAsia" w:ascii="宋体" w:hAnsi="宋体" w:eastAsia="宋体" w:cs="宋体"/>
          <w:sz w:val="24"/>
          <w:szCs w:val="24"/>
        </w:rPr>
        <w:t>开标时间和地点</w:t>
      </w:r>
    </w:p>
    <w:p w14:paraId="11E65A7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 在</w:t>
      </w:r>
      <w:r>
        <w:rPr>
          <w:rFonts w:hint="eastAsia" w:ascii="宋体" w:hAnsi="宋体" w:cs="宋体"/>
          <w:sz w:val="24"/>
          <w:szCs w:val="24"/>
          <w:lang w:val="en-US" w:eastAsia="zh-CN"/>
        </w:rPr>
        <w:t>供应商</w:t>
      </w:r>
      <w:r>
        <w:rPr>
          <w:rFonts w:hint="eastAsia" w:ascii="宋体" w:hAnsi="宋体" w:eastAsia="宋体" w:cs="宋体"/>
          <w:sz w:val="24"/>
          <w:szCs w:val="24"/>
        </w:rPr>
        <w:t>须知前附表第 2.2.2 项规定的投标截止时间（开标时间）和</w:t>
      </w:r>
      <w:r>
        <w:rPr>
          <w:rFonts w:hint="eastAsia" w:ascii="宋体" w:hAnsi="宋体" w:cs="宋体"/>
          <w:sz w:val="24"/>
          <w:szCs w:val="24"/>
          <w:lang w:val="en-US" w:eastAsia="zh-CN"/>
        </w:rPr>
        <w:t>供应商</w:t>
      </w:r>
      <w:r>
        <w:rPr>
          <w:rFonts w:hint="eastAsia" w:ascii="宋体" w:hAnsi="宋体" w:eastAsia="宋体" w:cs="宋体"/>
          <w:sz w:val="24"/>
          <w:szCs w:val="24"/>
        </w:rPr>
        <w:t>须知前附表规定的地点进行开标。</w:t>
      </w:r>
    </w:p>
    <w:p w14:paraId="18AEDDA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 投标人须在投标人须知前附表规定的时间内完成解密。由</w:t>
      </w:r>
      <w:r>
        <w:rPr>
          <w:rFonts w:hint="eastAsia" w:ascii="宋体" w:hAnsi="宋体" w:cs="宋体"/>
          <w:sz w:val="24"/>
          <w:szCs w:val="24"/>
          <w:lang w:val="en-US" w:eastAsia="zh-CN"/>
        </w:rPr>
        <w:t>于供应商</w:t>
      </w:r>
      <w:r>
        <w:rPr>
          <w:rFonts w:hint="eastAsia" w:ascii="宋体" w:hAnsi="宋体" w:eastAsia="宋体" w:cs="宋体"/>
          <w:sz w:val="24"/>
          <w:szCs w:val="24"/>
        </w:rPr>
        <w:t>的自身原因，在规定时间内解密不成功的，作为无效标处理。</w:t>
      </w:r>
    </w:p>
    <w:p w14:paraId="2603A9B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 开标程序</w:t>
      </w:r>
    </w:p>
    <w:p w14:paraId="44919A9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5.2.1本项目采用电子开标。到投标截止时间止，各</w:t>
      </w:r>
      <w:r>
        <w:rPr>
          <w:rFonts w:hint="eastAsia" w:ascii="宋体" w:hAnsi="宋体" w:cs="宋体"/>
          <w:sz w:val="24"/>
          <w:szCs w:val="24"/>
          <w:lang w:val="en-US" w:eastAsia="zh-CN"/>
        </w:rPr>
        <w:t>供应商</w:t>
      </w:r>
      <w:r>
        <w:rPr>
          <w:rFonts w:hint="eastAsia" w:ascii="宋体" w:hAnsi="宋体" w:eastAsia="宋体" w:cs="宋体"/>
          <w:sz w:val="24"/>
          <w:szCs w:val="24"/>
        </w:rPr>
        <w:t>对电子投标文件进行解密。</w:t>
      </w:r>
      <w:r>
        <w:rPr>
          <w:rFonts w:hint="eastAsia" w:ascii="宋体" w:hAnsi="宋体" w:cs="宋体"/>
          <w:sz w:val="24"/>
          <w:szCs w:val="24"/>
          <w:lang w:val="en-US" w:eastAsia="zh-CN"/>
        </w:rPr>
        <w:t>供应商</w:t>
      </w:r>
      <w:r>
        <w:rPr>
          <w:rFonts w:hint="eastAsia" w:ascii="宋体" w:hAnsi="宋体" w:eastAsia="宋体" w:cs="宋体"/>
          <w:sz w:val="24"/>
          <w:szCs w:val="24"/>
        </w:rPr>
        <w:t>在投标截止时间前未上传电子投标文件的将视为放弃投标。</w:t>
      </w:r>
    </w:p>
    <w:p w14:paraId="251F180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主持人按下列程序</w:t>
      </w:r>
      <w:r>
        <w:rPr>
          <w:rFonts w:hint="eastAsia" w:ascii="宋体" w:hAnsi="宋体" w:cs="宋体"/>
          <w:sz w:val="24"/>
          <w:szCs w:val="24"/>
          <w:lang w:eastAsia="zh-CN"/>
        </w:rPr>
        <w:t>（</w:t>
      </w:r>
      <w:r>
        <w:rPr>
          <w:rFonts w:hint="eastAsia" w:ascii="宋体" w:hAnsi="宋体" w:cs="宋体"/>
          <w:sz w:val="24"/>
          <w:szCs w:val="24"/>
          <w:lang w:val="en-US" w:eastAsia="zh-CN"/>
        </w:rPr>
        <w:t>以电子开标系统为准</w:t>
      </w:r>
      <w:r>
        <w:rPr>
          <w:rFonts w:hint="eastAsia" w:ascii="宋体" w:hAnsi="宋体" w:cs="宋体"/>
          <w:sz w:val="24"/>
          <w:szCs w:val="24"/>
          <w:lang w:eastAsia="zh-CN"/>
        </w:rPr>
        <w:t>）</w:t>
      </w:r>
      <w:r>
        <w:rPr>
          <w:rFonts w:hint="eastAsia" w:ascii="宋体" w:hAnsi="宋体" w:eastAsia="宋体" w:cs="宋体"/>
          <w:sz w:val="24"/>
          <w:szCs w:val="24"/>
        </w:rPr>
        <w:t>进行开标：</w:t>
      </w:r>
    </w:p>
    <w:p w14:paraId="612615B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（l）登录焦作市公共资源交易中心电子交易平台；</w:t>
      </w:r>
    </w:p>
    <w:p w14:paraId="4E016A7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（2）公布</w:t>
      </w:r>
      <w:r>
        <w:rPr>
          <w:rFonts w:hint="eastAsia" w:ascii="宋体" w:hAnsi="宋体" w:cs="宋体"/>
          <w:sz w:val="24"/>
          <w:szCs w:val="24"/>
          <w:lang w:val="en-US" w:eastAsia="zh-CN"/>
        </w:rPr>
        <w:t>供应商</w:t>
      </w:r>
      <w:r>
        <w:rPr>
          <w:rFonts w:hint="eastAsia" w:ascii="宋体" w:hAnsi="宋体" w:eastAsia="宋体" w:cs="宋体"/>
          <w:sz w:val="24"/>
          <w:szCs w:val="24"/>
        </w:rPr>
        <w:t>；</w:t>
      </w:r>
    </w:p>
    <w:p w14:paraId="1B6FDC5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（3）在监督人监督下进行</w:t>
      </w:r>
      <w:r>
        <w:rPr>
          <w:rFonts w:hint="eastAsia" w:ascii="宋体" w:hAnsi="宋体" w:cs="宋体"/>
          <w:sz w:val="24"/>
          <w:szCs w:val="24"/>
          <w:lang w:val="en-US" w:eastAsia="zh-CN"/>
        </w:rPr>
        <w:t>响应</w:t>
      </w:r>
      <w:r>
        <w:rPr>
          <w:rFonts w:hint="eastAsia" w:ascii="宋体" w:hAnsi="宋体" w:eastAsia="宋体" w:cs="宋体"/>
          <w:sz w:val="24"/>
          <w:szCs w:val="24"/>
        </w:rPr>
        <w:t>文件现场解密；</w:t>
      </w:r>
    </w:p>
    <w:p w14:paraId="7FA9A2C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电子投标文件必须凭制作投标文件所用的企业 CA 密匙在30分钟内完成解密。因加密电子投标文件未能成功上传或误传等自身原因而导致的解密失败,投标将被拒绝；</w:t>
      </w:r>
    </w:p>
    <w:p w14:paraId="188AB4B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（4）开标结束。</w:t>
      </w:r>
    </w:p>
    <w:p w14:paraId="19CBB4A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cs="宋体"/>
          <w:sz w:val="24"/>
          <w:szCs w:val="24"/>
          <w:lang w:val="en-US" w:eastAsia="zh-CN"/>
        </w:rPr>
        <w:t>.2</w:t>
      </w:r>
      <w:r>
        <w:rPr>
          <w:rFonts w:hint="eastAsia" w:ascii="宋体" w:hAnsi="宋体" w:eastAsia="宋体" w:cs="宋体"/>
          <w:sz w:val="24"/>
          <w:szCs w:val="24"/>
        </w:rPr>
        <w:t xml:space="preserve"> 开标时出现下列情况的，</w:t>
      </w:r>
      <w:r>
        <w:rPr>
          <w:rFonts w:hint="eastAsia" w:ascii="宋体" w:hAnsi="宋体" w:cs="宋体"/>
          <w:sz w:val="24"/>
          <w:szCs w:val="24"/>
          <w:lang w:val="en-US" w:eastAsia="zh-CN"/>
        </w:rPr>
        <w:t>采购</w:t>
      </w:r>
      <w:r>
        <w:rPr>
          <w:rFonts w:hint="eastAsia" w:ascii="宋体" w:hAnsi="宋体" w:eastAsia="宋体" w:cs="宋体"/>
          <w:sz w:val="24"/>
          <w:szCs w:val="24"/>
        </w:rPr>
        <w:t>人将拒绝其开标。</w:t>
      </w:r>
    </w:p>
    <w:p w14:paraId="567FFCC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供应商</w:t>
      </w:r>
      <w:r>
        <w:rPr>
          <w:rFonts w:hint="eastAsia" w:ascii="宋体" w:hAnsi="宋体" w:eastAsia="宋体" w:cs="宋体"/>
          <w:sz w:val="24"/>
          <w:szCs w:val="24"/>
        </w:rPr>
        <w:t>未按</w:t>
      </w:r>
      <w:r>
        <w:rPr>
          <w:rFonts w:hint="eastAsia" w:ascii="宋体" w:hAnsi="宋体" w:cs="宋体"/>
          <w:sz w:val="24"/>
          <w:szCs w:val="24"/>
          <w:lang w:val="en-US" w:eastAsia="zh-CN"/>
        </w:rPr>
        <w:t>供应商</w:t>
      </w:r>
      <w:r>
        <w:rPr>
          <w:rFonts w:hint="eastAsia" w:ascii="宋体" w:hAnsi="宋体" w:eastAsia="宋体" w:cs="宋体"/>
          <w:sz w:val="24"/>
          <w:szCs w:val="24"/>
        </w:rPr>
        <w:t>须知表5.1项规定的时间内解密投标文件的；</w:t>
      </w:r>
    </w:p>
    <w:p w14:paraId="4916B4D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 开标异议</w:t>
      </w:r>
    </w:p>
    <w:p w14:paraId="73B9C97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供应商</w:t>
      </w:r>
      <w:r>
        <w:rPr>
          <w:rFonts w:hint="eastAsia" w:ascii="宋体" w:hAnsi="宋体" w:eastAsia="宋体" w:cs="宋体"/>
          <w:sz w:val="24"/>
          <w:szCs w:val="24"/>
        </w:rPr>
        <w:t>对开标有异议的，应当在开标</w:t>
      </w:r>
      <w:r>
        <w:rPr>
          <w:rFonts w:hint="eastAsia" w:ascii="宋体" w:hAnsi="宋体" w:cs="宋体"/>
          <w:sz w:val="24"/>
          <w:szCs w:val="24"/>
          <w:lang w:eastAsia="zh-CN"/>
        </w:rPr>
        <w:t>会议结束前在系统中</w:t>
      </w:r>
      <w:r>
        <w:rPr>
          <w:rFonts w:hint="eastAsia" w:ascii="宋体" w:hAnsi="宋体" w:eastAsia="宋体" w:cs="宋体"/>
          <w:sz w:val="24"/>
          <w:szCs w:val="24"/>
        </w:rPr>
        <w:t>提出，</w:t>
      </w:r>
      <w:r>
        <w:rPr>
          <w:rFonts w:hint="eastAsia" w:ascii="宋体" w:hAnsi="宋体" w:cs="宋体"/>
          <w:sz w:val="24"/>
          <w:szCs w:val="24"/>
          <w:lang w:val="en-US" w:eastAsia="zh-CN"/>
        </w:rPr>
        <w:t>采购人</w:t>
      </w:r>
      <w:r>
        <w:rPr>
          <w:rFonts w:hint="eastAsia" w:ascii="宋体" w:hAnsi="宋体" w:cs="宋体"/>
          <w:sz w:val="24"/>
          <w:szCs w:val="24"/>
          <w:lang w:eastAsia="zh-CN"/>
        </w:rPr>
        <w:t>将</w:t>
      </w:r>
      <w:r>
        <w:rPr>
          <w:rFonts w:hint="eastAsia" w:ascii="宋体" w:hAnsi="宋体" w:eastAsia="宋体" w:cs="宋体"/>
          <w:sz w:val="24"/>
          <w:szCs w:val="24"/>
        </w:rPr>
        <w:t>作出答复，并制作记录。</w:t>
      </w:r>
    </w:p>
    <w:p w14:paraId="3E30114D">
      <w:pPr>
        <w:pStyle w:val="2"/>
        <w:spacing w:before="0" w:after="0" w:line="360" w:lineRule="auto"/>
        <w:ind w:firstLine="480" w:firstLineChars="200"/>
        <w:jc w:val="center"/>
        <w:rPr>
          <w:rFonts w:ascii="宋体" w:hAnsi="宋体" w:eastAsia="宋体" w:cs="宋体"/>
          <w:sz w:val="24"/>
          <w:szCs w:val="24"/>
        </w:rPr>
      </w:pPr>
      <w:bookmarkStart w:id="117" w:name="_Toc23641"/>
      <w:r>
        <w:rPr>
          <w:rFonts w:hint="eastAsia" w:ascii="宋体" w:hAnsi="宋体" w:eastAsia="宋体" w:cs="宋体"/>
          <w:sz w:val="24"/>
          <w:szCs w:val="24"/>
        </w:rPr>
        <w:t>六、谈判</w:t>
      </w:r>
      <w:bookmarkEnd w:id="110"/>
      <w:bookmarkEnd w:id="111"/>
      <w:r>
        <w:rPr>
          <w:rFonts w:hint="eastAsia" w:ascii="宋体" w:hAnsi="宋体" w:eastAsia="宋体" w:cs="宋体"/>
          <w:sz w:val="24"/>
          <w:szCs w:val="24"/>
        </w:rPr>
        <w:t>及评审</w:t>
      </w:r>
      <w:bookmarkEnd w:id="117"/>
    </w:p>
    <w:p w14:paraId="4B02D16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6.1谈判小组</w:t>
      </w:r>
    </w:p>
    <w:p w14:paraId="6141D909">
      <w:pPr>
        <w:widowControl/>
        <w:spacing w:line="360" w:lineRule="auto"/>
        <w:ind w:firstLine="480" w:firstLineChars="200"/>
        <w:rPr>
          <w:rFonts w:ascii="宋体" w:hAnsi="宋体" w:cs="宋体"/>
          <w:sz w:val="24"/>
          <w:szCs w:val="24"/>
        </w:rPr>
      </w:pPr>
      <w:r>
        <w:rPr>
          <w:rFonts w:hint="eastAsia" w:ascii="宋体" w:hAnsi="宋体" w:cs="宋体"/>
          <w:kern w:val="0"/>
          <w:sz w:val="24"/>
          <w:szCs w:val="24"/>
        </w:rPr>
        <w:t>6.1.1评审由采购人依法组建的谈判小组负责。</w:t>
      </w:r>
      <w:r>
        <w:rPr>
          <w:rFonts w:hint="eastAsia" w:ascii="宋体" w:hAnsi="宋体" w:cs="宋体"/>
          <w:sz w:val="24"/>
          <w:szCs w:val="24"/>
        </w:rPr>
        <w:t>谈判小组由采购人代表和评审专家共3人及以上单数组成，其中评审专家人数不得少于谈判小组成员总数的三分之二。</w:t>
      </w:r>
    </w:p>
    <w:p w14:paraId="6826B17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6.1.2 谈判小组成员有下列情形之一的，应当回避：</w:t>
      </w:r>
    </w:p>
    <w:p w14:paraId="210CFC2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（1）供应商或供应商的主要负责人的近亲属；</w:t>
      </w:r>
    </w:p>
    <w:p w14:paraId="15EC1EA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（2）项目主管部门或者行政监督部门的人员：</w:t>
      </w:r>
    </w:p>
    <w:p w14:paraId="17E0031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（3）与供应商有经济利益关系，可能影响对谈判公正评审的；</w:t>
      </w:r>
    </w:p>
    <w:p w14:paraId="5C2E9F2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（4）曾因在招标、评标以及其他与招标投标有关活动中从事违法行为而受过行政处罚或刑事处罚的。</w:t>
      </w:r>
    </w:p>
    <w:p w14:paraId="7BFAA6EE">
      <w:pPr>
        <w:widowControl/>
        <w:spacing w:line="360" w:lineRule="auto"/>
        <w:ind w:firstLine="480" w:firstLineChars="200"/>
        <w:rPr>
          <w:rFonts w:ascii="宋体" w:hAnsi="宋体" w:cs="宋体"/>
          <w:kern w:val="0"/>
          <w:sz w:val="24"/>
          <w:szCs w:val="24"/>
        </w:rPr>
      </w:pPr>
      <w:bookmarkStart w:id="118" w:name="_Toc429746961"/>
      <w:bookmarkStart w:id="119" w:name="_Toc360630384"/>
      <w:bookmarkStart w:id="120" w:name="_Toc448169816"/>
      <w:r>
        <w:rPr>
          <w:rFonts w:hint="eastAsia" w:ascii="宋体" w:hAnsi="宋体" w:cs="宋体"/>
          <w:kern w:val="0"/>
          <w:sz w:val="24"/>
          <w:szCs w:val="24"/>
        </w:rPr>
        <w:t>6.2 谈判原则</w:t>
      </w:r>
      <w:bookmarkEnd w:id="118"/>
      <w:bookmarkEnd w:id="119"/>
      <w:bookmarkEnd w:id="120"/>
    </w:p>
    <w:p w14:paraId="7A07039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谈判活动遵循公平、公正、科学和择优的原则。</w:t>
      </w:r>
    </w:p>
    <w:p w14:paraId="1CFB70B5">
      <w:pPr>
        <w:widowControl/>
        <w:spacing w:line="360" w:lineRule="auto"/>
        <w:ind w:firstLine="480" w:firstLineChars="200"/>
        <w:rPr>
          <w:rFonts w:ascii="宋体" w:hAnsi="宋体" w:cs="宋体"/>
          <w:kern w:val="0"/>
          <w:sz w:val="24"/>
          <w:szCs w:val="24"/>
        </w:rPr>
      </w:pPr>
      <w:bookmarkStart w:id="121" w:name="_Toc429746962"/>
      <w:bookmarkStart w:id="122" w:name="_Toc360630385"/>
      <w:bookmarkStart w:id="123" w:name="_Toc448169817"/>
      <w:r>
        <w:rPr>
          <w:rFonts w:hint="eastAsia" w:ascii="宋体" w:hAnsi="宋体" w:cs="宋体"/>
          <w:kern w:val="0"/>
          <w:sz w:val="24"/>
          <w:szCs w:val="24"/>
        </w:rPr>
        <w:t xml:space="preserve">6.3 </w:t>
      </w:r>
      <w:bookmarkEnd w:id="121"/>
      <w:bookmarkEnd w:id="122"/>
      <w:bookmarkEnd w:id="123"/>
      <w:r>
        <w:rPr>
          <w:rFonts w:hint="eastAsia" w:ascii="宋体" w:hAnsi="宋体" w:cs="宋体"/>
          <w:kern w:val="0"/>
          <w:sz w:val="24"/>
          <w:szCs w:val="24"/>
        </w:rPr>
        <w:t>评审</w:t>
      </w:r>
    </w:p>
    <w:p w14:paraId="4DD7B23F">
      <w:pPr>
        <w:widowControl/>
        <w:spacing w:line="360" w:lineRule="auto"/>
        <w:ind w:firstLine="480" w:firstLineChars="200"/>
        <w:rPr>
          <w:rFonts w:ascii="宋体" w:hAnsi="宋体" w:cs="宋体"/>
          <w:b/>
          <w:bCs/>
          <w:kern w:val="0"/>
          <w:sz w:val="24"/>
          <w:szCs w:val="24"/>
        </w:rPr>
      </w:pPr>
      <w:r>
        <w:rPr>
          <w:rFonts w:hint="eastAsia" w:ascii="宋体" w:hAnsi="宋体" w:cs="宋体"/>
          <w:kern w:val="0"/>
          <w:sz w:val="24"/>
          <w:szCs w:val="24"/>
        </w:rPr>
        <w:t>谈判小组按照第三章“谈判办法”规定的方法、评审因素、标准和程序对响应文件进行评审。第三章“谈判办法”没有规定的方法、评审因素和标准，不作为评审依据。</w:t>
      </w:r>
    </w:p>
    <w:p w14:paraId="2A83E106">
      <w:pPr>
        <w:pStyle w:val="2"/>
        <w:spacing w:before="0" w:after="0" w:line="360" w:lineRule="auto"/>
        <w:ind w:firstLine="480" w:firstLineChars="200"/>
        <w:jc w:val="center"/>
        <w:rPr>
          <w:rFonts w:ascii="宋体" w:hAnsi="宋体" w:eastAsia="宋体" w:cs="宋体"/>
          <w:sz w:val="24"/>
          <w:szCs w:val="24"/>
        </w:rPr>
      </w:pPr>
      <w:bookmarkStart w:id="124" w:name="_Toc2468"/>
      <w:r>
        <w:rPr>
          <w:rFonts w:hint="eastAsia" w:ascii="宋体" w:hAnsi="宋体" w:eastAsia="宋体" w:cs="宋体"/>
          <w:sz w:val="24"/>
          <w:szCs w:val="24"/>
        </w:rPr>
        <w:t>七、</w:t>
      </w:r>
      <w:bookmarkEnd w:id="112"/>
      <w:bookmarkEnd w:id="113"/>
      <w:bookmarkEnd w:id="114"/>
      <w:bookmarkEnd w:id="115"/>
      <w:bookmarkEnd w:id="116"/>
      <w:r>
        <w:rPr>
          <w:rFonts w:hint="eastAsia" w:ascii="宋体" w:hAnsi="宋体" w:eastAsia="宋体" w:cs="宋体"/>
          <w:sz w:val="24"/>
          <w:szCs w:val="24"/>
        </w:rPr>
        <w:t>合同授予</w:t>
      </w:r>
      <w:bookmarkEnd w:id="124"/>
    </w:p>
    <w:p w14:paraId="50997E26">
      <w:pPr>
        <w:widowControl/>
        <w:spacing w:line="360" w:lineRule="auto"/>
        <w:ind w:firstLine="480" w:firstLineChars="200"/>
        <w:rPr>
          <w:rFonts w:ascii="宋体" w:hAnsi="宋体" w:cs="宋体"/>
          <w:kern w:val="0"/>
          <w:sz w:val="24"/>
          <w:szCs w:val="24"/>
        </w:rPr>
      </w:pPr>
      <w:bookmarkStart w:id="125" w:name="_Toc448169819"/>
      <w:bookmarkStart w:id="126" w:name="_Toc360630387"/>
      <w:bookmarkStart w:id="127" w:name="_Toc429746964"/>
      <w:r>
        <w:rPr>
          <w:rFonts w:hint="eastAsia" w:ascii="宋体" w:hAnsi="宋体" w:cs="宋体"/>
          <w:kern w:val="0"/>
          <w:sz w:val="24"/>
          <w:szCs w:val="24"/>
        </w:rPr>
        <w:t>7.1 成交方式</w:t>
      </w:r>
      <w:bookmarkEnd w:id="125"/>
      <w:bookmarkEnd w:id="126"/>
      <w:bookmarkEnd w:id="127"/>
    </w:p>
    <w:p w14:paraId="6D0FE04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除供应商须知前附表规定谈判小组直接确定成交人外，采购人依据谈判小组推荐的成交候选人确定成交人，谈判小组推荐成交候选人的人数见供应商须知前附表。</w:t>
      </w:r>
    </w:p>
    <w:p w14:paraId="377F5733">
      <w:pPr>
        <w:widowControl/>
        <w:spacing w:line="360" w:lineRule="auto"/>
        <w:ind w:firstLine="480" w:firstLineChars="200"/>
        <w:rPr>
          <w:rFonts w:ascii="宋体" w:hAnsi="宋体" w:cs="宋体"/>
          <w:kern w:val="0"/>
          <w:sz w:val="24"/>
          <w:szCs w:val="24"/>
        </w:rPr>
      </w:pPr>
      <w:bookmarkStart w:id="128" w:name="_Toc448169820"/>
      <w:bookmarkStart w:id="129" w:name="_Toc429746965"/>
      <w:bookmarkStart w:id="130" w:name="_Toc360630388"/>
      <w:r>
        <w:rPr>
          <w:rFonts w:hint="eastAsia" w:ascii="宋体" w:hAnsi="宋体" w:cs="宋体"/>
          <w:kern w:val="0"/>
          <w:sz w:val="24"/>
          <w:szCs w:val="24"/>
        </w:rPr>
        <w:t>7.2成交通知</w:t>
      </w:r>
      <w:bookmarkEnd w:id="128"/>
      <w:bookmarkEnd w:id="129"/>
      <w:bookmarkEnd w:id="130"/>
    </w:p>
    <w:p w14:paraId="18D25BB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在本章第3.3 款规定的谈判有效期内，采购人以书面形式向成交人发出由武陟县公共资源交易中心监制的成交通知书。</w:t>
      </w:r>
    </w:p>
    <w:p w14:paraId="678A85ED">
      <w:pPr>
        <w:widowControl/>
        <w:spacing w:line="360" w:lineRule="auto"/>
        <w:ind w:firstLine="480" w:firstLineChars="200"/>
        <w:rPr>
          <w:rFonts w:ascii="宋体" w:hAnsi="宋体" w:cs="宋体"/>
          <w:kern w:val="0"/>
          <w:sz w:val="24"/>
          <w:szCs w:val="24"/>
        </w:rPr>
      </w:pPr>
      <w:bookmarkStart w:id="131" w:name="_Toc448169821"/>
      <w:bookmarkStart w:id="132" w:name="_Toc360630389"/>
      <w:bookmarkStart w:id="133" w:name="_Toc429746966"/>
      <w:r>
        <w:rPr>
          <w:rFonts w:hint="eastAsia" w:ascii="宋体" w:hAnsi="宋体" w:cs="宋体"/>
          <w:kern w:val="0"/>
          <w:sz w:val="24"/>
          <w:szCs w:val="24"/>
        </w:rPr>
        <w:t>7.3 履约担保</w:t>
      </w:r>
      <w:bookmarkEnd w:id="131"/>
      <w:bookmarkEnd w:id="132"/>
      <w:bookmarkEnd w:id="133"/>
      <w:r>
        <w:rPr>
          <w:rFonts w:hint="eastAsia" w:ascii="宋体" w:hAnsi="宋体" w:cs="宋体"/>
          <w:kern w:val="0"/>
          <w:sz w:val="24"/>
          <w:szCs w:val="24"/>
        </w:rPr>
        <w:t>（如有）</w:t>
      </w:r>
    </w:p>
    <w:p w14:paraId="0A9098C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7.3.1 在签订合同前，成交人应按供应商须知前附表规定的金额、担保形式和谈判文件第四章“合同条款及格式”规定的履约担保格式向采购人提交履约担保。</w:t>
      </w:r>
    </w:p>
    <w:p w14:paraId="154245A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7.3.2 成交人不能按本章第7.3.1 项要求提交履约担保的，视为放弃成交，采购人有权向其追索谈判保证金，给采购人造成的损失超过保证金数额的，成交人还应当对超过部分予以赔偿。</w:t>
      </w:r>
    </w:p>
    <w:p w14:paraId="6D91C031">
      <w:pPr>
        <w:widowControl/>
        <w:spacing w:line="360" w:lineRule="auto"/>
        <w:ind w:firstLine="480" w:firstLineChars="200"/>
        <w:rPr>
          <w:rFonts w:ascii="宋体" w:hAnsi="宋体" w:cs="宋体"/>
          <w:kern w:val="0"/>
          <w:sz w:val="24"/>
          <w:szCs w:val="24"/>
        </w:rPr>
      </w:pPr>
      <w:bookmarkStart w:id="134" w:name="_Toc448169822"/>
      <w:bookmarkStart w:id="135" w:name="_Toc429746967"/>
      <w:bookmarkStart w:id="136" w:name="_Toc360630390"/>
      <w:r>
        <w:rPr>
          <w:rFonts w:hint="eastAsia" w:ascii="宋体" w:hAnsi="宋体" w:cs="宋体"/>
          <w:kern w:val="0"/>
          <w:sz w:val="24"/>
          <w:szCs w:val="24"/>
        </w:rPr>
        <w:t>7.4 签订合同</w:t>
      </w:r>
      <w:bookmarkEnd w:id="134"/>
      <w:bookmarkEnd w:id="135"/>
      <w:bookmarkEnd w:id="136"/>
    </w:p>
    <w:p w14:paraId="0602FDE3">
      <w:pPr>
        <w:spacing w:line="360" w:lineRule="auto"/>
        <w:ind w:firstLine="480" w:firstLineChars="200"/>
        <w:rPr>
          <w:rFonts w:ascii="宋体" w:hAnsi="宋体" w:cs="宋体"/>
          <w:color w:val="000000"/>
          <w:sz w:val="24"/>
          <w:szCs w:val="24"/>
          <w:highlight w:val="yellow"/>
        </w:rPr>
      </w:pPr>
      <w:r>
        <w:rPr>
          <w:rFonts w:hint="eastAsia" w:ascii="宋体" w:hAnsi="宋体" w:cs="宋体"/>
          <w:color w:val="000000"/>
          <w:sz w:val="24"/>
          <w:szCs w:val="24"/>
        </w:rPr>
        <w:t>7.4.1 采购人和成交人应当自成交通知书发出之日起30天内，根据谈判文件和成交人的响应文件订立书面合同。成交人无正当理由拒签合同的，采购人取消其成交资格，并向其追索谈判保证金；给采购人造成的损失超过谈判保证金数额的，成交人还应当对超过部分予以赔偿</w:t>
      </w:r>
      <w:r>
        <w:rPr>
          <w:rFonts w:hint="eastAsia" w:ascii="宋体" w:hAnsi="宋体" w:eastAsia="宋体" w:cs="宋体"/>
          <w:color w:val="000000"/>
          <w:sz w:val="24"/>
          <w:szCs w:val="24"/>
          <w:highlight w:val="none"/>
        </w:rPr>
        <w:t>。</w:t>
      </w:r>
    </w:p>
    <w:p w14:paraId="091513A8">
      <w:pPr>
        <w:spacing w:line="360" w:lineRule="auto"/>
        <w:ind w:firstLine="480" w:firstLineChars="200"/>
        <w:rPr>
          <w:rFonts w:ascii="宋体" w:hAnsi="宋体" w:cs="宋体"/>
          <w:sz w:val="24"/>
          <w:szCs w:val="24"/>
        </w:rPr>
      </w:pPr>
      <w:r>
        <w:rPr>
          <w:rFonts w:hint="eastAsia" w:ascii="宋体" w:hAnsi="宋体" w:cs="宋体"/>
          <w:sz w:val="24"/>
          <w:szCs w:val="24"/>
        </w:rPr>
        <w:t>谈判文件及修改文件、成交供应商的响应文件、补充或修改的文件及澄清或承诺文件等，均为双方签订合同的组成部分，并与合同一并作为本谈判所列采购项目的互补性法律文件，与合同具有同等法律效力。</w:t>
      </w:r>
    </w:p>
    <w:p w14:paraId="1245E992">
      <w:pPr>
        <w:spacing w:line="360" w:lineRule="auto"/>
        <w:ind w:firstLine="480" w:firstLineChars="200"/>
        <w:rPr>
          <w:rFonts w:ascii="宋体" w:hAnsi="宋体" w:cs="宋体"/>
          <w:kern w:val="0"/>
          <w:sz w:val="24"/>
          <w:szCs w:val="24"/>
        </w:rPr>
      </w:pPr>
      <w:r>
        <w:rPr>
          <w:rFonts w:hint="eastAsia" w:ascii="宋体" w:hAnsi="宋体" w:cs="宋体"/>
          <w:color w:val="000000"/>
          <w:sz w:val="24"/>
          <w:szCs w:val="24"/>
        </w:rPr>
        <w:t>7.4.2 发出成交通知书后，采购人无正当理由拒签合同，给成交人造成损失的，应当赔偿损失。</w:t>
      </w:r>
    </w:p>
    <w:p w14:paraId="6F9B5B1B">
      <w:pPr>
        <w:pStyle w:val="2"/>
        <w:spacing w:before="0" w:after="0" w:line="360" w:lineRule="auto"/>
        <w:ind w:firstLine="480" w:firstLineChars="200"/>
        <w:jc w:val="center"/>
        <w:rPr>
          <w:rFonts w:ascii="宋体" w:hAnsi="宋体" w:eastAsia="宋体" w:cs="宋体"/>
          <w:sz w:val="24"/>
          <w:szCs w:val="24"/>
        </w:rPr>
      </w:pPr>
      <w:bookmarkStart w:id="137" w:name="_Toc448169823"/>
      <w:bookmarkStart w:id="138" w:name="_Toc429746971"/>
      <w:bookmarkStart w:id="139" w:name="_Toc184635079"/>
      <w:bookmarkStart w:id="140" w:name="_Toc360630394"/>
      <w:bookmarkStart w:id="141" w:name="_Toc6621"/>
      <w:bookmarkStart w:id="142" w:name="_Toc420513686"/>
      <w:bookmarkStart w:id="143" w:name="_Toc420513734"/>
      <w:bookmarkStart w:id="144" w:name="_Toc420513707"/>
      <w:bookmarkStart w:id="145" w:name="_Toc421695640"/>
      <w:bookmarkStart w:id="146" w:name="_Toc374512417"/>
      <w:bookmarkStart w:id="147" w:name="_Toc373230030"/>
      <w:r>
        <w:rPr>
          <w:rFonts w:hint="eastAsia" w:ascii="宋体" w:hAnsi="宋体" w:eastAsia="宋体" w:cs="宋体"/>
          <w:sz w:val="24"/>
          <w:szCs w:val="24"/>
        </w:rPr>
        <w:t>八、纪律和</w:t>
      </w:r>
      <w:bookmarkEnd w:id="137"/>
      <w:bookmarkEnd w:id="138"/>
      <w:bookmarkEnd w:id="139"/>
      <w:bookmarkEnd w:id="140"/>
      <w:r>
        <w:rPr>
          <w:rFonts w:hint="eastAsia" w:ascii="宋体" w:hAnsi="宋体" w:eastAsia="宋体" w:cs="宋体"/>
          <w:sz w:val="24"/>
          <w:szCs w:val="24"/>
        </w:rPr>
        <w:t>质疑</w:t>
      </w:r>
      <w:bookmarkEnd w:id="141"/>
    </w:p>
    <w:p w14:paraId="28ECFF1A">
      <w:pPr>
        <w:widowControl/>
        <w:spacing w:line="360" w:lineRule="auto"/>
        <w:ind w:firstLine="480" w:firstLineChars="200"/>
        <w:rPr>
          <w:rFonts w:ascii="宋体" w:hAnsi="宋体" w:cs="宋体"/>
          <w:kern w:val="0"/>
          <w:sz w:val="24"/>
          <w:szCs w:val="24"/>
        </w:rPr>
      </w:pPr>
      <w:bookmarkStart w:id="148" w:name="_Toc429746972"/>
      <w:bookmarkStart w:id="149" w:name="_Toc448169824"/>
      <w:bookmarkStart w:id="150" w:name="_Toc360630395"/>
      <w:r>
        <w:rPr>
          <w:rFonts w:hint="eastAsia" w:ascii="宋体" w:hAnsi="宋体" w:cs="宋体"/>
          <w:kern w:val="0"/>
          <w:sz w:val="24"/>
          <w:szCs w:val="24"/>
        </w:rPr>
        <w:t>8.1 对采购人的纪律要求</w:t>
      </w:r>
      <w:bookmarkEnd w:id="148"/>
      <w:bookmarkEnd w:id="149"/>
      <w:bookmarkEnd w:id="150"/>
    </w:p>
    <w:p w14:paraId="0CFF18E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采购人不得泄漏谈判过程中应当保密的情况和资料，不得与供应商串通损害国家利益、社会公共利益或者他人合法权益。</w:t>
      </w:r>
    </w:p>
    <w:p w14:paraId="3097BC1D">
      <w:pPr>
        <w:widowControl/>
        <w:spacing w:line="360" w:lineRule="auto"/>
        <w:ind w:firstLine="480" w:firstLineChars="200"/>
        <w:rPr>
          <w:rFonts w:ascii="宋体" w:hAnsi="宋体" w:cs="宋体"/>
          <w:kern w:val="0"/>
          <w:sz w:val="24"/>
          <w:szCs w:val="24"/>
        </w:rPr>
      </w:pPr>
      <w:bookmarkStart w:id="151" w:name="_Toc429746973"/>
      <w:bookmarkStart w:id="152" w:name="_Toc448169825"/>
      <w:bookmarkStart w:id="153" w:name="_Toc360630396"/>
      <w:r>
        <w:rPr>
          <w:rFonts w:hint="eastAsia" w:ascii="宋体" w:hAnsi="宋体" w:cs="宋体"/>
          <w:kern w:val="0"/>
          <w:sz w:val="24"/>
          <w:szCs w:val="24"/>
        </w:rPr>
        <w:t>8.2 对供应商的纪律要求</w:t>
      </w:r>
      <w:bookmarkEnd w:id="151"/>
      <w:bookmarkEnd w:id="152"/>
      <w:bookmarkEnd w:id="153"/>
    </w:p>
    <w:p w14:paraId="6528531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供应商不得相互串通谈判或者与采购人串通谈判，不得向采购人或者谈判小组成员行贿谋取成交，不得以他人名义谈判或者以其他方式弄虚作假骗取成；供应商不得以任何方式干扰、影响评审工作。</w:t>
      </w:r>
    </w:p>
    <w:p w14:paraId="7AB2FBCF">
      <w:pPr>
        <w:widowControl/>
        <w:spacing w:line="360" w:lineRule="auto"/>
        <w:ind w:firstLine="480" w:firstLineChars="200"/>
        <w:rPr>
          <w:rFonts w:ascii="宋体" w:hAnsi="宋体" w:cs="宋体"/>
          <w:kern w:val="0"/>
          <w:sz w:val="24"/>
          <w:szCs w:val="24"/>
        </w:rPr>
      </w:pPr>
      <w:bookmarkStart w:id="154" w:name="_Toc429746974"/>
      <w:bookmarkStart w:id="155" w:name="_Toc448169826"/>
      <w:bookmarkStart w:id="156" w:name="_Toc360630397"/>
      <w:r>
        <w:rPr>
          <w:rFonts w:hint="eastAsia" w:ascii="宋体" w:hAnsi="宋体" w:cs="宋体"/>
          <w:kern w:val="0"/>
          <w:sz w:val="24"/>
          <w:szCs w:val="24"/>
        </w:rPr>
        <w:t>8.3 对谈判小组成员的纪律要求</w:t>
      </w:r>
      <w:bookmarkEnd w:id="154"/>
      <w:bookmarkEnd w:id="155"/>
      <w:bookmarkEnd w:id="156"/>
    </w:p>
    <w:p w14:paraId="1886114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谈判小组成员不得收受他人的财物或者其他好处，不得向他人透漏对响应文件的评审和比较、成候选人的推荐情况以及评审有关的其他情况。在评审活动中，谈判小组成员不得擅离职守，影响评审程序正常进行，不得使用第三章“谈判办法”没有规定的评审因素和标准进行评审。</w:t>
      </w:r>
    </w:p>
    <w:p w14:paraId="244CF70C">
      <w:pPr>
        <w:widowControl/>
        <w:spacing w:line="360" w:lineRule="auto"/>
        <w:ind w:firstLine="480" w:firstLineChars="200"/>
        <w:rPr>
          <w:rFonts w:ascii="宋体" w:hAnsi="宋体" w:cs="宋体"/>
          <w:kern w:val="0"/>
          <w:sz w:val="24"/>
          <w:szCs w:val="24"/>
        </w:rPr>
      </w:pPr>
      <w:bookmarkStart w:id="157" w:name="_Toc360630398"/>
      <w:bookmarkStart w:id="158" w:name="_Toc429746975"/>
      <w:bookmarkStart w:id="159" w:name="_Toc448169827"/>
      <w:r>
        <w:rPr>
          <w:rFonts w:hint="eastAsia" w:ascii="宋体" w:hAnsi="宋体" w:cs="宋体"/>
          <w:kern w:val="0"/>
          <w:sz w:val="24"/>
          <w:szCs w:val="24"/>
        </w:rPr>
        <w:t>8.4 对与评审活动有关的工作人员的纪律要求</w:t>
      </w:r>
      <w:bookmarkEnd w:id="157"/>
      <w:bookmarkEnd w:id="158"/>
      <w:bookmarkEnd w:id="159"/>
    </w:p>
    <w:p w14:paraId="3F1BD0B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1B8DAD27">
      <w:pPr>
        <w:widowControl/>
        <w:spacing w:line="360" w:lineRule="auto"/>
        <w:ind w:firstLine="480" w:firstLineChars="200"/>
        <w:rPr>
          <w:rFonts w:ascii="宋体" w:hAnsi="宋体" w:cs="宋体"/>
          <w:kern w:val="0"/>
          <w:sz w:val="24"/>
          <w:szCs w:val="24"/>
        </w:rPr>
      </w:pPr>
      <w:bookmarkStart w:id="160" w:name="_Toc360630399"/>
      <w:bookmarkStart w:id="161" w:name="_Toc429746976"/>
      <w:bookmarkStart w:id="162" w:name="_Toc448169828"/>
      <w:r>
        <w:rPr>
          <w:rFonts w:hint="eastAsia" w:ascii="宋体" w:hAnsi="宋体" w:cs="宋体"/>
          <w:kern w:val="0"/>
          <w:sz w:val="24"/>
          <w:szCs w:val="24"/>
        </w:rPr>
        <w:t xml:space="preserve">8.5 </w:t>
      </w:r>
      <w:bookmarkEnd w:id="160"/>
      <w:bookmarkEnd w:id="161"/>
      <w:bookmarkEnd w:id="162"/>
      <w:r>
        <w:rPr>
          <w:rFonts w:hint="eastAsia" w:ascii="宋体" w:hAnsi="宋体" w:cs="宋体"/>
          <w:kern w:val="0"/>
          <w:sz w:val="24"/>
          <w:szCs w:val="24"/>
        </w:rPr>
        <w:t>质疑</w:t>
      </w:r>
    </w:p>
    <w:p w14:paraId="18D920E1">
      <w:pPr>
        <w:spacing w:line="360" w:lineRule="auto"/>
        <w:ind w:firstLine="480" w:firstLineChars="200"/>
        <w:rPr>
          <w:rFonts w:ascii="宋体" w:hAnsi="宋体" w:cs="宋体"/>
          <w:sz w:val="24"/>
          <w:szCs w:val="24"/>
        </w:rPr>
      </w:pPr>
      <w:bookmarkStart w:id="163" w:name="_Toc360630400"/>
      <w:bookmarkStart w:id="164" w:name="_Toc184635080"/>
      <w:bookmarkStart w:id="165" w:name="_Toc429746977"/>
      <w:bookmarkStart w:id="166" w:name="_Toc448169829"/>
      <w:r>
        <w:rPr>
          <w:rFonts w:hint="eastAsia" w:ascii="宋体" w:hAnsi="宋体" w:cs="宋体"/>
          <w:sz w:val="24"/>
          <w:szCs w:val="24"/>
        </w:rPr>
        <w:t>供应商认为采购过程、成交结果使自己的权益受到损害的，可以在知道或者应知其权益受到损害之日起7个工作日内，以书面形式向采购人、采购代理机构提出质疑。</w:t>
      </w:r>
    </w:p>
    <w:p w14:paraId="0C9E54A3">
      <w:pPr>
        <w:spacing w:line="360" w:lineRule="auto"/>
        <w:ind w:firstLine="480" w:firstLineChars="200"/>
        <w:rPr>
          <w:rFonts w:ascii="宋体" w:hAnsi="宋体" w:cs="宋体"/>
          <w:sz w:val="24"/>
          <w:szCs w:val="24"/>
        </w:rPr>
      </w:pPr>
      <w:r>
        <w:rPr>
          <w:rFonts w:hint="eastAsia" w:ascii="宋体" w:hAnsi="宋体" w:cs="宋体"/>
          <w:sz w:val="24"/>
          <w:szCs w:val="24"/>
        </w:rPr>
        <w:t>8.5.1供应商应在法定质疑期内一次性提出针对同一采购程序环节的质疑。</w:t>
      </w:r>
    </w:p>
    <w:p w14:paraId="658E6254">
      <w:pPr>
        <w:spacing w:line="360" w:lineRule="auto"/>
        <w:ind w:firstLine="480" w:firstLineChars="200"/>
        <w:rPr>
          <w:rFonts w:ascii="宋体" w:hAnsi="宋体" w:cs="宋体"/>
          <w:sz w:val="24"/>
          <w:szCs w:val="24"/>
        </w:rPr>
      </w:pPr>
      <w:r>
        <w:rPr>
          <w:rFonts w:hint="eastAsia" w:ascii="宋体" w:hAnsi="宋体" w:cs="宋体"/>
          <w:sz w:val="24"/>
          <w:szCs w:val="24"/>
        </w:rPr>
        <w:t>8.5.2提出质疑的供应商应当是参与所质疑项目采购活动的供应商。</w:t>
      </w:r>
    </w:p>
    <w:p w14:paraId="779EE218">
      <w:pPr>
        <w:spacing w:line="360" w:lineRule="auto"/>
        <w:ind w:firstLine="480" w:firstLineChars="200"/>
        <w:rPr>
          <w:rFonts w:ascii="宋体" w:hAnsi="宋体" w:cs="宋体"/>
          <w:sz w:val="24"/>
          <w:szCs w:val="24"/>
        </w:rPr>
      </w:pPr>
      <w:r>
        <w:rPr>
          <w:rFonts w:hint="eastAsia" w:ascii="宋体" w:hAnsi="宋体" w:cs="宋体"/>
          <w:sz w:val="24"/>
          <w:szCs w:val="24"/>
        </w:rPr>
        <w:t>8.5.3潜在供应商已依法获取其可质疑的谈判文件的，可以对该文件提出质疑。对谈判文件提出质疑的，应当在获取谈判文件之日起3个工作日内提出。</w:t>
      </w:r>
    </w:p>
    <w:p w14:paraId="12B58A37">
      <w:pPr>
        <w:spacing w:line="360" w:lineRule="auto"/>
        <w:ind w:firstLine="480" w:firstLineChars="200"/>
        <w:rPr>
          <w:rFonts w:ascii="宋体" w:hAnsi="宋体" w:cs="宋体"/>
          <w:sz w:val="24"/>
          <w:szCs w:val="24"/>
        </w:rPr>
      </w:pPr>
      <w:r>
        <w:rPr>
          <w:rFonts w:hint="eastAsia" w:ascii="宋体" w:hAnsi="宋体" w:cs="宋体"/>
          <w:sz w:val="24"/>
          <w:szCs w:val="24"/>
        </w:rPr>
        <w:t>8.5.4供应商提出质疑应当提交质疑函和必要的证明材料。</w:t>
      </w:r>
    </w:p>
    <w:p w14:paraId="411F52FD">
      <w:pPr>
        <w:spacing w:line="360" w:lineRule="auto"/>
        <w:ind w:firstLine="480" w:firstLineChars="200"/>
        <w:rPr>
          <w:rFonts w:ascii="宋体" w:hAnsi="宋体" w:cs="宋体"/>
          <w:sz w:val="24"/>
          <w:szCs w:val="24"/>
        </w:rPr>
      </w:pPr>
      <w:r>
        <w:rPr>
          <w:rFonts w:hint="eastAsia" w:ascii="宋体" w:hAnsi="宋体" w:cs="宋体"/>
          <w:sz w:val="24"/>
          <w:szCs w:val="24"/>
        </w:rPr>
        <w:t>8.5.5供应商不得虚假质疑和恶意质疑，并对质疑内容的真实性承担责任。供应商或者其他利害关系人通过捏造事实、伪造证明材料等方式提出异议或投诉，阻碍采购活动正常进行的，属于严重不良行为，采购代理机构将提请政府采购监管部门将其列入不良行为记录名单，依法予以处罚。</w:t>
      </w:r>
    </w:p>
    <w:p w14:paraId="0E0D6F81">
      <w:pPr>
        <w:spacing w:line="360" w:lineRule="auto"/>
        <w:ind w:firstLine="480" w:firstLineChars="200"/>
        <w:rPr>
          <w:rFonts w:ascii="宋体" w:hAnsi="宋体" w:cs="宋体"/>
          <w:sz w:val="24"/>
          <w:szCs w:val="24"/>
        </w:rPr>
      </w:pPr>
      <w:r>
        <w:rPr>
          <w:rFonts w:hint="eastAsia" w:ascii="宋体" w:hAnsi="宋体" w:cs="宋体"/>
          <w:sz w:val="24"/>
          <w:szCs w:val="24"/>
        </w:rPr>
        <w:t>8.5.6质疑文件格式详见《中国政府采购网》下载专区“</w:t>
      </w:r>
      <w:r>
        <w:rPr>
          <w:sz w:val="24"/>
          <w:szCs w:val="24"/>
        </w:rPr>
        <w:fldChar w:fldCharType="begin"/>
      </w:r>
      <w:r>
        <w:rPr>
          <w:sz w:val="24"/>
          <w:szCs w:val="24"/>
        </w:rPr>
        <w:instrText xml:space="preserve"> HYPERLINK "http://download.ccgp.gov.cn/2018/zhiyihanfanben.zip" </w:instrText>
      </w:r>
      <w:r>
        <w:rPr>
          <w:sz w:val="24"/>
          <w:szCs w:val="24"/>
        </w:rPr>
        <w:fldChar w:fldCharType="separate"/>
      </w:r>
      <w:r>
        <w:rPr>
          <w:rFonts w:hint="eastAsia" w:ascii="宋体" w:hAnsi="宋体" w:cs="宋体"/>
          <w:sz w:val="24"/>
          <w:szCs w:val="24"/>
        </w:rPr>
        <w:t>政府采购供应商质疑函范本</w:t>
      </w:r>
      <w:r>
        <w:rPr>
          <w:rFonts w:hint="eastAsia" w:ascii="宋体" w:hAnsi="宋体" w:cs="宋体"/>
          <w:sz w:val="24"/>
          <w:szCs w:val="24"/>
        </w:rPr>
        <w:fldChar w:fldCharType="end"/>
      </w:r>
      <w:r>
        <w:rPr>
          <w:rFonts w:hint="eastAsia" w:ascii="宋体" w:hAnsi="宋体" w:cs="宋体"/>
          <w:sz w:val="24"/>
          <w:szCs w:val="24"/>
        </w:rPr>
        <w:t>”，并按照“谁主张、谁举证”的原则，附上相关证明材料。否则，采购人或采购代理机构不予受理, 质疑文件及相关证明材料一式二份，采购人、采购代理机构各执一份。</w:t>
      </w:r>
    </w:p>
    <w:p w14:paraId="277FDF24">
      <w:pPr>
        <w:spacing w:line="360" w:lineRule="auto"/>
        <w:ind w:firstLine="480" w:firstLineChars="200"/>
        <w:rPr>
          <w:rFonts w:ascii="宋体" w:hAnsi="宋体" w:cs="宋体"/>
          <w:sz w:val="24"/>
          <w:szCs w:val="24"/>
        </w:rPr>
      </w:pPr>
      <w:r>
        <w:rPr>
          <w:rFonts w:hint="eastAsia" w:ascii="宋体" w:hAnsi="宋体" w:cs="宋体"/>
          <w:sz w:val="24"/>
          <w:szCs w:val="24"/>
        </w:rPr>
        <w:t>供应商可以委托代理人进行质疑。其授权委托书应当载明代理人的姓名、代理事项、具体权限、期限和相关事项。并由供应商的法定代表人签字或者盖章，并加盖单位公章。</w:t>
      </w:r>
    </w:p>
    <w:p w14:paraId="76B328D9">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8.5.7采购人或采购代理机构将在收到符合上述条件的书面质疑后7个工作日内审查质疑事项，作出答复或相关处理决定，并以书面形式通知质疑供应商和其他有关供应商，但答复的内容不涉及商业秘密。采购代理机构遵循“谁过错谁负担”的原则，有过错的一方承担调查论证费用。</w:t>
      </w:r>
    </w:p>
    <w:p w14:paraId="05E2E08E">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8.5.8质疑供应商对采购人或采购代理机构的答复不满意以及采购人或采购代理机构未在规定的时间内做出答复的，可以在答复期满后15个工作日内向同级财政部门投诉。</w:t>
      </w:r>
    </w:p>
    <w:p w14:paraId="5C140C47">
      <w:pPr>
        <w:keepNext w:val="0"/>
        <w:keepLines w:val="0"/>
        <w:pageBreakBefore w:val="0"/>
        <w:widowControl w:val="0"/>
        <w:tabs>
          <w:tab w:val="left" w:pos="0"/>
        </w:tabs>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8.5.9质疑联系事项：</w:t>
      </w:r>
    </w:p>
    <w:p w14:paraId="0B366808">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firstLine="480" w:firstLineChars="200"/>
        <w:jc w:val="left"/>
        <w:textAlignment w:val="baseline"/>
        <w:rPr>
          <w:rFonts w:ascii="宋体" w:hAnsi="宋体" w:cs="宋体"/>
          <w:color w:val="000000"/>
          <w:sz w:val="24"/>
          <w:szCs w:val="24"/>
        </w:rPr>
      </w:pPr>
      <w:r>
        <w:rPr>
          <w:rFonts w:hint="eastAsia" w:ascii="宋体" w:hAnsi="宋体" w:cs="宋体"/>
          <w:color w:val="000000"/>
          <w:sz w:val="24"/>
          <w:szCs w:val="24"/>
        </w:rPr>
        <w:t>供应商应以书面方式将质疑函分别送至采购人、采购代理机构；</w:t>
      </w:r>
    </w:p>
    <w:p w14:paraId="50EEFC8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bookmarkStart w:id="167" w:name="_Toc31699"/>
      <w:r>
        <w:rPr>
          <w:rFonts w:hint="eastAsia" w:ascii="宋体" w:hAnsi="宋体" w:eastAsia="宋体" w:cs="宋体"/>
          <w:sz w:val="24"/>
          <w:szCs w:val="24"/>
        </w:rPr>
        <w:t>采购人：</w:t>
      </w:r>
      <w:r>
        <w:rPr>
          <w:rFonts w:hint="eastAsia" w:ascii="宋体" w:hAnsi="宋体" w:cs="宋体"/>
          <w:sz w:val="24"/>
          <w:szCs w:val="24"/>
          <w:lang w:eastAsia="zh-CN"/>
        </w:rPr>
        <w:t>武陟县嘉应观镇人民政府</w:t>
      </w:r>
    </w:p>
    <w:p w14:paraId="26F55DC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李林哲</w:t>
      </w:r>
    </w:p>
    <w:p w14:paraId="57621B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val="en-US" w:eastAsia="zh-CN"/>
        </w:rPr>
        <w:t>18339700111</w:t>
      </w:r>
    </w:p>
    <w:p w14:paraId="28418C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河南省武陟县嘉应观镇二铺营村1号</w:t>
      </w:r>
    </w:p>
    <w:p w14:paraId="268BE3D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采购代理机构：</w:t>
      </w:r>
      <w:r>
        <w:rPr>
          <w:rFonts w:hint="eastAsia" w:ascii="宋体" w:hAnsi="宋体" w:cs="宋体"/>
          <w:sz w:val="24"/>
          <w:szCs w:val="24"/>
          <w:lang w:eastAsia="zh-CN"/>
        </w:rPr>
        <w:t>中审润奥项目管理有限公司</w:t>
      </w:r>
    </w:p>
    <w:p w14:paraId="77ACA8A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王艳丽</w:t>
      </w:r>
    </w:p>
    <w:p w14:paraId="6D02703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cs="宋体"/>
          <w:sz w:val="24"/>
          <w:szCs w:val="24"/>
          <w:lang w:eastAsia="zh-CN"/>
        </w:rPr>
        <w:t>15539153977</w:t>
      </w:r>
    </w:p>
    <w:p w14:paraId="5840E07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lang w:eastAsia="zh-CN"/>
        </w:rPr>
        <w:t>郑州市中原区建设西路10号9层901号</w:t>
      </w:r>
    </w:p>
    <w:p w14:paraId="7835FE45">
      <w:pPr>
        <w:pStyle w:val="2"/>
        <w:spacing w:before="0" w:after="0"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九、需要补充的其他内容</w:t>
      </w:r>
      <w:bookmarkEnd w:id="163"/>
      <w:bookmarkEnd w:id="164"/>
      <w:bookmarkEnd w:id="165"/>
      <w:bookmarkEnd w:id="166"/>
      <w:bookmarkEnd w:id="167"/>
    </w:p>
    <w:p w14:paraId="0A49173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需要补充的其他内容：见供应商须知前附表</w:t>
      </w:r>
    </w:p>
    <w:p w14:paraId="7873D9DA">
      <w:pPr>
        <w:pStyle w:val="26"/>
        <w:rPr>
          <w:rFonts w:ascii="宋体" w:hAnsi="宋体" w:cs="宋体"/>
          <w:kern w:val="0"/>
          <w:sz w:val="21"/>
          <w:szCs w:val="21"/>
        </w:rPr>
      </w:pPr>
    </w:p>
    <w:p w14:paraId="7A14C85F">
      <w:pPr>
        <w:pStyle w:val="26"/>
        <w:rPr>
          <w:rFonts w:ascii="宋体" w:hAnsi="宋体" w:cs="宋体"/>
          <w:kern w:val="0"/>
          <w:sz w:val="21"/>
          <w:szCs w:val="21"/>
        </w:rPr>
      </w:pPr>
    </w:p>
    <w:p w14:paraId="27196F5E">
      <w:pPr>
        <w:pStyle w:val="26"/>
        <w:rPr>
          <w:rFonts w:ascii="宋体" w:hAnsi="宋体" w:cs="宋体"/>
          <w:kern w:val="0"/>
          <w:sz w:val="21"/>
          <w:szCs w:val="21"/>
        </w:rPr>
      </w:pPr>
    </w:p>
    <w:p w14:paraId="4E44A557">
      <w:pPr>
        <w:pStyle w:val="26"/>
        <w:rPr>
          <w:rFonts w:ascii="宋体" w:hAnsi="宋体" w:cs="宋体"/>
          <w:kern w:val="0"/>
          <w:sz w:val="21"/>
          <w:szCs w:val="21"/>
        </w:rPr>
      </w:pPr>
    </w:p>
    <w:p w14:paraId="34888F66">
      <w:pPr>
        <w:pStyle w:val="26"/>
        <w:rPr>
          <w:rFonts w:ascii="宋体" w:hAnsi="宋体" w:cs="宋体"/>
          <w:kern w:val="0"/>
          <w:sz w:val="21"/>
          <w:szCs w:val="21"/>
        </w:rPr>
      </w:pPr>
    </w:p>
    <w:p w14:paraId="32508B9D">
      <w:pPr>
        <w:ind w:firstLine="640" w:firstLineChars="200"/>
        <w:rPr>
          <w:rFonts w:hint="eastAsia" w:ascii="宋体" w:hAnsi="宋体" w:cs="宋体"/>
          <w:b/>
          <w:bCs/>
          <w:sz w:val="32"/>
          <w:szCs w:val="32"/>
        </w:rPr>
      </w:pPr>
      <w:bookmarkStart w:id="168" w:name="_Toc19771"/>
      <w:r>
        <w:rPr>
          <w:rFonts w:hint="eastAsia" w:ascii="宋体" w:hAnsi="宋体" w:cs="宋体"/>
          <w:b/>
          <w:bCs/>
          <w:sz w:val="32"/>
          <w:szCs w:val="32"/>
        </w:rPr>
        <w:br w:type="page"/>
      </w:r>
    </w:p>
    <w:p w14:paraId="545AC23E">
      <w:pPr>
        <w:widowControl/>
        <w:tabs>
          <w:tab w:val="left" w:pos="840"/>
          <w:tab w:val="center" w:pos="4723"/>
        </w:tabs>
        <w:spacing w:line="360" w:lineRule="auto"/>
        <w:ind w:firstLine="640" w:firstLineChars="200"/>
        <w:jc w:val="center"/>
        <w:outlineLvl w:val="0"/>
        <w:rPr>
          <w:rFonts w:ascii="宋体" w:hAnsi="宋体" w:cs="宋体"/>
          <w:b/>
          <w:bCs/>
          <w:sz w:val="32"/>
          <w:szCs w:val="32"/>
        </w:rPr>
      </w:pPr>
      <w:r>
        <w:rPr>
          <w:rFonts w:hint="eastAsia" w:ascii="宋体" w:hAnsi="宋体" w:cs="宋体"/>
          <w:b/>
          <w:bCs/>
          <w:sz w:val="32"/>
          <w:szCs w:val="32"/>
        </w:rPr>
        <w:t>第三章  谈判办法</w:t>
      </w:r>
      <w:bookmarkEnd w:id="142"/>
      <w:bookmarkEnd w:id="143"/>
      <w:bookmarkEnd w:id="144"/>
      <w:bookmarkEnd w:id="145"/>
      <w:bookmarkEnd w:id="168"/>
    </w:p>
    <w:p w14:paraId="2B8C1D6D">
      <w:pPr>
        <w:spacing w:line="420" w:lineRule="auto"/>
        <w:ind w:firstLine="480" w:firstLineChars="200"/>
        <w:rPr>
          <w:rFonts w:ascii="宋体" w:hAnsi="宋体" w:cs="宋体"/>
          <w:b/>
          <w:bCs/>
          <w:sz w:val="24"/>
          <w:szCs w:val="24"/>
        </w:rPr>
      </w:pPr>
      <w:bookmarkStart w:id="169" w:name="_Toc356372649"/>
      <w:bookmarkEnd w:id="169"/>
      <w:r>
        <w:rPr>
          <w:rFonts w:hint="eastAsia" w:ascii="宋体" w:hAnsi="宋体" w:cs="宋体"/>
          <w:b/>
          <w:bCs/>
          <w:sz w:val="24"/>
          <w:szCs w:val="24"/>
        </w:rPr>
        <w:t>一、竞争性谈判步骤：</w:t>
      </w:r>
    </w:p>
    <w:p w14:paraId="0E3E75F9">
      <w:pPr>
        <w:spacing w:line="420" w:lineRule="auto"/>
        <w:ind w:firstLine="480" w:firstLineChars="200"/>
        <w:jc w:val="left"/>
        <w:rPr>
          <w:rFonts w:ascii="宋体" w:hAnsi="宋体" w:cs="宋体"/>
          <w:bCs/>
          <w:sz w:val="24"/>
          <w:szCs w:val="24"/>
        </w:rPr>
      </w:pPr>
      <w:r>
        <w:rPr>
          <w:rFonts w:hint="eastAsia" w:ascii="宋体" w:hAnsi="宋体" w:cs="宋体"/>
          <w:bCs/>
          <w:sz w:val="24"/>
          <w:szCs w:val="24"/>
        </w:rPr>
        <w:t>1.1谈判小组审阅供应商响应文件，并对以下内容进行资格评审和符合性评审：</w:t>
      </w:r>
    </w:p>
    <w:p w14:paraId="777F5A4B">
      <w:pPr>
        <w:spacing w:line="420" w:lineRule="auto"/>
        <w:ind w:firstLine="480" w:firstLineChars="200"/>
        <w:jc w:val="left"/>
        <w:rPr>
          <w:rFonts w:ascii="宋体" w:hAnsi="宋体" w:cs="宋体"/>
          <w:b/>
          <w:sz w:val="24"/>
          <w:szCs w:val="24"/>
        </w:rPr>
      </w:pPr>
      <w:r>
        <w:rPr>
          <w:rFonts w:hint="eastAsia" w:ascii="宋体" w:hAnsi="宋体" w:cs="宋体"/>
          <w:b/>
          <w:sz w:val="24"/>
          <w:szCs w:val="24"/>
        </w:rPr>
        <w:t>1.1.1资格评审</w:t>
      </w:r>
    </w:p>
    <w:p w14:paraId="490DF7CF">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1、供应商须具有独立法人资格，具有有效的营业执照，且应为中小企业、监狱企业或残疾人福利性单位；</w:t>
      </w:r>
    </w:p>
    <w:p w14:paraId="043568CC">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cs="宋体"/>
          <w:b w:val="0"/>
          <w:bCs w:val="0"/>
          <w:sz w:val="24"/>
          <w:szCs w:val="24"/>
          <w:highlight w:val="none"/>
          <w:lang w:eastAsia="zh-CN"/>
        </w:rPr>
        <w:t>供应商须具有建筑工程施工总承包叁级及以上资质或钢结构工程专业承包叁级及以上资质，且具备有效的安全生产许可证，并在人员、设备、资金等方面具有相应的施工能力</w:t>
      </w:r>
      <w:r>
        <w:rPr>
          <w:rFonts w:hint="eastAsia" w:ascii="宋体" w:hAnsi="宋体" w:eastAsia="宋体" w:cs="宋体"/>
          <w:b w:val="0"/>
          <w:bCs w:val="0"/>
          <w:sz w:val="24"/>
          <w:szCs w:val="24"/>
          <w:highlight w:val="none"/>
        </w:rPr>
        <w:t>；</w:t>
      </w:r>
    </w:p>
    <w:p w14:paraId="2AC4DD88">
      <w:pPr>
        <w:keepNext w:val="0"/>
        <w:keepLines w:val="0"/>
        <w:pageBreakBefore w:val="0"/>
        <w:kinsoku/>
        <w:wordWrap/>
        <w:overflowPunct/>
        <w:topLinePunct w:val="0"/>
        <w:autoSpaceDE/>
        <w:autoSpaceDN/>
        <w:bidi w:val="0"/>
        <w:adjustRightInd/>
        <w:snapToGrid/>
        <w:spacing w:line="430" w:lineRule="exact"/>
        <w:ind w:firstLine="424" w:firstLineChars="177"/>
        <w:textAlignment w:val="auto"/>
        <w:rPr>
          <w:rFonts w:hint="eastAsia" w:ascii="宋体" w:hAnsi="宋体" w:cs="宋体"/>
          <w:color w:val="auto"/>
          <w:sz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拟派项目经理须具有建筑工程专业贰级及以上建造师资格，并具备有效的安全生产考核合格证（B证）</w:t>
      </w:r>
      <w:r>
        <w:rPr>
          <w:rFonts w:hint="eastAsia" w:ascii="宋体" w:hAnsi="宋体" w:cs="宋体"/>
          <w:color w:val="auto"/>
          <w:sz w:val="24"/>
          <w:highlight w:val="none"/>
        </w:rPr>
        <w:t>，且无在建项目（提供无在建项目承诺），</w:t>
      </w:r>
      <w:r>
        <w:rPr>
          <w:rFonts w:hint="eastAsia" w:ascii="宋体" w:hAnsi="宋体" w:cs="宋体"/>
          <w:color w:val="auto"/>
          <w:sz w:val="24"/>
          <w:highlight w:val="none"/>
          <w:lang w:val="en-US" w:eastAsia="zh-CN"/>
        </w:rPr>
        <w:t>须是本单位在职正式员工，出具与本单位签订的合法劳动合同及缴纳社保的证明</w:t>
      </w:r>
      <w:r>
        <w:rPr>
          <w:rFonts w:hint="eastAsia" w:ascii="宋体" w:hAnsi="宋体" w:cs="宋体"/>
          <w:color w:val="auto"/>
          <w:sz w:val="24"/>
          <w:highlight w:val="none"/>
        </w:rPr>
        <w:t>；</w:t>
      </w:r>
    </w:p>
    <w:p w14:paraId="2D954EAE">
      <w:pPr>
        <w:keepNext w:val="0"/>
        <w:keepLines w:val="0"/>
        <w:pageBreakBefore w:val="0"/>
        <w:kinsoku/>
        <w:wordWrap/>
        <w:overflowPunct/>
        <w:topLinePunct w:val="0"/>
        <w:autoSpaceDE/>
        <w:autoSpaceDN/>
        <w:bidi w:val="0"/>
        <w:adjustRightInd/>
        <w:snapToGrid/>
        <w:spacing w:line="430" w:lineRule="exact"/>
        <w:ind w:firstLine="424" w:firstLineChars="177"/>
        <w:textAlignment w:val="auto"/>
        <w:rPr>
          <w:rFonts w:hint="eastAsia" w:ascii="宋体" w:hAnsi="宋体" w:eastAsia="宋体" w:cs="宋体"/>
          <w:b w:val="0"/>
          <w:bCs w:val="0"/>
          <w:sz w:val="24"/>
          <w:szCs w:val="24"/>
          <w:highlight w:val="none"/>
        </w:rPr>
      </w:pPr>
      <w:r>
        <w:rPr>
          <w:rFonts w:hint="eastAsia" w:ascii="宋体" w:hAnsi="宋体" w:cs="宋体"/>
          <w:color w:val="auto"/>
          <w:sz w:val="24"/>
          <w:highlight w:val="none"/>
          <w:lang w:val="en-US" w:eastAsia="zh-CN"/>
        </w:rPr>
        <w:t>本项目实行项目经理（项目总监）实名制，建设工期内项目经理必须保证在本工程开展工作，原则上不允许变更，如有特殊原因确需变更的，请遵照《焦作市住房和城乡建设局关于进一步加强项目经理和项目总监任职履职管理工作的通知》（焦工改〔2024〕2号）文件执行</w:t>
      </w:r>
      <w:r>
        <w:rPr>
          <w:rFonts w:hint="eastAsia" w:ascii="宋体" w:hAnsi="宋体" w:cs="宋体"/>
          <w:color w:val="auto"/>
          <w:sz w:val="24"/>
          <w:highlight w:val="none"/>
        </w:rPr>
        <w:t>。</w:t>
      </w:r>
    </w:p>
    <w:p w14:paraId="0810A3E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4、拟派技术负责人须具备中级及以上职称（拟派技术负责人须提供职称证）；</w:t>
      </w:r>
    </w:p>
    <w:p w14:paraId="4D68CC0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5、供应商及其法定代表人、法定代表人委托代理人、项目经理均无行贿犯罪记录(提供无行贿犯罪记录承诺书）；</w:t>
      </w:r>
    </w:p>
    <w:p w14:paraId="0F0CCE0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rPr>
        <w:t>6、</w:t>
      </w:r>
      <w:r>
        <w:rPr>
          <w:rFonts w:hint="eastAsia" w:ascii="宋体" w:hAnsi="宋体" w:cs="宋体"/>
          <w:b w:val="0"/>
          <w:bCs w:val="0"/>
          <w:sz w:val="24"/>
          <w:szCs w:val="24"/>
          <w:highlight w:val="none"/>
          <w:lang w:val="en-US" w:eastAsia="zh-CN"/>
        </w:rPr>
        <w:t>业绩要求：供应商自2022年1月1日以来承担过类似工程业绩不少于1个（提供中标通知书、建设施工合同、竣工验收报告）</w:t>
      </w:r>
    </w:p>
    <w:p w14:paraId="2E0474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rPr>
        <w:t>、财务要求：企业近三年（202</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年-202</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年）财务状况良好，没有处于被责令停业或破产状态，且资产未被重组、接管和冻结；（如投标单位为新成立企业，提供自注册年度后的经审计的可查询的财务会计报表）；</w:t>
      </w:r>
    </w:p>
    <w:p w14:paraId="29FFE971">
      <w:pPr>
        <w:keepNext w:val="0"/>
        <w:keepLines w:val="0"/>
        <w:pageBreakBefore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eastAsia="zh-CN"/>
        </w:rPr>
        <w:t>信誉要求：</w:t>
      </w:r>
      <w:r>
        <w:rPr>
          <w:rFonts w:hint="eastAsia" w:ascii="宋体" w:hAnsi="宋体" w:eastAsia="宋体" w:cs="宋体"/>
          <w:b w:val="0"/>
          <w:bCs w:val="0"/>
          <w:sz w:val="24"/>
          <w:szCs w:val="24"/>
          <w:highlight w:val="none"/>
        </w:rPr>
        <w:t>不得被列入失信被执行人、重大税收违法失信主体、政府采购严重违法失信行为记录名单</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且</w:t>
      </w:r>
      <w:r>
        <w:rPr>
          <w:rFonts w:hint="eastAsia" w:ascii="宋体" w:hAnsi="宋体" w:eastAsia="宋体" w:cs="宋体"/>
          <w:i w:val="0"/>
          <w:iCs w:val="0"/>
          <w:caps w:val="0"/>
          <w:color w:val="000000"/>
          <w:spacing w:val="0"/>
          <w:sz w:val="24"/>
          <w:szCs w:val="24"/>
          <w:shd w:val="clear" w:fill="FFFFFF"/>
        </w:rPr>
        <w:t>本次投标所需要的资质在省级建筑市场监管公共服务平台资质状况</w:t>
      </w:r>
      <w:r>
        <w:rPr>
          <w:rFonts w:hint="eastAsia" w:ascii="宋体" w:hAnsi="宋体" w:eastAsia="宋体" w:cs="宋体"/>
          <w:i w:val="0"/>
          <w:iCs w:val="0"/>
          <w:caps w:val="0"/>
          <w:color w:val="000000"/>
          <w:spacing w:val="0"/>
          <w:sz w:val="24"/>
          <w:szCs w:val="24"/>
          <w:shd w:val="clear" w:fill="FFFFFF"/>
          <w:lang w:val="en-US" w:eastAsia="zh-CN"/>
        </w:rPr>
        <w:t>未</w:t>
      </w:r>
      <w:r>
        <w:rPr>
          <w:rFonts w:hint="eastAsia" w:ascii="宋体" w:hAnsi="宋体" w:eastAsia="宋体" w:cs="宋体"/>
          <w:i w:val="0"/>
          <w:iCs w:val="0"/>
          <w:caps w:val="0"/>
          <w:color w:val="000000"/>
          <w:spacing w:val="0"/>
          <w:sz w:val="24"/>
          <w:szCs w:val="24"/>
          <w:shd w:val="clear" w:fill="FFFFFF"/>
        </w:rPr>
        <w:t>被标注为“注册人员不足”的异常情况</w:t>
      </w:r>
    </w:p>
    <w:p w14:paraId="5F9535F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i w:val="0"/>
          <w:iCs w:val="0"/>
          <w:caps w:val="0"/>
          <w:color w:val="000000"/>
          <w:spacing w:val="0"/>
          <w:sz w:val="24"/>
          <w:szCs w:val="24"/>
          <w:shd w:val="clear" w:fill="FFFFFF"/>
          <w:lang w:val="en-US" w:eastAsia="zh-CN"/>
        </w:rPr>
        <w:t>采购</w:t>
      </w:r>
      <w:r>
        <w:rPr>
          <w:rFonts w:hint="eastAsia" w:ascii="宋体" w:hAnsi="宋体" w:eastAsia="宋体" w:cs="宋体"/>
          <w:b/>
          <w:bCs/>
          <w:i w:val="0"/>
          <w:iCs w:val="0"/>
          <w:caps w:val="0"/>
          <w:color w:val="000000"/>
          <w:spacing w:val="0"/>
          <w:sz w:val="24"/>
          <w:szCs w:val="24"/>
          <w:shd w:val="clear" w:fill="FFFFFF"/>
        </w:rPr>
        <w:t>人或代理机构通过</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lang w:val="en-US" w:eastAsia="zh-CN"/>
        </w:rPr>
        <w:t>中国政府采购网</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、“信用中国”网站、省级建筑市场监管公共服务平台等渠道查询（开始查询时间为投标截止时间）。对列入上述“失信被执行人”</w:t>
      </w:r>
      <w:r>
        <w:rPr>
          <w:rFonts w:hint="eastAsia" w:ascii="宋体" w:hAnsi="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“重大税收违法失信主体”、</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政府采购严重违法失信行为</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rPr>
        <w:t>及存在“注册人员不足”情况的投标人，拒绝参与招投标活动，同时对信用信息查询记录和证据进行打印存档。投标人需提供不存在上述情况的信誉承诺。</w:t>
      </w:r>
    </w:p>
    <w:p w14:paraId="6BBD02E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rPr>
        <w:t>、提交“无被人力资源社会保障主管部门列入拖欠农民工工资失信联合惩戒名单或无因拖欠农民工工资被县级及以上有关行政主管部门限制投标资格且在限制期限内的承诺函”；被人力资源社会保障主管部门列入拖欠农民工工资失信联合惩戒名单或因拖欠农民工工资被县级及以上有关行政主管部门限制投标资格且在限制期限内的，不接受其投标。</w:t>
      </w:r>
    </w:p>
    <w:p w14:paraId="0BC07D21">
      <w:pPr>
        <w:keepNext w:val="0"/>
        <w:keepLines w:val="0"/>
        <w:pageBreakBefore w:val="0"/>
        <w:kinsoku/>
        <w:wordWrap/>
        <w:overflowPunct/>
        <w:topLinePunct w:val="0"/>
        <w:bidi w:val="0"/>
        <w:snapToGrid/>
        <w:spacing w:line="440" w:lineRule="exact"/>
        <w:ind w:firstLine="480" w:firstLineChars="200"/>
        <w:jc w:val="left"/>
        <w:textAlignment w:val="auto"/>
        <w:rPr>
          <w:rFonts w:hint="eastAsia" w:ascii="宋体" w:hAnsi="宋体" w:cs="宋体"/>
          <w:sz w:val="24"/>
          <w:szCs w:val="24"/>
        </w:rPr>
      </w:pPr>
      <w:r>
        <w:rPr>
          <w:rFonts w:hint="eastAsia" w:ascii="宋体" w:hAnsi="宋体" w:eastAsia="宋体" w:cs="宋体"/>
          <w:b w:val="0"/>
          <w:bCs w:val="0"/>
          <w:sz w:val="24"/>
          <w:szCs w:val="24"/>
          <w:highlight w:val="none"/>
        </w:rPr>
        <w:t>1</w:t>
      </w:r>
      <w:r>
        <w:rPr>
          <w:rFonts w:hint="eastAsia" w:ascii="宋体" w:hAnsi="宋体" w:cs="宋体"/>
          <w:b w:val="0"/>
          <w:bCs w:val="0"/>
          <w:sz w:val="24"/>
          <w:szCs w:val="24"/>
          <w:highlight w:val="none"/>
          <w:lang w:val="en-US" w:eastAsia="zh-CN"/>
        </w:rPr>
        <w:t>0</w:t>
      </w:r>
      <w:r>
        <w:rPr>
          <w:rFonts w:hint="eastAsia" w:ascii="宋体" w:hAnsi="宋体" w:eastAsia="宋体" w:cs="宋体"/>
          <w:b w:val="0"/>
          <w:bCs w:val="0"/>
          <w:sz w:val="24"/>
          <w:szCs w:val="24"/>
          <w:highlight w:val="none"/>
        </w:rPr>
        <w:t>、本次招标不接受联合体投标。</w:t>
      </w:r>
    </w:p>
    <w:p w14:paraId="0808AA7A">
      <w:pPr>
        <w:spacing w:line="420" w:lineRule="auto"/>
        <w:ind w:firstLine="480" w:firstLineChars="200"/>
        <w:jc w:val="left"/>
        <w:rPr>
          <w:rFonts w:ascii="宋体" w:hAnsi="宋体" w:cs="宋体"/>
          <w:b/>
          <w:sz w:val="24"/>
          <w:szCs w:val="24"/>
        </w:rPr>
      </w:pPr>
      <w:r>
        <w:rPr>
          <w:rFonts w:hint="eastAsia" w:ascii="宋体" w:hAnsi="宋体" w:cs="宋体"/>
          <w:b/>
          <w:sz w:val="24"/>
          <w:szCs w:val="24"/>
        </w:rPr>
        <w:t>1.1.2符合性评审</w:t>
      </w:r>
    </w:p>
    <w:p w14:paraId="415A3EA6">
      <w:pPr>
        <w:spacing w:line="420" w:lineRule="auto"/>
        <w:ind w:firstLine="480" w:firstLineChars="200"/>
        <w:jc w:val="left"/>
        <w:rPr>
          <w:rFonts w:ascii="宋体" w:hAnsi="宋体" w:cs="宋体"/>
          <w:bCs/>
          <w:sz w:val="24"/>
          <w:szCs w:val="24"/>
        </w:rPr>
      </w:pPr>
      <w:r>
        <w:rPr>
          <w:rFonts w:hint="eastAsia" w:ascii="宋体" w:hAnsi="宋体" w:cs="宋体"/>
          <w:bCs/>
          <w:sz w:val="24"/>
          <w:szCs w:val="24"/>
        </w:rPr>
        <w:t>（1）谈判函、谈判函附录有法定代表人或其委托代理人签字或盖章并加盖单位公章；</w:t>
      </w:r>
    </w:p>
    <w:p w14:paraId="46B782C8">
      <w:pPr>
        <w:spacing w:line="420" w:lineRule="auto"/>
        <w:ind w:firstLine="480" w:firstLineChars="200"/>
        <w:jc w:val="left"/>
        <w:rPr>
          <w:rFonts w:ascii="宋体" w:hAnsi="宋体" w:cs="宋体"/>
          <w:bCs/>
          <w:sz w:val="24"/>
          <w:szCs w:val="24"/>
        </w:rPr>
      </w:pPr>
      <w:r>
        <w:rPr>
          <w:rFonts w:hint="eastAsia" w:ascii="宋体" w:hAnsi="宋体" w:cs="宋体"/>
          <w:bCs/>
          <w:sz w:val="24"/>
          <w:szCs w:val="24"/>
        </w:rPr>
        <w:t>（2）响应文件格式符合竞争性谈判文件要求的格式；</w:t>
      </w:r>
    </w:p>
    <w:p w14:paraId="34DC4755">
      <w:pPr>
        <w:spacing w:line="420" w:lineRule="auto"/>
        <w:ind w:firstLine="480" w:firstLineChars="200"/>
        <w:jc w:val="left"/>
        <w:rPr>
          <w:rFonts w:ascii="宋体" w:hAnsi="宋体" w:cs="宋体"/>
          <w:bCs/>
          <w:sz w:val="24"/>
          <w:szCs w:val="24"/>
        </w:rPr>
      </w:pPr>
      <w:r>
        <w:rPr>
          <w:rFonts w:hint="eastAsia" w:ascii="宋体" w:hAnsi="宋体" w:cs="宋体"/>
          <w:bCs/>
          <w:sz w:val="24"/>
          <w:szCs w:val="24"/>
        </w:rPr>
        <w:t>（3）供应商报价未超过最高限价；</w:t>
      </w:r>
    </w:p>
    <w:p w14:paraId="06918211">
      <w:pPr>
        <w:spacing w:line="420" w:lineRule="auto"/>
        <w:ind w:firstLine="480" w:firstLineChars="200"/>
        <w:jc w:val="left"/>
        <w:rPr>
          <w:rFonts w:ascii="宋体" w:hAnsi="宋体" w:cs="宋体"/>
          <w:bCs/>
          <w:sz w:val="24"/>
          <w:szCs w:val="24"/>
        </w:rPr>
      </w:pPr>
      <w:r>
        <w:rPr>
          <w:rFonts w:hint="eastAsia" w:ascii="宋体" w:hAnsi="宋体" w:cs="宋体"/>
          <w:bCs/>
          <w:sz w:val="24"/>
          <w:szCs w:val="24"/>
        </w:rPr>
        <w:t>（4）谈判范围、谈判有效期、质量要求、工期等符合竞争性谈判文件规定内容；</w:t>
      </w:r>
    </w:p>
    <w:p w14:paraId="2F8C8A17">
      <w:pPr>
        <w:spacing w:line="420" w:lineRule="auto"/>
        <w:ind w:firstLine="480" w:firstLineChars="200"/>
        <w:jc w:val="left"/>
        <w:rPr>
          <w:rFonts w:ascii="宋体" w:hAnsi="宋体" w:cs="宋体"/>
          <w:bCs/>
          <w:sz w:val="24"/>
          <w:szCs w:val="24"/>
        </w:rPr>
      </w:pPr>
      <w:r>
        <w:rPr>
          <w:rFonts w:hint="eastAsia" w:ascii="宋体" w:hAnsi="宋体" w:cs="宋体"/>
          <w:bCs/>
          <w:sz w:val="24"/>
          <w:szCs w:val="24"/>
        </w:rPr>
        <w:t>（5）供应商的响应文件符合竞争性谈判文件的其它要求。</w:t>
      </w:r>
    </w:p>
    <w:p w14:paraId="66F3677C">
      <w:pPr>
        <w:spacing w:line="420" w:lineRule="auto"/>
        <w:ind w:firstLine="480" w:firstLineChars="200"/>
        <w:jc w:val="left"/>
        <w:rPr>
          <w:rFonts w:ascii="宋体" w:hAnsi="宋体" w:cs="宋体"/>
          <w:b/>
          <w:bCs/>
          <w:sz w:val="24"/>
          <w:szCs w:val="24"/>
        </w:rPr>
      </w:pPr>
      <w:r>
        <w:rPr>
          <w:rFonts w:hint="eastAsia" w:ascii="宋体" w:hAnsi="宋体" w:cs="宋体"/>
          <w:b/>
          <w:bCs/>
          <w:sz w:val="24"/>
          <w:szCs w:val="24"/>
        </w:rPr>
        <w:t>注：各条符合以上要求的响应文件通过初步审查，有一条不符合的，按无效投标处理，不得参与下述谈判步骤。</w:t>
      </w:r>
    </w:p>
    <w:p w14:paraId="3BEDFD9C">
      <w:pPr>
        <w:spacing w:line="420" w:lineRule="auto"/>
        <w:ind w:firstLine="480" w:firstLineChars="200"/>
        <w:jc w:val="left"/>
        <w:rPr>
          <w:rFonts w:ascii="宋体" w:hAnsi="宋体" w:cs="宋体"/>
          <w:b/>
          <w:bCs/>
          <w:sz w:val="24"/>
          <w:szCs w:val="24"/>
        </w:rPr>
      </w:pPr>
      <w:r>
        <w:rPr>
          <w:rFonts w:hint="eastAsia" w:ascii="宋体" w:hAnsi="宋体" w:cs="宋体"/>
          <w:bCs/>
          <w:sz w:val="24"/>
          <w:szCs w:val="24"/>
        </w:rPr>
        <w:t xml:space="preserve">    1.2算术性复核</w:t>
      </w:r>
    </w:p>
    <w:p w14:paraId="4716BF2F">
      <w:pPr>
        <w:spacing w:line="420" w:lineRule="auto"/>
        <w:ind w:firstLine="480" w:firstLineChars="200"/>
        <w:jc w:val="left"/>
        <w:rPr>
          <w:rFonts w:ascii="宋体" w:hAnsi="宋体" w:cs="宋体"/>
          <w:bCs/>
          <w:color w:val="FF0000"/>
          <w:sz w:val="24"/>
          <w:szCs w:val="24"/>
        </w:rPr>
      </w:pPr>
      <w:r>
        <w:rPr>
          <w:rFonts w:hint="eastAsia" w:ascii="宋体" w:hAnsi="宋体" w:cs="宋体"/>
          <w:bCs/>
          <w:sz w:val="24"/>
          <w:szCs w:val="24"/>
        </w:rPr>
        <w:t>谈判小组按以下原则可对通过初步审查的供应商报价（一次报价）进行修正，修正的价格经供应商书面确认后具有约束力。供应商不接受修正价格的，其作</w:t>
      </w:r>
      <w:r>
        <w:rPr>
          <w:rFonts w:hint="eastAsia" w:ascii="宋体" w:hAnsi="宋体" w:cs="宋体"/>
          <w:sz w:val="24"/>
          <w:szCs w:val="24"/>
        </w:rPr>
        <w:t>无效投标处理。</w:t>
      </w:r>
    </w:p>
    <w:p w14:paraId="76CC768A">
      <w:pPr>
        <w:spacing w:line="42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（1）当以数字表示的金额与文字表示的金额有差异时，以文字表示的金额为准；</w:t>
      </w:r>
    </w:p>
    <w:p w14:paraId="207048B8">
      <w:pPr>
        <w:spacing w:line="42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（2）如投标报价表中的大写金额和小写金额不一致的，以大写金额为准；</w:t>
      </w:r>
    </w:p>
    <w:p w14:paraId="075BE605">
      <w:pPr>
        <w:spacing w:line="42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（3）总价金额与单价金额不一致的，以单价金额为准，但单价金额小数点有明显错误的除外。</w:t>
      </w:r>
    </w:p>
    <w:p w14:paraId="0EC292E5">
      <w:pPr>
        <w:spacing w:line="420" w:lineRule="auto"/>
        <w:ind w:firstLine="480" w:firstLineChars="200"/>
        <w:rPr>
          <w:rFonts w:ascii="宋体" w:hAnsi="宋体" w:cs="宋体"/>
          <w:bCs/>
          <w:sz w:val="24"/>
          <w:szCs w:val="24"/>
        </w:rPr>
      </w:pPr>
      <w:r>
        <w:rPr>
          <w:rFonts w:hint="eastAsia" w:ascii="宋体" w:hAnsi="宋体" w:cs="宋体"/>
          <w:bCs/>
          <w:sz w:val="24"/>
          <w:szCs w:val="24"/>
        </w:rPr>
        <w:t>1.3二次报价</w:t>
      </w:r>
    </w:p>
    <w:p w14:paraId="7724E232">
      <w:pPr>
        <w:spacing w:line="42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谈判结束后，谈判小组要求合格的供应商在规定时间内提交二次报价</w:t>
      </w:r>
      <w:r>
        <w:rPr>
          <w:rFonts w:hint="eastAsia" w:ascii="宋体" w:hAnsi="宋体" w:cs="宋体"/>
          <w:bCs/>
          <w:sz w:val="24"/>
          <w:szCs w:val="24"/>
          <w:highlight w:val="none"/>
          <w:lang w:eastAsia="zh-CN"/>
        </w:rPr>
        <w:t>，</w:t>
      </w:r>
      <w:r>
        <w:rPr>
          <w:rFonts w:hint="eastAsia" w:ascii="宋体" w:hAnsi="宋体" w:cs="宋体"/>
          <w:bCs/>
          <w:sz w:val="24"/>
          <w:szCs w:val="24"/>
          <w:highlight w:val="none"/>
        </w:rPr>
        <w:t>谈判小组从质量和服务均能满足谈判文件实质性响应要求的供应商中，按照二次报价由低到高的顺序推荐3名成交候选人，并编写谈判报告。供应商在二次报价中若出现最低相同报价的，由报价相同的供应商继续报价，直到出现唯一最低报价。</w:t>
      </w:r>
    </w:p>
    <w:p w14:paraId="4D330610">
      <w:pPr>
        <w:pageBreakBefore w:val="0"/>
        <w:kinsoku/>
        <w:bidi w:val="0"/>
        <w:spacing w:line="360" w:lineRule="auto"/>
        <w:ind w:firstLine="480" w:firstLineChars="200"/>
        <w:rPr>
          <w:rFonts w:hint="eastAsia" w:ascii="宋体" w:hAnsi="宋体"/>
          <w:b/>
          <w:sz w:val="24"/>
          <w:szCs w:val="24"/>
          <w:highlight w:val="none"/>
        </w:rPr>
      </w:pPr>
      <w:r>
        <w:rPr>
          <w:rFonts w:hint="eastAsia" w:ascii="宋体" w:hAnsi="宋体"/>
          <w:b/>
          <w:sz w:val="24"/>
          <w:szCs w:val="24"/>
          <w:highlight w:val="none"/>
        </w:rPr>
        <w:t>备注：</w:t>
      </w:r>
    </w:p>
    <w:p w14:paraId="235B39B4">
      <w:pPr>
        <w:pageBreakBefore w:val="0"/>
        <w:kinsoku/>
        <w:bidi w:val="0"/>
        <w:spacing w:line="360" w:lineRule="auto"/>
        <w:ind w:firstLine="480" w:firstLineChars="200"/>
        <w:rPr>
          <w:rFonts w:hint="eastAsia" w:ascii="宋体" w:hAnsi="宋体"/>
          <w:b/>
          <w:sz w:val="24"/>
          <w:szCs w:val="24"/>
          <w:highlight w:val="none"/>
        </w:rPr>
      </w:pPr>
      <w:r>
        <w:rPr>
          <w:rFonts w:hint="eastAsia" w:ascii="宋体" w:hAnsi="宋体"/>
          <w:b/>
          <w:sz w:val="24"/>
          <w:szCs w:val="24"/>
          <w:highlight w:val="none"/>
        </w:rPr>
        <w:t>1、第二轮总报价为最终报价，且不高于第一轮报价，供应商在系统进行第二轮报价时，需提交第二轮报价表。</w:t>
      </w:r>
    </w:p>
    <w:p w14:paraId="6CB2FC1B">
      <w:pPr>
        <w:spacing w:line="420" w:lineRule="auto"/>
        <w:ind w:firstLine="480" w:firstLineChars="200"/>
        <w:rPr>
          <w:rFonts w:hint="eastAsia" w:ascii="宋体" w:hAnsi="宋体" w:cs="宋体"/>
          <w:bCs/>
          <w:sz w:val="24"/>
          <w:szCs w:val="24"/>
        </w:rPr>
      </w:pPr>
      <w:r>
        <w:rPr>
          <w:rFonts w:hint="eastAsia" w:ascii="宋体" w:hAnsi="宋体"/>
          <w:sz w:val="24"/>
          <w:szCs w:val="24"/>
          <w:highlight w:val="none"/>
        </w:rPr>
        <w:t xml:space="preserve">2、供应商各分项报价应在市场价范围内报价，不得严重偏离市场报价。 </w:t>
      </w:r>
    </w:p>
    <w:p w14:paraId="088070B1">
      <w:pPr>
        <w:spacing w:line="420" w:lineRule="auto"/>
        <w:ind w:firstLine="480" w:firstLineChars="200"/>
        <w:rPr>
          <w:rFonts w:ascii="宋体" w:hAnsi="宋体" w:cs="宋体"/>
          <w:bCs/>
          <w:sz w:val="24"/>
          <w:szCs w:val="24"/>
        </w:rPr>
      </w:pPr>
      <w:r>
        <w:rPr>
          <w:rFonts w:hint="eastAsia" w:ascii="宋体" w:hAnsi="宋体" w:cs="宋体"/>
          <w:bCs/>
          <w:sz w:val="24"/>
          <w:szCs w:val="24"/>
        </w:rPr>
        <w:t>1.4编制的谈判报告由各谈判小组成员签字。谈判小组成员对谈判报告有异议的，谈判小组按照少数服从多数的原则推荐成交候选人，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24518926">
      <w:pPr>
        <w:spacing w:line="420" w:lineRule="auto"/>
        <w:ind w:firstLine="480" w:firstLineChars="200"/>
        <w:rPr>
          <w:rFonts w:hint="eastAsia" w:ascii="宋体" w:hAnsi="宋体" w:cs="宋体"/>
          <w:bCs/>
          <w:sz w:val="24"/>
          <w:szCs w:val="24"/>
        </w:rPr>
      </w:pPr>
      <w:r>
        <w:rPr>
          <w:rFonts w:hint="eastAsia" w:ascii="宋体" w:hAnsi="宋体" w:cs="宋体"/>
          <w:bCs/>
          <w:sz w:val="24"/>
          <w:szCs w:val="24"/>
        </w:rPr>
        <w:t>1.5成交结果同时在</w:t>
      </w:r>
      <w:r>
        <w:rPr>
          <w:rFonts w:hint="eastAsia" w:ascii="宋体" w:hAnsi="宋体" w:cs="宋体"/>
          <w:bCs/>
          <w:sz w:val="24"/>
          <w:szCs w:val="24"/>
          <w:lang w:val="en-US" w:eastAsia="zh-CN"/>
        </w:rPr>
        <w:t>《中国招标投标公共服务平台》、《河南省政府采购网》、《焦作市公共资源交易中心网》、《武陟县公共资源交易中心网》上发布。</w:t>
      </w:r>
    </w:p>
    <w:p w14:paraId="578C68DF">
      <w:pPr>
        <w:spacing w:line="420" w:lineRule="auto"/>
        <w:ind w:firstLine="480" w:firstLineChars="200"/>
        <w:rPr>
          <w:rFonts w:ascii="宋体" w:hAnsi="宋体" w:cs="宋体"/>
          <w:b/>
          <w:color w:val="000000"/>
          <w:kern w:val="0"/>
          <w:sz w:val="24"/>
          <w:szCs w:val="24"/>
        </w:rPr>
      </w:pPr>
      <w:r>
        <w:rPr>
          <w:rFonts w:hint="eastAsia" w:ascii="宋体" w:hAnsi="宋体" w:cs="宋体"/>
          <w:b/>
          <w:color w:val="000000"/>
          <w:kern w:val="0"/>
          <w:sz w:val="24"/>
          <w:szCs w:val="24"/>
        </w:rPr>
        <w:t>注：需要落实的政府采购政策：</w:t>
      </w:r>
    </w:p>
    <w:p w14:paraId="44590F07">
      <w:pPr>
        <w:spacing w:line="420" w:lineRule="auto"/>
        <w:ind w:firstLine="480" w:firstLineChars="200"/>
        <w:rPr>
          <w:rFonts w:ascii="宋体" w:hAnsi="宋体" w:cs="宋体"/>
          <w:b/>
          <w:sz w:val="24"/>
          <w:szCs w:val="24"/>
        </w:rPr>
      </w:pPr>
      <w:r>
        <w:rPr>
          <w:rFonts w:hint="eastAsia" w:ascii="宋体" w:hAnsi="宋体" w:cs="宋体"/>
          <w:b/>
          <w:sz w:val="24"/>
          <w:szCs w:val="24"/>
        </w:rPr>
        <w:t>1.中小企业认定：</w:t>
      </w:r>
    </w:p>
    <w:p w14:paraId="10D987D5">
      <w:pPr>
        <w:spacing w:line="420" w:lineRule="auto"/>
        <w:ind w:firstLine="480" w:firstLineChars="200"/>
        <w:rPr>
          <w:rFonts w:ascii="宋体" w:hAnsi="宋体" w:cs="宋体"/>
          <w:bCs/>
          <w:sz w:val="24"/>
          <w:szCs w:val="24"/>
        </w:rPr>
      </w:pPr>
      <w:r>
        <w:rPr>
          <w:rFonts w:hint="eastAsia" w:ascii="宋体" w:hAnsi="宋体" w:cs="宋体"/>
          <w:bCs/>
          <w:sz w:val="24"/>
          <w:szCs w:val="24"/>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7E41992">
      <w:pPr>
        <w:spacing w:line="420" w:lineRule="auto"/>
        <w:ind w:firstLine="480" w:firstLineChars="200"/>
        <w:rPr>
          <w:rFonts w:ascii="宋体" w:hAnsi="宋体" w:cs="宋体"/>
          <w:bCs/>
          <w:sz w:val="24"/>
          <w:szCs w:val="24"/>
        </w:rPr>
      </w:pPr>
      <w:r>
        <w:rPr>
          <w:rFonts w:hint="eastAsia" w:ascii="宋体" w:hAnsi="宋体" w:cs="宋体"/>
          <w:bCs/>
          <w:sz w:val="24"/>
          <w:szCs w:val="24"/>
        </w:rPr>
        <w:t>符合中小企业划分标准的个体工商户，在政府采购活动中视同中小企业。</w:t>
      </w:r>
    </w:p>
    <w:p w14:paraId="3A85B279">
      <w:pPr>
        <w:spacing w:line="420" w:lineRule="auto"/>
        <w:ind w:firstLine="480" w:firstLineChars="200"/>
        <w:rPr>
          <w:rFonts w:ascii="宋体" w:hAnsi="宋体" w:cs="宋体"/>
          <w:b/>
          <w:sz w:val="24"/>
          <w:szCs w:val="24"/>
        </w:rPr>
      </w:pPr>
      <w:r>
        <w:rPr>
          <w:rFonts w:hint="eastAsia" w:ascii="宋体" w:hAnsi="宋体" w:cs="宋体"/>
          <w:bCs/>
          <w:sz w:val="24"/>
          <w:szCs w:val="24"/>
        </w:rPr>
        <w:t>中小企业认定标准根据《政府采购促进中小企业发展管理办法》的规定执行。中小企业在参加政府采购活动时提供《中小企业声明函》，</w:t>
      </w:r>
      <w:r>
        <w:rPr>
          <w:rFonts w:hint="eastAsia" w:ascii="宋体" w:hAnsi="宋体" w:cs="宋体"/>
          <w:b/>
          <w:sz w:val="24"/>
          <w:szCs w:val="24"/>
        </w:rPr>
        <w:t>供应商在《中小企业声明函》中的承诺如有虚假，其成交资格将被取消，并根据相关规定进行处罚。</w:t>
      </w:r>
    </w:p>
    <w:p w14:paraId="3A0E630C">
      <w:pPr>
        <w:spacing w:line="420" w:lineRule="auto"/>
        <w:ind w:firstLine="480" w:firstLineChars="200"/>
        <w:rPr>
          <w:rFonts w:ascii="宋体" w:hAnsi="宋体" w:cs="宋体"/>
          <w:b/>
          <w:sz w:val="24"/>
          <w:szCs w:val="24"/>
        </w:rPr>
      </w:pPr>
      <w:r>
        <w:rPr>
          <w:rFonts w:hint="eastAsia" w:ascii="宋体" w:hAnsi="宋体" w:cs="宋体"/>
          <w:bCs/>
          <w:sz w:val="24"/>
          <w:szCs w:val="24"/>
        </w:rPr>
        <w:t>（2）根据《关于印发中小企业划型标准规定的通知》（工信部联企业[2011]300号）的规定，</w:t>
      </w:r>
      <w:r>
        <w:rPr>
          <w:rFonts w:hint="eastAsia" w:ascii="宋体" w:hAnsi="宋体" w:cs="宋体"/>
          <w:b/>
          <w:sz w:val="24"/>
          <w:szCs w:val="24"/>
        </w:rPr>
        <w:t>本项目所属行业：建筑业。</w:t>
      </w:r>
    </w:p>
    <w:p w14:paraId="4561D3E8">
      <w:pPr>
        <w:spacing w:line="420" w:lineRule="auto"/>
        <w:ind w:firstLine="480" w:firstLineChars="200"/>
        <w:rPr>
          <w:rFonts w:ascii="宋体" w:hAnsi="宋体" w:cs="宋体"/>
          <w:bCs/>
          <w:sz w:val="24"/>
          <w:szCs w:val="24"/>
        </w:rPr>
      </w:pPr>
      <w:r>
        <w:rPr>
          <w:rFonts w:hint="eastAsia" w:ascii="宋体" w:hAnsi="宋体" w:cs="宋体"/>
          <w:sz w:val="24"/>
          <w:szCs w:val="28"/>
        </w:rPr>
        <w:t>（3）根据《政府采购促进中小企业发展管理办法》（财库﹝2020﹞46 号）的规定，中标单位签署政府采购合同时，小微企业不得将合同分包给大中型企业，中型企业不得将合同分包给大型企业。</w:t>
      </w:r>
    </w:p>
    <w:p w14:paraId="32469E62">
      <w:pPr>
        <w:spacing w:line="420" w:lineRule="auto"/>
        <w:ind w:firstLine="480" w:firstLineChars="200"/>
        <w:rPr>
          <w:rFonts w:ascii="宋体" w:hAnsi="宋体" w:cs="宋体"/>
          <w:b/>
          <w:sz w:val="24"/>
          <w:szCs w:val="24"/>
        </w:rPr>
      </w:pPr>
      <w:r>
        <w:rPr>
          <w:rFonts w:hint="eastAsia" w:ascii="宋体" w:hAnsi="宋体" w:cs="宋体"/>
          <w:b/>
          <w:sz w:val="24"/>
          <w:szCs w:val="24"/>
        </w:rPr>
        <w:t>2.监狱企业</w:t>
      </w:r>
    </w:p>
    <w:p w14:paraId="2B7F34FD">
      <w:pPr>
        <w:spacing w:line="420" w:lineRule="auto"/>
        <w:ind w:firstLine="480" w:firstLineChars="200"/>
        <w:rPr>
          <w:rFonts w:ascii="宋体" w:hAnsi="宋体" w:cs="宋体"/>
          <w:bCs/>
          <w:sz w:val="24"/>
          <w:szCs w:val="24"/>
        </w:rPr>
      </w:pPr>
      <w:r>
        <w:rPr>
          <w:rFonts w:hint="eastAsia" w:ascii="宋体" w:hAnsi="宋体" w:cs="宋体"/>
          <w:bCs/>
          <w:sz w:val="24"/>
          <w:szCs w:val="24"/>
        </w:rPr>
        <w:t>根据财库〔2014〕68号《财政部司法部关于政府采购支持监狱企业发展有关问题的通知》，监狱企业视同小微企业。提供由省级以上监狱管理局、戒毒管理局(含新疆生产建设兵团)出具的属于监狱企业的证明文件，不再提供《中小企业声明函》，供应商出具的监狱企业证明文件如有虚假，其成交资格将被取消，并根据相关规定进行处罚。</w:t>
      </w:r>
    </w:p>
    <w:p w14:paraId="69E235C3">
      <w:pPr>
        <w:spacing w:line="420" w:lineRule="auto"/>
        <w:ind w:firstLine="480" w:firstLineChars="200"/>
        <w:rPr>
          <w:rFonts w:ascii="宋体" w:hAnsi="宋体" w:cs="宋体"/>
          <w:b/>
          <w:sz w:val="24"/>
          <w:szCs w:val="24"/>
        </w:rPr>
      </w:pPr>
      <w:r>
        <w:rPr>
          <w:rFonts w:hint="eastAsia" w:ascii="宋体" w:hAnsi="宋体" w:cs="宋体"/>
          <w:b/>
          <w:sz w:val="24"/>
          <w:szCs w:val="24"/>
        </w:rPr>
        <w:t>3.残疾人福利性单位</w:t>
      </w:r>
    </w:p>
    <w:p w14:paraId="43032467">
      <w:pPr>
        <w:spacing w:line="420" w:lineRule="auto"/>
        <w:ind w:firstLine="480" w:firstLineChars="200"/>
        <w:rPr>
          <w:rFonts w:ascii="宋体" w:hAnsi="宋体" w:cs="宋体"/>
          <w:bCs/>
          <w:szCs w:val="21"/>
        </w:rPr>
      </w:pPr>
      <w:r>
        <w:rPr>
          <w:rFonts w:hint="eastAsia" w:ascii="宋体" w:hAnsi="宋体" w:cs="宋体"/>
          <w:bCs/>
          <w:sz w:val="24"/>
          <w:szCs w:val="24"/>
        </w:rPr>
        <w:t>根据财库〔2017〕141号《三部门联合发布关于促进残疾人就业政府采购政策的通知》残疾人福利性单位视同小型、微型企业，残疾人福利性单位在参加政府采购活动时提供《残疾人福利性单位声明函》，不再提供《中小企业声明函》，供应商在《残疾人福利性单位声明函》中的承诺如有虚假，其成交资格将被取消，并根据相关规定进行处罚。</w:t>
      </w:r>
    </w:p>
    <w:p w14:paraId="20714B7E">
      <w:pPr>
        <w:pStyle w:val="8"/>
        <w:rPr>
          <w:rFonts w:ascii="宋体" w:hAnsi="宋体" w:cs="宋体"/>
          <w:bCs/>
          <w:szCs w:val="21"/>
        </w:rPr>
      </w:pPr>
    </w:p>
    <w:p w14:paraId="2493758B">
      <w:pPr>
        <w:ind w:firstLine="640" w:firstLineChars="200"/>
        <w:rPr>
          <w:rFonts w:hint="eastAsia" w:ascii="宋体" w:hAnsi="宋体" w:cs="宋体"/>
          <w:b/>
          <w:bCs/>
          <w:sz w:val="32"/>
          <w:szCs w:val="32"/>
        </w:rPr>
      </w:pPr>
      <w:bookmarkStart w:id="170" w:name="_Toc9623"/>
      <w:r>
        <w:rPr>
          <w:rFonts w:hint="eastAsia" w:ascii="宋体" w:hAnsi="宋体" w:cs="宋体"/>
          <w:b/>
          <w:bCs/>
          <w:sz w:val="32"/>
          <w:szCs w:val="32"/>
        </w:rPr>
        <w:br w:type="page"/>
      </w:r>
    </w:p>
    <w:p w14:paraId="3C2DF0B6">
      <w:pPr>
        <w:widowControl/>
        <w:numPr>
          <w:ilvl w:val="0"/>
          <w:numId w:val="6"/>
        </w:numPr>
        <w:tabs>
          <w:tab w:val="left" w:pos="840"/>
          <w:tab w:val="center" w:pos="4723"/>
        </w:tabs>
        <w:spacing w:line="360" w:lineRule="auto"/>
        <w:ind w:firstLine="640" w:firstLineChars="200"/>
        <w:jc w:val="center"/>
        <w:outlineLvl w:val="0"/>
        <w:rPr>
          <w:rFonts w:hint="eastAsia"/>
          <w:lang w:eastAsia="zh-CN"/>
        </w:rPr>
      </w:pPr>
      <w:r>
        <w:rPr>
          <w:rFonts w:hint="eastAsia" w:ascii="宋体" w:hAnsi="宋体" w:cs="宋体"/>
          <w:b/>
          <w:bCs/>
          <w:sz w:val="32"/>
          <w:szCs w:val="32"/>
        </w:rPr>
        <w:t xml:space="preserve"> 合同条款及格式</w:t>
      </w:r>
      <w:bookmarkEnd w:id="170"/>
      <w:r>
        <w:rPr>
          <w:rFonts w:hint="eastAsia" w:ascii="宋体" w:hAnsi="宋体" w:cs="宋体"/>
          <w:b/>
          <w:bCs/>
          <w:sz w:val="32"/>
          <w:szCs w:val="32"/>
          <w:lang w:eastAsia="zh-CN"/>
        </w:rPr>
        <w:t>（参考文本）</w:t>
      </w:r>
    </w:p>
    <w:p w14:paraId="44DC5B16">
      <w:pPr>
        <w:spacing w:line="360" w:lineRule="auto"/>
        <w:ind w:firstLine="420" w:firstLineChars="200"/>
        <w:rPr>
          <w:rFonts w:ascii="宋体" w:hAnsi="宋体" w:cs="宋体"/>
          <w:szCs w:val="21"/>
        </w:rPr>
      </w:pPr>
      <w:bookmarkStart w:id="171" w:name="_Toc384126290"/>
      <w:r>
        <w:rPr>
          <w:rFonts w:hint="eastAsia" w:ascii="宋体" w:hAnsi="宋体" w:cs="宋体"/>
          <w:bCs/>
          <w:color w:val="000000"/>
          <w:szCs w:val="21"/>
        </w:rPr>
        <w:t>（GF—2017—0201）</w:t>
      </w:r>
    </w:p>
    <w:p w14:paraId="5ED214A7">
      <w:pPr>
        <w:jc w:val="left"/>
        <w:rPr>
          <w:rFonts w:ascii="宋体" w:hAnsi="宋体" w:cs="宋体"/>
          <w:bCs/>
          <w:color w:val="000000"/>
          <w:szCs w:val="21"/>
        </w:rPr>
      </w:pPr>
    </w:p>
    <w:p w14:paraId="10354AB7">
      <w:pPr>
        <w:pStyle w:val="8"/>
        <w:rPr>
          <w:rFonts w:ascii="宋体" w:hAnsi="宋体" w:cs="宋体"/>
          <w:bCs/>
          <w:color w:val="000000"/>
          <w:szCs w:val="21"/>
        </w:rPr>
      </w:pPr>
    </w:p>
    <w:p w14:paraId="7909F9FF">
      <w:pPr>
        <w:pStyle w:val="8"/>
        <w:rPr>
          <w:rFonts w:ascii="宋体" w:hAnsi="宋体" w:cs="宋体"/>
          <w:bCs/>
          <w:color w:val="000000"/>
          <w:szCs w:val="21"/>
        </w:rPr>
      </w:pPr>
    </w:p>
    <w:p w14:paraId="3DFE7921">
      <w:pPr>
        <w:pStyle w:val="8"/>
        <w:rPr>
          <w:rFonts w:ascii="宋体" w:hAnsi="宋体" w:cs="宋体"/>
          <w:bCs/>
          <w:color w:val="000000"/>
          <w:szCs w:val="21"/>
        </w:rPr>
      </w:pPr>
    </w:p>
    <w:p w14:paraId="05DD3BD8">
      <w:pPr>
        <w:jc w:val="center"/>
        <w:rPr>
          <w:rFonts w:ascii="宋体" w:hAnsi="宋体" w:cs="宋体"/>
          <w:b/>
          <w:color w:val="000000"/>
          <w:sz w:val="52"/>
          <w:szCs w:val="52"/>
        </w:rPr>
      </w:pPr>
    </w:p>
    <w:p w14:paraId="313DBE1C">
      <w:pPr>
        <w:ind w:firstLine="1040" w:firstLineChars="200"/>
        <w:jc w:val="center"/>
        <w:rPr>
          <w:rFonts w:hint="eastAsia" w:ascii="宋体" w:hAnsi="宋体" w:eastAsia="宋体" w:cs="宋体"/>
          <w:b/>
          <w:color w:val="000000"/>
          <w:sz w:val="52"/>
          <w:szCs w:val="52"/>
          <w:lang w:eastAsia="zh-CN"/>
        </w:rPr>
      </w:pPr>
      <w:r>
        <w:rPr>
          <w:rFonts w:hint="eastAsia" w:ascii="宋体" w:hAnsi="宋体" w:cs="宋体"/>
          <w:b/>
          <w:color w:val="000000"/>
          <w:sz w:val="52"/>
          <w:szCs w:val="52"/>
        </w:rPr>
        <w:t>建设工程施工合同</w:t>
      </w:r>
    </w:p>
    <w:p w14:paraId="6B5783BA">
      <w:pPr>
        <w:pStyle w:val="26"/>
        <w:rPr>
          <w:rFonts w:hint="eastAsia"/>
          <w:lang w:eastAsia="zh-CN"/>
        </w:rPr>
      </w:pPr>
    </w:p>
    <w:p w14:paraId="036D0481">
      <w:pPr>
        <w:jc w:val="center"/>
        <w:rPr>
          <w:rFonts w:ascii="宋体" w:hAnsi="宋体" w:cs="宋体"/>
          <w:b/>
          <w:color w:val="000000"/>
          <w:szCs w:val="21"/>
        </w:rPr>
      </w:pPr>
    </w:p>
    <w:p w14:paraId="22FB9FF3">
      <w:pPr>
        <w:jc w:val="center"/>
        <w:rPr>
          <w:rFonts w:ascii="宋体" w:hAnsi="宋体" w:cs="宋体"/>
          <w:b/>
          <w:color w:val="000000"/>
          <w:szCs w:val="21"/>
        </w:rPr>
      </w:pPr>
    </w:p>
    <w:p w14:paraId="6704DB93">
      <w:pPr>
        <w:jc w:val="center"/>
        <w:rPr>
          <w:rFonts w:ascii="宋体" w:hAnsi="宋体" w:cs="宋体"/>
          <w:b/>
          <w:color w:val="000000"/>
          <w:szCs w:val="21"/>
        </w:rPr>
      </w:pPr>
    </w:p>
    <w:p w14:paraId="5C17DFB4">
      <w:pPr>
        <w:jc w:val="center"/>
        <w:rPr>
          <w:rFonts w:ascii="宋体" w:hAnsi="宋体" w:cs="宋体"/>
          <w:b/>
          <w:color w:val="000000"/>
          <w:szCs w:val="21"/>
        </w:rPr>
      </w:pPr>
    </w:p>
    <w:p w14:paraId="772B79C6">
      <w:pPr>
        <w:jc w:val="center"/>
        <w:rPr>
          <w:rFonts w:ascii="宋体" w:hAnsi="宋体" w:cs="宋体"/>
          <w:b/>
          <w:color w:val="000000"/>
          <w:szCs w:val="21"/>
        </w:rPr>
      </w:pPr>
    </w:p>
    <w:p w14:paraId="62B04882">
      <w:pPr>
        <w:jc w:val="center"/>
        <w:rPr>
          <w:rFonts w:ascii="宋体" w:hAnsi="宋体" w:cs="宋体"/>
          <w:b/>
          <w:color w:val="000000"/>
          <w:szCs w:val="21"/>
        </w:rPr>
      </w:pPr>
    </w:p>
    <w:p w14:paraId="3D79EC48">
      <w:pPr>
        <w:jc w:val="center"/>
        <w:rPr>
          <w:rFonts w:ascii="宋体" w:hAnsi="宋体" w:cs="宋体"/>
          <w:b/>
          <w:color w:val="000000"/>
          <w:szCs w:val="21"/>
        </w:rPr>
      </w:pPr>
    </w:p>
    <w:p w14:paraId="111F5F31">
      <w:pPr>
        <w:rPr>
          <w:rFonts w:ascii="宋体" w:hAnsi="宋体" w:cs="宋体"/>
          <w:b/>
          <w:color w:val="000000"/>
          <w:szCs w:val="21"/>
        </w:rPr>
      </w:pPr>
    </w:p>
    <w:p w14:paraId="10D43F73">
      <w:pPr>
        <w:rPr>
          <w:rFonts w:ascii="宋体" w:hAnsi="宋体" w:cs="宋体"/>
          <w:b/>
          <w:color w:val="000000"/>
          <w:szCs w:val="21"/>
        </w:rPr>
      </w:pPr>
    </w:p>
    <w:p w14:paraId="74F09ABF">
      <w:pPr>
        <w:rPr>
          <w:rFonts w:ascii="宋体" w:hAnsi="宋体" w:cs="宋体"/>
          <w:b/>
          <w:color w:val="000000"/>
          <w:szCs w:val="21"/>
        </w:rPr>
      </w:pPr>
    </w:p>
    <w:p w14:paraId="4AB5F7FB">
      <w:pPr>
        <w:rPr>
          <w:rFonts w:ascii="宋体" w:hAnsi="宋体" w:cs="宋体"/>
          <w:b/>
          <w:color w:val="000000"/>
          <w:szCs w:val="21"/>
        </w:rPr>
      </w:pPr>
    </w:p>
    <w:p w14:paraId="1D3D45BA">
      <w:pPr>
        <w:rPr>
          <w:rFonts w:ascii="宋体" w:hAnsi="宋体" w:cs="宋体"/>
          <w:b/>
          <w:color w:val="000000"/>
          <w:szCs w:val="21"/>
        </w:rPr>
      </w:pPr>
    </w:p>
    <w:p w14:paraId="0528994B">
      <w:pPr>
        <w:rPr>
          <w:rFonts w:ascii="宋体" w:hAnsi="宋体" w:cs="宋体"/>
          <w:b/>
          <w:color w:val="000000"/>
          <w:szCs w:val="21"/>
        </w:rPr>
      </w:pPr>
    </w:p>
    <w:p w14:paraId="5F8A46BC">
      <w:pPr>
        <w:rPr>
          <w:rFonts w:ascii="宋体" w:hAnsi="宋体" w:cs="宋体"/>
          <w:b/>
          <w:color w:val="000000"/>
          <w:szCs w:val="21"/>
        </w:rPr>
      </w:pPr>
    </w:p>
    <w:p w14:paraId="64504DC8">
      <w:pPr>
        <w:rPr>
          <w:rFonts w:ascii="宋体" w:hAnsi="宋体" w:cs="宋体"/>
          <w:b/>
          <w:color w:val="000000"/>
          <w:szCs w:val="21"/>
        </w:rPr>
      </w:pPr>
    </w:p>
    <w:p w14:paraId="13D040F2">
      <w:pPr>
        <w:rPr>
          <w:rFonts w:ascii="宋体" w:hAnsi="宋体" w:cs="宋体"/>
          <w:b/>
          <w:color w:val="000000"/>
          <w:szCs w:val="21"/>
        </w:rPr>
      </w:pPr>
    </w:p>
    <w:p w14:paraId="2B91BCC9">
      <w:pPr>
        <w:pStyle w:val="8"/>
        <w:rPr>
          <w:rFonts w:ascii="宋体" w:hAnsi="宋体" w:cs="宋体"/>
          <w:b/>
          <w:color w:val="000000"/>
          <w:szCs w:val="21"/>
        </w:rPr>
      </w:pPr>
    </w:p>
    <w:p w14:paraId="21E35802">
      <w:pPr>
        <w:pStyle w:val="8"/>
        <w:rPr>
          <w:rFonts w:ascii="宋体" w:hAnsi="宋体" w:cs="宋体"/>
          <w:b/>
          <w:color w:val="000000"/>
          <w:szCs w:val="21"/>
        </w:rPr>
      </w:pPr>
    </w:p>
    <w:p w14:paraId="7422A6AD">
      <w:pPr>
        <w:rPr>
          <w:rFonts w:ascii="宋体" w:hAnsi="宋体" w:cs="宋体"/>
          <w:b/>
          <w:color w:val="000000"/>
          <w:szCs w:val="21"/>
        </w:rPr>
      </w:pPr>
    </w:p>
    <w:p w14:paraId="54687F7A">
      <w:pPr>
        <w:rPr>
          <w:rFonts w:ascii="宋体" w:hAnsi="宋体" w:cs="宋体"/>
          <w:b/>
          <w:color w:val="000000"/>
          <w:szCs w:val="21"/>
        </w:rPr>
      </w:pPr>
    </w:p>
    <w:p w14:paraId="69CABCC3">
      <w:pPr>
        <w:rPr>
          <w:rFonts w:ascii="宋体" w:hAnsi="宋体" w:cs="宋体"/>
          <w:b/>
          <w:color w:val="000000"/>
          <w:szCs w:val="21"/>
        </w:rPr>
      </w:pPr>
    </w:p>
    <w:p w14:paraId="58C14512">
      <w:pPr>
        <w:ind w:firstLine="640" w:firstLineChars="200"/>
        <w:jc w:val="center"/>
        <w:rPr>
          <w:b/>
          <w:bCs/>
          <w:sz w:val="32"/>
        </w:rPr>
      </w:pPr>
      <w:r>
        <w:rPr>
          <w:b/>
          <w:bCs/>
          <w:sz w:val="32"/>
        </w:rPr>
        <mc:AlternateContent>
          <mc:Choice Requires="wps">
            <w:drawing>
              <wp:anchor distT="0" distB="0" distL="114300" distR="114300" simplePos="0" relativeHeight="251661312" behindDoc="0" locked="0" layoutInCell="1" allowOverlap="1">
                <wp:simplePos x="0" y="0"/>
                <wp:positionH relativeFrom="column">
                  <wp:posOffset>4770120</wp:posOffset>
                </wp:positionH>
                <wp:positionV relativeFrom="paragraph">
                  <wp:posOffset>195580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20C1816E">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75.6pt;margin-top:15.4pt;height:36pt;width:57pt;z-index:251661312;mso-width-relative:page;mso-height-relative:page;" filled="f" stroked="t" coordsize="21600,21600" o:gfxdata="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UseG2AAAAAoBAAAPAAAAAAAAAAEAIAAAACIA&#10;AABkcnMvZG93bnJldi54bWxQSwECFAAUAAAACACHTuJA59W8swkCAAAaBAAADgAAAAAAAAABACAA&#10;AAAnAQAAZHJzL2Uyb0RvYy54bWxQSwUGAAAAAAYABgBZAQAAogUAAAAA&#10;">
                <v:fill on="f" focussize="0,0"/>
                <v:stroke color="#FFFFFF" joinstyle="miter"/>
                <v:imagedata o:title=""/>
                <o:lock v:ext="edit" aspectratio="f"/>
                <v:textbox>
                  <w:txbxContent>
                    <w:p w14:paraId="20C1816E">
                      <w:pPr>
                        <w:rPr>
                          <w:b/>
                          <w:bCs/>
                          <w:sz w:val="32"/>
                        </w:rPr>
                      </w:pPr>
                      <w:r>
                        <w:rPr>
                          <w:rFonts w:hint="eastAsia"/>
                          <w:b/>
                          <w:bCs/>
                          <w:sz w:val="32"/>
                        </w:rPr>
                        <w:t>制定</w:t>
                      </w:r>
                    </w:p>
                  </w:txbxContent>
                </v:textbox>
              </v:shape>
            </w:pict>
          </mc:Fallback>
        </mc:AlternateContent>
      </w:r>
      <w:r>
        <w:rPr>
          <w:rFonts w:hint="eastAsia"/>
          <w:b/>
          <w:bCs/>
          <w:sz w:val="32"/>
        </w:rPr>
        <w:t>住房和城乡建设部</w:t>
      </w:r>
    </w:p>
    <w:p w14:paraId="6CCC3C43">
      <w:pPr>
        <w:ind w:firstLine="640" w:firstLineChars="200"/>
        <w:jc w:val="center"/>
        <w:rPr>
          <w:b/>
          <w:bCs/>
          <w:sz w:val="32"/>
        </w:rPr>
      </w:pPr>
      <w:r>
        <w:rPr>
          <w:rFonts w:hint="eastAsia"/>
          <w:b/>
          <w:bCs/>
          <w:sz w:val="32"/>
        </w:rPr>
        <w:t>国家工商行政管理总局</w:t>
      </w:r>
    </w:p>
    <w:p w14:paraId="206F2858">
      <w:pPr>
        <w:ind w:right="2719" w:rightChars="1295" w:firstLine="1797" w:firstLineChars="856"/>
        <w:jc w:val="distribute"/>
        <w:rPr>
          <w:rFonts w:ascii="宋体" w:hAnsi="宋体" w:cs="宋体"/>
          <w:b/>
          <w:color w:val="000000"/>
          <w:szCs w:val="21"/>
        </w:rPr>
      </w:pPr>
    </w:p>
    <w:p w14:paraId="4DB4E66F">
      <w:pPr>
        <w:pStyle w:val="5"/>
        <w:ind w:firstLine="560" w:firstLineChars="200"/>
        <w:jc w:val="center"/>
        <w:rPr>
          <w:rFonts w:ascii="宋体" w:hAnsi="宋体" w:cs="宋体"/>
          <w:b w:val="0"/>
          <w:bCs w:val="0"/>
          <w:color w:val="000000"/>
          <w:sz w:val="28"/>
          <w:szCs w:val="28"/>
          <w:highlight w:val="none"/>
        </w:rPr>
      </w:pPr>
      <w:bookmarkStart w:id="172" w:name="_Toc367527765"/>
      <w:bookmarkStart w:id="173" w:name="_Toc361673211"/>
      <w:bookmarkStart w:id="174" w:name="_Toc361673594"/>
      <w:bookmarkStart w:id="175" w:name="_Toc25531"/>
      <w:bookmarkStart w:id="176" w:name="_Toc370318087"/>
      <w:r>
        <w:rPr>
          <w:rFonts w:hint="eastAsia" w:ascii="宋体" w:hAnsi="宋体" w:cs="宋体"/>
          <w:sz w:val="28"/>
          <w:szCs w:val="28"/>
          <w:highlight w:val="none"/>
        </w:rPr>
        <w:t>第一节 合同协议书</w:t>
      </w:r>
      <w:bookmarkEnd w:id="172"/>
      <w:bookmarkEnd w:id="173"/>
      <w:bookmarkEnd w:id="174"/>
      <w:bookmarkEnd w:id="175"/>
      <w:bookmarkEnd w:id="176"/>
    </w:p>
    <w:p w14:paraId="54D7CA68">
      <w:pPr>
        <w:spacing w:line="360" w:lineRule="auto"/>
        <w:ind w:firstLine="480" w:firstLineChars="200"/>
        <w:rPr>
          <w:rFonts w:ascii="宋体" w:hAnsi="宋体" w:cs="宋体"/>
          <w:b/>
          <w:bCs/>
          <w:color w:val="000000"/>
          <w:sz w:val="24"/>
          <w:szCs w:val="24"/>
          <w:highlight w:val="none"/>
          <w:u w:val="single"/>
        </w:rPr>
      </w:pPr>
      <w:r>
        <w:rPr>
          <w:rFonts w:hint="eastAsia" w:ascii="宋体" w:hAnsi="宋体" w:cs="宋体"/>
          <w:b/>
          <w:bCs/>
          <w:color w:val="000000"/>
          <w:sz w:val="24"/>
          <w:szCs w:val="24"/>
          <w:highlight w:val="none"/>
        </w:rPr>
        <w:t>发包人（全称）：</w:t>
      </w:r>
      <w:r>
        <w:rPr>
          <w:rFonts w:hint="eastAsia" w:ascii="宋体" w:hAnsi="宋体" w:cs="宋体"/>
          <w:b/>
          <w:bCs/>
          <w:color w:val="000000"/>
          <w:sz w:val="24"/>
          <w:szCs w:val="24"/>
          <w:highlight w:val="none"/>
          <w:u w:val="single"/>
        </w:rPr>
        <w:t xml:space="preserve">               </w:t>
      </w:r>
      <w:r>
        <w:rPr>
          <w:rFonts w:hint="eastAsia" w:ascii="宋体" w:hAnsi="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u w:val="single"/>
        </w:rPr>
        <w:t xml:space="preserve">      </w:t>
      </w:r>
    </w:p>
    <w:p w14:paraId="5CB83D29">
      <w:pPr>
        <w:spacing w:line="360" w:lineRule="auto"/>
        <w:ind w:firstLine="480" w:firstLineChars="200"/>
        <w:rPr>
          <w:rFonts w:ascii="宋体" w:hAnsi="宋体" w:cs="宋体"/>
          <w:b/>
          <w:bCs/>
          <w:color w:val="000000"/>
          <w:sz w:val="24"/>
          <w:szCs w:val="24"/>
          <w:highlight w:val="none"/>
          <w:u w:val="single"/>
        </w:rPr>
      </w:pPr>
      <w:r>
        <w:rPr>
          <w:rFonts w:hint="eastAsia" w:ascii="宋体" w:hAnsi="宋体" w:cs="宋体"/>
          <w:b/>
          <w:bCs/>
          <w:color w:val="000000"/>
          <w:sz w:val="24"/>
          <w:szCs w:val="24"/>
          <w:highlight w:val="none"/>
        </w:rPr>
        <w:t>承包人（全称）：</w:t>
      </w:r>
      <w:r>
        <w:rPr>
          <w:rFonts w:hint="eastAsia" w:ascii="宋体" w:hAnsi="宋体" w:cs="宋体"/>
          <w:b/>
          <w:bCs/>
          <w:color w:val="000000"/>
          <w:sz w:val="24"/>
          <w:szCs w:val="24"/>
          <w:highlight w:val="none"/>
          <w:u w:val="single"/>
        </w:rPr>
        <w:t xml:space="preserve">                       </w:t>
      </w:r>
    </w:p>
    <w:p w14:paraId="0ED62977">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根据《中华人民共和国</w:t>
      </w:r>
      <w:r>
        <w:rPr>
          <w:rFonts w:hint="eastAsia" w:ascii="宋体" w:hAnsi="宋体" w:cs="宋体"/>
          <w:color w:val="000000"/>
          <w:sz w:val="24"/>
          <w:szCs w:val="24"/>
          <w:highlight w:val="none"/>
          <w:lang w:eastAsia="zh-CN"/>
        </w:rPr>
        <w:t>民法典</w:t>
      </w:r>
      <w:r>
        <w:rPr>
          <w:rFonts w:hint="eastAsia" w:ascii="宋体" w:hAnsi="宋体" w:cs="宋体"/>
          <w:color w:val="000000"/>
          <w:sz w:val="24"/>
          <w:szCs w:val="24"/>
          <w:highlight w:val="none"/>
        </w:rPr>
        <w:t>》、《中华人民共和国建筑法》及有关法律规定，遵循平等、自愿、公平和诚实信用的原则，双方就</w:t>
      </w:r>
      <w:r>
        <w:rPr>
          <w:rFonts w:hint="eastAsia" w:ascii="宋体" w:hAnsi="宋体" w:cs="宋体"/>
          <w:color w:val="000000"/>
          <w:sz w:val="24"/>
          <w:szCs w:val="24"/>
          <w:highlight w:val="none"/>
          <w:u w:val="single"/>
        </w:rPr>
        <w:t xml:space="preserve">  </w:t>
      </w:r>
      <w:r>
        <w:rPr>
          <w:rFonts w:hint="eastAsia" w:ascii="宋体" w:hAnsi="宋体" w:cs="宋体"/>
          <w:bCs/>
          <w:color w:val="000000"/>
          <w:sz w:val="24"/>
          <w:szCs w:val="24"/>
          <w:highlight w:val="none"/>
          <w:u w:val="singl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工程施工及有关事项协商一致，共同达成如下协议：</w:t>
      </w:r>
    </w:p>
    <w:p w14:paraId="3BCB6205">
      <w:pPr>
        <w:pStyle w:val="6"/>
        <w:spacing w:before="120" w:after="120"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bookmarkStart w:id="177" w:name="_Toc351203481"/>
      <w:r>
        <w:rPr>
          <w:rFonts w:hint="eastAsia" w:ascii="宋体" w:hAnsi="宋体" w:cs="宋体"/>
          <w:color w:val="000000"/>
          <w:sz w:val="24"/>
          <w:szCs w:val="24"/>
          <w:highlight w:val="none"/>
        </w:rPr>
        <w:t>一、工程概况</w:t>
      </w:r>
      <w:bookmarkEnd w:id="177"/>
    </w:p>
    <w:p w14:paraId="746ED319">
      <w:pPr>
        <w:spacing w:line="400" w:lineRule="exact"/>
        <w:ind w:firstLine="480" w:firstLineChars="200"/>
        <w:rPr>
          <w:rFonts w:ascii="宋体" w:hAnsi="宋体" w:cs="宋体"/>
          <w:color w:val="000000"/>
          <w:sz w:val="24"/>
          <w:szCs w:val="24"/>
          <w:highlight w:val="none"/>
          <w:u w:val="single"/>
        </w:rPr>
      </w:pPr>
      <w:r>
        <w:rPr>
          <w:rFonts w:hint="eastAsia" w:ascii="宋体" w:hAnsi="宋体" w:cs="宋体"/>
          <w:color w:val="000000"/>
          <w:sz w:val="24"/>
          <w:szCs w:val="24"/>
          <w:highlight w:val="none"/>
        </w:rPr>
        <w:t>1.工程名称：</w:t>
      </w:r>
      <w:r>
        <w:rPr>
          <w:rFonts w:hint="eastAsia" w:ascii="宋体" w:hAnsi="宋体" w:cs="宋体"/>
          <w:color w:val="000000"/>
          <w:sz w:val="24"/>
          <w:szCs w:val="24"/>
          <w:highlight w:val="none"/>
          <w:u w:val="single"/>
        </w:rPr>
        <w:t xml:space="preserve">  </w:t>
      </w:r>
      <w:r>
        <w:rPr>
          <w:rFonts w:hint="eastAsia" w:ascii="宋体" w:hAnsi="宋体" w:cs="宋体"/>
          <w:bCs/>
          <w:color w:val="000000"/>
          <w:sz w:val="24"/>
          <w:szCs w:val="24"/>
          <w:highlight w:val="none"/>
          <w:u w:val="singl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454B6308">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2.工程地点：</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17F8180F">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3.工程立项批准文号：</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70087366">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4.资金来源</w:t>
      </w:r>
      <w:r>
        <w:rPr>
          <w:rFonts w:hint="eastAsia" w:ascii="宋体" w:hAnsi="宋体" w:cs="宋体"/>
          <w:sz w:val="24"/>
          <w:szCs w:val="24"/>
          <w:highlight w:val="none"/>
          <w:u w:val="none"/>
          <w:lang w:eastAsia="zh-CN"/>
        </w:rPr>
        <w:t>：</w:t>
      </w:r>
      <w:r>
        <w:rPr>
          <w:rFonts w:hint="eastAsia" w:ascii="宋体" w:hAnsi="宋体" w:cs="宋体"/>
          <w:sz w:val="24"/>
          <w:szCs w:val="24"/>
          <w:highlight w:val="none"/>
          <w:u w:val="single"/>
          <w:lang w:val="en-US" w:eastAsia="zh-CN"/>
        </w:rPr>
        <w:t>财政衔接资金+企业自筹资金</w:t>
      </w:r>
      <w:r>
        <w:rPr>
          <w:rFonts w:hint="eastAsia" w:ascii="宋体" w:hAnsi="宋体" w:cs="宋体"/>
          <w:sz w:val="24"/>
          <w:szCs w:val="24"/>
          <w:highlight w:val="none"/>
          <w:u w:val="single"/>
        </w:rPr>
        <w:t xml:space="preserve"> </w:t>
      </w:r>
      <w:r>
        <w:rPr>
          <w:rFonts w:hint="eastAsia" w:ascii="宋体" w:hAnsi="宋体" w:cs="宋体"/>
          <w:color w:val="000000"/>
          <w:sz w:val="24"/>
          <w:szCs w:val="24"/>
          <w:highlight w:val="none"/>
        </w:rPr>
        <w:t>。</w:t>
      </w:r>
    </w:p>
    <w:p w14:paraId="4A8E2FBF">
      <w:pPr>
        <w:spacing w:line="400" w:lineRule="exact"/>
        <w:ind w:firstLine="480" w:firstLineChars="200"/>
        <w:rPr>
          <w:rFonts w:ascii="宋体" w:hAnsi="宋体" w:cs="宋体"/>
          <w:bCs/>
          <w:color w:val="000000"/>
          <w:sz w:val="24"/>
          <w:szCs w:val="24"/>
          <w:highlight w:val="none"/>
          <w:u w:val="single"/>
        </w:rPr>
      </w:pPr>
      <w:r>
        <w:rPr>
          <w:rFonts w:hint="eastAsia" w:ascii="宋体" w:hAnsi="宋体" w:cs="宋体"/>
          <w:color w:val="000000"/>
          <w:sz w:val="24"/>
          <w:szCs w:val="24"/>
          <w:highlight w:val="none"/>
        </w:rPr>
        <w:t>5.工程内容：</w:t>
      </w:r>
      <w:r>
        <w:rPr>
          <w:rFonts w:hint="eastAsia" w:ascii="宋体" w:hAnsi="宋体" w:cs="宋体"/>
          <w:color w:val="000000"/>
          <w:sz w:val="24"/>
          <w:szCs w:val="24"/>
          <w:highlight w:val="none"/>
          <w:u w:val="single"/>
        </w:rPr>
        <w:t xml:space="preserve">  </w:t>
      </w:r>
      <w:r>
        <w:rPr>
          <w:rFonts w:hint="eastAsia" w:ascii="宋体" w:hAnsi="宋体" w:cs="宋体"/>
          <w:bCs/>
          <w:color w:val="000000"/>
          <w:sz w:val="24"/>
          <w:szCs w:val="24"/>
          <w:highlight w:val="none"/>
          <w:u w:val="single"/>
        </w:rPr>
        <w:t xml:space="preserve">                             </w:t>
      </w:r>
    </w:p>
    <w:p w14:paraId="0A3CE1BD">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群体工程应附《承包人承揽工程项目一览表》（附件1）。</w:t>
      </w:r>
    </w:p>
    <w:p w14:paraId="393246BC">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6.工程承包范围：</w:t>
      </w:r>
      <w:r>
        <w:rPr>
          <w:rFonts w:hint="eastAsia" w:ascii="宋体" w:hAnsi="宋体" w:cs="宋体"/>
          <w:color w:val="000000"/>
          <w:sz w:val="24"/>
          <w:szCs w:val="24"/>
          <w:highlight w:val="none"/>
          <w:u w:val="single"/>
        </w:rPr>
        <w:t xml:space="preserve">   </w:t>
      </w:r>
      <w:r>
        <w:rPr>
          <w:rFonts w:hint="eastAsia" w:ascii="宋体" w:hAnsi="宋体" w:cs="宋体"/>
          <w:b/>
          <w:bCs/>
          <w:color w:val="000000"/>
          <w:sz w:val="24"/>
          <w:szCs w:val="24"/>
          <w:highlight w:val="none"/>
          <w:u w:val="single"/>
        </w:rPr>
        <w:t xml:space="preserve"> 谈判文件、工程量</w:t>
      </w:r>
      <w:r>
        <w:rPr>
          <w:rFonts w:hint="eastAsia" w:ascii="宋体" w:hAnsi="宋体" w:cs="宋体"/>
          <w:b/>
          <w:bCs/>
          <w:color w:val="000000"/>
          <w:sz w:val="24"/>
          <w:szCs w:val="24"/>
          <w:highlight w:val="none"/>
          <w:u w:val="single"/>
          <w:lang w:val="en-US" w:eastAsia="zh-CN"/>
        </w:rPr>
        <w:t>清单、图纸</w:t>
      </w:r>
      <w:r>
        <w:rPr>
          <w:rFonts w:hint="eastAsia" w:ascii="宋体" w:hAnsi="宋体" w:cs="宋体"/>
          <w:b/>
          <w:bCs/>
          <w:color w:val="000000"/>
          <w:sz w:val="24"/>
          <w:szCs w:val="24"/>
          <w:highlight w:val="none"/>
          <w:u w:val="single"/>
        </w:rPr>
        <w:t xml:space="preserve">等范围内所有内容 </w:t>
      </w:r>
      <w:r>
        <w:rPr>
          <w:rFonts w:hint="eastAsia" w:ascii="宋体" w:hAnsi="宋体" w:cs="宋体"/>
          <w:color w:val="000000"/>
          <w:sz w:val="24"/>
          <w:szCs w:val="24"/>
          <w:highlight w:val="none"/>
          <w:u w:val="single"/>
        </w:rPr>
        <w:t xml:space="preserve">        </w:t>
      </w:r>
    </w:p>
    <w:p w14:paraId="4155A63E">
      <w:pPr>
        <w:pStyle w:val="6"/>
        <w:spacing w:before="120" w:after="120" w:line="400" w:lineRule="exact"/>
        <w:ind w:firstLine="480" w:firstLineChars="200"/>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xml:space="preserve">  </w:t>
      </w:r>
      <w:r>
        <w:rPr>
          <w:rFonts w:hint="eastAsia" w:ascii="宋体" w:hAnsi="宋体" w:cs="宋体"/>
          <w:color w:val="000000"/>
          <w:sz w:val="24"/>
          <w:szCs w:val="24"/>
          <w:highlight w:val="none"/>
        </w:rPr>
        <w:t xml:space="preserve"> </w:t>
      </w:r>
      <w:bookmarkStart w:id="178" w:name="_Toc351203482"/>
      <w:r>
        <w:rPr>
          <w:rFonts w:hint="eastAsia" w:ascii="宋体" w:hAnsi="宋体" w:cs="宋体"/>
          <w:color w:val="000000"/>
          <w:sz w:val="24"/>
          <w:szCs w:val="24"/>
          <w:highlight w:val="none"/>
        </w:rPr>
        <w:t>二、合同工期</w:t>
      </w:r>
      <w:bookmarkEnd w:id="178"/>
    </w:p>
    <w:p w14:paraId="2C7D472B">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计划开工日期：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28807D7A">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计划竣工日期：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14672C74">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工期总日历天数：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天。工期总日历天数与根据前述计划开竣工日期计算的工期天数不一致的，以工期总日历天数为准。</w:t>
      </w:r>
    </w:p>
    <w:p w14:paraId="1F7A85DC">
      <w:pPr>
        <w:pStyle w:val="6"/>
        <w:spacing w:before="120" w:after="120"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bookmarkStart w:id="179" w:name="_Toc351203483"/>
      <w:r>
        <w:rPr>
          <w:rFonts w:hint="eastAsia" w:ascii="宋体" w:hAnsi="宋体" w:cs="宋体"/>
          <w:color w:val="000000"/>
          <w:sz w:val="24"/>
          <w:szCs w:val="24"/>
          <w:highlight w:val="none"/>
        </w:rPr>
        <w:t>三、质量标准</w:t>
      </w:r>
      <w:bookmarkEnd w:id="179"/>
    </w:p>
    <w:p w14:paraId="009EB8D2">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工程质量合格。</w:t>
      </w:r>
    </w:p>
    <w:p w14:paraId="3165B258">
      <w:pPr>
        <w:pStyle w:val="6"/>
        <w:spacing w:before="120" w:after="120" w:line="400" w:lineRule="exact"/>
        <w:ind w:firstLine="480" w:firstLineChars="200"/>
        <w:rPr>
          <w:rFonts w:ascii="宋体" w:hAnsi="宋体" w:cs="宋体"/>
          <w:b w:val="0"/>
          <w:bCs w:val="0"/>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b w:val="0"/>
          <w:bCs w:val="0"/>
          <w:color w:val="000000"/>
          <w:sz w:val="24"/>
          <w:szCs w:val="24"/>
          <w:highlight w:val="none"/>
        </w:rPr>
        <w:t xml:space="preserve"> </w:t>
      </w:r>
      <w:bookmarkStart w:id="180" w:name="_Toc351203484"/>
      <w:r>
        <w:rPr>
          <w:rFonts w:hint="eastAsia" w:ascii="宋体" w:hAnsi="宋体" w:cs="宋体"/>
          <w:color w:val="000000"/>
          <w:sz w:val="24"/>
          <w:szCs w:val="24"/>
          <w:highlight w:val="none"/>
        </w:rPr>
        <w:t>四、签约合同价与合同价格形式</w:t>
      </w:r>
      <w:bookmarkEnd w:id="180"/>
      <w:r>
        <w:rPr>
          <w:rFonts w:hint="eastAsia" w:ascii="宋体" w:hAnsi="宋体" w:cs="宋体"/>
          <w:b w:val="0"/>
          <w:bCs w:val="0"/>
          <w:color w:val="000000"/>
          <w:sz w:val="24"/>
          <w:szCs w:val="24"/>
          <w:highlight w:val="none"/>
        </w:rPr>
        <w:tab/>
      </w:r>
    </w:p>
    <w:p w14:paraId="4A24A54B">
      <w:pPr>
        <w:ind w:firstLine="480" w:firstLineChars="200"/>
        <w:rPr>
          <w:rFonts w:ascii="宋体" w:hAnsi="宋体" w:cs="宋体"/>
          <w:sz w:val="24"/>
          <w:szCs w:val="24"/>
          <w:highlight w:val="none"/>
        </w:rPr>
      </w:pPr>
      <w:r>
        <w:rPr>
          <w:rFonts w:hint="eastAsia" w:ascii="宋体" w:hAnsi="宋体" w:cs="宋体"/>
          <w:sz w:val="24"/>
          <w:szCs w:val="24"/>
          <w:highlight w:val="none"/>
        </w:rPr>
        <w:t>1.签约合同价为：</w:t>
      </w:r>
    </w:p>
    <w:p w14:paraId="7A8D461B">
      <w:pPr>
        <w:ind w:firstLine="480" w:firstLineChars="200"/>
        <w:rPr>
          <w:rFonts w:ascii="宋体" w:hAnsi="宋体" w:cs="宋体"/>
          <w:sz w:val="24"/>
          <w:szCs w:val="24"/>
          <w:highlight w:val="none"/>
          <w:u w:val="single"/>
        </w:rPr>
      </w:pPr>
      <w:r>
        <w:rPr>
          <w:rFonts w:hint="eastAsia" w:ascii="宋体" w:hAnsi="宋体" w:cs="宋体"/>
          <w:sz w:val="24"/>
          <w:szCs w:val="24"/>
          <w:highlight w:val="none"/>
        </w:rPr>
        <w:t>人民币（大写）</w:t>
      </w:r>
      <w:r>
        <w:rPr>
          <w:rFonts w:hint="eastAsia" w:ascii="宋体" w:hAnsi="宋体" w:cs="宋体"/>
          <w:sz w:val="24"/>
          <w:szCs w:val="24"/>
          <w:highlight w:val="none"/>
          <w:u w:val="single"/>
        </w:rPr>
        <w:t xml:space="preserve">      （￥      元）；</w:t>
      </w:r>
    </w:p>
    <w:p w14:paraId="298F8AB6">
      <w:pPr>
        <w:tabs>
          <w:tab w:val="left" w:pos="6435"/>
        </w:tabs>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其中以下各项以实际工程量为准：</w:t>
      </w:r>
      <w:r>
        <w:rPr>
          <w:rFonts w:hint="eastAsia" w:ascii="宋体" w:hAnsi="宋体" w:cs="宋体"/>
          <w:color w:val="000000"/>
          <w:sz w:val="24"/>
          <w:szCs w:val="24"/>
          <w:highlight w:val="none"/>
        </w:rPr>
        <w:tab/>
      </w:r>
    </w:p>
    <w:p w14:paraId="0F55E35D">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（1）安全文明施工费：</w:t>
      </w:r>
    </w:p>
    <w:p w14:paraId="62DAE621">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人民币（大写）</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元)；</w:t>
      </w:r>
    </w:p>
    <w:p w14:paraId="64E82B8A">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（2）材料和工程设备暂估价金额：</w:t>
      </w:r>
    </w:p>
    <w:p w14:paraId="468F755E">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人民币（大写）</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元)；</w:t>
      </w:r>
    </w:p>
    <w:p w14:paraId="1AAA3813">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（3）专业工程暂估价金额：</w:t>
      </w:r>
    </w:p>
    <w:p w14:paraId="0448A769">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人民币（大写）</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元)；</w:t>
      </w:r>
    </w:p>
    <w:p w14:paraId="4ACC515F">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（4）暂列金额：</w:t>
      </w:r>
    </w:p>
    <w:p w14:paraId="529B5F2B">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人民币（大写）</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元)。</w:t>
      </w:r>
    </w:p>
    <w:p w14:paraId="5C2EF16F">
      <w:pPr>
        <w:spacing w:line="400" w:lineRule="exact"/>
        <w:ind w:left="560" w:leftChars="267"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2.合同价格形式：</w:t>
      </w:r>
      <w:r>
        <w:rPr>
          <w:rFonts w:hint="eastAsia" w:ascii="宋体" w:hAnsi="宋体" w:cs="宋体"/>
          <w:color w:val="000000"/>
          <w:sz w:val="24"/>
          <w:szCs w:val="24"/>
          <w:highlight w:val="none"/>
          <w:u w:val="single"/>
        </w:rPr>
        <w:t>采用固定总价合同</w:t>
      </w:r>
      <w:r>
        <w:rPr>
          <w:rFonts w:hint="eastAsia" w:ascii="宋体" w:hAnsi="宋体" w:cs="宋体"/>
          <w:color w:val="000000"/>
          <w:sz w:val="24"/>
          <w:szCs w:val="24"/>
          <w:highlight w:val="none"/>
        </w:rPr>
        <w:t>。</w:t>
      </w:r>
    </w:p>
    <w:p w14:paraId="1E6EAADC">
      <w:pPr>
        <w:pStyle w:val="6"/>
        <w:spacing w:before="120" w:after="120" w:line="400" w:lineRule="exact"/>
        <w:ind w:firstLine="480" w:firstLineChars="200"/>
        <w:rPr>
          <w:rFonts w:ascii="宋体" w:hAnsi="宋体" w:cs="宋体"/>
          <w:b w:val="0"/>
          <w:bCs w:val="0"/>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b w:val="0"/>
          <w:bCs w:val="0"/>
          <w:color w:val="000000"/>
          <w:sz w:val="24"/>
          <w:szCs w:val="24"/>
          <w:highlight w:val="none"/>
        </w:rPr>
        <w:t xml:space="preserve"> </w:t>
      </w:r>
      <w:bookmarkStart w:id="181" w:name="_Toc351203485"/>
      <w:r>
        <w:rPr>
          <w:rFonts w:hint="eastAsia" w:ascii="宋体" w:hAnsi="宋体" w:cs="宋体"/>
          <w:color w:val="000000"/>
          <w:sz w:val="24"/>
          <w:szCs w:val="24"/>
          <w:highlight w:val="none"/>
        </w:rPr>
        <w:t>五、</w:t>
      </w:r>
      <w:bookmarkEnd w:id="181"/>
      <w:r>
        <w:rPr>
          <w:rFonts w:hint="eastAsia" w:ascii="宋体" w:hAnsi="宋体" w:cs="宋体"/>
          <w:color w:val="000000"/>
          <w:sz w:val="24"/>
          <w:szCs w:val="24"/>
          <w:highlight w:val="none"/>
        </w:rPr>
        <w:t>项目经理</w:t>
      </w:r>
    </w:p>
    <w:p w14:paraId="5F30DDFC">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承包人项目经理：</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1F662C61">
      <w:pPr>
        <w:pStyle w:val="6"/>
        <w:spacing w:before="120" w:after="120"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bookmarkStart w:id="182" w:name="_Toc351203486"/>
      <w:r>
        <w:rPr>
          <w:rFonts w:hint="eastAsia" w:ascii="宋体" w:hAnsi="宋体" w:cs="宋体"/>
          <w:color w:val="000000"/>
          <w:sz w:val="24"/>
          <w:szCs w:val="24"/>
          <w:highlight w:val="none"/>
        </w:rPr>
        <w:t>六、合同文件构成</w:t>
      </w:r>
      <w:bookmarkEnd w:id="182"/>
    </w:p>
    <w:p w14:paraId="6701337F">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本协议书与下列文件一起构成合同文件：</w:t>
      </w:r>
    </w:p>
    <w:p w14:paraId="5D60BE0D">
      <w:pPr>
        <w:spacing w:line="400" w:lineRule="exact"/>
        <w:ind w:firstLine="480" w:firstLineChars="200"/>
        <w:rPr>
          <w:rFonts w:ascii="宋体" w:hAnsi="宋体" w:cs="宋体"/>
          <w:color w:val="auto"/>
          <w:sz w:val="24"/>
          <w:szCs w:val="24"/>
          <w:highlight w:val="none"/>
        </w:rPr>
      </w:pPr>
      <w:r>
        <w:rPr>
          <w:rFonts w:hint="eastAsia" w:ascii="宋体" w:hAnsi="宋体" w:cs="宋体"/>
          <w:color w:val="000000"/>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通知书（如果有）；</w:t>
      </w:r>
    </w:p>
    <w:p w14:paraId="7D404115">
      <w:pPr>
        <w:spacing w:line="400" w:lineRule="exact"/>
        <w:ind w:firstLine="480" w:firstLineChars="200"/>
        <w:rPr>
          <w:rFonts w:ascii="宋体" w:hAnsi="宋体" w:cs="宋体"/>
          <w:color w:val="000000"/>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函及其附录（如果有</w:t>
      </w:r>
      <w:r>
        <w:rPr>
          <w:rFonts w:hint="eastAsia" w:ascii="宋体" w:hAnsi="宋体" w:cs="宋体"/>
          <w:color w:val="000000"/>
          <w:sz w:val="24"/>
          <w:szCs w:val="24"/>
          <w:highlight w:val="none"/>
        </w:rPr>
        <w:t xml:space="preserve">）； </w:t>
      </w:r>
    </w:p>
    <w:p w14:paraId="14100B79">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（3）专用合同条款及其附件；</w:t>
      </w:r>
    </w:p>
    <w:p w14:paraId="024DC4DF">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（4）通用合同条款；</w:t>
      </w:r>
    </w:p>
    <w:p w14:paraId="63DC1BAA">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（5）技术标准和要求；</w:t>
      </w:r>
    </w:p>
    <w:p w14:paraId="1EC4C0AB">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）其他合同文件。</w:t>
      </w:r>
    </w:p>
    <w:p w14:paraId="75B86906">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在合同订立及履行过程中形成的与合同有关的文件均构成合同文件组成部分。</w:t>
      </w:r>
    </w:p>
    <w:p w14:paraId="28C04212">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ED17EFC">
      <w:pPr>
        <w:pStyle w:val="6"/>
        <w:spacing w:before="120" w:after="120" w:line="400" w:lineRule="exact"/>
        <w:ind w:firstLine="480" w:firstLineChars="200"/>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 xml:space="preserve">   </w:t>
      </w:r>
      <w:r>
        <w:rPr>
          <w:rFonts w:hint="eastAsia" w:ascii="宋体" w:hAnsi="宋体" w:cs="宋体"/>
          <w:color w:val="000000"/>
          <w:sz w:val="24"/>
          <w:szCs w:val="24"/>
          <w:highlight w:val="none"/>
        </w:rPr>
        <w:t xml:space="preserve"> </w:t>
      </w:r>
      <w:bookmarkStart w:id="183" w:name="_Toc351203487"/>
      <w:r>
        <w:rPr>
          <w:rFonts w:hint="eastAsia" w:ascii="宋体" w:hAnsi="宋体" w:cs="宋体"/>
          <w:color w:val="000000"/>
          <w:sz w:val="24"/>
          <w:szCs w:val="24"/>
          <w:highlight w:val="none"/>
        </w:rPr>
        <w:t>七、承诺</w:t>
      </w:r>
      <w:bookmarkEnd w:id="183"/>
    </w:p>
    <w:p w14:paraId="241AA1EF">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1.发包人承诺按照法律规定履行项目审批手续、筹集工程建设资金并按照合同约定的期限和方式支付合同价款。</w:t>
      </w:r>
    </w:p>
    <w:p w14:paraId="1CAF6F78">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2.承包人承诺按照法律规定及合同约定组织完成工程施工，确保工程质量和安全，不进行转包及违法分包，并在缺陷责任期及保修期内承担相应的工程维修责任。</w:t>
      </w:r>
    </w:p>
    <w:p w14:paraId="35ABEC11">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3.发包人和承包人通过招投标形式签订合同的，双方理解并承诺不再就同一工程另行签订与合同实质性内容相背离的协议。</w:t>
      </w:r>
    </w:p>
    <w:p w14:paraId="10B0774F">
      <w:pPr>
        <w:spacing w:line="400" w:lineRule="exact"/>
        <w:ind w:firstLine="480" w:firstLineChars="200"/>
        <w:rPr>
          <w:rFonts w:ascii="宋体" w:hAnsi="宋体" w:cs="宋体"/>
          <w:color w:val="000000"/>
          <w:sz w:val="24"/>
          <w:szCs w:val="24"/>
          <w:highlight w:val="none"/>
        </w:rPr>
      </w:pPr>
      <w:bookmarkStart w:id="184" w:name="_Toc351203488"/>
      <w:r>
        <w:rPr>
          <w:rFonts w:hint="eastAsia" w:ascii="宋体" w:hAnsi="宋体" w:cs="宋体"/>
          <w:b/>
          <w:bCs/>
          <w:color w:val="000000"/>
          <w:sz w:val="24"/>
          <w:szCs w:val="24"/>
          <w:highlight w:val="none"/>
        </w:rPr>
        <w:t xml:space="preserve">    八、词语含义</w:t>
      </w:r>
      <w:bookmarkEnd w:id="184"/>
    </w:p>
    <w:p w14:paraId="433704A9">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本协议书中词语含义与第二部分通用合同条款中赋予的含义相同。</w:t>
      </w:r>
    </w:p>
    <w:p w14:paraId="2AED1919">
      <w:pPr>
        <w:pStyle w:val="6"/>
        <w:spacing w:before="120" w:after="120"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b w:val="0"/>
          <w:bCs w:val="0"/>
          <w:color w:val="000000"/>
          <w:sz w:val="24"/>
          <w:szCs w:val="24"/>
          <w:highlight w:val="none"/>
        </w:rPr>
        <w:t xml:space="preserve">  </w:t>
      </w:r>
      <w:bookmarkStart w:id="185" w:name="_Toc351203489"/>
      <w:r>
        <w:rPr>
          <w:rFonts w:hint="eastAsia" w:ascii="宋体" w:hAnsi="宋体" w:cs="宋体"/>
          <w:color w:val="000000"/>
          <w:sz w:val="24"/>
          <w:szCs w:val="24"/>
          <w:highlight w:val="none"/>
        </w:rPr>
        <w:t>九、签订时间</w:t>
      </w:r>
      <w:bookmarkEnd w:id="185"/>
    </w:p>
    <w:p w14:paraId="79363995">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本合同于</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日签订。</w:t>
      </w:r>
    </w:p>
    <w:p w14:paraId="6F007192">
      <w:pPr>
        <w:pStyle w:val="6"/>
        <w:spacing w:before="120" w:after="120"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bookmarkStart w:id="186" w:name="_Toc351203490"/>
      <w:r>
        <w:rPr>
          <w:rFonts w:hint="eastAsia" w:ascii="宋体" w:hAnsi="宋体" w:cs="宋体"/>
          <w:color w:val="000000"/>
          <w:sz w:val="24"/>
          <w:szCs w:val="24"/>
          <w:highlight w:val="none"/>
        </w:rPr>
        <w:t>十、签订地点</w:t>
      </w:r>
      <w:bookmarkEnd w:id="186"/>
    </w:p>
    <w:p w14:paraId="2B506E18">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本合同在</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签订。</w:t>
      </w:r>
    </w:p>
    <w:p w14:paraId="3BF9BD98">
      <w:pPr>
        <w:spacing w:line="400" w:lineRule="exact"/>
        <w:ind w:firstLine="480" w:firstLineChars="200"/>
        <w:rPr>
          <w:rFonts w:ascii="宋体" w:hAnsi="宋体" w:cs="宋体"/>
          <w:b/>
          <w:bCs/>
          <w:color w:val="000000"/>
          <w:sz w:val="24"/>
          <w:szCs w:val="24"/>
          <w:highlight w:val="none"/>
        </w:rPr>
      </w:pPr>
      <w:bookmarkStart w:id="187" w:name="_Toc351203491"/>
      <w:r>
        <w:rPr>
          <w:rFonts w:hint="eastAsia" w:ascii="宋体" w:hAnsi="宋体" w:cs="宋体"/>
          <w:b/>
          <w:bCs/>
          <w:color w:val="000000"/>
          <w:sz w:val="24"/>
          <w:szCs w:val="24"/>
          <w:highlight w:val="none"/>
        </w:rPr>
        <w:t>十一、补充协议</w:t>
      </w:r>
      <w:bookmarkEnd w:id="187"/>
    </w:p>
    <w:p w14:paraId="0C966463">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1、工程质量等级标准为合格，若因承包人原因造成工程质量达不到合格等级的，应无偿返修至合格等级，并对承包人处以工程总造价3%的违约金。</w:t>
      </w:r>
    </w:p>
    <w:p w14:paraId="2C7F258F">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2、工期要求：若因承包人原因不能按期竣工，每超过一天另扣除违约金0.1万元。</w:t>
      </w:r>
    </w:p>
    <w:p w14:paraId="7024F287">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3、工程建设过程中的施工用水用电由发包方装表计量，承包方按月向发包方有关部门交纳水电费，竣工结算时按实结算。</w:t>
      </w:r>
    </w:p>
    <w:p w14:paraId="2317DF7F">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4、合同价格采用固定总价合同，中标价即为合同价。</w:t>
      </w:r>
    </w:p>
    <w:p w14:paraId="36A37376">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5、施工期间发生工程变更的，由施工企业提出变更申请，监理、设计部门共同认定。</w:t>
      </w:r>
    </w:p>
    <w:p w14:paraId="279A774F">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合同未尽事宜，合同当事人另行签订补充协议，补充协议是合同的组成部分。</w:t>
      </w:r>
    </w:p>
    <w:p w14:paraId="53BEF995">
      <w:pPr>
        <w:pStyle w:val="6"/>
        <w:spacing w:before="120" w:after="120"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bookmarkStart w:id="188" w:name="_Toc351203492"/>
      <w:r>
        <w:rPr>
          <w:rFonts w:hint="eastAsia" w:ascii="宋体" w:hAnsi="宋体" w:cs="宋体"/>
          <w:color w:val="000000"/>
          <w:sz w:val="24"/>
          <w:szCs w:val="24"/>
          <w:highlight w:val="none"/>
        </w:rPr>
        <w:t>十二、合同生效</w:t>
      </w:r>
      <w:bookmarkEnd w:id="188"/>
    </w:p>
    <w:p w14:paraId="42206AC2">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本合同自</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生效。</w:t>
      </w:r>
    </w:p>
    <w:p w14:paraId="63A37068">
      <w:pPr>
        <w:pStyle w:val="6"/>
        <w:spacing w:before="120" w:after="120"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b w:val="0"/>
          <w:bCs w:val="0"/>
          <w:color w:val="000000"/>
          <w:sz w:val="24"/>
          <w:szCs w:val="24"/>
          <w:highlight w:val="none"/>
        </w:rPr>
        <w:t xml:space="preserve"> </w:t>
      </w:r>
      <w:bookmarkStart w:id="189" w:name="_Toc351203493"/>
      <w:r>
        <w:rPr>
          <w:rFonts w:hint="eastAsia" w:ascii="宋体" w:hAnsi="宋体" w:cs="宋体"/>
          <w:b w:val="0"/>
          <w:bCs w:val="0"/>
          <w:color w:val="000000"/>
          <w:sz w:val="24"/>
          <w:szCs w:val="24"/>
          <w:highlight w:val="none"/>
        </w:rPr>
        <w:t>十三、合同份数</w:t>
      </w:r>
      <w:bookmarkEnd w:id="189"/>
    </w:p>
    <w:p w14:paraId="7FCC7AA6">
      <w:pPr>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本合同一式</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份，均具有同等法律效力，发包人执</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份，承包人执</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份。</w:t>
      </w:r>
    </w:p>
    <w:p w14:paraId="748AFB28">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发包人：  (单位公章)                   承包人：  (单位公章)</w:t>
      </w:r>
    </w:p>
    <w:p w14:paraId="6E28BB70">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法定代表人或其委托代理人：             法定代表人或其委托代理人：</w:t>
      </w:r>
    </w:p>
    <w:p w14:paraId="7E3E2CA7">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（签字）                              （签字）</w:t>
      </w:r>
    </w:p>
    <w:p w14:paraId="50A1EA4D">
      <w:pPr>
        <w:tabs>
          <w:tab w:val="left" w:pos="4410"/>
        </w:tabs>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组织机构代码：</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      组织机构代码：</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p>
    <w:p w14:paraId="0E49C45E">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地  址：</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地  址：</w:t>
      </w:r>
      <w:r>
        <w:rPr>
          <w:rFonts w:hint="eastAsia" w:ascii="宋体" w:hAnsi="宋体" w:cs="宋体"/>
          <w:color w:val="000000"/>
          <w:sz w:val="24"/>
          <w:szCs w:val="24"/>
          <w:highlight w:val="none"/>
          <w:u w:val="single"/>
        </w:rPr>
        <w:t xml:space="preserve">                      </w:t>
      </w:r>
    </w:p>
    <w:p w14:paraId="32DB69E0">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邮政编码：</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邮政编码：</w:t>
      </w:r>
      <w:r>
        <w:rPr>
          <w:rFonts w:hint="eastAsia" w:ascii="宋体" w:hAnsi="宋体" w:cs="宋体"/>
          <w:color w:val="000000"/>
          <w:sz w:val="24"/>
          <w:szCs w:val="24"/>
          <w:highlight w:val="none"/>
          <w:u w:val="single"/>
        </w:rPr>
        <w:t xml:space="preserve">                    </w:t>
      </w:r>
    </w:p>
    <w:p w14:paraId="69B387F4">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法定代表人：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法定代表人：</w:t>
      </w:r>
      <w:r>
        <w:rPr>
          <w:rFonts w:hint="eastAsia" w:ascii="宋体" w:hAnsi="宋体" w:cs="宋体"/>
          <w:color w:val="000000"/>
          <w:sz w:val="24"/>
          <w:szCs w:val="24"/>
          <w:highlight w:val="none"/>
          <w:u w:val="single"/>
        </w:rPr>
        <w:t xml:space="preserve">                  </w:t>
      </w:r>
    </w:p>
    <w:p w14:paraId="042BF744">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委托代理人：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委托代理人：</w:t>
      </w:r>
      <w:r>
        <w:rPr>
          <w:rFonts w:hint="eastAsia" w:ascii="宋体" w:hAnsi="宋体" w:cs="宋体"/>
          <w:color w:val="000000"/>
          <w:sz w:val="24"/>
          <w:szCs w:val="24"/>
          <w:highlight w:val="none"/>
          <w:u w:val="single"/>
        </w:rPr>
        <w:t xml:space="preserve">                  </w:t>
      </w:r>
    </w:p>
    <w:p w14:paraId="53CBE635">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电  话：</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电  话：</w:t>
      </w:r>
      <w:r>
        <w:rPr>
          <w:rFonts w:hint="eastAsia" w:ascii="宋体" w:hAnsi="宋体" w:cs="宋体"/>
          <w:color w:val="000000"/>
          <w:sz w:val="24"/>
          <w:szCs w:val="24"/>
          <w:highlight w:val="none"/>
          <w:u w:val="single"/>
        </w:rPr>
        <w:t xml:space="preserve">                      </w:t>
      </w:r>
    </w:p>
    <w:p w14:paraId="699B013F">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传  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传  真：</w:t>
      </w:r>
      <w:r>
        <w:rPr>
          <w:rFonts w:hint="eastAsia" w:ascii="宋体" w:hAnsi="宋体" w:cs="宋体"/>
          <w:color w:val="000000"/>
          <w:sz w:val="24"/>
          <w:szCs w:val="24"/>
          <w:highlight w:val="none"/>
          <w:u w:val="single"/>
        </w:rPr>
        <w:t xml:space="preserve">                      </w:t>
      </w:r>
    </w:p>
    <w:p w14:paraId="1FFABF02">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电子信箱：</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电子信箱：</w:t>
      </w:r>
      <w:r>
        <w:rPr>
          <w:rFonts w:hint="eastAsia" w:ascii="宋体" w:hAnsi="宋体" w:cs="宋体"/>
          <w:color w:val="000000"/>
          <w:sz w:val="24"/>
          <w:szCs w:val="24"/>
          <w:highlight w:val="none"/>
          <w:u w:val="single"/>
        </w:rPr>
        <w:t xml:space="preserve">                    </w:t>
      </w:r>
    </w:p>
    <w:p w14:paraId="18E7906D">
      <w:pPr>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开户银行：</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开户银行：</w:t>
      </w:r>
      <w:r>
        <w:rPr>
          <w:rFonts w:hint="eastAsia" w:ascii="宋体" w:hAnsi="宋体" w:cs="宋体"/>
          <w:color w:val="000000"/>
          <w:sz w:val="24"/>
          <w:szCs w:val="24"/>
          <w:highlight w:val="none"/>
          <w:u w:val="single"/>
        </w:rPr>
        <w:t xml:space="preserve">                    </w:t>
      </w:r>
    </w:p>
    <w:p w14:paraId="0D7FF7DC">
      <w:pPr>
        <w:spacing w:line="380" w:lineRule="exact"/>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账  号：</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账  号：</w:t>
      </w:r>
      <w:r>
        <w:rPr>
          <w:rFonts w:hint="eastAsia" w:ascii="宋体" w:hAnsi="宋体" w:cs="宋体"/>
          <w:color w:val="000000"/>
          <w:sz w:val="24"/>
          <w:szCs w:val="24"/>
          <w:highlight w:val="none"/>
          <w:u w:val="single"/>
        </w:rPr>
        <w:t xml:space="preserve">                      </w:t>
      </w:r>
    </w:p>
    <w:p w14:paraId="6672AF7C">
      <w:pPr>
        <w:ind w:firstLine="480" w:firstLineChars="200"/>
        <w:rPr>
          <w:sz w:val="24"/>
          <w:szCs w:val="24"/>
        </w:rPr>
      </w:pPr>
      <w:r>
        <w:rPr>
          <w:rFonts w:hint="eastAsia" w:ascii="宋体" w:hAnsi="宋体" w:cs="宋体"/>
          <w:color w:val="000000"/>
          <w:sz w:val="24"/>
          <w:szCs w:val="24"/>
          <w:highlight w:val="none"/>
          <w:u w:val="single"/>
        </w:rPr>
        <w:br w:type="page"/>
      </w:r>
    </w:p>
    <w:p w14:paraId="48E7BF59">
      <w:pPr>
        <w:adjustRightInd w:val="0"/>
        <w:snapToGrid w:val="0"/>
        <w:spacing w:line="500" w:lineRule="exact"/>
        <w:jc w:val="center"/>
        <w:rPr>
          <w:rFonts w:ascii="宋体" w:hAnsi="宋体"/>
          <w:b/>
          <w:bCs/>
          <w:color w:val="000000"/>
          <w:sz w:val="24"/>
          <w:szCs w:val="24"/>
        </w:rPr>
      </w:pPr>
    </w:p>
    <w:p w14:paraId="729961EE">
      <w:pPr>
        <w:ind w:firstLine="480" w:firstLineChars="200"/>
        <w:jc w:val="center"/>
        <w:rPr>
          <w:rFonts w:ascii="宋体" w:hAnsi="宋体" w:cs="宋体"/>
          <w:b/>
          <w:bCs/>
          <w:sz w:val="24"/>
          <w:szCs w:val="24"/>
        </w:rPr>
      </w:pPr>
      <w:bookmarkStart w:id="190" w:name="_Toc361673595"/>
      <w:bookmarkStart w:id="191" w:name="_Toc367527766"/>
      <w:bookmarkStart w:id="192" w:name="_Toc361673212"/>
      <w:bookmarkStart w:id="193" w:name="_Toc370318088"/>
      <w:r>
        <w:rPr>
          <w:rFonts w:hint="eastAsia" w:ascii="宋体" w:hAnsi="宋体" w:cs="宋体"/>
          <w:b/>
          <w:bCs/>
          <w:sz w:val="24"/>
          <w:szCs w:val="24"/>
        </w:rPr>
        <w:t>第二节 通用合同条款</w:t>
      </w:r>
      <w:bookmarkEnd w:id="190"/>
      <w:bookmarkEnd w:id="191"/>
      <w:bookmarkEnd w:id="192"/>
      <w:bookmarkEnd w:id="193"/>
    </w:p>
    <w:p w14:paraId="6453B9CD">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采用（GF—2017—0201）标准合同文件中通用合同条款（此处略）。</w:t>
      </w:r>
    </w:p>
    <w:p w14:paraId="74BE1A73">
      <w:pPr>
        <w:spacing w:line="440" w:lineRule="exact"/>
        <w:ind w:firstLine="1440" w:firstLineChars="600"/>
        <w:rPr>
          <w:rFonts w:ascii="宋体" w:hAnsi="宋体" w:cs="宋体"/>
          <w:color w:val="000000"/>
          <w:sz w:val="24"/>
          <w:szCs w:val="24"/>
        </w:rPr>
      </w:pPr>
    </w:p>
    <w:p w14:paraId="6FD486B7">
      <w:pPr>
        <w:pStyle w:val="8"/>
        <w:rPr>
          <w:rFonts w:ascii="宋体" w:hAnsi="宋体" w:cs="宋体"/>
          <w:color w:val="000000"/>
          <w:sz w:val="24"/>
          <w:szCs w:val="24"/>
        </w:rPr>
      </w:pPr>
    </w:p>
    <w:p w14:paraId="792A4A33">
      <w:pPr>
        <w:pStyle w:val="8"/>
        <w:rPr>
          <w:rFonts w:ascii="宋体" w:hAnsi="宋体" w:cs="宋体"/>
          <w:color w:val="000000"/>
          <w:sz w:val="24"/>
          <w:szCs w:val="24"/>
        </w:rPr>
      </w:pPr>
    </w:p>
    <w:p w14:paraId="4D9A49A5">
      <w:pPr>
        <w:pStyle w:val="8"/>
        <w:rPr>
          <w:rFonts w:ascii="宋体" w:hAnsi="宋体" w:cs="宋体"/>
          <w:color w:val="000000"/>
          <w:sz w:val="24"/>
          <w:szCs w:val="24"/>
        </w:rPr>
      </w:pPr>
    </w:p>
    <w:p w14:paraId="76A4AE51">
      <w:pPr>
        <w:pStyle w:val="8"/>
        <w:rPr>
          <w:rFonts w:ascii="宋体" w:hAnsi="宋体" w:cs="宋体"/>
          <w:color w:val="000000"/>
          <w:sz w:val="24"/>
          <w:szCs w:val="24"/>
        </w:rPr>
      </w:pPr>
    </w:p>
    <w:p w14:paraId="32051C6E">
      <w:pPr>
        <w:pStyle w:val="8"/>
        <w:rPr>
          <w:rFonts w:ascii="宋体" w:hAnsi="宋体" w:cs="宋体"/>
          <w:color w:val="000000"/>
          <w:sz w:val="24"/>
          <w:szCs w:val="24"/>
        </w:rPr>
      </w:pPr>
    </w:p>
    <w:p w14:paraId="0DC26D36">
      <w:pPr>
        <w:pStyle w:val="8"/>
        <w:rPr>
          <w:rFonts w:ascii="宋体" w:hAnsi="宋体" w:cs="宋体"/>
          <w:color w:val="000000"/>
          <w:sz w:val="24"/>
          <w:szCs w:val="24"/>
        </w:rPr>
      </w:pPr>
    </w:p>
    <w:p w14:paraId="7A390E55">
      <w:pPr>
        <w:pStyle w:val="8"/>
        <w:rPr>
          <w:rFonts w:ascii="宋体" w:hAnsi="宋体" w:cs="宋体"/>
          <w:color w:val="000000"/>
          <w:sz w:val="24"/>
          <w:szCs w:val="24"/>
        </w:rPr>
      </w:pPr>
    </w:p>
    <w:p w14:paraId="4A0FC628">
      <w:pPr>
        <w:pStyle w:val="8"/>
        <w:rPr>
          <w:rFonts w:ascii="宋体" w:hAnsi="宋体" w:cs="宋体"/>
          <w:color w:val="000000"/>
          <w:sz w:val="24"/>
          <w:szCs w:val="24"/>
        </w:rPr>
      </w:pPr>
    </w:p>
    <w:p w14:paraId="30CA7E73">
      <w:pPr>
        <w:pStyle w:val="8"/>
        <w:rPr>
          <w:rFonts w:ascii="宋体" w:hAnsi="宋体" w:cs="宋体"/>
          <w:color w:val="000000"/>
          <w:sz w:val="24"/>
          <w:szCs w:val="24"/>
        </w:rPr>
      </w:pPr>
    </w:p>
    <w:p w14:paraId="6F45237D">
      <w:pPr>
        <w:pStyle w:val="8"/>
        <w:rPr>
          <w:rFonts w:ascii="宋体" w:hAnsi="宋体" w:cs="宋体"/>
          <w:color w:val="000000"/>
          <w:sz w:val="24"/>
          <w:szCs w:val="24"/>
        </w:rPr>
      </w:pPr>
    </w:p>
    <w:p w14:paraId="74581D75">
      <w:pPr>
        <w:pStyle w:val="8"/>
        <w:rPr>
          <w:rFonts w:ascii="宋体" w:hAnsi="宋体" w:cs="宋体"/>
          <w:color w:val="000000"/>
          <w:sz w:val="24"/>
          <w:szCs w:val="24"/>
        </w:rPr>
      </w:pPr>
    </w:p>
    <w:p w14:paraId="104455F0">
      <w:pPr>
        <w:pStyle w:val="8"/>
        <w:rPr>
          <w:rFonts w:ascii="宋体" w:hAnsi="宋体" w:cs="宋体"/>
          <w:color w:val="000000"/>
          <w:sz w:val="24"/>
          <w:szCs w:val="24"/>
        </w:rPr>
      </w:pPr>
    </w:p>
    <w:p w14:paraId="45BC5138">
      <w:pPr>
        <w:pStyle w:val="8"/>
        <w:rPr>
          <w:rFonts w:ascii="宋体" w:hAnsi="宋体" w:cs="宋体"/>
          <w:color w:val="000000"/>
          <w:sz w:val="24"/>
          <w:szCs w:val="24"/>
        </w:rPr>
      </w:pPr>
    </w:p>
    <w:p w14:paraId="7A0A218F">
      <w:pPr>
        <w:pStyle w:val="8"/>
        <w:rPr>
          <w:rFonts w:ascii="宋体" w:hAnsi="宋体" w:cs="宋体"/>
          <w:color w:val="000000"/>
          <w:sz w:val="24"/>
          <w:szCs w:val="24"/>
        </w:rPr>
      </w:pPr>
    </w:p>
    <w:p w14:paraId="40863AD8">
      <w:pPr>
        <w:pStyle w:val="8"/>
        <w:rPr>
          <w:rFonts w:ascii="宋体" w:hAnsi="宋体" w:cs="宋体"/>
          <w:color w:val="000000"/>
          <w:sz w:val="24"/>
          <w:szCs w:val="24"/>
        </w:rPr>
      </w:pPr>
    </w:p>
    <w:p w14:paraId="6F0C54AE">
      <w:pPr>
        <w:pStyle w:val="8"/>
        <w:rPr>
          <w:rFonts w:ascii="宋体" w:hAnsi="宋体" w:cs="宋体"/>
          <w:color w:val="000000"/>
          <w:sz w:val="24"/>
          <w:szCs w:val="24"/>
        </w:rPr>
      </w:pPr>
    </w:p>
    <w:p w14:paraId="1F1C27A6">
      <w:pPr>
        <w:pStyle w:val="8"/>
        <w:rPr>
          <w:rFonts w:ascii="宋体" w:hAnsi="宋体" w:cs="宋体"/>
          <w:color w:val="000000"/>
          <w:sz w:val="24"/>
          <w:szCs w:val="24"/>
        </w:rPr>
      </w:pPr>
    </w:p>
    <w:p w14:paraId="4FAE49B0">
      <w:pPr>
        <w:pStyle w:val="8"/>
        <w:rPr>
          <w:rFonts w:ascii="宋体" w:hAnsi="宋体" w:cs="宋体"/>
          <w:color w:val="000000"/>
          <w:sz w:val="24"/>
          <w:szCs w:val="24"/>
        </w:rPr>
      </w:pPr>
    </w:p>
    <w:p w14:paraId="1D9A5691">
      <w:pPr>
        <w:pStyle w:val="8"/>
        <w:rPr>
          <w:rFonts w:ascii="宋体" w:hAnsi="宋体" w:cs="宋体"/>
          <w:color w:val="000000"/>
          <w:sz w:val="24"/>
          <w:szCs w:val="24"/>
        </w:rPr>
      </w:pPr>
    </w:p>
    <w:p w14:paraId="4731AF55">
      <w:pPr>
        <w:pStyle w:val="8"/>
        <w:rPr>
          <w:rFonts w:ascii="宋体" w:hAnsi="宋体" w:cs="宋体"/>
          <w:color w:val="000000"/>
          <w:sz w:val="24"/>
          <w:szCs w:val="24"/>
        </w:rPr>
      </w:pPr>
    </w:p>
    <w:p w14:paraId="4AEA66E9">
      <w:pPr>
        <w:pStyle w:val="17"/>
        <w:rPr>
          <w:rFonts w:ascii="宋体" w:hAnsi="宋体" w:cs="宋体"/>
          <w:color w:val="000000"/>
          <w:sz w:val="24"/>
          <w:szCs w:val="24"/>
        </w:rPr>
      </w:pPr>
    </w:p>
    <w:p w14:paraId="1A52CCA4">
      <w:pPr>
        <w:pStyle w:val="8"/>
        <w:rPr>
          <w:rFonts w:ascii="宋体" w:hAnsi="宋体" w:cs="宋体"/>
          <w:color w:val="000000"/>
          <w:sz w:val="24"/>
          <w:szCs w:val="24"/>
        </w:rPr>
      </w:pPr>
    </w:p>
    <w:p w14:paraId="7C58397F">
      <w:pPr>
        <w:pStyle w:val="17"/>
        <w:rPr>
          <w:rFonts w:ascii="宋体" w:hAnsi="宋体" w:cs="宋体"/>
          <w:color w:val="000000"/>
          <w:sz w:val="24"/>
          <w:szCs w:val="24"/>
        </w:rPr>
      </w:pPr>
    </w:p>
    <w:p w14:paraId="00DF69F4">
      <w:pPr>
        <w:pStyle w:val="8"/>
        <w:rPr>
          <w:rFonts w:ascii="宋体" w:hAnsi="宋体" w:cs="宋体"/>
          <w:color w:val="000000"/>
          <w:sz w:val="24"/>
          <w:szCs w:val="24"/>
        </w:rPr>
      </w:pPr>
    </w:p>
    <w:p w14:paraId="77FB1055">
      <w:pPr>
        <w:pStyle w:val="17"/>
        <w:rPr>
          <w:rFonts w:ascii="宋体" w:hAnsi="宋体" w:cs="宋体"/>
          <w:color w:val="000000"/>
          <w:sz w:val="24"/>
          <w:szCs w:val="24"/>
        </w:rPr>
      </w:pPr>
    </w:p>
    <w:p w14:paraId="72F34F68">
      <w:pPr>
        <w:pStyle w:val="8"/>
        <w:rPr>
          <w:rFonts w:ascii="宋体" w:hAnsi="宋体" w:cs="宋体"/>
          <w:color w:val="000000"/>
          <w:sz w:val="24"/>
          <w:szCs w:val="24"/>
        </w:rPr>
      </w:pPr>
    </w:p>
    <w:p w14:paraId="6079FE20">
      <w:pPr>
        <w:pStyle w:val="17"/>
      </w:pPr>
    </w:p>
    <w:p w14:paraId="63CDBDA4">
      <w:pPr>
        <w:pStyle w:val="8"/>
        <w:rPr>
          <w:rFonts w:ascii="宋体" w:hAnsi="宋体" w:cs="宋体"/>
          <w:color w:val="000000"/>
          <w:sz w:val="24"/>
          <w:szCs w:val="24"/>
        </w:rPr>
      </w:pPr>
    </w:p>
    <w:p w14:paraId="1C4F911C">
      <w:pPr>
        <w:ind w:firstLine="480" w:firstLineChars="200"/>
        <w:jc w:val="center"/>
        <w:rPr>
          <w:b/>
          <w:sz w:val="24"/>
          <w:szCs w:val="24"/>
        </w:rPr>
      </w:pPr>
      <w:r>
        <w:rPr>
          <w:rFonts w:hint="eastAsia"/>
          <w:b/>
          <w:sz w:val="24"/>
          <w:szCs w:val="24"/>
        </w:rPr>
        <w:t>第三节 专用合同条款</w:t>
      </w:r>
    </w:p>
    <w:p w14:paraId="18EE0E37">
      <w:pPr>
        <w:spacing w:line="360" w:lineRule="auto"/>
        <w:ind w:firstLine="480" w:firstLineChars="200"/>
        <w:rPr>
          <w:rFonts w:ascii="宋体" w:hAnsi="宋体"/>
          <w:sz w:val="24"/>
          <w:szCs w:val="24"/>
        </w:rPr>
      </w:pPr>
      <w:bookmarkStart w:id="194" w:name="_Toc351203633"/>
      <w:r>
        <w:rPr>
          <w:rFonts w:hint="eastAsia" w:ascii="宋体" w:hAnsi="宋体"/>
          <w:sz w:val="24"/>
          <w:szCs w:val="24"/>
        </w:rPr>
        <w:t>1</w:t>
      </w:r>
      <w:bookmarkStart w:id="195" w:name="_Toc296346657"/>
      <w:bookmarkStart w:id="196" w:name="_Toc297120456"/>
      <w:bookmarkStart w:id="197" w:name="_Toc296944495"/>
      <w:bookmarkStart w:id="198" w:name="_Toc296347155"/>
      <w:bookmarkStart w:id="199" w:name="_Toc296890984"/>
      <w:bookmarkStart w:id="200" w:name="_Toc296503156"/>
      <w:bookmarkStart w:id="201" w:name="_Toc296891196"/>
      <w:bookmarkStart w:id="202" w:name="_Toc297048342"/>
      <w:bookmarkStart w:id="203" w:name="_Toc292559866"/>
      <w:bookmarkStart w:id="204" w:name="_Toc292559361"/>
      <w:r>
        <w:rPr>
          <w:rFonts w:hint="eastAsia" w:ascii="宋体" w:hAnsi="宋体"/>
          <w:sz w:val="24"/>
          <w:szCs w:val="24"/>
        </w:rPr>
        <w:t>. 一般约定</w:t>
      </w:r>
      <w:bookmarkEnd w:id="194"/>
    </w:p>
    <w:bookmarkEnd w:id="195"/>
    <w:bookmarkEnd w:id="196"/>
    <w:bookmarkEnd w:id="197"/>
    <w:bookmarkEnd w:id="198"/>
    <w:bookmarkEnd w:id="199"/>
    <w:bookmarkEnd w:id="200"/>
    <w:bookmarkEnd w:id="201"/>
    <w:bookmarkEnd w:id="202"/>
    <w:bookmarkEnd w:id="203"/>
    <w:bookmarkEnd w:id="204"/>
    <w:p w14:paraId="19D855C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 词语定义</w:t>
      </w:r>
    </w:p>
    <w:p w14:paraId="66E94D40">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1.1.1合同</w:t>
      </w:r>
    </w:p>
    <w:p w14:paraId="10FC9D39">
      <w:pPr>
        <w:spacing w:line="360" w:lineRule="auto"/>
        <w:ind w:left="186" w:leftChars="89" w:firstLine="480" w:firstLineChars="200"/>
        <w:rPr>
          <w:rFonts w:ascii="宋体" w:hAnsi="宋体" w:cs="宋体"/>
          <w:color w:val="000000"/>
          <w:kern w:val="0"/>
          <w:sz w:val="24"/>
          <w:szCs w:val="24"/>
        </w:rPr>
      </w:pPr>
      <w:r>
        <w:rPr>
          <w:rFonts w:hint="eastAsia" w:ascii="宋体" w:hAnsi="宋体" w:cs="宋体"/>
          <w:color w:val="000000"/>
          <w:kern w:val="0"/>
          <w:sz w:val="24"/>
          <w:szCs w:val="24"/>
        </w:rPr>
        <w:t>1.1.1.10其他合同文件包括：</w:t>
      </w:r>
      <w:r>
        <w:rPr>
          <w:rFonts w:hint="eastAsia" w:ascii="宋体" w:hAnsi="宋体" w:cs="宋体"/>
          <w:color w:val="000000"/>
          <w:sz w:val="24"/>
          <w:szCs w:val="24"/>
          <w:u w:val="single"/>
        </w:rPr>
        <w:t>履行合同过程中双方书面确认的对合同有影响的会议纪要、签证、及设计变更等相关资料</w:t>
      </w:r>
      <w:r>
        <w:rPr>
          <w:rFonts w:hint="eastAsia" w:ascii="宋体" w:hAnsi="宋体" w:cs="宋体"/>
          <w:color w:val="000000"/>
          <w:sz w:val="24"/>
          <w:szCs w:val="24"/>
        </w:rPr>
        <w:t>。</w:t>
      </w:r>
    </w:p>
    <w:p w14:paraId="0DADC8B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 合同当事人及其他相关方</w:t>
      </w:r>
    </w:p>
    <w:p w14:paraId="7FB7B53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1.1.2.4监理人：</w:t>
      </w:r>
    </w:p>
    <w:p w14:paraId="7B27B38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7EEFCE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569894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F268C2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799AFB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AFF89D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1.1.2.5 设计人：</w:t>
      </w:r>
    </w:p>
    <w:p w14:paraId="46CBF08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C80BCE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001530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63A922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A3A93A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290036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 工程和设备</w:t>
      </w:r>
    </w:p>
    <w:p w14:paraId="3BA2488C">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1.1.3.7 作为施工现场组成部分的其他场所包括：</w:t>
      </w:r>
      <w:r>
        <w:rPr>
          <w:rFonts w:hint="eastAsia" w:ascii="宋体" w:hAnsi="宋体" w:cs="宋体"/>
          <w:color w:val="000000"/>
          <w:sz w:val="24"/>
          <w:szCs w:val="24"/>
          <w:u w:val="single"/>
        </w:rPr>
        <w:t>现场临时办公及施工场地</w:t>
      </w:r>
      <w:r>
        <w:rPr>
          <w:rFonts w:hint="eastAsia" w:ascii="宋体" w:hAnsi="宋体" w:cs="宋体"/>
          <w:color w:val="000000"/>
          <w:sz w:val="24"/>
          <w:szCs w:val="24"/>
        </w:rPr>
        <w:t>。</w:t>
      </w:r>
    </w:p>
    <w:p w14:paraId="1AF6948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1.1.3.9 永久占地包括：</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4CDF10B">
      <w:pPr>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1.1.3.10 临时占地包括：</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1BA1BD5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1.3法律 </w:t>
      </w:r>
    </w:p>
    <w:p w14:paraId="72BEBDA0">
      <w:pPr>
        <w:autoSpaceDE w:val="0"/>
        <w:autoSpaceDN w:val="0"/>
        <w:adjustRightInd w:val="0"/>
        <w:spacing w:line="360" w:lineRule="auto"/>
        <w:ind w:left="596" w:leftChars="284" w:firstLine="480" w:firstLineChars="200"/>
        <w:jc w:val="left"/>
        <w:rPr>
          <w:rFonts w:ascii="宋体" w:hAnsi="宋体" w:cs="宋体"/>
          <w:color w:val="000000"/>
          <w:sz w:val="24"/>
          <w:szCs w:val="24"/>
          <w:u w:val="single"/>
        </w:rPr>
      </w:pPr>
      <w:r>
        <w:rPr>
          <w:rFonts w:hint="eastAsia" w:ascii="宋体" w:hAnsi="宋体" w:cs="宋体"/>
          <w:color w:val="000000"/>
          <w:sz w:val="24"/>
          <w:szCs w:val="24"/>
        </w:rPr>
        <w:t>适用于合同的其他规范性文件：</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493E0A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 标准和规范</w:t>
      </w:r>
    </w:p>
    <w:p w14:paraId="18FDC18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1.4.1适用于工程的标准规范包括：</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DF1C807">
      <w:pPr>
        <w:spacing w:line="360" w:lineRule="auto"/>
        <w:ind w:firstLine="480" w:firstLineChars="200"/>
        <w:rPr>
          <w:rFonts w:ascii="宋体" w:hAnsi="宋体" w:cs="宋体"/>
          <w:color w:val="000000"/>
          <w:kern w:val="0"/>
          <w:sz w:val="24"/>
          <w:szCs w:val="24"/>
          <w:u w:val="single"/>
        </w:rPr>
      </w:pPr>
      <w:r>
        <w:rPr>
          <w:rFonts w:hint="eastAsia" w:ascii="宋体" w:hAnsi="宋体" w:cs="宋体"/>
          <w:color w:val="000000"/>
          <w:sz w:val="24"/>
          <w:szCs w:val="24"/>
        </w:rPr>
        <w:t>1.4.2 发包人提供国外标准、规范的名称：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119CB7D8">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发包人提供国外标准、规范的份数：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5AC04285">
      <w:pPr>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发包人提供国外标准、规范的名称：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6F0E7A71">
      <w:pPr>
        <w:spacing w:line="360" w:lineRule="auto"/>
        <w:ind w:left="596" w:leftChars="284" w:firstLine="480" w:firstLineChars="200"/>
        <w:rPr>
          <w:rFonts w:ascii="宋体" w:hAnsi="宋体" w:cs="宋体"/>
          <w:color w:val="000000"/>
          <w:sz w:val="24"/>
          <w:szCs w:val="24"/>
        </w:rPr>
      </w:pPr>
      <w:r>
        <w:rPr>
          <w:rFonts w:hint="eastAsia" w:ascii="宋体" w:hAnsi="宋体" w:cs="宋体"/>
          <w:color w:val="000000"/>
          <w:sz w:val="24"/>
          <w:szCs w:val="24"/>
        </w:rPr>
        <w:t>1.4.3发包人对工程的技术标准和功能要求的特殊要求：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8701AB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1.5 合同文件的优先顺序</w:t>
      </w:r>
    </w:p>
    <w:p w14:paraId="087D680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合同文件组成及优先顺序为：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790439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 图纸和承包人文件</w:t>
      </w:r>
      <w:r>
        <w:rPr>
          <w:rFonts w:hint="eastAsia" w:ascii="宋体" w:hAnsi="宋体" w:cs="宋体"/>
          <w:color w:val="000000"/>
          <w:sz w:val="24"/>
          <w:szCs w:val="24"/>
        </w:rPr>
        <w:tab/>
      </w:r>
    </w:p>
    <w:p w14:paraId="3FD41C3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1.6.1 图纸的提供</w:t>
      </w:r>
    </w:p>
    <w:p w14:paraId="4DC24CE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50F12F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发包人向承包人提供图纸的数量：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9F7DCE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发包人向承包人提供图纸的内容：</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D1DB14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1.6.4 承包人文件</w:t>
      </w:r>
    </w:p>
    <w:p w14:paraId="6C2178C4">
      <w:pPr>
        <w:spacing w:line="360" w:lineRule="auto"/>
        <w:ind w:left="596" w:leftChars="284" w:firstLine="480" w:firstLineChars="200"/>
        <w:jc w:val="left"/>
        <w:rPr>
          <w:rFonts w:ascii="宋体" w:hAnsi="宋体" w:cs="宋体"/>
          <w:color w:val="000000"/>
          <w:sz w:val="24"/>
          <w:szCs w:val="24"/>
        </w:rPr>
      </w:pPr>
      <w:r>
        <w:rPr>
          <w:rFonts w:hint="eastAsia" w:ascii="宋体" w:hAnsi="宋体" w:cs="宋体"/>
          <w:color w:val="000000"/>
          <w:sz w:val="24"/>
          <w:szCs w:val="24"/>
        </w:rPr>
        <w:t>需要由承包人提供的文件，包括：</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B5A4A9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承包人提供的文件的期限为：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F07642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承包人提供的文件的数量为：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538D63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承包人提供的文件的形式为：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F61F88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发包人审批承包人文件的期限：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7606EA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1.6.5 现场图纸准备</w:t>
      </w:r>
    </w:p>
    <w:p w14:paraId="517E87A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关于现场图纸准备的约定：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82B51D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1.7 联络</w:t>
      </w:r>
    </w:p>
    <w:p w14:paraId="4F7825B1">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1.7.1发包人和承包人应当在</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天内将与合同有关的通知、批准、证明、证书、指示、指令、要求、请求、同意、意见、确定和决定等书面函件送达对方当事人。</w:t>
      </w:r>
    </w:p>
    <w:p w14:paraId="1D27E84E">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1.7.2 发包人接收文件的地点：</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182AF215">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发包人指定的接收人为：</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3681C669">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承包人接收文件的地点：</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A43EC90">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承包人指定的接收人为：</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5AC27963">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监理人接收文件的地点：</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E1742BA">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监理人指定的接收人为：</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4C16C71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1.10 交通运输</w:t>
      </w:r>
    </w:p>
    <w:p w14:paraId="7B7AD5A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bookmarkStart w:id="205" w:name="_Toc300934943"/>
      <w:bookmarkStart w:id="206" w:name="_Toc312677986"/>
      <w:bookmarkStart w:id="207" w:name="_Toc303539100"/>
      <w:bookmarkStart w:id="208" w:name="_Toc318581155"/>
      <w:bookmarkStart w:id="209" w:name="_Toc304295521"/>
      <w:r>
        <w:rPr>
          <w:rFonts w:hint="eastAsia" w:ascii="宋体" w:hAnsi="宋体" w:cs="宋体"/>
          <w:color w:val="000000"/>
          <w:sz w:val="24"/>
          <w:szCs w:val="24"/>
        </w:rPr>
        <w:t>.10.1 出入现场的权利</w:t>
      </w:r>
    </w:p>
    <w:p w14:paraId="046B2247">
      <w:pPr>
        <w:spacing w:line="360" w:lineRule="auto"/>
        <w:ind w:firstLine="480" w:firstLineChars="200"/>
        <w:rPr>
          <w:rFonts w:ascii="宋体" w:hAnsi="宋体" w:cs="宋体"/>
          <w:sz w:val="24"/>
          <w:szCs w:val="24"/>
        </w:rPr>
      </w:pPr>
      <w:r>
        <w:rPr>
          <w:rFonts w:hint="eastAsia" w:ascii="宋体" w:hAnsi="宋体" w:cs="宋体"/>
          <w:sz w:val="24"/>
          <w:szCs w:val="24"/>
        </w:rPr>
        <w:t>关于出入现场的权利的约定：</w:t>
      </w:r>
      <w:r>
        <w:rPr>
          <w:rFonts w:hint="eastAsia" w:ascii="宋体" w:hAnsi="宋体" w:cs="宋体"/>
          <w:color w:val="000000"/>
          <w:sz w:val="24"/>
          <w:szCs w:val="24"/>
          <w:u w:val="single"/>
        </w:rPr>
        <w:t xml:space="preserve">                 </w:t>
      </w:r>
      <w:r>
        <w:rPr>
          <w:rFonts w:hint="eastAsia" w:ascii="宋体" w:hAnsi="宋体" w:cs="宋体"/>
          <w:sz w:val="24"/>
          <w:szCs w:val="24"/>
        </w:rPr>
        <w:t>。</w:t>
      </w:r>
    </w:p>
    <w:bookmarkEnd w:id="205"/>
    <w:bookmarkEnd w:id="206"/>
    <w:bookmarkEnd w:id="207"/>
    <w:bookmarkEnd w:id="208"/>
    <w:bookmarkEnd w:id="209"/>
    <w:p w14:paraId="4A04C73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bookmarkStart w:id="210" w:name="_Toc300934944"/>
      <w:bookmarkStart w:id="211" w:name="_Toc318581156"/>
      <w:bookmarkStart w:id="212" w:name="_Toc312677987"/>
      <w:bookmarkStart w:id="213" w:name="_Toc304295522"/>
      <w:bookmarkStart w:id="214" w:name="_Toc303539101"/>
      <w:r>
        <w:rPr>
          <w:rFonts w:hint="eastAsia" w:ascii="宋体" w:hAnsi="宋体" w:cs="宋体"/>
          <w:color w:val="000000"/>
          <w:sz w:val="24"/>
          <w:szCs w:val="24"/>
        </w:rPr>
        <w:t>.10.3 场内交通</w:t>
      </w:r>
    </w:p>
    <w:p w14:paraId="6E145515">
      <w:pPr>
        <w:spacing w:line="360" w:lineRule="auto"/>
        <w:ind w:firstLine="480" w:firstLineChars="200"/>
        <w:rPr>
          <w:rFonts w:ascii="宋体" w:hAnsi="宋体" w:cs="宋体"/>
          <w:color w:val="000000"/>
          <w:sz w:val="24"/>
          <w:szCs w:val="24"/>
        </w:rPr>
      </w:pPr>
      <w:r>
        <w:rPr>
          <w:rFonts w:hint="eastAsia" w:ascii="宋体" w:hAnsi="宋体" w:cs="宋体"/>
          <w:sz w:val="24"/>
          <w:szCs w:val="24"/>
        </w:rPr>
        <w:t>关于场外交通和场内交通的边界的约定：</w:t>
      </w:r>
      <w:r>
        <w:rPr>
          <w:rFonts w:hint="eastAsia" w:ascii="宋体" w:hAnsi="宋体" w:cs="宋体"/>
          <w:sz w:val="24"/>
          <w:szCs w:val="24"/>
          <w:u w:val="single"/>
        </w:rPr>
        <w:t xml:space="preserve">         </w:t>
      </w:r>
      <w:r>
        <w:rPr>
          <w:rFonts w:hint="eastAsia" w:ascii="宋体" w:hAnsi="宋体" w:cs="宋体"/>
          <w:color w:val="000000"/>
          <w:sz w:val="24"/>
          <w:szCs w:val="24"/>
        </w:rPr>
        <w:t>。</w:t>
      </w:r>
    </w:p>
    <w:p w14:paraId="66FF5DFE">
      <w:pPr>
        <w:spacing w:line="360" w:lineRule="auto"/>
        <w:ind w:firstLine="480" w:firstLineChars="200"/>
        <w:jc w:val="left"/>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color w:val="000000"/>
          <w:sz w:val="24"/>
          <w:szCs w:val="24"/>
          <w:u w:val="single"/>
        </w:rPr>
        <w:t xml:space="preserve">           </w:t>
      </w:r>
      <w:r>
        <w:rPr>
          <w:rFonts w:hint="eastAsia" w:ascii="宋体" w:hAnsi="宋体" w:cs="宋体"/>
          <w:sz w:val="24"/>
          <w:szCs w:val="24"/>
        </w:rPr>
        <w:t>。</w:t>
      </w:r>
      <w:bookmarkEnd w:id="210"/>
      <w:bookmarkEnd w:id="211"/>
      <w:bookmarkEnd w:id="212"/>
      <w:bookmarkEnd w:id="213"/>
      <w:bookmarkEnd w:id="214"/>
      <w:r>
        <w:rPr>
          <w:rFonts w:hint="eastAsia" w:ascii="宋体" w:hAnsi="宋体" w:cs="宋体"/>
          <w:sz w:val="24"/>
          <w:szCs w:val="24"/>
        </w:rPr>
        <w:t xml:space="preserve">  </w:t>
      </w:r>
      <w:bookmarkStart w:id="215" w:name="_Toc318581157"/>
    </w:p>
    <w:p w14:paraId="7E438F00">
      <w:pPr>
        <w:spacing w:line="360" w:lineRule="auto"/>
        <w:ind w:firstLine="480" w:firstLineChars="200"/>
        <w:jc w:val="left"/>
        <w:rPr>
          <w:rFonts w:ascii="宋体" w:hAnsi="宋体" w:cs="宋体"/>
          <w:sz w:val="24"/>
          <w:szCs w:val="24"/>
        </w:rPr>
      </w:pPr>
      <w:r>
        <w:rPr>
          <w:rFonts w:hint="eastAsia" w:ascii="宋体" w:hAnsi="宋体" w:cs="宋体"/>
          <w:sz w:val="24"/>
          <w:szCs w:val="24"/>
        </w:rPr>
        <w:t>1.10.4超大件和超重件的运输</w:t>
      </w:r>
    </w:p>
    <w:p w14:paraId="5F56BBC2">
      <w:pPr>
        <w:spacing w:line="360" w:lineRule="auto"/>
        <w:ind w:firstLine="480" w:firstLineChars="200"/>
        <w:jc w:val="left"/>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sz w:val="24"/>
          <w:szCs w:val="24"/>
          <w:u w:val="single"/>
        </w:rPr>
        <w:t xml:space="preserve">       </w:t>
      </w:r>
      <w:r>
        <w:rPr>
          <w:rFonts w:hint="eastAsia" w:ascii="宋体" w:hAnsi="宋体" w:cs="宋体"/>
          <w:sz w:val="24"/>
          <w:szCs w:val="24"/>
        </w:rPr>
        <w:t>承担。</w:t>
      </w:r>
    </w:p>
    <w:bookmarkEnd w:id="215"/>
    <w:p w14:paraId="7456539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1.11 知识产权</w:t>
      </w:r>
    </w:p>
    <w:p w14:paraId="05590A09">
      <w:pPr>
        <w:spacing w:line="360" w:lineRule="auto"/>
        <w:ind w:firstLine="480" w:firstLineChars="200"/>
        <w:rPr>
          <w:rFonts w:ascii="宋体" w:hAnsi="宋体" w:cs="宋体"/>
          <w:sz w:val="24"/>
          <w:szCs w:val="24"/>
        </w:rPr>
      </w:pPr>
      <w:r>
        <w:rPr>
          <w:rFonts w:hint="eastAsia" w:ascii="宋体"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szCs w:val="24"/>
          <w:u w:val="single"/>
        </w:rPr>
        <w:t xml:space="preserve">                  </w:t>
      </w:r>
      <w:r>
        <w:rPr>
          <w:rFonts w:hint="eastAsia" w:ascii="宋体" w:hAnsi="宋体" w:cs="宋体"/>
          <w:sz w:val="24"/>
          <w:szCs w:val="24"/>
        </w:rPr>
        <w:t>。</w:t>
      </w:r>
    </w:p>
    <w:p w14:paraId="1CC555D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关于发包人提供的上述文件的使用限制的要求：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C8541C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1.11.2 关于承包人为实施工程所编制文件的著作权的归属：</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79AB0AA">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关于承包人提供的上述文件的使用限制的要求：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B196BC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1.11.4 承包人在施工过程中所采用的专利、专有技术、技术秘密的使用费的承担方式：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4DE781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1.13工程量清单错误的修正</w:t>
      </w:r>
    </w:p>
    <w:p w14:paraId="3B59692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出现工程量清单错误时，是否调整合同价格：</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22AC86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允许调整合同价格的工程量偏差范围：</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157843E5">
      <w:pPr>
        <w:spacing w:line="360" w:lineRule="auto"/>
        <w:ind w:firstLine="480" w:firstLineChars="200"/>
        <w:rPr>
          <w:rFonts w:ascii="宋体" w:hAnsi="宋体"/>
          <w:sz w:val="24"/>
          <w:szCs w:val="24"/>
        </w:rPr>
      </w:pPr>
      <w:bookmarkStart w:id="216" w:name="_Toc351203634"/>
      <w:r>
        <w:rPr>
          <w:rFonts w:hint="eastAsia" w:ascii="宋体" w:hAnsi="宋体"/>
          <w:sz w:val="24"/>
          <w:szCs w:val="24"/>
        </w:rPr>
        <w:t>2</w:t>
      </w:r>
      <w:bookmarkStart w:id="217" w:name="_Toc292559362"/>
      <w:bookmarkStart w:id="218" w:name="_Toc297048343"/>
      <w:bookmarkStart w:id="219" w:name="_Toc296503157"/>
      <w:bookmarkStart w:id="220" w:name="_Toc292559867"/>
      <w:bookmarkStart w:id="221" w:name="_Toc297120457"/>
      <w:bookmarkStart w:id="222" w:name="_Toc296944496"/>
      <w:bookmarkStart w:id="223" w:name="_Toc296346658"/>
      <w:bookmarkStart w:id="224" w:name="_Toc296890985"/>
      <w:bookmarkStart w:id="225" w:name="_Toc296891197"/>
      <w:bookmarkStart w:id="226" w:name="_Toc296347156"/>
      <w:r>
        <w:rPr>
          <w:rFonts w:hint="eastAsia" w:ascii="宋体" w:hAnsi="宋体"/>
          <w:sz w:val="24"/>
          <w:szCs w:val="24"/>
        </w:rPr>
        <w:t>. 发包人</w:t>
      </w:r>
      <w:bookmarkEnd w:id="216"/>
    </w:p>
    <w:bookmarkEnd w:id="217"/>
    <w:bookmarkEnd w:id="218"/>
    <w:bookmarkEnd w:id="219"/>
    <w:bookmarkEnd w:id="220"/>
    <w:bookmarkEnd w:id="221"/>
    <w:bookmarkEnd w:id="222"/>
    <w:bookmarkEnd w:id="223"/>
    <w:bookmarkEnd w:id="224"/>
    <w:bookmarkEnd w:id="225"/>
    <w:bookmarkEnd w:id="226"/>
    <w:p w14:paraId="0F9EE6B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2.2 发包人代表</w:t>
      </w:r>
    </w:p>
    <w:p w14:paraId="5F0F685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发包人代表：</w:t>
      </w:r>
    </w:p>
    <w:p w14:paraId="4C78AEB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84452C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86490C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1C097E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C0F4D4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1D70F7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65CE992">
      <w:pPr>
        <w:spacing w:line="360" w:lineRule="auto"/>
        <w:ind w:firstLine="480" w:firstLineChars="200"/>
        <w:rPr>
          <w:rFonts w:ascii="宋体" w:hAnsi="宋体" w:cs="宋体"/>
          <w:sz w:val="24"/>
          <w:szCs w:val="24"/>
        </w:rPr>
      </w:pPr>
      <w:r>
        <w:rPr>
          <w:rFonts w:hint="eastAsia" w:ascii="宋体" w:hAnsi="宋体" w:cs="宋体"/>
          <w:sz w:val="24"/>
          <w:szCs w:val="24"/>
        </w:rPr>
        <w:t>发包人对发包人代表的授权范围如下：</w:t>
      </w:r>
      <w:r>
        <w:rPr>
          <w:rFonts w:hint="eastAsia" w:ascii="宋体" w:hAnsi="宋体" w:cs="宋体"/>
          <w:sz w:val="24"/>
          <w:szCs w:val="24"/>
          <w:u w:val="single"/>
        </w:rPr>
        <w:t xml:space="preserve">                    </w:t>
      </w:r>
      <w:r>
        <w:rPr>
          <w:rFonts w:hint="eastAsia" w:ascii="宋体" w:hAnsi="宋体" w:cs="宋体"/>
          <w:sz w:val="24"/>
          <w:szCs w:val="24"/>
        </w:rPr>
        <w:t>。</w:t>
      </w:r>
    </w:p>
    <w:p w14:paraId="1B80097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 施工现场、施工条件和基础资料的提供</w:t>
      </w:r>
    </w:p>
    <w:p w14:paraId="6EF96B3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2.4.1 提供施工现场</w:t>
      </w:r>
    </w:p>
    <w:p w14:paraId="5BD0FA2F">
      <w:pPr>
        <w:spacing w:line="360" w:lineRule="auto"/>
        <w:ind w:firstLine="480" w:firstLineChars="200"/>
        <w:rPr>
          <w:rFonts w:ascii="宋体" w:hAnsi="宋体" w:cs="宋体"/>
          <w:sz w:val="24"/>
          <w:szCs w:val="24"/>
        </w:rPr>
      </w:pPr>
      <w:r>
        <w:rPr>
          <w:rFonts w:hint="eastAsia" w:ascii="宋体" w:hAnsi="宋体" w:cs="宋体"/>
          <w:sz w:val="24"/>
          <w:szCs w:val="24"/>
        </w:rPr>
        <w:t>关于发包人移交施工现场的期限要求：</w:t>
      </w:r>
      <w:r>
        <w:rPr>
          <w:rFonts w:hint="eastAsia" w:ascii="宋体" w:hAnsi="宋体" w:cs="宋体"/>
          <w:sz w:val="24"/>
          <w:szCs w:val="24"/>
          <w:u w:val="single"/>
        </w:rPr>
        <w:t xml:space="preserve">                         </w:t>
      </w:r>
      <w:r>
        <w:rPr>
          <w:rFonts w:hint="eastAsia" w:ascii="宋体" w:hAnsi="宋体" w:cs="宋体"/>
          <w:sz w:val="24"/>
          <w:szCs w:val="24"/>
        </w:rPr>
        <w:t>。</w:t>
      </w:r>
    </w:p>
    <w:p w14:paraId="2A7F6A3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2.4.2 提供施工条件</w:t>
      </w:r>
    </w:p>
    <w:p w14:paraId="5C73D554">
      <w:pPr>
        <w:spacing w:line="360" w:lineRule="auto"/>
        <w:ind w:firstLine="480" w:firstLineChars="200"/>
        <w:rPr>
          <w:rFonts w:ascii="宋体" w:hAnsi="宋体" w:cs="宋体"/>
          <w:sz w:val="24"/>
          <w:szCs w:val="24"/>
        </w:rPr>
      </w:pPr>
      <w:r>
        <w:rPr>
          <w:rFonts w:hint="eastAsia" w:ascii="宋体" w:hAnsi="宋体" w:cs="宋体"/>
          <w:sz w:val="24"/>
          <w:szCs w:val="24"/>
        </w:rPr>
        <w:t>关于发包人应负责提供施工所需要的条件，包括：</w:t>
      </w:r>
      <w:r>
        <w:rPr>
          <w:rFonts w:hint="eastAsia" w:ascii="宋体" w:hAnsi="宋体" w:cs="宋体"/>
          <w:sz w:val="24"/>
          <w:szCs w:val="24"/>
          <w:u w:val="single"/>
        </w:rPr>
        <w:t xml:space="preserve">        </w:t>
      </w:r>
      <w:r>
        <w:rPr>
          <w:rFonts w:hint="eastAsia" w:ascii="宋体" w:hAnsi="宋体" w:cs="宋体"/>
          <w:sz w:val="24"/>
          <w:szCs w:val="24"/>
        </w:rPr>
        <w:t>。</w:t>
      </w:r>
    </w:p>
    <w:p w14:paraId="10B900B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2.5 资金来源证明及支付担保</w:t>
      </w:r>
    </w:p>
    <w:p w14:paraId="640BDBA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发包人提供资金来源证明的期限要求：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BE1FF2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发包人是否提供支付担保：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26EF4F1">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发包人提供支付担保的形式：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4CA8508">
      <w:pPr>
        <w:spacing w:line="360" w:lineRule="auto"/>
        <w:ind w:firstLine="480" w:firstLineChars="200"/>
        <w:rPr>
          <w:rFonts w:ascii="宋体" w:hAnsi="宋体"/>
          <w:sz w:val="24"/>
          <w:szCs w:val="24"/>
        </w:rPr>
      </w:pPr>
      <w:bookmarkStart w:id="227" w:name="_Toc351203635"/>
      <w:r>
        <w:rPr>
          <w:rFonts w:hint="eastAsia" w:ascii="宋体" w:hAnsi="宋体"/>
          <w:sz w:val="24"/>
          <w:szCs w:val="24"/>
        </w:rPr>
        <w:t>3</w:t>
      </w:r>
      <w:bookmarkStart w:id="228" w:name="_Toc296346659"/>
      <w:bookmarkStart w:id="229" w:name="_Toc297120458"/>
      <w:bookmarkStart w:id="230" w:name="_Toc296503158"/>
      <w:bookmarkStart w:id="231" w:name="_Toc296347157"/>
      <w:bookmarkStart w:id="232" w:name="_Toc292559363"/>
      <w:bookmarkStart w:id="233" w:name="_Toc296891198"/>
      <w:bookmarkStart w:id="234" w:name="_Toc296944497"/>
      <w:bookmarkStart w:id="235" w:name="_Toc296890986"/>
      <w:bookmarkStart w:id="236" w:name="_Toc297048344"/>
      <w:bookmarkStart w:id="237" w:name="_Toc292559868"/>
      <w:r>
        <w:rPr>
          <w:rFonts w:hint="eastAsia" w:ascii="宋体" w:hAnsi="宋体"/>
          <w:sz w:val="24"/>
          <w:szCs w:val="24"/>
        </w:rPr>
        <w:t>. 承包人</w:t>
      </w:r>
      <w:bookmarkEnd w:id="227"/>
    </w:p>
    <w:bookmarkEnd w:id="228"/>
    <w:bookmarkEnd w:id="229"/>
    <w:bookmarkEnd w:id="230"/>
    <w:bookmarkEnd w:id="231"/>
    <w:bookmarkEnd w:id="232"/>
    <w:bookmarkEnd w:id="233"/>
    <w:bookmarkEnd w:id="234"/>
    <w:bookmarkEnd w:id="235"/>
    <w:bookmarkEnd w:id="236"/>
    <w:bookmarkEnd w:id="237"/>
    <w:p w14:paraId="5536C90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 承包人的一般义务</w:t>
      </w:r>
    </w:p>
    <w:p w14:paraId="432585AA">
      <w:pPr>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（9）</w:t>
      </w:r>
      <w:r>
        <w:rPr>
          <w:rFonts w:hint="eastAsia" w:ascii="宋体" w:hAnsi="宋体" w:cs="宋体"/>
          <w:color w:val="000000"/>
          <w:sz w:val="24"/>
          <w:szCs w:val="24"/>
        </w:rPr>
        <w:t>承包人提交的竣工资料的内容：</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25D7BB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承包人需要提交的竣工资料套数：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2FAB84E">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承包人提交的竣工资料的费用承担：</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BCDACD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承包人提交的竣工资料移交时间：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8519354">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承包人提交的竣工资料形式要求：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89B0B0D">
      <w:pPr>
        <w:spacing w:line="360" w:lineRule="auto"/>
        <w:ind w:firstLine="480" w:firstLineChars="200"/>
        <w:rPr>
          <w:rFonts w:ascii="宋体" w:hAnsi="宋体"/>
          <w:sz w:val="24"/>
          <w:szCs w:val="24"/>
        </w:rPr>
      </w:pPr>
      <w:r>
        <w:rPr>
          <w:rFonts w:ascii="宋体" w:hAnsi="宋体"/>
          <w:kern w:val="0"/>
          <w:sz w:val="24"/>
          <w:szCs w:val="24"/>
        </w:rPr>
        <w:t>（</w:t>
      </w:r>
      <w:r>
        <w:rPr>
          <w:rFonts w:hint="eastAsia" w:ascii="宋体" w:hAnsi="宋体"/>
          <w:kern w:val="0"/>
          <w:sz w:val="24"/>
          <w:szCs w:val="24"/>
        </w:rPr>
        <w:t>10</w:t>
      </w:r>
      <w:r>
        <w:rPr>
          <w:rFonts w:ascii="宋体" w:hAnsi="宋体"/>
          <w:kern w:val="0"/>
          <w:sz w:val="24"/>
          <w:szCs w:val="24"/>
        </w:rPr>
        <w:t>）承包人应履行的其他义务：</w:t>
      </w:r>
      <w:r>
        <w:rPr>
          <w:rFonts w:ascii="宋体" w:hAnsi="宋体"/>
          <w:sz w:val="24"/>
          <w:szCs w:val="24"/>
          <w:u w:val="single"/>
        </w:rPr>
        <w:t xml:space="preserve">                 </w:t>
      </w:r>
      <w:r>
        <w:rPr>
          <w:rFonts w:ascii="宋体" w:hAnsi="宋体"/>
          <w:sz w:val="24"/>
          <w:szCs w:val="24"/>
        </w:rPr>
        <w:t>。</w:t>
      </w:r>
    </w:p>
    <w:p w14:paraId="3598F036">
      <w:pPr>
        <w:spacing w:line="360" w:lineRule="auto"/>
        <w:ind w:firstLine="480" w:firstLineChars="200"/>
        <w:rPr>
          <w:rFonts w:ascii="宋体" w:hAnsi="宋体"/>
          <w:sz w:val="24"/>
          <w:szCs w:val="24"/>
        </w:rPr>
      </w:pPr>
      <w:r>
        <w:rPr>
          <w:rFonts w:ascii="宋体" w:hAnsi="宋体"/>
          <w:sz w:val="24"/>
          <w:szCs w:val="24"/>
        </w:rPr>
        <w:t>3.2 项目经理</w:t>
      </w:r>
    </w:p>
    <w:p w14:paraId="3CBC30EE">
      <w:pPr>
        <w:spacing w:line="360" w:lineRule="auto"/>
        <w:ind w:firstLine="480" w:firstLineChars="200"/>
        <w:rPr>
          <w:rFonts w:ascii="宋体" w:hAnsi="宋体"/>
          <w:sz w:val="24"/>
          <w:szCs w:val="24"/>
        </w:rPr>
      </w:pPr>
      <w:r>
        <w:rPr>
          <w:rFonts w:ascii="宋体" w:hAnsi="宋体"/>
          <w:kern w:val="0"/>
          <w:sz w:val="24"/>
          <w:szCs w:val="24"/>
        </w:rPr>
        <w:t xml:space="preserve">3.2.1 </w:t>
      </w:r>
      <w:r>
        <w:rPr>
          <w:rFonts w:ascii="宋体" w:hAnsi="宋体"/>
          <w:sz w:val="24"/>
          <w:szCs w:val="24"/>
        </w:rPr>
        <w:t>项目经理：</w:t>
      </w:r>
    </w:p>
    <w:p w14:paraId="03DDB29C">
      <w:pPr>
        <w:spacing w:line="360" w:lineRule="auto"/>
        <w:ind w:firstLine="480" w:firstLineChars="200"/>
        <w:rPr>
          <w:rFonts w:ascii="宋体" w:hAnsi="宋体"/>
          <w:sz w:val="24"/>
          <w:szCs w:val="24"/>
        </w:rPr>
      </w:pPr>
      <w:r>
        <w:rPr>
          <w:rFonts w:ascii="宋体" w:hAnsi="宋体"/>
          <w:sz w:val="24"/>
          <w:szCs w:val="24"/>
        </w:rPr>
        <w:t>姓    名：</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w:t>
      </w:r>
      <w:r>
        <w:rPr>
          <w:rFonts w:ascii="宋体" w:hAnsi="宋体"/>
          <w:sz w:val="24"/>
          <w:szCs w:val="24"/>
        </w:rPr>
        <w:t>；</w:t>
      </w:r>
    </w:p>
    <w:p w14:paraId="5AF95055">
      <w:pPr>
        <w:spacing w:line="360" w:lineRule="auto"/>
        <w:ind w:firstLine="480" w:firstLineChars="200"/>
        <w:rPr>
          <w:rFonts w:ascii="宋体" w:hAnsi="宋体"/>
          <w:sz w:val="24"/>
          <w:szCs w:val="24"/>
        </w:rPr>
      </w:pPr>
      <w:r>
        <w:rPr>
          <w:rFonts w:ascii="宋体" w:hAnsi="宋体"/>
          <w:sz w:val="24"/>
          <w:szCs w:val="24"/>
        </w:rPr>
        <w:t>身份证号：</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w:t>
      </w:r>
      <w:r>
        <w:rPr>
          <w:rFonts w:ascii="宋体" w:hAnsi="宋体"/>
          <w:sz w:val="24"/>
          <w:szCs w:val="24"/>
        </w:rPr>
        <w:t>；</w:t>
      </w:r>
    </w:p>
    <w:p w14:paraId="18B3A810">
      <w:pPr>
        <w:spacing w:line="360" w:lineRule="auto"/>
        <w:ind w:firstLine="480" w:firstLineChars="200"/>
        <w:rPr>
          <w:rFonts w:ascii="宋体" w:hAnsi="宋体"/>
          <w:sz w:val="24"/>
          <w:szCs w:val="24"/>
        </w:rPr>
      </w:pPr>
      <w:r>
        <w:rPr>
          <w:rFonts w:ascii="宋体" w:hAnsi="宋体"/>
          <w:sz w:val="24"/>
          <w:szCs w:val="24"/>
        </w:rPr>
        <w:t>建造师执业资格等级：</w:t>
      </w:r>
      <w:r>
        <w:rPr>
          <w:rFonts w:ascii="宋体" w:hAnsi="宋体"/>
          <w:sz w:val="24"/>
          <w:szCs w:val="24"/>
          <w:u w:val="single"/>
        </w:rPr>
        <w:t>   </w:t>
      </w:r>
      <w:r>
        <w:rPr>
          <w:rFonts w:ascii="宋体" w:hAnsi="宋体"/>
          <w:sz w:val="24"/>
          <w:szCs w:val="24"/>
        </w:rPr>
        <w:t>；</w:t>
      </w:r>
    </w:p>
    <w:p w14:paraId="105F22AA">
      <w:pPr>
        <w:spacing w:line="360" w:lineRule="auto"/>
        <w:ind w:firstLine="480" w:firstLineChars="200"/>
        <w:rPr>
          <w:rFonts w:ascii="宋体" w:hAnsi="宋体"/>
          <w:sz w:val="24"/>
          <w:szCs w:val="24"/>
        </w:rPr>
      </w:pPr>
      <w:r>
        <w:rPr>
          <w:rFonts w:ascii="宋体" w:hAnsi="宋体"/>
          <w:sz w:val="24"/>
          <w:szCs w:val="24"/>
        </w:rPr>
        <w:t>建造师注册证书号：</w:t>
      </w:r>
      <w:r>
        <w:rPr>
          <w:rFonts w:ascii="宋体" w:hAnsi="宋体"/>
          <w:sz w:val="24"/>
          <w:szCs w:val="24"/>
          <w:u w:val="single"/>
        </w:rPr>
        <w:t> </w:t>
      </w:r>
      <w:r>
        <w:rPr>
          <w:rFonts w:ascii="宋体" w:hAnsi="宋体"/>
          <w:sz w:val="24"/>
          <w:szCs w:val="24"/>
        </w:rPr>
        <w:t>；</w:t>
      </w:r>
    </w:p>
    <w:p w14:paraId="70449416">
      <w:pPr>
        <w:spacing w:line="360" w:lineRule="auto"/>
        <w:ind w:firstLine="480" w:firstLineChars="200"/>
        <w:rPr>
          <w:rFonts w:ascii="宋体" w:hAnsi="宋体"/>
          <w:sz w:val="24"/>
          <w:szCs w:val="24"/>
        </w:rPr>
      </w:pPr>
      <w:r>
        <w:rPr>
          <w:rFonts w:ascii="宋体" w:hAnsi="宋体"/>
          <w:sz w:val="24"/>
          <w:szCs w:val="24"/>
        </w:rPr>
        <w:t>建造师执业印章号：</w:t>
      </w:r>
      <w:r>
        <w:rPr>
          <w:rFonts w:ascii="宋体" w:hAnsi="宋体"/>
          <w:sz w:val="24"/>
          <w:szCs w:val="24"/>
          <w:u w:val="single"/>
        </w:rPr>
        <w:t> </w:t>
      </w:r>
      <w:r>
        <w:rPr>
          <w:rFonts w:ascii="宋体" w:hAnsi="宋体"/>
          <w:sz w:val="24"/>
          <w:szCs w:val="24"/>
        </w:rPr>
        <w:t>；</w:t>
      </w:r>
    </w:p>
    <w:p w14:paraId="186B5794">
      <w:pPr>
        <w:spacing w:line="360" w:lineRule="auto"/>
        <w:ind w:firstLine="480" w:firstLineChars="200"/>
        <w:rPr>
          <w:rFonts w:ascii="宋体" w:hAnsi="宋体"/>
          <w:sz w:val="24"/>
          <w:szCs w:val="24"/>
        </w:rPr>
      </w:pPr>
      <w:r>
        <w:rPr>
          <w:rFonts w:ascii="宋体" w:hAnsi="宋体"/>
          <w:sz w:val="24"/>
          <w:szCs w:val="24"/>
        </w:rPr>
        <w:t>安全生产考核合格证书号：</w:t>
      </w:r>
      <w:r>
        <w:rPr>
          <w:rFonts w:ascii="宋体" w:hAnsi="宋体"/>
          <w:sz w:val="24"/>
          <w:szCs w:val="24"/>
          <w:u w:val="single"/>
        </w:rPr>
        <w:t> </w:t>
      </w:r>
      <w:r>
        <w:rPr>
          <w:rFonts w:ascii="宋体" w:hAnsi="宋体"/>
          <w:sz w:val="24"/>
          <w:szCs w:val="24"/>
        </w:rPr>
        <w:t>；</w:t>
      </w:r>
    </w:p>
    <w:p w14:paraId="25ADC599">
      <w:pPr>
        <w:spacing w:line="360" w:lineRule="auto"/>
        <w:ind w:firstLine="480" w:firstLineChars="200"/>
        <w:rPr>
          <w:rFonts w:ascii="宋体" w:hAnsi="宋体"/>
          <w:sz w:val="24"/>
          <w:szCs w:val="24"/>
        </w:rPr>
      </w:pPr>
      <w:r>
        <w:rPr>
          <w:rFonts w:ascii="宋体" w:hAnsi="宋体"/>
          <w:sz w:val="24"/>
          <w:szCs w:val="24"/>
        </w:rPr>
        <w:t>联系电话：</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w:t>
      </w:r>
      <w:r>
        <w:rPr>
          <w:rFonts w:ascii="宋体" w:hAnsi="宋体"/>
          <w:sz w:val="24"/>
          <w:szCs w:val="24"/>
        </w:rPr>
        <w:t>；</w:t>
      </w:r>
    </w:p>
    <w:p w14:paraId="3D72F223">
      <w:pPr>
        <w:spacing w:line="360" w:lineRule="auto"/>
        <w:ind w:firstLine="480" w:firstLineChars="200"/>
        <w:rPr>
          <w:rFonts w:ascii="宋体" w:hAnsi="宋体"/>
          <w:sz w:val="24"/>
          <w:szCs w:val="24"/>
        </w:rPr>
      </w:pPr>
      <w:r>
        <w:rPr>
          <w:rFonts w:ascii="宋体" w:hAnsi="宋体"/>
          <w:sz w:val="24"/>
          <w:szCs w:val="24"/>
        </w:rPr>
        <w:t>电子信箱：</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w:t>
      </w:r>
      <w:r>
        <w:rPr>
          <w:rFonts w:ascii="宋体" w:hAnsi="宋体"/>
          <w:sz w:val="24"/>
          <w:szCs w:val="24"/>
        </w:rPr>
        <w:t>；</w:t>
      </w:r>
    </w:p>
    <w:p w14:paraId="0FD7EBE7">
      <w:pPr>
        <w:spacing w:line="360" w:lineRule="auto"/>
        <w:ind w:firstLine="480" w:firstLineChars="200"/>
        <w:rPr>
          <w:rFonts w:ascii="宋体" w:hAnsi="宋体"/>
          <w:sz w:val="24"/>
          <w:szCs w:val="24"/>
        </w:rPr>
      </w:pPr>
      <w:r>
        <w:rPr>
          <w:rFonts w:ascii="宋体" w:hAnsi="宋体"/>
          <w:sz w:val="24"/>
          <w:szCs w:val="24"/>
        </w:rPr>
        <w:t>通信地址：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w:t>
      </w:r>
      <w:r>
        <w:rPr>
          <w:rFonts w:ascii="宋体" w:hAnsi="宋体"/>
          <w:sz w:val="24"/>
          <w:szCs w:val="24"/>
        </w:rPr>
        <w:t>；</w:t>
      </w:r>
    </w:p>
    <w:p w14:paraId="6CDFD752">
      <w:pPr>
        <w:spacing w:line="360" w:lineRule="auto"/>
        <w:ind w:firstLine="480" w:firstLineChars="200"/>
        <w:rPr>
          <w:rFonts w:ascii="宋体" w:hAnsi="宋体"/>
          <w:sz w:val="24"/>
          <w:szCs w:val="24"/>
        </w:rPr>
      </w:pPr>
      <w:r>
        <w:rPr>
          <w:rFonts w:ascii="宋体" w:hAnsi="宋体"/>
          <w:sz w:val="24"/>
          <w:szCs w:val="24"/>
        </w:rPr>
        <w:t>承包人对项目经理的授权范围如下：</w:t>
      </w:r>
      <w:r>
        <w:rPr>
          <w:rFonts w:ascii="宋体" w:hAnsi="宋体"/>
          <w:sz w:val="24"/>
          <w:szCs w:val="24"/>
          <w:u w:val="single"/>
        </w:rPr>
        <w:t></w:t>
      </w:r>
      <w:r>
        <w:rPr>
          <w:rFonts w:ascii="宋体" w:hAnsi="宋体"/>
          <w:sz w:val="24"/>
          <w:szCs w:val="24"/>
        </w:rPr>
        <w:t>。</w:t>
      </w:r>
    </w:p>
    <w:p w14:paraId="34B882FA">
      <w:pPr>
        <w:spacing w:line="360" w:lineRule="auto"/>
        <w:ind w:firstLine="480" w:firstLineChars="200"/>
        <w:jc w:val="left"/>
        <w:rPr>
          <w:rFonts w:ascii="宋体" w:hAnsi="宋体"/>
          <w:kern w:val="0"/>
          <w:sz w:val="24"/>
          <w:szCs w:val="24"/>
        </w:rPr>
      </w:pPr>
      <w:r>
        <w:rPr>
          <w:rFonts w:ascii="宋体" w:hAnsi="宋体"/>
          <w:kern w:val="0"/>
          <w:sz w:val="24"/>
          <w:szCs w:val="24"/>
        </w:rPr>
        <w:t>关于项目经理每月在施工现场的时间要求：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w:t>
      </w:r>
      <w:r>
        <w:rPr>
          <w:rFonts w:ascii="宋体" w:hAnsi="宋体"/>
          <w:sz w:val="24"/>
          <w:szCs w:val="24"/>
        </w:rPr>
        <w:t>。</w:t>
      </w:r>
    </w:p>
    <w:p w14:paraId="4506C780">
      <w:pPr>
        <w:spacing w:line="360" w:lineRule="auto"/>
        <w:ind w:firstLine="480" w:firstLineChars="200"/>
        <w:rPr>
          <w:rFonts w:ascii="宋体" w:hAnsi="宋体"/>
          <w:kern w:val="0"/>
          <w:sz w:val="24"/>
          <w:szCs w:val="24"/>
        </w:rPr>
      </w:pPr>
      <w:r>
        <w:rPr>
          <w:rFonts w:ascii="宋体" w:hAnsi="宋体"/>
          <w:kern w:val="0"/>
          <w:sz w:val="24"/>
          <w:szCs w:val="24"/>
        </w:rPr>
        <w:t>承包人未提交劳动合同，以及没有为项目经理缴纳社会保险证明的违约责任：</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 xml:space="preserve"> </w:t>
      </w:r>
    </w:p>
    <w:p w14:paraId="38F19149">
      <w:pPr>
        <w:spacing w:line="360" w:lineRule="auto"/>
        <w:ind w:firstLine="480" w:firstLineChars="200"/>
        <w:rPr>
          <w:rFonts w:ascii="宋体" w:hAnsi="宋体"/>
          <w:sz w:val="24"/>
          <w:szCs w:val="24"/>
          <w:u w:val="single"/>
        </w:rPr>
      </w:pPr>
      <w:r>
        <w:rPr>
          <w:rFonts w:ascii="宋体" w:hAnsi="宋体"/>
          <w:kern w:val="0"/>
          <w:sz w:val="24"/>
          <w:szCs w:val="24"/>
        </w:rPr>
        <w:t>项目经理未经批准，擅自离开施工现场的违约责任：</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3920600F">
      <w:pPr>
        <w:spacing w:line="360" w:lineRule="auto"/>
        <w:ind w:firstLine="480" w:firstLineChars="200"/>
        <w:rPr>
          <w:rFonts w:ascii="宋体" w:hAnsi="宋体"/>
          <w:sz w:val="24"/>
          <w:szCs w:val="24"/>
        </w:rPr>
      </w:pPr>
      <w:r>
        <w:rPr>
          <w:rFonts w:ascii="宋体" w:hAnsi="宋体"/>
          <w:sz w:val="24"/>
          <w:szCs w:val="24"/>
        </w:rPr>
        <w:t>3.2.3 承包人擅自更换项目经理的违约责任：</w:t>
      </w:r>
      <w:r>
        <w:rPr>
          <w:rFonts w:ascii="宋体" w:hAnsi="宋体"/>
          <w:sz w:val="24"/>
          <w:szCs w:val="24"/>
          <w:u w:val="single"/>
        </w:rPr>
        <w:t xml:space="preserve">             </w:t>
      </w:r>
      <w:r>
        <w:rPr>
          <w:rFonts w:ascii="宋体" w:hAnsi="宋体"/>
          <w:sz w:val="24"/>
          <w:szCs w:val="24"/>
        </w:rPr>
        <w:t>。</w:t>
      </w:r>
    </w:p>
    <w:p w14:paraId="292B14F7">
      <w:pPr>
        <w:spacing w:line="360" w:lineRule="auto"/>
        <w:ind w:firstLine="480" w:firstLineChars="200"/>
        <w:rPr>
          <w:rFonts w:ascii="宋体" w:hAnsi="宋体"/>
          <w:sz w:val="24"/>
          <w:szCs w:val="24"/>
        </w:rPr>
      </w:pPr>
      <w:r>
        <w:rPr>
          <w:rFonts w:ascii="宋体" w:hAnsi="宋体"/>
          <w:sz w:val="24"/>
          <w:szCs w:val="24"/>
        </w:rPr>
        <w:t xml:space="preserve">    3.2.4 承包人无正当理由拒绝更换项目经理的违约责任：</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w:t>
      </w:r>
      <w:r>
        <w:rPr>
          <w:rFonts w:ascii="宋体" w:hAnsi="宋体"/>
          <w:sz w:val="24"/>
          <w:szCs w:val="24"/>
        </w:rPr>
        <w:t>。</w:t>
      </w:r>
    </w:p>
    <w:p w14:paraId="57C468E0">
      <w:pPr>
        <w:spacing w:line="360" w:lineRule="auto"/>
        <w:ind w:firstLine="480" w:firstLineChars="200"/>
        <w:rPr>
          <w:rFonts w:ascii="宋体" w:hAnsi="宋体"/>
          <w:sz w:val="24"/>
          <w:szCs w:val="24"/>
        </w:rPr>
      </w:pPr>
      <w:r>
        <w:rPr>
          <w:rFonts w:ascii="宋体" w:hAnsi="宋体"/>
          <w:sz w:val="24"/>
          <w:szCs w:val="24"/>
        </w:rPr>
        <w:t>3.3 承包人人员</w:t>
      </w:r>
    </w:p>
    <w:p w14:paraId="3F26B185">
      <w:pPr>
        <w:spacing w:line="360" w:lineRule="auto"/>
        <w:ind w:firstLine="480" w:firstLineChars="200"/>
        <w:rPr>
          <w:rFonts w:ascii="宋体" w:hAnsi="宋体"/>
          <w:sz w:val="24"/>
          <w:szCs w:val="24"/>
        </w:rPr>
      </w:pPr>
      <w:r>
        <w:rPr>
          <w:rFonts w:ascii="宋体" w:hAnsi="宋体"/>
          <w:sz w:val="24"/>
          <w:szCs w:val="24"/>
        </w:rPr>
        <w:t>3.3.1 承包人提交项目管理机构及施工现场管理人员安排报告的期限：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  </w:t>
      </w:r>
      <w:r>
        <w:rPr>
          <w:rFonts w:ascii="宋体" w:hAnsi="宋体"/>
          <w:sz w:val="24"/>
          <w:szCs w:val="24"/>
        </w:rPr>
        <w:t>。</w:t>
      </w:r>
    </w:p>
    <w:p w14:paraId="74FE4647">
      <w:pPr>
        <w:spacing w:line="360" w:lineRule="auto"/>
        <w:ind w:firstLine="480" w:firstLineChars="200"/>
        <w:rPr>
          <w:rFonts w:ascii="宋体" w:hAnsi="宋体"/>
          <w:sz w:val="24"/>
          <w:szCs w:val="24"/>
        </w:rPr>
      </w:pPr>
      <w:r>
        <w:rPr>
          <w:rFonts w:ascii="宋体" w:hAnsi="宋体"/>
          <w:sz w:val="24"/>
          <w:szCs w:val="24"/>
        </w:rPr>
        <w:t>3.3.3 承包人无正当理由拒绝撤换主要施工管理人员的违约责任：</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7458C0B">
      <w:pPr>
        <w:spacing w:line="360" w:lineRule="auto"/>
        <w:ind w:firstLine="480" w:firstLineChars="200"/>
        <w:rPr>
          <w:rFonts w:ascii="宋体" w:hAnsi="宋体"/>
          <w:sz w:val="24"/>
          <w:szCs w:val="24"/>
          <w:u w:val="single"/>
        </w:rPr>
      </w:pPr>
      <w:r>
        <w:rPr>
          <w:rFonts w:ascii="宋体" w:hAnsi="宋体"/>
          <w:sz w:val="24"/>
          <w:szCs w:val="24"/>
        </w:rPr>
        <w:t xml:space="preserve">3.3.4 承包人主要施工管理人员离开施工现场的批准要求：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C7AA0DA">
      <w:pPr>
        <w:spacing w:line="360" w:lineRule="auto"/>
        <w:ind w:firstLine="480" w:firstLineChars="200"/>
        <w:rPr>
          <w:rFonts w:ascii="宋体" w:hAnsi="宋体"/>
          <w:sz w:val="24"/>
          <w:szCs w:val="24"/>
        </w:rPr>
      </w:pPr>
      <w:r>
        <w:rPr>
          <w:rFonts w:ascii="宋体" w:hAnsi="宋体"/>
          <w:sz w:val="24"/>
          <w:szCs w:val="24"/>
        </w:rPr>
        <w:t>3.3.5承包人擅自更换主要施工管理人员的违约责任：</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020A5653">
      <w:pPr>
        <w:spacing w:line="360" w:lineRule="auto"/>
        <w:ind w:firstLine="480" w:firstLineChars="200"/>
        <w:rPr>
          <w:rFonts w:ascii="宋体" w:hAnsi="宋体"/>
          <w:sz w:val="24"/>
          <w:szCs w:val="24"/>
        </w:rPr>
      </w:pPr>
      <w:r>
        <w:rPr>
          <w:rFonts w:ascii="宋体" w:hAnsi="宋体"/>
          <w:sz w:val="24"/>
          <w:szCs w:val="24"/>
        </w:rPr>
        <w:t>承包人主要施工管理人员擅自离开施工现场的违约责任：</w:t>
      </w:r>
      <w:r>
        <w:rPr>
          <w:rFonts w:hint="eastAsia" w:ascii="宋体" w:hAnsi="宋体"/>
          <w:sz w:val="24"/>
          <w:szCs w:val="24"/>
          <w:u w:val="single"/>
        </w:rPr>
        <w:t xml:space="preserve">                </w:t>
      </w:r>
      <w:r>
        <w:rPr>
          <w:rFonts w:ascii="宋体" w:hAnsi="宋体"/>
          <w:sz w:val="24"/>
          <w:szCs w:val="24"/>
        </w:rPr>
        <w:t>。</w:t>
      </w:r>
    </w:p>
    <w:p w14:paraId="546DD0CE">
      <w:pPr>
        <w:spacing w:line="360" w:lineRule="auto"/>
        <w:ind w:firstLine="480" w:firstLineChars="200"/>
        <w:rPr>
          <w:rFonts w:ascii="宋体" w:hAnsi="宋体"/>
          <w:sz w:val="24"/>
          <w:szCs w:val="24"/>
        </w:rPr>
      </w:pPr>
      <w:r>
        <w:rPr>
          <w:rFonts w:ascii="宋体" w:hAnsi="宋体"/>
          <w:sz w:val="24"/>
          <w:szCs w:val="24"/>
        </w:rPr>
        <w:t>3.5 分包</w:t>
      </w:r>
    </w:p>
    <w:p w14:paraId="3A2923EA">
      <w:pPr>
        <w:spacing w:line="360" w:lineRule="auto"/>
        <w:ind w:firstLine="480" w:firstLineChars="200"/>
        <w:rPr>
          <w:rFonts w:ascii="宋体" w:hAnsi="宋体"/>
          <w:sz w:val="24"/>
          <w:szCs w:val="24"/>
        </w:rPr>
      </w:pPr>
      <w:r>
        <w:rPr>
          <w:rFonts w:ascii="宋体" w:hAnsi="宋体"/>
          <w:sz w:val="24"/>
          <w:szCs w:val="24"/>
        </w:rPr>
        <w:t>3.5.1 分包的一般约定</w:t>
      </w:r>
    </w:p>
    <w:p w14:paraId="18E8DD9E">
      <w:pPr>
        <w:spacing w:line="360" w:lineRule="auto"/>
        <w:ind w:firstLine="480" w:firstLineChars="200"/>
        <w:jc w:val="left"/>
        <w:rPr>
          <w:rFonts w:ascii="宋体" w:hAnsi="宋体"/>
          <w:sz w:val="24"/>
          <w:szCs w:val="24"/>
        </w:rPr>
      </w:pPr>
      <w:r>
        <w:rPr>
          <w:rFonts w:ascii="宋体" w:hAnsi="宋体"/>
          <w:sz w:val="24"/>
          <w:szCs w:val="24"/>
        </w:rPr>
        <w:t>禁止分包的工程包括：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558A4D2">
      <w:pPr>
        <w:spacing w:line="360" w:lineRule="auto"/>
        <w:ind w:firstLine="480" w:firstLineChars="200"/>
        <w:jc w:val="left"/>
        <w:rPr>
          <w:rFonts w:ascii="宋体" w:hAnsi="宋体"/>
          <w:sz w:val="24"/>
          <w:szCs w:val="24"/>
          <w:u w:val="single"/>
        </w:rPr>
      </w:pPr>
      <w:r>
        <w:rPr>
          <w:rFonts w:ascii="宋体" w:hAnsi="宋体"/>
          <w:sz w:val="24"/>
          <w:szCs w:val="24"/>
        </w:rPr>
        <w:t>主体结构、关键性工作的范围：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50FD302D">
      <w:pPr>
        <w:spacing w:line="360" w:lineRule="auto"/>
        <w:ind w:firstLine="480" w:firstLineChars="200"/>
        <w:rPr>
          <w:rFonts w:ascii="宋体" w:hAnsi="宋体"/>
          <w:sz w:val="24"/>
          <w:szCs w:val="24"/>
        </w:rPr>
      </w:pPr>
      <w:r>
        <w:rPr>
          <w:rFonts w:ascii="宋体" w:hAnsi="宋体"/>
          <w:sz w:val="24"/>
          <w:szCs w:val="24"/>
        </w:rPr>
        <w:t xml:space="preserve">    3.5.2分包的确定</w:t>
      </w:r>
    </w:p>
    <w:p w14:paraId="1213EFFA">
      <w:pPr>
        <w:spacing w:line="360" w:lineRule="auto"/>
        <w:ind w:firstLine="480" w:firstLineChars="200"/>
        <w:rPr>
          <w:rFonts w:ascii="宋体" w:hAnsi="宋体"/>
          <w:sz w:val="24"/>
          <w:szCs w:val="24"/>
          <w:u w:val="single"/>
        </w:rPr>
      </w:pPr>
      <w:r>
        <w:rPr>
          <w:rFonts w:ascii="宋体" w:hAnsi="宋体"/>
          <w:sz w:val="24"/>
          <w:szCs w:val="24"/>
        </w:rPr>
        <w:t>允许分包的专业工程包括：</w:t>
      </w:r>
      <w:r>
        <w:rPr>
          <w:rFonts w:ascii="宋体" w:hAnsi="宋体"/>
          <w:sz w:val="24"/>
          <w:szCs w:val="24"/>
          <w:u w:val="single"/>
        </w:rPr>
        <w:t xml:space="preserve">                         </w:t>
      </w:r>
      <w:r>
        <w:rPr>
          <w:rFonts w:ascii="宋体" w:hAnsi="宋体"/>
          <w:sz w:val="24"/>
          <w:szCs w:val="24"/>
        </w:rPr>
        <w:t>。</w:t>
      </w:r>
    </w:p>
    <w:p w14:paraId="337AC4D6">
      <w:pPr>
        <w:spacing w:line="360" w:lineRule="auto"/>
        <w:ind w:firstLine="480" w:firstLineChars="200"/>
        <w:rPr>
          <w:rFonts w:ascii="宋体" w:hAnsi="宋体"/>
          <w:sz w:val="24"/>
          <w:szCs w:val="24"/>
          <w:u w:val="single"/>
        </w:rPr>
      </w:pPr>
      <w:r>
        <w:rPr>
          <w:rFonts w:ascii="宋体" w:hAnsi="宋体"/>
          <w:sz w:val="24"/>
          <w:szCs w:val="24"/>
        </w:rPr>
        <w:t>其他关于分包的约定：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F32A695">
      <w:pPr>
        <w:spacing w:line="360" w:lineRule="auto"/>
        <w:ind w:firstLine="480" w:firstLineChars="200"/>
        <w:rPr>
          <w:rFonts w:ascii="宋体" w:hAnsi="宋体"/>
          <w:sz w:val="24"/>
          <w:szCs w:val="24"/>
        </w:rPr>
      </w:pPr>
      <w:r>
        <w:rPr>
          <w:rFonts w:ascii="宋体" w:hAnsi="宋体"/>
          <w:sz w:val="24"/>
          <w:szCs w:val="24"/>
        </w:rPr>
        <w:t>3.5.4 分包合同价款</w:t>
      </w:r>
    </w:p>
    <w:p w14:paraId="3A240BF4">
      <w:pPr>
        <w:spacing w:line="360" w:lineRule="auto"/>
        <w:ind w:firstLine="480" w:firstLineChars="200"/>
        <w:rPr>
          <w:rFonts w:ascii="宋体" w:hAnsi="宋体"/>
          <w:sz w:val="24"/>
          <w:szCs w:val="24"/>
        </w:rPr>
      </w:pPr>
      <w:r>
        <w:rPr>
          <w:rFonts w:ascii="宋体" w:hAnsi="宋体"/>
          <w:sz w:val="24"/>
          <w:szCs w:val="24"/>
        </w:rPr>
        <w:t>关于分包合同价款支付的约定：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6246DA7">
      <w:pPr>
        <w:spacing w:line="360" w:lineRule="auto"/>
        <w:ind w:firstLine="480" w:firstLineChars="200"/>
        <w:rPr>
          <w:rFonts w:ascii="宋体" w:hAnsi="宋体"/>
          <w:sz w:val="24"/>
          <w:szCs w:val="24"/>
        </w:rPr>
      </w:pPr>
      <w:r>
        <w:rPr>
          <w:rFonts w:ascii="宋体" w:hAnsi="宋体"/>
          <w:sz w:val="24"/>
          <w:szCs w:val="24"/>
        </w:rPr>
        <w:t>3.6 工程照管与成品、半成品保护</w:t>
      </w:r>
    </w:p>
    <w:p w14:paraId="532A2302">
      <w:pPr>
        <w:spacing w:line="360" w:lineRule="auto"/>
        <w:ind w:firstLine="480" w:firstLineChars="200"/>
        <w:rPr>
          <w:rFonts w:ascii="宋体" w:hAnsi="宋体"/>
          <w:kern w:val="0"/>
          <w:sz w:val="24"/>
          <w:szCs w:val="24"/>
          <w:u w:val="single"/>
        </w:rPr>
      </w:pPr>
      <w:r>
        <w:rPr>
          <w:rFonts w:ascii="宋体" w:hAnsi="宋体"/>
          <w:kern w:val="0"/>
          <w:sz w:val="24"/>
          <w:szCs w:val="24"/>
        </w:rPr>
        <w:t>承包人负责照管工程及工程相关的材料、工程设备的起始时间：</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45FD17E5">
      <w:pPr>
        <w:spacing w:line="360" w:lineRule="auto"/>
        <w:ind w:firstLine="480" w:firstLineChars="200"/>
        <w:rPr>
          <w:rFonts w:ascii="宋体" w:hAnsi="宋体"/>
          <w:sz w:val="24"/>
          <w:szCs w:val="24"/>
        </w:rPr>
      </w:pPr>
      <w:r>
        <w:rPr>
          <w:rFonts w:ascii="宋体" w:hAnsi="宋体"/>
          <w:sz w:val="24"/>
          <w:szCs w:val="24"/>
        </w:rPr>
        <w:t>3.7 履约担保</w:t>
      </w:r>
    </w:p>
    <w:p w14:paraId="21FBF813">
      <w:pPr>
        <w:spacing w:line="360" w:lineRule="auto"/>
        <w:ind w:firstLine="480" w:firstLineChars="200"/>
        <w:jc w:val="left"/>
        <w:rPr>
          <w:rFonts w:ascii="宋体" w:hAnsi="宋体"/>
          <w:sz w:val="24"/>
          <w:szCs w:val="24"/>
        </w:rPr>
      </w:pPr>
      <w:r>
        <w:rPr>
          <w:rFonts w:hint="eastAsia" w:ascii="宋体" w:hAnsi="宋体"/>
          <w:sz w:val="24"/>
          <w:szCs w:val="24"/>
        </w:rPr>
        <w:t>承包人是否提供履约担保：</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22D7878">
      <w:pPr>
        <w:spacing w:line="360" w:lineRule="auto"/>
        <w:ind w:firstLine="480" w:firstLineChars="200"/>
        <w:jc w:val="left"/>
        <w:rPr>
          <w:rFonts w:ascii="宋体" w:hAnsi="宋体"/>
          <w:sz w:val="24"/>
          <w:szCs w:val="24"/>
        </w:rPr>
      </w:pPr>
      <w:r>
        <w:rPr>
          <w:rFonts w:ascii="宋体" w:hAnsi="宋体"/>
          <w:sz w:val="24"/>
          <w:szCs w:val="24"/>
        </w:rPr>
        <w:t>承包人提供履约担保的形式</w:t>
      </w:r>
      <w:r>
        <w:rPr>
          <w:rFonts w:hint="eastAsia" w:ascii="宋体" w:hAnsi="宋体"/>
          <w:sz w:val="24"/>
          <w:szCs w:val="24"/>
        </w:rPr>
        <w:t>、金额及期限的</w:t>
      </w:r>
      <w:r>
        <w:rPr>
          <w:rFonts w:ascii="宋体" w:hAnsi="宋体"/>
          <w:sz w:val="24"/>
          <w:szCs w:val="24"/>
        </w:rPr>
        <w:t>：</w:t>
      </w:r>
      <w:r>
        <w:rPr>
          <w:rFonts w:hint="eastAsia" w:ascii="宋体" w:hAnsi="宋体"/>
          <w:sz w:val="24"/>
          <w:szCs w:val="24"/>
          <w:u w:val="single"/>
        </w:rPr>
        <w:t xml:space="preserve">  </w:t>
      </w:r>
      <w:r>
        <w:rPr>
          <w:rFonts w:hint="eastAsia" w:ascii="宋体" w:hAnsi="宋体" w:cs="宋体"/>
          <w:sz w:val="24"/>
          <w:szCs w:val="24"/>
          <w:u w:val="single"/>
        </w:rPr>
        <w:t xml:space="preserve">         </w:t>
      </w:r>
      <w:r>
        <w:rPr>
          <w:rFonts w:ascii="宋体" w:hAnsi="宋体"/>
          <w:kern w:val="0"/>
          <w:sz w:val="24"/>
          <w:szCs w:val="24"/>
        </w:rPr>
        <w:t>。</w:t>
      </w:r>
    </w:p>
    <w:p w14:paraId="4B104B5F">
      <w:pPr>
        <w:spacing w:line="360" w:lineRule="auto"/>
        <w:ind w:firstLine="480" w:firstLineChars="200"/>
        <w:rPr>
          <w:rFonts w:ascii="宋体" w:hAnsi="宋体"/>
          <w:sz w:val="24"/>
          <w:szCs w:val="24"/>
        </w:rPr>
      </w:pPr>
      <w:r>
        <w:rPr>
          <w:rFonts w:ascii="宋体" w:hAnsi="宋体"/>
          <w:sz w:val="24"/>
          <w:szCs w:val="24"/>
        </w:rPr>
        <w:t>4. 监理人</w:t>
      </w:r>
    </w:p>
    <w:p w14:paraId="1D7F2EDA">
      <w:pPr>
        <w:spacing w:line="360" w:lineRule="auto"/>
        <w:ind w:firstLine="480" w:firstLineChars="200"/>
        <w:rPr>
          <w:rFonts w:ascii="宋体" w:hAnsi="宋体"/>
          <w:sz w:val="24"/>
          <w:szCs w:val="24"/>
        </w:rPr>
      </w:pPr>
      <w:r>
        <w:rPr>
          <w:rFonts w:ascii="宋体" w:hAnsi="宋体"/>
          <w:sz w:val="24"/>
          <w:szCs w:val="24"/>
        </w:rPr>
        <w:t>4.1监理人的一般规定</w:t>
      </w:r>
    </w:p>
    <w:p w14:paraId="381B18F1">
      <w:pPr>
        <w:spacing w:line="360" w:lineRule="auto"/>
        <w:ind w:firstLine="480" w:firstLineChars="200"/>
        <w:jc w:val="left"/>
        <w:rPr>
          <w:rFonts w:ascii="宋体" w:hAnsi="宋体"/>
          <w:sz w:val="24"/>
          <w:szCs w:val="24"/>
        </w:rPr>
      </w:pPr>
      <w:r>
        <w:rPr>
          <w:rFonts w:ascii="宋体" w:hAnsi="宋体"/>
          <w:sz w:val="24"/>
          <w:szCs w:val="24"/>
        </w:rPr>
        <w:t>关于监理人的监理内容：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EB5E12E">
      <w:pPr>
        <w:spacing w:line="360" w:lineRule="auto"/>
        <w:ind w:firstLine="480" w:firstLineChars="200"/>
        <w:jc w:val="left"/>
        <w:rPr>
          <w:rFonts w:ascii="宋体" w:hAnsi="宋体"/>
          <w:sz w:val="24"/>
          <w:szCs w:val="24"/>
        </w:rPr>
      </w:pPr>
      <w:r>
        <w:rPr>
          <w:rFonts w:ascii="宋体" w:hAnsi="宋体"/>
          <w:sz w:val="24"/>
          <w:szCs w:val="24"/>
        </w:rPr>
        <w:t>关于监理人的监理权限：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166E7DED">
      <w:pPr>
        <w:spacing w:line="360" w:lineRule="auto"/>
        <w:ind w:firstLine="480" w:firstLineChars="200"/>
        <w:rPr>
          <w:rFonts w:ascii="宋体" w:hAnsi="宋体"/>
          <w:sz w:val="24"/>
          <w:szCs w:val="24"/>
          <w:u w:val="single"/>
        </w:rPr>
      </w:pPr>
      <w:r>
        <w:rPr>
          <w:rFonts w:ascii="宋体" w:hAnsi="宋体"/>
          <w:sz w:val="24"/>
          <w:szCs w:val="24"/>
        </w:rPr>
        <w:t>关于监理人在施工现场的办公场所、生活场所的提供和费用承担的约定：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4B7137D2">
      <w:pPr>
        <w:spacing w:line="360" w:lineRule="auto"/>
        <w:ind w:firstLine="480" w:firstLineChars="200"/>
        <w:rPr>
          <w:rFonts w:ascii="宋体" w:hAnsi="宋体"/>
          <w:sz w:val="24"/>
          <w:szCs w:val="24"/>
        </w:rPr>
      </w:pPr>
      <w:r>
        <w:rPr>
          <w:rFonts w:ascii="宋体" w:hAnsi="宋体"/>
          <w:sz w:val="24"/>
          <w:szCs w:val="24"/>
        </w:rPr>
        <w:t>4.2 监理人员</w:t>
      </w:r>
    </w:p>
    <w:p w14:paraId="40B1D71C">
      <w:pPr>
        <w:spacing w:line="360" w:lineRule="auto"/>
        <w:ind w:firstLine="480" w:firstLineChars="200"/>
        <w:rPr>
          <w:rFonts w:ascii="宋体" w:hAnsi="宋体"/>
          <w:sz w:val="24"/>
          <w:szCs w:val="24"/>
        </w:rPr>
      </w:pPr>
      <w:r>
        <w:rPr>
          <w:rFonts w:ascii="宋体" w:hAnsi="宋体"/>
          <w:sz w:val="24"/>
          <w:szCs w:val="24"/>
        </w:rPr>
        <w:t>总监理工程师：</w:t>
      </w:r>
    </w:p>
    <w:p w14:paraId="691812EC">
      <w:pPr>
        <w:spacing w:line="360" w:lineRule="auto"/>
        <w:ind w:firstLine="480" w:firstLineChars="200"/>
        <w:rPr>
          <w:rFonts w:ascii="宋体" w:hAnsi="宋体"/>
          <w:sz w:val="24"/>
          <w:szCs w:val="24"/>
        </w:rPr>
      </w:pPr>
      <w:r>
        <w:rPr>
          <w:rFonts w:ascii="宋体" w:hAnsi="宋体"/>
          <w:sz w:val="24"/>
          <w:szCs w:val="24"/>
        </w:rPr>
        <w:t>姓    名：</w:t>
      </w:r>
      <w:r>
        <w:rPr>
          <w:rFonts w:ascii="宋体" w:hAnsi="宋体"/>
          <w:sz w:val="24"/>
          <w:szCs w:val="24"/>
          <w:u w:val="single"/>
        </w:rPr>
        <w:t>   </w:t>
      </w:r>
      <w:r>
        <w:rPr>
          <w:rFonts w:ascii="宋体" w:hAnsi="宋体"/>
          <w:sz w:val="24"/>
          <w:szCs w:val="24"/>
        </w:rPr>
        <w:t>；</w:t>
      </w:r>
    </w:p>
    <w:p w14:paraId="7AF8E967">
      <w:pPr>
        <w:spacing w:line="360" w:lineRule="auto"/>
        <w:ind w:firstLine="480" w:firstLineChars="200"/>
        <w:rPr>
          <w:rFonts w:ascii="宋体" w:hAnsi="宋体"/>
          <w:sz w:val="24"/>
          <w:szCs w:val="24"/>
        </w:rPr>
      </w:pPr>
      <w:r>
        <w:rPr>
          <w:rFonts w:ascii="宋体" w:hAnsi="宋体"/>
          <w:sz w:val="24"/>
          <w:szCs w:val="24"/>
        </w:rPr>
        <w:t>职    务：</w:t>
      </w:r>
      <w:r>
        <w:rPr>
          <w:rFonts w:ascii="宋体" w:hAnsi="宋体"/>
          <w:sz w:val="24"/>
          <w:szCs w:val="24"/>
          <w:u w:val="single"/>
        </w:rPr>
        <w:t>   </w:t>
      </w:r>
      <w:r>
        <w:rPr>
          <w:rFonts w:ascii="宋体" w:hAnsi="宋体"/>
          <w:sz w:val="24"/>
          <w:szCs w:val="24"/>
        </w:rPr>
        <w:t>；</w:t>
      </w:r>
    </w:p>
    <w:p w14:paraId="29C1AD52">
      <w:pPr>
        <w:spacing w:line="360" w:lineRule="auto"/>
        <w:ind w:firstLine="480" w:firstLineChars="200"/>
        <w:rPr>
          <w:rFonts w:ascii="宋体" w:hAnsi="宋体"/>
          <w:sz w:val="24"/>
          <w:szCs w:val="24"/>
        </w:rPr>
      </w:pPr>
      <w:r>
        <w:rPr>
          <w:rFonts w:ascii="宋体" w:hAnsi="宋体"/>
          <w:sz w:val="24"/>
          <w:szCs w:val="24"/>
        </w:rPr>
        <w:t>监理工程师执业资格证书号：</w:t>
      </w:r>
      <w:r>
        <w:rPr>
          <w:rFonts w:ascii="宋体" w:hAnsi="宋体"/>
          <w:sz w:val="24"/>
          <w:szCs w:val="24"/>
          <w:u w:val="single"/>
        </w:rPr>
        <w:t> </w:t>
      </w:r>
      <w:r>
        <w:rPr>
          <w:rFonts w:ascii="宋体" w:hAnsi="宋体"/>
          <w:sz w:val="24"/>
          <w:szCs w:val="24"/>
        </w:rPr>
        <w:t>；</w:t>
      </w:r>
    </w:p>
    <w:p w14:paraId="4C1AC383">
      <w:pPr>
        <w:spacing w:line="360" w:lineRule="auto"/>
        <w:ind w:firstLine="480" w:firstLineChars="200"/>
        <w:rPr>
          <w:rFonts w:ascii="宋体" w:hAnsi="宋体"/>
          <w:sz w:val="24"/>
          <w:szCs w:val="24"/>
        </w:rPr>
      </w:pPr>
      <w:r>
        <w:rPr>
          <w:rFonts w:ascii="宋体" w:hAnsi="宋体"/>
          <w:sz w:val="24"/>
          <w:szCs w:val="24"/>
        </w:rPr>
        <w:t>联系电话：</w:t>
      </w:r>
      <w:r>
        <w:rPr>
          <w:rFonts w:ascii="宋体" w:hAnsi="宋体"/>
          <w:sz w:val="24"/>
          <w:szCs w:val="24"/>
          <w:u w:val="single"/>
        </w:rPr>
        <w:t>   </w:t>
      </w:r>
      <w:r>
        <w:rPr>
          <w:rFonts w:ascii="宋体" w:hAnsi="宋体"/>
          <w:sz w:val="24"/>
          <w:szCs w:val="24"/>
        </w:rPr>
        <w:t>；</w:t>
      </w:r>
    </w:p>
    <w:p w14:paraId="337F6D9F">
      <w:pPr>
        <w:spacing w:line="360" w:lineRule="auto"/>
        <w:ind w:firstLine="480" w:firstLineChars="200"/>
        <w:rPr>
          <w:rFonts w:ascii="宋体" w:hAnsi="宋体"/>
          <w:sz w:val="24"/>
          <w:szCs w:val="24"/>
        </w:rPr>
      </w:pPr>
      <w:r>
        <w:rPr>
          <w:rFonts w:ascii="宋体" w:hAnsi="宋体"/>
          <w:sz w:val="24"/>
          <w:szCs w:val="24"/>
        </w:rPr>
        <w:t>电子信箱：</w:t>
      </w:r>
      <w:r>
        <w:rPr>
          <w:rFonts w:ascii="宋体" w:hAnsi="宋体"/>
          <w:sz w:val="24"/>
          <w:szCs w:val="24"/>
          <w:u w:val="single"/>
        </w:rPr>
        <w:t>   </w:t>
      </w:r>
      <w:r>
        <w:rPr>
          <w:rFonts w:ascii="宋体" w:hAnsi="宋体"/>
          <w:sz w:val="24"/>
          <w:szCs w:val="24"/>
        </w:rPr>
        <w:t>；</w:t>
      </w:r>
    </w:p>
    <w:p w14:paraId="734049B9">
      <w:pPr>
        <w:spacing w:line="360" w:lineRule="auto"/>
        <w:ind w:firstLine="480" w:firstLineChars="200"/>
        <w:rPr>
          <w:rFonts w:ascii="宋体" w:hAnsi="宋体"/>
          <w:sz w:val="24"/>
          <w:szCs w:val="24"/>
        </w:rPr>
      </w:pPr>
      <w:r>
        <w:rPr>
          <w:rFonts w:ascii="宋体" w:hAnsi="宋体"/>
          <w:sz w:val="24"/>
          <w:szCs w:val="24"/>
        </w:rPr>
        <w:t>通信地址：</w:t>
      </w:r>
      <w:r>
        <w:rPr>
          <w:rFonts w:ascii="宋体" w:hAnsi="宋体"/>
          <w:sz w:val="24"/>
          <w:szCs w:val="24"/>
          <w:u w:val="single"/>
        </w:rPr>
        <w:t>   </w:t>
      </w:r>
      <w:r>
        <w:rPr>
          <w:rFonts w:ascii="宋体" w:hAnsi="宋体"/>
          <w:sz w:val="24"/>
          <w:szCs w:val="24"/>
        </w:rPr>
        <w:t>；</w:t>
      </w:r>
    </w:p>
    <w:p w14:paraId="751E94F9">
      <w:pPr>
        <w:spacing w:line="360" w:lineRule="auto"/>
        <w:ind w:firstLine="480" w:firstLineChars="200"/>
        <w:rPr>
          <w:rFonts w:ascii="宋体" w:hAnsi="宋体"/>
          <w:sz w:val="24"/>
          <w:szCs w:val="24"/>
        </w:rPr>
      </w:pPr>
      <w:r>
        <w:rPr>
          <w:rFonts w:ascii="宋体" w:hAnsi="宋体"/>
          <w:sz w:val="24"/>
          <w:szCs w:val="24"/>
        </w:rPr>
        <w:t>关于监理人的其他约定：</w:t>
      </w:r>
      <w:r>
        <w:rPr>
          <w:rFonts w:ascii="宋体" w:hAnsi="宋体"/>
          <w:sz w:val="24"/>
          <w:szCs w:val="24"/>
          <w:u w:val="single"/>
        </w:rPr>
        <w:t>   </w:t>
      </w:r>
      <w:r>
        <w:rPr>
          <w:rFonts w:ascii="宋体" w:hAnsi="宋体"/>
          <w:sz w:val="24"/>
          <w:szCs w:val="24"/>
        </w:rPr>
        <w:t>。</w:t>
      </w:r>
    </w:p>
    <w:p w14:paraId="79014E11">
      <w:pPr>
        <w:spacing w:line="360" w:lineRule="auto"/>
        <w:ind w:firstLine="480" w:firstLineChars="200"/>
        <w:rPr>
          <w:rFonts w:ascii="宋体" w:hAnsi="宋体"/>
          <w:sz w:val="24"/>
          <w:szCs w:val="24"/>
        </w:rPr>
      </w:pPr>
      <w:r>
        <w:rPr>
          <w:rFonts w:ascii="宋体" w:hAnsi="宋体"/>
          <w:sz w:val="24"/>
          <w:szCs w:val="24"/>
        </w:rPr>
        <w:t>4.4 商定或确定</w:t>
      </w:r>
    </w:p>
    <w:p w14:paraId="3E63658D">
      <w:pPr>
        <w:spacing w:line="360" w:lineRule="auto"/>
        <w:ind w:firstLine="480" w:firstLineChars="200"/>
        <w:rPr>
          <w:rFonts w:ascii="宋体" w:hAnsi="宋体"/>
          <w:sz w:val="24"/>
          <w:szCs w:val="24"/>
        </w:rPr>
      </w:pPr>
      <w:r>
        <w:rPr>
          <w:rFonts w:ascii="宋体" w:hAnsi="宋体"/>
          <w:sz w:val="24"/>
          <w:szCs w:val="24"/>
        </w:rPr>
        <w:t>在发包人和承包人不能通过协商达成一致意见时，发包人授权监理人对以下事项进行确定：</w:t>
      </w:r>
    </w:p>
    <w:p w14:paraId="5C543DFC">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03B616A">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3646461">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911B1B7">
      <w:pPr>
        <w:spacing w:line="360" w:lineRule="auto"/>
        <w:ind w:firstLine="480" w:firstLineChars="200"/>
        <w:rPr>
          <w:rFonts w:ascii="宋体" w:hAnsi="宋体"/>
          <w:sz w:val="24"/>
          <w:szCs w:val="24"/>
        </w:rPr>
      </w:pPr>
      <w:r>
        <w:rPr>
          <w:rFonts w:ascii="宋体" w:hAnsi="宋体"/>
          <w:sz w:val="24"/>
          <w:szCs w:val="24"/>
        </w:rPr>
        <w:t>5. 工程质量</w:t>
      </w:r>
    </w:p>
    <w:p w14:paraId="7BC8A077">
      <w:pPr>
        <w:spacing w:line="360" w:lineRule="auto"/>
        <w:ind w:firstLine="480" w:firstLineChars="200"/>
        <w:rPr>
          <w:rFonts w:ascii="宋体" w:hAnsi="宋体"/>
          <w:sz w:val="24"/>
          <w:szCs w:val="24"/>
        </w:rPr>
      </w:pPr>
      <w:r>
        <w:rPr>
          <w:rFonts w:ascii="宋体" w:hAnsi="宋体"/>
          <w:sz w:val="24"/>
          <w:szCs w:val="24"/>
        </w:rPr>
        <w:t>5.1 质量要求</w:t>
      </w:r>
    </w:p>
    <w:p w14:paraId="497807B7">
      <w:pPr>
        <w:spacing w:line="360" w:lineRule="auto"/>
        <w:ind w:firstLine="480" w:firstLineChars="200"/>
        <w:jc w:val="left"/>
        <w:rPr>
          <w:rFonts w:ascii="宋体" w:hAnsi="宋体"/>
          <w:sz w:val="24"/>
          <w:szCs w:val="24"/>
          <w:u w:val="single"/>
        </w:rPr>
      </w:pPr>
      <w:r>
        <w:rPr>
          <w:rFonts w:ascii="宋体" w:hAnsi="宋体"/>
          <w:sz w:val="24"/>
          <w:szCs w:val="24"/>
        </w:rPr>
        <w:t>5.1.1 特殊质量标准和要求：</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126FECE7">
      <w:pPr>
        <w:spacing w:line="360" w:lineRule="auto"/>
        <w:ind w:firstLine="480" w:firstLineChars="200"/>
        <w:jc w:val="left"/>
        <w:rPr>
          <w:rFonts w:ascii="宋体" w:hAnsi="宋体"/>
          <w:sz w:val="24"/>
          <w:szCs w:val="24"/>
          <w:u w:val="single"/>
        </w:rPr>
      </w:pPr>
      <w:r>
        <w:rPr>
          <w:rFonts w:ascii="宋体" w:hAnsi="宋体"/>
          <w:sz w:val="24"/>
          <w:szCs w:val="24"/>
        </w:rPr>
        <w:t>关于工程奖项的约定：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8DCD2F7">
      <w:pPr>
        <w:spacing w:line="360" w:lineRule="auto"/>
        <w:ind w:firstLine="480" w:firstLineChars="200"/>
        <w:rPr>
          <w:rFonts w:ascii="宋体" w:hAnsi="宋体"/>
          <w:sz w:val="24"/>
          <w:szCs w:val="24"/>
        </w:rPr>
      </w:pPr>
      <w:r>
        <w:rPr>
          <w:rFonts w:ascii="宋体" w:hAnsi="宋体"/>
          <w:sz w:val="24"/>
          <w:szCs w:val="24"/>
        </w:rPr>
        <w:t>5.3 隐蔽工程检查</w:t>
      </w:r>
    </w:p>
    <w:p w14:paraId="4CF928BD">
      <w:pPr>
        <w:spacing w:line="360" w:lineRule="auto"/>
        <w:ind w:firstLine="480" w:firstLineChars="200"/>
        <w:jc w:val="left"/>
        <w:rPr>
          <w:rFonts w:ascii="宋体" w:hAnsi="宋体"/>
          <w:sz w:val="24"/>
          <w:szCs w:val="24"/>
          <w:u w:val="single"/>
        </w:rPr>
      </w:pPr>
      <w:r>
        <w:rPr>
          <w:rFonts w:ascii="宋体" w:hAnsi="宋体"/>
          <w:sz w:val="24"/>
          <w:szCs w:val="24"/>
        </w:rPr>
        <w:t>5.3.2承包人提前通知监理人隐蔽工程检查的期限的约定：</w:t>
      </w:r>
      <w:r>
        <w:rPr>
          <w:rFonts w:ascii="宋体" w:hAnsi="宋体"/>
          <w:sz w:val="24"/>
          <w:szCs w:val="24"/>
          <w:u w:val="single"/>
        </w:rPr>
        <w:t xml:space="preserve">    </w:t>
      </w:r>
      <w:r>
        <w:rPr>
          <w:rFonts w:ascii="宋体" w:hAnsi="宋体"/>
          <w:sz w:val="24"/>
          <w:szCs w:val="24"/>
        </w:rPr>
        <w:t>。</w:t>
      </w:r>
    </w:p>
    <w:p w14:paraId="4C604B20">
      <w:pPr>
        <w:spacing w:line="360" w:lineRule="auto"/>
        <w:ind w:firstLine="480" w:firstLineChars="200"/>
        <w:jc w:val="left"/>
        <w:rPr>
          <w:rFonts w:ascii="宋体" w:hAnsi="宋体"/>
          <w:sz w:val="24"/>
          <w:szCs w:val="24"/>
        </w:rPr>
      </w:pPr>
      <w:r>
        <w:rPr>
          <w:rFonts w:ascii="宋体" w:hAnsi="宋体"/>
          <w:sz w:val="24"/>
          <w:szCs w:val="24"/>
        </w:rPr>
        <w:t>监理人不能按时进行检查时，应提前</w:t>
      </w:r>
      <w:r>
        <w:rPr>
          <w:rFonts w:ascii="宋体" w:hAnsi="宋体"/>
          <w:sz w:val="24"/>
          <w:szCs w:val="24"/>
          <w:u w:val="single"/>
        </w:rPr>
        <w:t xml:space="preserve">       </w:t>
      </w:r>
      <w:r>
        <w:rPr>
          <w:rFonts w:ascii="宋体" w:hAnsi="宋体"/>
          <w:sz w:val="24"/>
          <w:szCs w:val="24"/>
        </w:rPr>
        <w:t>小时提交书面延期要求。</w:t>
      </w:r>
    </w:p>
    <w:p w14:paraId="532284B7">
      <w:pPr>
        <w:spacing w:line="360" w:lineRule="auto"/>
        <w:ind w:firstLine="480" w:firstLineChars="200"/>
        <w:jc w:val="left"/>
        <w:rPr>
          <w:rFonts w:ascii="宋体" w:hAnsi="宋体"/>
          <w:sz w:val="24"/>
          <w:szCs w:val="24"/>
        </w:rPr>
      </w:pPr>
      <w:r>
        <w:rPr>
          <w:rFonts w:ascii="宋体" w:hAnsi="宋体"/>
          <w:sz w:val="24"/>
          <w:szCs w:val="24"/>
        </w:rPr>
        <w:t>关于延期最长不得超过：</w:t>
      </w:r>
      <w:r>
        <w:rPr>
          <w:rFonts w:ascii="宋体" w:hAnsi="宋体"/>
          <w:sz w:val="24"/>
          <w:szCs w:val="24"/>
          <w:u w:val="single"/>
        </w:rPr>
        <w:t xml:space="preserve">         </w:t>
      </w:r>
      <w:r>
        <w:rPr>
          <w:rFonts w:ascii="宋体" w:hAnsi="宋体"/>
          <w:sz w:val="24"/>
          <w:szCs w:val="24"/>
        </w:rPr>
        <w:t>小时。</w:t>
      </w:r>
    </w:p>
    <w:p w14:paraId="79505A63">
      <w:pPr>
        <w:spacing w:line="360" w:lineRule="auto"/>
        <w:ind w:firstLine="480" w:firstLineChars="200"/>
        <w:rPr>
          <w:rFonts w:ascii="宋体" w:hAnsi="宋体"/>
          <w:sz w:val="24"/>
          <w:szCs w:val="24"/>
        </w:rPr>
      </w:pPr>
      <w:r>
        <w:rPr>
          <w:rFonts w:ascii="宋体" w:hAnsi="宋体"/>
          <w:sz w:val="24"/>
          <w:szCs w:val="24"/>
        </w:rPr>
        <w:t>6. 安全文明施工与环境保护</w:t>
      </w:r>
    </w:p>
    <w:p w14:paraId="0C2F2CEE">
      <w:pPr>
        <w:spacing w:line="360" w:lineRule="auto"/>
        <w:ind w:firstLine="480" w:firstLineChars="200"/>
        <w:rPr>
          <w:rFonts w:ascii="宋体" w:hAnsi="宋体"/>
          <w:sz w:val="24"/>
          <w:szCs w:val="24"/>
        </w:rPr>
      </w:pPr>
      <w:r>
        <w:rPr>
          <w:rFonts w:ascii="宋体" w:hAnsi="宋体"/>
          <w:sz w:val="24"/>
          <w:szCs w:val="24"/>
        </w:rPr>
        <w:t>6.1安全文明施工</w:t>
      </w:r>
    </w:p>
    <w:p w14:paraId="107B43A5">
      <w:pPr>
        <w:spacing w:line="360" w:lineRule="auto"/>
        <w:ind w:firstLine="480" w:firstLineChars="200"/>
        <w:jc w:val="left"/>
        <w:rPr>
          <w:rFonts w:ascii="宋体" w:hAnsi="宋体"/>
          <w:sz w:val="24"/>
          <w:szCs w:val="24"/>
          <w:u w:val="single"/>
        </w:rPr>
      </w:pPr>
      <w:r>
        <w:rPr>
          <w:rFonts w:ascii="宋体" w:hAnsi="宋体"/>
          <w:sz w:val="24"/>
          <w:szCs w:val="24"/>
        </w:rPr>
        <w:t>6.1.1 项目安全生产的达标目标及相应事项的约定：</w:t>
      </w:r>
      <w:r>
        <w:rPr>
          <w:rFonts w:ascii="宋体" w:hAnsi="宋体"/>
          <w:sz w:val="24"/>
          <w:szCs w:val="24"/>
          <w:u w:val="single"/>
        </w:rPr>
        <w:t xml:space="preserve">         </w:t>
      </w:r>
      <w:r>
        <w:rPr>
          <w:rFonts w:ascii="宋体" w:hAnsi="宋体"/>
          <w:sz w:val="24"/>
          <w:szCs w:val="24"/>
        </w:rPr>
        <w:t>。</w:t>
      </w:r>
    </w:p>
    <w:p w14:paraId="08751AE5">
      <w:pPr>
        <w:spacing w:line="360" w:lineRule="auto"/>
        <w:ind w:firstLine="480" w:firstLineChars="200"/>
        <w:jc w:val="left"/>
        <w:rPr>
          <w:rFonts w:ascii="宋体" w:hAnsi="宋体"/>
          <w:sz w:val="24"/>
          <w:szCs w:val="24"/>
          <w:u w:val="single"/>
        </w:rPr>
      </w:pPr>
      <w:r>
        <w:rPr>
          <w:rFonts w:ascii="宋体" w:hAnsi="宋体"/>
          <w:sz w:val="24"/>
          <w:szCs w:val="24"/>
        </w:rPr>
        <w:t>6.1.4 关于治安保卫的特别约定：</w:t>
      </w:r>
      <w:r>
        <w:rPr>
          <w:rFonts w:ascii="宋体" w:hAnsi="宋体"/>
          <w:sz w:val="24"/>
          <w:szCs w:val="24"/>
          <w:u w:val="single"/>
        </w:rPr>
        <w:t xml:space="preserve">                         </w:t>
      </w:r>
      <w:r>
        <w:rPr>
          <w:rFonts w:ascii="宋体" w:hAnsi="宋体"/>
          <w:sz w:val="24"/>
          <w:szCs w:val="24"/>
        </w:rPr>
        <w:t>。</w:t>
      </w:r>
    </w:p>
    <w:p w14:paraId="7F5A2431">
      <w:pPr>
        <w:spacing w:line="360" w:lineRule="auto"/>
        <w:ind w:firstLine="480" w:firstLineChars="200"/>
        <w:jc w:val="left"/>
        <w:rPr>
          <w:rFonts w:ascii="宋体" w:hAnsi="宋体"/>
          <w:sz w:val="24"/>
          <w:szCs w:val="24"/>
        </w:rPr>
      </w:pPr>
      <w:r>
        <w:rPr>
          <w:rFonts w:ascii="宋体" w:hAnsi="宋体"/>
          <w:sz w:val="24"/>
          <w:szCs w:val="24"/>
        </w:rPr>
        <w:t>关于编制施工场地治安管理计划的约定：</w:t>
      </w:r>
      <w:r>
        <w:rPr>
          <w:rFonts w:ascii="宋体" w:hAnsi="宋体"/>
          <w:sz w:val="24"/>
          <w:szCs w:val="24"/>
          <w:u w:val="single"/>
        </w:rPr>
        <w:t xml:space="preserve">                  </w:t>
      </w:r>
      <w:r>
        <w:rPr>
          <w:rFonts w:ascii="宋体" w:hAnsi="宋体"/>
          <w:sz w:val="24"/>
          <w:szCs w:val="24"/>
        </w:rPr>
        <w:t>。</w:t>
      </w:r>
    </w:p>
    <w:p w14:paraId="33EF8CF0">
      <w:pPr>
        <w:spacing w:line="360" w:lineRule="auto"/>
        <w:ind w:firstLine="480" w:firstLineChars="200"/>
        <w:jc w:val="left"/>
        <w:rPr>
          <w:rFonts w:ascii="宋体" w:hAnsi="宋体"/>
          <w:sz w:val="24"/>
          <w:szCs w:val="24"/>
        </w:rPr>
      </w:pPr>
      <w:r>
        <w:rPr>
          <w:rFonts w:hint="eastAsia" w:ascii="宋体" w:hAnsi="宋体"/>
          <w:sz w:val="24"/>
          <w:szCs w:val="24"/>
        </w:rPr>
        <w:t>6.1.5 文明施工</w:t>
      </w:r>
    </w:p>
    <w:p w14:paraId="08795643">
      <w:pPr>
        <w:spacing w:line="360" w:lineRule="auto"/>
        <w:ind w:firstLine="480" w:firstLineChars="200"/>
        <w:jc w:val="left"/>
        <w:rPr>
          <w:rFonts w:ascii="宋体" w:hAnsi="宋体"/>
          <w:sz w:val="24"/>
          <w:szCs w:val="24"/>
          <w:u w:val="single"/>
        </w:rPr>
      </w:pPr>
      <w:r>
        <w:rPr>
          <w:rFonts w:hint="eastAsia" w:ascii="宋体" w:hAnsi="宋体"/>
          <w:sz w:val="24"/>
          <w:szCs w:val="24"/>
        </w:rPr>
        <w:t>合同当事人对文明施工的要求：</w:t>
      </w:r>
      <w:r>
        <w:rPr>
          <w:rFonts w:hint="eastAsia" w:ascii="宋体" w:hAnsi="宋体" w:cs="宋体"/>
          <w:sz w:val="24"/>
          <w:szCs w:val="24"/>
          <w:u w:val="single"/>
        </w:rPr>
        <w:t>按照省优工程工地的有关要求进行现场管理，确保施工场地整洁。并采取有效措施，确保施工安全，杜绝重大人身伤亡及设备事故。如有发生，损失由承包人承担。</w:t>
      </w:r>
      <w:r>
        <w:rPr>
          <w:rFonts w:hint="eastAsia" w:ascii="宋体" w:hAnsi="宋体" w:cs="宋体"/>
          <w:color w:val="000000"/>
          <w:sz w:val="24"/>
          <w:szCs w:val="24"/>
          <w:u w:val="single"/>
        </w:rPr>
        <w:t>承包人需</w:t>
      </w:r>
      <w:r>
        <w:rPr>
          <w:rFonts w:hint="eastAsia" w:ascii="宋体" w:hAnsi="宋体" w:cs="宋体"/>
          <w:sz w:val="24"/>
          <w:szCs w:val="24"/>
          <w:u w:val="single"/>
        </w:rPr>
        <w:t>按焦作市有关规定办理</w:t>
      </w:r>
      <w:r>
        <w:rPr>
          <w:rFonts w:hint="eastAsia" w:ascii="宋体" w:hAnsi="宋体" w:cs="宋体"/>
          <w:color w:val="000000"/>
          <w:sz w:val="24"/>
          <w:szCs w:val="24"/>
          <w:u w:val="single"/>
        </w:rPr>
        <w:t>有关施工场地交通、环卫和施工噪音管理等手续并承担费用。</w:t>
      </w:r>
    </w:p>
    <w:p w14:paraId="0AF97FD3">
      <w:pPr>
        <w:spacing w:line="360" w:lineRule="auto"/>
        <w:ind w:firstLine="480" w:firstLineChars="200"/>
        <w:jc w:val="left"/>
        <w:rPr>
          <w:rFonts w:ascii="宋体" w:hAnsi="宋体"/>
          <w:sz w:val="24"/>
          <w:szCs w:val="24"/>
        </w:rPr>
      </w:pPr>
      <w:r>
        <w:rPr>
          <w:rFonts w:ascii="宋体" w:hAnsi="宋体"/>
          <w:sz w:val="24"/>
          <w:szCs w:val="24"/>
        </w:rPr>
        <w:t>6.1.6 关于安全文明施工费支付比例和支付期限的约定：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F2242FE">
      <w:pPr>
        <w:spacing w:line="360" w:lineRule="auto"/>
        <w:ind w:firstLine="480" w:firstLineChars="200"/>
        <w:rPr>
          <w:rFonts w:ascii="宋体" w:hAnsi="宋体"/>
          <w:sz w:val="24"/>
          <w:szCs w:val="24"/>
        </w:rPr>
      </w:pPr>
      <w:r>
        <w:rPr>
          <w:rFonts w:ascii="宋体" w:hAnsi="宋体"/>
          <w:sz w:val="24"/>
          <w:szCs w:val="24"/>
        </w:rPr>
        <w:t>7. 工期和进度</w:t>
      </w:r>
    </w:p>
    <w:p w14:paraId="33937F69">
      <w:pPr>
        <w:spacing w:line="360" w:lineRule="auto"/>
        <w:ind w:firstLine="480" w:firstLineChars="200"/>
        <w:rPr>
          <w:rFonts w:ascii="宋体" w:hAnsi="宋体"/>
          <w:sz w:val="24"/>
          <w:szCs w:val="24"/>
        </w:rPr>
      </w:pPr>
      <w:r>
        <w:rPr>
          <w:rFonts w:ascii="宋体" w:hAnsi="宋体"/>
          <w:sz w:val="24"/>
          <w:szCs w:val="24"/>
        </w:rPr>
        <w:t>7.1 施工组织设计</w:t>
      </w:r>
    </w:p>
    <w:p w14:paraId="4F22107A">
      <w:pPr>
        <w:autoSpaceDE w:val="0"/>
        <w:autoSpaceDN w:val="0"/>
        <w:adjustRightInd w:val="0"/>
        <w:spacing w:line="360" w:lineRule="auto"/>
        <w:ind w:firstLine="480" w:firstLineChars="200"/>
        <w:jc w:val="left"/>
        <w:rPr>
          <w:rFonts w:ascii="宋体" w:hAnsi="宋体"/>
          <w:sz w:val="24"/>
          <w:szCs w:val="24"/>
          <w:u w:val="single"/>
        </w:rPr>
      </w:pPr>
      <w:r>
        <w:rPr>
          <w:rFonts w:ascii="宋体" w:hAnsi="宋体"/>
          <w:sz w:val="24"/>
          <w:szCs w:val="24"/>
        </w:rPr>
        <w:t>7.1.</w:t>
      </w:r>
      <w:r>
        <w:rPr>
          <w:rFonts w:hint="eastAsia" w:ascii="宋体" w:hAnsi="宋体"/>
          <w:sz w:val="24"/>
          <w:szCs w:val="24"/>
        </w:rPr>
        <w:t>1 合</w:t>
      </w:r>
      <w:r>
        <w:rPr>
          <w:rFonts w:hint="eastAsia" w:ascii="宋体" w:hAnsi="宋体"/>
          <w:kern w:val="0"/>
          <w:sz w:val="24"/>
          <w:szCs w:val="24"/>
        </w:rPr>
        <w:t>同当事人约定的</w:t>
      </w:r>
      <w:r>
        <w:rPr>
          <w:rFonts w:ascii="宋体" w:hAnsi="宋体"/>
          <w:kern w:val="0"/>
          <w:sz w:val="24"/>
          <w:szCs w:val="24"/>
        </w:rPr>
        <w:t>施工组织设计</w:t>
      </w:r>
      <w:r>
        <w:rPr>
          <w:rFonts w:hint="eastAsia" w:ascii="宋体" w:hAnsi="宋体"/>
          <w:kern w:val="0"/>
          <w:sz w:val="24"/>
          <w:szCs w:val="24"/>
        </w:rPr>
        <w:t>应包括的其他内容</w:t>
      </w:r>
      <w:r>
        <w:rPr>
          <w:rFonts w:ascii="宋体" w:hAnsi="宋体"/>
          <w:kern w:val="0"/>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2CE9A61E">
      <w:pPr>
        <w:autoSpaceDE w:val="0"/>
        <w:autoSpaceDN w:val="0"/>
        <w:adjustRightInd w:val="0"/>
        <w:spacing w:line="360" w:lineRule="auto"/>
        <w:ind w:firstLine="480" w:firstLineChars="200"/>
        <w:jc w:val="left"/>
        <w:rPr>
          <w:rFonts w:ascii="宋体" w:hAnsi="宋体"/>
          <w:kern w:val="0"/>
          <w:sz w:val="24"/>
          <w:szCs w:val="24"/>
        </w:rPr>
      </w:pPr>
      <w:r>
        <w:rPr>
          <w:rFonts w:ascii="宋体" w:hAnsi="宋体"/>
          <w:sz w:val="24"/>
          <w:szCs w:val="24"/>
        </w:rPr>
        <w:t xml:space="preserve">7.1.2 </w:t>
      </w:r>
      <w:r>
        <w:rPr>
          <w:rFonts w:ascii="宋体" w:hAnsi="宋体"/>
          <w:kern w:val="0"/>
          <w:sz w:val="24"/>
          <w:szCs w:val="24"/>
        </w:rPr>
        <w:t>施工组织设计的提交和修改</w:t>
      </w:r>
    </w:p>
    <w:p w14:paraId="3F4C05B4">
      <w:pPr>
        <w:autoSpaceDE w:val="0"/>
        <w:autoSpaceDN w:val="0"/>
        <w:adjustRightInd w:val="0"/>
        <w:spacing w:line="360" w:lineRule="auto"/>
        <w:ind w:firstLine="480" w:firstLineChars="200"/>
        <w:jc w:val="left"/>
        <w:rPr>
          <w:rFonts w:ascii="宋体" w:hAnsi="宋体"/>
          <w:sz w:val="24"/>
          <w:szCs w:val="24"/>
          <w:u w:val="single"/>
        </w:rPr>
      </w:pPr>
      <w:r>
        <w:rPr>
          <w:rFonts w:ascii="宋体" w:hAnsi="宋体"/>
          <w:kern w:val="0"/>
          <w:sz w:val="24"/>
          <w:szCs w:val="24"/>
        </w:rPr>
        <w:t>承包人提交详细施工组织设计的期限的约定：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4C6889A5">
      <w:pPr>
        <w:spacing w:line="360" w:lineRule="auto"/>
        <w:ind w:firstLine="480" w:firstLineChars="200"/>
        <w:jc w:val="left"/>
        <w:rPr>
          <w:rFonts w:ascii="宋体" w:hAnsi="宋体"/>
          <w:sz w:val="24"/>
          <w:szCs w:val="24"/>
        </w:rPr>
      </w:pPr>
      <w:r>
        <w:rPr>
          <w:rFonts w:ascii="宋体" w:hAnsi="宋体"/>
          <w:sz w:val="24"/>
          <w:szCs w:val="24"/>
        </w:rPr>
        <w:t>发包人和监理人在收到</w:t>
      </w:r>
      <w:r>
        <w:rPr>
          <w:rFonts w:hint="eastAsia" w:ascii="宋体" w:hAnsi="宋体"/>
          <w:sz w:val="24"/>
          <w:szCs w:val="24"/>
        </w:rPr>
        <w:t>详细的施工组织设计</w:t>
      </w:r>
      <w:r>
        <w:rPr>
          <w:rFonts w:ascii="宋体" w:hAnsi="宋体"/>
          <w:sz w:val="24"/>
          <w:szCs w:val="24"/>
        </w:rPr>
        <w:t>后确认或提出修改意见的期限：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4A7D441">
      <w:pPr>
        <w:spacing w:line="360" w:lineRule="auto"/>
        <w:ind w:firstLine="480" w:firstLineChars="200"/>
        <w:rPr>
          <w:rFonts w:ascii="宋体" w:hAnsi="宋体"/>
          <w:sz w:val="24"/>
          <w:szCs w:val="24"/>
        </w:rPr>
      </w:pPr>
      <w:r>
        <w:rPr>
          <w:rFonts w:ascii="宋体" w:hAnsi="宋体"/>
          <w:sz w:val="24"/>
          <w:szCs w:val="24"/>
        </w:rPr>
        <w:t>7.2 施工进度计划</w:t>
      </w:r>
    </w:p>
    <w:p w14:paraId="46F20A16">
      <w:pPr>
        <w:spacing w:line="360" w:lineRule="auto"/>
        <w:ind w:firstLine="480" w:firstLineChars="200"/>
        <w:jc w:val="left"/>
        <w:rPr>
          <w:rFonts w:ascii="宋体" w:hAnsi="宋体"/>
          <w:sz w:val="24"/>
          <w:szCs w:val="24"/>
        </w:rPr>
      </w:pPr>
      <w:r>
        <w:rPr>
          <w:rFonts w:ascii="宋体" w:hAnsi="宋体"/>
          <w:sz w:val="24"/>
          <w:szCs w:val="24"/>
        </w:rPr>
        <w:t>7.2.2 施工进度计划的修订</w:t>
      </w:r>
    </w:p>
    <w:p w14:paraId="0E5134A9">
      <w:pPr>
        <w:spacing w:line="360" w:lineRule="auto"/>
        <w:ind w:firstLine="480" w:firstLineChars="200"/>
        <w:jc w:val="left"/>
        <w:rPr>
          <w:rFonts w:ascii="宋体" w:hAnsi="宋体"/>
          <w:sz w:val="24"/>
          <w:szCs w:val="24"/>
        </w:rPr>
      </w:pPr>
      <w:r>
        <w:rPr>
          <w:rFonts w:ascii="宋体" w:hAnsi="宋体"/>
          <w:sz w:val="24"/>
          <w:szCs w:val="24"/>
        </w:rPr>
        <w:t>发包人和监理人在收到修订的施工进度计划后确认或提出修改意见的期限：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B1C1B7D">
      <w:pPr>
        <w:spacing w:line="360" w:lineRule="auto"/>
        <w:ind w:firstLine="480" w:firstLineChars="200"/>
        <w:rPr>
          <w:rFonts w:ascii="宋体" w:hAnsi="宋体"/>
          <w:sz w:val="24"/>
          <w:szCs w:val="24"/>
        </w:rPr>
      </w:pPr>
      <w:r>
        <w:rPr>
          <w:rFonts w:ascii="宋体" w:hAnsi="宋体"/>
          <w:sz w:val="24"/>
          <w:szCs w:val="24"/>
        </w:rPr>
        <w:t>7.3 开工</w:t>
      </w:r>
    </w:p>
    <w:p w14:paraId="6F950619">
      <w:pPr>
        <w:spacing w:line="360" w:lineRule="auto"/>
        <w:ind w:firstLine="480" w:firstLineChars="200"/>
        <w:jc w:val="left"/>
        <w:rPr>
          <w:rFonts w:ascii="宋体" w:hAnsi="宋体"/>
          <w:sz w:val="24"/>
          <w:szCs w:val="24"/>
        </w:rPr>
      </w:pPr>
      <w:r>
        <w:rPr>
          <w:rFonts w:ascii="宋体" w:hAnsi="宋体"/>
          <w:sz w:val="24"/>
          <w:szCs w:val="24"/>
        </w:rPr>
        <w:t>7.3.1 开工准备</w:t>
      </w:r>
    </w:p>
    <w:p w14:paraId="05C2C469">
      <w:pPr>
        <w:spacing w:line="360" w:lineRule="auto"/>
        <w:ind w:firstLine="480" w:firstLineChars="200"/>
        <w:jc w:val="left"/>
        <w:rPr>
          <w:rFonts w:ascii="宋体" w:hAnsi="宋体"/>
          <w:sz w:val="24"/>
          <w:szCs w:val="24"/>
          <w:u w:val="single"/>
        </w:rPr>
      </w:pPr>
      <w:r>
        <w:rPr>
          <w:rFonts w:ascii="宋体" w:hAnsi="宋体"/>
          <w:sz w:val="24"/>
          <w:szCs w:val="24"/>
        </w:rPr>
        <w:t>关于承包人提交</w:t>
      </w:r>
      <w:r>
        <w:rPr>
          <w:rFonts w:ascii="宋体" w:hAnsi="宋体"/>
          <w:kern w:val="0"/>
          <w:sz w:val="24"/>
          <w:szCs w:val="24"/>
        </w:rPr>
        <w:t>工程开工报审表的期限：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AB30197">
      <w:pPr>
        <w:spacing w:line="360" w:lineRule="auto"/>
        <w:ind w:firstLine="480" w:firstLineChars="200"/>
        <w:jc w:val="left"/>
        <w:rPr>
          <w:rFonts w:ascii="宋体" w:hAnsi="宋体"/>
          <w:sz w:val="24"/>
          <w:szCs w:val="24"/>
          <w:u w:val="single"/>
        </w:rPr>
      </w:pPr>
      <w:r>
        <w:rPr>
          <w:rFonts w:ascii="宋体" w:hAnsi="宋体"/>
          <w:sz w:val="24"/>
          <w:szCs w:val="24"/>
        </w:rPr>
        <w:t>关于发包人应完成的其他开工准备工作及期限：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055D562">
      <w:pPr>
        <w:spacing w:line="360" w:lineRule="auto"/>
        <w:ind w:firstLine="480" w:firstLineChars="200"/>
        <w:jc w:val="left"/>
        <w:rPr>
          <w:rFonts w:ascii="宋体" w:hAnsi="宋体"/>
          <w:sz w:val="24"/>
          <w:szCs w:val="24"/>
          <w:u w:val="single"/>
        </w:rPr>
      </w:pPr>
      <w:r>
        <w:rPr>
          <w:rFonts w:ascii="宋体" w:hAnsi="宋体"/>
          <w:sz w:val="24"/>
          <w:szCs w:val="24"/>
        </w:rPr>
        <w:t>关于承包人应完成的其他开工准备工作及期限：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66C9A5A">
      <w:pPr>
        <w:spacing w:line="360" w:lineRule="auto"/>
        <w:ind w:firstLine="480" w:firstLineChars="200"/>
        <w:jc w:val="left"/>
        <w:rPr>
          <w:rFonts w:ascii="宋体" w:hAnsi="宋体"/>
          <w:sz w:val="24"/>
          <w:szCs w:val="24"/>
        </w:rPr>
      </w:pPr>
      <w:r>
        <w:rPr>
          <w:rFonts w:ascii="宋体" w:hAnsi="宋体"/>
          <w:sz w:val="24"/>
          <w:szCs w:val="24"/>
        </w:rPr>
        <w:t>7.3.2开工通知</w:t>
      </w:r>
    </w:p>
    <w:p w14:paraId="55357736">
      <w:pPr>
        <w:spacing w:line="360" w:lineRule="auto"/>
        <w:ind w:firstLine="480" w:firstLineChars="200"/>
        <w:jc w:val="left"/>
        <w:rPr>
          <w:rFonts w:ascii="宋体" w:hAnsi="宋体"/>
          <w:sz w:val="24"/>
          <w:szCs w:val="24"/>
        </w:rPr>
      </w:pPr>
      <w:r>
        <w:rPr>
          <w:rFonts w:ascii="宋体" w:hAnsi="宋体"/>
          <w:sz w:val="24"/>
          <w:szCs w:val="24"/>
        </w:rPr>
        <w:t>因发包人原因造成监理人未能在计划开工日期之日起</w:t>
      </w:r>
      <w:r>
        <w:rPr>
          <w:rFonts w:ascii="宋体" w:hAnsi="宋体"/>
          <w:sz w:val="24"/>
          <w:szCs w:val="24"/>
          <w:u w:val="single"/>
        </w:rPr>
        <w:t xml:space="preserve">     </w:t>
      </w:r>
      <w:r>
        <w:rPr>
          <w:rFonts w:ascii="宋体" w:hAnsi="宋体"/>
          <w:sz w:val="24"/>
          <w:szCs w:val="24"/>
        </w:rPr>
        <w:t>天内发出开工通知的，承包人有权提出价格调整要求，或者解除合同。</w:t>
      </w:r>
    </w:p>
    <w:p w14:paraId="44E544EB">
      <w:pPr>
        <w:spacing w:line="360" w:lineRule="auto"/>
        <w:ind w:firstLine="480" w:firstLineChars="200"/>
        <w:rPr>
          <w:rFonts w:ascii="宋体" w:hAnsi="宋体"/>
          <w:sz w:val="24"/>
          <w:szCs w:val="24"/>
        </w:rPr>
      </w:pPr>
      <w:r>
        <w:rPr>
          <w:rFonts w:ascii="宋体" w:hAnsi="宋体"/>
          <w:sz w:val="24"/>
          <w:szCs w:val="24"/>
        </w:rPr>
        <w:t>7.4 测量放线</w:t>
      </w:r>
    </w:p>
    <w:p w14:paraId="686350D4">
      <w:pPr>
        <w:spacing w:line="360" w:lineRule="auto"/>
        <w:ind w:firstLine="480" w:firstLineChars="200"/>
        <w:jc w:val="left"/>
        <w:rPr>
          <w:rFonts w:ascii="宋体" w:hAnsi="宋体"/>
          <w:sz w:val="24"/>
          <w:szCs w:val="24"/>
          <w:u w:val="single"/>
        </w:rPr>
      </w:pPr>
      <w:r>
        <w:rPr>
          <w:rFonts w:ascii="宋体" w:hAnsi="宋体"/>
          <w:sz w:val="24"/>
          <w:szCs w:val="24"/>
        </w:rPr>
        <w:t>7.4.1发包人通过监理人向承包人提供测量基准点、基准线和水准点及其书面资料的期限：</w:t>
      </w:r>
      <w:r>
        <w:rPr>
          <w:rFonts w:hint="eastAsia" w:ascii="宋体" w:hAnsi="宋体"/>
          <w:sz w:val="24"/>
          <w:szCs w:val="24"/>
          <w:u w:val="single"/>
        </w:rPr>
        <w:t xml:space="preserve">     </w:t>
      </w:r>
      <w:r>
        <w:rPr>
          <w:rFonts w:ascii="宋体" w:hAnsi="宋体"/>
          <w:sz w:val="24"/>
          <w:szCs w:val="24"/>
        </w:rPr>
        <w:t>。</w:t>
      </w:r>
    </w:p>
    <w:p w14:paraId="43030BC3">
      <w:pPr>
        <w:spacing w:line="360" w:lineRule="auto"/>
        <w:ind w:firstLine="480" w:firstLineChars="200"/>
        <w:rPr>
          <w:rFonts w:ascii="宋体" w:hAnsi="宋体"/>
          <w:sz w:val="24"/>
          <w:szCs w:val="24"/>
        </w:rPr>
      </w:pPr>
      <w:r>
        <w:rPr>
          <w:rFonts w:ascii="宋体" w:hAnsi="宋体"/>
          <w:sz w:val="24"/>
          <w:szCs w:val="24"/>
        </w:rPr>
        <w:t>7.5 工期延误</w:t>
      </w:r>
    </w:p>
    <w:p w14:paraId="28A81FF6">
      <w:pPr>
        <w:spacing w:line="360" w:lineRule="auto"/>
        <w:ind w:firstLine="480" w:firstLineChars="200"/>
        <w:jc w:val="left"/>
        <w:rPr>
          <w:rFonts w:ascii="宋体" w:hAnsi="宋体"/>
          <w:sz w:val="24"/>
          <w:szCs w:val="24"/>
        </w:rPr>
      </w:pPr>
      <w:r>
        <w:rPr>
          <w:rFonts w:ascii="宋体" w:hAnsi="宋体"/>
          <w:sz w:val="24"/>
          <w:szCs w:val="24"/>
        </w:rPr>
        <w:t>7.5.1 因发包人原因导致工期延误</w:t>
      </w:r>
    </w:p>
    <w:p w14:paraId="15A50129">
      <w:pPr>
        <w:spacing w:line="360" w:lineRule="auto"/>
        <w:ind w:firstLine="480" w:firstLineChars="200"/>
        <w:jc w:val="left"/>
        <w:rPr>
          <w:rFonts w:ascii="宋体" w:hAnsi="宋体"/>
          <w:sz w:val="24"/>
          <w:szCs w:val="24"/>
          <w:u w:val="single"/>
        </w:rPr>
      </w:pPr>
      <w:r>
        <w:rPr>
          <w:rFonts w:ascii="宋体" w:hAnsi="宋体"/>
          <w:sz w:val="24"/>
          <w:szCs w:val="24"/>
        </w:rPr>
        <w:t>（7）因发包人原因导致工期延误的其他情形：</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5B9D7DE">
      <w:pPr>
        <w:spacing w:line="360" w:lineRule="auto"/>
        <w:ind w:firstLine="480" w:firstLineChars="200"/>
        <w:jc w:val="left"/>
        <w:rPr>
          <w:rFonts w:ascii="宋体" w:hAnsi="宋体"/>
          <w:sz w:val="24"/>
          <w:szCs w:val="24"/>
        </w:rPr>
      </w:pPr>
      <w:r>
        <w:rPr>
          <w:rFonts w:ascii="宋体" w:hAnsi="宋体"/>
          <w:sz w:val="24"/>
          <w:szCs w:val="24"/>
        </w:rPr>
        <w:t>7.5.2 因承包人原因导致工期延误</w:t>
      </w:r>
    </w:p>
    <w:p w14:paraId="3A4E2E1A">
      <w:pPr>
        <w:spacing w:line="360" w:lineRule="auto"/>
        <w:ind w:firstLine="480" w:firstLineChars="200"/>
        <w:jc w:val="left"/>
        <w:rPr>
          <w:rFonts w:ascii="宋体" w:hAnsi="宋体"/>
          <w:sz w:val="24"/>
          <w:szCs w:val="24"/>
          <w:u w:val="single"/>
        </w:rPr>
      </w:pPr>
      <w:r>
        <w:rPr>
          <w:rFonts w:ascii="宋体" w:hAnsi="宋体"/>
          <w:sz w:val="24"/>
          <w:szCs w:val="24"/>
        </w:rPr>
        <w:t>因承包人原因造成工期延误，逾期竣工违约金的计算方法为：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DB73F8B">
      <w:pPr>
        <w:spacing w:line="360" w:lineRule="auto"/>
        <w:ind w:firstLine="480" w:firstLineChars="200"/>
        <w:jc w:val="left"/>
        <w:rPr>
          <w:rFonts w:ascii="宋体" w:hAnsi="宋体"/>
          <w:sz w:val="24"/>
          <w:szCs w:val="24"/>
        </w:rPr>
      </w:pPr>
      <w:r>
        <w:rPr>
          <w:rFonts w:ascii="宋体" w:hAnsi="宋体"/>
          <w:sz w:val="24"/>
          <w:szCs w:val="24"/>
        </w:rPr>
        <w:t>因承包人原因造成工期延误，逾期竣工违约金的上限：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076274AA">
      <w:pPr>
        <w:spacing w:line="360" w:lineRule="auto"/>
        <w:ind w:firstLine="480" w:firstLineChars="200"/>
        <w:rPr>
          <w:rFonts w:ascii="宋体" w:hAnsi="宋体"/>
          <w:sz w:val="24"/>
          <w:szCs w:val="24"/>
        </w:rPr>
      </w:pPr>
      <w:r>
        <w:rPr>
          <w:rFonts w:ascii="宋体" w:hAnsi="宋体"/>
          <w:sz w:val="24"/>
          <w:szCs w:val="24"/>
        </w:rPr>
        <w:t>7.6 不利物质条件</w:t>
      </w:r>
    </w:p>
    <w:p w14:paraId="76A26991">
      <w:pPr>
        <w:spacing w:line="360" w:lineRule="auto"/>
        <w:ind w:firstLine="480" w:firstLineChars="200"/>
        <w:jc w:val="left"/>
        <w:rPr>
          <w:rFonts w:ascii="宋体" w:hAnsi="宋体"/>
          <w:sz w:val="24"/>
          <w:szCs w:val="24"/>
          <w:u w:val="single"/>
        </w:rPr>
      </w:pPr>
      <w:r>
        <w:rPr>
          <w:rFonts w:ascii="宋体" w:hAnsi="宋体"/>
          <w:sz w:val="24"/>
          <w:szCs w:val="24"/>
        </w:rPr>
        <w:t>不利物质条件的其他情形和有关约定：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B171302">
      <w:pPr>
        <w:spacing w:line="360" w:lineRule="auto"/>
        <w:ind w:firstLine="480" w:firstLineChars="200"/>
        <w:rPr>
          <w:rFonts w:ascii="宋体" w:hAnsi="宋体"/>
          <w:sz w:val="24"/>
          <w:szCs w:val="24"/>
        </w:rPr>
      </w:pPr>
      <w:r>
        <w:rPr>
          <w:rFonts w:ascii="宋体" w:hAnsi="宋体"/>
          <w:sz w:val="24"/>
          <w:szCs w:val="24"/>
        </w:rPr>
        <w:t>7.7异常恶劣的气候条件</w:t>
      </w:r>
    </w:p>
    <w:p w14:paraId="1A6B0284">
      <w:pPr>
        <w:spacing w:line="360" w:lineRule="auto"/>
        <w:ind w:firstLine="480" w:firstLineChars="200"/>
        <w:jc w:val="left"/>
        <w:rPr>
          <w:rFonts w:ascii="宋体" w:hAnsi="宋体"/>
          <w:sz w:val="24"/>
          <w:szCs w:val="24"/>
        </w:rPr>
      </w:pPr>
      <w:r>
        <w:rPr>
          <w:rFonts w:ascii="宋体" w:hAnsi="宋体"/>
          <w:sz w:val="24"/>
          <w:szCs w:val="24"/>
        </w:rPr>
        <w:t>发包人和承包人同意以下情形视为异常恶劣的气候条件：</w:t>
      </w:r>
    </w:p>
    <w:p w14:paraId="2F364E35">
      <w:pPr>
        <w:spacing w:line="360" w:lineRule="auto"/>
        <w:ind w:firstLine="480" w:firstLineChars="200"/>
        <w:jc w:val="left"/>
        <w:rPr>
          <w:rFonts w:ascii="宋体" w:hAnsi="宋体"/>
          <w:sz w:val="24"/>
          <w:szCs w:val="24"/>
        </w:rPr>
      </w:pPr>
      <w:r>
        <w:rPr>
          <w:rFonts w:ascii="宋体" w:hAnsi="宋体"/>
          <w:sz w:val="24"/>
          <w:szCs w:val="24"/>
        </w:rPr>
        <w:t>（1）</w:t>
      </w:r>
      <w:r>
        <w:rPr>
          <w:rFonts w:ascii="宋体" w:hAnsi="宋体"/>
          <w:sz w:val="24"/>
          <w:szCs w:val="24"/>
          <w:u w:val="single"/>
        </w:rPr>
        <w:t xml:space="preserve">                                           </w:t>
      </w:r>
      <w:r>
        <w:rPr>
          <w:rFonts w:ascii="宋体" w:hAnsi="宋体"/>
          <w:sz w:val="24"/>
          <w:szCs w:val="24"/>
        </w:rPr>
        <w:t>；</w:t>
      </w:r>
    </w:p>
    <w:p w14:paraId="0D6A4B37">
      <w:pPr>
        <w:spacing w:line="360" w:lineRule="auto"/>
        <w:ind w:firstLine="480" w:firstLineChars="200"/>
        <w:jc w:val="left"/>
        <w:rPr>
          <w:rFonts w:ascii="宋体" w:hAnsi="宋体"/>
          <w:sz w:val="24"/>
          <w:szCs w:val="24"/>
        </w:rPr>
      </w:pPr>
      <w:r>
        <w:rPr>
          <w:rFonts w:ascii="宋体" w:hAnsi="宋体"/>
          <w:sz w:val="24"/>
          <w:szCs w:val="24"/>
        </w:rPr>
        <w:t>（2）</w:t>
      </w:r>
      <w:r>
        <w:rPr>
          <w:rFonts w:ascii="宋体" w:hAnsi="宋体"/>
          <w:sz w:val="24"/>
          <w:szCs w:val="24"/>
          <w:u w:val="single"/>
        </w:rPr>
        <w:t xml:space="preserve">                                           </w:t>
      </w:r>
      <w:r>
        <w:rPr>
          <w:rFonts w:ascii="宋体" w:hAnsi="宋体"/>
          <w:sz w:val="24"/>
          <w:szCs w:val="24"/>
        </w:rPr>
        <w:t>；</w:t>
      </w:r>
    </w:p>
    <w:p w14:paraId="1DAEC950">
      <w:pPr>
        <w:spacing w:line="360" w:lineRule="auto"/>
        <w:ind w:firstLine="480" w:firstLineChars="200"/>
        <w:jc w:val="left"/>
        <w:rPr>
          <w:rFonts w:ascii="宋体" w:hAnsi="宋体"/>
          <w:sz w:val="24"/>
          <w:szCs w:val="24"/>
        </w:rPr>
      </w:pPr>
      <w:r>
        <w:rPr>
          <w:rFonts w:ascii="宋体" w:hAnsi="宋体"/>
          <w:sz w:val="24"/>
          <w:szCs w:val="24"/>
        </w:rPr>
        <w:t>（3）</w:t>
      </w:r>
      <w:r>
        <w:rPr>
          <w:rFonts w:ascii="宋体" w:hAnsi="宋体"/>
          <w:sz w:val="24"/>
          <w:szCs w:val="24"/>
          <w:u w:val="single"/>
        </w:rPr>
        <w:t xml:space="preserve">                                           </w:t>
      </w:r>
      <w:r>
        <w:rPr>
          <w:rFonts w:ascii="宋体" w:hAnsi="宋体"/>
          <w:sz w:val="24"/>
          <w:szCs w:val="24"/>
        </w:rPr>
        <w:t>。</w:t>
      </w:r>
    </w:p>
    <w:p w14:paraId="043520F7">
      <w:pPr>
        <w:spacing w:line="360" w:lineRule="auto"/>
        <w:ind w:firstLine="480" w:firstLineChars="200"/>
        <w:rPr>
          <w:rFonts w:ascii="宋体" w:hAnsi="宋体"/>
          <w:sz w:val="24"/>
          <w:szCs w:val="24"/>
        </w:rPr>
      </w:pPr>
      <w:r>
        <w:rPr>
          <w:rFonts w:ascii="宋体" w:hAnsi="宋体"/>
          <w:sz w:val="24"/>
          <w:szCs w:val="24"/>
        </w:rPr>
        <w:t>7.9 提前竣工的奖励</w:t>
      </w:r>
    </w:p>
    <w:p w14:paraId="47C8DBD3">
      <w:pPr>
        <w:spacing w:line="360" w:lineRule="auto"/>
        <w:ind w:firstLine="480" w:firstLineChars="200"/>
        <w:jc w:val="left"/>
        <w:rPr>
          <w:rFonts w:ascii="宋体" w:hAnsi="宋体"/>
          <w:sz w:val="24"/>
          <w:szCs w:val="24"/>
        </w:rPr>
      </w:pPr>
      <w:r>
        <w:rPr>
          <w:rFonts w:ascii="宋体" w:hAnsi="宋体"/>
          <w:sz w:val="24"/>
          <w:szCs w:val="24"/>
        </w:rPr>
        <w:t>7.9.2提前竣工的奖励：</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40EA320">
      <w:pPr>
        <w:spacing w:line="360" w:lineRule="auto"/>
        <w:ind w:firstLine="480" w:firstLineChars="200"/>
        <w:rPr>
          <w:rFonts w:ascii="宋体" w:hAnsi="宋体"/>
          <w:sz w:val="24"/>
          <w:szCs w:val="24"/>
        </w:rPr>
      </w:pPr>
      <w:r>
        <w:rPr>
          <w:rFonts w:ascii="宋体" w:hAnsi="宋体"/>
          <w:sz w:val="24"/>
          <w:szCs w:val="24"/>
        </w:rPr>
        <w:t>8. 材料与设备</w:t>
      </w:r>
    </w:p>
    <w:p w14:paraId="1A7A4C43">
      <w:pPr>
        <w:spacing w:line="360" w:lineRule="auto"/>
        <w:ind w:firstLine="480" w:firstLineChars="200"/>
        <w:rPr>
          <w:rFonts w:ascii="宋体" w:hAnsi="宋体"/>
          <w:sz w:val="24"/>
          <w:szCs w:val="24"/>
        </w:rPr>
      </w:pPr>
      <w:r>
        <w:rPr>
          <w:rFonts w:ascii="宋体" w:hAnsi="宋体"/>
          <w:sz w:val="24"/>
          <w:szCs w:val="24"/>
        </w:rPr>
        <w:t>8.4材料与工程设备的保管与使用</w:t>
      </w:r>
    </w:p>
    <w:p w14:paraId="54AE34B8">
      <w:pPr>
        <w:spacing w:line="360" w:lineRule="auto"/>
        <w:ind w:firstLine="480" w:firstLineChars="200"/>
        <w:jc w:val="left"/>
        <w:rPr>
          <w:rFonts w:ascii="宋体" w:hAnsi="宋体"/>
          <w:sz w:val="24"/>
          <w:szCs w:val="24"/>
          <w:u w:val="single"/>
        </w:rPr>
      </w:pPr>
      <w:r>
        <w:rPr>
          <w:rFonts w:ascii="宋体" w:hAnsi="宋体"/>
          <w:sz w:val="24"/>
          <w:szCs w:val="24"/>
        </w:rPr>
        <w:t>8.4.1发包人供应的材料设备的保管费用的承担：</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86A8EB9">
      <w:pPr>
        <w:spacing w:line="360" w:lineRule="auto"/>
        <w:ind w:firstLine="480" w:firstLineChars="200"/>
        <w:rPr>
          <w:rFonts w:ascii="宋体" w:hAnsi="宋体"/>
          <w:sz w:val="24"/>
          <w:szCs w:val="24"/>
        </w:rPr>
      </w:pPr>
      <w:r>
        <w:rPr>
          <w:rFonts w:ascii="宋体" w:hAnsi="宋体"/>
          <w:sz w:val="24"/>
          <w:szCs w:val="24"/>
        </w:rPr>
        <w:t>8.6 样品</w:t>
      </w:r>
    </w:p>
    <w:p w14:paraId="0EA6699D">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8.6.1</w:t>
      </w:r>
      <w:r>
        <w:rPr>
          <w:rFonts w:ascii="宋体" w:hAnsi="宋体"/>
          <w:kern w:val="0"/>
          <w:sz w:val="24"/>
          <w:szCs w:val="24"/>
        </w:rPr>
        <w:tab/>
      </w:r>
      <w:r>
        <w:rPr>
          <w:rFonts w:ascii="宋体" w:hAnsi="宋体"/>
          <w:kern w:val="0"/>
          <w:sz w:val="24"/>
          <w:szCs w:val="24"/>
        </w:rPr>
        <w:t>样品的报送</w:t>
      </w:r>
      <w:r>
        <w:rPr>
          <w:rFonts w:hint="eastAsia" w:ascii="宋体" w:hAnsi="宋体"/>
          <w:kern w:val="0"/>
          <w:sz w:val="24"/>
          <w:szCs w:val="24"/>
        </w:rPr>
        <w:t>与封存</w:t>
      </w:r>
    </w:p>
    <w:p w14:paraId="778CE15D">
      <w:pPr>
        <w:autoSpaceDE w:val="0"/>
        <w:autoSpaceDN w:val="0"/>
        <w:adjustRightInd w:val="0"/>
        <w:spacing w:line="360" w:lineRule="auto"/>
        <w:ind w:firstLine="480" w:firstLineChars="200"/>
        <w:jc w:val="left"/>
        <w:rPr>
          <w:rFonts w:ascii="宋体" w:hAnsi="宋体"/>
          <w:sz w:val="24"/>
          <w:szCs w:val="24"/>
          <w:u w:val="single"/>
        </w:rPr>
      </w:pPr>
      <w:r>
        <w:rPr>
          <w:rFonts w:ascii="宋体" w:hAnsi="宋体"/>
          <w:kern w:val="0"/>
          <w:sz w:val="24"/>
          <w:szCs w:val="24"/>
        </w:rPr>
        <w:t>需要承包人报送样品的材料或工程设备，样品的种类、名称、规格、数量要求：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7EE4947">
      <w:pPr>
        <w:spacing w:line="360" w:lineRule="auto"/>
        <w:ind w:firstLine="480" w:firstLineChars="200"/>
        <w:rPr>
          <w:rFonts w:ascii="宋体" w:hAnsi="宋体"/>
          <w:sz w:val="24"/>
          <w:szCs w:val="24"/>
        </w:rPr>
      </w:pPr>
      <w:r>
        <w:rPr>
          <w:rFonts w:ascii="宋体" w:hAnsi="宋体"/>
          <w:sz w:val="24"/>
          <w:szCs w:val="24"/>
        </w:rPr>
        <w:t>8.8 施工设备和临时设施</w:t>
      </w:r>
    </w:p>
    <w:p w14:paraId="3DE02F4C">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8.8.1 承包人提供的施工设备和临时设施</w:t>
      </w:r>
    </w:p>
    <w:p w14:paraId="5DA17EF9">
      <w:pPr>
        <w:autoSpaceDE w:val="0"/>
        <w:autoSpaceDN w:val="0"/>
        <w:adjustRightInd w:val="0"/>
        <w:spacing w:line="360" w:lineRule="auto"/>
        <w:ind w:firstLine="480" w:firstLineChars="200"/>
        <w:jc w:val="left"/>
        <w:rPr>
          <w:rFonts w:ascii="宋体" w:hAnsi="宋体"/>
          <w:sz w:val="24"/>
          <w:szCs w:val="24"/>
          <w:u w:val="single"/>
        </w:rPr>
      </w:pPr>
      <w:r>
        <w:rPr>
          <w:rFonts w:ascii="宋体" w:hAnsi="宋体"/>
          <w:sz w:val="24"/>
          <w:szCs w:val="24"/>
        </w:rPr>
        <w:t>关于修建临时设施费用承担的约定：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0360962C">
      <w:pPr>
        <w:spacing w:line="360" w:lineRule="auto"/>
        <w:ind w:firstLine="480" w:firstLineChars="200"/>
        <w:rPr>
          <w:rFonts w:ascii="宋体" w:hAnsi="宋体"/>
          <w:sz w:val="24"/>
          <w:szCs w:val="24"/>
        </w:rPr>
      </w:pPr>
      <w:r>
        <w:rPr>
          <w:rFonts w:ascii="宋体" w:hAnsi="宋体"/>
          <w:sz w:val="24"/>
          <w:szCs w:val="24"/>
        </w:rPr>
        <w:t>9. 试验与检验</w:t>
      </w:r>
    </w:p>
    <w:p w14:paraId="4E43B4D9">
      <w:pPr>
        <w:spacing w:line="360" w:lineRule="auto"/>
        <w:ind w:firstLine="480" w:firstLineChars="200"/>
        <w:rPr>
          <w:rFonts w:ascii="宋体" w:hAnsi="宋体"/>
          <w:sz w:val="24"/>
          <w:szCs w:val="24"/>
        </w:rPr>
      </w:pPr>
      <w:r>
        <w:rPr>
          <w:rFonts w:ascii="宋体" w:hAnsi="宋体"/>
          <w:sz w:val="24"/>
          <w:szCs w:val="24"/>
        </w:rPr>
        <w:t>9.1试验设备与试验人员</w:t>
      </w:r>
    </w:p>
    <w:p w14:paraId="7AFF8C8A">
      <w:pPr>
        <w:spacing w:line="360" w:lineRule="auto"/>
        <w:ind w:firstLine="480" w:firstLineChars="200"/>
        <w:jc w:val="left"/>
        <w:rPr>
          <w:rFonts w:ascii="宋体" w:hAnsi="宋体"/>
          <w:sz w:val="24"/>
          <w:szCs w:val="24"/>
        </w:rPr>
      </w:pPr>
      <w:r>
        <w:rPr>
          <w:rFonts w:ascii="宋体" w:hAnsi="宋体"/>
          <w:sz w:val="24"/>
          <w:szCs w:val="24"/>
        </w:rPr>
        <w:t>9.1.2 试验设备</w:t>
      </w:r>
    </w:p>
    <w:p w14:paraId="120389B4">
      <w:pPr>
        <w:spacing w:line="360" w:lineRule="auto"/>
        <w:ind w:firstLine="480" w:firstLineChars="200"/>
        <w:jc w:val="left"/>
        <w:rPr>
          <w:rFonts w:ascii="宋体" w:hAnsi="宋体"/>
          <w:sz w:val="24"/>
          <w:szCs w:val="24"/>
          <w:u w:val="single"/>
        </w:rPr>
      </w:pPr>
      <w:r>
        <w:rPr>
          <w:rFonts w:ascii="宋体" w:hAnsi="宋体"/>
          <w:sz w:val="24"/>
          <w:szCs w:val="24"/>
        </w:rPr>
        <w:t>施工现场需要配置的试验场所：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75A34A93">
      <w:pPr>
        <w:spacing w:line="360" w:lineRule="auto"/>
        <w:ind w:firstLine="480" w:firstLineChars="200"/>
        <w:jc w:val="left"/>
        <w:rPr>
          <w:rFonts w:ascii="宋体" w:hAnsi="宋体"/>
          <w:sz w:val="24"/>
          <w:szCs w:val="24"/>
          <w:u w:val="single"/>
        </w:rPr>
      </w:pPr>
      <w:r>
        <w:rPr>
          <w:rFonts w:ascii="宋体" w:hAnsi="宋体"/>
          <w:sz w:val="24"/>
          <w:szCs w:val="24"/>
        </w:rPr>
        <w:t>施工现场需要配备的试验设备：</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5549D542">
      <w:pPr>
        <w:spacing w:line="360" w:lineRule="auto"/>
        <w:ind w:firstLine="480" w:firstLineChars="200"/>
        <w:jc w:val="left"/>
        <w:rPr>
          <w:rFonts w:ascii="宋体" w:hAnsi="宋体"/>
          <w:sz w:val="24"/>
          <w:szCs w:val="24"/>
          <w:u w:val="single"/>
        </w:rPr>
      </w:pPr>
      <w:r>
        <w:rPr>
          <w:rFonts w:ascii="宋体" w:hAnsi="宋体"/>
          <w:sz w:val="24"/>
          <w:szCs w:val="24"/>
        </w:rPr>
        <w:t>施工现场需要具备的其他试验条件：</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5C98F624">
      <w:pPr>
        <w:spacing w:line="360" w:lineRule="auto"/>
        <w:ind w:firstLine="480" w:firstLineChars="200"/>
        <w:rPr>
          <w:rFonts w:ascii="宋体" w:hAnsi="宋体"/>
          <w:sz w:val="24"/>
          <w:szCs w:val="24"/>
        </w:rPr>
      </w:pPr>
      <w:r>
        <w:rPr>
          <w:rFonts w:ascii="宋体" w:hAnsi="宋体"/>
          <w:sz w:val="24"/>
          <w:szCs w:val="24"/>
        </w:rPr>
        <w:t>9.4 现场工艺试验</w:t>
      </w:r>
      <w:r>
        <w:rPr>
          <w:rFonts w:hint="eastAsia" w:ascii="宋体" w:hAnsi="宋体"/>
          <w:sz w:val="24"/>
          <w:szCs w:val="24"/>
        </w:rPr>
        <w:t xml:space="preserve"> </w:t>
      </w:r>
    </w:p>
    <w:p w14:paraId="6E70D742">
      <w:pPr>
        <w:spacing w:line="360" w:lineRule="auto"/>
        <w:ind w:firstLine="480" w:firstLineChars="200"/>
        <w:jc w:val="left"/>
        <w:rPr>
          <w:rFonts w:ascii="宋体" w:hAnsi="宋体"/>
          <w:sz w:val="24"/>
          <w:szCs w:val="24"/>
          <w:u w:val="single"/>
        </w:rPr>
      </w:pPr>
      <w:r>
        <w:rPr>
          <w:rFonts w:ascii="宋体" w:hAnsi="宋体"/>
          <w:sz w:val="24"/>
          <w:szCs w:val="24"/>
        </w:rPr>
        <w:t>现场工艺试验的有关约定：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46284CD">
      <w:pPr>
        <w:spacing w:line="360" w:lineRule="auto"/>
        <w:ind w:firstLine="480" w:firstLineChars="200"/>
        <w:rPr>
          <w:rFonts w:ascii="宋体" w:hAnsi="宋体"/>
          <w:sz w:val="24"/>
          <w:szCs w:val="24"/>
        </w:rPr>
      </w:pPr>
      <w:r>
        <w:rPr>
          <w:rFonts w:ascii="宋体" w:hAnsi="宋体"/>
          <w:sz w:val="24"/>
          <w:szCs w:val="24"/>
        </w:rPr>
        <w:t>10. 变更</w:t>
      </w:r>
    </w:p>
    <w:p w14:paraId="2318AEAD">
      <w:pPr>
        <w:spacing w:line="360" w:lineRule="auto"/>
        <w:ind w:firstLine="480" w:firstLineChars="200"/>
        <w:rPr>
          <w:rFonts w:ascii="宋体" w:hAnsi="宋体"/>
          <w:sz w:val="24"/>
          <w:szCs w:val="24"/>
        </w:rPr>
      </w:pPr>
      <w:r>
        <w:rPr>
          <w:rFonts w:ascii="宋体" w:hAnsi="宋体"/>
          <w:sz w:val="24"/>
          <w:szCs w:val="24"/>
        </w:rPr>
        <w:t>10.1变更的范围</w:t>
      </w:r>
    </w:p>
    <w:p w14:paraId="602BE4C0">
      <w:pPr>
        <w:spacing w:line="360" w:lineRule="auto"/>
        <w:ind w:firstLine="480" w:firstLineChars="200"/>
        <w:jc w:val="left"/>
        <w:rPr>
          <w:rFonts w:ascii="宋体" w:hAnsi="宋体"/>
          <w:sz w:val="24"/>
          <w:szCs w:val="24"/>
          <w:u w:val="single"/>
        </w:rPr>
      </w:pPr>
      <w:r>
        <w:rPr>
          <w:rFonts w:ascii="宋体" w:hAnsi="宋体"/>
          <w:sz w:val="24"/>
          <w:szCs w:val="24"/>
        </w:rPr>
        <w:t>关于变更的范围的约定：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53FBF13">
      <w:pPr>
        <w:spacing w:line="360" w:lineRule="auto"/>
        <w:ind w:firstLine="480" w:firstLineChars="200"/>
        <w:rPr>
          <w:rFonts w:ascii="宋体" w:hAnsi="宋体"/>
          <w:sz w:val="24"/>
          <w:szCs w:val="24"/>
        </w:rPr>
      </w:pPr>
      <w:r>
        <w:rPr>
          <w:rFonts w:ascii="宋体" w:hAnsi="宋体"/>
          <w:sz w:val="24"/>
          <w:szCs w:val="24"/>
        </w:rPr>
        <w:t>10.4 变更估价</w:t>
      </w:r>
    </w:p>
    <w:p w14:paraId="352687E6">
      <w:pPr>
        <w:spacing w:line="360" w:lineRule="auto"/>
        <w:ind w:firstLine="480" w:firstLineChars="200"/>
        <w:jc w:val="left"/>
        <w:rPr>
          <w:rFonts w:ascii="宋体" w:hAnsi="宋体"/>
          <w:sz w:val="24"/>
          <w:szCs w:val="24"/>
        </w:rPr>
      </w:pPr>
      <w:r>
        <w:rPr>
          <w:rFonts w:hint="eastAsia" w:ascii="宋体" w:hAnsi="宋体"/>
          <w:sz w:val="24"/>
          <w:szCs w:val="24"/>
        </w:rPr>
        <w:t>10.4.1 变更估价原则</w:t>
      </w:r>
    </w:p>
    <w:p w14:paraId="09892498">
      <w:pPr>
        <w:spacing w:line="360" w:lineRule="auto"/>
        <w:ind w:firstLine="480" w:firstLineChars="200"/>
        <w:jc w:val="left"/>
        <w:rPr>
          <w:rFonts w:ascii="宋体" w:hAnsi="宋体"/>
          <w:sz w:val="24"/>
          <w:szCs w:val="24"/>
          <w:u w:val="single"/>
        </w:rPr>
      </w:pPr>
      <w:r>
        <w:rPr>
          <w:rFonts w:ascii="宋体" w:hAnsi="宋体"/>
          <w:sz w:val="24"/>
          <w:szCs w:val="24"/>
        </w:rPr>
        <w:t xml:space="preserve">关于变更估价的约定: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26DBA537">
      <w:pPr>
        <w:spacing w:line="360" w:lineRule="auto"/>
        <w:ind w:firstLine="480" w:firstLineChars="200"/>
        <w:rPr>
          <w:rFonts w:ascii="宋体" w:hAnsi="宋体"/>
          <w:sz w:val="24"/>
          <w:szCs w:val="24"/>
        </w:rPr>
      </w:pPr>
      <w:r>
        <w:rPr>
          <w:rFonts w:ascii="宋体" w:hAnsi="宋体"/>
          <w:sz w:val="24"/>
          <w:szCs w:val="24"/>
        </w:rPr>
        <w:t>10.5承包人的合理化建议</w:t>
      </w:r>
    </w:p>
    <w:p w14:paraId="3EBCAC42">
      <w:pPr>
        <w:spacing w:line="360" w:lineRule="auto"/>
        <w:ind w:firstLine="480" w:firstLineChars="200"/>
        <w:jc w:val="left"/>
        <w:rPr>
          <w:rFonts w:ascii="宋体" w:hAnsi="宋体"/>
          <w:sz w:val="24"/>
          <w:szCs w:val="24"/>
        </w:rPr>
      </w:pPr>
      <w:r>
        <w:rPr>
          <w:rFonts w:ascii="宋体" w:hAnsi="宋体"/>
          <w:sz w:val="24"/>
          <w:szCs w:val="24"/>
        </w:rPr>
        <w:t>监理人审查承包人合理化建议的期限：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B961981">
      <w:pPr>
        <w:spacing w:line="360" w:lineRule="auto"/>
        <w:ind w:firstLine="480" w:firstLineChars="200"/>
        <w:jc w:val="left"/>
        <w:rPr>
          <w:rFonts w:ascii="宋体" w:hAnsi="宋体"/>
          <w:sz w:val="24"/>
          <w:szCs w:val="24"/>
        </w:rPr>
      </w:pPr>
      <w:r>
        <w:rPr>
          <w:rFonts w:ascii="宋体" w:hAnsi="宋体"/>
          <w:sz w:val="24"/>
          <w:szCs w:val="24"/>
        </w:rPr>
        <w:t>发包人审批承包人合理化建议的期限：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84E1FF5">
      <w:pPr>
        <w:spacing w:line="360" w:lineRule="auto"/>
        <w:ind w:firstLine="480" w:firstLineChars="200"/>
        <w:jc w:val="left"/>
        <w:rPr>
          <w:rFonts w:ascii="宋体" w:hAnsi="宋体"/>
          <w:sz w:val="24"/>
          <w:szCs w:val="24"/>
          <w:u w:val="single"/>
        </w:rPr>
      </w:pPr>
      <w:r>
        <w:rPr>
          <w:rFonts w:ascii="宋体" w:hAnsi="宋体"/>
          <w:sz w:val="24"/>
          <w:szCs w:val="24"/>
        </w:rPr>
        <w:t>承包人提出的合理化建议降低了合同价格或者提高了工程经济效益的奖励的方法和金额为：</w:t>
      </w:r>
      <w:r>
        <w:rPr>
          <w:rFonts w:ascii="宋体" w:hAnsi="宋体"/>
          <w:sz w:val="24"/>
          <w:szCs w:val="24"/>
          <w:u w:val="single"/>
        </w:rPr>
        <w:t xml:space="preserve">    </w:t>
      </w:r>
      <w:r>
        <w:rPr>
          <w:rFonts w:ascii="宋体" w:hAnsi="宋体"/>
          <w:sz w:val="24"/>
          <w:szCs w:val="24"/>
        </w:rPr>
        <w:t>。</w:t>
      </w:r>
    </w:p>
    <w:p w14:paraId="14120359">
      <w:pPr>
        <w:spacing w:line="360" w:lineRule="auto"/>
        <w:ind w:firstLine="480" w:firstLineChars="200"/>
        <w:rPr>
          <w:rFonts w:ascii="宋体" w:hAnsi="宋体"/>
          <w:sz w:val="24"/>
          <w:szCs w:val="24"/>
        </w:rPr>
      </w:pPr>
      <w:r>
        <w:rPr>
          <w:rFonts w:ascii="宋体" w:hAnsi="宋体"/>
          <w:sz w:val="24"/>
          <w:szCs w:val="24"/>
        </w:rPr>
        <w:t>10.7 暂估价</w:t>
      </w:r>
    </w:p>
    <w:p w14:paraId="62D1AD01">
      <w:pPr>
        <w:spacing w:line="360" w:lineRule="auto"/>
        <w:ind w:firstLine="480" w:firstLineChars="200"/>
        <w:jc w:val="left"/>
        <w:rPr>
          <w:rFonts w:ascii="宋体" w:hAnsi="宋体"/>
          <w:sz w:val="24"/>
          <w:szCs w:val="24"/>
        </w:rPr>
      </w:pPr>
      <w:r>
        <w:rPr>
          <w:rFonts w:ascii="宋体" w:hAnsi="宋体"/>
          <w:kern w:val="0"/>
          <w:sz w:val="24"/>
          <w:szCs w:val="24"/>
        </w:rPr>
        <w:t>暂估价材料和工程设备的明细详见附件</w:t>
      </w:r>
      <w:r>
        <w:rPr>
          <w:rFonts w:hint="eastAsia" w:ascii="宋体" w:hAnsi="宋体"/>
          <w:kern w:val="0"/>
          <w:sz w:val="24"/>
          <w:szCs w:val="24"/>
        </w:rPr>
        <w:t>9：《</w:t>
      </w:r>
      <w:r>
        <w:rPr>
          <w:rFonts w:ascii="宋体" w:hAnsi="宋体"/>
          <w:sz w:val="24"/>
          <w:szCs w:val="24"/>
        </w:rPr>
        <w:t>暂估价一览表</w:t>
      </w:r>
      <w:r>
        <w:rPr>
          <w:rFonts w:hint="eastAsia" w:ascii="宋体" w:hAnsi="宋体"/>
          <w:sz w:val="24"/>
          <w:szCs w:val="24"/>
        </w:rPr>
        <w:t>》</w:t>
      </w:r>
      <w:r>
        <w:rPr>
          <w:rFonts w:hint="eastAsia" w:ascii="宋体" w:hAnsi="宋体"/>
          <w:kern w:val="0"/>
          <w:sz w:val="24"/>
          <w:szCs w:val="24"/>
        </w:rPr>
        <w:t>。</w:t>
      </w:r>
    </w:p>
    <w:p w14:paraId="60482748">
      <w:pPr>
        <w:spacing w:line="360" w:lineRule="auto"/>
        <w:ind w:firstLine="480" w:firstLineChars="200"/>
        <w:jc w:val="left"/>
        <w:rPr>
          <w:rFonts w:ascii="宋体" w:hAnsi="宋体"/>
          <w:sz w:val="24"/>
          <w:szCs w:val="24"/>
        </w:rPr>
      </w:pPr>
      <w:r>
        <w:rPr>
          <w:rFonts w:ascii="宋体" w:hAnsi="宋体"/>
          <w:sz w:val="24"/>
          <w:szCs w:val="24"/>
        </w:rPr>
        <w:t>10.7.1 依法必须招标的暂估价项目</w:t>
      </w:r>
    </w:p>
    <w:p w14:paraId="6D715FBB">
      <w:pPr>
        <w:spacing w:line="360" w:lineRule="auto"/>
        <w:ind w:firstLine="480" w:firstLineChars="200"/>
        <w:jc w:val="left"/>
        <w:rPr>
          <w:rFonts w:ascii="宋体" w:hAnsi="宋体"/>
          <w:sz w:val="24"/>
          <w:szCs w:val="24"/>
        </w:rPr>
      </w:pPr>
      <w:r>
        <w:rPr>
          <w:rFonts w:ascii="宋体" w:hAnsi="宋体"/>
          <w:sz w:val="24"/>
          <w:szCs w:val="24"/>
        </w:rPr>
        <w:t>对于依法必须招标的暂估价项目的确认和批准采取第</w:t>
      </w:r>
      <w:r>
        <w:rPr>
          <w:rFonts w:ascii="宋体" w:hAnsi="宋体"/>
          <w:sz w:val="24"/>
          <w:szCs w:val="24"/>
          <w:u w:val="single"/>
        </w:rPr>
        <w:t xml:space="preserve">    </w:t>
      </w:r>
      <w:r>
        <w:rPr>
          <w:rFonts w:ascii="宋体" w:hAnsi="宋体"/>
          <w:sz w:val="24"/>
          <w:szCs w:val="24"/>
        </w:rPr>
        <w:t>种方式确定。</w:t>
      </w:r>
    </w:p>
    <w:p w14:paraId="3562B4D6">
      <w:pPr>
        <w:spacing w:line="360" w:lineRule="auto"/>
        <w:ind w:firstLine="480" w:firstLineChars="200"/>
        <w:jc w:val="left"/>
        <w:rPr>
          <w:rFonts w:ascii="宋体" w:hAnsi="宋体"/>
          <w:sz w:val="24"/>
          <w:szCs w:val="24"/>
        </w:rPr>
      </w:pPr>
      <w:r>
        <w:rPr>
          <w:rFonts w:ascii="宋体" w:hAnsi="宋体"/>
          <w:sz w:val="24"/>
          <w:szCs w:val="24"/>
        </w:rPr>
        <w:t>10.7.2 不属于依法必须招标的暂估价项目</w:t>
      </w:r>
    </w:p>
    <w:p w14:paraId="049D04C7">
      <w:pPr>
        <w:spacing w:line="360" w:lineRule="auto"/>
        <w:ind w:firstLine="480" w:firstLineChars="200"/>
        <w:jc w:val="left"/>
        <w:rPr>
          <w:rFonts w:ascii="宋体" w:hAnsi="宋体"/>
          <w:sz w:val="24"/>
          <w:szCs w:val="24"/>
        </w:rPr>
      </w:pPr>
      <w:r>
        <w:rPr>
          <w:rFonts w:ascii="宋体" w:hAnsi="宋体"/>
          <w:sz w:val="24"/>
          <w:szCs w:val="24"/>
        </w:rPr>
        <w:t>对于不属于依法必须招标的暂估价项目的确认和批准采取第</w:t>
      </w:r>
      <w:r>
        <w:rPr>
          <w:rFonts w:ascii="宋体" w:hAnsi="宋体"/>
          <w:sz w:val="24"/>
          <w:szCs w:val="24"/>
          <w:u w:val="single"/>
        </w:rPr>
        <w:t xml:space="preserve">   </w:t>
      </w:r>
      <w:r>
        <w:rPr>
          <w:rFonts w:ascii="宋体" w:hAnsi="宋体"/>
          <w:sz w:val="24"/>
          <w:szCs w:val="24"/>
        </w:rPr>
        <w:t>种方式确定。</w:t>
      </w:r>
    </w:p>
    <w:p w14:paraId="112F7AD6">
      <w:pPr>
        <w:spacing w:line="360" w:lineRule="auto"/>
        <w:ind w:firstLine="480" w:firstLineChars="200"/>
        <w:jc w:val="left"/>
        <w:rPr>
          <w:rFonts w:ascii="宋体" w:hAnsi="宋体"/>
          <w:kern w:val="0"/>
          <w:sz w:val="24"/>
          <w:szCs w:val="24"/>
        </w:rPr>
      </w:pPr>
      <w:r>
        <w:rPr>
          <w:rFonts w:ascii="宋体" w:hAnsi="宋体"/>
          <w:sz w:val="24"/>
          <w:szCs w:val="24"/>
        </w:rPr>
        <w:t>第3种方式：</w:t>
      </w:r>
      <w:r>
        <w:rPr>
          <w:rFonts w:ascii="宋体" w:hAnsi="宋体"/>
          <w:kern w:val="0"/>
          <w:sz w:val="24"/>
          <w:szCs w:val="24"/>
        </w:rPr>
        <w:t>承包人直接实施的暂估价项目</w:t>
      </w:r>
    </w:p>
    <w:p w14:paraId="34C8C162">
      <w:pPr>
        <w:spacing w:line="360" w:lineRule="auto"/>
        <w:ind w:firstLine="480" w:firstLineChars="200"/>
        <w:jc w:val="left"/>
        <w:rPr>
          <w:rFonts w:ascii="宋体" w:hAnsi="宋体"/>
          <w:sz w:val="24"/>
          <w:szCs w:val="24"/>
        </w:rPr>
      </w:pPr>
      <w:r>
        <w:rPr>
          <w:rFonts w:ascii="宋体" w:hAnsi="宋体"/>
          <w:sz w:val="24"/>
          <w:szCs w:val="24"/>
        </w:rPr>
        <w:t>承包人直接实施的暂估价项目的约定：</w:t>
      </w:r>
      <w:r>
        <w:rPr>
          <w:rFonts w:ascii="宋体" w:hAnsi="宋体"/>
          <w:sz w:val="24"/>
          <w:szCs w:val="24"/>
          <w:u w:val="single"/>
        </w:rPr>
        <w:t xml:space="preserve">                   </w:t>
      </w:r>
      <w:r>
        <w:rPr>
          <w:rFonts w:hint="eastAsia" w:ascii="宋体" w:hAnsi="宋体"/>
          <w:sz w:val="24"/>
          <w:szCs w:val="24"/>
        </w:rPr>
        <w:t>。</w:t>
      </w:r>
    </w:p>
    <w:p w14:paraId="25883D89">
      <w:pPr>
        <w:spacing w:line="360" w:lineRule="auto"/>
        <w:ind w:firstLine="480" w:firstLineChars="200"/>
        <w:rPr>
          <w:rFonts w:ascii="宋体" w:hAnsi="宋体"/>
          <w:sz w:val="24"/>
          <w:szCs w:val="24"/>
        </w:rPr>
      </w:pPr>
      <w:r>
        <w:rPr>
          <w:rFonts w:ascii="宋体" w:hAnsi="宋体"/>
          <w:sz w:val="24"/>
          <w:szCs w:val="24"/>
        </w:rPr>
        <w:t>10.8 暂列金额</w:t>
      </w:r>
    </w:p>
    <w:p w14:paraId="683F1829">
      <w:pPr>
        <w:autoSpaceDE w:val="0"/>
        <w:autoSpaceDN w:val="0"/>
        <w:adjustRightInd w:val="0"/>
        <w:spacing w:line="360" w:lineRule="auto"/>
        <w:ind w:firstLine="480" w:firstLineChars="200"/>
        <w:jc w:val="left"/>
        <w:rPr>
          <w:rFonts w:ascii="宋体" w:hAnsi="宋体"/>
          <w:sz w:val="24"/>
          <w:szCs w:val="24"/>
          <w:u w:val="single"/>
        </w:rPr>
      </w:pPr>
      <w:r>
        <w:rPr>
          <w:rFonts w:hint="eastAsia" w:ascii="宋体" w:hAnsi="宋体"/>
          <w:kern w:val="0"/>
          <w:sz w:val="24"/>
          <w:szCs w:val="24"/>
        </w:rPr>
        <w:t>合同当事人关于暂列金额使用的约定：</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327865B5">
      <w:pPr>
        <w:spacing w:line="360" w:lineRule="auto"/>
        <w:ind w:firstLine="480" w:firstLineChars="200"/>
        <w:rPr>
          <w:rFonts w:ascii="宋体" w:hAnsi="宋体"/>
          <w:sz w:val="24"/>
          <w:szCs w:val="24"/>
        </w:rPr>
      </w:pPr>
      <w:r>
        <w:rPr>
          <w:rFonts w:ascii="宋体" w:hAnsi="宋体"/>
          <w:sz w:val="24"/>
          <w:szCs w:val="24"/>
        </w:rPr>
        <w:t>11. 价格调整</w:t>
      </w:r>
    </w:p>
    <w:p w14:paraId="18B0791C">
      <w:pPr>
        <w:spacing w:line="360" w:lineRule="auto"/>
        <w:ind w:firstLine="480" w:firstLineChars="200"/>
        <w:rPr>
          <w:rFonts w:ascii="宋体" w:hAnsi="宋体"/>
          <w:sz w:val="24"/>
          <w:szCs w:val="24"/>
        </w:rPr>
      </w:pPr>
      <w:r>
        <w:rPr>
          <w:rFonts w:ascii="宋体" w:hAnsi="宋体"/>
          <w:sz w:val="24"/>
          <w:szCs w:val="24"/>
        </w:rPr>
        <w:t>11.1 市场价格波动引起的调整</w:t>
      </w:r>
    </w:p>
    <w:p w14:paraId="0C13F4AB">
      <w:pPr>
        <w:spacing w:line="360" w:lineRule="auto"/>
        <w:ind w:firstLine="480" w:firstLineChars="200"/>
        <w:jc w:val="left"/>
        <w:rPr>
          <w:rFonts w:ascii="宋体" w:hAnsi="宋体"/>
          <w:sz w:val="24"/>
          <w:szCs w:val="24"/>
        </w:rPr>
      </w:pPr>
      <w:r>
        <w:rPr>
          <w:rFonts w:ascii="宋体" w:hAnsi="宋体"/>
          <w:kern w:val="0"/>
          <w:sz w:val="24"/>
          <w:szCs w:val="24"/>
        </w:rPr>
        <w:t>市场价格波动是否调整合同价格的约定：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6F81290">
      <w:pPr>
        <w:spacing w:line="360" w:lineRule="auto"/>
        <w:ind w:firstLine="480" w:firstLineChars="200"/>
        <w:jc w:val="left"/>
        <w:rPr>
          <w:rFonts w:ascii="宋体" w:hAnsi="宋体"/>
          <w:sz w:val="24"/>
          <w:szCs w:val="24"/>
        </w:rPr>
      </w:pPr>
      <w:r>
        <w:rPr>
          <w:rFonts w:ascii="宋体" w:hAnsi="宋体"/>
          <w:sz w:val="24"/>
          <w:szCs w:val="24"/>
        </w:rPr>
        <w:t>因市场价格波动调整合同价格，采用以下第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种方式对合同价格进行调整：</w:t>
      </w:r>
    </w:p>
    <w:p w14:paraId="19FB8779">
      <w:pPr>
        <w:spacing w:line="360" w:lineRule="auto"/>
        <w:ind w:firstLine="480" w:firstLineChars="200"/>
        <w:jc w:val="left"/>
        <w:rPr>
          <w:rFonts w:ascii="宋体" w:hAnsi="宋体"/>
          <w:sz w:val="24"/>
          <w:szCs w:val="24"/>
        </w:rPr>
      </w:pPr>
      <w:r>
        <w:rPr>
          <w:rFonts w:ascii="宋体" w:hAnsi="宋体"/>
          <w:sz w:val="24"/>
          <w:szCs w:val="24"/>
        </w:rPr>
        <w:t>第1种方式：采用价格指数</w:t>
      </w:r>
      <w:r>
        <w:rPr>
          <w:rFonts w:hint="eastAsia" w:ascii="宋体" w:hAnsi="宋体"/>
          <w:sz w:val="24"/>
          <w:szCs w:val="24"/>
        </w:rPr>
        <w:t>进行价格</w:t>
      </w:r>
      <w:r>
        <w:rPr>
          <w:rFonts w:ascii="宋体" w:hAnsi="宋体"/>
          <w:sz w:val="24"/>
          <w:szCs w:val="24"/>
        </w:rPr>
        <w:t>调整。</w:t>
      </w:r>
    </w:p>
    <w:p w14:paraId="5E0278AC">
      <w:pPr>
        <w:spacing w:line="360" w:lineRule="auto"/>
        <w:ind w:firstLine="480" w:firstLineChars="200"/>
        <w:jc w:val="left"/>
        <w:rPr>
          <w:rFonts w:ascii="宋体" w:hAnsi="宋体"/>
          <w:sz w:val="24"/>
          <w:szCs w:val="24"/>
          <w:u w:val="single"/>
        </w:rPr>
      </w:pPr>
      <w:r>
        <w:rPr>
          <w:rFonts w:ascii="宋体" w:hAnsi="宋体"/>
          <w:sz w:val="24"/>
          <w:szCs w:val="24"/>
        </w:rPr>
        <w:t>关于各可调因子、定值和变值权重，以及基本价格指数及其来源的约定：</w:t>
      </w:r>
      <w:r>
        <w:rPr>
          <w:rFonts w:ascii="宋体" w:hAnsi="宋体"/>
          <w:sz w:val="24"/>
          <w:szCs w:val="24"/>
          <w:u w:val="single"/>
        </w:rPr>
        <w:t xml:space="preserve">         </w:t>
      </w:r>
      <w:r>
        <w:rPr>
          <w:rFonts w:ascii="宋体" w:hAnsi="宋体"/>
          <w:sz w:val="24"/>
          <w:szCs w:val="24"/>
        </w:rPr>
        <w:t xml:space="preserve">；  </w:t>
      </w:r>
    </w:p>
    <w:p w14:paraId="1136B596">
      <w:pPr>
        <w:spacing w:line="360" w:lineRule="auto"/>
        <w:ind w:firstLine="480" w:firstLineChars="200"/>
        <w:jc w:val="left"/>
        <w:rPr>
          <w:rFonts w:ascii="宋体" w:hAnsi="宋体"/>
          <w:sz w:val="24"/>
          <w:szCs w:val="24"/>
        </w:rPr>
      </w:pPr>
      <w:r>
        <w:rPr>
          <w:rFonts w:ascii="宋体" w:hAnsi="宋体"/>
          <w:sz w:val="24"/>
          <w:szCs w:val="24"/>
        </w:rPr>
        <w:t>第2种方式：采用造价信息</w:t>
      </w:r>
      <w:r>
        <w:rPr>
          <w:rFonts w:hint="eastAsia" w:ascii="宋体" w:hAnsi="宋体"/>
          <w:sz w:val="24"/>
          <w:szCs w:val="24"/>
        </w:rPr>
        <w:t>进行价格</w:t>
      </w:r>
      <w:r>
        <w:rPr>
          <w:rFonts w:ascii="宋体" w:hAnsi="宋体"/>
          <w:sz w:val="24"/>
          <w:szCs w:val="24"/>
        </w:rPr>
        <w:t>调整。</w:t>
      </w:r>
    </w:p>
    <w:p w14:paraId="49273864">
      <w:pPr>
        <w:spacing w:line="360" w:lineRule="auto"/>
        <w:ind w:firstLine="480" w:firstLineChars="200"/>
        <w:jc w:val="left"/>
        <w:rPr>
          <w:rFonts w:ascii="宋体" w:hAnsi="宋体"/>
          <w:sz w:val="24"/>
          <w:szCs w:val="24"/>
        </w:rPr>
      </w:pPr>
      <w:r>
        <w:rPr>
          <w:rFonts w:ascii="宋体" w:hAnsi="宋体"/>
          <w:sz w:val="24"/>
          <w:szCs w:val="24"/>
        </w:rPr>
        <w:t>（2）关于基准价格的约定：</w:t>
      </w:r>
      <w:r>
        <w:rPr>
          <w:rFonts w:ascii="宋体" w:hAnsi="宋体"/>
          <w:sz w:val="24"/>
          <w:szCs w:val="24"/>
          <w:u w:val="single"/>
        </w:rPr>
        <w:t xml:space="preserve">                         </w:t>
      </w:r>
      <w:r>
        <w:rPr>
          <w:rFonts w:ascii="宋体" w:hAnsi="宋体"/>
          <w:sz w:val="24"/>
          <w:szCs w:val="24"/>
        </w:rPr>
        <w:t>。</w:t>
      </w:r>
    </w:p>
    <w:p w14:paraId="26F71F5A">
      <w:pPr>
        <w:spacing w:line="360" w:lineRule="auto"/>
        <w:ind w:firstLine="480" w:firstLineChars="200"/>
        <w:jc w:val="left"/>
        <w:rPr>
          <w:rFonts w:ascii="宋体" w:hAnsi="宋体"/>
          <w:sz w:val="24"/>
          <w:szCs w:val="24"/>
        </w:rPr>
      </w:pPr>
      <w:r>
        <w:rPr>
          <w:rFonts w:ascii="宋体" w:hAnsi="宋体"/>
          <w:sz w:val="24"/>
          <w:szCs w:val="24"/>
        </w:rPr>
        <w:t>专用合同条款</w:t>
      </w:r>
      <w:r>
        <w:rPr>
          <w:rFonts w:hint="eastAsia" w:ascii="宋体" w:hAnsi="宋体" w:cs="宋体"/>
          <w:sz w:val="24"/>
          <w:szCs w:val="24"/>
        </w:rPr>
        <w:t>①</w:t>
      </w:r>
      <w:r>
        <w:rPr>
          <w:rFonts w:ascii="宋体" w:hAnsi="宋体"/>
          <w:sz w:val="24"/>
          <w:szCs w:val="24"/>
        </w:rPr>
        <w:t>承包人在已标价工程量清单或预算书中载明的材料单价低于基准价格的：专用合同条款合同履行期间材料单价涨幅以基准价格为基础超过</w:t>
      </w:r>
      <w:r>
        <w:rPr>
          <w:rFonts w:ascii="宋体" w:hAnsi="宋体"/>
          <w:sz w:val="24"/>
          <w:szCs w:val="24"/>
          <w:u w:val="single"/>
        </w:rPr>
        <w:t xml:space="preserve">   </w:t>
      </w:r>
      <w:r>
        <w:rPr>
          <w:rFonts w:ascii="宋体" w:hAnsi="宋体"/>
          <w:sz w:val="24"/>
          <w:szCs w:val="24"/>
        </w:rPr>
        <w:t>%时，或材料单价跌幅以已标价工程量清单或预算书中载明材料单价为基础超过</w:t>
      </w:r>
      <w:r>
        <w:rPr>
          <w:rFonts w:ascii="宋体" w:hAnsi="宋体"/>
          <w:sz w:val="24"/>
          <w:szCs w:val="24"/>
          <w:u w:val="single"/>
        </w:rPr>
        <w:t xml:space="preserve">   </w:t>
      </w:r>
      <w:r>
        <w:rPr>
          <w:rFonts w:ascii="宋体" w:hAnsi="宋体"/>
          <w:sz w:val="24"/>
          <w:szCs w:val="24"/>
        </w:rPr>
        <w:t>%时，其超过部分据实调整。</w:t>
      </w:r>
    </w:p>
    <w:p w14:paraId="1B40F6FB">
      <w:pPr>
        <w:spacing w:line="360" w:lineRule="auto"/>
        <w:ind w:firstLine="480" w:firstLineChars="200"/>
        <w:jc w:val="left"/>
        <w:rPr>
          <w:rFonts w:ascii="宋体" w:hAnsi="宋体"/>
          <w:sz w:val="24"/>
          <w:szCs w:val="24"/>
        </w:rPr>
      </w:pPr>
      <w:r>
        <w:rPr>
          <w:rFonts w:hint="eastAsia" w:ascii="宋体" w:hAnsi="宋体" w:cs="宋体"/>
          <w:sz w:val="24"/>
          <w:szCs w:val="24"/>
        </w:rPr>
        <w:t>②</w:t>
      </w:r>
      <w:r>
        <w:rPr>
          <w:rFonts w:ascii="宋体" w:hAnsi="宋体"/>
          <w:sz w:val="24"/>
          <w:szCs w:val="24"/>
        </w:rPr>
        <w:t>承包人在已标价工程量清单或预算书中载明的材料单价高于基准价格的：专用合同条款合同履行期间材料单价跌幅以基准价格为基础超过</w:t>
      </w:r>
      <w:r>
        <w:rPr>
          <w:rFonts w:ascii="宋体" w:hAnsi="宋体"/>
          <w:sz w:val="24"/>
          <w:szCs w:val="24"/>
          <w:u w:val="single"/>
        </w:rPr>
        <w:t xml:space="preserve">   </w:t>
      </w:r>
      <w:r>
        <w:rPr>
          <w:rFonts w:ascii="宋体" w:hAnsi="宋体"/>
          <w:sz w:val="24"/>
          <w:szCs w:val="24"/>
        </w:rPr>
        <w:t>%时，材料单价涨幅以已标价工程量清单或预算书中载明材料单价为基础超过</w:t>
      </w:r>
      <w:r>
        <w:rPr>
          <w:rFonts w:ascii="宋体" w:hAnsi="宋体"/>
          <w:sz w:val="24"/>
          <w:szCs w:val="24"/>
          <w:u w:val="single"/>
        </w:rPr>
        <w:t xml:space="preserve">   </w:t>
      </w:r>
      <w:r>
        <w:rPr>
          <w:rFonts w:ascii="宋体" w:hAnsi="宋体"/>
          <w:sz w:val="24"/>
          <w:szCs w:val="24"/>
        </w:rPr>
        <w:t>%时，其超过部分据实调整。</w:t>
      </w:r>
    </w:p>
    <w:p w14:paraId="2B3BE2AE">
      <w:pPr>
        <w:spacing w:line="360" w:lineRule="auto"/>
        <w:ind w:firstLine="480" w:firstLineChars="200"/>
        <w:jc w:val="left"/>
        <w:rPr>
          <w:rFonts w:ascii="宋体" w:hAnsi="宋体"/>
          <w:sz w:val="24"/>
          <w:szCs w:val="24"/>
        </w:rPr>
      </w:pPr>
      <w:r>
        <w:rPr>
          <w:rFonts w:hint="eastAsia" w:ascii="宋体" w:hAnsi="宋体" w:cs="宋体"/>
          <w:sz w:val="24"/>
          <w:szCs w:val="24"/>
        </w:rPr>
        <w:t>③</w:t>
      </w:r>
      <w:r>
        <w:rPr>
          <w:rFonts w:ascii="宋体" w:hAnsi="宋体"/>
          <w:sz w:val="24"/>
          <w:szCs w:val="24"/>
        </w:rPr>
        <w:t>承包人在已标价工程量清单或预算书中载明的材料单价等于基准单价的：专用合同条款合同履行期间材料单价涨跌幅以基准单价为基础超过±</w:t>
      </w:r>
      <w:r>
        <w:rPr>
          <w:rFonts w:ascii="宋体" w:hAnsi="宋体"/>
          <w:sz w:val="24"/>
          <w:szCs w:val="24"/>
          <w:u w:val="single"/>
        </w:rPr>
        <w:t xml:space="preserve">   </w:t>
      </w:r>
      <w:r>
        <w:rPr>
          <w:rFonts w:ascii="宋体" w:hAnsi="宋体"/>
          <w:sz w:val="24"/>
          <w:szCs w:val="24"/>
        </w:rPr>
        <w:t>%时，其超过部分据实调整。</w:t>
      </w:r>
    </w:p>
    <w:p w14:paraId="6D42E19B">
      <w:pPr>
        <w:spacing w:line="360" w:lineRule="auto"/>
        <w:ind w:firstLine="480" w:firstLineChars="200"/>
        <w:jc w:val="left"/>
        <w:rPr>
          <w:rFonts w:ascii="宋体" w:hAnsi="宋体"/>
          <w:sz w:val="24"/>
          <w:szCs w:val="24"/>
          <w:u w:val="single"/>
        </w:rPr>
      </w:pPr>
      <w:r>
        <w:rPr>
          <w:rFonts w:ascii="宋体" w:hAnsi="宋体"/>
          <w:sz w:val="24"/>
          <w:szCs w:val="24"/>
        </w:rPr>
        <w:t>第3种方式：其他价格调整方式：</w:t>
      </w:r>
      <w:r>
        <w:rPr>
          <w:rFonts w:hint="eastAsia" w:ascii="宋体" w:hAnsi="宋体"/>
          <w:sz w:val="24"/>
          <w:szCs w:val="24"/>
          <w:u w:val="single"/>
        </w:rPr>
        <w:t xml:space="preserve">                            </w:t>
      </w:r>
      <w:r>
        <w:rPr>
          <w:rFonts w:ascii="宋体" w:hAnsi="宋体"/>
          <w:sz w:val="24"/>
          <w:szCs w:val="24"/>
        </w:rPr>
        <w:t>。</w:t>
      </w:r>
    </w:p>
    <w:p w14:paraId="5410F6C2">
      <w:pPr>
        <w:spacing w:line="360" w:lineRule="auto"/>
        <w:ind w:firstLine="480" w:firstLineChars="200"/>
        <w:rPr>
          <w:rFonts w:ascii="宋体" w:hAnsi="宋体"/>
          <w:sz w:val="24"/>
          <w:szCs w:val="24"/>
        </w:rPr>
      </w:pPr>
      <w:r>
        <w:rPr>
          <w:rFonts w:ascii="宋体" w:hAnsi="宋体"/>
          <w:sz w:val="24"/>
          <w:szCs w:val="24"/>
        </w:rPr>
        <w:t>12. 合同价格、计量与支付</w:t>
      </w:r>
    </w:p>
    <w:p w14:paraId="465070E9">
      <w:pPr>
        <w:spacing w:line="360" w:lineRule="auto"/>
        <w:ind w:firstLine="480" w:firstLineChars="200"/>
        <w:rPr>
          <w:rFonts w:ascii="宋体" w:hAnsi="宋体"/>
          <w:sz w:val="24"/>
          <w:szCs w:val="24"/>
        </w:rPr>
      </w:pPr>
      <w:r>
        <w:rPr>
          <w:rFonts w:ascii="宋体" w:hAnsi="宋体"/>
          <w:sz w:val="24"/>
          <w:szCs w:val="24"/>
        </w:rPr>
        <w:t>12.1 合同价格形式</w:t>
      </w:r>
    </w:p>
    <w:p w14:paraId="5DEC4486">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1、单价合同。</w:t>
      </w:r>
    </w:p>
    <w:p w14:paraId="442CA7CD">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综合单价包含的风险范围：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CFAFEFE">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风险费用的计算方法：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E7FA97E">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FC161FC">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2、总价合同。</w:t>
      </w:r>
    </w:p>
    <w:p w14:paraId="74A7457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总价包含的风险范围：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8B34CC6">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风险费用的计算方法：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4C773A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2530AC0">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3、其他价格方式：</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19A04110">
      <w:pPr>
        <w:spacing w:line="360" w:lineRule="auto"/>
        <w:ind w:firstLine="480" w:firstLineChars="200"/>
        <w:rPr>
          <w:rFonts w:ascii="宋体" w:hAnsi="宋体"/>
          <w:sz w:val="24"/>
          <w:szCs w:val="24"/>
        </w:rPr>
      </w:pPr>
      <w:r>
        <w:rPr>
          <w:rFonts w:ascii="宋体" w:hAnsi="宋体"/>
          <w:sz w:val="24"/>
          <w:szCs w:val="24"/>
        </w:rPr>
        <w:t>12.2 预付款</w:t>
      </w:r>
    </w:p>
    <w:p w14:paraId="5E8EB5A6">
      <w:pPr>
        <w:spacing w:line="360" w:lineRule="auto"/>
        <w:ind w:firstLine="480" w:firstLineChars="200"/>
        <w:jc w:val="left"/>
        <w:rPr>
          <w:rFonts w:ascii="宋体" w:hAnsi="宋体"/>
          <w:sz w:val="24"/>
          <w:szCs w:val="24"/>
        </w:rPr>
      </w:pPr>
      <w:r>
        <w:rPr>
          <w:rFonts w:ascii="宋体" w:hAnsi="宋体"/>
          <w:sz w:val="24"/>
          <w:szCs w:val="24"/>
        </w:rPr>
        <w:t>12.2.1 预付款的支付</w:t>
      </w:r>
    </w:p>
    <w:p w14:paraId="5471B70A">
      <w:pPr>
        <w:spacing w:line="360" w:lineRule="auto"/>
        <w:ind w:firstLine="480" w:firstLineChars="200"/>
        <w:jc w:val="left"/>
        <w:rPr>
          <w:rFonts w:ascii="宋体" w:hAnsi="宋体"/>
          <w:sz w:val="24"/>
          <w:szCs w:val="24"/>
        </w:rPr>
      </w:pPr>
      <w:r>
        <w:rPr>
          <w:rFonts w:ascii="宋体" w:hAnsi="宋体"/>
          <w:sz w:val="24"/>
          <w:szCs w:val="24"/>
        </w:rPr>
        <w:t>预付款支付比例或金额：</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5E9977A">
      <w:pPr>
        <w:spacing w:line="360" w:lineRule="auto"/>
        <w:ind w:firstLine="480" w:firstLineChars="200"/>
        <w:jc w:val="left"/>
        <w:rPr>
          <w:rFonts w:ascii="宋体" w:hAnsi="宋体"/>
          <w:sz w:val="24"/>
          <w:szCs w:val="24"/>
        </w:rPr>
      </w:pPr>
      <w:r>
        <w:rPr>
          <w:rFonts w:ascii="宋体" w:hAnsi="宋体"/>
          <w:sz w:val="24"/>
          <w:szCs w:val="24"/>
        </w:rPr>
        <w:t>预付款支付期限：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61AF8EC">
      <w:pPr>
        <w:spacing w:line="360" w:lineRule="auto"/>
        <w:ind w:firstLine="480" w:firstLineChars="200"/>
        <w:jc w:val="left"/>
        <w:rPr>
          <w:rFonts w:ascii="宋体" w:hAnsi="宋体"/>
          <w:sz w:val="24"/>
          <w:szCs w:val="24"/>
        </w:rPr>
      </w:pPr>
      <w:r>
        <w:rPr>
          <w:rFonts w:ascii="宋体" w:hAnsi="宋体"/>
          <w:sz w:val="24"/>
          <w:szCs w:val="24"/>
        </w:rPr>
        <w:t>预付款扣回的方式：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0E5193E8">
      <w:pPr>
        <w:spacing w:line="360" w:lineRule="auto"/>
        <w:ind w:firstLine="480" w:firstLineChars="200"/>
        <w:jc w:val="left"/>
        <w:rPr>
          <w:rFonts w:ascii="宋体" w:hAnsi="宋体"/>
          <w:sz w:val="24"/>
          <w:szCs w:val="24"/>
        </w:rPr>
      </w:pPr>
      <w:r>
        <w:rPr>
          <w:rFonts w:ascii="宋体" w:hAnsi="宋体"/>
          <w:sz w:val="24"/>
          <w:szCs w:val="24"/>
        </w:rPr>
        <w:t>12.2.2 预付款担保</w:t>
      </w:r>
    </w:p>
    <w:p w14:paraId="48BAB4ED">
      <w:pPr>
        <w:spacing w:line="360" w:lineRule="auto"/>
        <w:ind w:firstLine="480" w:firstLineChars="200"/>
        <w:jc w:val="left"/>
        <w:rPr>
          <w:rFonts w:ascii="宋体" w:hAnsi="宋体"/>
          <w:sz w:val="24"/>
          <w:szCs w:val="24"/>
        </w:rPr>
      </w:pPr>
      <w:r>
        <w:rPr>
          <w:rFonts w:ascii="宋体" w:hAnsi="宋体"/>
          <w:sz w:val="24"/>
          <w:szCs w:val="24"/>
        </w:rPr>
        <w:t>承包人提交预付款担保的期限：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ABD8893">
      <w:pPr>
        <w:spacing w:line="360" w:lineRule="auto"/>
        <w:ind w:firstLine="480" w:firstLineChars="200"/>
        <w:jc w:val="left"/>
        <w:rPr>
          <w:rFonts w:ascii="宋体" w:hAnsi="宋体"/>
          <w:sz w:val="24"/>
          <w:szCs w:val="24"/>
        </w:rPr>
      </w:pPr>
      <w:r>
        <w:rPr>
          <w:rFonts w:ascii="宋体" w:hAnsi="宋体"/>
          <w:sz w:val="24"/>
          <w:szCs w:val="24"/>
        </w:rPr>
        <w:t>预付款担保的形式为：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FC9F679">
      <w:pPr>
        <w:spacing w:line="360" w:lineRule="auto"/>
        <w:ind w:firstLine="480" w:firstLineChars="200"/>
        <w:rPr>
          <w:rFonts w:ascii="宋体" w:hAnsi="宋体"/>
          <w:sz w:val="24"/>
          <w:szCs w:val="24"/>
        </w:rPr>
      </w:pPr>
      <w:r>
        <w:rPr>
          <w:rFonts w:ascii="宋体" w:hAnsi="宋体"/>
          <w:sz w:val="24"/>
          <w:szCs w:val="24"/>
        </w:rPr>
        <w:t>12.3 计量</w:t>
      </w:r>
    </w:p>
    <w:p w14:paraId="5E09069E">
      <w:pPr>
        <w:spacing w:line="360" w:lineRule="auto"/>
        <w:ind w:firstLine="480" w:firstLineChars="200"/>
        <w:jc w:val="left"/>
        <w:rPr>
          <w:rFonts w:ascii="宋体" w:hAnsi="宋体"/>
          <w:sz w:val="24"/>
          <w:szCs w:val="24"/>
        </w:rPr>
      </w:pPr>
      <w:r>
        <w:rPr>
          <w:rFonts w:ascii="宋体" w:hAnsi="宋体"/>
          <w:sz w:val="24"/>
          <w:szCs w:val="24"/>
        </w:rPr>
        <w:t>12.3.1 计量原则</w:t>
      </w:r>
    </w:p>
    <w:p w14:paraId="58EB2CD1">
      <w:pPr>
        <w:spacing w:line="360" w:lineRule="auto"/>
        <w:ind w:firstLine="480" w:firstLineChars="200"/>
        <w:jc w:val="left"/>
        <w:rPr>
          <w:rFonts w:ascii="宋体" w:hAnsi="宋体"/>
          <w:sz w:val="24"/>
          <w:szCs w:val="24"/>
        </w:rPr>
      </w:pPr>
      <w:r>
        <w:rPr>
          <w:rFonts w:ascii="宋体" w:hAnsi="宋体"/>
          <w:sz w:val="24"/>
          <w:szCs w:val="24"/>
        </w:rPr>
        <w:t>工程量计算规则：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0727BBF">
      <w:pPr>
        <w:spacing w:line="360" w:lineRule="auto"/>
        <w:ind w:firstLine="480" w:firstLineChars="200"/>
        <w:jc w:val="left"/>
        <w:rPr>
          <w:rFonts w:ascii="宋体" w:hAnsi="宋体"/>
          <w:sz w:val="24"/>
          <w:szCs w:val="24"/>
        </w:rPr>
      </w:pPr>
      <w:r>
        <w:rPr>
          <w:rFonts w:ascii="宋体" w:hAnsi="宋体"/>
          <w:sz w:val="24"/>
          <w:szCs w:val="24"/>
        </w:rPr>
        <w:t>12.3.2 计量周期</w:t>
      </w:r>
    </w:p>
    <w:p w14:paraId="321B89EC">
      <w:pPr>
        <w:spacing w:line="360" w:lineRule="auto"/>
        <w:ind w:firstLine="480" w:firstLineChars="200"/>
        <w:jc w:val="left"/>
        <w:rPr>
          <w:rFonts w:ascii="宋体" w:hAnsi="宋体"/>
          <w:sz w:val="24"/>
          <w:szCs w:val="24"/>
        </w:rPr>
      </w:pPr>
      <w:r>
        <w:rPr>
          <w:rFonts w:ascii="宋体" w:hAnsi="宋体"/>
          <w:sz w:val="24"/>
          <w:szCs w:val="24"/>
        </w:rPr>
        <w:t>关于计量周期的约定：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E22E05D">
      <w:pPr>
        <w:spacing w:line="360" w:lineRule="auto"/>
        <w:ind w:firstLine="480" w:firstLineChars="200"/>
        <w:jc w:val="left"/>
        <w:rPr>
          <w:rFonts w:ascii="宋体" w:hAnsi="宋体"/>
          <w:sz w:val="24"/>
          <w:szCs w:val="24"/>
        </w:rPr>
      </w:pPr>
      <w:r>
        <w:rPr>
          <w:rFonts w:ascii="宋体" w:hAnsi="宋体"/>
          <w:sz w:val="24"/>
          <w:szCs w:val="24"/>
        </w:rPr>
        <w:t>12.3.3 单价合同的计量</w:t>
      </w:r>
    </w:p>
    <w:p w14:paraId="7872E4FA">
      <w:pPr>
        <w:spacing w:line="360" w:lineRule="auto"/>
        <w:ind w:firstLine="480" w:firstLineChars="200"/>
        <w:jc w:val="left"/>
        <w:rPr>
          <w:rFonts w:ascii="宋体" w:hAnsi="宋体"/>
          <w:sz w:val="24"/>
          <w:szCs w:val="24"/>
        </w:rPr>
      </w:pPr>
      <w:r>
        <w:rPr>
          <w:rFonts w:ascii="宋体" w:hAnsi="宋体"/>
          <w:sz w:val="24"/>
          <w:szCs w:val="24"/>
        </w:rPr>
        <w:t>关于单价合同计量的约定：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4DE8BCB">
      <w:pPr>
        <w:spacing w:line="360" w:lineRule="auto"/>
        <w:ind w:firstLine="480" w:firstLineChars="200"/>
        <w:jc w:val="left"/>
        <w:rPr>
          <w:rFonts w:ascii="宋体" w:hAnsi="宋体"/>
          <w:sz w:val="24"/>
          <w:szCs w:val="24"/>
        </w:rPr>
      </w:pPr>
      <w:r>
        <w:rPr>
          <w:rFonts w:ascii="宋体" w:hAnsi="宋体"/>
          <w:sz w:val="24"/>
          <w:szCs w:val="24"/>
        </w:rPr>
        <w:t>12.3.4 总价合同的计量</w:t>
      </w:r>
    </w:p>
    <w:p w14:paraId="6CD64A62">
      <w:pPr>
        <w:spacing w:line="360" w:lineRule="auto"/>
        <w:ind w:firstLine="480" w:firstLineChars="200"/>
        <w:jc w:val="left"/>
        <w:rPr>
          <w:rFonts w:ascii="宋体" w:hAnsi="宋体"/>
          <w:sz w:val="24"/>
          <w:szCs w:val="24"/>
        </w:rPr>
      </w:pPr>
      <w:r>
        <w:rPr>
          <w:rFonts w:ascii="宋体" w:hAnsi="宋体"/>
          <w:sz w:val="24"/>
          <w:szCs w:val="24"/>
        </w:rPr>
        <w:t>关于总价合同计量的约定：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2524682">
      <w:pPr>
        <w:spacing w:line="360" w:lineRule="auto"/>
        <w:ind w:firstLine="480" w:firstLineChars="200"/>
        <w:jc w:val="left"/>
        <w:rPr>
          <w:rFonts w:ascii="宋体" w:hAnsi="宋体"/>
          <w:sz w:val="24"/>
          <w:szCs w:val="24"/>
        </w:rPr>
      </w:pPr>
      <w:r>
        <w:rPr>
          <w:rFonts w:ascii="宋体" w:hAnsi="宋体"/>
          <w:sz w:val="24"/>
          <w:szCs w:val="24"/>
        </w:rPr>
        <w:t>12.3.5总价合同采用支付分解表计量支付的，是否适用第</w:t>
      </w:r>
      <w:r>
        <w:rPr>
          <w:rFonts w:ascii="宋体" w:hAnsi="宋体"/>
          <w:kern w:val="0"/>
          <w:sz w:val="24"/>
          <w:szCs w:val="24"/>
        </w:rPr>
        <w:t xml:space="preserve">12.3.4 </w:t>
      </w:r>
      <w:r>
        <w:rPr>
          <w:rFonts w:ascii="宋体" w:hAnsi="宋体"/>
          <w:sz w:val="24"/>
          <w:szCs w:val="24"/>
        </w:rPr>
        <w:t>项</w:t>
      </w:r>
      <w:r>
        <w:rPr>
          <w:rFonts w:hint="eastAsia" w:ascii="宋体" w:hAnsi="宋体"/>
          <w:kern w:val="0"/>
          <w:sz w:val="24"/>
          <w:szCs w:val="24"/>
        </w:rPr>
        <w:t>〔</w:t>
      </w:r>
      <w:r>
        <w:rPr>
          <w:rFonts w:ascii="宋体" w:hAnsi="宋体"/>
          <w:kern w:val="0"/>
          <w:sz w:val="24"/>
          <w:szCs w:val="24"/>
        </w:rPr>
        <w:t>总价合同的计量</w:t>
      </w:r>
      <w:r>
        <w:rPr>
          <w:rFonts w:hint="eastAsia" w:ascii="宋体" w:hAnsi="宋体"/>
          <w:kern w:val="0"/>
          <w:sz w:val="24"/>
          <w:szCs w:val="24"/>
        </w:rPr>
        <w:t>〕</w:t>
      </w:r>
      <w:r>
        <w:rPr>
          <w:rFonts w:ascii="宋体" w:hAnsi="宋体"/>
          <w:sz w:val="24"/>
          <w:szCs w:val="24"/>
        </w:rPr>
        <w:t>约定</w:t>
      </w:r>
      <w:r>
        <w:rPr>
          <w:rFonts w:hint="eastAsia" w:ascii="宋体" w:hAnsi="宋体"/>
          <w:sz w:val="24"/>
          <w:szCs w:val="24"/>
        </w:rPr>
        <w:t>进行计量：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315F1124">
      <w:pPr>
        <w:spacing w:line="360" w:lineRule="auto"/>
        <w:ind w:firstLine="480" w:firstLineChars="200"/>
        <w:jc w:val="left"/>
        <w:rPr>
          <w:rFonts w:ascii="宋体" w:hAnsi="宋体"/>
          <w:sz w:val="24"/>
          <w:szCs w:val="24"/>
        </w:rPr>
      </w:pPr>
      <w:r>
        <w:rPr>
          <w:rFonts w:ascii="宋体" w:hAnsi="宋体"/>
          <w:sz w:val="24"/>
          <w:szCs w:val="24"/>
        </w:rPr>
        <w:t>12.3.6 其他价格形式合同的计量</w:t>
      </w:r>
    </w:p>
    <w:p w14:paraId="6EFD7242">
      <w:pPr>
        <w:spacing w:line="360" w:lineRule="auto"/>
        <w:ind w:firstLine="480" w:firstLineChars="200"/>
        <w:jc w:val="left"/>
        <w:rPr>
          <w:rFonts w:ascii="宋体" w:hAnsi="宋体"/>
          <w:sz w:val="24"/>
          <w:szCs w:val="24"/>
          <w:u w:val="single"/>
        </w:rPr>
      </w:pPr>
      <w:r>
        <w:rPr>
          <w:rFonts w:ascii="宋体" w:hAnsi="宋体"/>
          <w:sz w:val="24"/>
          <w:szCs w:val="24"/>
        </w:rPr>
        <w:t>其他价格形式的计量方式和程序：</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4BD1405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FF0000"/>
          <w:sz w:val="24"/>
          <w:szCs w:val="24"/>
          <w:u w:val="single"/>
          <w:lang w:val="en-US" w:eastAsia="zh-CN"/>
        </w:rPr>
      </w:pPr>
      <w:r>
        <w:rPr>
          <w:rFonts w:ascii="宋体" w:hAnsi="宋体"/>
          <w:sz w:val="24"/>
          <w:szCs w:val="24"/>
        </w:rPr>
        <w:t>12.4 工程进度款支付</w:t>
      </w:r>
      <w:r>
        <w:rPr>
          <w:rFonts w:hint="eastAsia" w:ascii="宋体" w:hAnsi="宋体"/>
          <w:sz w:val="24"/>
          <w:szCs w:val="24"/>
          <w:lang w:val="en-US" w:eastAsia="zh-CN"/>
        </w:rPr>
        <w:t>:</w:t>
      </w:r>
      <w:r>
        <w:rPr>
          <w:rFonts w:hint="eastAsia" w:ascii="宋体" w:hAnsi="宋体"/>
          <w:sz w:val="24"/>
          <w:szCs w:val="24"/>
          <w:highlight w:val="none"/>
          <w:lang w:val="en-US" w:eastAsia="zh-CN"/>
        </w:rPr>
        <w:t>合同签订后，施工单位进场施工后预付合同总价30%工程款，工程量达到80%以上后付至合同总价60%工程款，工程完工后支付至合同总价80%工程款，竣工验收合格后支付</w:t>
      </w:r>
      <w:r>
        <w:rPr>
          <w:rFonts w:hint="eastAsia" w:hAnsi="宋体" w:cs="宋体"/>
          <w:color w:val="auto"/>
          <w:sz w:val="24"/>
          <w:szCs w:val="24"/>
          <w:highlight w:val="none"/>
          <w:lang w:val="en-US" w:eastAsia="zh-CN"/>
        </w:rPr>
        <w:t>至</w:t>
      </w:r>
      <w:r>
        <w:rPr>
          <w:rFonts w:hint="eastAsia" w:ascii="宋体" w:hAnsi="宋体"/>
          <w:sz w:val="24"/>
          <w:szCs w:val="24"/>
          <w:highlight w:val="none"/>
          <w:lang w:val="en-US" w:eastAsia="zh-CN"/>
        </w:rPr>
        <w:t>合同总价</w:t>
      </w:r>
      <w:r>
        <w:rPr>
          <w:rFonts w:hint="eastAsia" w:asciiTheme="minorEastAsia" w:hAnsiTheme="minorEastAsia" w:eastAsiaTheme="minorEastAsia" w:cstheme="minorEastAsia"/>
          <w:color w:val="auto"/>
          <w:sz w:val="24"/>
          <w:szCs w:val="24"/>
          <w:highlight w:val="none"/>
          <w:lang w:val="en-US" w:eastAsia="zh-CN"/>
        </w:rPr>
        <w:t>97%</w:t>
      </w:r>
      <w:r>
        <w:rPr>
          <w:rFonts w:hint="eastAsia" w:ascii="宋体" w:hAnsi="宋体"/>
          <w:sz w:val="24"/>
          <w:szCs w:val="24"/>
          <w:highlight w:val="none"/>
          <w:lang w:val="en-US" w:eastAsia="zh-CN"/>
        </w:rPr>
        <w:t>工程款，剩余3%为质保金，待质保期满后支付，</w:t>
      </w:r>
      <w:r>
        <w:rPr>
          <w:rFonts w:hint="eastAsia" w:ascii="宋体" w:hAnsi="宋体" w:cs="宋体"/>
          <w:spacing w:val="16"/>
          <w:sz w:val="24"/>
          <w:szCs w:val="24"/>
          <w:highlight w:val="none"/>
          <w:u w:val="none"/>
          <w:vertAlign w:val="baseline"/>
          <w:lang w:eastAsia="zh-CN"/>
        </w:rPr>
        <w:t>质保期为</w:t>
      </w:r>
      <w:r>
        <w:rPr>
          <w:rFonts w:hint="eastAsia" w:ascii="宋体" w:hAnsi="宋体" w:cs="宋体"/>
          <w:spacing w:val="16"/>
          <w:sz w:val="24"/>
          <w:szCs w:val="24"/>
          <w:highlight w:val="none"/>
          <w:u w:val="none"/>
          <w:vertAlign w:val="baseline"/>
          <w:lang w:val="en-US" w:eastAsia="zh-CN"/>
        </w:rPr>
        <w:t>一</w:t>
      </w:r>
      <w:r>
        <w:rPr>
          <w:rFonts w:hint="eastAsia" w:ascii="宋体" w:hAnsi="宋体" w:cs="宋体"/>
          <w:spacing w:val="16"/>
          <w:sz w:val="24"/>
          <w:szCs w:val="24"/>
          <w:highlight w:val="none"/>
          <w:u w:val="none"/>
          <w:vertAlign w:val="baseline"/>
          <w:lang w:eastAsia="zh-CN"/>
        </w:rPr>
        <w:t>年，质保期内工程质量若出现问题，属于施工方责任的，由施工方无偿维修</w:t>
      </w:r>
      <w:r>
        <w:rPr>
          <w:rFonts w:hint="eastAsia" w:ascii="宋体" w:hAnsi="宋体" w:cs="宋体"/>
          <w:spacing w:val="16"/>
          <w:sz w:val="24"/>
          <w:szCs w:val="24"/>
          <w:highlight w:val="none"/>
          <w:u w:val="none"/>
          <w:vertAlign w:val="baseline"/>
          <w:lang w:val="en-US" w:eastAsia="zh-CN"/>
        </w:rPr>
        <w:t>。</w:t>
      </w:r>
    </w:p>
    <w:p w14:paraId="2B005F7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12.4.1 付款周期</w:t>
      </w:r>
    </w:p>
    <w:p w14:paraId="2AA5877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ascii="宋体" w:hAnsi="宋体"/>
          <w:sz w:val="24"/>
          <w:szCs w:val="24"/>
          <w:u w:val="single"/>
        </w:rPr>
      </w:pPr>
      <w:r>
        <w:rPr>
          <w:rFonts w:ascii="宋体" w:hAnsi="宋体"/>
          <w:sz w:val="24"/>
          <w:szCs w:val="24"/>
        </w:rPr>
        <w:t>关于付款周期的约定：</w:t>
      </w:r>
      <w:r>
        <w:rPr>
          <w:rFonts w:hint="eastAsia" w:ascii="宋体" w:hAnsi="宋体"/>
          <w:sz w:val="24"/>
          <w:szCs w:val="24"/>
          <w:highlight w:val="none"/>
          <w:lang w:val="en-US" w:eastAsia="zh-CN"/>
        </w:rPr>
        <w:t>合同签订后，施工单位进场施工后预付合同总价30%工程款，工程量达到80%以上后付至合同总价60%工程款，工程完工后支付至合同总价80%工程款，竣工验收合格后支付</w:t>
      </w:r>
      <w:r>
        <w:rPr>
          <w:rFonts w:hint="eastAsia" w:hAnsi="宋体" w:cs="宋体"/>
          <w:color w:val="auto"/>
          <w:sz w:val="24"/>
          <w:szCs w:val="24"/>
          <w:highlight w:val="none"/>
          <w:lang w:val="en-US" w:eastAsia="zh-CN"/>
        </w:rPr>
        <w:t>至</w:t>
      </w:r>
      <w:r>
        <w:rPr>
          <w:rFonts w:hint="eastAsia" w:ascii="宋体" w:hAnsi="宋体"/>
          <w:sz w:val="24"/>
          <w:szCs w:val="24"/>
          <w:highlight w:val="none"/>
          <w:lang w:val="en-US" w:eastAsia="zh-CN"/>
        </w:rPr>
        <w:t>合同总价</w:t>
      </w:r>
      <w:r>
        <w:rPr>
          <w:rFonts w:hint="eastAsia" w:asciiTheme="minorEastAsia" w:hAnsiTheme="minorEastAsia" w:eastAsiaTheme="minorEastAsia" w:cstheme="minorEastAsia"/>
          <w:color w:val="auto"/>
          <w:sz w:val="24"/>
          <w:szCs w:val="24"/>
          <w:highlight w:val="none"/>
          <w:lang w:val="en-US" w:eastAsia="zh-CN"/>
        </w:rPr>
        <w:t>97%</w:t>
      </w:r>
      <w:r>
        <w:rPr>
          <w:rFonts w:hint="eastAsia" w:ascii="宋体" w:hAnsi="宋体"/>
          <w:sz w:val="24"/>
          <w:szCs w:val="24"/>
          <w:highlight w:val="none"/>
          <w:lang w:val="en-US" w:eastAsia="zh-CN"/>
        </w:rPr>
        <w:t>工程款，剩余3%为质保金，待质保期满后支付，</w:t>
      </w:r>
      <w:r>
        <w:rPr>
          <w:rFonts w:hint="eastAsia" w:ascii="宋体" w:hAnsi="宋体" w:cs="宋体"/>
          <w:spacing w:val="16"/>
          <w:sz w:val="24"/>
          <w:szCs w:val="24"/>
          <w:highlight w:val="none"/>
          <w:u w:val="none"/>
          <w:vertAlign w:val="baseline"/>
          <w:lang w:eastAsia="zh-CN"/>
        </w:rPr>
        <w:t>质保期为</w:t>
      </w:r>
      <w:r>
        <w:rPr>
          <w:rFonts w:hint="eastAsia" w:ascii="宋体" w:hAnsi="宋体" w:cs="宋体"/>
          <w:spacing w:val="16"/>
          <w:sz w:val="24"/>
          <w:szCs w:val="24"/>
          <w:highlight w:val="none"/>
          <w:u w:val="none"/>
          <w:vertAlign w:val="baseline"/>
          <w:lang w:val="en-US" w:eastAsia="zh-CN"/>
        </w:rPr>
        <w:t>一</w:t>
      </w:r>
      <w:r>
        <w:rPr>
          <w:rFonts w:hint="eastAsia" w:ascii="宋体" w:hAnsi="宋体" w:cs="宋体"/>
          <w:spacing w:val="16"/>
          <w:sz w:val="24"/>
          <w:szCs w:val="24"/>
          <w:highlight w:val="none"/>
          <w:u w:val="none"/>
          <w:vertAlign w:val="baseline"/>
          <w:lang w:eastAsia="zh-CN"/>
        </w:rPr>
        <w:t>年，质保期内工程质量若出现问题，属于施工方责任的，由施工方无偿维修</w:t>
      </w:r>
      <w:r>
        <w:rPr>
          <w:rFonts w:hint="eastAsia" w:ascii="宋体" w:hAnsi="宋体" w:cs="宋体"/>
          <w:spacing w:val="16"/>
          <w:sz w:val="24"/>
          <w:szCs w:val="24"/>
          <w:highlight w:val="none"/>
          <w:u w:val="none"/>
          <w:vertAlign w:val="baseline"/>
          <w:lang w:val="en-US" w:eastAsia="zh-CN"/>
        </w:rPr>
        <w:t>。</w:t>
      </w:r>
    </w:p>
    <w:p w14:paraId="0CC42BA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12.4.2 进度付款申请单的编制</w:t>
      </w:r>
    </w:p>
    <w:p w14:paraId="0FB85C8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sz w:val="24"/>
          <w:szCs w:val="24"/>
        </w:rPr>
        <w:t>关于进度付款申请单编制的约定：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2BAE6DB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12.4.3 进度付款申请单的提交</w:t>
      </w:r>
    </w:p>
    <w:p w14:paraId="0769FE7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（1）单价合同进度付款申请单提交的约定</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0D51522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（2）总价合同进度付款申请单提交的约定</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FB1AB7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sz w:val="24"/>
          <w:szCs w:val="24"/>
        </w:rPr>
        <w:t>（3）其他价格形式合同进度付款申请单提交的约定：</w:t>
      </w:r>
      <w:r>
        <w:rPr>
          <w:rFonts w:ascii="宋体" w:hAnsi="宋体"/>
          <w:sz w:val="24"/>
          <w:szCs w:val="24"/>
          <w:u w:val="single"/>
        </w:rPr>
        <w:t xml:space="preserve">       </w:t>
      </w:r>
      <w:r>
        <w:rPr>
          <w:rFonts w:hint="eastAsia" w:ascii="宋体" w:hAnsi="宋体"/>
          <w:sz w:val="24"/>
          <w:szCs w:val="24"/>
        </w:rPr>
        <w:t>。</w:t>
      </w:r>
    </w:p>
    <w:p w14:paraId="57BB397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12.4.4 进度款审核和支付</w:t>
      </w:r>
    </w:p>
    <w:p w14:paraId="252939A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sz w:val="24"/>
          <w:szCs w:val="24"/>
        </w:rPr>
        <w:t>（1）监理人审查并报送发包人的期限：</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ascii="宋体" w:hAnsi="宋体"/>
          <w:sz w:val="24"/>
          <w:szCs w:val="24"/>
        </w:rPr>
        <w:t>。</w:t>
      </w:r>
    </w:p>
    <w:p w14:paraId="192204F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sz w:val="24"/>
          <w:szCs w:val="24"/>
        </w:rPr>
        <w:t>发包人完成审批并签发进度款支付证书的期限：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00C14EB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（2）发包人支付进度款的期限：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ED9DF0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sz w:val="24"/>
          <w:szCs w:val="24"/>
        </w:rPr>
        <w:t>发包人逾期支付进度款的违约金的计算方式：</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1429432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12.4.6 支付分解表的编制</w:t>
      </w:r>
    </w:p>
    <w:p w14:paraId="292641A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sz w:val="24"/>
          <w:szCs w:val="24"/>
        </w:rPr>
        <w:t>2、总价合同支付分解表的编制与审批：</w:t>
      </w:r>
      <w:r>
        <w:rPr>
          <w:rFonts w:ascii="宋体" w:hAnsi="宋体"/>
          <w:sz w:val="24"/>
          <w:szCs w:val="24"/>
          <w:u w:val="single"/>
        </w:rPr>
        <w:t xml:space="preserve">                  </w:t>
      </w:r>
      <w:r>
        <w:rPr>
          <w:rFonts w:hint="eastAsia" w:ascii="宋体" w:hAnsi="宋体"/>
          <w:sz w:val="24"/>
          <w:szCs w:val="24"/>
        </w:rPr>
        <w:t>。</w:t>
      </w:r>
    </w:p>
    <w:p w14:paraId="618315D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sz w:val="24"/>
          <w:szCs w:val="24"/>
        </w:rPr>
        <w:t>3、单价合同的总价项目支付分解表的编制与审批：</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 xml:space="preserve">  </w:t>
      </w:r>
    </w:p>
    <w:p w14:paraId="3A4AD5A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13.</w:t>
      </w:r>
      <w:r>
        <w:rPr>
          <w:rFonts w:hint="eastAsia" w:ascii="宋体" w:hAnsi="宋体"/>
          <w:sz w:val="24"/>
          <w:szCs w:val="24"/>
        </w:rPr>
        <w:t xml:space="preserve"> </w:t>
      </w:r>
      <w:r>
        <w:rPr>
          <w:rFonts w:ascii="宋体" w:hAnsi="宋体"/>
          <w:sz w:val="24"/>
          <w:szCs w:val="24"/>
        </w:rPr>
        <w:t>验收和工程试车</w:t>
      </w:r>
    </w:p>
    <w:p w14:paraId="4BD8B9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13.1 分部分项工程验收</w:t>
      </w:r>
    </w:p>
    <w:p w14:paraId="73F6F51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13.1.2监理人不能按时进行验收时，应提前</w:t>
      </w:r>
      <w:r>
        <w:rPr>
          <w:rFonts w:ascii="宋体" w:hAnsi="宋体"/>
          <w:sz w:val="24"/>
          <w:szCs w:val="24"/>
          <w:u w:val="single"/>
        </w:rPr>
        <w:t xml:space="preserve">       </w:t>
      </w:r>
      <w:r>
        <w:rPr>
          <w:rFonts w:ascii="宋体" w:hAnsi="宋体"/>
          <w:sz w:val="24"/>
          <w:szCs w:val="24"/>
        </w:rPr>
        <w:t>小时提交书面延期要求。</w:t>
      </w:r>
    </w:p>
    <w:p w14:paraId="64B4E97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b/>
          <w:sz w:val="24"/>
          <w:szCs w:val="24"/>
        </w:rPr>
      </w:pPr>
      <w:r>
        <w:rPr>
          <w:rFonts w:ascii="宋体" w:hAnsi="宋体"/>
          <w:sz w:val="24"/>
          <w:szCs w:val="24"/>
        </w:rPr>
        <w:t>关于延期最长不得超过：</w:t>
      </w:r>
      <w:r>
        <w:rPr>
          <w:rFonts w:ascii="宋体" w:hAnsi="宋体"/>
          <w:sz w:val="24"/>
          <w:szCs w:val="24"/>
          <w:u w:val="single"/>
        </w:rPr>
        <w:t xml:space="preserve">         </w:t>
      </w:r>
      <w:r>
        <w:rPr>
          <w:rFonts w:ascii="宋体" w:hAnsi="宋体"/>
          <w:sz w:val="24"/>
          <w:szCs w:val="24"/>
        </w:rPr>
        <w:t>小时。</w:t>
      </w:r>
    </w:p>
    <w:p w14:paraId="515BA38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13.2 竣工验收</w:t>
      </w:r>
    </w:p>
    <w:p w14:paraId="705433E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13.2.2竣工验收程序</w:t>
      </w:r>
    </w:p>
    <w:p w14:paraId="2DA8739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kern w:val="0"/>
          <w:sz w:val="24"/>
          <w:szCs w:val="24"/>
        </w:rPr>
        <w:t>关于竣工验收程序的约定：</w:t>
      </w:r>
      <w:r>
        <w:rPr>
          <w:rFonts w:ascii="宋体" w:hAnsi="宋体"/>
          <w:sz w:val="24"/>
          <w:szCs w:val="24"/>
          <w:u w:val="single"/>
        </w:rPr>
        <w:t xml:space="preserve">                              </w:t>
      </w:r>
      <w:r>
        <w:rPr>
          <w:rFonts w:hint="eastAsia" w:ascii="宋体" w:hAnsi="宋体"/>
          <w:sz w:val="24"/>
          <w:szCs w:val="24"/>
        </w:rPr>
        <w:t>。</w:t>
      </w:r>
    </w:p>
    <w:p w14:paraId="26AD1A9D">
      <w:pPr>
        <w:spacing w:line="360" w:lineRule="auto"/>
        <w:ind w:firstLine="480" w:firstLineChars="200"/>
        <w:jc w:val="left"/>
        <w:rPr>
          <w:rFonts w:ascii="宋体" w:hAnsi="宋体"/>
          <w:sz w:val="24"/>
          <w:szCs w:val="24"/>
          <w:u w:val="single"/>
        </w:rPr>
      </w:pPr>
      <w:r>
        <w:rPr>
          <w:rFonts w:ascii="宋体" w:hAnsi="宋体"/>
          <w:kern w:val="0"/>
          <w:sz w:val="24"/>
          <w:szCs w:val="24"/>
        </w:rPr>
        <w:t>发包人不按照本项约定组织竣工验收、颁发工程接收证书的违约金的计算方法：</w:t>
      </w:r>
      <w:r>
        <w:rPr>
          <w:rFonts w:ascii="宋体" w:hAnsi="宋体"/>
          <w:sz w:val="24"/>
          <w:szCs w:val="24"/>
          <w:u w:val="single"/>
        </w:rPr>
        <w:t xml:space="preserve">       </w:t>
      </w:r>
      <w:r>
        <w:rPr>
          <w:rFonts w:hint="eastAsia" w:ascii="宋体" w:hAnsi="宋体"/>
          <w:sz w:val="24"/>
          <w:szCs w:val="24"/>
        </w:rPr>
        <w:t>。</w:t>
      </w:r>
    </w:p>
    <w:p w14:paraId="01B90158">
      <w:pPr>
        <w:spacing w:line="360" w:lineRule="auto"/>
        <w:ind w:firstLine="480" w:firstLineChars="200"/>
        <w:jc w:val="left"/>
        <w:rPr>
          <w:rFonts w:ascii="宋体" w:hAnsi="宋体"/>
          <w:sz w:val="24"/>
          <w:szCs w:val="24"/>
        </w:rPr>
      </w:pPr>
      <w:r>
        <w:rPr>
          <w:rFonts w:ascii="宋体" w:hAnsi="宋体"/>
          <w:sz w:val="24"/>
          <w:szCs w:val="24"/>
        </w:rPr>
        <w:t>13.2.5移交、接收全部与部分工程</w:t>
      </w:r>
    </w:p>
    <w:p w14:paraId="30A7B771">
      <w:pPr>
        <w:spacing w:line="360" w:lineRule="auto"/>
        <w:ind w:firstLine="480" w:firstLineChars="200"/>
        <w:jc w:val="left"/>
        <w:rPr>
          <w:rFonts w:ascii="宋体" w:hAnsi="宋体"/>
          <w:kern w:val="0"/>
          <w:sz w:val="24"/>
          <w:szCs w:val="24"/>
        </w:rPr>
      </w:pPr>
      <w:r>
        <w:rPr>
          <w:rFonts w:hint="eastAsia" w:ascii="宋体" w:hAnsi="宋体"/>
          <w:kern w:val="0"/>
          <w:sz w:val="24"/>
          <w:szCs w:val="24"/>
        </w:rPr>
        <w:t>承包人向发包人移交工程的期限：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709F5847">
      <w:pPr>
        <w:spacing w:line="360" w:lineRule="auto"/>
        <w:ind w:firstLine="480" w:firstLineChars="200"/>
        <w:jc w:val="left"/>
        <w:rPr>
          <w:rFonts w:ascii="宋体" w:hAnsi="宋体"/>
          <w:sz w:val="24"/>
          <w:szCs w:val="24"/>
          <w:u w:val="single"/>
        </w:rPr>
      </w:pPr>
      <w:r>
        <w:rPr>
          <w:rFonts w:ascii="宋体" w:hAnsi="宋体"/>
          <w:kern w:val="0"/>
          <w:sz w:val="24"/>
          <w:szCs w:val="24"/>
        </w:rPr>
        <w:t>发包人未按本合同约定接收全部或部分工程的，违约金的计算方法为：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3677622">
      <w:pPr>
        <w:bidi w:val="0"/>
        <w:ind w:firstLine="480" w:firstLineChars="200"/>
        <w:rPr>
          <w:rFonts w:ascii="宋体" w:hAnsi="宋体"/>
          <w:sz w:val="24"/>
          <w:szCs w:val="24"/>
          <w:u w:val="single"/>
        </w:rPr>
      </w:pPr>
      <w:r>
        <w:rPr>
          <w:rFonts w:ascii="宋体" w:hAnsi="宋体"/>
          <w:sz w:val="24"/>
          <w:szCs w:val="24"/>
        </w:rPr>
        <w:t>承包人未按时移交工程的，违约金的计算方法为：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0EE08B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13.3 工程试车</w:t>
      </w:r>
    </w:p>
    <w:p w14:paraId="7EB9E42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kern w:val="0"/>
          <w:sz w:val="24"/>
          <w:szCs w:val="24"/>
        </w:rPr>
      </w:pPr>
      <w:r>
        <w:rPr>
          <w:rFonts w:ascii="宋体" w:hAnsi="宋体"/>
          <w:kern w:val="0"/>
          <w:sz w:val="24"/>
          <w:szCs w:val="24"/>
        </w:rPr>
        <w:t>13.3.1 试车程序</w:t>
      </w:r>
    </w:p>
    <w:p w14:paraId="17853F5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kern w:val="0"/>
          <w:sz w:val="24"/>
          <w:szCs w:val="24"/>
        </w:rPr>
        <w:t>工程试车内容：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0EA0CFC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kern w:val="0"/>
          <w:sz w:val="24"/>
          <w:szCs w:val="24"/>
        </w:rPr>
      </w:pPr>
      <w:r>
        <w:rPr>
          <w:rFonts w:ascii="宋体" w:hAnsi="宋体"/>
          <w:kern w:val="0"/>
          <w:sz w:val="24"/>
          <w:szCs w:val="24"/>
        </w:rPr>
        <w:t>（1）单机无负荷试车费用由</w:t>
      </w:r>
      <w:r>
        <w:rPr>
          <w:rFonts w:ascii="宋体" w:hAnsi="宋体"/>
          <w:sz w:val="24"/>
          <w:szCs w:val="24"/>
          <w:u w:val="single"/>
        </w:rPr>
        <w:t xml:space="preserve">                     </w:t>
      </w:r>
      <w:r>
        <w:rPr>
          <w:rFonts w:ascii="宋体" w:hAnsi="宋体"/>
          <w:kern w:val="0"/>
          <w:sz w:val="24"/>
          <w:szCs w:val="24"/>
        </w:rPr>
        <w:t>承担；</w:t>
      </w:r>
    </w:p>
    <w:p w14:paraId="509699E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kern w:val="0"/>
          <w:sz w:val="24"/>
          <w:szCs w:val="24"/>
        </w:rPr>
      </w:pPr>
      <w:r>
        <w:rPr>
          <w:rFonts w:ascii="宋体" w:hAnsi="宋体"/>
          <w:kern w:val="0"/>
          <w:sz w:val="24"/>
          <w:szCs w:val="24"/>
        </w:rPr>
        <w:t>（2）无负荷联动试车费用由</w:t>
      </w:r>
      <w:r>
        <w:rPr>
          <w:rFonts w:ascii="宋体" w:hAnsi="宋体"/>
          <w:sz w:val="24"/>
          <w:szCs w:val="24"/>
          <w:u w:val="single"/>
        </w:rPr>
        <w:t xml:space="preserve">                     </w:t>
      </w:r>
      <w:r>
        <w:rPr>
          <w:rFonts w:ascii="宋体" w:hAnsi="宋体"/>
          <w:kern w:val="0"/>
          <w:sz w:val="24"/>
          <w:szCs w:val="24"/>
        </w:rPr>
        <w:t>承担。</w:t>
      </w:r>
    </w:p>
    <w:p w14:paraId="00F7C89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kern w:val="0"/>
          <w:sz w:val="24"/>
          <w:szCs w:val="24"/>
        </w:rPr>
      </w:pPr>
      <w:r>
        <w:rPr>
          <w:rFonts w:ascii="宋体" w:hAnsi="宋体"/>
          <w:kern w:val="0"/>
          <w:sz w:val="24"/>
          <w:szCs w:val="24"/>
        </w:rPr>
        <w:t>13.3.3 投料试车</w:t>
      </w:r>
    </w:p>
    <w:p w14:paraId="7131A5F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hint="eastAsia" w:ascii="宋体" w:hAnsi="宋体"/>
          <w:kern w:val="0"/>
          <w:sz w:val="24"/>
          <w:szCs w:val="24"/>
        </w:rPr>
        <w:t>关于投料试车相关事项的约定：</w:t>
      </w:r>
      <w:r>
        <w:rPr>
          <w:rFonts w:hint="eastAsia" w:ascii="宋体" w:hAnsi="宋体"/>
          <w:sz w:val="24"/>
          <w:szCs w:val="24"/>
          <w:u w:val="single"/>
        </w:rPr>
        <w:t xml:space="preserve">                          </w:t>
      </w:r>
      <w:r>
        <w:rPr>
          <w:rFonts w:hint="eastAsia" w:ascii="宋体" w:hAnsi="宋体"/>
          <w:sz w:val="24"/>
          <w:szCs w:val="24"/>
        </w:rPr>
        <w:t>。</w:t>
      </w:r>
    </w:p>
    <w:p w14:paraId="434A017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13.6 竣工退场</w:t>
      </w:r>
    </w:p>
    <w:p w14:paraId="5A6C827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kern w:val="0"/>
          <w:sz w:val="24"/>
          <w:szCs w:val="24"/>
        </w:rPr>
      </w:pPr>
      <w:r>
        <w:rPr>
          <w:rFonts w:ascii="宋体" w:hAnsi="宋体"/>
          <w:kern w:val="0"/>
          <w:sz w:val="24"/>
          <w:szCs w:val="24"/>
        </w:rPr>
        <w:t>13.6.1 竣工退场</w:t>
      </w:r>
    </w:p>
    <w:p w14:paraId="58BB832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kern w:val="0"/>
          <w:sz w:val="24"/>
          <w:szCs w:val="24"/>
        </w:rPr>
      </w:pPr>
      <w:r>
        <w:rPr>
          <w:rFonts w:ascii="宋体" w:hAnsi="宋体"/>
          <w:kern w:val="0"/>
          <w:sz w:val="24"/>
          <w:szCs w:val="24"/>
        </w:rPr>
        <w:t>承包人完成竣工退场的期限：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kern w:val="0"/>
          <w:sz w:val="24"/>
          <w:szCs w:val="24"/>
        </w:rPr>
        <w:t>。</w:t>
      </w:r>
    </w:p>
    <w:p w14:paraId="175C94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14. 竣工结算</w:t>
      </w:r>
    </w:p>
    <w:p w14:paraId="1C89F85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14.1 竣工付款申请</w:t>
      </w:r>
    </w:p>
    <w:p w14:paraId="6138020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承包人提交竣工付款申请单的期限：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048B99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sz w:val="24"/>
          <w:szCs w:val="24"/>
        </w:rPr>
        <w:t>竣工付款申请单应包括的内容：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263D31B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14.2 竣工结算审核</w:t>
      </w:r>
    </w:p>
    <w:p w14:paraId="7128C12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发包人</w:t>
      </w:r>
      <w:r>
        <w:rPr>
          <w:rFonts w:hint="eastAsia" w:ascii="宋体" w:hAnsi="宋体"/>
          <w:sz w:val="24"/>
          <w:szCs w:val="24"/>
        </w:rPr>
        <w:t>审批</w:t>
      </w:r>
      <w:r>
        <w:rPr>
          <w:rFonts w:ascii="宋体" w:hAnsi="宋体"/>
          <w:sz w:val="24"/>
          <w:szCs w:val="24"/>
        </w:rPr>
        <w:t>竣工付款申请单的期限：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3A67B8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发包人完成竣工付款的期限：</w:t>
      </w:r>
      <w:bookmarkStart w:id="238" w:name="OLE_LINK1"/>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bookmarkEnd w:id="238"/>
      <w:r>
        <w:rPr>
          <w:rFonts w:ascii="宋体" w:hAnsi="宋体"/>
          <w:sz w:val="24"/>
          <w:szCs w:val="24"/>
        </w:rPr>
        <w:t>。</w:t>
      </w:r>
    </w:p>
    <w:p w14:paraId="123CB4B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kern w:val="0"/>
          <w:sz w:val="24"/>
          <w:szCs w:val="24"/>
        </w:rPr>
      </w:pPr>
      <w:r>
        <w:rPr>
          <w:rFonts w:hint="eastAsia" w:ascii="宋体" w:hAnsi="宋体"/>
          <w:sz w:val="24"/>
          <w:szCs w:val="24"/>
        </w:rPr>
        <w:t>关于竣工付款证书异议部分复核的方式和程序</w:t>
      </w:r>
      <w:r>
        <w:rPr>
          <w:rFonts w:hint="eastAsia" w:ascii="宋体" w:hAnsi="宋体"/>
          <w:kern w:val="0"/>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kern w:val="0"/>
          <w:sz w:val="24"/>
          <w:szCs w:val="24"/>
        </w:rPr>
        <w:t>。</w:t>
      </w:r>
    </w:p>
    <w:p w14:paraId="792DAC5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14.4 最终结清</w:t>
      </w:r>
    </w:p>
    <w:p w14:paraId="0DC2194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kern w:val="0"/>
          <w:sz w:val="24"/>
          <w:szCs w:val="24"/>
        </w:rPr>
      </w:pPr>
      <w:r>
        <w:rPr>
          <w:rFonts w:ascii="宋体" w:hAnsi="宋体"/>
          <w:kern w:val="0"/>
          <w:sz w:val="24"/>
          <w:szCs w:val="24"/>
        </w:rPr>
        <w:t>14.4.1 最终结清申请单</w:t>
      </w:r>
    </w:p>
    <w:p w14:paraId="02C9D4F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kern w:val="0"/>
          <w:sz w:val="24"/>
          <w:szCs w:val="24"/>
        </w:rPr>
      </w:pPr>
      <w:r>
        <w:rPr>
          <w:rFonts w:ascii="宋体" w:hAnsi="宋体"/>
          <w:kern w:val="0"/>
          <w:sz w:val="24"/>
          <w:szCs w:val="24"/>
        </w:rPr>
        <w:t>承包人提交最终结清申请单的份数：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C2E612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kern w:val="0"/>
          <w:sz w:val="24"/>
          <w:szCs w:val="24"/>
        </w:rPr>
        <w:t>承包人提交最终结算申请单的期限：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5556C7D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14.4.2 最终结清证书和支付</w:t>
      </w:r>
    </w:p>
    <w:p w14:paraId="2C81483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（1）发包人完成最终结清申请单的</w:t>
      </w:r>
      <w:r>
        <w:rPr>
          <w:rFonts w:hint="eastAsia" w:ascii="宋体" w:hAnsi="宋体"/>
          <w:sz w:val="24"/>
          <w:szCs w:val="24"/>
        </w:rPr>
        <w:t>审批</w:t>
      </w:r>
      <w:r>
        <w:rPr>
          <w:rFonts w:ascii="宋体" w:hAnsi="宋体"/>
          <w:sz w:val="24"/>
          <w:szCs w:val="24"/>
        </w:rPr>
        <w:t>并颁发最终结清证书的期限：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4D7C34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rPr>
      </w:pPr>
      <w:r>
        <w:rPr>
          <w:rFonts w:ascii="宋体" w:hAnsi="宋体"/>
          <w:sz w:val="24"/>
          <w:szCs w:val="24"/>
        </w:rPr>
        <w:t>（2）发包人完成支付的期限：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06485D0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15. 缺陷责任期与保修</w:t>
      </w:r>
    </w:p>
    <w:p w14:paraId="573F640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szCs w:val="24"/>
        </w:rPr>
      </w:pPr>
      <w:r>
        <w:rPr>
          <w:rFonts w:ascii="宋体" w:hAnsi="宋体"/>
          <w:sz w:val="24"/>
          <w:szCs w:val="24"/>
        </w:rPr>
        <w:t>15.2缺陷责任期</w:t>
      </w:r>
    </w:p>
    <w:p w14:paraId="24ABE80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sz w:val="24"/>
          <w:szCs w:val="24"/>
          <w:u w:val="single"/>
        </w:rPr>
      </w:pPr>
      <w:r>
        <w:rPr>
          <w:rFonts w:ascii="宋体" w:hAnsi="宋体"/>
          <w:sz w:val="24"/>
          <w:szCs w:val="24"/>
        </w:rPr>
        <w:t>缺陷责任期的具体期限：</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p>
    <w:p w14:paraId="04C2201A">
      <w:pPr>
        <w:spacing w:line="360" w:lineRule="auto"/>
        <w:ind w:firstLine="480" w:firstLineChars="200"/>
        <w:rPr>
          <w:rFonts w:ascii="宋体" w:hAnsi="宋体"/>
          <w:sz w:val="24"/>
          <w:szCs w:val="24"/>
        </w:rPr>
      </w:pPr>
      <w:r>
        <w:rPr>
          <w:rFonts w:ascii="宋体" w:hAnsi="宋体"/>
          <w:sz w:val="24"/>
          <w:szCs w:val="24"/>
        </w:rPr>
        <w:t>15.3 质量保证金</w:t>
      </w:r>
    </w:p>
    <w:p w14:paraId="4EFAC7DD">
      <w:pPr>
        <w:spacing w:line="360" w:lineRule="auto"/>
        <w:ind w:firstLine="480" w:firstLineChars="200"/>
        <w:jc w:val="left"/>
        <w:rPr>
          <w:rFonts w:ascii="宋体" w:hAnsi="宋体"/>
          <w:sz w:val="24"/>
          <w:szCs w:val="24"/>
        </w:rPr>
      </w:pPr>
      <w:r>
        <w:rPr>
          <w:rFonts w:hint="eastAsia" w:ascii="宋体" w:hAnsi="宋体"/>
          <w:sz w:val="24"/>
          <w:szCs w:val="24"/>
        </w:rPr>
        <w:t>关于是否扣留质量保证金的约定：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CABA626">
      <w:pPr>
        <w:spacing w:line="360" w:lineRule="auto"/>
        <w:ind w:firstLine="480" w:firstLineChars="200"/>
        <w:jc w:val="left"/>
        <w:rPr>
          <w:rFonts w:ascii="宋体" w:hAnsi="宋体"/>
          <w:sz w:val="24"/>
          <w:szCs w:val="24"/>
        </w:rPr>
      </w:pPr>
      <w:r>
        <w:rPr>
          <w:rFonts w:ascii="宋体" w:hAnsi="宋体"/>
          <w:sz w:val="24"/>
          <w:szCs w:val="24"/>
        </w:rPr>
        <w:t xml:space="preserve">15.3.1 </w:t>
      </w:r>
      <w:r>
        <w:rPr>
          <w:rFonts w:hint="eastAsia" w:ascii="宋体" w:hAnsi="宋体"/>
          <w:sz w:val="24"/>
          <w:szCs w:val="24"/>
        </w:rPr>
        <w:t>承包人提供</w:t>
      </w:r>
      <w:r>
        <w:rPr>
          <w:rFonts w:ascii="宋体" w:hAnsi="宋体"/>
          <w:sz w:val="24"/>
          <w:szCs w:val="24"/>
        </w:rPr>
        <w:t>质量保证金的</w:t>
      </w:r>
      <w:r>
        <w:rPr>
          <w:rFonts w:hint="eastAsia" w:ascii="宋体" w:hAnsi="宋体"/>
          <w:sz w:val="24"/>
          <w:szCs w:val="24"/>
        </w:rPr>
        <w:t>方</w:t>
      </w:r>
      <w:r>
        <w:rPr>
          <w:rFonts w:ascii="宋体" w:hAnsi="宋体"/>
          <w:sz w:val="24"/>
          <w:szCs w:val="24"/>
        </w:rPr>
        <w:t>式</w:t>
      </w:r>
    </w:p>
    <w:p w14:paraId="11ADB0C9">
      <w:pPr>
        <w:spacing w:line="360" w:lineRule="auto"/>
        <w:ind w:firstLine="480" w:firstLineChars="200"/>
        <w:jc w:val="left"/>
        <w:rPr>
          <w:rFonts w:ascii="宋体" w:hAnsi="宋体"/>
          <w:sz w:val="24"/>
          <w:szCs w:val="24"/>
        </w:rPr>
      </w:pPr>
      <w:r>
        <w:rPr>
          <w:rFonts w:ascii="宋体" w:hAnsi="宋体"/>
          <w:sz w:val="24"/>
          <w:szCs w:val="24"/>
        </w:rPr>
        <w:t>质量保证金采用以下第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w:t>
      </w:r>
    </w:p>
    <w:p w14:paraId="67D86D83">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（1）质量保证金保函，保证金额为：</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 xml:space="preserve">； </w:t>
      </w:r>
    </w:p>
    <w:p w14:paraId="33C2E57B">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w:t>
      </w:r>
      <w:r>
        <w:rPr>
          <w:rFonts w:ascii="宋体" w:hAnsi="宋体"/>
          <w:kern w:val="0"/>
          <w:sz w:val="24"/>
          <w:szCs w:val="24"/>
          <w:u w:val="single"/>
        </w:rPr>
        <w:t xml:space="preserve">      </w:t>
      </w:r>
      <w:r>
        <w:rPr>
          <w:rFonts w:ascii="宋体" w:hAnsi="宋体"/>
          <w:kern w:val="0"/>
          <w:sz w:val="24"/>
          <w:szCs w:val="24"/>
        </w:rPr>
        <w:t>%的工程款；</w:t>
      </w:r>
    </w:p>
    <w:p w14:paraId="214DE8EB">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（3）其他</w:t>
      </w:r>
      <w:r>
        <w:rPr>
          <w:rFonts w:hint="eastAsia" w:ascii="宋体" w:hAnsi="宋体"/>
          <w:kern w:val="0"/>
          <w:sz w:val="24"/>
          <w:szCs w:val="24"/>
        </w:rPr>
        <w:t>方</w:t>
      </w:r>
      <w:r>
        <w:rPr>
          <w:rFonts w:ascii="宋体" w:hAnsi="宋体"/>
          <w:kern w:val="0"/>
          <w:sz w:val="24"/>
          <w:szCs w:val="24"/>
        </w:rPr>
        <w:t>式:</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05EB593A">
      <w:pPr>
        <w:spacing w:line="360" w:lineRule="auto"/>
        <w:ind w:firstLine="480" w:firstLineChars="200"/>
        <w:jc w:val="left"/>
        <w:rPr>
          <w:rFonts w:ascii="宋体" w:hAnsi="宋体"/>
          <w:sz w:val="24"/>
          <w:szCs w:val="24"/>
        </w:rPr>
      </w:pPr>
      <w:r>
        <w:rPr>
          <w:rFonts w:ascii="宋体" w:hAnsi="宋体"/>
          <w:sz w:val="24"/>
          <w:szCs w:val="24"/>
        </w:rPr>
        <w:t xml:space="preserve">15.3.2 质量保证金的扣留 </w:t>
      </w:r>
    </w:p>
    <w:p w14:paraId="0AAC8B7D">
      <w:pPr>
        <w:spacing w:line="360" w:lineRule="auto"/>
        <w:ind w:firstLine="480" w:firstLineChars="200"/>
        <w:jc w:val="left"/>
        <w:rPr>
          <w:rFonts w:ascii="宋体" w:hAnsi="宋体"/>
          <w:sz w:val="24"/>
          <w:szCs w:val="24"/>
        </w:rPr>
      </w:pPr>
      <w:r>
        <w:rPr>
          <w:rFonts w:ascii="宋体" w:hAnsi="宋体"/>
          <w:sz w:val="24"/>
          <w:szCs w:val="24"/>
        </w:rPr>
        <w:t>质量保证金的扣留采取以下第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w:t>
      </w:r>
    </w:p>
    <w:p w14:paraId="3EC76C09">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（1）在支付工程进度款时逐次扣留，在此情形下，质量保证金的计算基数不包括预付款的支付、扣回以及价格调整的金额；</w:t>
      </w:r>
    </w:p>
    <w:p w14:paraId="280462E4">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（2）工程竣工结算时一次性扣留质量保证金；</w:t>
      </w:r>
    </w:p>
    <w:p w14:paraId="5BFAAA88">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（3）其他扣留方式:</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412C4B47">
      <w:pPr>
        <w:spacing w:line="360" w:lineRule="auto"/>
        <w:ind w:firstLine="480" w:firstLineChars="200"/>
        <w:jc w:val="left"/>
        <w:rPr>
          <w:rFonts w:ascii="宋体" w:hAnsi="宋体"/>
          <w:kern w:val="0"/>
          <w:sz w:val="24"/>
          <w:szCs w:val="24"/>
          <w:u w:val="single"/>
        </w:rPr>
      </w:pPr>
      <w:r>
        <w:rPr>
          <w:rFonts w:ascii="宋体" w:hAnsi="宋体"/>
          <w:sz w:val="24"/>
          <w:szCs w:val="24"/>
        </w:rPr>
        <w:t>关于质量保证金的补充约定：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rPr>
        <w:t>。</w:t>
      </w:r>
    </w:p>
    <w:p w14:paraId="624B520E">
      <w:pPr>
        <w:spacing w:line="360" w:lineRule="auto"/>
        <w:ind w:firstLine="480" w:firstLineChars="200"/>
        <w:rPr>
          <w:rFonts w:ascii="宋体" w:hAnsi="宋体"/>
          <w:sz w:val="24"/>
          <w:szCs w:val="24"/>
        </w:rPr>
      </w:pPr>
      <w:r>
        <w:rPr>
          <w:rFonts w:ascii="宋体" w:hAnsi="宋体"/>
          <w:sz w:val="24"/>
          <w:szCs w:val="24"/>
        </w:rPr>
        <w:t>15.4保修</w:t>
      </w:r>
    </w:p>
    <w:p w14:paraId="118C1ED4">
      <w:pPr>
        <w:spacing w:line="360" w:lineRule="auto"/>
        <w:ind w:firstLine="480" w:firstLineChars="200"/>
        <w:jc w:val="left"/>
        <w:rPr>
          <w:rFonts w:ascii="宋体" w:hAnsi="宋体"/>
          <w:sz w:val="24"/>
          <w:szCs w:val="24"/>
        </w:rPr>
      </w:pPr>
      <w:r>
        <w:rPr>
          <w:rFonts w:ascii="宋体" w:hAnsi="宋体"/>
          <w:sz w:val="24"/>
          <w:szCs w:val="24"/>
        </w:rPr>
        <w:t>15.4.1 保修责任</w:t>
      </w:r>
    </w:p>
    <w:p w14:paraId="383B6E2A">
      <w:pPr>
        <w:spacing w:line="360" w:lineRule="auto"/>
        <w:ind w:firstLine="480" w:firstLineChars="200"/>
        <w:jc w:val="left"/>
        <w:rPr>
          <w:rFonts w:ascii="宋体" w:hAnsi="宋体"/>
          <w:kern w:val="0"/>
          <w:sz w:val="24"/>
          <w:szCs w:val="24"/>
        </w:rPr>
      </w:pPr>
      <w:r>
        <w:rPr>
          <w:rFonts w:ascii="宋体" w:hAnsi="宋体"/>
          <w:sz w:val="24"/>
          <w:szCs w:val="24"/>
        </w:rPr>
        <w:t>工程保修期：</w:t>
      </w:r>
      <w:r>
        <w:rPr>
          <w:rFonts w:hint="eastAsia" w:ascii="宋体" w:hAnsi="宋体"/>
          <w:kern w:val="0"/>
          <w:sz w:val="24"/>
          <w:szCs w:val="24"/>
          <w:u w:val="single"/>
        </w:rPr>
        <w:t xml:space="preserve">                    </w:t>
      </w:r>
      <w:r>
        <w:rPr>
          <w:rFonts w:hint="eastAsia" w:ascii="宋体" w:hAnsi="宋体"/>
          <w:kern w:val="0"/>
          <w:sz w:val="24"/>
          <w:szCs w:val="24"/>
        </w:rPr>
        <w:t>。</w:t>
      </w:r>
    </w:p>
    <w:p w14:paraId="2AA7C5E2">
      <w:pPr>
        <w:spacing w:line="360" w:lineRule="auto"/>
        <w:ind w:firstLine="480" w:firstLineChars="200"/>
        <w:jc w:val="left"/>
        <w:rPr>
          <w:rFonts w:ascii="宋体" w:hAnsi="宋体"/>
          <w:sz w:val="24"/>
          <w:szCs w:val="24"/>
        </w:rPr>
      </w:pPr>
      <w:r>
        <w:rPr>
          <w:rFonts w:ascii="宋体" w:hAnsi="宋体"/>
          <w:sz w:val="24"/>
          <w:szCs w:val="24"/>
        </w:rPr>
        <w:t>15.4.3 修复通知</w:t>
      </w:r>
    </w:p>
    <w:p w14:paraId="3D673BCB">
      <w:pPr>
        <w:spacing w:line="360" w:lineRule="auto"/>
        <w:ind w:firstLine="480" w:firstLineChars="200"/>
        <w:jc w:val="left"/>
        <w:rPr>
          <w:rFonts w:ascii="宋体" w:hAnsi="宋体"/>
          <w:kern w:val="0"/>
          <w:sz w:val="24"/>
          <w:szCs w:val="24"/>
          <w:u w:val="single"/>
        </w:rPr>
      </w:pPr>
      <w:r>
        <w:rPr>
          <w:rFonts w:ascii="宋体" w:hAnsi="宋体"/>
          <w:kern w:val="0"/>
          <w:sz w:val="24"/>
          <w:szCs w:val="24"/>
        </w:rPr>
        <w:t>承包人收到保修通知并到达工程现场的合理时间：</w:t>
      </w:r>
      <w:r>
        <w:rPr>
          <w:rFonts w:ascii="宋体" w:hAnsi="宋体"/>
          <w:kern w:val="0"/>
          <w:sz w:val="24"/>
          <w:szCs w:val="24"/>
          <w:u w:val="single"/>
        </w:rPr>
        <w:t xml:space="preserve">          </w:t>
      </w:r>
      <w:r>
        <w:rPr>
          <w:rFonts w:hint="eastAsia" w:ascii="宋体" w:hAnsi="宋体"/>
          <w:kern w:val="0"/>
          <w:sz w:val="24"/>
          <w:szCs w:val="24"/>
        </w:rPr>
        <w:t>。</w:t>
      </w:r>
    </w:p>
    <w:p w14:paraId="512277AD">
      <w:pPr>
        <w:spacing w:line="360" w:lineRule="auto"/>
        <w:ind w:firstLine="480" w:firstLineChars="200"/>
        <w:rPr>
          <w:rFonts w:ascii="宋体" w:hAnsi="宋体"/>
          <w:sz w:val="24"/>
          <w:szCs w:val="24"/>
        </w:rPr>
      </w:pPr>
      <w:r>
        <w:rPr>
          <w:rFonts w:ascii="宋体" w:hAnsi="宋体"/>
          <w:sz w:val="24"/>
          <w:szCs w:val="24"/>
        </w:rPr>
        <w:t>16. 违约</w:t>
      </w:r>
    </w:p>
    <w:p w14:paraId="1F73657B">
      <w:pPr>
        <w:spacing w:line="360" w:lineRule="auto"/>
        <w:ind w:firstLine="480" w:firstLineChars="200"/>
        <w:rPr>
          <w:rFonts w:ascii="宋体" w:hAnsi="宋体"/>
          <w:sz w:val="24"/>
          <w:szCs w:val="24"/>
        </w:rPr>
      </w:pPr>
      <w:r>
        <w:rPr>
          <w:rFonts w:ascii="宋体" w:hAnsi="宋体"/>
          <w:sz w:val="24"/>
          <w:szCs w:val="24"/>
        </w:rPr>
        <w:t>16.1 发包人违约</w:t>
      </w:r>
    </w:p>
    <w:p w14:paraId="14CFDADF">
      <w:pPr>
        <w:spacing w:line="360" w:lineRule="auto"/>
        <w:ind w:firstLine="480" w:firstLineChars="200"/>
        <w:jc w:val="left"/>
        <w:rPr>
          <w:rFonts w:ascii="宋体" w:hAnsi="宋体"/>
          <w:sz w:val="24"/>
          <w:szCs w:val="24"/>
        </w:rPr>
      </w:pPr>
      <w:r>
        <w:rPr>
          <w:rFonts w:ascii="宋体" w:hAnsi="宋体"/>
          <w:sz w:val="24"/>
          <w:szCs w:val="24"/>
        </w:rPr>
        <w:t>16.1.1发包人违约的情形</w:t>
      </w:r>
    </w:p>
    <w:p w14:paraId="6C3D1507">
      <w:pPr>
        <w:spacing w:line="360" w:lineRule="auto"/>
        <w:ind w:firstLine="480" w:firstLineChars="200"/>
        <w:jc w:val="left"/>
        <w:rPr>
          <w:rFonts w:ascii="宋体" w:hAnsi="宋体"/>
          <w:kern w:val="0"/>
          <w:sz w:val="24"/>
          <w:szCs w:val="24"/>
          <w:u w:val="single"/>
        </w:rPr>
      </w:pPr>
      <w:r>
        <w:rPr>
          <w:rFonts w:ascii="宋体" w:hAnsi="宋体"/>
          <w:kern w:val="0"/>
          <w:sz w:val="24"/>
          <w:szCs w:val="24"/>
        </w:rPr>
        <w:t>发包人违约的其他情形：</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w:t>
      </w:r>
    </w:p>
    <w:p w14:paraId="0641A666">
      <w:pPr>
        <w:spacing w:line="360" w:lineRule="auto"/>
        <w:ind w:firstLine="480" w:firstLineChars="200"/>
        <w:jc w:val="left"/>
        <w:rPr>
          <w:rFonts w:ascii="宋体" w:hAnsi="宋体"/>
          <w:kern w:val="0"/>
          <w:sz w:val="24"/>
          <w:szCs w:val="24"/>
        </w:rPr>
      </w:pPr>
      <w:r>
        <w:rPr>
          <w:rFonts w:ascii="宋体" w:hAnsi="宋体"/>
          <w:kern w:val="0"/>
          <w:sz w:val="24"/>
          <w:szCs w:val="24"/>
        </w:rPr>
        <w:t>16.1.2 发包人违约的责任</w:t>
      </w:r>
    </w:p>
    <w:p w14:paraId="1FE840E9">
      <w:pPr>
        <w:spacing w:line="360" w:lineRule="auto"/>
        <w:ind w:firstLine="480" w:firstLineChars="200"/>
        <w:jc w:val="left"/>
        <w:rPr>
          <w:rFonts w:ascii="宋体" w:hAnsi="宋体"/>
          <w:kern w:val="0"/>
          <w:sz w:val="24"/>
          <w:szCs w:val="24"/>
        </w:rPr>
      </w:pPr>
      <w:r>
        <w:rPr>
          <w:rFonts w:ascii="宋体" w:hAnsi="宋体"/>
          <w:kern w:val="0"/>
          <w:sz w:val="24"/>
          <w:szCs w:val="24"/>
        </w:rPr>
        <w:t>发包人违约责任的承担方式和计算方法：</w:t>
      </w:r>
    </w:p>
    <w:p w14:paraId="64238D67">
      <w:pPr>
        <w:spacing w:line="360" w:lineRule="auto"/>
        <w:ind w:firstLine="480" w:firstLineChars="200"/>
        <w:jc w:val="left"/>
        <w:rPr>
          <w:rFonts w:ascii="宋体" w:hAnsi="宋体"/>
          <w:kern w:val="0"/>
          <w:sz w:val="24"/>
          <w:szCs w:val="24"/>
          <w:u w:val="single"/>
        </w:rPr>
      </w:pPr>
      <w:r>
        <w:rPr>
          <w:rFonts w:ascii="宋体" w:hAnsi="宋体"/>
          <w:kern w:val="0"/>
          <w:sz w:val="24"/>
          <w:szCs w:val="24"/>
        </w:rPr>
        <w:t>（1）因发包人原因未能在计划开工日期前7天内下达开工通知的违约责任：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14:paraId="4C9B27B5">
      <w:pPr>
        <w:spacing w:line="360" w:lineRule="auto"/>
        <w:ind w:firstLine="480" w:firstLineChars="200"/>
        <w:jc w:val="left"/>
        <w:rPr>
          <w:rFonts w:ascii="宋体" w:hAnsi="宋体"/>
          <w:kern w:val="0"/>
          <w:sz w:val="24"/>
          <w:szCs w:val="24"/>
        </w:rPr>
      </w:pPr>
      <w:r>
        <w:rPr>
          <w:rFonts w:ascii="宋体" w:hAnsi="宋体"/>
          <w:kern w:val="0"/>
          <w:sz w:val="24"/>
          <w:szCs w:val="24"/>
        </w:rPr>
        <w:t>（2）因发包人原因未能按合同约定支付合同价款的违约责任：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5793ED3C">
      <w:pPr>
        <w:spacing w:line="360" w:lineRule="auto"/>
        <w:ind w:firstLine="480" w:firstLineChars="200"/>
        <w:jc w:val="left"/>
        <w:rPr>
          <w:rFonts w:ascii="宋体" w:hAnsi="宋体"/>
          <w:kern w:val="0"/>
          <w:sz w:val="24"/>
          <w:szCs w:val="24"/>
          <w:u w:val="single"/>
        </w:rPr>
      </w:pPr>
      <w:r>
        <w:rPr>
          <w:rFonts w:ascii="宋体" w:hAnsi="宋体"/>
          <w:kern w:val="0"/>
          <w:sz w:val="24"/>
          <w:szCs w:val="24"/>
        </w:rPr>
        <w:t>（3）发包人违反第10.1款</w:t>
      </w:r>
      <w:r>
        <w:rPr>
          <w:rFonts w:hint="eastAsia" w:ascii="宋体" w:hAnsi="宋体"/>
          <w:kern w:val="0"/>
          <w:sz w:val="24"/>
          <w:szCs w:val="24"/>
        </w:rPr>
        <w:t>〔</w:t>
      </w:r>
      <w:r>
        <w:rPr>
          <w:rFonts w:ascii="宋体" w:hAnsi="宋体"/>
          <w:kern w:val="0"/>
          <w:sz w:val="24"/>
          <w:szCs w:val="24"/>
        </w:rPr>
        <w:t>变更的范围</w:t>
      </w:r>
      <w:r>
        <w:rPr>
          <w:rFonts w:hint="eastAsia" w:ascii="宋体" w:hAnsi="宋体"/>
          <w:kern w:val="0"/>
          <w:sz w:val="24"/>
          <w:szCs w:val="24"/>
        </w:rPr>
        <w:t>〕</w:t>
      </w:r>
      <w:r>
        <w:rPr>
          <w:rFonts w:ascii="宋体" w:hAnsi="宋体"/>
          <w:kern w:val="0"/>
          <w:sz w:val="24"/>
          <w:szCs w:val="24"/>
        </w:rPr>
        <w:t>第（2）项约定，自行实施被取消的工作或转由他人实施的违约责任：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rPr>
        <w:t>。</w:t>
      </w:r>
    </w:p>
    <w:p w14:paraId="5BC6F696">
      <w:pPr>
        <w:spacing w:line="360" w:lineRule="auto"/>
        <w:ind w:firstLine="480" w:firstLineChars="200"/>
        <w:jc w:val="left"/>
        <w:rPr>
          <w:rFonts w:ascii="宋体" w:hAnsi="宋体"/>
          <w:kern w:val="0"/>
          <w:sz w:val="24"/>
          <w:szCs w:val="24"/>
        </w:rPr>
      </w:pPr>
      <w:r>
        <w:rPr>
          <w:rFonts w:ascii="宋体" w:hAnsi="宋体"/>
          <w:kern w:val="0"/>
          <w:sz w:val="24"/>
          <w:szCs w:val="24"/>
        </w:rPr>
        <w:t>（4）发包人提供的材料、工程设备的规格、数量或质量不符合合同约定，或因发包人原因导致交货日期延误或交货地点变更等情况的违约责任：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2CB1EBE2">
      <w:pPr>
        <w:spacing w:line="360" w:lineRule="auto"/>
        <w:ind w:firstLine="480" w:firstLineChars="200"/>
        <w:jc w:val="left"/>
        <w:rPr>
          <w:rFonts w:ascii="宋体" w:hAnsi="宋体"/>
          <w:kern w:val="0"/>
          <w:sz w:val="24"/>
          <w:szCs w:val="24"/>
          <w:u w:val="single"/>
        </w:rPr>
      </w:pPr>
      <w:r>
        <w:rPr>
          <w:rFonts w:ascii="宋体" w:hAnsi="宋体"/>
          <w:kern w:val="0"/>
          <w:sz w:val="24"/>
          <w:szCs w:val="24"/>
        </w:rPr>
        <w:t>（5）因发包人违反合同约定造成暂停施工的违约责任：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w:t>
      </w:r>
    </w:p>
    <w:p w14:paraId="7D5B6C4C">
      <w:pPr>
        <w:spacing w:line="360" w:lineRule="auto"/>
        <w:ind w:firstLine="480" w:firstLineChars="200"/>
        <w:jc w:val="left"/>
        <w:rPr>
          <w:rFonts w:ascii="宋体" w:hAnsi="宋体"/>
          <w:kern w:val="0"/>
          <w:sz w:val="24"/>
          <w:szCs w:val="24"/>
        </w:rPr>
      </w:pPr>
      <w:r>
        <w:rPr>
          <w:rFonts w:ascii="宋体" w:hAnsi="宋体"/>
          <w:kern w:val="0"/>
          <w:sz w:val="24"/>
          <w:szCs w:val="24"/>
        </w:rPr>
        <w:t>（6）发包人无正当理由没有在约定期限内发出复工指示，导致承包人无法复工的违约责任：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4A8B0931">
      <w:pPr>
        <w:spacing w:line="360" w:lineRule="auto"/>
        <w:ind w:firstLine="480" w:firstLineChars="200"/>
        <w:jc w:val="left"/>
        <w:rPr>
          <w:rFonts w:ascii="宋体" w:hAnsi="宋体"/>
          <w:kern w:val="0"/>
          <w:sz w:val="24"/>
          <w:szCs w:val="24"/>
        </w:rPr>
      </w:pPr>
      <w:r>
        <w:rPr>
          <w:rFonts w:ascii="宋体" w:hAnsi="宋体"/>
          <w:kern w:val="0"/>
          <w:sz w:val="24"/>
          <w:szCs w:val="24"/>
        </w:rPr>
        <w:t>（7）</w:t>
      </w:r>
      <w:r>
        <w:rPr>
          <w:rFonts w:hint="eastAsia" w:ascii="宋体" w:hAnsi="宋体"/>
          <w:kern w:val="0"/>
          <w:sz w:val="24"/>
          <w:szCs w:val="24"/>
        </w:rPr>
        <w:t>其他：</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14:paraId="7021176A">
      <w:pPr>
        <w:spacing w:line="360" w:lineRule="auto"/>
        <w:ind w:firstLine="480" w:firstLineChars="200"/>
        <w:jc w:val="left"/>
        <w:rPr>
          <w:rFonts w:ascii="宋体" w:hAnsi="宋体"/>
          <w:sz w:val="24"/>
          <w:szCs w:val="24"/>
        </w:rPr>
      </w:pPr>
      <w:r>
        <w:rPr>
          <w:rFonts w:ascii="宋体" w:hAnsi="宋体"/>
          <w:sz w:val="24"/>
          <w:szCs w:val="24"/>
        </w:rPr>
        <w:t>16.1.3 因发包人违约解除合同</w:t>
      </w:r>
    </w:p>
    <w:p w14:paraId="2F287CFB">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承包人按16.1.1项</w:t>
      </w:r>
      <w:r>
        <w:rPr>
          <w:rFonts w:hint="eastAsia" w:ascii="宋体" w:hAnsi="宋体"/>
          <w:kern w:val="0"/>
          <w:sz w:val="24"/>
          <w:szCs w:val="24"/>
        </w:rPr>
        <w:t>〔</w:t>
      </w:r>
      <w:r>
        <w:rPr>
          <w:rFonts w:ascii="宋体" w:hAnsi="宋体"/>
          <w:kern w:val="0"/>
          <w:sz w:val="24"/>
          <w:szCs w:val="24"/>
        </w:rPr>
        <w:t>发包人违约的情形</w:t>
      </w:r>
      <w:r>
        <w:rPr>
          <w:rFonts w:hint="eastAsia" w:ascii="宋体" w:hAnsi="宋体"/>
          <w:kern w:val="0"/>
          <w:sz w:val="24"/>
          <w:szCs w:val="24"/>
        </w:rPr>
        <w:t>〕</w:t>
      </w:r>
      <w:r>
        <w:rPr>
          <w:rFonts w:ascii="宋体" w:hAnsi="宋体"/>
          <w:kern w:val="0"/>
          <w:sz w:val="24"/>
          <w:szCs w:val="24"/>
        </w:rPr>
        <w:t>约定暂停施工满</w:t>
      </w:r>
      <w:r>
        <w:rPr>
          <w:rFonts w:ascii="宋体" w:hAnsi="宋体"/>
          <w:kern w:val="0"/>
          <w:sz w:val="24"/>
          <w:szCs w:val="24"/>
          <w:u w:val="single"/>
        </w:rPr>
        <w:t xml:space="preserve">    </w:t>
      </w:r>
      <w:r>
        <w:rPr>
          <w:rFonts w:ascii="宋体" w:hAnsi="宋体"/>
          <w:kern w:val="0"/>
          <w:sz w:val="24"/>
          <w:szCs w:val="24"/>
        </w:rPr>
        <w:t>天后发包人仍不纠正其违约行为并致使合同目的不能实现的，承包人有权解除合同。</w:t>
      </w:r>
    </w:p>
    <w:p w14:paraId="3351585E">
      <w:pPr>
        <w:spacing w:line="360" w:lineRule="auto"/>
        <w:ind w:firstLine="480" w:firstLineChars="200"/>
        <w:rPr>
          <w:rFonts w:ascii="宋体" w:hAnsi="宋体"/>
          <w:sz w:val="24"/>
          <w:szCs w:val="24"/>
        </w:rPr>
      </w:pPr>
      <w:r>
        <w:rPr>
          <w:rFonts w:ascii="宋体" w:hAnsi="宋体"/>
          <w:sz w:val="24"/>
          <w:szCs w:val="24"/>
        </w:rPr>
        <w:t>16.2 承包人违约</w:t>
      </w:r>
    </w:p>
    <w:p w14:paraId="1B4436D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16.2.1 承包人违约的情形</w:t>
      </w:r>
    </w:p>
    <w:p w14:paraId="7A297939">
      <w:pPr>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75B13BEE">
      <w:pPr>
        <w:spacing w:line="360" w:lineRule="auto"/>
        <w:ind w:firstLine="480" w:firstLineChars="200"/>
        <w:jc w:val="left"/>
        <w:rPr>
          <w:rFonts w:ascii="宋体" w:hAnsi="宋体"/>
          <w:kern w:val="0"/>
          <w:sz w:val="24"/>
          <w:szCs w:val="24"/>
        </w:rPr>
      </w:pPr>
      <w:r>
        <w:rPr>
          <w:rFonts w:ascii="宋体" w:hAnsi="宋体"/>
          <w:kern w:val="0"/>
          <w:sz w:val="24"/>
          <w:szCs w:val="24"/>
        </w:rPr>
        <w:t>16.2.2承包人违约的责任</w:t>
      </w:r>
    </w:p>
    <w:p w14:paraId="5CC20B3A">
      <w:pPr>
        <w:spacing w:line="360" w:lineRule="auto"/>
        <w:ind w:firstLine="480" w:firstLineChars="200"/>
        <w:jc w:val="left"/>
        <w:rPr>
          <w:rFonts w:ascii="宋体" w:hAnsi="宋体"/>
          <w:kern w:val="0"/>
          <w:sz w:val="24"/>
          <w:szCs w:val="24"/>
          <w:u w:val="single"/>
        </w:rPr>
      </w:pPr>
      <w:r>
        <w:rPr>
          <w:rFonts w:ascii="宋体" w:hAnsi="宋体"/>
          <w:kern w:val="0"/>
          <w:sz w:val="24"/>
          <w:szCs w:val="24"/>
        </w:rPr>
        <w:t>承包人违约责任的承担方式和计算方法：</w:t>
      </w:r>
      <w:r>
        <w:rPr>
          <w:rFonts w:ascii="宋体" w:hAnsi="宋体"/>
          <w:kern w:val="0"/>
          <w:sz w:val="24"/>
          <w:szCs w:val="24"/>
          <w:u w:val="single"/>
        </w:rPr>
        <w:t xml:space="preserve">                  </w:t>
      </w:r>
      <w:r>
        <w:rPr>
          <w:rFonts w:hint="eastAsia" w:ascii="宋体" w:hAnsi="宋体"/>
          <w:kern w:val="0"/>
          <w:sz w:val="24"/>
          <w:szCs w:val="24"/>
        </w:rPr>
        <w:t>。</w:t>
      </w:r>
      <w:r>
        <w:rPr>
          <w:rFonts w:ascii="宋体" w:hAnsi="宋体"/>
          <w:sz w:val="24"/>
          <w:szCs w:val="24"/>
        </w:rPr>
        <w:t xml:space="preserve">    </w:t>
      </w:r>
    </w:p>
    <w:p w14:paraId="1244E37B">
      <w:pPr>
        <w:spacing w:line="360" w:lineRule="auto"/>
        <w:ind w:firstLine="480" w:firstLineChars="200"/>
        <w:jc w:val="left"/>
        <w:rPr>
          <w:rFonts w:ascii="宋体" w:hAnsi="宋体"/>
          <w:sz w:val="24"/>
          <w:szCs w:val="24"/>
        </w:rPr>
      </w:pPr>
      <w:r>
        <w:rPr>
          <w:rFonts w:ascii="宋体" w:hAnsi="宋体"/>
          <w:sz w:val="24"/>
          <w:szCs w:val="24"/>
        </w:rPr>
        <w:t>16.2.3 因承包人违约解除合同</w:t>
      </w:r>
    </w:p>
    <w:p w14:paraId="58896B24">
      <w:pPr>
        <w:spacing w:line="360" w:lineRule="auto"/>
        <w:ind w:firstLine="480" w:firstLineChars="200"/>
        <w:rPr>
          <w:rFonts w:ascii="宋体" w:hAnsi="宋体"/>
          <w:kern w:val="0"/>
          <w:sz w:val="24"/>
          <w:szCs w:val="24"/>
          <w:u w:val="single"/>
        </w:rPr>
      </w:pPr>
      <w:r>
        <w:rPr>
          <w:rFonts w:ascii="宋体" w:hAnsi="宋体"/>
          <w:kern w:val="0"/>
          <w:sz w:val="24"/>
          <w:szCs w:val="24"/>
        </w:rPr>
        <w:t>关于承包人违约解除合同的特别约定：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57EE1DD4">
      <w:pPr>
        <w:spacing w:line="360" w:lineRule="auto"/>
        <w:ind w:firstLine="480" w:firstLineChars="200"/>
        <w:rPr>
          <w:rFonts w:ascii="宋体" w:hAnsi="宋体"/>
          <w:kern w:val="0"/>
          <w:sz w:val="24"/>
          <w:szCs w:val="24"/>
        </w:rPr>
      </w:pPr>
      <w:r>
        <w:rPr>
          <w:rFonts w:ascii="宋体" w:hAnsi="宋体"/>
          <w:kern w:val="0"/>
          <w:sz w:val="24"/>
          <w:szCs w:val="24"/>
        </w:rPr>
        <w:t>发包人</w:t>
      </w:r>
      <w:r>
        <w:rPr>
          <w:rFonts w:hint="eastAsia" w:ascii="宋体" w:hAnsi="宋体"/>
          <w:kern w:val="0"/>
          <w:sz w:val="24"/>
          <w:szCs w:val="24"/>
        </w:rPr>
        <w:t>继续</w:t>
      </w:r>
      <w:r>
        <w:rPr>
          <w:rFonts w:ascii="宋体" w:hAnsi="宋体"/>
          <w:kern w:val="0"/>
          <w:sz w:val="24"/>
          <w:szCs w:val="24"/>
        </w:rPr>
        <w:t>使用承包人在施工现场的材料、设备、临时工程、承包人文件和由承包人或以其名义编制的其他文件</w:t>
      </w:r>
      <w:r>
        <w:rPr>
          <w:rFonts w:hint="eastAsia" w:ascii="宋体" w:hAnsi="宋体"/>
          <w:kern w:val="0"/>
          <w:sz w:val="24"/>
          <w:szCs w:val="24"/>
        </w:rPr>
        <w:t>的费用承担方式</w:t>
      </w:r>
      <w:r>
        <w:rPr>
          <w:rFonts w:ascii="宋体" w:hAnsi="宋体"/>
          <w:kern w:val="0"/>
          <w:sz w:val="24"/>
          <w:szCs w:val="24"/>
        </w:rPr>
        <w:t>：</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w:t>
      </w:r>
    </w:p>
    <w:p w14:paraId="558487BC">
      <w:pPr>
        <w:spacing w:line="360" w:lineRule="auto"/>
        <w:ind w:firstLine="480" w:firstLineChars="200"/>
        <w:rPr>
          <w:rFonts w:ascii="宋体" w:hAnsi="宋体"/>
          <w:b/>
          <w:sz w:val="24"/>
          <w:szCs w:val="24"/>
        </w:rPr>
      </w:pPr>
      <w:r>
        <w:rPr>
          <w:rFonts w:ascii="宋体" w:hAnsi="宋体"/>
          <w:sz w:val="24"/>
          <w:szCs w:val="24"/>
        </w:rPr>
        <w:t>17. 不可抗力</w:t>
      </w:r>
      <w:r>
        <w:rPr>
          <w:rFonts w:ascii="宋体" w:hAnsi="宋体"/>
          <w:b/>
          <w:sz w:val="24"/>
          <w:szCs w:val="24"/>
        </w:rPr>
        <w:t xml:space="preserve"> </w:t>
      </w:r>
    </w:p>
    <w:p w14:paraId="6D86D76E">
      <w:pPr>
        <w:spacing w:line="360" w:lineRule="auto"/>
        <w:ind w:firstLine="480" w:firstLineChars="200"/>
        <w:rPr>
          <w:rFonts w:ascii="宋体" w:hAnsi="宋体"/>
          <w:sz w:val="24"/>
          <w:szCs w:val="24"/>
        </w:rPr>
      </w:pPr>
      <w:r>
        <w:rPr>
          <w:rFonts w:ascii="宋体" w:hAnsi="宋体"/>
          <w:sz w:val="24"/>
          <w:szCs w:val="24"/>
        </w:rPr>
        <w:t>17.1 不可抗力的确认</w:t>
      </w:r>
    </w:p>
    <w:p w14:paraId="5A84BEC3">
      <w:pPr>
        <w:spacing w:line="360" w:lineRule="auto"/>
        <w:ind w:firstLine="480" w:firstLineChars="200"/>
        <w:jc w:val="left"/>
        <w:rPr>
          <w:rFonts w:ascii="宋体" w:hAnsi="宋体"/>
          <w:kern w:val="0"/>
          <w:sz w:val="24"/>
          <w:szCs w:val="24"/>
          <w:u w:val="single"/>
        </w:rPr>
      </w:pPr>
      <w:r>
        <w:rPr>
          <w:rFonts w:ascii="宋体" w:hAnsi="宋体"/>
          <w:sz w:val="24"/>
          <w:szCs w:val="24"/>
        </w:rPr>
        <w:t xml:space="preserve">除通用合同条款约定的不可抗力事件之外，视为不可抗力的其他情形：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6B2BB4BA">
      <w:pPr>
        <w:spacing w:line="360" w:lineRule="auto"/>
        <w:ind w:firstLine="480" w:firstLineChars="200"/>
        <w:rPr>
          <w:rFonts w:ascii="宋体" w:hAnsi="宋体"/>
          <w:sz w:val="24"/>
          <w:szCs w:val="24"/>
        </w:rPr>
      </w:pPr>
      <w:r>
        <w:rPr>
          <w:rFonts w:ascii="宋体" w:hAnsi="宋体"/>
          <w:sz w:val="24"/>
          <w:szCs w:val="24"/>
        </w:rPr>
        <w:t>17.4 因不可抗力解除合同</w:t>
      </w:r>
    </w:p>
    <w:p w14:paraId="43E8E09E">
      <w:pPr>
        <w:spacing w:line="360" w:lineRule="auto"/>
        <w:ind w:firstLine="480" w:firstLineChars="200"/>
        <w:jc w:val="left"/>
        <w:rPr>
          <w:rFonts w:ascii="宋体" w:hAnsi="宋体"/>
          <w:sz w:val="24"/>
          <w:szCs w:val="24"/>
        </w:rPr>
      </w:pPr>
      <w:r>
        <w:rPr>
          <w:rFonts w:ascii="宋体" w:hAnsi="宋体"/>
          <w:sz w:val="24"/>
          <w:szCs w:val="24"/>
        </w:rPr>
        <w:t>合同解除后，发包人应在商定或确定发包人应支付款项后</w:t>
      </w:r>
      <w:r>
        <w:rPr>
          <w:rFonts w:ascii="宋体" w:hAnsi="宋体"/>
          <w:sz w:val="24"/>
          <w:szCs w:val="24"/>
          <w:u w:val="single"/>
        </w:rPr>
        <w:t xml:space="preserve">    </w:t>
      </w:r>
      <w:r>
        <w:rPr>
          <w:rFonts w:ascii="宋体" w:hAnsi="宋体"/>
          <w:sz w:val="24"/>
          <w:szCs w:val="24"/>
        </w:rPr>
        <w:t>天内完成款项的支付。</w:t>
      </w:r>
    </w:p>
    <w:p w14:paraId="670D59E0">
      <w:pPr>
        <w:spacing w:line="360" w:lineRule="auto"/>
        <w:ind w:firstLine="480" w:firstLineChars="200"/>
        <w:rPr>
          <w:rFonts w:ascii="宋体" w:hAnsi="宋体"/>
          <w:sz w:val="24"/>
          <w:szCs w:val="24"/>
        </w:rPr>
      </w:pPr>
      <w:r>
        <w:rPr>
          <w:rFonts w:ascii="宋体" w:hAnsi="宋体"/>
          <w:sz w:val="24"/>
          <w:szCs w:val="24"/>
        </w:rPr>
        <w:t>18. 保险</w:t>
      </w:r>
    </w:p>
    <w:p w14:paraId="43514674">
      <w:pPr>
        <w:spacing w:line="360" w:lineRule="auto"/>
        <w:ind w:firstLine="480" w:firstLineChars="200"/>
        <w:rPr>
          <w:rFonts w:ascii="宋体" w:hAnsi="宋体"/>
          <w:sz w:val="24"/>
          <w:szCs w:val="24"/>
        </w:rPr>
      </w:pPr>
      <w:r>
        <w:rPr>
          <w:rFonts w:ascii="宋体" w:hAnsi="宋体"/>
          <w:sz w:val="24"/>
          <w:szCs w:val="24"/>
        </w:rPr>
        <w:t>18.1 工程保险</w:t>
      </w:r>
    </w:p>
    <w:p w14:paraId="0CBF6E05">
      <w:pPr>
        <w:spacing w:line="360" w:lineRule="auto"/>
        <w:ind w:firstLine="480" w:firstLineChars="200"/>
        <w:jc w:val="left"/>
        <w:rPr>
          <w:rFonts w:ascii="宋体" w:hAnsi="宋体"/>
          <w:sz w:val="24"/>
          <w:szCs w:val="24"/>
        </w:rPr>
      </w:pPr>
      <w:r>
        <w:rPr>
          <w:rFonts w:ascii="宋体" w:hAnsi="宋体"/>
          <w:sz w:val="24"/>
          <w:szCs w:val="24"/>
        </w:rPr>
        <w:t>关于工程保险的特别约定：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4DEBD9BB">
      <w:pPr>
        <w:spacing w:line="360" w:lineRule="auto"/>
        <w:ind w:firstLine="480" w:firstLineChars="200"/>
        <w:rPr>
          <w:rFonts w:ascii="宋体" w:hAnsi="宋体"/>
          <w:sz w:val="24"/>
          <w:szCs w:val="24"/>
        </w:rPr>
      </w:pPr>
      <w:r>
        <w:rPr>
          <w:rFonts w:ascii="宋体" w:hAnsi="宋体"/>
          <w:sz w:val="24"/>
          <w:szCs w:val="24"/>
        </w:rPr>
        <w:t>18.3 其他保险</w:t>
      </w:r>
    </w:p>
    <w:p w14:paraId="51EB362E">
      <w:pPr>
        <w:spacing w:line="360" w:lineRule="auto"/>
        <w:ind w:firstLine="480" w:firstLineChars="200"/>
        <w:jc w:val="left"/>
        <w:rPr>
          <w:rFonts w:ascii="宋体" w:hAnsi="宋体"/>
          <w:kern w:val="0"/>
          <w:sz w:val="24"/>
          <w:szCs w:val="24"/>
        </w:rPr>
      </w:pPr>
      <w:r>
        <w:rPr>
          <w:rFonts w:ascii="宋体" w:hAnsi="宋体"/>
          <w:sz w:val="24"/>
          <w:szCs w:val="24"/>
        </w:rPr>
        <w:t>关于其他保险的约定：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27430494">
      <w:pPr>
        <w:spacing w:line="360" w:lineRule="auto"/>
        <w:ind w:firstLine="480" w:firstLineChars="200"/>
        <w:jc w:val="left"/>
        <w:rPr>
          <w:rFonts w:ascii="宋体" w:hAnsi="宋体"/>
          <w:sz w:val="24"/>
          <w:szCs w:val="24"/>
          <w:u w:val="single"/>
        </w:rPr>
      </w:pPr>
      <w:r>
        <w:rPr>
          <w:rFonts w:ascii="宋体" w:hAnsi="宋体"/>
          <w:sz w:val="24"/>
          <w:szCs w:val="24"/>
        </w:rPr>
        <w:t>承包人是否应为其施工设备等办理财产保险：</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A7D1639">
      <w:pPr>
        <w:spacing w:line="360" w:lineRule="auto"/>
        <w:ind w:firstLine="480" w:firstLineChars="200"/>
        <w:rPr>
          <w:rFonts w:ascii="宋体" w:hAnsi="宋体"/>
          <w:sz w:val="24"/>
          <w:szCs w:val="24"/>
        </w:rPr>
      </w:pPr>
      <w:r>
        <w:rPr>
          <w:rFonts w:ascii="宋体" w:hAnsi="宋体"/>
          <w:sz w:val="24"/>
          <w:szCs w:val="24"/>
        </w:rPr>
        <w:t>18.7 通知义务</w:t>
      </w:r>
    </w:p>
    <w:p w14:paraId="79E36C8E">
      <w:pPr>
        <w:spacing w:line="360" w:lineRule="auto"/>
        <w:ind w:firstLine="480" w:firstLineChars="200"/>
        <w:jc w:val="left"/>
        <w:rPr>
          <w:rFonts w:ascii="宋体" w:hAnsi="宋体"/>
          <w:sz w:val="24"/>
          <w:szCs w:val="24"/>
          <w:u w:val="single"/>
        </w:rPr>
      </w:pPr>
      <w:r>
        <w:rPr>
          <w:rFonts w:ascii="宋体" w:hAnsi="宋体"/>
          <w:kern w:val="0"/>
          <w:sz w:val="24"/>
          <w:szCs w:val="24"/>
        </w:rPr>
        <w:t>关于变更保险合同时的通知义务的约定：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48DFC477">
      <w:pPr>
        <w:spacing w:line="360" w:lineRule="auto"/>
        <w:ind w:firstLine="480" w:firstLineChars="200"/>
        <w:rPr>
          <w:rFonts w:ascii="宋体" w:hAnsi="宋体"/>
          <w:sz w:val="24"/>
          <w:szCs w:val="24"/>
        </w:rPr>
      </w:pPr>
      <w:r>
        <w:rPr>
          <w:rFonts w:ascii="宋体" w:hAnsi="宋体"/>
          <w:sz w:val="24"/>
          <w:szCs w:val="24"/>
        </w:rPr>
        <w:t>20. 争议解决</w:t>
      </w:r>
    </w:p>
    <w:p w14:paraId="65DEC8A6">
      <w:pPr>
        <w:spacing w:line="360" w:lineRule="auto"/>
        <w:ind w:firstLine="480" w:firstLineChars="200"/>
        <w:rPr>
          <w:rFonts w:ascii="宋体" w:hAnsi="宋体"/>
          <w:sz w:val="24"/>
          <w:szCs w:val="24"/>
        </w:rPr>
      </w:pPr>
      <w:r>
        <w:rPr>
          <w:rFonts w:ascii="宋体" w:hAnsi="宋体"/>
          <w:sz w:val="24"/>
          <w:szCs w:val="24"/>
        </w:rPr>
        <w:t>20.3 争议评审</w:t>
      </w:r>
    </w:p>
    <w:p w14:paraId="3D3B933D">
      <w:pPr>
        <w:spacing w:line="360" w:lineRule="auto"/>
        <w:ind w:left="149" w:leftChars="71" w:firstLine="480" w:firstLineChars="200"/>
        <w:jc w:val="left"/>
        <w:rPr>
          <w:rFonts w:ascii="宋体" w:hAnsi="宋体"/>
          <w:sz w:val="24"/>
          <w:szCs w:val="24"/>
          <w:u w:val="single"/>
        </w:rPr>
      </w:pPr>
      <w:r>
        <w:rPr>
          <w:rFonts w:ascii="宋体" w:hAnsi="宋体"/>
          <w:sz w:val="24"/>
          <w:szCs w:val="24"/>
        </w:rPr>
        <w:t>合同当事人是否同意将工程争议提交争议评审小组决</w:t>
      </w:r>
      <w:r>
        <w:rPr>
          <w:rFonts w:hint="eastAsia" w:ascii="宋体" w:hAnsi="宋体"/>
          <w:sz w:val="24"/>
          <w:szCs w:val="24"/>
        </w:rPr>
        <w:t>定：</w:t>
      </w:r>
      <w:r>
        <w:rPr>
          <w:rFonts w:hint="eastAsia" w:ascii="宋体" w:hAnsi="宋体"/>
          <w:sz w:val="24"/>
          <w:szCs w:val="24"/>
          <w:u w:val="single"/>
        </w:rPr>
        <w:t xml:space="preserve">    </w:t>
      </w:r>
      <w:r>
        <w:rPr>
          <w:rFonts w:hint="eastAsia" w:ascii="宋体" w:hAnsi="宋体"/>
          <w:sz w:val="24"/>
          <w:szCs w:val="24"/>
        </w:rPr>
        <w:t xml:space="preserve">。  </w:t>
      </w:r>
    </w:p>
    <w:p w14:paraId="4877A409">
      <w:pPr>
        <w:spacing w:line="360" w:lineRule="auto"/>
        <w:ind w:firstLine="480" w:firstLineChars="200"/>
        <w:jc w:val="left"/>
        <w:rPr>
          <w:rFonts w:ascii="宋体" w:hAnsi="宋体"/>
          <w:sz w:val="24"/>
          <w:szCs w:val="24"/>
        </w:rPr>
      </w:pPr>
      <w:r>
        <w:rPr>
          <w:rFonts w:ascii="宋体" w:hAnsi="宋体"/>
          <w:sz w:val="24"/>
          <w:szCs w:val="24"/>
        </w:rPr>
        <w:t>20.3.1 争议评审小组的确定</w:t>
      </w:r>
    </w:p>
    <w:p w14:paraId="73206420">
      <w:pPr>
        <w:spacing w:line="360" w:lineRule="auto"/>
        <w:ind w:firstLine="480" w:firstLineChars="200"/>
        <w:jc w:val="left"/>
        <w:rPr>
          <w:rFonts w:ascii="宋体" w:hAnsi="宋体"/>
          <w:sz w:val="24"/>
          <w:szCs w:val="24"/>
          <w:u w:val="single"/>
        </w:rPr>
      </w:pPr>
      <w:r>
        <w:rPr>
          <w:rFonts w:ascii="宋体" w:hAnsi="宋体"/>
          <w:sz w:val="24"/>
          <w:szCs w:val="24"/>
        </w:rPr>
        <w:t>争议评审小组成员的确定：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A9A1939">
      <w:pPr>
        <w:spacing w:line="360" w:lineRule="auto"/>
        <w:ind w:firstLine="480" w:firstLineChars="200"/>
        <w:jc w:val="left"/>
        <w:rPr>
          <w:rFonts w:ascii="宋体" w:hAnsi="宋体"/>
          <w:sz w:val="24"/>
          <w:szCs w:val="24"/>
        </w:rPr>
      </w:pPr>
      <w:r>
        <w:rPr>
          <w:rFonts w:ascii="宋体" w:hAnsi="宋体"/>
          <w:sz w:val="24"/>
          <w:szCs w:val="24"/>
        </w:rPr>
        <w:t>选定争议评审员的期限：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2022A6D">
      <w:pPr>
        <w:spacing w:line="360" w:lineRule="auto"/>
        <w:ind w:firstLine="480" w:firstLineChars="200"/>
        <w:jc w:val="left"/>
        <w:rPr>
          <w:rFonts w:ascii="宋体" w:hAnsi="宋体"/>
          <w:sz w:val="24"/>
          <w:szCs w:val="24"/>
        </w:rPr>
      </w:pPr>
      <w:r>
        <w:rPr>
          <w:rFonts w:ascii="宋体" w:hAnsi="宋体"/>
          <w:sz w:val="24"/>
          <w:szCs w:val="24"/>
        </w:rPr>
        <w:t>争议评审小组成员的报酬承担方式：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0DC3AC3">
      <w:pPr>
        <w:spacing w:line="360" w:lineRule="auto"/>
        <w:ind w:firstLine="480" w:firstLineChars="200"/>
        <w:jc w:val="left"/>
        <w:rPr>
          <w:rFonts w:ascii="宋体" w:hAnsi="宋体"/>
          <w:sz w:val="24"/>
          <w:szCs w:val="24"/>
        </w:rPr>
      </w:pPr>
      <w:r>
        <w:rPr>
          <w:rFonts w:ascii="宋体" w:hAnsi="宋体"/>
          <w:sz w:val="24"/>
          <w:szCs w:val="24"/>
        </w:rPr>
        <w:t>其他事项的约定：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8720148">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20.3.2 争议评审小组的决定</w:t>
      </w:r>
    </w:p>
    <w:p w14:paraId="58FA710B">
      <w:pPr>
        <w:spacing w:line="360" w:lineRule="auto"/>
        <w:ind w:firstLine="480" w:firstLineChars="200"/>
        <w:jc w:val="left"/>
        <w:rPr>
          <w:rFonts w:ascii="宋体" w:hAnsi="宋体"/>
          <w:sz w:val="24"/>
          <w:szCs w:val="24"/>
        </w:rPr>
      </w:pPr>
      <w:r>
        <w:rPr>
          <w:rFonts w:ascii="宋体" w:hAnsi="宋体"/>
          <w:sz w:val="24"/>
          <w:szCs w:val="24"/>
        </w:rPr>
        <w:t>合同当事人关于本项的约定：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7F8F42C">
      <w:pPr>
        <w:spacing w:line="360" w:lineRule="auto"/>
        <w:ind w:firstLine="480" w:firstLineChars="200"/>
        <w:rPr>
          <w:rFonts w:ascii="宋体" w:hAnsi="宋体"/>
          <w:sz w:val="24"/>
          <w:szCs w:val="24"/>
        </w:rPr>
      </w:pPr>
      <w:r>
        <w:rPr>
          <w:rFonts w:ascii="宋体" w:hAnsi="宋体"/>
          <w:sz w:val="24"/>
          <w:szCs w:val="24"/>
        </w:rPr>
        <w:t>20.4仲裁或诉讼</w:t>
      </w:r>
    </w:p>
    <w:p w14:paraId="50E38910">
      <w:pPr>
        <w:spacing w:line="360" w:lineRule="auto"/>
        <w:ind w:firstLine="480" w:firstLineChars="200"/>
        <w:rPr>
          <w:rFonts w:ascii="宋体" w:hAnsi="宋体" w:cs="宋体"/>
          <w:color w:val="000000"/>
          <w:sz w:val="24"/>
          <w:szCs w:val="24"/>
        </w:rPr>
      </w:pPr>
      <w:r>
        <w:rPr>
          <w:rFonts w:ascii="宋体" w:hAnsi="宋体"/>
          <w:sz w:val="24"/>
          <w:szCs w:val="24"/>
        </w:rPr>
        <w:t>因合同及合同有关事项发生的争议，按下列</w:t>
      </w:r>
      <w:r>
        <w:rPr>
          <w:rFonts w:hint="eastAsia" w:ascii="宋体" w:hAnsi="宋体"/>
          <w:sz w:val="24"/>
          <w:szCs w:val="24"/>
        </w:rPr>
        <w:t>第</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种方式解决</w:t>
      </w:r>
      <w:r>
        <w:rPr>
          <w:rFonts w:hint="eastAsia" w:ascii="宋体" w:hAnsi="宋体" w:cs="宋体"/>
          <w:color w:val="000000"/>
          <w:sz w:val="24"/>
          <w:szCs w:val="24"/>
        </w:rPr>
        <w:t>：</w:t>
      </w:r>
    </w:p>
    <w:p w14:paraId="0AE68236">
      <w:pPr>
        <w:spacing w:line="360" w:lineRule="auto"/>
        <w:ind w:firstLine="480" w:firstLineChars="200"/>
        <w:jc w:val="left"/>
        <w:rPr>
          <w:rFonts w:ascii="宋体" w:hAnsi="宋体"/>
          <w:sz w:val="24"/>
          <w:szCs w:val="24"/>
        </w:rPr>
      </w:pPr>
      <w:r>
        <w:rPr>
          <w:rFonts w:hint="eastAsia" w:ascii="宋体" w:hAnsi="宋体" w:cs="宋体"/>
          <w:color w:val="000000"/>
          <w:sz w:val="24"/>
          <w:szCs w:val="24"/>
        </w:rPr>
        <w:t>（1）向</w:t>
      </w:r>
      <w:r>
        <w:rPr>
          <w:rFonts w:hint="eastAsia" w:ascii="宋体" w:hAnsi="宋体" w:cs="宋体"/>
          <w:color w:val="000000"/>
          <w:sz w:val="24"/>
          <w:szCs w:val="24"/>
          <w:u w:val="single"/>
        </w:rPr>
        <w:t xml:space="preserve">               </w:t>
      </w:r>
      <w:r>
        <w:rPr>
          <w:rFonts w:hint="eastAsia" w:ascii="宋体" w:hAnsi="宋体" w:cs="宋体"/>
          <w:color w:val="000000"/>
          <w:sz w:val="24"/>
          <w:szCs w:val="24"/>
        </w:rPr>
        <w:t>仲裁委员会申请仲裁；</w:t>
      </w:r>
    </w:p>
    <w:p w14:paraId="07FFFB8F">
      <w:pPr>
        <w:spacing w:line="360" w:lineRule="auto"/>
        <w:ind w:firstLine="480" w:firstLineChars="200"/>
        <w:jc w:val="left"/>
        <w:rPr>
          <w:rFonts w:ascii="宋体" w:hAnsi="宋体" w:cs="宋体"/>
          <w:b/>
          <w:bCs/>
          <w:color w:val="000000"/>
          <w:sz w:val="24"/>
          <w:szCs w:val="24"/>
        </w:rPr>
      </w:pPr>
      <w:r>
        <w:rPr>
          <w:rFonts w:ascii="宋体" w:hAnsi="宋体"/>
          <w:sz w:val="24"/>
          <w:szCs w:val="24"/>
        </w:rPr>
        <w:t>（2）向</w:t>
      </w:r>
      <w:r>
        <w:rPr>
          <w:rFonts w:ascii="宋体" w:hAnsi="宋体"/>
          <w:sz w:val="24"/>
          <w:szCs w:val="24"/>
          <w:u w:val="single"/>
        </w:rPr>
        <w:t xml:space="preserve">               </w:t>
      </w:r>
      <w:r>
        <w:rPr>
          <w:rFonts w:ascii="宋体" w:hAnsi="宋体"/>
          <w:sz w:val="24"/>
          <w:szCs w:val="24"/>
        </w:rPr>
        <w:t>人民法院起诉。</w:t>
      </w:r>
      <w:r>
        <w:rPr>
          <w:rFonts w:hint="eastAsia" w:ascii="宋体" w:hAnsi="宋体" w:cs="宋体"/>
          <w:color w:val="000000"/>
          <w:sz w:val="24"/>
          <w:szCs w:val="24"/>
        </w:rPr>
        <w:br w:type="page"/>
      </w:r>
      <w:bookmarkStart w:id="239" w:name="_Toc351203652"/>
      <w:r>
        <w:rPr>
          <w:rFonts w:hint="eastAsia" w:ascii="宋体" w:hAnsi="宋体" w:cs="宋体"/>
          <w:color w:val="000000"/>
          <w:sz w:val="24"/>
          <w:szCs w:val="24"/>
        </w:rPr>
        <w:t>附件</w:t>
      </w:r>
      <w:bookmarkEnd w:id="239"/>
    </w:p>
    <w:p w14:paraId="2A8BEDA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协议书附件：</w:t>
      </w:r>
    </w:p>
    <w:p w14:paraId="5FD837CB">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附件1：承包人承揽工程项目一览表</w:t>
      </w:r>
    </w:p>
    <w:p w14:paraId="5F24024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专用合同条款附件：</w:t>
      </w:r>
    </w:p>
    <w:p w14:paraId="60A5E03C">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附件2：发包人供应材料设备一览表</w:t>
      </w:r>
    </w:p>
    <w:p w14:paraId="7B669B3E">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附件3：工程质量保修书</w:t>
      </w:r>
    </w:p>
    <w:p w14:paraId="6E284A11">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附件4：主要建设工程文件目录</w:t>
      </w:r>
    </w:p>
    <w:p w14:paraId="1C0C632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附件5：承包人用于本工程施工的机械设备表</w:t>
      </w:r>
    </w:p>
    <w:p w14:paraId="05968C7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附件6：承包人主要施工管理人员表</w:t>
      </w:r>
    </w:p>
    <w:p w14:paraId="25F91784">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附件7：分包人主要施工管理人员表</w:t>
      </w:r>
    </w:p>
    <w:p w14:paraId="356CAED8">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附件8：履约担保格式</w:t>
      </w:r>
    </w:p>
    <w:p w14:paraId="05B71337">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附件9：暂估价一览表</w:t>
      </w:r>
    </w:p>
    <w:p w14:paraId="5B2FC2D9">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附件10：廉政责任书格式</w:t>
      </w:r>
    </w:p>
    <w:p w14:paraId="487CAD94">
      <w:pPr>
        <w:pStyle w:val="8"/>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附件11：安全生产合同</w:t>
      </w:r>
    </w:p>
    <w:p w14:paraId="6D9071BF">
      <w:pPr>
        <w:pStyle w:val="8"/>
      </w:pPr>
    </w:p>
    <w:p w14:paraId="483BCE35">
      <w:pPr>
        <w:spacing w:beforeLines="50" w:afterLines="50" w:line="440" w:lineRule="exact"/>
        <w:jc w:val="left"/>
        <w:rPr>
          <w:rFonts w:ascii="宋体" w:hAnsi="宋体" w:cs="宋体"/>
          <w:color w:val="000000"/>
          <w:szCs w:val="21"/>
        </w:rPr>
      </w:pPr>
    </w:p>
    <w:p w14:paraId="288BC21C">
      <w:pPr>
        <w:spacing w:beforeLines="50" w:afterLines="50" w:line="440" w:lineRule="exact"/>
        <w:jc w:val="left"/>
        <w:rPr>
          <w:rFonts w:ascii="宋体" w:hAnsi="宋体" w:cs="宋体"/>
          <w:color w:val="000000"/>
          <w:szCs w:val="21"/>
        </w:rPr>
      </w:pPr>
    </w:p>
    <w:p w14:paraId="46B7D469">
      <w:pPr>
        <w:spacing w:beforeLines="50" w:afterLines="50" w:line="440" w:lineRule="exact"/>
        <w:jc w:val="left"/>
        <w:rPr>
          <w:rFonts w:ascii="宋体" w:hAnsi="宋体" w:cs="宋体"/>
          <w:color w:val="000000"/>
          <w:szCs w:val="21"/>
        </w:rPr>
      </w:pPr>
    </w:p>
    <w:p w14:paraId="168F53FD">
      <w:pPr>
        <w:pStyle w:val="8"/>
      </w:pPr>
    </w:p>
    <w:p w14:paraId="3AB903FC">
      <w:pPr>
        <w:spacing w:beforeLines="50" w:afterLines="50" w:line="440" w:lineRule="exact"/>
        <w:jc w:val="left"/>
        <w:rPr>
          <w:rFonts w:ascii="宋体" w:hAnsi="宋体" w:cs="宋体"/>
          <w:color w:val="000000"/>
          <w:szCs w:val="21"/>
        </w:rPr>
      </w:pPr>
    </w:p>
    <w:p w14:paraId="4762AEB6">
      <w:pPr>
        <w:spacing w:beforeLines="50" w:afterLines="50" w:line="440" w:lineRule="exact"/>
        <w:jc w:val="left"/>
        <w:rPr>
          <w:rFonts w:ascii="宋体" w:hAnsi="宋体" w:cs="宋体"/>
          <w:color w:val="000000"/>
          <w:szCs w:val="21"/>
        </w:rPr>
      </w:pPr>
    </w:p>
    <w:p w14:paraId="6ECE2E53">
      <w:pPr>
        <w:spacing w:beforeLines="50" w:afterLines="50" w:line="440" w:lineRule="exact"/>
        <w:jc w:val="left"/>
        <w:rPr>
          <w:rFonts w:ascii="宋体" w:hAnsi="宋体" w:cs="宋体"/>
          <w:color w:val="000000"/>
          <w:szCs w:val="21"/>
        </w:rPr>
      </w:pPr>
    </w:p>
    <w:p w14:paraId="2881C8E9">
      <w:pPr>
        <w:spacing w:beforeLines="50" w:afterLines="50" w:line="440" w:lineRule="exact"/>
        <w:jc w:val="left"/>
        <w:rPr>
          <w:rFonts w:ascii="宋体" w:hAnsi="宋体" w:cs="宋体"/>
          <w:color w:val="000000"/>
          <w:szCs w:val="21"/>
        </w:rPr>
      </w:pPr>
    </w:p>
    <w:p w14:paraId="3204907E">
      <w:pPr>
        <w:spacing w:beforeLines="50" w:afterLines="50" w:line="440" w:lineRule="exact"/>
        <w:jc w:val="left"/>
        <w:rPr>
          <w:rFonts w:ascii="宋体" w:hAnsi="宋体" w:cs="宋体"/>
          <w:color w:val="000000"/>
          <w:szCs w:val="21"/>
        </w:rPr>
      </w:pPr>
    </w:p>
    <w:p w14:paraId="0D709414">
      <w:pPr>
        <w:spacing w:beforeLines="50" w:afterLines="50" w:line="440" w:lineRule="exact"/>
        <w:jc w:val="left"/>
        <w:rPr>
          <w:rFonts w:ascii="宋体" w:hAnsi="宋体" w:cs="宋体"/>
          <w:color w:val="000000"/>
          <w:szCs w:val="21"/>
        </w:rPr>
      </w:pPr>
    </w:p>
    <w:p w14:paraId="732DF8DB">
      <w:pPr>
        <w:spacing w:beforeLines="50" w:afterLines="50" w:line="440" w:lineRule="exact"/>
        <w:jc w:val="left"/>
        <w:rPr>
          <w:rFonts w:ascii="宋体" w:hAnsi="宋体" w:cs="宋体"/>
          <w:color w:val="000000"/>
          <w:szCs w:val="21"/>
        </w:rPr>
      </w:pPr>
    </w:p>
    <w:p w14:paraId="7E587053">
      <w:pPr>
        <w:spacing w:beforeLines="50" w:afterLines="50" w:line="440" w:lineRule="exact"/>
        <w:jc w:val="left"/>
        <w:rPr>
          <w:rFonts w:ascii="宋体" w:hAnsi="宋体" w:cs="宋体"/>
          <w:color w:val="000000"/>
          <w:szCs w:val="21"/>
        </w:rPr>
      </w:pPr>
    </w:p>
    <w:p w14:paraId="23004050">
      <w:pPr>
        <w:spacing w:beforeLines="50" w:afterLines="50" w:line="440" w:lineRule="exact"/>
        <w:ind w:firstLine="420" w:firstLineChars="200"/>
        <w:jc w:val="left"/>
        <w:rPr>
          <w:rFonts w:ascii="宋体" w:hAnsi="宋体" w:cs="宋体"/>
          <w:color w:val="000000"/>
          <w:szCs w:val="21"/>
        </w:rPr>
      </w:pPr>
      <w:r>
        <w:rPr>
          <w:rFonts w:hint="eastAsia" w:ascii="宋体" w:hAnsi="宋体" w:cs="宋体"/>
          <w:color w:val="000000"/>
          <w:szCs w:val="21"/>
        </w:rPr>
        <w:t>附件1：</w:t>
      </w:r>
    </w:p>
    <w:p w14:paraId="6CF448F9">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承包人承揽工程项目一览表</w:t>
      </w:r>
    </w:p>
    <w:tbl>
      <w:tblPr>
        <w:tblStyle w:val="22"/>
        <w:tblW w:w="499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56"/>
        <w:gridCol w:w="699"/>
        <w:gridCol w:w="971"/>
        <w:gridCol w:w="966"/>
        <w:gridCol w:w="783"/>
        <w:gridCol w:w="989"/>
        <w:gridCol w:w="947"/>
        <w:gridCol w:w="1017"/>
        <w:gridCol w:w="673"/>
        <w:gridCol w:w="675"/>
      </w:tblGrid>
      <w:tr w14:paraId="0C03C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0" w:hRule="atLeast"/>
        </w:trPr>
        <w:tc>
          <w:tcPr>
            <w:tcW w:w="601" w:type="pct"/>
            <w:tcBorders>
              <w:top w:val="single" w:color="auto" w:sz="12" w:space="0"/>
              <w:bottom w:val="double" w:color="auto" w:sz="6" w:space="0"/>
            </w:tcBorders>
            <w:vAlign w:val="center"/>
          </w:tcPr>
          <w:p w14:paraId="27A534C5">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工程名称</w:t>
            </w:r>
          </w:p>
        </w:tc>
        <w:tc>
          <w:tcPr>
            <w:tcW w:w="398" w:type="pct"/>
            <w:tcBorders>
              <w:top w:val="single" w:color="auto" w:sz="12" w:space="0"/>
              <w:bottom w:val="double" w:color="auto" w:sz="6" w:space="0"/>
            </w:tcBorders>
            <w:vAlign w:val="center"/>
          </w:tcPr>
          <w:p w14:paraId="2E32903F">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建设规模</w:t>
            </w:r>
          </w:p>
        </w:tc>
        <w:tc>
          <w:tcPr>
            <w:tcW w:w="553" w:type="pct"/>
            <w:tcBorders>
              <w:top w:val="single" w:color="auto" w:sz="12" w:space="0"/>
              <w:bottom w:val="double" w:color="auto" w:sz="6" w:space="0"/>
            </w:tcBorders>
            <w:vAlign w:val="center"/>
          </w:tcPr>
          <w:p w14:paraId="7C79B677">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建筑面积(平方米)</w:t>
            </w:r>
          </w:p>
        </w:tc>
        <w:tc>
          <w:tcPr>
            <w:tcW w:w="550" w:type="pct"/>
            <w:tcBorders>
              <w:top w:val="single" w:color="auto" w:sz="12" w:space="0"/>
              <w:bottom w:val="double" w:color="auto" w:sz="6" w:space="0"/>
            </w:tcBorders>
            <w:vAlign w:val="center"/>
          </w:tcPr>
          <w:p w14:paraId="0A86E905">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结构形式</w:t>
            </w:r>
          </w:p>
        </w:tc>
        <w:tc>
          <w:tcPr>
            <w:tcW w:w="446" w:type="pct"/>
            <w:tcBorders>
              <w:top w:val="single" w:color="auto" w:sz="12" w:space="0"/>
              <w:bottom w:val="double" w:color="auto" w:sz="6" w:space="0"/>
            </w:tcBorders>
            <w:vAlign w:val="center"/>
          </w:tcPr>
          <w:p w14:paraId="683911F5">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层数</w:t>
            </w:r>
          </w:p>
        </w:tc>
        <w:tc>
          <w:tcPr>
            <w:tcW w:w="563" w:type="pct"/>
            <w:tcBorders>
              <w:top w:val="single" w:color="auto" w:sz="12" w:space="0"/>
              <w:bottom w:val="double" w:color="auto" w:sz="6" w:space="0"/>
            </w:tcBorders>
            <w:vAlign w:val="center"/>
          </w:tcPr>
          <w:p w14:paraId="1B624FD3">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生产能力</w:t>
            </w:r>
          </w:p>
        </w:tc>
        <w:tc>
          <w:tcPr>
            <w:tcW w:w="539" w:type="pct"/>
            <w:tcBorders>
              <w:top w:val="single" w:color="auto" w:sz="12" w:space="0"/>
              <w:bottom w:val="double" w:color="auto" w:sz="6" w:space="0"/>
            </w:tcBorders>
            <w:vAlign w:val="center"/>
          </w:tcPr>
          <w:p w14:paraId="23B2D5B5">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设备安装内容</w:t>
            </w:r>
          </w:p>
        </w:tc>
        <w:tc>
          <w:tcPr>
            <w:tcW w:w="579" w:type="pct"/>
            <w:tcBorders>
              <w:top w:val="single" w:color="auto" w:sz="12" w:space="0"/>
              <w:bottom w:val="double" w:color="auto" w:sz="6" w:space="0"/>
            </w:tcBorders>
            <w:vAlign w:val="center"/>
          </w:tcPr>
          <w:p w14:paraId="4DFB62B0">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合同价格（元）</w:t>
            </w:r>
          </w:p>
        </w:tc>
        <w:tc>
          <w:tcPr>
            <w:tcW w:w="383" w:type="pct"/>
            <w:tcBorders>
              <w:top w:val="single" w:color="auto" w:sz="12" w:space="0"/>
              <w:bottom w:val="double" w:color="auto" w:sz="6" w:space="0"/>
            </w:tcBorders>
            <w:vAlign w:val="center"/>
          </w:tcPr>
          <w:p w14:paraId="5A551E83">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开工日期</w:t>
            </w:r>
          </w:p>
        </w:tc>
        <w:tc>
          <w:tcPr>
            <w:tcW w:w="384" w:type="pct"/>
            <w:tcBorders>
              <w:top w:val="single" w:color="auto" w:sz="12" w:space="0"/>
              <w:bottom w:val="double" w:color="auto" w:sz="6" w:space="0"/>
            </w:tcBorders>
            <w:vAlign w:val="center"/>
          </w:tcPr>
          <w:p w14:paraId="4811CE30">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竣工日期</w:t>
            </w:r>
          </w:p>
        </w:tc>
      </w:tr>
      <w:tr w14:paraId="120FC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double" w:color="auto" w:sz="6" w:space="0"/>
            </w:tcBorders>
            <w:vAlign w:val="center"/>
          </w:tcPr>
          <w:p w14:paraId="04F4F7C9">
            <w:pPr>
              <w:pStyle w:val="8"/>
              <w:keepNext/>
              <w:spacing w:after="0" w:line="440" w:lineRule="exact"/>
              <w:ind w:left="63" w:right="63"/>
              <w:rPr>
                <w:rFonts w:ascii="宋体" w:hAnsi="宋体" w:cs="宋体"/>
                <w:color w:val="000000"/>
                <w:szCs w:val="21"/>
              </w:rPr>
            </w:pPr>
          </w:p>
        </w:tc>
        <w:tc>
          <w:tcPr>
            <w:tcW w:w="398" w:type="pct"/>
            <w:tcBorders>
              <w:top w:val="double" w:color="auto" w:sz="6" w:space="0"/>
            </w:tcBorders>
            <w:vAlign w:val="center"/>
          </w:tcPr>
          <w:p w14:paraId="36B6B3DB">
            <w:pPr>
              <w:pStyle w:val="8"/>
              <w:keepNext/>
              <w:spacing w:after="0" w:line="440" w:lineRule="exact"/>
              <w:ind w:left="63" w:right="63"/>
              <w:rPr>
                <w:rFonts w:ascii="宋体" w:hAnsi="宋体" w:cs="宋体"/>
                <w:color w:val="000000"/>
                <w:szCs w:val="21"/>
              </w:rPr>
            </w:pPr>
          </w:p>
        </w:tc>
        <w:tc>
          <w:tcPr>
            <w:tcW w:w="553" w:type="pct"/>
            <w:tcBorders>
              <w:top w:val="double" w:color="auto" w:sz="6" w:space="0"/>
            </w:tcBorders>
            <w:vAlign w:val="center"/>
          </w:tcPr>
          <w:p w14:paraId="7846A5A1">
            <w:pPr>
              <w:pStyle w:val="8"/>
              <w:keepNext/>
              <w:spacing w:after="0" w:line="440" w:lineRule="exact"/>
              <w:ind w:left="63" w:right="63"/>
              <w:rPr>
                <w:rFonts w:ascii="宋体" w:hAnsi="宋体" w:cs="宋体"/>
                <w:color w:val="000000"/>
                <w:szCs w:val="21"/>
              </w:rPr>
            </w:pPr>
          </w:p>
        </w:tc>
        <w:tc>
          <w:tcPr>
            <w:tcW w:w="550" w:type="pct"/>
            <w:tcBorders>
              <w:top w:val="double" w:color="auto" w:sz="6" w:space="0"/>
            </w:tcBorders>
            <w:vAlign w:val="center"/>
          </w:tcPr>
          <w:p w14:paraId="0DDB8C03">
            <w:pPr>
              <w:pStyle w:val="8"/>
              <w:keepNext/>
              <w:spacing w:after="0" w:line="440" w:lineRule="exact"/>
              <w:ind w:left="63" w:right="63"/>
              <w:rPr>
                <w:rFonts w:ascii="宋体" w:hAnsi="宋体" w:cs="宋体"/>
                <w:color w:val="000000"/>
                <w:szCs w:val="21"/>
              </w:rPr>
            </w:pPr>
          </w:p>
        </w:tc>
        <w:tc>
          <w:tcPr>
            <w:tcW w:w="446" w:type="pct"/>
            <w:tcBorders>
              <w:top w:val="double" w:color="auto" w:sz="6" w:space="0"/>
            </w:tcBorders>
            <w:vAlign w:val="center"/>
          </w:tcPr>
          <w:p w14:paraId="140E218B">
            <w:pPr>
              <w:pStyle w:val="8"/>
              <w:keepNext/>
              <w:spacing w:after="0" w:line="440" w:lineRule="exact"/>
              <w:ind w:left="63" w:right="63"/>
              <w:rPr>
                <w:rFonts w:ascii="宋体" w:hAnsi="宋体" w:cs="宋体"/>
                <w:color w:val="000000"/>
                <w:szCs w:val="21"/>
              </w:rPr>
            </w:pPr>
          </w:p>
        </w:tc>
        <w:tc>
          <w:tcPr>
            <w:tcW w:w="563" w:type="pct"/>
            <w:tcBorders>
              <w:top w:val="double" w:color="auto" w:sz="6" w:space="0"/>
            </w:tcBorders>
            <w:vAlign w:val="center"/>
          </w:tcPr>
          <w:p w14:paraId="7E934565">
            <w:pPr>
              <w:pStyle w:val="8"/>
              <w:keepNext/>
              <w:spacing w:after="0" w:line="440" w:lineRule="exact"/>
              <w:ind w:left="63" w:right="63"/>
              <w:rPr>
                <w:rFonts w:ascii="宋体" w:hAnsi="宋体" w:cs="宋体"/>
                <w:color w:val="000000"/>
                <w:szCs w:val="21"/>
              </w:rPr>
            </w:pPr>
          </w:p>
        </w:tc>
        <w:tc>
          <w:tcPr>
            <w:tcW w:w="539" w:type="pct"/>
            <w:tcBorders>
              <w:top w:val="double" w:color="auto" w:sz="6" w:space="0"/>
            </w:tcBorders>
            <w:vAlign w:val="center"/>
          </w:tcPr>
          <w:p w14:paraId="145C0BD8">
            <w:pPr>
              <w:pStyle w:val="8"/>
              <w:keepNext/>
              <w:spacing w:after="0" w:line="440" w:lineRule="exact"/>
              <w:ind w:left="63" w:right="63"/>
              <w:rPr>
                <w:rFonts w:ascii="宋体" w:hAnsi="宋体" w:cs="宋体"/>
                <w:color w:val="000000"/>
                <w:szCs w:val="21"/>
              </w:rPr>
            </w:pPr>
          </w:p>
        </w:tc>
        <w:tc>
          <w:tcPr>
            <w:tcW w:w="579" w:type="pct"/>
            <w:tcBorders>
              <w:top w:val="double" w:color="auto" w:sz="6" w:space="0"/>
            </w:tcBorders>
            <w:vAlign w:val="center"/>
          </w:tcPr>
          <w:p w14:paraId="7D8D0E42">
            <w:pPr>
              <w:pStyle w:val="8"/>
              <w:keepNext/>
              <w:spacing w:after="0" w:line="440" w:lineRule="exact"/>
              <w:ind w:left="63" w:right="63"/>
              <w:rPr>
                <w:rFonts w:ascii="宋体" w:hAnsi="宋体" w:cs="宋体"/>
                <w:color w:val="000000"/>
                <w:szCs w:val="21"/>
              </w:rPr>
            </w:pPr>
          </w:p>
        </w:tc>
        <w:tc>
          <w:tcPr>
            <w:tcW w:w="383" w:type="pct"/>
            <w:tcBorders>
              <w:top w:val="double" w:color="auto" w:sz="6" w:space="0"/>
            </w:tcBorders>
            <w:vAlign w:val="center"/>
          </w:tcPr>
          <w:p w14:paraId="628F8D6D">
            <w:pPr>
              <w:pStyle w:val="8"/>
              <w:keepNext/>
              <w:spacing w:after="0" w:line="440" w:lineRule="exact"/>
              <w:ind w:left="63" w:right="63"/>
              <w:rPr>
                <w:rFonts w:ascii="宋体" w:hAnsi="宋体" w:cs="宋体"/>
                <w:color w:val="000000"/>
                <w:szCs w:val="21"/>
              </w:rPr>
            </w:pPr>
          </w:p>
        </w:tc>
        <w:tc>
          <w:tcPr>
            <w:tcW w:w="384" w:type="pct"/>
            <w:tcBorders>
              <w:top w:val="double" w:color="auto" w:sz="6" w:space="0"/>
            </w:tcBorders>
            <w:vAlign w:val="center"/>
          </w:tcPr>
          <w:p w14:paraId="6134CC9D">
            <w:pPr>
              <w:pStyle w:val="8"/>
              <w:keepNext/>
              <w:spacing w:after="0" w:line="440" w:lineRule="exact"/>
              <w:ind w:left="63" w:right="63"/>
              <w:rPr>
                <w:rFonts w:ascii="宋体" w:hAnsi="宋体" w:cs="宋体"/>
                <w:color w:val="000000"/>
                <w:szCs w:val="21"/>
              </w:rPr>
            </w:pPr>
          </w:p>
        </w:tc>
      </w:tr>
      <w:tr w14:paraId="2EDE0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250CAD0B">
            <w:pPr>
              <w:pStyle w:val="8"/>
              <w:keepNext/>
              <w:spacing w:after="0" w:line="440" w:lineRule="exact"/>
              <w:ind w:left="63" w:right="63"/>
              <w:rPr>
                <w:rFonts w:ascii="宋体" w:hAnsi="宋体" w:cs="宋体"/>
                <w:color w:val="000000"/>
                <w:szCs w:val="21"/>
              </w:rPr>
            </w:pPr>
          </w:p>
        </w:tc>
        <w:tc>
          <w:tcPr>
            <w:tcW w:w="398" w:type="pct"/>
            <w:tcBorders>
              <w:top w:val="nil"/>
            </w:tcBorders>
            <w:vAlign w:val="center"/>
          </w:tcPr>
          <w:p w14:paraId="602B4C63">
            <w:pPr>
              <w:pStyle w:val="8"/>
              <w:keepNext/>
              <w:spacing w:after="0" w:line="440" w:lineRule="exact"/>
              <w:ind w:left="63" w:right="63"/>
              <w:rPr>
                <w:rFonts w:ascii="宋体" w:hAnsi="宋体" w:cs="宋体"/>
                <w:color w:val="000000"/>
                <w:szCs w:val="21"/>
              </w:rPr>
            </w:pPr>
          </w:p>
        </w:tc>
        <w:tc>
          <w:tcPr>
            <w:tcW w:w="553" w:type="pct"/>
            <w:tcBorders>
              <w:top w:val="nil"/>
            </w:tcBorders>
            <w:vAlign w:val="center"/>
          </w:tcPr>
          <w:p w14:paraId="69421418">
            <w:pPr>
              <w:pStyle w:val="8"/>
              <w:keepNext/>
              <w:spacing w:after="0" w:line="440" w:lineRule="exact"/>
              <w:ind w:left="63" w:right="63"/>
              <w:rPr>
                <w:rFonts w:ascii="宋体" w:hAnsi="宋体" w:cs="宋体"/>
                <w:color w:val="000000"/>
                <w:szCs w:val="21"/>
              </w:rPr>
            </w:pPr>
          </w:p>
        </w:tc>
        <w:tc>
          <w:tcPr>
            <w:tcW w:w="550" w:type="pct"/>
            <w:tcBorders>
              <w:top w:val="nil"/>
            </w:tcBorders>
            <w:vAlign w:val="center"/>
          </w:tcPr>
          <w:p w14:paraId="4413CA5D">
            <w:pPr>
              <w:pStyle w:val="8"/>
              <w:keepNext/>
              <w:spacing w:after="0" w:line="440" w:lineRule="exact"/>
              <w:ind w:left="63" w:right="63"/>
              <w:rPr>
                <w:rFonts w:ascii="宋体" w:hAnsi="宋体" w:cs="宋体"/>
                <w:color w:val="000000"/>
                <w:szCs w:val="21"/>
              </w:rPr>
            </w:pPr>
          </w:p>
        </w:tc>
        <w:tc>
          <w:tcPr>
            <w:tcW w:w="446" w:type="pct"/>
            <w:tcBorders>
              <w:top w:val="nil"/>
            </w:tcBorders>
            <w:vAlign w:val="center"/>
          </w:tcPr>
          <w:p w14:paraId="7B42F85F">
            <w:pPr>
              <w:pStyle w:val="8"/>
              <w:keepNext/>
              <w:spacing w:after="0" w:line="440" w:lineRule="exact"/>
              <w:ind w:left="63" w:right="63"/>
              <w:rPr>
                <w:rFonts w:ascii="宋体" w:hAnsi="宋体" w:cs="宋体"/>
                <w:color w:val="000000"/>
                <w:szCs w:val="21"/>
              </w:rPr>
            </w:pPr>
          </w:p>
        </w:tc>
        <w:tc>
          <w:tcPr>
            <w:tcW w:w="563" w:type="pct"/>
            <w:tcBorders>
              <w:top w:val="nil"/>
            </w:tcBorders>
            <w:vAlign w:val="center"/>
          </w:tcPr>
          <w:p w14:paraId="6734A511">
            <w:pPr>
              <w:pStyle w:val="8"/>
              <w:keepNext/>
              <w:spacing w:after="0" w:line="440" w:lineRule="exact"/>
              <w:ind w:left="63" w:right="63"/>
              <w:rPr>
                <w:rFonts w:ascii="宋体" w:hAnsi="宋体" w:cs="宋体"/>
                <w:color w:val="000000"/>
                <w:szCs w:val="21"/>
              </w:rPr>
            </w:pPr>
          </w:p>
        </w:tc>
        <w:tc>
          <w:tcPr>
            <w:tcW w:w="539" w:type="pct"/>
            <w:tcBorders>
              <w:top w:val="nil"/>
            </w:tcBorders>
            <w:vAlign w:val="center"/>
          </w:tcPr>
          <w:p w14:paraId="0C35EC59">
            <w:pPr>
              <w:pStyle w:val="8"/>
              <w:keepNext/>
              <w:spacing w:after="0" w:line="440" w:lineRule="exact"/>
              <w:ind w:left="63" w:right="63"/>
              <w:rPr>
                <w:rFonts w:ascii="宋体" w:hAnsi="宋体" w:cs="宋体"/>
                <w:color w:val="000000"/>
                <w:szCs w:val="21"/>
              </w:rPr>
            </w:pPr>
          </w:p>
        </w:tc>
        <w:tc>
          <w:tcPr>
            <w:tcW w:w="579" w:type="pct"/>
            <w:tcBorders>
              <w:top w:val="nil"/>
            </w:tcBorders>
            <w:vAlign w:val="center"/>
          </w:tcPr>
          <w:p w14:paraId="1D1DB36A">
            <w:pPr>
              <w:pStyle w:val="8"/>
              <w:keepNext/>
              <w:spacing w:after="0" w:line="440" w:lineRule="exact"/>
              <w:ind w:left="63" w:right="63"/>
              <w:rPr>
                <w:rFonts w:ascii="宋体" w:hAnsi="宋体" w:cs="宋体"/>
                <w:color w:val="000000"/>
                <w:szCs w:val="21"/>
              </w:rPr>
            </w:pPr>
          </w:p>
        </w:tc>
        <w:tc>
          <w:tcPr>
            <w:tcW w:w="383" w:type="pct"/>
            <w:tcBorders>
              <w:top w:val="nil"/>
            </w:tcBorders>
            <w:vAlign w:val="center"/>
          </w:tcPr>
          <w:p w14:paraId="620792B3">
            <w:pPr>
              <w:pStyle w:val="8"/>
              <w:keepNext/>
              <w:spacing w:after="0" w:line="440" w:lineRule="exact"/>
              <w:ind w:left="63" w:right="63"/>
              <w:rPr>
                <w:rFonts w:ascii="宋体" w:hAnsi="宋体" w:cs="宋体"/>
                <w:color w:val="000000"/>
                <w:szCs w:val="21"/>
              </w:rPr>
            </w:pPr>
          </w:p>
        </w:tc>
        <w:tc>
          <w:tcPr>
            <w:tcW w:w="384" w:type="pct"/>
            <w:tcBorders>
              <w:top w:val="nil"/>
            </w:tcBorders>
            <w:vAlign w:val="center"/>
          </w:tcPr>
          <w:p w14:paraId="6DD49A9E">
            <w:pPr>
              <w:pStyle w:val="8"/>
              <w:keepNext/>
              <w:spacing w:after="0" w:line="440" w:lineRule="exact"/>
              <w:ind w:left="63" w:right="63"/>
              <w:rPr>
                <w:rFonts w:ascii="宋体" w:hAnsi="宋体" w:cs="宋体"/>
                <w:color w:val="000000"/>
                <w:szCs w:val="21"/>
              </w:rPr>
            </w:pPr>
          </w:p>
        </w:tc>
      </w:tr>
      <w:tr w14:paraId="25A87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3E0AFD5D">
            <w:pPr>
              <w:pStyle w:val="8"/>
              <w:keepNext/>
              <w:spacing w:after="0" w:line="440" w:lineRule="exact"/>
              <w:ind w:left="63" w:right="63"/>
              <w:rPr>
                <w:rFonts w:ascii="宋体" w:hAnsi="宋体" w:cs="宋体"/>
                <w:color w:val="000000"/>
                <w:szCs w:val="21"/>
              </w:rPr>
            </w:pPr>
          </w:p>
        </w:tc>
        <w:tc>
          <w:tcPr>
            <w:tcW w:w="398" w:type="pct"/>
            <w:tcBorders>
              <w:top w:val="nil"/>
            </w:tcBorders>
            <w:vAlign w:val="center"/>
          </w:tcPr>
          <w:p w14:paraId="6697D57F">
            <w:pPr>
              <w:pStyle w:val="8"/>
              <w:keepNext/>
              <w:spacing w:after="0" w:line="440" w:lineRule="exact"/>
              <w:ind w:left="63" w:right="63"/>
              <w:rPr>
                <w:rFonts w:ascii="宋体" w:hAnsi="宋体" w:cs="宋体"/>
                <w:color w:val="000000"/>
                <w:szCs w:val="21"/>
              </w:rPr>
            </w:pPr>
          </w:p>
        </w:tc>
        <w:tc>
          <w:tcPr>
            <w:tcW w:w="553" w:type="pct"/>
            <w:tcBorders>
              <w:top w:val="nil"/>
            </w:tcBorders>
            <w:vAlign w:val="center"/>
          </w:tcPr>
          <w:p w14:paraId="54D34978">
            <w:pPr>
              <w:pStyle w:val="8"/>
              <w:keepNext/>
              <w:spacing w:after="0" w:line="440" w:lineRule="exact"/>
              <w:ind w:left="63" w:right="63"/>
              <w:rPr>
                <w:rFonts w:ascii="宋体" w:hAnsi="宋体" w:cs="宋体"/>
                <w:color w:val="000000"/>
                <w:szCs w:val="21"/>
              </w:rPr>
            </w:pPr>
          </w:p>
        </w:tc>
        <w:tc>
          <w:tcPr>
            <w:tcW w:w="550" w:type="pct"/>
            <w:tcBorders>
              <w:top w:val="nil"/>
            </w:tcBorders>
            <w:vAlign w:val="center"/>
          </w:tcPr>
          <w:p w14:paraId="3FE1035E">
            <w:pPr>
              <w:pStyle w:val="8"/>
              <w:keepNext/>
              <w:spacing w:after="0" w:line="440" w:lineRule="exact"/>
              <w:ind w:left="63" w:right="63"/>
              <w:rPr>
                <w:rFonts w:ascii="宋体" w:hAnsi="宋体" w:cs="宋体"/>
                <w:color w:val="000000"/>
                <w:szCs w:val="21"/>
              </w:rPr>
            </w:pPr>
          </w:p>
        </w:tc>
        <w:tc>
          <w:tcPr>
            <w:tcW w:w="446" w:type="pct"/>
            <w:tcBorders>
              <w:top w:val="nil"/>
            </w:tcBorders>
            <w:vAlign w:val="center"/>
          </w:tcPr>
          <w:p w14:paraId="038B0A79">
            <w:pPr>
              <w:pStyle w:val="8"/>
              <w:keepNext/>
              <w:spacing w:after="0" w:line="440" w:lineRule="exact"/>
              <w:ind w:left="63" w:right="63"/>
              <w:rPr>
                <w:rFonts w:ascii="宋体" w:hAnsi="宋体" w:cs="宋体"/>
                <w:color w:val="000000"/>
                <w:szCs w:val="21"/>
              </w:rPr>
            </w:pPr>
          </w:p>
        </w:tc>
        <w:tc>
          <w:tcPr>
            <w:tcW w:w="563" w:type="pct"/>
            <w:tcBorders>
              <w:top w:val="nil"/>
            </w:tcBorders>
            <w:vAlign w:val="center"/>
          </w:tcPr>
          <w:p w14:paraId="701C9AA1">
            <w:pPr>
              <w:pStyle w:val="8"/>
              <w:keepNext/>
              <w:spacing w:after="0" w:line="440" w:lineRule="exact"/>
              <w:ind w:left="63" w:right="63"/>
              <w:rPr>
                <w:rFonts w:ascii="宋体" w:hAnsi="宋体" w:cs="宋体"/>
                <w:color w:val="000000"/>
                <w:szCs w:val="21"/>
              </w:rPr>
            </w:pPr>
          </w:p>
        </w:tc>
        <w:tc>
          <w:tcPr>
            <w:tcW w:w="539" w:type="pct"/>
            <w:tcBorders>
              <w:top w:val="nil"/>
            </w:tcBorders>
            <w:vAlign w:val="center"/>
          </w:tcPr>
          <w:p w14:paraId="4250E454">
            <w:pPr>
              <w:pStyle w:val="8"/>
              <w:keepNext/>
              <w:spacing w:after="0" w:line="440" w:lineRule="exact"/>
              <w:ind w:left="63" w:right="63"/>
              <w:rPr>
                <w:rFonts w:ascii="宋体" w:hAnsi="宋体" w:cs="宋体"/>
                <w:color w:val="000000"/>
                <w:szCs w:val="21"/>
              </w:rPr>
            </w:pPr>
          </w:p>
        </w:tc>
        <w:tc>
          <w:tcPr>
            <w:tcW w:w="579" w:type="pct"/>
            <w:tcBorders>
              <w:top w:val="nil"/>
            </w:tcBorders>
            <w:vAlign w:val="center"/>
          </w:tcPr>
          <w:p w14:paraId="2CD43EC5">
            <w:pPr>
              <w:pStyle w:val="8"/>
              <w:keepNext/>
              <w:spacing w:after="0" w:line="440" w:lineRule="exact"/>
              <w:ind w:left="63" w:right="63"/>
              <w:rPr>
                <w:rFonts w:ascii="宋体" w:hAnsi="宋体" w:cs="宋体"/>
                <w:color w:val="000000"/>
                <w:szCs w:val="21"/>
              </w:rPr>
            </w:pPr>
          </w:p>
        </w:tc>
        <w:tc>
          <w:tcPr>
            <w:tcW w:w="383" w:type="pct"/>
            <w:tcBorders>
              <w:top w:val="nil"/>
            </w:tcBorders>
            <w:vAlign w:val="center"/>
          </w:tcPr>
          <w:p w14:paraId="0789066B">
            <w:pPr>
              <w:pStyle w:val="8"/>
              <w:keepNext/>
              <w:spacing w:after="0" w:line="440" w:lineRule="exact"/>
              <w:ind w:left="63" w:right="63"/>
              <w:rPr>
                <w:rFonts w:ascii="宋体" w:hAnsi="宋体" w:cs="宋体"/>
                <w:color w:val="000000"/>
                <w:szCs w:val="21"/>
              </w:rPr>
            </w:pPr>
          </w:p>
        </w:tc>
        <w:tc>
          <w:tcPr>
            <w:tcW w:w="384" w:type="pct"/>
            <w:tcBorders>
              <w:top w:val="nil"/>
            </w:tcBorders>
            <w:vAlign w:val="center"/>
          </w:tcPr>
          <w:p w14:paraId="4438E8B4">
            <w:pPr>
              <w:pStyle w:val="8"/>
              <w:keepNext/>
              <w:spacing w:after="0" w:line="440" w:lineRule="exact"/>
              <w:ind w:left="63" w:right="63"/>
              <w:rPr>
                <w:rFonts w:ascii="宋体" w:hAnsi="宋体" w:cs="宋体"/>
                <w:color w:val="000000"/>
                <w:szCs w:val="21"/>
              </w:rPr>
            </w:pPr>
          </w:p>
        </w:tc>
      </w:tr>
      <w:tr w14:paraId="2C7E6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vAlign w:val="center"/>
          </w:tcPr>
          <w:p w14:paraId="45B669BC">
            <w:pPr>
              <w:pStyle w:val="8"/>
              <w:keepNext/>
              <w:spacing w:after="0" w:line="440" w:lineRule="exact"/>
              <w:ind w:left="63" w:right="63"/>
              <w:rPr>
                <w:rFonts w:ascii="宋体" w:hAnsi="宋体" w:cs="宋体"/>
                <w:color w:val="000000"/>
                <w:szCs w:val="21"/>
              </w:rPr>
            </w:pPr>
          </w:p>
        </w:tc>
        <w:tc>
          <w:tcPr>
            <w:tcW w:w="398" w:type="pct"/>
            <w:vAlign w:val="center"/>
          </w:tcPr>
          <w:p w14:paraId="43FDB2B8">
            <w:pPr>
              <w:pStyle w:val="8"/>
              <w:keepNext/>
              <w:spacing w:after="0" w:line="440" w:lineRule="exact"/>
              <w:ind w:left="63" w:right="63"/>
              <w:rPr>
                <w:rFonts w:ascii="宋体" w:hAnsi="宋体" w:cs="宋体"/>
                <w:color w:val="000000"/>
                <w:szCs w:val="21"/>
              </w:rPr>
            </w:pPr>
          </w:p>
        </w:tc>
        <w:tc>
          <w:tcPr>
            <w:tcW w:w="553" w:type="pct"/>
            <w:vAlign w:val="center"/>
          </w:tcPr>
          <w:p w14:paraId="08EE3446">
            <w:pPr>
              <w:pStyle w:val="8"/>
              <w:keepNext/>
              <w:spacing w:after="0" w:line="440" w:lineRule="exact"/>
              <w:ind w:left="63" w:right="63"/>
              <w:rPr>
                <w:rFonts w:ascii="宋体" w:hAnsi="宋体" w:cs="宋体"/>
                <w:color w:val="000000"/>
                <w:szCs w:val="21"/>
              </w:rPr>
            </w:pPr>
          </w:p>
        </w:tc>
        <w:tc>
          <w:tcPr>
            <w:tcW w:w="550" w:type="pct"/>
            <w:vAlign w:val="center"/>
          </w:tcPr>
          <w:p w14:paraId="0FDDB6CC">
            <w:pPr>
              <w:pStyle w:val="8"/>
              <w:keepNext/>
              <w:spacing w:after="0" w:line="440" w:lineRule="exact"/>
              <w:ind w:left="63" w:right="63"/>
              <w:rPr>
                <w:rFonts w:ascii="宋体" w:hAnsi="宋体" w:cs="宋体"/>
                <w:color w:val="000000"/>
                <w:szCs w:val="21"/>
              </w:rPr>
            </w:pPr>
          </w:p>
        </w:tc>
        <w:tc>
          <w:tcPr>
            <w:tcW w:w="446" w:type="pct"/>
            <w:vAlign w:val="center"/>
          </w:tcPr>
          <w:p w14:paraId="25BE45F2">
            <w:pPr>
              <w:pStyle w:val="8"/>
              <w:keepNext/>
              <w:spacing w:after="0" w:line="440" w:lineRule="exact"/>
              <w:ind w:left="63" w:right="63"/>
              <w:rPr>
                <w:rFonts w:ascii="宋体" w:hAnsi="宋体" w:cs="宋体"/>
                <w:color w:val="000000"/>
                <w:szCs w:val="21"/>
              </w:rPr>
            </w:pPr>
          </w:p>
        </w:tc>
        <w:tc>
          <w:tcPr>
            <w:tcW w:w="563" w:type="pct"/>
            <w:vAlign w:val="center"/>
          </w:tcPr>
          <w:p w14:paraId="6483F400">
            <w:pPr>
              <w:pStyle w:val="8"/>
              <w:keepNext/>
              <w:spacing w:after="0" w:line="440" w:lineRule="exact"/>
              <w:ind w:left="63" w:right="63"/>
              <w:rPr>
                <w:rFonts w:ascii="宋体" w:hAnsi="宋体" w:cs="宋体"/>
                <w:color w:val="000000"/>
                <w:szCs w:val="21"/>
              </w:rPr>
            </w:pPr>
          </w:p>
        </w:tc>
        <w:tc>
          <w:tcPr>
            <w:tcW w:w="539" w:type="pct"/>
            <w:vAlign w:val="center"/>
          </w:tcPr>
          <w:p w14:paraId="47D62C49">
            <w:pPr>
              <w:pStyle w:val="8"/>
              <w:keepNext/>
              <w:spacing w:after="0" w:line="440" w:lineRule="exact"/>
              <w:ind w:left="63" w:right="63"/>
              <w:rPr>
                <w:rFonts w:ascii="宋体" w:hAnsi="宋体" w:cs="宋体"/>
                <w:color w:val="000000"/>
                <w:szCs w:val="21"/>
              </w:rPr>
            </w:pPr>
          </w:p>
        </w:tc>
        <w:tc>
          <w:tcPr>
            <w:tcW w:w="579" w:type="pct"/>
            <w:vAlign w:val="center"/>
          </w:tcPr>
          <w:p w14:paraId="53694BB0">
            <w:pPr>
              <w:pStyle w:val="8"/>
              <w:keepNext/>
              <w:spacing w:after="0" w:line="440" w:lineRule="exact"/>
              <w:ind w:left="63" w:right="63"/>
              <w:rPr>
                <w:rFonts w:ascii="宋体" w:hAnsi="宋体" w:cs="宋体"/>
                <w:color w:val="000000"/>
                <w:szCs w:val="21"/>
              </w:rPr>
            </w:pPr>
          </w:p>
        </w:tc>
        <w:tc>
          <w:tcPr>
            <w:tcW w:w="383" w:type="pct"/>
            <w:vAlign w:val="center"/>
          </w:tcPr>
          <w:p w14:paraId="1EACCF8E">
            <w:pPr>
              <w:pStyle w:val="8"/>
              <w:keepNext/>
              <w:spacing w:after="0" w:line="440" w:lineRule="exact"/>
              <w:ind w:left="63" w:right="63"/>
              <w:rPr>
                <w:rFonts w:ascii="宋体" w:hAnsi="宋体" w:cs="宋体"/>
                <w:color w:val="000000"/>
                <w:szCs w:val="21"/>
              </w:rPr>
            </w:pPr>
          </w:p>
        </w:tc>
        <w:tc>
          <w:tcPr>
            <w:tcW w:w="384" w:type="pct"/>
            <w:vAlign w:val="center"/>
          </w:tcPr>
          <w:p w14:paraId="669AD411">
            <w:pPr>
              <w:pStyle w:val="8"/>
              <w:keepNext/>
              <w:spacing w:after="0" w:line="440" w:lineRule="exact"/>
              <w:ind w:left="63" w:right="63"/>
              <w:rPr>
                <w:rFonts w:ascii="宋体" w:hAnsi="宋体" w:cs="宋体"/>
                <w:color w:val="000000"/>
                <w:szCs w:val="21"/>
              </w:rPr>
            </w:pPr>
          </w:p>
        </w:tc>
      </w:tr>
      <w:tr w14:paraId="2979A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0C0E4064">
            <w:pPr>
              <w:pStyle w:val="8"/>
              <w:keepNext/>
              <w:spacing w:after="0" w:line="440" w:lineRule="exact"/>
              <w:ind w:left="63" w:right="63"/>
              <w:rPr>
                <w:rFonts w:ascii="宋体" w:hAnsi="宋体" w:cs="宋体"/>
                <w:color w:val="000000"/>
                <w:szCs w:val="21"/>
              </w:rPr>
            </w:pPr>
          </w:p>
        </w:tc>
        <w:tc>
          <w:tcPr>
            <w:tcW w:w="398" w:type="pct"/>
            <w:tcBorders>
              <w:top w:val="nil"/>
            </w:tcBorders>
            <w:vAlign w:val="center"/>
          </w:tcPr>
          <w:p w14:paraId="52747FED">
            <w:pPr>
              <w:pStyle w:val="8"/>
              <w:keepNext/>
              <w:spacing w:after="0" w:line="440" w:lineRule="exact"/>
              <w:ind w:left="63" w:right="63"/>
              <w:rPr>
                <w:rFonts w:ascii="宋体" w:hAnsi="宋体" w:cs="宋体"/>
                <w:color w:val="000000"/>
                <w:szCs w:val="21"/>
              </w:rPr>
            </w:pPr>
          </w:p>
        </w:tc>
        <w:tc>
          <w:tcPr>
            <w:tcW w:w="553" w:type="pct"/>
            <w:tcBorders>
              <w:top w:val="nil"/>
            </w:tcBorders>
            <w:vAlign w:val="center"/>
          </w:tcPr>
          <w:p w14:paraId="5F92286A">
            <w:pPr>
              <w:pStyle w:val="8"/>
              <w:keepNext/>
              <w:spacing w:after="0" w:line="440" w:lineRule="exact"/>
              <w:ind w:left="63" w:right="63"/>
              <w:rPr>
                <w:rFonts w:ascii="宋体" w:hAnsi="宋体" w:cs="宋体"/>
                <w:color w:val="000000"/>
                <w:szCs w:val="21"/>
              </w:rPr>
            </w:pPr>
          </w:p>
        </w:tc>
        <w:tc>
          <w:tcPr>
            <w:tcW w:w="550" w:type="pct"/>
            <w:tcBorders>
              <w:top w:val="nil"/>
            </w:tcBorders>
            <w:vAlign w:val="center"/>
          </w:tcPr>
          <w:p w14:paraId="2CD68AC8">
            <w:pPr>
              <w:pStyle w:val="8"/>
              <w:keepNext/>
              <w:spacing w:after="0" w:line="440" w:lineRule="exact"/>
              <w:ind w:left="63" w:right="63"/>
              <w:rPr>
                <w:rFonts w:ascii="宋体" w:hAnsi="宋体" w:cs="宋体"/>
                <w:color w:val="000000"/>
                <w:szCs w:val="21"/>
              </w:rPr>
            </w:pPr>
          </w:p>
        </w:tc>
        <w:tc>
          <w:tcPr>
            <w:tcW w:w="446" w:type="pct"/>
            <w:tcBorders>
              <w:top w:val="nil"/>
            </w:tcBorders>
            <w:vAlign w:val="center"/>
          </w:tcPr>
          <w:p w14:paraId="71D0B4EF">
            <w:pPr>
              <w:pStyle w:val="8"/>
              <w:keepNext/>
              <w:spacing w:after="0" w:line="440" w:lineRule="exact"/>
              <w:ind w:left="63" w:right="63"/>
              <w:rPr>
                <w:rFonts w:ascii="宋体" w:hAnsi="宋体" w:cs="宋体"/>
                <w:color w:val="000000"/>
                <w:szCs w:val="21"/>
              </w:rPr>
            </w:pPr>
          </w:p>
        </w:tc>
        <w:tc>
          <w:tcPr>
            <w:tcW w:w="563" w:type="pct"/>
            <w:tcBorders>
              <w:top w:val="nil"/>
            </w:tcBorders>
            <w:vAlign w:val="center"/>
          </w:tcPr>
          <w:p w14:paraId="5201A643">
            <w:pPr>
              <w:pStyle w:val="8"/>
              <w:keepNext/>
              <w:spacing w:after="0" w:line="440" w:lineRule="exact"/>
              <w:ind w:left="63" w:right="63"/>
              <w:rPr>
                <w:rFonts w:ascii="宋体" w:hAnsi="宋体" w:cs="宋体"/>
                <w:color w:val="000000"/>
                <w:szCs w:val="21"/>
              </w:rPr>
            </w:pPr>
          </w:p>
        </w:tc>
        <w:tc>
          <w:tcPr>
            <w:tcW w:w="539" w:type="pct"/>
            <w:tcBorders>
              <w:top w:val="nil"/>
            </w:tcBorders>
            <w:vAlign w:val="center"/>
          </w:tcPr>
          <w:p w14:paraId="63B79B8B">
            <w:pPr>
              <w:pStyle w:val="8"/>
              <w:keepNext/>
              <w:spacing w:after="0" w:line="440" w:lineRule="exact"/>
              <w:ind w:left="63" w:right="63"/>
              <w:rPr>
                <w:rFonts w:ascii="宋体" w:hAnsi="宋体" w:cs="宋体"/>
                <w:color w:val="000000"/>
                <w:szCs w:val="21"/>
              </w:rPr>
            </w:pPr>
          </w:p>
        </w:tc>
        <w:tc>
          <w:tcPr>
            <w:tcW w:w="579" w:type="pct"/>
            <w:tcBorders>
              <w:top w:val="nil"/>
            </w:tcBorders>
            <w:vAlign w:val="center"/>
          </w:tcPr>
          <w:p w14:paraId="6F39B04D">
            <w:pPr>
              <w:pStyle w:val="8"/>
              <w:keepNext/>
              <w:spacing w:after="0" w:line="440" w:lineRule="exact"/>
              <w:ind w:left="63" w:right="63"/>
              <w:rPr>
                <w:rFonts w:ascii="宋体" w:hAnsi="宋体" w:cs="宋体"/>
                <w:color w:val="000000"/>
                <w:szCs w:val="21"/>
              </w:rPr>
            </w:pPr>
          </w:p>
        </w:tc>
        <w:tc>
          <w:tcPr>
            <w:tcW w:w="383" w:type="pct"/>
            <w:tcBorders>
              <w:top w:val="nil"/>
            </w:tcBorders>
            <w:vAlign w:val="center"/>
          </w:tcPr>
          <w:p w14:paraId="00D5B0B5">
            <w:pPr>
              <w:pStyle w:val="8"/>
              <w:keepNext/>
              <w:spacing w:after="0" w:line="440" w:lineRule="exact"/>
              <w:ind w:left="63" w:right="63"/>
              <w:rPr>
                <w:rFonts w:ascii="宋体" w:hAnsi="宋体" w:cs="宋体"/>
                <w:color w:val="000000"/>
                <w:szCs w:val="21"/>
              </w:rPr>
            </w:pPr>
          </w:p>
        </w:tc>
        <w:tc>
          <w:tcPr>
            <w:tcW w:w="384" w:type="pct"/>
            <w:tcBorders>
              <w:top w:val="nil"/>
            </w:tcBorders>
            <w:vAlign w:val="center"/>
          </w:tcPr>
          <w:p w14:paraId="53D8E750">
            <w:pPr>
              <w:pStyle w:val="8"/>
              <w:keepNext/>
              <w:spacing w:after="0" w:line="440" w:lineRule="exact"/>
              <w:ind w:left="63" w:right="63"/>
              <w:rPr>
                <w:rFonts w:ascii="宋体" w:hAnsi="宋体" w:cs="宋体"/>
                <w:color w:val="000000"/>
                <w:szCs w:val="21"/>
              </w:rPr>
            </w:pPr>
          </w:p>
        </w:tc>
      </w:tr>
      <w:tr w14:paraId="2977F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vAlign w:val="center"/>
          </w:tcPr>
          <w:p w14:paraId="2EB66C3E">
            <w:pPr>
              <w:pStyle w:val="8"/>
              <w:keepNext/>
              <w:spacing w:after="0" w:line="440" w:lineRule="exact"/>
              <w:ind w:left="63" w:right="63"/>
              <w:rPr>
                <w:rFonts w:ascii="宋体" w:hAnsi="宋体" w:cs="宋体"/>
                <w:color w:val="000000"/>
                <w:szCs w:val="21"/>
              </w:rPr>
            </w:pPr>
          </w:p>
        </w:tc>
        <w:tc>
          <w:tcPr>
            <w:tcW w:w="398" w:type="pct"/>
            <w:vAlign w:val="center"/>
          </w:tcPr>
          <w:p w14:paraId="19179812">
            <w:pPr>
              <w:pStyle w:val="8"/>
              <w:keepNext/>
              <w:spacing w:after="0" w:line="440" w:lineRule="exact"/>
              <w:ind w:left="63" w:right="63"/>
              <w:rPr>
                <w:rFonts w:ascii="宋体" w:hAnsi="宋体" w:cs="宋体"/>
                <w:color w:val="000000"/>
                <w:szCs w:val="21"/>
              </w:rPr>
            </w:pPr>
          </w:p>
        </w:tc>
        <w:tc>
          <w:tcPr>
            <w:tcW w:w="553" w:type="pct"/>
            <w:vAlign w:val="center"/>
          </w:tcPr>
          <w:p w14:paraId="74543094">
            <w:pPr>
              <w:pStyle w:val="8"/>
              <w:keepNext/>
              <w:spacing w:after="0" w:line="440" w:lineRule="exact"/>
              <w:ind w:left="63" w:right="63"/>
              <w:rPr>
                <w:rFonts w:ascii="宋体" w:hAnsi="宋体" w:cs="宋体"/>
                <w:color w:val="000000"/>
                <w:szCs w:val="21"/>
              </w:rPr>
            </w:pPr>
          </w:p>
        </w:tc>
        <w:tc>
          <w:tcPr>
            <w:tcW w:w="550" w:type="pct"/>
            <w:vAlign w:val="center"/>
          </w:tcPr>
          <w:p w14:paraId="0E3EE342">
            <w:pPr>
              <w:pStyle w:val="8"/>
              <w:keepNext/>
              <w:spacing w:after="0" w:line="440" w:lineRule="exact"/>
              <w:ind w:left="63" w:right="63"/>
              <w:rPr>
                <w:rFonts w:ascii="宋体" w:hAnsi="宋体" w:cs="宋体"/>
                <w:color w:val="000000"/>
                <w:szCs w:val="21"/>
              </w:rPr>
            </w:pPr>
          </w:p>
        </w:tc>
        <w:tc>
          <w:tcPr>
            <w:tcW w:w="446" w:type="pct"/>
            <w:vAlign w:val="center"/>
          </w:tcPr>
          <w:p w14:paraId="7390746C">
            <w:pPr>
              <w:pStyle w:val="8"/>
              <w:keepNext/>
              <w:spacing w:after="0" w:line="440" w:lineRule="exact"/>
              <w:ind w:left="63" w:right="63"/>
              <w:rPr>
                <w:rFonts w:ascii="宋体" w:hAnsi="宋体" w:cs="宋体"/>
                <w:color w:val="000000"/>
                <w:szCs w:val="21"/>
              </w:rPr>
            </w:pPr>
          </w:p>
        </w:tc>
        <w:tc>
          <w:tcPr>
            <w:tcW w:w="563" w:type="pct"/>
            <w:vAlign w:val="center"/>
          </w:tcPr>
          <w:p w14:paraId="067A20A1">
            <w:pPr>
              <w:pStyle w:val="8"/>
              <w:keepNext/>
              <w:spacing w:after="0" w:line="440" w:lineRule="exact"/>
              <w:ind w:left="63" w:right="63"/>
              <w:rPr>
                <w:rFonts w:ascii="宋体" w:hAnsi="宋体" w:cs="宋体"/>
                <w:color w:val="000000"/>
                <w:szCs w:val="21"/>
              </w:rPr>
            </w:pPr>
          </w:p>
        </w:tc>
        <w:tc>
          <w:tcPr>
            <w:tcW w:w="539" w:type="pct"/>
            <w:vAlign w:val="center"/>
          </w:tcPr>
          <w:p w14:paraId="783F4A79">
            <w:pPr>
              <w:pStyle w:val="8"/>
              <w:keepNext/>
              <w:spacing w:after="0" w:line="440" w:lineRule="exact"/>
              <w:ind w:left="63" w:right="63"/>
              <w:rPr>
                <w:rFonts w:ascii="宋体" w:hAnsi="宋体" w:cs="宋体"/>
                <w:color w:val="000000"/>
                <w:szCs w:val="21"/>
              </w:rPr>
            </w:pPr>
          </w:p>
        </w:tc>
        <w:tc>
          <w:tcPr>
            <w:tcW w:w="579" w:type="pct"/>
            <w:vAlign w:val="center"/>
          </w:tcPr>
          <w:p w14:paraId="30B3C3AE">
            <w:pPr>
              <w:pStyle w:val="8"/>
              <w:keepNext/>
              <w:spacing w:after="0" w:line="440" w:lineRule="exact"/>
              <w:ind w:left="63" w:right="63"/>
              <w:rPr>
                <w:rFonts w:ascii="宋体" w:hAnsi="宋体" w:cs="宋体"/>
                <w:color w:val="000000"/>
                <w:szCs w:val="21"/>
              </w:rPr>
            </w:pPr>
          </w:p>
        </w:tc>
        <w:tc>
          <w:tcPr>
            <w:tcW w:w="383" w:type="pct"/>
            <w:vAlign w:val="center"/>
          </w:tcPr>
          <w:p w14:paraId="692DEEF3">
            <w:pPr>
              <w:pStyle w:val="8"/>
              <w:keepNext/>
              <w:spacing w:after="0" w:line="440" w:lineRule="exact"/>
              <w:ind w:left="63" w:right="63"/>
              <w:rPr>
                <w:rFonts w:ascii="宋体" w:hAnsi="宋体" w:cs="宋体"/>
                <w:color w:val="000000"/>
                <w:szCs w:val="21"/>
              </w:rPr>
            </w:pPr>
          </w:p>
        </w:tc>
        <w:tc>
          <w:tcPr>
            <w:tcW w:w="384" w:type="pct"/>
            <w:vAlign w:val="center"/>
          </w:tcPr>
          <w:p w14:paraId="6730B948">
            <w:pPr>
              <w:pStyle w:val="8"/>
              <w:keepNext/>
              <w:spacing w:after="0" w:line="440" w:lineRule="exact"/>
              <w:ind w:left="63" w:right="63"/>
              <w:rPr>
                <w:rFonts w:ascii="宋体" w:hAnsi="宋体" w:cs="宋体"/>
                <w:color w:val="000000"/>
                <w:szCs w:val="21"/>
              </w:rPr>
            </w:pPr>
          </w:p>
        </w:tc>
      </w:tr>
      <w:tr w14:paraId="5D05B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222A9BF2">
            <w:pPr>
              <w:pStyle w:val="8"/>
              <w:keepNext/>
              <w:spacing w:after="0" w:line="440" w:lineRule="exact"/>
              <w:ind w:left="63" w:right="63"/>
              <w:rPr>
                <w:rFonts w:ascii="宋体" w:hAnsi="宋体" w:cs="宋体"/>
                <w:color w:val="000000"/>
                <w:szCs w:val="21"/>
              </w:rPr>
            </w:pPr>
          </w:p>
        </w:tc>
        <w:tc>
          <w:tcPr>
            <w:tcW w:w="398" w:type="pct"/>
            <w:tcBorders>
              <w:top w:val="nil"/>
            </w:tcBorders>
            <w:vAlign w:val="center"/>
          </w:tcPr>
          <w:p w14:paraId="51AABC13">
            <w:pPr>
              <w:pStyle w:val="8"/>
              <w:keepNext/>
              <w:spacing w:after="0" w:line="440" w:lineRule="exact"/>
              <w:ind w:left="63" w:right="63"/>
              <w:rPr>
                <w:rFonts w:ascii="宋体" w:hAnsi="宋体" w:cs="宋体"/>
                <w:color w:val="000000"/>
                <w:szCs w:val="21"/>
              </w:rPr>
            </w:pPr>
          </w:p>
        </w:tc>
        <w:tc>
          <w:tcPr>
            <w:tcW w:w="553" w:type="pct"/>
            <w:tcBorders>
              <w:top w:val="nil"/>
            </w:tcBorders>
            <w:vAlign w:val="center"/>
          </w:tcPr>
          <w:p w14:paraId="627B1B55">
            <w:pPr>
              <w:pStyle w:val="8"/>
              <w:keepNext/>
              <w:spacing w:after="0" w:line="440" w:lineRule="exact"/>
              <w:ind w:left="63" w:right="63"/>
              <w:rPr>
                <w:rFonts w:ascii="宋体" w:hAnsi="宋体" w:cs="宋体"/>
                <w:color w:val="000000"/>
                <w:szCs w:val="21"/>
              </w:rPr>
            </w:pPr>
          </w:p>
        </w:tc>
        <w:tc>
          <w:tcPr>
            <w:tcW w:w="550" w:type="pct"/>
            <w:tcBorders>
              <w:top w:val="nil"/>
            </w:tcBorders>
            <w:vAlign w:val="center"/>
          </w:tcPr>
          <w:p w14:paraId="6D209694">
            <w:pPr>
              <w:pStyle w:val="8"/>
              <w:keepNext/>
              <w:spacing w:after="0" w:line="440" w:lineRule="exact"/>
              <w:ind w:left="63" w:right="63"/>
              <w:rPr>
                <w:rFonts w:ascii="宋体" w:hAnsi="宋体" w:cs="宋体"/>
                <w:color w:val="000000"/>
                <w:szCs w:val="21"/>
              </w:rPr>
            </w:pPr>
          </w:p>
        </w:tc>
        <w:tc>
          <w:tcPr>
            <w:tcW w:w="446" w:type="pct"/>
            <w:tcBorders>
              <w:top w:val="nil"/>
            </w:tcBorders>
            <w:vAlign w:val="center"/>
          </w:tcPr>
          <w:p w14:paraId="4151C03D">
            <w:pPr>
              <w:pStyle w:val="8"/>
              <w:keepNext/>
              <w:spacing w:after="0" w:line="440" w:lineRule="exact"/>
              <w:ind w:left="63" w:right="63"/>
              <w:rPr>
                <w:rFonts w:ascii="宋体" w:hAnsi="宋体" w:cs="宋体"/>
                <w:color w:val="000000"/>
                <w:szCs w:val="21"/>
              </w:rPr>
            </w:pPr>
          </w:p>
        </w:tc>
        <w:tc>
          <w:tcPr>
            <w:tcW w:w="563" w:type="pct"/>
            <w:tcBorders>
              <w:top w:val="nil"/>
            </w:tcBorders>
            <w:vAlign w:val="center"/>
          </w:tcPr>
          <w:p w14:paraId="45FA144B">
            <w:pPr>
              <w:pStyle w:val="8"/>
              <w:keepNext/>
              <w:spacing w:after="0" w:line="440" w:lineRule="exact"/>
              <w:ind w:left="63" w:right="63"/>
              <w:rPr>
                <w:rFonts w:ascii="宋体" w:hAnsi="宋体" w:cs="宋体"/>
                <w:color w:val="000000"/>
                <w:szCs w:val="21"/>
              </w:rPr>
            </w:pPr>
          </w:p>
        </w:tc>
        <w:tc>
          <w:tcPr>
            <w:tcW w:w="539" w:type="pct"/>
            <w:tcBorders>
              <w:top w:val="nil"/>
            </w:tcBorders>
            <w:vAlign w:val="center"/>
          </w:tcPr>
          <w:p w14:paraId="046C8ECC">
            <w:pPr>
              <w:pStyle w:val="8"/>
              <w:keepNext/>
              <w:spacing w:after="0" w:line="440" w:lineRule="exact"/>
              <w:ind w:left="63" w:right="63"/>
              <w:rPr>
                <w:rFonts w:ascii="宋体" w:hAnsi="宋体" w:cs="宋体"/>
                <w:color w:val="000000"/>
                <w:szCs w:val="21"/>
              </w:rPr>
            </w:pPr>
          </w:p>
        </w:tc>
        <w:tc>
          <w:tcPr>
            <w:tcW w:w="579" w:type="pct"/>
            <w:tcBorders>
              <w:top w:val="nil"/>
            </w:tcBorders>
            <w:vAlign w:val="center"/>
          </w:tcPr>
          <w:p w14:paraId="55A2666C">
            <w:pPr>
              <w:pStyle w:val="8"/>
              <w:keepNext/>
              <w:spacing w:after="0" w:line="440" w:lineRule="exact"/>
              <w:ind w:left="63" w:right="63"/>
              <w:rPr>
                <w:rFonts w:ascii="宋体" w:hAnsi="宋体" w:cs="宋体"/>
                <w:color w:val="000000"/>
                <w:szCs w:val="21"/>
              </w:rPr>
            </w:pPr>
          </w:p>
        </w:tc>
        <w:tc>
          <w:tcPr>
            <w:tcW w:w="383" w:type="pct"/>
            <w:tcBorders>
              <w:top w:val="nil"/>
            </w:tcBorders>
            <w:vAlign w:val="center"/>
          </w:tcPr>
          <w:p w14:paraId="1E44232E">
            <w:pPr>
              <w:pStyle w:val="8"/>
              <w:keepNext/>
              <w:spacing w:after="0" w:line="440" w:lineRule="exact"/>
              <w:ind w:left="63" w:right="63"/>
              <w:rPr>
                <w:rFonts w:ascii="宋体" w:hAnsi="宋体" w:cs="宋体"/>
                <w:color w:val="000000"/>
                <w:szCs w:val="21"/>
              </w:rPr>
            </w:pPr>
          </w:p>
        </w:tc>
        <w:tc>
          <w:tcPr>
            <w:tcW w:w="384" w:type="pct"/>
            <w:tcBorders>
              <w:top w:val="nil"/>
            </w:tcBorders>
            <w:vAlign w:val="center"/>
          </w:tcPr>
          <w:p w14:paraId="0D052DDB">
            <w:pPr>
              <w:pStyle w:val="8"/>
              <w:keepNext/>
              <w:spacing w:after="0" w:line="440" w:lineRule="exact"/>
              <w:ind w:left="63" w:right="63"/>
              <w:rPr>
                <w:rFonts w:ascii="宋体" w:hAnsi="宋体" w:cs="宋体"/>
                <w:color w:val="000000"/>
                <w:szCs w:val="21"/>
              </w:rPr>
            </w:pPr>
          </w:p>
        </w:tc>
      </w:tr>
      <w:tr w14:paraId="27CDA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28E8AEBF">
            <w:pPr>
              <w:pStyle w:val="8"/>
              <w:keepNext/>
              <w:spacing w:after="0" w:line="440" w:lineRule="exact"/>
              <w:ind w:left="63" w:right="63"/>
              <w:rPr>
                <w:rFonts w:ascii="宋体" w:hAnsi="宋体" w:cs="宋体"/>
                <w:color w:val="000000"/>
                <w:szCs w:val="21"/>
              </w:rPr>
            </w:pPr>
          </w:p>
        </w:tc>
        <w:tc>
          <w:tcPr>
            <w:tcW w:w="398" w:type="pct"/>
            <w:tcBorders>
              <w:top w:val="nil"/>
            </w:tcBorders>
            <w:vAlign w:val="center"/>
          </w:tcPr>
          <w:p w14:paraId="0D5283C6">
            <w:pPr>
              <w:pStyle w:val="8"/>
              <w:keepNext/>
              <w:spacing w:after="0" w:line="440" w:lineRule="exact"/>
              <w:ind w:left="63" w:right="63"/>
              <w:rPr>
                <w:rFonts w:ascii="宋体" w:hAnsi="宋体" w:cs="宋体"/>
                <w:color w:val="000000"/>
                <w:szCs w:val="21"/>
              </w:rPr>
            </w:pPr>
          </w:p>
        </w:tc>
        <w:tc>
          <w:tcPr>
            <w:tcW w:w="553" w:type="pct"/>
            <w:tcBorders>
              <w:top w:val="nil"/>
            </w:tcBorders>
            <w:vAlign w:val="center"/>
          </w:tcPr>
          <w:p w14:paraId="26113AA7">
            <w:pPr>
              <w:pStyle w:val="8"/>
              <w:keepNext/>
              <w:spacing w:after="0" w:line="440" w:lineRule="exact"/>
              <w:ind w:left="63" w:right="63"/>
              <w:rPr>
                <w:rFonts w:ascii="宋体" w:hAnsi="宋体" w:cs="宋体"/>
                <w:color w:val="000000"/>
                <w:szCs w:val="21"/>
              </w:rPr>
            </w:pPr>
          </w:p>
        </w:tc>
        <w:tc>
          <w:tcPr>
            <w:tcW w:w="550" w:type="pct"/>
            <w:tcBorders>
              <w:top w:val="nil"/>
            </w:tcBorders>
            <w:vAlign w:val="center"/>
          </w:tcPr>
          <w:p w14:paraId="53EC3122">
            <w:pPr>
              <w:pStyle w:val="8"/>
              <w:keepNext/>
              <w:spacing w:after="0" w:line="440" w:lineRule="exact"/>
              <w:ind w:left="63" w:right="63"/>
              <w:rPr>
                <w:rFonts w:ascii="宋体" w:hAnsi="宋体" w:cs="宋体"/>
                <w:color w:val="000000"/>
                <w:szCs w:val="21"/>
              </w:rPr>
            </w:pPr>
          </w:p>
        </w:tc>
        <w:tc>
          <w:tcPr>
            <w:tcW w:w="446" w:type="pct"/>
            <w:tcBorders>
              <w:top w:val="nil"/>
            </w:tcBorders>
            <w:vAlign w:val="center"/>
          </w:tcPr>
          <w:p w14:paraId="1C0A8242">
            <w:pPr>
              <w:pStyle w:val="8"/>
              <w:keepNext/>
              <w:spacing w:after="0" w:line="440" w:lineRule="exact"/>
              <w:ind w:left="63" w:right="63"/>
              <w:rPr>
                <w:rFonts w:ascii="宋体" w:hAnsi="宋体" w:cs="宋体"/>
                <w:color w:val="000000"/>
                <w:szCs w:val="21"/>
              </w:rPr>
            </w:pPr>
          </w:p>
        </w:tc>
        <w:tc>
          <w:tcPr>
            <w:tcW w:w="563" w:type="pct"/>
            <w:tcBorders>
              <w:top w:val="nil"/>
            </w:tcBorders>
            <w:vAlign w:val="center"/>
          </w:tcPr>
          <w:p w14:paraId="4BD2A159">
            <w:pPr>
              <w:pStyle w:val="8"/>
              <w:keepNext/>
              <w:spacing w:after="0" w:line="440" w:lineRule="exact"/>
              <w:ind w:left="63" w:right="63"/>
              <w:rPr>
                <w:rFonts w:ascii="宋体" w:hAnsi="宋体" w:cs="宋体"/>
                <w:color w:val="000000"/>
                <w:szCs w:val="21"/>
              </w:rPr>
            </w:pPr>
          </w:p>
        </w:tc>
        <w:tc>
          <w:tcPr>
            <w:tcW w:w="539" w:type="pct"/>
            <w:tcBorders>
              <w:top w:val="nil"/>
            </w:tcBorders>
            <w:vAlign w:val="center"/>
          </w:tcPr>
          <w:p w14:paraId="614FF772">
            <w:pPr>
              <w:pStyle w:val="8"/>
              <w:keepNext/>
              <w:spacing w:after="0" w:line="440" w:lineRule="exact"/>
              <w:ind w:left="63" w:right="63"/>
              <w:rPr>
                <w:rFonts w:ascii="宋体" w:hAnsi="宋体" w:cs="宋体"/>
                <w:color w:val="000000"/>
                <w:szCs w:val="21"/>
              </w:rPr>
            </w:pPr>
          </w:p>
        </w:tc>
        <w:tc>
          <w:tcPr>
            <w:tcW w:w="579" w:type="pct"/>
            <w:tcBorders>
              <w:top w:val="nil"/>
            </w:tcBorders>
            <w:vAlign w:val="center"/>
          </w:tcPr>
          <w:p w14:paraId="5A0B9BC9">
            <w:pPr>
              <w:pStyle w:val="8"/>
              <w:keepNext/>
              <w:spacing w:after="0" w:line="440" w:lineRule="exact"/>
              <w:ind w:left="63" w:right="63"/>
              <w:rPr>
                <w:rFonts w:ascii="宋体" w:hAnsi="宋体" w:cs="宋体"/>
                <w:color w:val="000000"/>
                <w:szCs w:val="21"/>
              </w:rPr>
            </w:pPr>
          </w:p>
        </w:tc>
        <w:tc>
          <w:tcPr>
            <w:tcW w:w="383" w:type="pct"/>
            <w:tcBorders>
              <w:top w:val="nil"/>
            </w:tcBorders>
            <w:vAlign w:val="center"/>
          </w:tcPr>
          <w:p w14:paraId="416CD345">
            <w:pPr>
              <w:pStyle w:val="8"/>
              <w:keepNext/>
              <w:spacing w:after="0" w:line="440" w:lineRule="exact"/>
              <w:ind w:left="63" w:right="63"/>
              <w:rPr>
                <w:rFonts w:ascii="宋体" w:hAnsi="宋体" w:cs="宋体"/>
                <w:color w:val="000000"/>
                <w:szCs w:val="21"/>
              </w:rPr>
            </w:pPr>
          </w:p>
        </w:tc>
        <w:tc>
          <w:tcPr>
            <w:tcW w:w="384" w:type="pct"/>
            <w:tcBorders>
              <w:top w:val="nil"/>
            </w:tcBorders>
            <w:vAlign w:val="center"/>
          </w:tcPr>
          <w:p w14:paraId="707A66BE">
            <w:pPr>
              <w:pStyle w:val="8"/>
              <w:keepNext/>
              <w:spacing w:after="0" w:line="440" w:lineRule="exact"/>
              <w:ind w:left="63" w:right="63"/>
              <w:rPr>
                <w:rFonts w:ascii="宋体" w:hAnsi="宋体" w:cs="宋体"/>
                <w:color w:val="000000"/>
                <w:szCs w:val="21"/>
              </w:rPr>
            </w:pPr>
          </w:p>
        </w:tc>
      </w:tr>
      <w:tr w14:paraId="10EFC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28DF5F1A">
            <w:pPr>
              <w:pStyle w:val="8"/>
              <w:keepNext/>
              <w:spacing w:after="0" w:line="440" w:lineRule="exact"/>
              <w:ind w:left="63" w:right="63"/>
              <w:rPr>
                <w:rFonts w:ascii="宋体" w:hAnsi="宋体" w:cs="宋体"/>
                <w:color w:val="000000"/>
                <w:szCs w:val="21"/>
              </w:rPr>
            </w:pPr>
          </w:p>
        </w:tc>
        <w:tc>
          <w:tcPr>
            <w:tcW w:w="398" w:type="pct"/>
            <w:tcBorders>
              <w:top w:val="nil"/>
            </w:tcBorders>
            <w:vAlign w:val="center"/>
          </w:tcPr>
          <w:p w14:paraId="54ABA30C">
            <w:pPr>
              <w:pStyle w:val="8"/>
              <w:keepNext/>
              <w:spacing w:after="0" w:line="440" w:lineRule="exact"/>
              <w:ind w:left="63" w:right="63"/>
              <w:rPr>
                <w:rFonts w:ascii="宋体" w:hAnsi="宋体" w:cs="宋体"/>
                <w:color w:val="000000"/>
                <w:szCs w:val="21"/>
              </w:rPr>
            </w:pPr>
          </w:p>
        </w:tc>
        <w:tc>
          <w:tcPr>
            <w:tcW w:w="553" w:type="pct"/>
            <w:tcBorders>
              <w:top w:val="nil"/>
            </w:tcBorders>
            <w:vAlign w:val="center"/>
          </w:tcPr>
          <w:p w14:paraId="55A31B9C">
            <w:pPr>
              <w:pStyle w:val="8"/>
              <w:keepNext/>
              <w:spacing w:after="0" w:line="440" w:lineRule="exact"/>
              <w:ind w:left="63" w:right="63"/>
              <w:rPr>
                <w:rFonts w:ascii="宋体" w:hAnsi="宋体" w:cs="宋体"/>
                <w:color w:val="000000"/>
                <w:szCs w:val="21"/>
              </w:rPr>
            </w:pPr>
          </w:p>
        </w:tc>
        <w:tc>
          <w:tcPr>
            <w:tcW w:w="550" w:type="pct"/>
            <w:tcBorders>
              <w:top w:val="nil"/>
            </w:tcBorders>
            <w:vAlign w:val="center"/>
          </w:tcPr>
          <w:p w14:paraId="6134577D">
            <w:pPr>
              <w:pStyle w:val="8"/>
              <w:keepNext/>
              <w:spacing w:after="0" w:line="440" w:lineRule="exact"/>
              <w:ind w:left="63" w:right="63"/>
              <w:rPr>
                <w:rFonts w:ascii="宋体" w:hAnsi="宋体" w:cs="宋体"/>
                <w:color w:val="000000"/>
                <w:szCs w:val="21"/>
              </w:rPr>
            </w:pPr>
          </w:p>
        </w:tc>
        <w:tc>
          <w:tcPr>
            <w:tcW w:w="446" w:type="pct"/>
            <w:tcBorders>
              <w:top w:val="nil"/>
            </w:tcBorders>
            <w:vAlign w:val="center"/>
          </w:tcPr>
          <w:p w14:paraId="1AF0B708">
            <w:pPr>
              <w:pStyle w:val="8"/>
              <w:keepNext/>
              <w:spacing w:after="0" w:line="440" w:lineRule="exact"/>
              <w:ind w:left="63" w:right="63"/>
              <w:rPr>
                <w:rFonts w:ascii="宋体" w:hAnsi="宋体" w:cs="宋体"/>
                <w:color w:val="000000"/>
                <w:szCs w:val="21"/>
              </w:rPr>
            </w:pPr>
          </w:p>
        </w:tc>
        <w:tc>
          <w:tcPr>
            <w:tcW w:w="563" w:type="pct"/>
            <w:tcBorders>
              <w:top w:val="nil"/>
            </w:tcBorders>
            <w:vAlign w:val="center"/>
          </w:tcPr>
          <w:p w14:paraId="270C6F1F">
            <w:pPr>
              <w:pStyle w:val="8"/>
              <w:keepNext/>
              <w:spacing w:after="0" w:line="440" w:lineRule="exact"/>
              <w:ind w:left="63" w:right="63"/>
              <w:rPr>
                <w:rFonts w:ascii="宋体" w:hAnsi="宋体" w:cs="宋体"/>
                <w:color w:val="000000"/>
                <w:szCs w:val="21"/>
              </w:rPr>
            </w:pPr>
          </w:p>
        </w:tc>
        <w:tc>
          <w:tcPr>
            <w:tcW w:w="539" w:type="pct"/>
            <w:tcBorders>
              <w:top w:val="nil"/>
            </w:tcBorders>
            <w:vAlign w:val="center"/>
          </w:tcPr>
          <w:p w14:paraId="1A8ADC66">
            <w:pPr>
              <w:pStyle w:val="8"/>
              <w:keepNext/>
              <w:spacing w:after="0" w:line="440" w:lineRule="exact"/>
              <w:ind w:left="63" w:right="63"/>
              <w:rPr>
                <w:rFonts w:ascii="宋体" w:hAnsi="宋体" w:cs="宋体"/>
                <w:color w:val="000000"/>
                <w:szCs w:val="21"/>
              </w:rPr>
            </w:pPr>
          </w:p>
        </w:tc>
        <w:tc>
          <w:tcPr>
            <w:tcW w:w="579" w:type="pct"/>
            <w:tcBorders>
              <w:top w:val="nil"/>
            </w:tcBorders>
            <w:vAlign w:val="center"/>
          </w:tcPr>
          <w:p w14:paraId="44F9D21B">
            <w:pPr>
              <w:pStyle w:val="8"/>
              <w:keepNext/>
              <w:spacing w:after="0" w:line="440" w:lineRule="exact"/>
              <w:ind w:left="63" w:right="63"/>
              <w:rPr>
                <w:rFonts w:ascii="宋体" w:hAnsi="宋体" w:cs="宋体"/>
                <w:color w:val="000000"/>
                <w:szCs w:val="21"/>
              </w:rPr>
            </w:pPr>
          </w:p>
        </w:tc>
        <w:tc>
          <w:tcPr>
            <w:tcW w:w="383" w:type="pct"/>
            <w:tcBorders>
              <w:top w:val="nil"/>
            </w:tcBorders>
            <w:vAlign w:val="center"/>
          </w:tcPr>
          <w:p w14:paraId="4339592C">
            <w:pPr>
              <w:pStyle w:val="8"/>
              <w:keepNext/>
              <w:spacing w:after="0" w:line="440" w:lineRule="exact"/>
              <w:ind w:left="63" w:right="63"/>
              <w:rPr>
                <w:rFonts w:ascii="宋体" w:hAnsi="宋体" w:cs="宋体"/>
                <w:color w:val="000000"/>
                <w:szCs w:val="21"/>
              </w:rPr>
            </w:pPr>
          </w:p>
        </w:tc>
        <w:tc>
          <w:tcPr>
            <w:tcW w:w="384" w:type="pct"/>
            <w:tcBorders>
              <w:top w:val="nil"/>
            </w:tcBorders>
            <w:vAlign w:val="center"/>
          </w:tcPr>
          <w:p w14:paraId="1DE57D6B">
            <w:pPr>
              <w:pStyle w:val="8"/>
              <w:keepNext/>
              <w:spacing w:after="0" w:line="440" w:lineRule="exact"/>
              <w:ind w:left="63" w:right="63"/>
              <w:rPr>
                <w:rFonts w:ascii="宋体" w:hAnsi="宋体" w:cs="宋体"/>
                <w:color w:val="000000"/>
                <w:szCs w:val="21"/>
              </w:rPr>
            </w:pPr>
          </w:p>
        </w:tc>
      </w:tr>
      <w:tr w14:paraId="41C5D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bottom w:val="single" w:color="auto" w:sz="12" w:space="0"/>
            </w:tcBorders>
            <w:vAlign w:val="center"/>
          </w:tcPr>
          <w:p w14:paraId="664ADAB2">
            <w:pPr>
              <w:pStyle w:val="8"/>
              <w:keepNext/>
              <w:spacing w:after="0" w:line="440" w:lineRule="exact"/>
              <w:ind w:left="63" w:right="63"/>
              <w:rPr>
                <w:rFonts w:ascii="宋体" w:hAnsi="宋体" w:cs="宋体"/>
                <w:color w:val="000000"/>
                <w:szCs w:val="21"/>
              </w:rPr>
            </w:pPr>
          </w:p>
        </w:tc>
        <w:tc>
          <w:tcPr>
            <w:tcW w:w="398" w:type="pct"/>
            <w:tcBorders>
              <w:bottom w:val="single" w:color="auto" w:sz="12" w:space="0"/>
            </w:tcBorders>
            <w:vAlign w:val="center"/>
          </w:tcPr>
          <w:p w14:paraId="44E35320">
            <w:pPr>
              <w:pStyle w:val="8"/>
              <w:keepNext/>
              <w:spacing w:after="0" w:line="440" w:lineRule="exact"/>
              <w:ind w:left="63" w:right="63"/>
              <w:rPr>
                <w:rFonts w:ascii="宋体" w:hAnsi="宋体" w:cs="宋体"/>
                <w:color w:val="000000"/>
                <w:szCs w:val="21"/>
              </w:rPr>
            </w:pPr>
          </w:p>
        </w:tc>
        <w:tc>
          <w:tcPr>
            <w:tcW w:w="553" w:type="pct"/>
            <w:tcBorders>
              <w:bottom w:val="single" w:color="auto" w:sz="12" w:space="0"/>
            </w:tcBorders>
            <w:vAlign w:val="center"/>
          </w:tcPr>
          <w:p w14:paraId="52E37B36">
            <w:pPr>
              <w:pStyle w:val="8"/>
              <w:keepNext/>
              <w:spacing w:after="0" w:line="440" w:lineRule="exact"/>
              <w:ind w:left="63" w:right="63"/>
              <w:rPr>
                <w:rFonts w:ascii="宋体" w:hAnsi="宋体" w:cs="宋体"/>
                <w:color w:val="000000"/>
                <w:szCs w:val="21"/>
              </w:rPr>
            </w:pPr>
          </w:p>
        </w:tc>
        <w:tc>
          <w:tcPr>
            <w:tcW w:w="550" w:type="pct"/>
            <w:tcBorders>
              <w:bottom w:val="single" w:color="auto" w:sz="12" w:space="0"/>
            </w:tcBorders>
            <w:vAlign w:val="center"/>
          </w:tcPr>
          <w:p w14:paraId="1447CAEE">
            <w:pPr>
              <w:pStyle w:val="8"/>
              <w:keepNext/>
              <w:spacing w:after="0" w:line="440" w:lineRule="exact"/>
              <w:ind w:left="63" w:right="63"/>
              <w:rPr>
                <w:rFonts w:ascii="宋体" w:hAnsi="宋体" w:cs="宋体"/>
                <w:color w:val="000000"/>
                <w:szCs w:val="21"/>
              </w:rPr>
            </w:pPr>
          </w:p>
        </w:tc>
        <w:tc>
          <w:tcPr>
            <w:tcW w:w="446" w:type="pct"/>
            <w:tcBorders>
              <w:bottom w:val="single" w:color="auto" w:sz="12" w:space="0"/>
            </w:tcBorders>
            <w:vAlign w:val="center"/>
          </w:tcPr>
          <w:p w14:paraId="57F82251">
            <w:pPr>
              <w:pStyle w:val="8"/>
              <w:keepNext/>
              <w:spacing w:after="0" w:line="440" w:lineRule="exact"/>
              <w:ind w:left="63" w:right="63"/>
              <w:rPr>
                <w:rFonts w:ascii="宋体" w:hAnsi="宋体" w:cs="宋体"/>
                <w:color w:val="000000"/>
                <w:szCs w:val="21"/>
              </w:rPr>
            </w:pPr>
          </w:p>
        </w:tc>
        <w:tc>
          <w:tcPr>
            <w:tcW w:w="563" w:type="pct"/>
            <w:tcBorders>
              <w:bottom w:val="single" w:color="auto" w:sz="12" w:space="0"/>
            </w:tcBorders>
            <w:vAlign w:val="center"/>
          </w:tcPr>
          <w:p w14:paraId="57E8F140">
            <w:pPr>
              <w:pStyle w:val="8"/>
              <w:keepNext/>
              <w:spacing w:after="0" w:line="440" w:lineRule="exact"/>
              <w:ind w:left="63" w:right="63"/>
              <w:rPr>
                <w:rFonts w:ascii="宋体" w:hAnsi="宋体" w:cs="宋体"/>
                <w:color w:val="000000"/>
                <w:szCs w:val="21"/>
              </w:rPr>
            </w:pPr>
          </w:p>
        </w:tc>
        <w:tc>
          <w:tcPr>
            <w:tcW w:w="539" w:type="pct"/>
            <w:tcBorders>
              <w:bottom w:val="single" w:color="auto" w:sz="12" w:space="0"/>
            </w:tcBorders>
            <w:vAlign w:val="center"/>
          </w:tcPr>
          <w:p w14:paraId="77BB8F23">
            <w:pPr>
              <w:pStyle w:val="8"/>
              <w:keepNext/>
              <w:spacing w:after="0" w:line="440" w:lineRule="exact"/>
              <w:ind w:left="63" w:right="63"/>
              <w:rPr>
                <w:rFonts w:ascii="宋体" w:hAnsi="宋体" w:cs="宋体"/>
                <w:color w:val="000000"/>
                <w:szCs w:val="21"/>
              </w:rPr>
            </w:pPr>
          </w:p>
        </w:tc>
        <w:tc>
          <w:tcPr>
            <w:tcW w:w="579" w:type="pct"/>
            <w:tcBorders>
              <w:bottom w:val="single" w:color="auto" w:sz="12" w:space="0"/>
            </w:tcBorders>
            <w:vAlign w:val="center"/>
          </w:tcPr>
          <w:p w14:paraId="2E47DE63">
            <w:pPr>
              <w:pStyle w:val="8"/>
              <w:keepNext/>
              <w:spacing w:after="0" w:line="440" w:lineRule="exact"/>
              <w:ind w:left="63" w:right="63"/>
              <w:rPr>
                <w:rFonts w:ascii="宋体" w:hAnsi="宋体" w:cs="宋体"/>
                <w:color w:val="000000"/>
                <w:szCs w:val="21"/>
              </w:rPr>
            </w:pPr>
          </w:p>
        </w:tc>
        <w:tc>
          <w:tcPr>
            <w:tcW w:w="383" w:type="pct"/>
            <w:tcBorders>
              <w:bottom w:val="single" w:color="auto" w:sz="12" w:space="0"/>
            </w:tcBorders>
            <w:vAlign w:val="center"/>
          </w:tcPr>
          <w:p w14:paraId="7B17AD81">
            <w:pPr>
              <w:pStyle w:val="8"/>
              <w:keepNext/>
              <w:spacing w:after="0" w:line="440" w:lineRule="exact"/>
              <w:ind w:left="63" w:right="63"/>
              <w:rPr>
                <w:rFonts w:ascii="宋体" w:hAnsi="宋体" w:cs="宋体"/>
                <w:color w:val="000000"/>
                <w:szCs w:val="21"/>
              </w:rPr>
            </w:pPr>
          </w:p>
        </w:tc>
        <w:tc>
          <w:tcPr>
            <w:tcW w:w="384" w:type="pct"/>
            <w:tcBorders>
              <w:bottom w:val="single" w:color="auto" w:sz="12" w:space="0"/>
            </w:tcBorders>
            <w:vAlign w:val="center"/>
          </w:tcPr>
          <w:p w14:paraId="2A753A29">
            <w:pPr>
              <w:pStyle w:val="8"/>
              <w:keepNext/>
              <w:spacing w:after="0" w:line="440" w:lineRule="exact"/>
              <w:ind w:left="63" w:right="63"/>
              <w:rPr>
                <w:rFonts w:ascii="宋体" w:hAnsi="宋体" w:cs="宋体"/>
                <w:color w:val="000000"/>
                <w:szCs w:val="21"/>
              </w:rPr>
            </w:pPr>
          </w:p>
        </w:tc>
      </w:tr>
    </w:tbl>
    <w:p w14:paraId="6697032E">
      <w:pPr>
        <w:spacing w:line="440" w:lineRule="exact"/>
        <w:rPr>
          <w:rFonts w:ascii="宋体" w:hAnsi="宋体" w:cs="宋体"/>
          <w:color w:val="000000"/>
          <w:szCs w:val="21"/>
        </w:rPr>
      </w:pPr>
    </w:p>
    <w:p w14:paraId="36BF0095">
      <w:pPr>
        <w:pStyle w:val="8"/>
        <w:rPr>
          <w:rFonts w:ascii="宋体" w:hAnsi="宋体" w:cs="宋体"/>
          <w:color w:val="000000"/>
          <w:szCs w:val="21"/>
        </w:rPr>
      </w:pPr>
    </w:p>
    <w:p w14:paraId="523ED44F">
      <w:pPr>
        <w:pStyle w:val="8"/>
        <w:rPr>
          <w:rFonts w:ascii="宋体" w:hAnsi="宋体" w:cs="宋体"/>
          <w:color w:val="000000"/>
          <w:szCs w:val="21"/>
        </w:rPr>
      </w:pPr>
    </w:p>
    <w:p w14:paraId="53A264CF">
      <w:pPr>
        <w:pStyle w:val="8"/>
        <w:rPr>
          <w:rFonts w:ascii="宋体" w:hAnsi="宋体" w:cs="宋体"/>
          <w:color w:val="000000"/>
          <w:szCs w:val="21"/>
        </w:rPr>
      </w:pPr>
    </w:p>
    <w:p w14:paraId="02B5C276">
      <w:pPr>
        <w:pStyle w:val="8"/>
        <w:rPr>
          <w:rFonts w:ascii="宋体" w:hAnsi="宋体" w:cs="宋体"/>
          <w:color w:val="000000"/>
          <w:szCs w:val="21"/>
        </w:rPr>
      </w:pPr>
    </w:p>
    <w:p w14:paraId="5086262E">
      <w:pPr>
        <w:pStyle w:val="8"/>
        <w:rPr>
          <w:rFonts w:ascii="宋体" w:hAnsi="宋体" w:cs="宋体"/>
          <w:color w:val="000000"/>
          <w:szCs w:val="21"/>
        </w:rPr>
      </w:pPr>
    </w:p>
    <w:p w14:paraId="3081DB33">
      <w:pPr>
        <w:pStyle w:val="8"/>
        <w:rPr>
          <w:rFonts w:ascii="宋体" w:hAnsi="宋体" w:cs="宋体"/>
          <w:color w:val="000000"/>
          <w:szCs w:val="21"/>
        </w:rPr>
      </w:pPr>
    </w:p>
    <w:p w14:paraId="0C133428">
      <w:pPr>
        <w:pStyle w:val="8"/>
        <w:rPr>
          <w:rFonts w:ascii="宋体" w:hAnsi="宋体" w:cs="宋体"/>
          <w:color w:val="000000"/>
          <w:szCs w:val="21"/>
        </w:rPr>
      </w:pPr>
    </w:p>
    <w:p w14:paraId="14D1C90E">
      <w:pPr>
        <w:pStyle w:val="8"/>
        <w:rPr>
          <w:rFonts w:ascii="宋体" w:hAnsi="宋体" w:cs="宋体"/>
          <w:color w:val="000000"/>
          <w:szCs w:val="21"/>
        </w:rPr>
      </w:pPr>
    </w:p>
    <w:p w14:paraId="093C611C">
      <w:pPr>
        <w:pStyle w:val="8"/>
        <w:rPr>
          <w:rFonts w:ascii="宋体" w:hAnsi="宋体" w:cs="宋体"/>
          <w:color w:val="000000"/>
          <w:szCs w:val="21"/>
        </w:rPr>
      </w:pPr>
    </w:p>
    <w:p w14:paraId="2F02AAFF">
      <w:pPr>
        <w:pStyle w:val="8"/>
        <w:rPr>
          <w:rFonts w:ascii="宋体" w:hAnsi="宋体" w:cs="宋体"/>
          <w:color w:val="000000"/>
          <w:szCs w:val="21"/>
        </w:rPr>
      </w:pPr>
    </w:p>
    <w:p w14:paraId="058BC159">
      <w:pPr>
        <w:pStyle w:val="8"/>
        <w:rPr>
          <w:rFonts w:ascii="宋体" w:hAnsi="宋体" w:cs="宋体"/>
          <w:color w:val="000000"/>
          <w:szCs w:val="21"/>
        </w:rPr>
      </w:pPr>
    </w:p>
    <w:p w14:paraId="579BD850">
      <w:pPr>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40" w:name="_Toc267261692"/>
      <w:bookmarkStart w:id="241" w:name="_Toc296891053"/>
      <w:bookmarkStart w:id="242" w:name="_Toc296944564"/>
      <w:bookmarkStart w:id="243" w:name="_Toc296503225"/>
      <w:bookmarkStart w:id="244" w:name="_Toc296891265"/>
      <w:bookmarkStart w:id="245" w:name="_Toc296346726"/>
      <w:bookmarkStart w:id="246" w:name="_Toc296347224"/>
      <w:r>
        <w:rPr>
          <w:rFonts w:hint="eastAsia" w:ascii="宋体" w:hAnsi="宋体" w:cs="宋体"/>
          <w:color w:val="000000"/>
          <w:szCs w:val="21"/>
        </w:rPr>
        <w:t>件2：</w:t>
      </w:r>
    </w:p>
    <w:bookmarkEnd w:id="240"/>
    <w:bookmarkEnd w:id="241"/>
    <w:bookmarkEnd w:id="242"/>
    <w:bookmarkEnd w:id="243"/>
    <w:bookmarkEnd w:id="244"/>
    <w:bookmarkEnd w:id="245"/>
    <w:bookmarkEnd w:id="246"/>
    <w:p w14:paraId="3DC856F7">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发包人供应材料设备一览表</w:t>
      </w:r>
    </w:p>
    <w:tbl>
      <w:tblPr>
        <w:tblStyle w:val="22"/>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97"/>
        <w:gridCol w:w="1048"/>
        <w:gridCol w:w="1164"/>
        <w:gridCol w:w="770"/>
        <w:gridCol w:w="698"/>
        <w:gridCol w:w="856"/>
        <w:gridCol w:w="814"/>
        <w:gridCol w:w="698"/>
        <w:gridCol w:w="1222"/>
        <w:gridCol w:w="814"/>
      </w:tblGrid>
      <w:tr w14:paraId="1BB6A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7" w:type="pct"/>
            <w:tcBorders>
              <w:top w:val="single" w:color="auto" w:sz="12" w:space="0"/>
              <w:bottom w:val="double" w:color="auto" w:sz="6" w:space="0"/>
            </w:tcBorders>
            <w:vAlign w:val="center"/>
          </w:tcPr>
          <w:p w14:paraId="75E58C4A">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序号</w:t>
            </w:r>
          </w:p>
        </w:tc>
        <w:tc>
          <w:tcPr>
            <w:tcW w:w="596" w:type="pct"/>
            <w:tcBorders>
              <w:top w:val="single" w:color="auto" w:sz="12" w:space="0"/>
              <w:bottom w:val="double" w:color="auto" w:sz="6" w:space="0"/>
            </w:tcBorders>
            <w:vAlign w:val="center"/>
          </w:tcPr>
          <w:p w14:paraId="3509D46F">
            <w:pPr>
              <w:pStyle w:val="8"/>
              <w:keepNext/>
              <w:spacing w:after="0" w:line="440" w:lineRule="exact"/>
              <w:ind w:left="63" w:right="63" w:firstLine="420" w:firstLineChars="200"/>
              <w:jc w:val="center"/>
              <w:rPr>
                <w:rFonts w:ascii="宋体" w:hAnsi="宋体" w:cs="宋体"/>
                <w:color w:val="000000"/>
                <w:szCs w:val="21"/>
              </w:rPr>
            </w:pPr>
            <w:r>
              <w:rPr>
                <w:rFonts w:hint="eastAsia" w:ascii="宋体" w:hAnsi="宋体" w:cs="宋体"/>
                <w:color w:val="000000"/>
                <w:szCs w:val="21"/>
              </w:rPr>
              <w:t>材料、</w:t>
            </w:r>
          </w:p>
          <w:p w14:paraId="07C8486D">
            <w:pPr>
              <w:pStyle w:val="8"/>
              <w:keepNext/>
              <w:spacing w:after="0" w:line="440" w:lineRule="exact"/>
              <w:ind w:right="63" w:firstLine="420" w:firstLineChars="200"/>
              <w:jc w:val="center"/>
              <w:rPr>
                <w:rFonts w:ascii="宋体" w:hAnsi="宋体" w:cs="宋体"/>
                <w:color w:val="000000"/>
                <w:szCs w:val="21"/>
              </w:rPr>
            </w:pPr>
            <w:r>
              <w:rPr>
                <w:rFonts w:hint="eastAsia" w:ascii="宋体" w:hAnsi="宋体" w:cs="宋体"/>
                <w:color w:val="000000"/>
                <w:szCs w:val="21"/>
              </w:rPr>
              <w:t>设备品种</w:t>
            </w:r>
          </w:p>
        </w:tc>
        <w:tc>
          <w:tcPr>
            <w:tcW w:w="662" w:type="pct"/>
            <w:tcBorders>
              <w:top w:val="single" w:color="auto" w:sz="12" w:space="0"/>
              <w:bottom w:val="double" w:color="auto" w:sz="6" w:space="0"/>
            </w:tcBorders>
            <w:vAlign w:val="center"/>
          </w:tcPr>
          <w:p w14:paraId="545B1AD0">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规格型号</w:t>
            </w:r>
          </w:p>
        </w:tc>
        <w:tc>
          <w:tcPr>
            <w:tcW w:w="438" w:type="pct"/>
            <w:tcBorders>
              <w:top w:val="single" w:color="auto" w:sz="12" w:space="0"/>
              <w:bottom w:val="double" w:color="auto" w:sz="6" w:space="0"/>
            </w:tcBorders>
            <w:vAlign w:val="center"/>
          </w:tcPr>
          <w:p w14:paraId="3D3BA051">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单位</w:t>
            </w:r>
          </w:p>
        </w:tc>
        <w:tc>
          <w:tcPr>
            <w:tcW w:w="397" w:type="pct"/>
            <w:tcBorders>
              <w:top w:val="single" w:color="auto" w:sz="12" w:space="0"/>
              <w:bottom w:val="double" w:color="auto" w:sz="6" w:space="0"/>
            </w:tcBorders>
            <w:vAlign w:val="center"/>
          </w:tcPr>
          <w:p w14:paraId="68BAB295">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数量</w:t>
            </w:r>
          </w:p>
        </w:tc>
        <w:tc>
          <w:tcPr>
            <w:tcW w:w="487" w:type="pct"/>
            <w:tcBorders>
              <w:top w:val="single" w:color="auto" w:sz="12" w:space="0"/>
              <w:bottom w:val="double" w:color="auto" w:sz="6" w:space="0"/>
            </w:tcBorders>
            <w:vAlign w:val="center"/>
          </w:tcPr>
          <w:p w14:paraId="71B4852A">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单价（元）</w:t>
            </w:r>
          </w:p>
        </w:tc>
        <w:tc>
          <w:tcPr>
            <w:tcW w:w="463" w:type="pct"/>
            <w:tcBorders>
              <w:top w:val="single" w:color="auto" w:sz="12" w:space="0"/>
              <w:bottom w:val="double" w:color="auto" w:sz="6" w:space="0"/>
            </w:tcBorders>
            <w:vAlign w:val="center"/>
          </w:tcPr>
          <w:p w14:paraId="23D5F10F">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质量等级</w:t>
            </w:r>
          </w:p>
        </w:tc>
        <w:tc>
          <w:tcPr>
            <w:tcW w:w="397" w:type="pct"/>
            <w:tcBorders>
              <w:top w:val="single" w:color="auto" w:sz="12" w:space="0"/>
              <w:bottom w:val="double" w:color="auto" w:sz="6" w:space="0"/>
            </w:tcBorders>
            <w:vAlign w:val="center"/>
          </w:tcPr>
          <w:p w14:paraId="0100876F">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供应时间</w:t>
            </w:r>
          </w:p>
        </w:tc>
        <w:tc>
          <w:tcPr>
            <w:tcW w:w="695" w:type="pct"/>
            <w:tcBorders>
              <w:top w:val="single" w:color="auto" w:sz="12" w:space="0"/>
              <w:bottom w:val="double" w:color="auto" w:sz="6" w:space="0"/>
            </w:tcBorders>
            <w:vAlign w:val="center"/>
          </w:tcPr>
          <w:p w14:paraId="6E8B9B53">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送达地点</w:t>
            </w:r>
          </w:p>
        </w:tc>
        <w:tc>
          <w:tcPr>
            <w:tcW w:w="463" w:type="pct"/>
            <w:tcBorders>
              <w:top w:val="single" w:color="auto" w:sz="12" w:space="0"/>
              <w:bottom w:val="double" w:color="auto" w:sz="6" w:space="0"/>
            </w:tcBorders>
            <w:vAlign w:val="center"/>
          </w:tcPr>
          <w:p w14:paraId="0BF1F8CA">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备注</w:t>
            </w:r>
          </w:p>
        </w:tc>
      </w:tr>
      <w:tr w14:paraId="38649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double" w:color="auto" w:sz="6" w:space="0"/>
            </w:tcBorders>
            <w:vAlign w:val="center"/>
          </w:tcPr>
          <w:p w14:paraId="2B8F7824">
            <w:pPr>
              <w:pStyle w:val="8"/>
              <w:keepNext/>
              <w:spacing w:after="0" w:line="440" w:lineRule="exact"/>
              <w:ind w:left="63" w:right="63"/>
              <w:rPr>
                <w:rFonts w:ascii="宋体" w:hAnsi="宋体" w:cs="宋体"/>
                <w:color w:val="000000"/>
                <w:szCs w:val="21"/>
              </w:rPr>
            </w:pPr>
          </w:p>
        </w:tc>
        <w:tc>
          <w:tcPr>
            <w:tcW w:w="596" w:type="pct"/>
            <w:tcBorders>
              <w:top w:val="double" w:color="auto" w:sz="6" w:space="0"/>
            </w:tcBorders>
            <w:vAlign w:val="center"/>
          </w:tcPr>
          <w:p w14:paraId="25CAF505">
            <w:pPr>
              <w:pStyle w:val="8"/>
              <w:keepNext/>
              <w:spacing w:after="0" w:line="440" w:lineRule="exact"/>
              <w:ind w:left="63" w:right="63"/>
              <w:rPr>
                <w:rFonts w:ascii="宋体" w:hAnsi="宋体" w:cs="宋体"/>
                <w:color w:val="000000"/>
                <w:szCs w:val="21"/>
              </w:rPr>
            </w:pPr>
          </w:p>
        </w:tc>
        <w:tc>
          <w:tcPr>
            <w:tcW w:w="662" w:type="pct"/>
            <w:tcBorders>
              <w:top w:val="double" w:color="auto" w:sz="6" w:space="0"/>
            </w:tcBorders>
            <w:vAlign w:val="center"/>
          </w:tcPr>
          <w:p w14:paraId="48BEC118">
            <w:pPr>
              <w:pStyle w:val="8"/>
              <w:keepNext/>
              <w:spacing w:after="0" w:line="440" w:lineRule="exact"/>
              <w:ind w:left="63" w:right="63"/>
              <w:rPr>
                <w:rFonts w:ascii="宋体" w:hAnsi="宋体" w:cs="宋体"/>
                <w:color w:val="000000"/>
                <w:szCs w:val="21"/>
              </w:rPr>
            </w:pPr>
          </w:p>
        </w:tc>
        <w:tc>
          <w:tcPr>
            <w:tcW w:w="438" w:type="pct"/>
            <w:tcBorders>
              <w:top w:val="double" w:color="auto" w:sz="6" w:space="0"/>
            </w:tcBorders>
            <w:vAlign w:val="center"/>
          </w:tcPr>
          <w:p w14:paraId="772CB5C8">
            <w:pPr>
              <w:pStyle w:val="8"/>
              <w:keepNext/>
              <w:spacing w:after="0" w:line="440" w:lineRule="exact"/>
              <w:ind w:left="63" w:right="63"/>
              <w:rPr>
                <w:rFonts w:ascii="宋体" w:hAnsi="宋体" w:cs="宋体"/>
                <w:color w:val="000000"/>
                <w:szCs w:val="21"/>
              </w:rPr>
            </w:pPr>
          </w:p>
        </w:tc>
        <w:tc>
          <w:tcPr>
            <w:tcW w:w="397" w:type="pct"/>
            <w:tcBorders>
              <w:top w:val="double" w:color="auto" w:sz="6" w:space="0"/>
            </w:tcBorders>
            <w:vAlign w:val="center"/>
          </w:tcPr>
          <w:p w14:paraId="6A80F943">
            <w:pPr>
              <w:pStyle w:val="8"/>
              <w:keepNext/>
              <w:spacing w:after="0" w:line="440" w:lineRule="exact"/>
              <w:ind w:left="63" w:right="63"/>
              <w:rPr>
                <w:rFonts w:ascii="宋体" w:hAnsi="宋体" w:cs="宋体"/>
                <w:color w:val="000000"/>
                <w:szCs w:val="21"/>
              </w:rPr>
            </w:pPr>
          </w:p>
        </w:tc>
        <w:tc>
          <w:tcPr>
            <w:tcW w:w="487" w:type="pct"/>
            <w:tcBorders>
              <w:top w:val="double" w:color="auto" w:sz="6" w:space="0"/>
            </w:tcBorders>
            <w:vAlign w:val="center"/>
          </w:tcPr>
          <w:p w14:paraId="256B61E7">
            <w:pPr>
              <w:pStyle w:val="8"/>
              <w:keepNext/>
              <w:spacing w:after="0" w:line="440" w:lineRule="exact"/>
              <w:ind w:left="63" w:right="63"/>
              <w:rPr>
                <w:rFonts w:ascii="宋体" w:hAnsi="宋体" w:cs="宋体"/>
                <w:color w:val="000000"/>
                <w:szCs w:val="21"/>
              </w:rPr>
            </w:pPr>
          </w:p>
        </w:tc>
        <w:tc>
          <w:tcPr>
            <w:tcW w:w="463" w:type="pct"/>
            <w:tcBorders>
              <w:top w:val="double" w:color="auto" w:sz="6" w:space="0"/>
            </w:tcBorders>
            <w:vAlign w:val="center"/>
          </w:tcPr>
          <w:p w14:paraId="4C855198">
            <w:pPr>
              <w:pStyle w:val="8"/>
              <w:keepNext/>
              <w:spacing w:after="0" w:line="440" w:lineRule="exact"/>
              <w:ind w:left="63" w:right="63"/>
              <w:rPr>
                <w:rFonts w:ascii="宋体" w:hAnsi="宋体" w:cs="宋体"/>
                <w:color w:val="000000"/>
                <w:szCs w:val="21"/>
              </w:rPr>
            </w:pPr>
          </w:p>
        </w:tc>
        <w:tc>
          <w:tcPr>
            <w:tcW w:w="397" w:type="pct"/>
            <w:tcBorders>
              <w:top w:val="double" w:color="auto" w:sz="6" w:space="0"/>
            </w:tcBorders>
            <w:vAlign w:val="center"/>
          </w:tcPr>
          <w:p w14:paraId="5C45C3EC">
            <w:pPr>
              <w:pStyle w:val="8"/>
              <w:keepNext/>
              <w:spacing w:after="0" w:line="440" w:lineRule="exact"/>
              <w:ind w:left="63" w:right="63"/>
              <w:rPr>
                <w:rFonts w:ascii="宋体" w:hAnsi="宋体" w:cs="宋体"/>
                <w:color w:val="000000"/>
                <w:szCs w:val="21"/>
              </w:rPr>
            </w:pPr>
          </w:p>
        </w:tc>
        <w:tc>
          <w:tcPr>
            <w:tcW w:w="695" w:type="pct"/>
            <w:tcBorders>
              <w:top w:val="double" w:color="auto" w:sz="6" w:space="0"/>
            </w:tcBorders>
            <w:vAlign w:val="center"/>
          </w:tcPr>
          <w:p w14:paraId="1A8DE95E">
            <w:pPr>
              <w:pStyle w:val="8"/>
              <w:keepNext/>
              <w:spacing w:after="0" w:line="440" w:lineRule="exact"/>
              <w:ind w:left="63" w:right="63"/>
              <w:rPr>
                <w:rFonts w:ascii="宋体" w:hAnsi="宋体" w:cs="宋体"/>
                <w:color w:val="000000"/>
                <w:szCs w:val="21"/>
              </w:rPr>
            </w:pPr>
          </w:p>
        </w:tc>
        <w:tc>
          <w:tcPr>
            <w:tcW w:w="463" w:type="pct"/>
            <w:tcBorders>
              <w:top w:val="double" w:color="auto" w:sz="6" w:space="0"/>
            </w:tcBorders>
            <w:vAlign w:val="center"/>
          </w:tcPr>
          <w:p w14:paraId="428FDC55">
            <w:pPr>
              <w:pStyle w:val="8"/>
              <w:keepNext/>
              <w:spacing w:after="0" w:line="440" w:lineRule="exact"/>
              <w:ind w:left="63" w:right="63"/>
              <w:rPr>
                <w:rFonts w:ascii="宋体" w:hAnsi="宋体" w:cs="宋体"/>
                <w:color w:val="000000"/>
                <w:szCs w:val="21"/>
              </w:rPr>
            </w:pPr>
          </w:p>
        </w:tc>
      </w:tr>
      <w:tr w14:paraId="18A4E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nil"/>
            </w:tcBorders>
            <w:vAlign w:val="center"/>
          </w:tcPr>
          <w:p w14:paraId="0FBDEDB4">
            <w:pPr>
              <w:pStyle w:val="8"/>
              <w:keepNext/>
              <w:spacing w:after="0" w:line="440" w:lineRule="exact"/>
              <w:ind w:left="63" w:right="63"/>
              <w:rPr>
                <w:rFonts w:ascii="宋体" w:hAnsi="宋体" w:cs="宋体"/>
                <w:color w:val="000000"/>
                <w:szCs w:val="21"/>
              </w:rPr>
            </w:pPr>
          </w:p>
        </w:tc>
        <w:tc>
          <w:tcPr>
            <w:tcW w:w="596" w:type="pct"/>
            <w:tcBorders>
              <w:top w:val="nil"/>
            </w:tcBorders>
            <w:vAlign w:val="center"/>
          </w:tcPr>
          <w:p w14:paraId="55D7829D">
            <w:pPr>
              <w:pStyle w:val="8"/>
              <w:keepNext/>
              <w:spacing w:after="0" w:line="440" w:lineRule="exact"/>
              <w:ind w:left="63" w:right="63"/>
              <w:rPr>
                <w:rFonts w:ascii="宋体" w:hAnsi="宋体" w:cs="宋体"/>
                <w:color w:val="000000"/>
                <w:szCs w:val="21"/>
              </w:rPr>
            </w:pPr>
          </w:p>
        </w:tc>
        <w:tc>
          <w:tcPr>
            <w:tcW w:w="662" w:type="pct"/>
            <w:tcBorders>
              <w:top w:val="nil"/>
            </w:tcBorders>
            <w:vAlign w:val="center"/>
          </w:tcPr>
          <w:p w14:paraId="31ABE2CF">
            <w:pPr>
              <w:pStyle w:val="8"/>
              <w:keepNext/>
              <w:spacing w:after="0" w:line="440" w:lineRule="exact"/>
              <w:ind w:left="63" w:right="63"/>
              <w:rPr>
                <w:rFonts w:ascii="宋体" w:hAnsi="宋体" w:cs="宋体"/>
                <w:color w:val="000000"/>
                <w:szCs w:val="21"/>
              </w:rPr>
            </w:pPr>
          </w:p>
        </w:tc>
        <w:tc>
          <w:tcPr>
            <w:tcW w:w="438" w:type="pct"/>
            <w:tcBorders>
              <w:top w:val="nil"/>
            </w:tcBorders>
            <w:vAlign w:val="center"/>
          </w:tcPr>
          <w:p w14:paraId="5C0F6C0E">
            <w:pPr>
              <w:pStyle w:val="8"/>
              <w:keepNext/>
              <w:spacing w:after="0" w:line="440" w:lineRule="exact"/>
              <w:ind w:left="63" w:right="63"/>
              <w:rPr>
                <w:rFonts w:ascii="宋体" w:hAnsi="宋体" w:cs="宋体"/>
                <w:color w:val="000000"/>
                <w:szCs w:val="21"/>
              </w:rPr>
            </w:pPr>
          </w:p>
        </w:tc>
        <w:tc>
          <w:tcPr>
            <w:tcW w:w="397" w:type="pct"/>
            <w:tcBorders>
              <w:top w:val="nil"/>
            </w:tcBorders>
            <w:vAlign w:val="center"/>
          </w:tcPr>
          <w:p w14:paraId="0410D074">
            <w:pPr>
              <w:pStyle w:val="8"/>
              <w:keepNext/>
              <w:spacing w:after="0" w:line="440" w:lineRule="exact"/>
              <w:ind w:left="63" w:right="63"/>
              <w:rPr>
                <w:rFonts w:ascii="宋体" w:hAnsi="宋体" w:cs="宋体"/>
                <w:color w:val="000000"/>
                <w:szCs w:val="21"/>
              </w:rPr>
            </w:pPr>
          </w:p>
        </w:tc>
        <w:tc>
          <w:tcPr>
            <w:tcW w:w="487" w:type="pct"/>
            <w:tcBorders>
              <w:top w:val="nil"/>
            </w:tcBorders>
            <w:vAlign w:val="center"/>
          </w:tcPr>
          <w:p w14:paraId="1417790D">
            <w:pPr>
              <w:pStyle w:val="8"/>
              <w:keepNext/>
              <w:spacing w:after="0" w:line="440" w:lineRule="exact"/>
              <w:ind w:left="63" w:right="63"/>
              <w:rPr>
                <w:rFonts w:ascii="宋体" w:hAnsi="宋体" w:cs="宋体"/>
                <w:color w:val="000000"/>
                <w:szCs w:val="21"/>
              </w:rPr>
            </w:pPr>
          </w:p>
        </w:tc>
        <w:tc>
          <w:tcPr>
            <w:tcW w:w="463" w:type="pct"/>
            <w:tcBorders>
              <w:top w:val="nil"/>
            </w:tcBorders>
            <w:vAlign w:val="center"/>
          </w:tcPr>
          <w:p w14:paraId="64B0C86D">
            <w:pPr>
              <w:pStyle w:val="8"/>
              <w:keepNext/>
              <w:spacing w:after="0" w:line="440" w:lineRule="exact"/>
              <w:ind w:left="63" w:right="63"/>
              <w:rPr>
                <w:rFonts w:ascii="宋体" w:hAnsi="宋体" w:cs="宋体"/>
                <w:color w:val="000000"/>
                <w:szCs w:val="21"/>
              </w:rPr>
            </w:pPr>
          </w:p>
        </w:tc>
        <w:tc>
          <w:tcPr>
            <w:tcW w:w="397" w:type="pct"/>
            <w:tcBorders>
              <w:top w:val="nil"/>
            </w:tcBorders>
            <w:vAlign w:val="center"/>
          </w:tcPr>
          <w:p w14:paraId="5CB519E6">
            <w:pPr>
              <w:pStyle w:val="8"/>
              <w:keepNext/>
              <w:spacing w:after="0" w:line="440" w:lineRule="exact"/>
              <w:ind w:left="63" w:right="63"/>
              <w:rPr>
                <w:rFonts w:ascii="宋体" w:hAnsi="宋体" w:cs="宋体"/>
                <w:color w:val="000000"/>
                <w:szCs w:val="21"/>
              </w:rPr>
            </w:pPr>
          </w:p>
        </w:tc>
        <w:tc>
          <w:tcPr>
            <w:tcW w:w="695" w:type="pct"/>
            <w:tcBorders>
              <w:top w:val="nil"/>
            </w:tcBorders>
            <w:vAlign w:val="center"/>
          </w:tcPr>
          <w:p w14:paraId="7984FD13">
            <w:pPr>
              <w:pStyle w:val="8"/>
              <w:keepNext/>
              <w:spacing w:after="0" w:line="440" w:lineRule="exact"/>
              <w:ind w:left="63" w:right="63"/>
              <w:rPr>
                <w:rFonts w:ascii="宋体" w:hAnsi="宋体" w:cs="宋体"/>
                <w:color w:val="000000"/>
                <w:szCs w:val="21"/>
              </w:rPr>
            </w:pPr>
          </w:p>
        </w:tc>
        <w:tc>
          <w:tcPr>
            <w:tcW w:w="463" w:type="pct"/>
            <w:tcBorders>
              <w:top w:val="nil"/>
            </w:tcBorders>
            <w:vAlign w:val="center"/>
          </w:tcPr>
          <w:p w14:paraId="4AE05979">
            <w:pPr>
              <w:pStyle w:val="8"/>
              <w:keepNext/>
              <w:spacing w:after="0" w:line="440" w:lineRule="exact"/>
              <w:ind w:left="63" w:right="63"/>
              <w:rPr>
                <w:rFonts w:ascii="宋体" w:hAnsi="宋体" w:cs="宋体"/>
                <w:color w:val="000000"/>
                <w:szCs w:val="21"/>
              </w:rPr>
            </w:pPr>
          </w:p>
        </w:tc>
      </w:tr>
      <w:tr w14:paraId="32A54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4EAD7904">
            <w:pPr>
              <w:pStyle w:val="8"/>
              <w:keepNext/>
              <w:spacing w:after="0" w:line="440" w:lineRule="exact"/>
              <w:ind w:left="63" w:right="63"/>
              <w:rPr>
                <w:rFonts w:ascii="宋体" w:hAnsi="宋体" w:cs="宋体"/>
                <w:color w:val="000000"/>
                <w:szCs w:val="21"/>
              </w:rPr>
            </w:pPr>
          </w:p>
        </w:tc>
        <w:tc>
          <w:tcPr>
            <w:tcW w:w="596" w:type="pct"/>
            <w:vAlign w:val="center"/>
          </w:tcPr>
          <w:p w14:paraId="5D6DE503">
            <w:pPr>
              <w:pStyle w:val="8"/>
              <w:keepNext/>
              <w:spacing w:after="0" w:line="440" w:lineRule="exact"/>
              <w:ind w:left="63" w:right="63"/>
              <w:rPr>
                <w:rFonts w:ascii="宋体" w:hAnsi="宋体" w:cs="宋体"/>
                <w:color w:val="000000"/>
                <w:szCs w:val="21"/>
              </w:rPr>
            </w:pPr>
          </w:p>
        </w:tc>
        <w:tc>
          <w:tcPr>
            <w:tcW w:w="662" w:type="pct"/>
            <w:vAlign w:val="center"/>
          </w:tcPr>
          <w:p w14:paraId="58CFEB93">
            <w:pPr>
              <w:pStyle w:val="8"/>
              <w:keepNext/>
              <w:spacing w:after="0" w:line="440" w:lineRule="exact"/>
              <w:ind w:left="63" w:right="63"/>
              <w:rPr>
                <w:rFonts w:ascii="宋体" w:hAnsi="宋体" w:cs="宋体"/>
                <w:color w:val="000000"/>
                <w:szCs w:val="21"/>
              </w:rPr>
            </w:pPr>
          </w:p>
        </w:tc>
        <w:tc>
          <w:tcPr>
            <w:tcW w:w="438" w:type="pct"/>
            <w:vAlign w:val="center"/>
          </w:tcPr>
          <w:p w14:paraId="5265D432">
            <w:pPr>
              <w:pStyle w:val="8"/>
              <w:keepNext/>
              <w:spacing w:after="0" w:line="440" w:lineRule="exact"/>
              <w:ind w:left="63" w:right="63"/>
              <w:rPr>
                <w:rFonts w:ascii="宋体" w:hAnsi="宋体" w:cs="宋体"/>
                <w:color w:val="000000"/>
                <w:szCs w:val="21"/>
              </w:rPr>
            </w:pPr>
          </w:p>
        </w:tc>
        <w:tc>
          <w:tcPr>
            <w:tcW w:w="397" w:type="pct"/>
            <w:vAlign w:val="center"/>
          </w:tcPr>
          <w:p w14:paraId="7DF95BBB">
            <w:pPr>
              <w:pStyle w:val="8"/>
              <w:keepNext/>
              <w:spacing w:after="0" w:line="440" w:lineRule="exact"/>
              <w:ind w:left="63" w:right="63"/>
              <w:rPr>
                <w:rFonts w:ascii="宋体" w:hAnsi="宋体" w:cs="宋体"/>
                <w:color w:val="000000"/>
                <w:szCs w:val="21"/>
              </w:rPr>
            </w:pPr>
          </w:p>
        </w:tc>
        <w:tc>
          <w:tcPr>
            <w:tcW w:w="487" w:type="pct"/>
            <w:vAlign w:val="center"/>
          </w:tcPr>
          <w:p w14:paraId="2B495F50">
            <w:pPr>
              <w:pStyle w:val="8"/>
              <w:keepNext/>
              <w:spacing w:after="0" w:line="440" w:lineRule="exact"/>
              <w:ind w:left="63" w:right="63"/>
              <w:rPr>
                <w:rFonts w:ascii="宋体" w:hAnsi="宋体" w:cs="宋体"/>
                <w:color w:val="000000"/>
                <w:szCs w:val="21"/>
              </w:rPr>
            </w:pPr>
          </w:p>
        </w:tc>
        <w:tc>
          <w:tcPr>
            <w:tcW w:w="463" w:type="pct"/>
            <w:vAlign w:val="center"/>
          </w:tcPr>
          <w:p w14:paraId="1B019CAF">
            <w:pPr>
              <w:pStyle w:val="8"/>
              <w:keepNext/>
              <w:spacing w:after="0" w:line="440" w:lineRule="exact"/>
              <w:ind w:left="63" w:right="63"/>
              <w:rPr>
                <w:rFonts w:ascii="宋体" w:hAnsi="宋体" w:cs="宋体"/>
                <w:color w:val="000000"/>
                <w:szCs w:val="21"/>
              </w:rPr>
            </w:pPr>
          </w:p>
        </w:tc>
        <w:tc>
          <w:tcPr>
            <w:tcW w:w="397" w:type="pct"/>
            <w:vAlign w:val="center"/>
          </w:tcPr>
          <w:p w14:paraId="0604F66E">
            <w:pPr>
              <w:pStyle w:val="8"/>
              <w:keepNext/>
              <w:spacing w:after="0" w:line="440" w:lineRule="exact"/>
              <w:ind w:left="63" w:right="63"/>
              <w:rPr>
                <w:rFonts w:ascii="宋体" w:hAnsi="宋体" w:cs="宋体"/>
                <w:color w:val="000000"/>
                <w:szCs w:val="21"/>
              </w:rPr>
            </w:pPr>
          </w:p>
        </w:tc>
        <w:tc>
          <w:tcPr>
            <w:tcW w:w="695" w:type="pct"/>
            <w:vAlign w:val="center"/>
          </w:tcPr>
          <w:p w14:paraId="744373C8">
            <w:pPr>
              <w:pStyle w:val="8"/>
              <w:keepNext/>
              <w:spacing w:after="0" w:line="440" w:lineRule="exact"/>
              <w:ind w:left="63" w:right="63"/>
              <w:rPr>
                <w:rFonts w:ascii="宋体" w:hAnsi="宋体" w:cs="宋体"/>
                <w:color w:val="000000"/>
                <w:szCs w:val="21"/>
              </w:rPr>
            </w:pPr>
          </w:p>
        </w:tc>
        <w:tc>
          <w:tcPr>
            <w:tcW w:w="463" w:type="pct"/>
            <w:vAlign w:val="center"/>
          </w:tcPr>
          <w:p w14:paraId="01465026">
            <w:pPr>
              <w:pStyle w:val="8"/>
              <w:keepNext/>
              <w:spacing w:after="0" w:line="440" w:lineRule="exact"/>
              <w:ind w:left="63" w:right="63"/>
              <w:rPr>
                <w:rFonts w:ascii="宋体" w:hAnsi="宋体" w:cs="宋体"/>
                <w:color w:val="000000"/>
                <w:szCs w:val="21"/>
              </w:rPr>
            </w:pPr>
          </w:p>
        </w:tc>
      </w:tr>
      <w:tr w14:paraId="5AA7B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6891CCB9">
            <w:pPr>
              <w:pStyle w:val="8"/>
              <w:keepNext/>
              <w:spacing w:after="0" w:line="440" w:lineRule="exact"/>
              <w:ind w:left="63" w:right="63"/>
              <w:rPr>
                <w:rFonts w:ascii="宋体" w:hAnsi="宋体" w:cs="宋体"/>
                <w:color w:val="000000"/>
                <w:szCs w:val="21"/>
              </w:rPr>
            </w:pPr>
          </w:p>
        </w:tc>
        <w:tc>
          <w:tcPr>
            <w:tcW w:w="596" w:type="pct"/>
            <w:vAlign w:val="center"/>
          </w:tcPr>
          <w:p w14:paraId="1F70F7B1">
            <w:pPr>
              <w:pStyle w:val="8"/>
              <w:keepNext/>
              <w:spacing w:after="0" w:line="440" w:lineRule="exact"/>
              <w:ind w:left="63" w:right="63"/>
              <w:rPr>
                <w:rFonts w:ascii="宋体" w:hAnsi="宋体" w:cs="宋体"/>
                <w:color w:val="000000"/>
                <w:szCs w:val="21"/>
              </w:rPr>
            </w:pPr>
          </w:p>
        </w:tc>
        <w:tc>
          <w:tcPr>
            <w:tcW w:w="662" w:type="pct"/>
            <w:vAlign w:val="center"/>
          </w:tcPr>
          <w:p w14:paraId="0A902DCB">
            <w:pPr>
              <w:pStyle w:val="8"/>
              <w:keepNext/>
              <w:spacing w:after="0" w:line="440" w:lineRule="exact"/>
              <w:ind w:left="63" w:right="63"/>
              <w:rPr>
                <w:rFonts w:ascii="宋体" w:hAnsi="宋体" w:cs="宋体"/>
                <w:color w:val="000000"/>
                <w:szCs w:val="21"/>
              </w:rPr>
            </w:pPr>
          </w:p>
        </w:tc>
        <w:tc>
          <w:tcPr>
            <w:tcW w:w="438" w:type="pct"/>
            <w:vAlign w:val="center"/>
          </w:tcPr>
          <w:p w14:paraId="04E29170">
            <w:pPr>
              <w:pStyle w:val="8"/>
              <w:keepNext/>
              <w:spacing w:after="0" w:line="440" w:lineRule="exact"/>
              <w:ind w:left="63" w:right="63"/>
              <w:rPr>
                <w:rFonts w:ascii="宋体" w:hAnsi="宋体" w:cs="宋体"/>
                <w:color w:val="000000"/>
                <w:szCs w:val="21"/>
              </w:rPr>
            </w:pPr>
          </w:p>
        </w:tc>
        <w:tc>
          <w:tcPr>
            <w:tcW w:w="397" w:type="pct"/>
            <w:vAlign w:val="center"/>
          </w:tcPr>
          <w:p w14:paraId="4419E90B">
            <w:pPr>
              <w:pStyle w:val="8"/>
              <w:keepNext/>
              <w:spacing w:after="0" w:line="440" w:lineRule="exact"/>
              <w:ind w:left="63" w:right="63"/>
              <w:rPr>
                <w:rFonts w:ascii="宋体" w:hAnsi="宋体" w:cs="宋体"/>
                <w:color w:val="000000"/>
                <w:szCs w:val="21"/>
              </w:rPr>
            </w:pPr>
          </w:p>
        </w:tc>
        <w:tc>
          <w:tcPr>
            <w:tcW w:w="487" w:type="pct"/>
            <w:vAlign w:val="center"/>
          </w:tcPr>
          <w:p w14:paraId="2EC4ADD8">
            <w:pPr>
              <w:pStyle w:val="8"/>
              <w:keepNext/>
              <w:spacing w:after="0" w:line="440" w:lineRule="exact"/>
              <w:ind w:left="63" w:right="63"/>
              <w:rPr>
                <w:rFonts w:ascii="宋体" w:hAnsi="宋体" w:cs="宋体"/>
                <w:color w:val="000000"/>
                <w:szCs w:val="21"/>
              </w:rPr>
            </w:pPr>
          </w:p>
        </w:tc>
        <w:tc>
          <w:tcPr>
            <w:tcW w:w="463" w:type="pct"/>
            <w:vAlign w:val="center"/>
          </w:tcPr>
          <w:p w14:paraId="339CE2C0">
            <w:pPr>
              <w:pStyle w:val="8"/>
              <w:keepNext/>
              <w:spacing w:after="0" w:line="440" w:lineRule="exact"/>
              <w:ind w:left="63" w:right="63"/>
              <w:rPr>
                <w:rFonts w:ascii="宋体" w:hAnsi="宋体" w:cs="宋体"/>
                <w:color w:val="000000"/>
                <w:szCs w:val="21"/>
              </w:rPr>
            </w:pPr>
          </w:p>
        </w:tc>
        <w:tc>
          <w:tcPr>
            <w:tcW w:w="397" w:type="pct"/>
            <w:vAlign w:val="center"/>
          </w:tcPr>
          <w:p w14:paraId="4D57EF31">
            <w:pPr>
              <w:pStyle w:val="8"/>
              <w:keepNext/>
              <w:spacing w:after="0" w:line="440" w:lineRule="exact"/>
              <w:ind w:left="63" w:right="63"/>
              <w:rPr>
                <w:rFonts w:ascii="宋体" w:hAnsi="宋体" w:cs="宋体"/>
                <w:color w:val="000000"/>
                <w:szCs w:val="21"/>
              </w:rPr>
            </w:pPr>
          </w:p>
        </w:tc>
        <w:tc>
          <w:tcPr>
            <w:tcW w:w="695" w:type="pct"/>
            <w:vAlign w:val="center"/>
          </w:tcPr>
          <w:p w14:paraId="6883A9F1">
            <w:pPr>
              <w:pStyle w:val="8"/>
              <w:keepNext/>
              <w:spacing w:after="0" w:line="440" w:lineRule="exact"/>
              <w:ind w:left="63" w:right="63"/>
              <w:rPr>
                <w:rFonts w:ascii="宋体" w:hAnsi="宋体" w:cs="宋体"/>
                <w:color w:val="000000"/>
                <w:szCs w:val="21"/>
              </w:rPr>
            </w:pPr>
          </w:p>
        </w:tc>
        <w:tc>
          <w:tcPr>
            <w:tcW w:w="463" w:type="pct"/>
            <w:vAlign w:val="center"/>
          </w:tcPr>
          <w:p w14:paraId="57490739">
            <w:pPr>
              <w:pStyle w:val="8"/>
              <w:keepNext/>
              <w:spacing w:after="0" w:line="440" w:lineRule="exact"/>
              <w:ind w:left="63" w:right="63"/>
              <w:rPr>
                <w:rFonts w:ascii="宋体" w:hAnsi="宋体" w:cs="宋体"/>
                <w:color w:val="000000"/>
                <w:szCs w:val="21"/>
              </w:rPr>
            </w:pPr>
          </w:p>
        </w:tc>
      </w:tr>
      <w:tr w14:paraId="14BD7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2D4E64C3">
            <w:pPr>
              <w:pStyle w:val="8"/>
              <w:keepNext/>
              <w:spacing w:after="0" w:line="440" w:lineRule="exact"/>
              <w:ind w:left="63" w:right="63"/>
              <w:rPr>
                <w:rFonts w:ascii="宋体" w:hAnsi="宋体" w:cs="宋体"/>
                <w:color w:val="000000"/>
                <w:szCs w:val="21"/>
              </w:rPr>
            </w:pPr>
          </w:p>
        </w:tc>
        <w:tc>
          <w:tcPr>
            <w:tcW w:w="596" w:type="pct"/>
            <w:vAlign w:val="center"/>
          </w:tcPr>
          <w:p w14:paraId="5BCD85D3">
            <w:pPr>
              <w:pStyle w:val="8"/>
              <w:keepNext/>
              <w:spacing w:after="0" w:line="440" w:lineRule="exact"/>
              <w:ind w:left="63" w:right="63"/>
              <w:rPr>
                <w:rFonts w:ascii="宋体" w:hAnsi="宋体" w:cs="宋体"/>
                <w:color w:val="000000"/>
                <w:szCs w:val="21"/>
              </w:rPr>
            </w:pPr>
          </w:p>
        </w:tc>
        <w:tc>
          <w:tcPr>
            <w:tcW w:w="662" w:type="pct"/>
            <w:vAlign w:val="center"/>
          </w:tcPr>
          <w:p w14:paraId="254D6BBE">
            <w:pPr>
              <w:pStyle w:val="8"/>
              <w:keepNext/>
              <w:spacing w:after="0" w:line="440" w:lineRule="exact"/>
              <w:ind w:left="63" w:right="63"/>
              <w:rPr>
                <w:rFonts w:ascii="宋体" w:hAnsi="宋体" w:cs="宋体"/>
                <w:color w:val="000000"/>
                <w:szCs w:val="21"/>
              </w:rPr>
            </w:pPr>
          </w:p>
        </w:tc>
        <w:tc>
          <w:tcPr>
            <w:tcW w:w="438" w:type="pct"/>
            <w:vAlign w:val="center"/>
          </w:tcPr>
          <w:p w14:paraId="79E90217">
            <w:pPr>
              <w:pStyle w:val="8"/>
              <w:keepNext/>
              <w:spacing w:after="0" w:line="440" w:lineRule="exact"/>
              <w:ind w:left="63" w:right="63"/>
              <w:rPr>
                <w:rFonts w:ascii="宋体" w:hAnsi="宋体" w:cs="宋体"/>
                <w:color w:val="000000"/>
                <w:szCs w:val="21"/>
              </w:rPr>
            </w:pPr>
          </w:p>
        </w:tc>
        <w:tc>
          <w:tcPr>
            <w:tcW w:w="397" w:type="pct"/>
            <w:vAlign w:val="center"/>
          </w:tcPr>
          <w:p w14:paraId="45DE1CCA">
            <w:pPr>
              <w:pStyle w:val="8"/>
              <w:keepNext/>
              <w:spacing w:after="0" w:line="440" w:lineRule="exact"/>
              <w:ind w:left="63" w:right="63"/>
              <w:rPr>
                <w:rFonts w:ascii="宋体" w:hAnsi="宋体" w:cs="宋体"/>
                <w:color w:val="000000"/>
                <w:szCs w:val="21"/>
              </w:rPr>
            </w:pPr>
          </w:p>
        </w:tc>
        <w:tc>
          <w:tcPr>
            <w:tcW w:w="487" w:type="pct"/>
            <w:vAlign w:val="center"/>
          </w:tcPr>
          <w:p w14:paraId="17F0B2CF">
            <w:pPr>
              <w:pStyle w:val="8"/>
              <w:keepNext/>
              <w:spacing w:after="0" w:line="440" w:lineRule="exact"/>
              <w:ind w:left="63" w:right="63"/>
              <w:rPr>
                <w:rFonts w:ascii="宋体" w:hAnsi="宋体" w:cs="宋体"/>
                <w:color w:val="000000"/>
                <w:szCs w:val="21"/>
              </w:rPr>
            </w:pPr>
          </w:p>
        </w:tc>
        <w:tc>
          <w:tcPr>
            <w:tcW w:w="463" w:type="pct"/>
            <w:vAlign w:val="center"/>
          </w:tcPr>
          <w:p w14:paraId="28624D54">
            <w:pPr>
              <w:pStyle w:val="8"/>
              <w:keepNext/>
              <w:spacing w:after="0" w:line="440" w:lineRule="exact"/>
              <w:ind w:left="63" w:right="63"/>
              <w:rPr>
                <w:rFonts w:ascii="宋体" w:hAnsi="宋体" w:cs="宋体"/>
                <w:color w:val="000000"/>
                <w:szCs w:val="21"/>
              </w:rPr>
            </w:pPr>
          </w:p>
        </w:tc>
        <w:tc>
          <w:tcPr>
            <w:tcW w:w="397" w:type="pct"/>
            <w:vAlign w:val="center"/>
          </w:tcPr>
          <w:p w14:paraId="48F2BF05">
            <w:pPr>
              <w:pStyle w:val="8"/>
              <w:keepNext/>
              <w:spacing w:after="0" w:line="440" w:lineRule="exact"/>
              <w:ind w:left="63" w:right="63"/>
              <w:rPr>
                <w:rFonts w:ascii="宋体" w:hAnsi="宋体" w:cs="宋体"/>
                <w:color w:val="000000"/>
                <w:szCs w:val="21"/>
              </w:rPr>
            </w:pPr>
          </w:p>
        </w:tc>
        <w:tc>
          <w:tcPr>
            <w:tcW w:w="695" w:type="pct"/>
            <w:vAlign w:val="center"/>
          </w:tcPr>
          <w:p w14:paraId="57C5C061">
            <w:pPr>
              <w:pStyle w:val="8"/>
              <w:keepNext/>
              <w:spacing w:after="0" w:line="440" w:lineRule="exact"/>
              <w:ind w:left="63" w:right="63"/>
              <w:rPr>
                <w:rFonts w:ascii="宋体" w:hAnsi="宋体" w:cs="宋体"/>
                <w:color w:val="000000"/>
                <w:szCs w:val="21"/>
              </w:rPr>
            </w:pPr>
          </w:p>
        </w:tc>
        <w:tc>
          <w:tcPr>
            <w:tcW w:w="463" w:type="pct"/>
            <w:vAlign w:val="center"/>
          </w:tcPr>
          <w:p w14:paraId="79405C81">
            <w:pPr>
              <w:pStyle w:val="8"/>
              <w:keepNext/>
              <w:spacing w:after="0" w:line="440" w:lineRule="exact"/>
              <w:ind w:left="63" w:right="63"/>
              <w:rPr>
                <w:rFonts w:ascii="宋体" w:hAnsi="宋体" w:cs="宋体"/>
                <w:color w:val="000000"/>
                <w:szCs w:val="21"/>
              </w:rPr>
            </w:pPr>
          </w:p>
        </w:tc>
      </w:tr>
      <w:tr w14:paraId="3C732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771EE27C">
            <w:pPr>
              <w:pStyle w:val="8"/>
              <w:keepNext/>
              <w:spacing w:after="0" w:line="440" w:lineRule="exact"/>
              <w:ind w:left="63" w:right="63"/>
              <w:rPr>
                <w:rFonts w:ascii="宋体" w:hAnsi="宋体" w:cs="宋体"/>
                <w:color w:val="000000"/>
                <w:szCs w:val="21"/>
              </w:rPr>
            </w:pPr>
          </w:p>
        </w:tc>
        <w:tc>
          <w:tcPr>
            <w:tcW w:w="596" w:type="pct"/>
            <w:vAlign w:val="center"/>
          </w:tcPr>
          <w:p w14:paraId="3D23CA9F">
            <w:pPr>
              <w:pStyle w:val="8"/>
              <w:keepNext/>
              <w:spacing w:after="0" w:line="440" w:lineRule="exact"/>
              <w:ind w:left="63" w:right="63"/>
              <w:rPr>
                <w:rFonts w:ascii="宋体" w:hAnsi="宋体" w:cs="宋体"/>
                <w:color w:val="000000"/>
                <w:szCs w:val="21"/>
              </w:rPr>
            </w:pPr>
          </w:p>
        </w:tc>
        <w:tc>
          <w:tcPr>
            <w:tcW w:w="662" w:type="pct"/>
            <w:vAlign w:val="center"/>
          </w:tcPr>
          <w:p w14:paraId="0D5CEDA1">
            <w:pPr>
              <w:pStyle w:val="8"/>
              <w:keepNext/>
              <w:spacing w:after="0" w:line="440" w:lineRule="exact"/>
              <w:ind w:left="63" w:right="63"/>
              <w:rPr>
                <w:rFonts w:ascii="宋体" w:hAnsi="宋体" w:cs="宋体"/>
                <w:color w:val="000000"/>
                <w:szCs w:val="21"/>
              </w:rPr>
            </w:pPr>
          </w:p>
        </w:tc>
        <w:tc>
          <w:tcPr>
            <w:tcW w:w="438" w:type="pct"/>
            <w:vAlign w:val="center"/>
          </w:tcPr>
          <w:p w14:paraId="200AD191">
            <w:pPr>
              <w:pStyle w:val="8"/>
              <w:keepNext/>
              <w:spacing w:after="0" w:line="440" w:lineRule="exact"/>
              <w:ind w:left="63" w:right="63"/>
              <w:rPr>
                <w:rFonts w:ascii="宋体" w:hAnsi="宋体" w:cs="宋体"/>
                <w:color w:val="000000"/>
                <w:szCs w:val="21"/>
              </w:rPr>
            </w:pPr>
          </w:p>
        </w:tc>
        <w:tc>
          <w:tcPr>
            <w:tcW w:w="397" w:type="pct"/>
            <w:vAlign w:val="center"/>
          </w:tcPr>
          <w:p w14:paraId="2E7C3455">
            <w:pPr>
              <w:pStyle w:val="8"/>
              <w:keepNext/>
              <w:spacing w:after="0" w:line="440" w:lineRule="exact"/>
              <w:ind w:left="63" w:right="63"/>
              <w:rPr>
                <w:rFonts w:ascii="宋体" w:hAnsi="宋体" w:cs="宋体"/>
                <w:color w:val="000000"/>
                <w:szCs w:val="21"/>
              </w:rPr>
            </w:pPr>
          </w:p>
        </w:tc>
        <w:tc>
          <w:tcPr>
            <w:tcW w:w="487" w:type="pct"/>
            <w:vAlign w:val="center"/>
          </w:tcPr>
          <w:p w14:paraId="1B267C45">
            <w:pPr>
              <w:pStyle w:val="8"/>
              <w:keepNext/>
              <w:spacing w:after="0" w:line="440" w:lineRule="exact"/>
              <w:ind w:left="63" w:right="63"/>
              <w:rPr>
                <w:rFonts w:ascii="宋体" w:hAnsi="宋体" w:cs="宋体"/>
                <w:color w:val="000000"/>
                <w:szCs w:val="21"/>
              </w:rPr>
            </w:pPr>
          </w:p>
        </w:tc>
        <w:tc>
          <w:tcPr>
            <w:tcW w:w="463" w:type="pct"/>
            <w:vAlign w:val="center"/>
          </w:tcPr>
          <w:p w14:paraId="243DC8D9">
            <w:pPr>
              <w:pStyle w:val="8"/>
              <w:keepNext/>
              <w:spacing w:after="0" w:line="440" w:lineRule="exact"/>
              <w:ind w:left="63" w:right="63"/>
              <w:rPr>
                <w:rFonts w:ascii="宋体" w:hAnsi="宋体" w:cs="宋体"/>
                <w:color w:val="000000"/>
                <w:szCs w:val="21"/>
              </w:rPr>
            </w:pPr>
          </w:p>
        </w:tc>
        <w:tc>
          <w:tcPr>
            <w:tcW w:w="397" w:type="pct"/>
            <w:vAlign w:val="center"/>
          </w:tcPr>
          <w:p w14:paraId="0D07CF5D">
            <w:pPr>
              <w:pStyle w:val="8"/>
              <w:keepNext/>
              <w:spacing w:after="0" w:line="440" w:lineRule="exact"/>
              <w:ind w:left="63" w:right="63"/>
              <w:rPr>
                <w:rFonts w:ascii="宋体" w:hAnsi="宋体" w:cs="宋体"/>
                <w:color w:val="000000"/>
                <w:szCs w:val="21"/>
              </w:rPr>
            </w:pPr>
          </w:p>
        </w:tc>
        <w:tc>
          <w:tcPr>
            <w:tcW w:w="695" w:type="pct"/>
            <w:vAlign w:val="center"/>
          </w:tcPr>
          <w:p w14:paraId="3FDAF581">
            <w:pPr>
              <w:pStyle w:val="8"/>
              <w:keepNext/>
              <w:spacing w:after="0" w:line="440" w:lineRule="exact"/>
              <w:ind w:left="63" w:right="63"/>
              <w:rPr>
                <w:rFonts w:ascii="宋体" w:hAnsi="宋体" w:cs="宋体"/>
                <w:color w:val="000000"/>
                <w:szCs w:val="21"/>
              </w:rPr>
            </w:pPr>
          </w:p>
        </w:tc>
        <w:tc>
          <w:tcPr>
            <w:tcW w:w="463" w:type="pct"/>
            <w:vAlign w:val="center"/>
          </w:tcPr>
          <w:p w14:paraId="08E9AB7A">
            <w:pPr>
              <w:pStyle w:val="8"/>
              <w:keepNext/>
              <w:spacing w:after="0" w:line="440" w:lineRule="exact"/>
              <w:ind w:left="63" w:right="63"/>
              <w:rPr>
                <w:rFonts w:ascii="宋体" w:hAnsi="宋体" w:cs="宋体"/>
                <w:color w:val="000000"/>
                <w:szCs w:val="21"/>
              </w:rPr>
            </w:pPr>
          </w:p>
        </w:tc>
      </w:tr>
      <w:tr w14:paraId="7F61C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015A6FF5">
            <w:pPr>
              <w:pStyle w:val="8"/>
              <w:keepNext/>
              <w:spacing w:after="0" w:line="440" w:lineRule="exact"/>
              <w:ind w:left="63" w:right="63"/>
              <w:rPr>
                <w:rFonts w:ascii="宋体" w:hAnsi="宋体" w:cs="宋体"/>
                <w:color w:val="000000"/>
                <w:szCs w:val="21"/>
              </w:rPr>
            </w:pPr>
          </w:p>
        </w:tc>
        <w:tc>
          <w:tcPr>
            <w:tcW w:w="596" w:type="pct"/>
            <w:vAlign w:val="center"/>
          </w:tcPr>
          <w:p w14:paraId="5A3D9734">
            <w:pPr>
              <w:pStyle w:val="8"/>
              <w:keepNext/>
              <w:spacing w:after="0" w:line="440" w:lineRule="exact"/>
              <w:ind w:left="63" w:right="63"/>
              <w:rPr>
                <w:rFonts w:ascii="宋体" w:hAnsi="宋体" w:cs="宋体"/>
                <w:color w:val="000000"/>
                <w:szCs w:val="21"/>
              </w:rPr>
            </w:pPr>
          </w:p>
        </w:tc>
        <w:tc>
          <w:tcPr>
            <w:tcW w:w="662" w:type="pct"/>
            <w:vAlign w:val="center"/>
          </w:tcPr>
          <w:p w14:paraId="349E0908">
            <w:pPr>
              <w:pStyle w:val="8"/>
              <w:keepNext/>
              <w:spacing w:after="0" w:line="440" w:lineRule="exact"/>
              <w:ind w:left="63" w:right="63"/>
              <w:rPr>
                <w:rFonts w:ascii="宋体" w:hAnsi="宋体" w:cs="宋体"/>
                <w:color w:val="000000"/>
                <w:szCs w:val="21"/>
              </w:rPr>
            </w:pPr>
          </w:p>
        </w:tc>
        <w:tc>
          <w:tcPr>
            <w:tcW w:w="438" w:type="pct"/>
            <w:vAlign w:val="center"/>
          </w:tcPr>
          <w:p w14:paraId="5B0EAF4D">
            <w:pPr>
              <w:pStyle w:val="8"/>
              <w:keepNext/>
              <w:spacing w:after="0" w:line="440" w:lineRule="exact"/>
              <w:ind w:left="63" w:right="63"/>
              <w:rPr>
                <w:rFonts w:ascii="宋体" w:hAnsi="宋体" w:cs="宋体"/>
                <w:color w:val="000000"/>
                <w:szCs w:val="21"/>
              </w:rPr>
            </w:pPr>
          </w:p>
        </w:tc>
        <w:tc>
          <w:tcPr>
            <w:tcW w:w="397" w:type="pct"/>
            <w:vAlign w:val="center"/>
          </w:tcPr>
          <w:p w14:paraId="48602F3C">
            <w:pPr>
              <w:pStyle w:val="8"/>
              <w:keepNext/>
              <w:spacing w:after="0" w:line="440" w:lineRule="exact"/>
              <w:ind w:left="63" w:right="63"/>
              <w:rPr>
                <w:rFonts w:ascii="宋体" w:hAnsi="宋体" w:cs="宋体"/>
                <w:color w:val="000000"/>
                <w:szCs w:val="21"/>
              </w:rPr>
            </w:pPr>
          </w:p>
        </w:tc>
        <w:tc>
          <w:tcPr>
            <w:tcW w:w="487" w:type="pct"/>
            <w:vAlign w:val="center"/>
          </w:tcPr>
          <w:p w14:paraId="73FE03AF">
            <w:pPr>
              <w:pStyle w:val="8"/>
              <w:keepNext/>
              <w:spacing w:after="0" w:line="440" w:lineRule="exact"/>
              <w:ind w:left="63" w:right="63"/>
              <w:rPr>
                <w:rFonts w:ascii="宋体" w:hAnsi="宋体" w:cs="宋体"/>
                <w:color w:val="000000"/>
                <w:szCs w:val="21"/>
              </w:rPr>
            </w:pPr>
          </w:p>
        </w:tc>
        <w:tc>
          <w:tcPr>
            <w:tcW w:w="463" w:type="pct"/>
            <w:vAlign w:val="center"/>
          </w:tcPr>
          <w:p w14:paraId="3E41E6D1">
            <w:pPr>
              <w:pStyle w:val="8"/>
              <w:keepNext/>
              <w:spacing w:after="0" w:line="440" w:lineRule="exact"/>
              <w:ind w:left="63" w:right="63"/>
              <w:rPr>
                <w:rFonts w:ascii="宋体" w:hAnsi="宋体" w:cs="宋体"/>
                <w:color w:val="000000"/>
                <w:szCs w:val="21"/>
              </w:rPr>
            </w:pPr>
          </w:p>
        </w:tc>
        <w:tc>
          <w:tcPr>
            <w:tcW w:w="397" w:type="pct"/>
            <w:vAlign w:val="center"/>
          </w:tcPr>
          <w:p w14:paraId="62D599CE">
            <w:pPr>
              <w:pStyle w:val="8"/>
              <w:keepNext/>
              <w:spacing w:after="0" w:line="440" w:lineRule="exact"/>
              <w:ind w:left="63" w:right="63"/>
              <w:rPr>
                <w:rFonts w:ascii="宋体" w:hAnsi="宋体" w:cs="宋体"/>
                <w:color w:val="000000"/>
                <w:szCs w:val="21"/>
              </w:rPr>
            </w:pPr>
          </w:p>
        </w:tc>
        <w:tc>
          <w:tcPr>
            <w:tcW w:w="695" w:type="pct"/>
            <w:vAlign w:val="center"/>
          </w:tcPr>
          <w:p w14:paraId="2D91AF7A">
            <w:pPr>
              <w:pStyle w:val="8"/>
              <w:keepNext/>
              <w:spacing w:after="0" w:line="440" w:lineRule="exact"/>
              <w:ind w:left="63" w:right="63"/>
              <w:rPr>
                <w:rFonts w:ascii="宋体" w:hAnsi="宋体" w:cs="宋体"/>
                <w:color w:val="000000"/>
                <w:szCs w:val="21"/>
              </w:rPr>
            </w:pPr>
          </w:p>
        </w:tc>
        <w:tc>
          <w:tcPr>
            <w:tcW w:w="463" w:type="pct"/>
            <w:vAlign w:val="center"/>
          </w:tcPr>
          <w:p w14:paraId="04256BD4">
            <w:pPr>
              <w:pStyle w:val="8"/>
              <w:keepNext/>
              <w:spacing w:after="0" w:line="440" w:lineRule="exact"/>
              <w:ind w:left="63" w:right="63"/>
              <w:rPr>
                <w:rFonts w:ascii="宋体" w:hAnsi="宋体" w:cs="宋体"/>
                <w:color w:val="000000"/>
                <w:szCs w:val="21"/>
              </w:rPr>
            </w:pPr>
          </w:p>
        </w:tc>
      </w:tr>
      <w:tr w14:paraId="602F0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436E2C04">
            <w:pPr>
              <w:pStyle w:val="8"/>
              <w:keepNext/>
              <w:spacing w:after="0" w:line="440" w:lineRule="exact"/>
              <w:ind w:left="63" w:right="63"/>
              <w:rPr>
                <w:rFonts w:ascii="宋体" w:hAnsi="宋体" w:cs="宋体"/>
                <w:color w:val="000000"/>
                <w:szCs w:val="21"/>
              </w:rPr>
            </w:pPr>
          </w:p>
        </w:tc>
        <w:tc>
          <w:tcPr>
            <w:tcW w:w="596" w:type="pct"/>
            <w:vAlign w:val="center"/>
          </w:tcPr>
          <w:p w14:paraId="45FD8ED4">
            <w:pPr>
              <w:pStyle w:val="8"/>
              <w:keepNext/>
              <w:spacing w:after="0" w:line="440" w:lineRule="exact"/>
              <w:ind w:left="63" w:right="63"/>
              <w:rPr>
                <w:rFonts w:ascii="宋体" w:hAnsi="宋体" w:cs="宋体"/>
                <w:color w:val="000000"/>
                <w:szCs w:val="21"/>
              </w:rPr>
            </w:pPr>
          </w:p>
        </w:tc>
        <w:tc>
          <w:tcPr>
            <w:tcW w:w="662" w:type="pct"/>
            <w:vAlign w:val="center"/>
          </w:tcPr>
          <w:p w14:paraId="675D612D">
            <w:pPr>
              <w:pStyle w:val="8"/>
              <w:keepNext/>
              <w:spacing w:after="0" w:line="440" w:lineRule="exact"/>
              <w:ind w:left="63" w:right="63"/>
              <w:rPr>
                <w:rFonts w:ascii="宋体" w:hAnsi="宋体" w:cs="宋体"/>
                <w:color w:val="000000"/>
                <w:szCs w:val="21"/>
              </w:rPr>
            </w:pPr>
          </w:p>
        </w:tc>
        <w:tc>
          <w:tcPr>
            <w:tcW w:w="438" w:type="pct"/>
            <w:vAlign w:val="center"/>
          </w:tcPr>
          <w:p w14:paraId="5710CAED">
            <w:pPr>
              <w:pStyle w:val="8"/>
              <w:keepNext/>
              <w:spacing w:after="0" w:line="440" w:lineRule="exact"/>
              <w:ind w:left="63" w:right="63"/>
              <w:rPr>
                <w:rFonts w:ascii="宋体" w:hAnsi="宋体" w:cs="宋体"/>
                <w:color w:val="000000"/>
                <w:szCs w:val="21"/>
              </w:rPr>
            </w:pPr>
          </w:p>
        </w:tc>
        <w:tc>
          <w:tcPr>
            <w:tcW w:w="397" w:type="pct"/>
            <w:vAlign w:val="center"/>
          </w:tcPr>
          <w:p w14:paraId="75433A4F">
            <w:pPr>
              <w:pStyle w:val="8"/>
              <w:keepNext/>
              <w:spacing w:after="0" w:line="440" w:lineRule="exact"/>
              <w:ind w:left="63" w:right="63"/>
              <w:rPr>
                <w:rFonts w:ascii="宋体" w:hAnsi="宋体" w:cs="宋体"/>
                <w:color w:val="000000"/>
                <w:szCs w:val="21"/>
              </w:rPr>
            </w:pPr>
          </w:p>
        </w:tc>
        <w:tc>
          <w:tcPr>
            <w:tcW w:w="487" w:type="pct"/>
            <w:vAlign w:val="center"/>
          </w:tcPr>
          <w:p w14:paraId="6946A90A">
            <w:pPr>
              <w:pStyle w:val="8"/>
              <w:keepNext/>
              <w:spacing w:after="0" w:line="440" w:lineRule="exact"/>
              <w:ind w:left="63" w:right="63"/>
              <w:rPr>
                <w:rFonts w:ascii="宋体" w:hAnsi="宋体" w:cs="宋体"/>
                <w:color w:val="000000"/>
                <w:szCs w:val="21"/>
              </w:rPr>
            </w:pPr>
          </w:p>
        </w:tc>
        <w:tc>
          <w:tcPr>
            <w:tcW w:w="463" w:type="pct"/>
            <w:vAlign w:val="center"/>
          </w:tcPr>
          <w:p w14:paraId="4BEFD2B4">
            <w:pPr>
              <w:pStyle w:val="8"/>
              <w:keepNext/>
              <w:spacing w:after="0" w:line="440" w:lineRule="exact"/>
              <w:ind w:left="63" w:right="63"/>
              <w:rPr>
                <w:rFonts w:ascii="宋体" w:hAnsi="宋体" w:cs="宋体"/>
                <w:color w:val="000000"/>
                <w:szCs w:val="21"/>
              </w:rPr>
            </w:pPr>
          </w:p>
        </w:tc>
        <w:tc>
          <w:tcPr>
            <w:tcW w:w="397" w:type="pct"/>
            <w:vAlign w:val="center"/>
          </w:tcPr>
          <w:p w14:paraId="5375A233">
            <w:pPr>
              <w:pStyle w:val="8"/>
              <w:keepNext/>
              <w:spacing w:after="0" w:line="440" w:lineRule="exact"/>
              <w:ind w:left="63" w:right="63"/>
              <w:rPr>
                <w:rFonts w:ascii="宋体" w:hAnsi="宋体" w:cs="宋体"/>
                <w:color w:val="000000"/>
                <w:szCs w:val="21"/>
              </w:rPr>
            </w:pPr>
          </w:p>
        </w:tc>
        <w:tc>
          <w:tcPr>
            <w:tcW w:w="695" w:type="pct"/>
            <w:vAlign w:val="center"/>
          </w:tcPr>
          <w:p w14:paraId="72C8789C">
            <w:pPr>
              <w:pStyle w:val="8"/>
              <w:keepNext/>
              <w:spacing w:after="0" w:line="440" w:lineRule="exact"/>
              <w:ind w:left="63" w:right="63"/>
              <w:rPr>
                <w:rFonts w:ascii="宋体" w:hAnsi="宋体" w:cs="宋体"/>
                <w:color w:val="000000"/>
                <w:szCs w:val="21"/>
              </w:rPr>
            </w:pPr>
          </w:p>
        </w:tc>
        <w:tc>
          <w:tcPr>
            <w:tcW w:w="463" w:type="pct"/>
            <w:vAlign w:val="center"/>
          </w:tcPr>
          <w:p w14:paraId="00B34C8C">
            <w:pPr>
              <w:pStyle w:val="8"/>
              <w:keepNext/>
              <w:spacing w:after="0" w:line="440" w:lineRule="exact"/>
              <w:ind w:left="63" w:right="63"/>
              <w:rPr>
                <w:rFonts w:ascii="宋体" w:hAnsi="宋体" w:cs="宋体"/>
                <w:color w:val="000000"/>
                <w:szCs w:val="21"/>
              </w:rPr>
            </w:pPr>
          </w:p>
        </w:tc>
      </w:tr>
      <w:tr w14:paraId="0F3B3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22566EE8">
            <w:pPr>
              <w:jc w:val="center"/>
              <w:rPr>
                <w:rFonts w:ascii="宋体" w:hAnsi="宋体" w:cs="宋体"/>
                <w:color w:val="000000"/>
                <w:szCs w:val="21"/>
              </w:rPr>
            </w:pPr>
          </w:p>
        </w:tc>
        <w:tc>
          <w:tcPr>
            <w:tcW w:w="596" w:type="pct"/>
            <w:vAlign w:val="center"/>
          </w:tcPr>
          <w:p w14:paraId="03AC83B8">
            <w:pPr>
              <w:jc w:val="center"/>
              <w:rPr>
                <w:rFonts w:ascii="宋体" w:hAnsi="宋体" w:cs="宋体"/>
                <w:color w:val="000000"/>
                <w:szCs w:val="21"/>
              </w:rPr>
            </w:pPr>
          </w:p>
        </w:tc>
        <w:tc>
          <w:tcPr>
            <w:tcW w:w="662" w:type="pct"/>
            <w:vAlign w:val="center"/>
          </w:tcPr>
          <w:p w14:paraId="2BC2D10D">
            <w:pPr>
              <w:jc w:val="center"/>
              <w:rPr>
                <w:rFonts w:ascii="宋体" w:hAnsi="宋体" w:cs="宋体"/>
                <w:color w:val="000000"/>
                <w:szCs w:val="21"/>
              </w:rPr>
            </w:pPr>
          </w:p>
        </w:tc>
        <w:tc>
          <w:tcPr>
            <w:tcW w:w="438" w:type="pct"/>
            <w:vAlign w:val="center"/>
          </w:tcPr>
          <w:p w14:paraId="29C84F07">
            <w:pPr>
              <w:jc w:val="center"/>
              <w:rPr>
                <w:rFonts w:ascii="宋体" w:hAnsi="宋体" w:cs="宋体"/>
                <w:color w:val="000000"/>
                <w:szCs w:val="21"/>
              </w:rPr>
            </w:pPr>
          </w:p>
        </w:tc>
        <w:tc>
          <w:tcPr>
            <w:tcW w:w="397" w:type="pct"/>
            <w:vAlign w:val="center"/>
          </w:tcPr>
          <w:p w14:paraId="64F241E8">
            <w:pPr>
              <w:jc w:val="center"/>
              <w:rPr>
                <w:rFonts w:ascii="宋体" w:hAnsi="宋体" w:cs="宋体"/>
                <w:color w:val="000000"/>
                <w:szCs w:val="21"/>
              </w:rPr>
            </w:pPr>
          </w:p>
        </w:tc>
        <w:tc>
          <w:tcPr>
            <w:tcW w:w="487" w:type="pct"/>
            <w:vAlign w:val="center"/>
          </w:tcPr>
          <w:p w14:paraId="4C4DFF10">
            <w:pPr>
              <w:jc w:val="center"/>
              <w:rPr>
                <w:rFonts w:ascii="宋体" w:hAnsi="宋体" w:cs="宋体"/>
                <w:color w:val="000000"/>
                <w:szCs w:val="21"/>
              </w:rPr>
            </w:pPr>
          </w:p>
        </w:tc>
        <w:tc>
          <w:tcPr>
            <w:tcW w:w="463" w:type="pct"/>
            <w:vAlign w:val="center"/>
          </w:tcPr>
          <w:p w14:paraId="3CC22D4F">
            <w:pPr>
              <w:jc w:val="center"/>
              <w:rPr>
                <w:rFonts w:ascii="宋体" w:hAnsi="宋体" w:cs="宋体"/>
                <w:color w:val="000000"/>
                <w:szCs w:val="21"/>
              </w:rPr>
            </w:pPr>
          </w:p>
        </w:tc>
        <w:tc>
          <w:tcPr>
            <w:tcW w:w="397" w:type="pct"/>
            <w:vAlign w:val="center"/>
          </w:tcPr>
          <w:p w14:paraId="062BF07A">
            <w:pPr>
              <w:jc w:val="center"/>
              <w:rPr>
                <w:rFonts w:ascii="宋体" w:hAnsi="宋体" w:cs="宋体"/>
                <w:color w:val="000000"/>
                <w:szCs w:val="21"/>
              </w:rPr>
            </w:pPr>
          </w:p>
        </w:tc>
        <w:tc>
          <w:tcPr>
            <w:tcW w:w="695" w:type="pct"/>
            <w:vAlign w:val="center"/>
          </w:tcPr>
          <w:p w14:paraId="0E7B345F">
            <w:pPr>
              <w:jc w:val="center"/>
              <w:rPr>
                <w:rFonts w:ascii="宋体" w:hAnsi="宋体" w:cs="宋体"/>
                <w:color w:val="000000"/>
                <w:szCs w:val="21"/>
              </w:rPr>
            </w:pPr>
          </w:p>
        </w:tc>
        <w:tc>
          <w:tcPr>
            <w:tcW w:w="463" w:type="pct"/>
            <w:vAlign w:val="center"/>
          </w:tcPr>
          <w:p w14:paraId="48B7BE59">
            <w:pPr>
              <w:jc w:val="center"/>
              <w:rPr>
                <w:rFonts w:ascii="宋体" w:hAnsi="宋体" w:cs="宋体"/>
                <w:color w:val="000000"/>
                <w:szCs w:val="21"/>
              </w:rPr>
            </w:pPr>
          </w:p>
        </w:tc>
      </w:tr>
      <w:tr w14:paraId="5D9C4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1652EBB1">
            <w:pPr>
              <w:pStyle w:val="8"/>
              <w:keepNext/>
              <w:spacing w:after="0" w:line="440" w:lineRule="exact"/>
              <w:ind w:left="63" w:right="63"/>
              <w:rPr>
                <w:rFonts w:ascii="宋体" w:hAnsi="宋体" w:cs="宋体"/>
                <w:color w:val="000000"/>
                <w:szCs w:val="21"/>
              </w:rPr>
            </w:pPr>
          </w:p>
        </w:tc>
        <w:tc>
          <w:tcPr>
            <w:tcW w:w="596" w:type="pct"/>
            <w:vAlign w:val="center"/>
          </w:tcPr>
          <w:p w14:paraId="7ED03859">
            <w:pPr>
              <w:pStyle w:val="8"/>
              <w:keepNext/>
              <w:spacing w:after="0" w:line="440" w:lineRule="exact"/>
              <w:ind w:left="63" w:right="63"/>
              <w:rPr>
                <w:rFonts w:ascii="宋体" w:hAnsi="宋体" w:cs="宋体"/>
                <w:color w:val="000000"/>
                <w:szCs w:val="21"/>
              </w:rPr>
            </w:pPr>
          </w:p>
        </w:tc>
        <w:tc>
          <w:tcPr>
            <w:tcW w:w="662" w:type="pct"/>
            <w:vAlign w:val="center"/>
          </w:tcPr>
          <w:p w14:paraId="4D47A630">
            <w:pPr>
              <w:pStyle w:val="8"/>
              <w:keepNext/>
              <w:spacing w:after="0" w:line="440" w:lineRule="exact"/>
              <w:ind w:left="63" w:right="63"/>
              <w:rPr>
                <w:rFonts w:ascii="宋体" w:hAnsi="宋体" w:cs="宋体"/>
                <w:color w:val="000000"/>
                <w:szCs w:val="21"/>
              </w:rPr>
            </w:pPr>
          </w:p>
        </w:tc>
        <w:tc>
          <w:tcPr>
            <w:tcW w:w="438" w:type="pct"/>
            <w:vAlign w:val="center"/>
          </w:tcPr>
          <w:p w14:paraId="1F367794">
            <w:pPr>
              <w:pStyle w:val="8"/>
              <w:keepNext/>
              <w:spacing w:after="0" w:line="440" w:lineRule="exact"/>
              <w:ind w:left="63" w:right="63"/>
              <w:rPr>
                <w:rFonts w:ascii="宋体" w:hAnsi="宋体" w:cs="宋体"/>
                <w:color w:val="000000"/>
                <w:szCs w:val="21"/>
              </w:rPr>
            </w:pPr>
          </w:p>
        </w:tc>
        <w:tc>
          <w:tcPr>
            <w:tcW w:w="397" w:type="pct"/>
            <w:vAlign w:val="center"/>
          </w:tcPr>
          <w:p w14:paraId="27610B32">
            <w:pPr>
              <w:pStyle w:val="8"/>
              <w:keepNext/>
              <w:spacing w:after="0" w:line="440" w:lineRule="exact"/>
              <w:ind w:left="63" w:right="63"/>
              <w:rPr>
                <w:rFonts w:ascii="宋体" w:hAnsi="宋体" w:cs="宋体"/>
                <w:color w:val="000000"/>
                <w:szCs w:val="21"/>
              </w:rPr>
            </w:pPr>
          </w:p>
        </w:tc>
        <w:tc>
          <w:tcPr>
            <w:tcW w:w="487" w:type="pct"/>
            <w:vAlign w:val="center"/>
          </w:tcPr>
          <w:p w14:paraId="6FD7356F">
            <w:pPr>
              <w:pStyle w:val="8"/>
              <w:keepNext/>
              <w:spacing w:after="0" w:line="440" w:lineRule="exact"/>
              <w:ind w:left="63" w:right="63"/>
              <w:rPr>
                <w:rFonts w:ascii="宋体" w:hAnsi="宋体" w:cs="宋体"/>
                <w:color w:val="000000"/>
                <w:szCs w:val="21"/>
              </w:rPr>
            </w:pPr>
          </w:p>
        </w:tc>
        <w:tc>
          <w:tcPr>
            <w:tcW w:w="463" w:type="pct"/>
            <w:vAlign w:val="center"/>
          </w:tcPr>
          <w:p w14:paraId="1F039252">
            <w:pPr>
              <w:pStyle w:val="8"/>
              <w:keepNext/>
              <w:spacing w:after="0" w:line="440" w:lineRule="exact"/>
              <w:ind w:left="63" w:right="63"/>
              <w:rPr>
                <w:rFonts w:ascii="宋体" w:hAnsi="宋体" w:cs="宋体"/>
                <w:color w:val="000000"/>
                <w:szCs w:val="21"/>
              </w:rPr>
            </w:pPr>
          </w:p>
        </w:tc>
        <w:tc>
          <w:tcPr>
            <w:tcW w:w="397" w:type="pct"/>
            <w:vAlign w:val="center"/>
          </w:tcPr>
          <w:p w14:paraId="796CE16C">
            <w:pPr>
              <w:pStyle w:val="8"/>
              <w:keepNext/>
              <w:spacing w:after="0" w:line="440" w:lineRule="exact"/>
              <w:ind w:left="63" w:right="63"/>
              <w:rPr>
                <w:rFonts w:ascii="宋体" w:hAnsi="宋体" w:cs="宋体"/>
                <w:color w:val="000000"/>
                <w:szCs w:val="21"/>
              </w:rPr>
            </w:pPr>
          </w:p>
        </w:tc>
        <w:tc>
          <w:tcPr>
            <w:tcW w:w="695" w:type="pct"/>
            <w:vAlign w:val="center"/>
          </w:tcPr>
          <w:p w14:paraId="2E30D63E">
            <w:pPr>
              <w:pStyle w:val="8"/>
              <w:keepNext/>
              <w:spacing w:after="0" w:line="440" w:lineRule="exact"/>
              <w:ind w:left="63" w:right="63"/>
              <w:rPr>
                <w:rFonts w:ascii="宋体" w:hAnsi="宋体" w:cs="宋体"/>
                <w:color w:val="000000"/>
                <w:szCs w:val="21"/>
              </w:rPr>
            </w:pPr>
          </w:p>
        </w:tc>
        <w:tc>
          <w:tcPr>
            <w:tcW w:w="463" w:type="pct"/>
            <w:vAlign w:val="center"/>
          </w:tcPr>
          <w:p w14:paraId="01A79C9C">
            <w:pPr>
              <w:pStyle w:val="8"/>
              <w:keepNext/>
              <w:spacing w:after="0" w:line="440" w:lineRule="exact"/>
              <w:ind w:left="63" w:right="63"/>
              <w:rPr>
                <w:rFonts w:ascii="宋体" w:hAnsi="宋体" w:cs="宋体"/>
                <w:color w:val="000000"/>
                <w:szCs w:val="21"/>
              </w:rPr>
            </w:pPr>
          </w:p>
        </w:tc>
      </w:tr>
      <w:tr w14:paraId="77DFE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786EB8E3">
            <w:pPr>
              <w:jc w:val="center"/>
              <w:rPr>
                <w:rFonts w:ascii="宋体" w:hAnsi="宋体" w:cs="宋体"/>
                <w:color w:val="000000"/>
                <w:szCs w:val="21"/>
              </w:rPr>
            </w:pPr>
          </w:p>
        </w:tc>
        <w:tc>
          <w:tcPr>
            <w:tcW w:w="596" w:type="pct"/>
            <w:vAlign w:val="center"/>
          </w:tcPr>
          <w:p w14:paraId="0CEB2445">
            <w:pPr>
              <w:jc w:val="center"/>
              <w:rPr>
                <w:rFonts w:ascii="宋体" w:hAnsi="宋体" w:cs="宋体"/>
                <w:color w:val="000000"/>
                <w:szCs w:val="21"/>
              </w:rPr>
            </w:pPr>
          </w:p>
        </w:tc>
        <w:tc>
          <w:tcPr>
            <w:tcW w:w="662" w:type="pct"/>
            <w:vAlign w:val="center"/>
          </w:tcPr>
          <w:p w14:paraId="54144F28">
            <w:pPr>
              <w:jc w:val="center"/>
              <w:rPr>
                <w:rFonts w:ascii="宋体" w:hAnsi="宋体" w:cs="宋体"/>
                <w:color w:val="000000"/>
                <w:szCs w:val="21"/>
              </w:rPr>
            </w:pPr>
          </w:p>
        </w:tc>
        <w:tc>
          <w:tcPr>
            <w:tcW w:w="438" w:type="pct"/>
            <w:vAlign w:val="center"/>
          </w:tcPr>
          <w:p w14:paraId="6E04DC1C">
            <w:pPr>
              <w:jc w:val="center"/>
              <w:rPr>
                <w:rFonts w:ascii="宋体" w:hAnsi="宋体" w:cs="宋体"/>
                <w:color w:val="000000"/>
                <w:szCs w:val="21"/>
              </w:rPr>
            </w:pPr>
          </w:p>
        </w:tc>
        <w:tc>
          <w:tcPr>
            <w:tcW w:w="397" w:type="pct"/>
            <w:vAlign w:val="center"/>
          </w:tcPr>
          <w:p w14:paraId="10D22819">
            <w:pPr>
              <w:jc w:val="center"/>
              <w:rPr>
                <w:rFonts w:ascii="宋体" w:hAnsi="宋体" w:cs="宋体"/>
                <w:color w:val="000000"/>
                <w:szCs w:val="21"/>
              </w:rPr>
            </w:pPr>
          </w:p>
        </w:tc>
        <w:tc>
          <w:tcPr>
            <w:tcW w:w="487" w:type="pct"/>
            <w:vAlign w:val="center"/>
          </w:tcPr>
          <w:p w14:paraId="5ECE68C1">
            <w:pPr>
              <w:jc w:val="center"/>
              <w:rPr>
                <w:rFonts w:ascii="宋体" w:hAnsi="宋体" w:cs="宋体"/>
                <w:color w:val="000000"/>
                <w:szCs w:val="21"/>
              </w:rPr>
            </w:pPr>
          </w:p>
        </w:tc>
        <w:tc>
          <w:tcPr>
            <w:tcW w:w="463" w:type="pct"/>
            <w:vAlign w:val="center"/>
          </w:tcPr>
          <w:p w14:paraId="6EED1BF7">
            <w:pPr>
              <w:jc w:val="center"/>
              <w:rPr>
                <w:rFonts w:ascii="宋体" w:hAnsi="宋体" w:cs="宋体"/>
                <w:color w:val="000000"/>
                <w:szCs w:val="21"/>
              </w:rPr>
            </w:pPr>
          </w:p>
        </w:tc>
        <w:tc>
          <w:tcPr>
            <w:tcW w:w="397" w:type="pct"/>
            <w:vAlign w:val="center"/>
          </w:tcPr>
          <w:p w14:paraId="5EE7CD57">
            <w:pPr>
              <w:jc w:val="center"/>
              <w:rPr>
                <w:rFonts w:ascii="宋体" w:hAnsi="宋体" w:cs="宋体"/>
                <w:color w:val="000000"/>
                <w:szCs w:val="21"/>
              </w:rPr>
            </w:pPr>
          </w:p>
        </w:tc>
        <w:tc>
          <w:tcPr>
            <w:tcW w:w="695" w:type="pct"/>
            <w:vAlign w:val="center"/>
          </w:tcPr>
          <w:p w14:paraId="0AF9918E">
            <w:pPr>
              <w:jc w:val="center"/>
              <w:rPr>
                <w:rFonts w:ascii="宋体" w:hAnsi="宋体" w:cs="宋体"/>
                <w:color w:val="000000"/>
                <w:szCs w:val="21"/>
              </w:rPr>
            </w:pPr>
          </w:p>
        </w:tc>
        <w:tc>
          <w:tcPr>
            <w:tcW w:w="463" w:type="pct"/>
            <w:vAlign w:val="center"/>
          </w:tcPr>
          <w:p w14:paraId="3F0A258F">
            <w:pPr>
              <w:jc w:val="center"/>
              <w:rPr>
                <w:rFonts w:ascii="宋体" w:hAnsi="宋体" w:cs="宋体"/>
                <w:color w:val="000000"/>
                <w:szCs w:val="21"/>
              </w:rPr>
            </w:pPr>
          </w:p>
        </w:tc>
      </w:tr>
      <w:tr w14:paraId="43A70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0879C1AE">
            <w:pPr>
              <w:jc w:val="center"/>
              <w:rPr>
                <w:rFonts w:ascii="宋体" w:hAnsi="宋体" w:cs="宋体"/>
                <w:color w:val="000000"/>
                <w:szCs w:val="21"/>
              </w:rPr>
            </w:pPr>
          </w:p>
        </w:tc>
        <w:tc>
          <w:tcPr>
            <w:tcW w:w="596" w:type="pct"/>
            <w:vAlign w:val="center"/>
          </w:tcPr>
          <w:p w14:paraId="392319F6">
            <w:pPr>
              <w:jc w:val="center"/>
              <w:rPr>
                <w:rFonts w:ascii="宋体" w:hAnsi="宋体" w:cs="宋体"/>
                <w:color w:val="000000"/>
                <w:szCs w:val="21"/>
              </w:rPr>
            </w:pPr>
          </w:p>
        </w:tc>
        <w:tc>
          <w:tcPr>
            <w:tcW w:w="662" w:type="pct"/>
            <w:vAlign w:val="center"/>
          </w:tcPr>
          <w:p w14:paraId="65EC6BB1">
            <w:pPr>
              <w:jc w:val="center"/>
              <w:rPr>
                <w:rFonts w:ascii="宋体" w:hAnsi="宋体" w:cs="宋体"/>
                <w:color w:val="000000"/>
                <w:szCs w:val="21"/>
              </w:rPr>
            </w:pPr>
          </w:p>
        </w:tc>
        <w:tc>
          <w:tcPr>
            <w:tcW w:w="438" w:type="pct"/>
            <w:vAlign w:val="center"/>
          </w:tcPr>
          <w:p w14:paraId="4DB25442">
            <w:pPr>
              <w:jc w:val="center"/>
              <w:rPr>
                <w:rFonts w:ascii="宋体" w:hAnsi="宋体" w:cs="宋体"/>
                <w:color w:val="000000"/>
                <w:szCs w:val="21"/>
              </w:rPr>
            </w:pPr>
          </w:p>
        </w:tc>
        <w:tc>
          <w:tcPr>
            <w:tcW w:w="397" w:type="pct"/>
            <w:vAlign w:val="center"/>
          </w:tcPr>
          <w:p w14:paraId="7406499D">
            <w:pPr>
              <w:jc w:val="center"/>
              <w:rPr>
                <w:rFonts w:ascii="宋体" w:hAnsi="宋体" w:cs="宋体"/>
                <w:color w:val="000000"/>
                <w:szCs w:val="21"/>
              </w:rPr>
            </w:pPr>
          </w:p>
        </w:tc>
        <w:tc>
          <w:tcPr>
            <w:tcW w:w="487" w:type="pct"/>
            <w:vAlign w:val="center"/>
          </w:tcPr>
          <w:p w14:paraId="4C07E7F8">
            <w:pPr>
              <w:jc w:val="center"/>
              <w:rPr>
                <w:rFonts w:ascii="宋体" w:hAnsi="宋体" w:cs="宋体"/>
                <w:color w:val="000000"/>
                <w:szCs w:val="21"/>
              </w:rPr>
            </w:pPr>
          </w:p>
        </w:tc>
        <w:tc>
          <w:tcPr>
            <w:tcW w:w="463" w:type="pct"/>
            <w:vAlign w:val="center"/>
          </w:tcPr>
          <w:p w14:paraId="3306E8F1">
            <w:pPr>
              <w:jc w:val="center"/>
              <w:rPr>
                <w:rFonts w:ascii="宋体" w:hAnsi="宋体" w:cs="宋体"/>
                <w:color w:val="000000"/>
                <w:szCs w:val="21"/>
              </w:rPr>
            </w:pPr>
          </w:p>
        </w:tc>
        <w:tc>
          <w:tcPr>
            <w:tcW w:w="397" w:type="pct"/>
            <w:vAlign w:val="center"/>
          </w:tcPr>
          <w:p w14:paraId="20152922">
            <w:pPr>
              <w:jc w:val="center"/>
              <w:rPr>
                <w:rFonts w:ascii="宋体" w:hAnsi="宋体" w:cs="宋体"/>
                <w:color w:val="000000"/>
                <w:szCs w:val="21"/>
              </w:rPr>
            </w:pPr>
          </w:p>
        </w:tc>
        <w:tc>
          <w:tcPr>
            <w:tcW w:w="695" w:type="pct"/>
            <w:vAlign w:val="center"/>
          </w:tcPr>
          <w:p w14:paraId="2ECF5206">
            <w:pPr>
              <w:jc w:val="center"/>
              <w:rPr>
                <w:rFonts w:ascii="宋体" w:hAnsi="宋体" w:cs="宋体"/>
                <w:color w:val="000000"/>
                <w:szCs w:val="21"/>
              </w:rPr>
            </w:pPr>
          </w:p>
        </w:tc>
        <w:tc>
          <w:tcPr>
            <w:tcW w:w="463" w:type="pct"/>
            <w:vAlign w:val="center"/>
          </w:tcPr>
          <w:p w14:paraId="48C86EB3">
            <w:pPr>
              <w:jc w:val="center"/>
              <w:rPr>
                <w:rFonts w:ascii="宋体" w:hAnsi="宋体" w:cs="宋体"/>
                <w:color w:val="000000"/>
                <w:szCs w:val="21"/>
              </w:rPr>
            </w:pPr>
          </w:p>
        </w:tc>
      </w:tr>
      <w:tr w14:paraId="15445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698803EA">
            <w:pPr>
              <w:jc w:val="center"/>
              <w:rPr>
                <w:rFonts w:ascii="宋体" w:hAnsi="宋体" w:cs="宋体"/>
                <w:color w:val="000000"/>
                <w:szCs w:val="21"/>
              </w:rPr>
            </w:pPr>
          </w:p>
        </w:tc>
        <w:tc>
          <w:tcPr>
            <w:tcW w:w="596" w:type="pct"/>
            <w:vAlign w:val="center"/>
          </w:tcPr>
          <w:p w14:paraId="4A287C23">
            <w:pPr>
              <w:jc w:val="center"/>
              <w:rPr>
                <w:rFonts w:ascii="宋体" w:hAnsi="宋体" w:cs="宋体"/>
                <w:color w:val="000000"/>
                <w:szCs w:val="21"/>
              </w:rPr>
            </w:pPr>
          </w:p>
        </w:tc>
        <w:tc>
          <w:tcPr>
            <w:tcW w:w="662" w:type="pct"/>
            <w:vAlign w:val="center"/>
          </w:tcPr>
          <w:p w14:paraId="4879E3B5">
            <w:pPr>
              <w:jc w:val="center"/>
              <w:rPr>
                <w:rFonts w:ascii="宋体" w:hAnsi="宋体" w:cs="宋体"/>
                <w:color w:val="000000"/>
                <w:szCs w:val="21"/>
              </w:rPr>
            </w:pPr>
          </w:p>
        </w:tc>
        <w:tc>
          <w:tcPr>
            <w:tcW w:w="438" w:type="pct"/>
            <w:vAlign w:val="center"/>
          </w:tcPr>
          <w:p w14:paraId="6E2431D7">
            <w:pPr>
              <w:jc w:val="center"/>
              <w:rPr>
                <w:rFonts w:ascii="宋体" w:hAnsi="宋体" w:cs="宋体"/>
                <w:color w:val="000000"/>
                <w:szCs w:val="21"/>
              </w:rPr>
            </w:pPr>
          </w:p>
        </w:tc>
        <w:tc>
          <w:tcPr>
            <w:tcW w:w="397" w:type="pct"/>
            <w:vAlign w:val="center"/>
          </w:tcPr>
          <w:p w14:paraId="62F2F9AC">
            <w:pPr>
              <w:jc w:val="center"/>
              <w:rPr>
                <w:rFonts w:ascii="宋体" w:hAnsi="宋体" w:cs="宋体"/>
                <w:color w:val="000000"/>
                <w:szCs w:val="21"/>
              </w:rPr>
            </w:pPr>
          </w:p>
        </w:tc>
        <w:tc>
          <w:tcPr>
            <w:tcW w:w="487" w:type="pct"/>
            <w:vAlign w:val="center"/>
          </w:tcPr>
          <w:p w14:paraId="0B048FAE">
            <w:pPr>
              <w:jc w:val="center"/>
              <w:rPr>
                <w:rFonts w:ascii="宋体" w:hAnsi="宋体" w:cs="宋体"/>
                <w:color w:val="000000"/>
                <w:szCs w:val="21"/>
              </w:rPr>
            </w:pPr>
          </w:p>
        </w:tc>
        <w:tc>
          <w:tcPr>
            <w:tcW w:w="463" w:type="pct"/>
            <w:vAlign w:val="center"/>
          </w:tcPr>
          <w:p w14:paraId="13A3AD14">
            <w:pPr>
              <w:jc w:val="center"/>
              <w:rPr>
                <w:rFonts w:ascii="宋体" w:hAnsi="宋体" w:cs="宋体"/>
                <w:color w:val="000000"/>
                <w:szCs w:val="21"/>
              </w:rPr>
            </w:pPr>
          </w:p>
        </w:tc>
        <w:tc>
          <w:tcPr>
            <w:tcW w:w="397" w:type="pct"/>
            <w:vAlign w:val="center"/>
          </w:tcPr>
          <w:p w14:paraId="4A9140D9">
            <w:pPr>
              <w:jc w:val="center"/>
              <w:rPr>
                <w:rFonts w:ascii="宋体" w:hAnsi="宋体" w:cs="宋体"/>
                <w:color w:val="000000"/>
                <w:szCs w:val="21"/>
              </w:rPr>
            </w:pPr>
          </w:p>
        </w:tc>
        <w:tc>
          <w:tcPr>
            <w:tcW w:w="695" w:type="pct"/>
            <w:vAlign w:val="center"/>
          </w:tcPr>
          <w:p w14:paraId="43F39833">
            <w:pPr>
              <w:jc w:val="center"/>
              <w:rPr>
                <w:rFonts w:ascii="宋体" w:hAnsi="宋体" w:cs="宋体"/>
                <w:color w:val="000000"/>
                <w:szCs w:val="21"/>
              </w:rPr>
            </w:pPr>
          </w:p>
        </w:tc>
        <w:tc>
          <w:tcPr>
            <w:tcW w:w="463" w:type="pct"/>
            <w:vAlign w:val="center"/>
          </w:tcPr>
          <w:p w14:paraId="4E646E2F">
            <w:pPr>
              <w:jc w:val="center"/>
              <w:rPr>
                <w:rFonts w:ascii="宋体" w:hAnsi="宋体" w:cs="宋体"/>
                <w:color w:val="000000"/>
                <w:szCs w:val="21"/>
              </w:rPr>
            </w:pPr>
          </w:p>
        </w:tc>
      </w:tr>
      <w:tr w14:paraId="34CC2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3BEA66E7">
            <w:pPr>
              <w:jc w:val="center"/>
              <w:rPr>
                <w:rFonts w:ascii="宋体" w:hAnsi="宋体" w:cs="宋体"/>
                <w:color w:val="000000"/>
                <w:szCs w:val="21"/>
              </w:rPr>
            </w:pPr>
          </w:p>
        </w:tc>
        <w:tc>
          <w:tcPr>
            <w:tcW w:w="596" w:type="pct"/>
            <w:vAlign w:val="center"/>
          </w:tcPr>
          <w:p w14:paraId="0760C47C">
            <w:pPr>
              <w:jc w:val="center"/>
              <w:rPr>
                <w:rFonts w:ascii="宋体" w:hAnsi="宋体" w:cs="宋体"/>
                <w:color w:val="000000"/>
                <w:szCs w:val="21"/>
              </w:rPr>
            </w:pPr>
          </w:p>
        </w:tc>
        <w:tc>
          <w:tcPr>
            <w:tcW w:w="662" w:type="pct"/>
            <w:vAlign w:val="center"/>
          </w:tcPr>
          <w:p w14:paraId="067F386E">
            <w:pPr>
              <w:jc w:val="center"/>
              <w:rPr>
                <w:rFonts w:ascii="宋体" w:hAnsi="宋体" w:cs="宋体"/>
                <w:color w:val="000000"/>
                <w:szCs w:val="21"/>
              </w:rPr>
            </w:pPr>
          </w:p>
        </w:tc>
        <w:tc>
          <w:tcPr>
            <w:tcW w:w="438" w:type="pct"/>
            <w:vAlign w:val="center"/>
          </w:tcPr>
          <w:p w14:paraId="371E9C06">
            <w:pPr>
              <w:jc w:val="center"/>
              <w:rPr>
                <w:rFonts w:ascii="宋体" w:hAnsi="宋体" w:cs="宋体"/>
                <w:color w:val="000000"/>
                <w:szCs w:val="21"/>
              </w:rPr>
            </w:pPr>
          </w:p>
        </w:tc>
        <w:tc>
          <w:tcPr>
            <w:tcW w:w="397" w:type="pct"/>
            <w:vAlign w:val="center"/>
          </w:tcPr>
          <w:p w14:paraId="77C92A99">
            <w:pPr>
              <w:jc w:val="center"/>
              <w:rPr>
                <w:rFonts w:ascii="宋体" w:hAnsi="宋体" w:cs="宋体"/>
                <w:color w:val="000000"/>
                <w:szCs w:val="21"/>
              </w:rPr>
            </w:pPr>
          </w:p>
        </w:tc>
        <w:tc>
          <w:tcPr>
            <w:tcW w:w="487" w:type="pct"/>
            <w:vAlign w:val="center"/>
          </w:tcPr>
          <w:p w14:paraId="120FCD19">
            <w:pPr>
              <w:jc w:val="center"/>
              <w:rPr>
                <w:rFonts w:ascii="宋体" w:hAnsi="宋体" w:cs="宋体"/>
                <w:color w:val="000000"/>
                <w:szCs w:val="21"/>
              </w:rPr>
            </w:pPr>
          </w:p>
        </w:tc>
        <w:tc>
          <w:tcPr>
            <w:tcW w:w="463" w:type="pct"/>
            <w:vAlign w:val="center"/>
          </w:tcPr>
          <w:p w14:paraId="46DD38C2">
            <w:pPr>
              <w:jc w:val="center"/>
              <w:rPr>
                <w:rFonts w:ascii="宋体" w:hAnsi="宋体" w:cs="宋体"/>
                <w:color w:val="000000"/>
                <w:szCs w:val="21"/>
              </w:rPr>
            </w:pPr>
          </w:p>
        </w:tc>
        <w:tc>
          <w:tcPr>
            <w:tcW w:w="397" w:type="pct"/>
            <w:vAlign w:val="center"/>
          </w:tcPr>
          <w:p w14:paraId="008B7165">
            <w:pPr>
              <w:jc w:val="center"/>
              <w:rPr>
                <w:rFonts w:ascii="宋体" w:hAnsi="宋体" w:cs="宋体"/>
                <w:color w:val="000000"/>
                <w:szCs w:val="21"/>
              </w:rPr>
            </w:pPr>
          </w:p>
        </w:tc>
        <w:tc>
          <w:tcPr>
            <w:tcW w:w="695" w:type="pct"/>
            <w:vAlign w:val="center"/>
          </w:tcPr>
          <w:p w14:paraId="5EAB193E">
            <w:pPr>
              <w:jc w:val="center"/>
              <w:rPr>
                <w:rFonts w:ascii="宋体" w:hAnsi="宋体" w:cs="宋体"/>
                <w:color w:val="000000"/>
                <w:szCs w:val="21"/>
              </w:rPr>
            </w:pPr>
          </w:p>
        </w:tc>
        <w:tc>
          <w:tcPr>
            <w:tcW w:w="463" w:type="pct"/>
            <w:vAlign w:val="center"/>
          </w:tcPr>
          <w:p w14:paraId="6DD19BA3">
            <w:pPr>
              <w:jc w:val="center"/>
              <w:rPr>
                <w:rFonts w:ascii="宋体" w:hAnsi="宋体" w:cs="宋体"/>
                <w:color w:val="000000"/>
                <w:szCs w:val="21"/>
              </w:rPr>
            </w:pPr>
          </w:p>
        </w:tc>
      </w:tr>
      <w:tr w14:paraId="4EC8E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02B4F542">
            <w:pPr>
              <w:jc w:val="center"/>
              <w:rPr>
                <w:rFonts w:ascii="宋体" w:hAnsi="宋体" w:cs="宋体"/>
                <w:color w:val="000000"/>
                <w:szCs w:val="21"/>
              </w:rPr>
            </w:pPr>
          </w:p>
        </w:tc>
        <w:tc>
          <w:tcPr>
            <w:tcW w:w="596" w:type="pct"/>
            <w:vAlign w:val="center"/>
          </w:tcPr>
          <w:p w14:paraId="2C1B0131">
            <w:pPr>
              <w:jc w:val="center"/>
              <w:rPr>
                <w:rFonts w:ascii="宋体" w:hAnsi="宋体" w:cs="宋体"/>
                <w:color w:val="000000"/>
                <w:szCs w:val="21"/>
              </w:rPr>
            </w:pPr>
          </w:p>
        </w:tc>
        <w:tc>
          <w:tcPr>
            <w:tcW w:w="662" w:type="pct"/>
            <w:vAlign w:val="center"/>
          </w:tcPr>
          <w:p w14:paraId="31E992AD">
            <w:pPr>
              <w:jc w:val="center"/>
              <w:rPr>
                <w:rFonts w:ascii="宋体" w:hAnsi="宋体" w:cs="宋体"/>
                <w:color w:val="000000"/>
                <w:szCs w:val="21"/>
              </w:rPr>
            </w:pPr>
          </w:p>
        </w:tc>
        <w:tc>
          <w:tcPr>
            <w:tcW w:w="438" w:type="pct"/>
            <w:vAlign w:val="center"/>
          </w:tcPr>
          <w:p w14:paraId="6824CF46">
            <w:pPr>
              <w:jc w:val="center"/>
              <w:rPr>
                <w:rFonts w:ascii="宋体" w:hAnsi="宋体" w:cs="宋体"/>
                <w:color w:val="000000"/>
                <w:szCs w:val="21"/>
              </w:rPr>
            </w:pPr>
          </w:p>
        </w:tc>
        <w:tc>
          <w:tcPr>
            <w:tcW w:w="397" w:type="pct"/>
            <w:vAlign w:val="center"/>
          </w:tcPr>
          <w:p w14:paraId="2A06770F">
            <w:pPr>
              <w:jc w:val="center"/>
              <w:rPr>
                <w:rFonts w:ascii="宋体" w:hAnsi="宋体" w:cs="宋体"/>
                <w:color w:val="000000"/>
                <w:szCs w:val="21"/>
              </w:rPr>
            </w:pPr>
          </w:p>
        </w:tc>
        <w:tc>
          <w:tcPr>
            <w:tcW w:w="487" w:type="pct"/>
            <w:vAlign w:val="center"/>
          </w:tcPr>
          <w:p w14:paraId="318554D5">
            <w:pPr>
              <w:jc w:val="center"/>
              <w:rPr>
                <w:rFonts w:ascii="宋体" w:hAnsi="宋体" w:cs="宋体"/>
                <w:color w:val="000000"/>
                <w:szCs w:val="21"/>
              </w:rPr>
            </w:pPr>
          </w:p>
        </w:tc>
        <w:tc>
          <w:tcPr>
            <w:tcW w:w="463" w:type="pct"/>
            <w:vAlign w:val="center"/>
          </w:tcPr>
          <w:p w14:paraId="4C98BFED">
            <w:pPr>
              <w:jc w:val="center"/>
              <w:rPr>
                <w:rFonts w:ascii="宋体" w:hAnsi="宋体" w:cs="宋体"/>
                <w:color w:val="000000"/>
                <w:szCs w:val="21"/>
              </w:rPr>
            </w:pPr>
          </w:p>
        </w:tc>
        <w:tc>
          <w:tcPr>
            <w:tcW w:w="397" w:type="pct"/>
            <w:vAlign w:val="center"/>
          </w:tcPr>
          <w:p w14:paraId="4E2AECDE">
            <w:pPr>
              <w:jc w:val="center"/>
              <w:rPr>
                <w:rFonts w:ascii="宋体" w:hAnsi="宋体" w:cs="宋体"/>
                <w:color w:val="000000"/>
                <w:szCs w:val="21"/>
              </w:rPr>
            </w:pPr>
          </w:p>
        </w:tc>
        <w:tc>
          <w:tcPr>
            <w:tcW w:w="695" w:type="pct"/>
            <w:vAlign w:val="center"/>
          </w:tcPr>
          <w:p w14:paraId="386BFCD1">
            <w:pPr>
              <w:jc w:val="center"/>
              <w:rPr>
                <w:rFonts w:ascii="宋体" w:hAnsi="宋体" w:cs="宋体"/>
                <w:color w:val="000000"/>
                <w:szCs w:val="21"/>
              </w:rPr>
            </w:pPr>
          </w:p>
        </w:tc>
        <w:tc>
          <w:tcPr>
            <w:tcW w:w="463" w:type="pct"/>
            <w:vAlign w:val="center"/>
          </w:tcPr>
          <w:p w14:paraId="25137C43">
            <w:pPr>
              <w:jc w:val="center"/>
              <w:rPr>
                <w:rFonts w:ascii="宋体" w:hAnsi="宋体" w:cs="宋体"/>
                <w:color w:val="000000"/>
                <w:szCs w:val="21"/>
              </w:rPr>
            </w:pPr>
          </w:p>
        </w:tc>
      </w:tr>
      <w:tr w14:paraId="7DCB9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40CDBA43">
            <w:pPr>
              <w:jc w:val="center"/>
              <w:rPr>
                <w:rFonts w:ascii="宋体" w:hAnsi="宋体" w:cs="宋体"/>
                <w:color w:val="000000"/>
                <w:szCs w:val="21"/>
              </w:rPr>
            </w:pPr>
          </w:p>
        </w:tc>
        <w:tc>
          <w:tcPr>
            <w:tcW w:w="596" w:type="pct"/>
            <w:vAlign w:val="center"/>
          </w:tcPr>
          <w:p w14:paraId="5B7A938D">
            <w:pPr>
              <w:jc w:val="center"/>
              <w:rPr>
                <w:rFonts w:ascii="宋体" w:hAnsi="宋体" w:cs="宋体"/>
                <w:color w:val="000000"/>
                <w:szCs w:val="21"/>
              </w:rPr>
            </w:pPr>
          </w:p>
        </w:tc>
        <w:tc>
          <w:tcPr>
            <w:tcW w:w="662" w:type="pct"/>
            <w:vAlign w:val="center"/>
          </w:tcPr>
          <w:p w14:paraId="791B0A4E">
            <w:pPr>
              <w:jc w:val="center"/>
              <w:rPr>
                <w:rFonts w:ascii="宋体" w:hAnsi="宋体" w:cs="宋体"/>
                <w:color w:val="000000"/>
                <w:szCs w:val="21"/>
              </w:rPr>
            </w:pPr>
          </w:p>
        </w:tc>
        <w:tc>
          <w:tcPr>
            <w:tcW w:w="438" w:type="pct"/>
            <w:vAlign w:val="center"/>
          </w:tcPr>
          <w:p w14:paraId="7A383549">
            <w:pPr>
              <w:jc w:val="center"/>
              <w:rPr>
                <w:rFonts w:ascii="宋体" w:hAnsi="宋体" w:cs="宋体"/>
                <w:color w:val="000000"/>
                <w:szCs w:val="21"/>
              </w:rPr>
            </w:pPr>
          </w:p>
        </w:tc>
        <w:tc>
          <w:tcPr>
            <w:tcW w:w="397" w:type="pct"/>
            <w:vAlign w:val="center"/>
          </w:tcPr>
          <w:p w14:paraId="3F7205FE">
            <w:pPr>
              <w:jc w:val="center"/>
              <w:rPr>
                <w:rFonts w:ascii="宋体" w:hAnsi="宋体" w:cs="宋体"/>
                <w:color w:val="000000"/>
                <w:szCs w:val="21"/>
              </w:rPr>
            </w:pPr>
          </w:p>
        </w:tc>
        <w:tc>
          <w:tcPr>
            <w:tcW w:w="487" w:type="pct"/>
            <w:vAlign w:val="center"/>
          </w:tcPr>
          <w:p w14:paraId="689641D4">
            <w:pPr>
              <w:jc w:val="center"/>
              <w:rPr>
                <w:rFonts w:ascii="宋体" w:hAnsi="宋体" w:cs="宋体"/>
                <w:color w:val="000000"/>
                <w:szCs w:val="21"/>
              </w:rPr>
            </w:pPr>
          </w:p>
        </w:tc>
        <w:tc>
          <w:tcPr>
            <w:tcW w:w="463" w:type="pct"/>
            <w:vAlign w:val="center"/>
          </w:tcPr>
          <w:p w14:paraId="180D9747">
            <w:pPr>
              <w:jc w:val="center"/>
              <w:rPr>
                <w:rFonts w:ascii="宋体" w:hAnsi="宋体" w:cs="宋体"/>
                <w:color w:val="000000"/>
                <w:szCs w:val="21"/>
              </w:rPr>
            </w:pPr>
          </w:p>
        </w:tc>
        <w:tc>
          <w:tcPr>
            <w:tcW w:w="397" w:type="pct"/>
            <w:vAlign w:val="center"/>
          </w:tcPr>
          <w:p w14:paraId="51E17CC4">
            <w:pPr>
              <w:jc w:val="center"/>
              <w:rPr>
                <w:rFonts w:ascii="宋体" w:hAnsi="宋体" w:cs="宋体"/>
                <w:color w:val="000000"/>
                <w:szCs w:val="21"/>
              </w:rPr>
            </w:pPr>
          </w:p>
        </w:tc>
        <w:tc>
          <w:tcPr>
            <w:tcW w:w="695" w:type="pct"/>
            <w:vAlign w:val="center"/>
          </w:tcPr>
          <w:p w14:paraId="5EC72299">
            <w:pPr>
              <w:jc w:val="center"/>
              <w:rPr>
                <w:rFonts w:ascii="宋体" w:hAnsi="宋体" w:cs="宋体"/>
                <w:color w:val="000000"/>
                <w:szCs w:val="21"/>
              </w:rPr>
            </w:pPr>
          </w:p>
        </w:tc>
        <w:tc>
          <w:tcPr>
            <w:tcW w:w="463" w:type="pct"/>
            <w:vAlign w:val="center"/>
          </w:tcPr>
          <w:p w14:paraId="31017D15">
            <w:pPr>
              <w:jc w:val="center"/>
              <w:rPr>
                <w:rFonts w:ascii="宋体" w:hAnsi="宋体" w:cs="宋体"/>
                <w:color w:val="000000"/>
                <w:szCs w:val="21"/>
              </w:rPr>
            </w:pPr>
          </w:p>
        </w:tc>
      </w:tr>
      <w:tr w14:paraId="5D10F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620F6829">
            <w:pPr>
              <w:jc w:val="center"/>
              <w:rPr>
                <w:rFonts w:ascii="宋体" w:hAnsi="宋体" w:cs="宋体"/>
                <w:color w:val="000000"/>
                <w:szCs w:val="21"/>
              </w:rPr>
            </w:pPr>
          </w:p>
        </w:tc>
        <w:tc>
          <w:tcPr>
            <w:tcW w:w="596" w:type="pct"/>
            <w:vAlign w:val="center"/>
          </w:tcPr>
          <w:p w14:paraId="55FBA32A">
            <w:pPr>
              <w:jc w:val="center"/>
              <w:rPr>
                <w:rFonts w:ascii="宋体" w:hAnsi="宋体" w:cs="宋体"/>
                <w:color w:val="000000"/>
                <w:szCs w:val="21"/>
              </w:rPr>
            </w:pPr>
          </w:p>
        </w:tc>
        <w:tc>
          <w:tcPr>
            <w:tcW w:w="662" w:type="pct"/>
            <w:vAlign w:val="center"/>
          </w:tcPr>
          <w:p w14:paraId="33E89F55">
            <w:pPr>
              <w:jc w:val="center"/>
              <w:rPr>
                <w:rFonts w:ascii="宋体" w:hAnsi="宋体" w:cs="宋体"/>
                <w:color w:val="000000"/>
                <w:szCs w:val="21"/>
              </w:rPr>
            </w:pPr>
          </w:p>
        </w:tc>
        <w:tc>
          <w:tcPr>
            <w:tcW w:w="438" w:type="pct"/>
            <w:vAlign w:val="center"/>
          </w:tcPr>
          <w:p w14:paraId="473F7EC2">
            <w:pPr>
              <w:jc w:val="center"/>
              <w:rPr>
                <w:rFonts w:ascii="宋体" w:hAnsi="宋体" w:cs="宋体"/>
                <w:color w:val="000000"/>
                <w:szCs w:val="21"/>
              </w:rPr>
            </w:pPr>
          </w:p>
        </w:tc>
        <w:tc>
          <w:tcPr>
            <w:tcW w:w="397" w:type="pct"/>
            <w:vAlign w:val="center"/>
          </w:tcPr>
          <w:p w14:paraId="503F9861">
            <w:pPr>
              <w:jc w:val="center"/>
              <w:rPr>
                <w:rFonts w:ascii="宋体" w:hAnsi="宋体" w:cs="宋体"/>
                <w:color w:val="000000"/>
                <w:szCs w:val="21"/>
              </w:rPr>
            </w:pPr>
          </w:p>
        </w:tc>
        <w:tc>
          <w:tcPr>
            <w:tcW w:w="487" w:type="pct"/>
            <w:vAlign w:val="center"/>
          </w:tcPr>
          <w:p w14:paraId="48047819">
            <w:pPr>
              <w:jc w:val="center"/>
              <w:rPr>
                <w:rFonts w:ascii="宋体" w:hAnsi="宋体" w:cs="宋体"/>
                <w:color w:val="000000"/>
                <w:szCs w:val="21"/>
              </w:rPr>
            </w:pPr>
          </w:p>
        </w:tc>
        <w:tc>
          <w:tcPr>
            <w:tcW w:w="463" w:type="pct"/>
            <w:vAlign w:val="center"/>
          </w:tcPr>
          <w:p w14:paraId="0255A4B3">
            <w:pPr>
              <w:jc w:val="center"/>
              <w:rPr>
                <w:rFonts w:ascii="宋体" w:hAnsi="宋体" w:cs="宋体"/>
                <w:color w:val="000000"/>
                <w:szCs w:val="21"/>
              </w:rPr>
            </w:pPr>
          </w:p>
        </w:tc>
        <w:tc>
          <w:tcPr>
            <w:tcW w:w="397" w:type="pct"/>
            <w:vAlign w:val="center"/>
          </w:tcPr>
          <w:p w14:paraId="59429A7E">
            <w:pPr>
              <w:jc w:val="center"/>
              <w:rPr>
                <w:rFonts w:ascii="宋体" w:hAnsi="宋体" w:cs="宋体"/>
                <w:color w:val="000000"/>
                <w:szCs w:val="21"/>
              </w:rPr>
            </w:pPr>
          </w:p>
        </w:tc>
        <w:tc>
          <w:tcPr>
            <w:tcW w:w="695" w:type="pct"/>
            <w:vAlign w:val="center"/>
          </w:tcPr>
          <w:p w14:paraId="648092DA">
            <w:pPr>
              <w:jc w:val="center"/>
              <w:rPr>
                <w:rFonts w:ascii="宋体" w:hAnsi="宋体" w:cs="宋体"/>
                <w:color w:val="000000"/>
                <w:szCs w:val="21"/>
              </w:rPr>
            </w:pPr>
          </w:p>
        </w:tc>
        <w:tc>
          <w:tcPr>
            <w:tcW w:w="463" w:type="pct"/>
            <w:vAlign w:val="center"/>
          </w:tcPr>
          <w:p w14:paraId="45653E99">
            <w:pPr>
              <w:jc w:val="center"/>
              <w:rPr>
                <w:rFonts w:ascii="宋体" w:hAnsi="宋体" w:cs="宋体"/>
                <w:color w:val="000000"/>
                <w:szCs w:val="21"/>
              </w:rPr>
            </w:pPr>
          </w:p>
        </w:tc>
      </w:tr>
    </w:tbl>
    <w:p w14:paraId="0FDD82A7">
      <w:pPr>
        <w:spacing w:line="440" w:lineRule="exact"/>
        <w:rPr>
          <w:rFonts w:ascii="宋体" w:hAnsi="宋体" w:cs="宋体"/>
          <w:color w:val="000000"/>
          <w:szCs w:val="21"/>
        </w:rPr>
      </w:pPr>
    </w:p>
    <w:p w14:paraId="71D823EA">
      <w:pPr>
        <w:spacing w:line="440" w:lineRule="exact"/>
        <w:rPr>
          <w:rFonts w:ascii="宋体" w:hAnsi="宋体" w:cs="宋体"/>
          <w:color w:val="000000"/>
          <w:szCs w:val="21"/>
        </w:rPr>
      </w:pPr>
    </w:p>
    <w:p w14:paraId="72FACAD3">
      <w:pPr>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47" w:name="_Toc296944565"/>
      <w:bookmarkStart w:id="248" w:name="_Toc296346727"/>
      <w:bookmarkStart w:id="249" w:name="_Toc267261693"/>
      <w:bookmarkStart w:id="250" w:name="_Toc296891054"/>
      <w:bookmarkStart w:id="251" w:name="_Toc296503226"/>
      <w:bookmarkStart w:id="252" w:name="_Toc296891266"/>
      <w:bookmarkStart w:id="253" w:name="_Toc296347225"/>
      <w:r>
        <w:rPr>
          <w:rFonts w:hint="eastAsia" w:ascii="宋体" w:hAnsi="宋体" w:cs="宋体"/>
          <w:color w:val="000000"/>
          <w:szCs w:val="21"/>
        </w:rPr>
        <w:t>件3：</w:t>
      </w:r>
      <w:bookmarkEnd w:id="247"/>
      <w:bookmarkEnd w:id="248"/>
      <w:bookmarkEnd w:id="249"/>
      <w:bookmarkEnd w:id="250"/>
      <w:bookmarkEnd w:id="251"/>
      <w:bookmarkEnd w:id="252"/>
      <w:bookmarkEnd w:id="253"/>
      <w:r>
        <w:rPr>
          <w:rFonts w:hint="eastAsia" w:ascii="宋体" w:hAnsi="宋体" w:cs="宋体"/>
          <w:color w:val="000000"/>
          <w:szCs w:val="21"/>
        </w:rPr>
        <w:t xml:space="preserve">    </w:t>
      </w:r>
    </w:p>
    <w:p w14:paraId="5D6367E9">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工程质量保修书</w:t>
      </w:r>
    </w:p>
    <w:p w14:paraId="790F89FE">
      <w:pPr>
        <w:spacing w:line="400" w:lineRule="exact"/>
        <w:ind w:firstLine="420" w:firstLineChars="200"/>
        <w:rPr>
          <w:rFonts w:ascii="宋体" w:hAnsi="宋体" w:cs="宋体"/>
          <w:color w:val="000000"/>
          <w:szCs w:val="21"/>
        </w:rPr>
      </w:pPr>
      <w:r>
        <w:rPr>
          <w:rFonts w:hint="eastAsia" w:ascii="宋体" w:hAnsi="宋体" w:cs="宋体"/>
          <w:color w:val="000000"/>
          <w:szCs w:val="21"/>
        </w:rPr>
        <w:t>发包人（全称）：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299059D">
      <w:pPr>
        <w:spacing w:line="400" w:lineRule="exact"/>
        <w:ind w:firstLine="420" w:firstLineChars="200"/>
        <w:rPr>
          <w:rFonts w:ascii="宋体" w:hAnsi="宋体" w:cs="宋体"/>
          <w:color w:val="000000"/>
          <w:szCs w:val="21"/>
        </w:rPr>
      </w:pPr>
      <w:r>
        <w:rPr>
          <w:rFonts w:hint="eastAsia" w:ascii="宋体" w:hAnsi="宋体" w:cs="宋体"/>
          <w:color w:val="000000"/>
          <w:szCs w:val="21"/>
        </w:rPr>
        <w:t>承包人（全称）：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1D59E26B">
      <w:pPr>
        <w:spacing w:line="400" w:lineRule="exact"/>
        <w:ind w:firstLine="420" w:firstLineChars="200"/>
        <w:rPr>
          <w:rFonts w:ascii="宋体" w:hAnsi="宋体" w:cs="宋体"/>
          <w:color w:val="000000"/>
          <w:szCs w:val="21"/>
        </w:rPr>
      </w:pPr>
      <w:r>
        <w:rPr>
          <w:rFonts w:hint="eastAsia" w:ascii="宋体" w:hAnsi="宋体" w:cs="宋体"/>
          <w:color w:val="000000"/>
          <w:szCs w:val="21"/>
        </w:rPr>
        <w:t>发包人和承包人根据《中华人民共和国建筑法》和《建设工程质量管理条例》，经协商一致就</w:t>
      </w:r>
      <w:r>
        <w:rPr>
          <w:rFonts w:hint="eastAsia" w:ascii="宋体" w:hAnsi="宋体" w:cs="宋体"/>
          <w:color w:val="000000"/>
          <w:szCs w:val="21"/>
          <w:u w:val="single"/>
        </w:rPr>
        <w:t xml:space="preserve">                </w:t>
      </w:r>
      <w:r>
        <w:rPr>
          <w:rFonts w:hint="eastAsia" w:ascii="宋体" w:hAnsi="宋体" w:cs="宋体"/>
          <w:color w:val="000000"/>
          <w:szCs w:val="21"/>
        </w:rPr>
        <w:t>（工程全称）签订工程质量保修书。</w:t>
      </w:r>
    </w:p>
    <w:p w14:paraId="3AF7E13F">
      <w:pPr>
        <w:spacing w:line="400" w:lineRule="exact"/>
        <w:ind w:firstLine="420" w:firstLineChars="200"/>
        <w:rPr>
          <w:rFonts w:ascii="宋体" w:hAnsi="宋体" w:cs="宋体"/>
          <w:szCs w:val="21"/>
        </w:rPr>
      </w:pPr>
      <w:r>
        <w:rPr>
          <w:rFonts w:hint="eastAsia" w:ascii="宋体" w:hAnsi="宋体" w:cs="宋体"/>
          <w:szCs w:val="21"/>
        </w:rPr>
        <w:t>一、工程质量保修范围和内容</w:t>
      </w:r>
    </w:p>
    <w:p w14:paraId="411F53FE">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承包人在质量保修期内，按照有关法律规定和合同约定，承担工程质量保修责任。</w:t>
      </w:r>
    </w:p>
    <w:p w14:paraId="5942481D">
      <w:pPr>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69434F5D">
      <w:pPr>
        <w:spacing w:line="400" w:lineRule="exact"/>
        <w:ind w:firstLine="420" w:firstLineChars="200"/>
        <w:rPr>
          <w:rFonts w:ascii="宋体" w:hAnsi="宋体" w:cs="宋体"/>
          <w:color w:val="000000"/>
          <w:szCs w:val="21"/>
          <w:highlight w:val="none"/>
        </w:rPr>
      </w:pPr>
      <w:r>
        <w:rPr>
          <w:rFonts w:hint="eastAsia" w:ascii="宋体" w:hAnsi="宋体" w:cs="宋体"/>
          <w:szCs w:val="21"/>
          <w:highlight w:val="none"/>
        </w:rPr>
        <w:t>二、质量保修期</w:t>
      </w:r>
    </w:p>
    <w:p w14:paraId="04C58AE6">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根据《建设工程质量管理条例》及有关规定，工程的质量保修期如下：</w:t>
      </w:r>
    </w:p>
    <w:p w14:paraId="13235921">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color w:val="000000"/>
          <w:szCs w:val="21"/>
          <w:highlight w:val="none"/>
        </w:rPr>
        <w:t>．</w:t>
      </w:r>
      <w:r>
        <w:rPr>
          <w:rFonts w:hint="eastAsia" w:ascii="宋体" w:hAnsi="宋体" w:cs="宋体"/>
          <w:szCs w:val="21"/>
          <w:highlight w:val="none"/>
        </w:rPr>
        <w:t>地基基础工程和主体结构工程为设计文件规定的工程合理使用年限；</w:t>
      </w:r>
    </w:p>
    <w:p w14:paraId="080B30D3">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屋面防水工程、有防水要求的卫生间、房间和外墙面的防渗为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p>
    <w:p w14:paraId="43779A47">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szCs w:val="21"/>
          <w:highlight w:val="none"/>
        </w:rPr>
        <w:t>．</w:t>
      </w:r>
      <w:r>
        <w:rPr>
          <w:rFonts w:hint="eastAsia" w:ascii="宋体" w:hAnsi="宋体" w:cs="宋体"/>
          <w:color w:val="000000"/>
          <w:szCs w:val="21"/>
          <w:highlight w:val="none"/>
        </w:rPr>
        <w:t>装修工程为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p>
    <w:p w14:paraId="58374E83">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szCs w:val="21"/>
          <w:highlight w:val="none"/>
        </w:rPr>
        <w:t>．</w:t>
      </w:r>
      <w:r>
        <w:rPr>
          <w:rFonts w:hint="eastAsia" w:ascii="宋体" w:hAnsi="宋体" w:cs="宋体"/>
          <w:color w:val="000000"/>
          <w:szCs w:val="21"/>
          <w:highlight w:val="none"/>
        </w:rPr>
        <w:t>电气管线、给排水管道、设备安装工程为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p>
    <w:p w14:paraId="67D97FDF">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5</w:t>
      </w:r>
      <w:r>
        <w:rPr>
          <w:rFonts w:hint="eastAsia" w:ascii="宋体" w:hAnsi="宋体" w:cs="宋体"/>
          <w:szCs w:val="21"/>
          <w:highlight w:val="none"/>
        </w:rPr>
        <w:t>．</w:t>
      </w:r>
      <w:r>
        <w:rPr>
          <w:rFonts w:hint="eastAsia" w:ascii="宋体" w:hAnsi="宋体" w:cs="宋体"/>
          <w:color w:val="000000"/>
          <w:szCs w:val="21"/>
          <w:highlight w:val="none"/>
        </w:rPr>
        <w:t>供热与供冷系统为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个采暖期、供冷期；</w:t>
      </w:r>
    </w:p>
    <w:p w14:paraId="0E57DC77">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6</w:t>
      </w:r>
      <w:r>
        <w:rPr>
          <w:rFonts w:hint="eastAsia" w:ascii="宋体" w:hAnsi="宋体" w:cs="宋体"/>
          <w:szCs w:val="21"/>
          <w:highlight w:val="none"/>
        </w:rPr>
        <w:t>．</w:t>
      </w:r>
      <w:r>
        <w:rPr>
          <w:rFonts w:hint="eastAsia" w:ascii="宋体" w:hAnsi="宋体" w:cs="宋体"/>
          <w:color w:val="000000"/>
          <w:szCs w:val="21"/>
          <w:highlight w:val="none"/>
        </w:rPr>
        <w:t>住宅小区内的给排水设施、道路等配套工程为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p>
    <w:p w14:paraId="6324231C">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7</w:t>
      </w:r>
      <w:r>
        <w:rPr>
          <w:rFonts w:hint="eastAsia" w:ascii="宋体" w:hAnsi="宋体" w:cs="宋体"/>
          <w:szCs w:val="21"/>
          <w:highlight w:val="none"/>
        </w:rPr>
        <w:t>．</w:t>
      </w:r>
      <w:r>
        <w:rPr>
          <w:rFonts w:hint="eastAsia" w:ascii="宋体" w:hAnsi="宋体" w:cs="宋体"/>
          <w:color w:val="000000"/>
          <w:szCs w:val="21"/>
          <w:highlight w:val="none"/>
        </w:rPr>
        <w:t>其他项目保修期限约定如下：</w:t>
      </w:r>
    </w:p>
    <w:p w14:paraId="19321127">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u w:val="single"/>
        </w:rPr>
        <w:t xml:space="preserve">                                                                                </w:t>
      </w:r>
    </w:p>
    <w:p w14:paraId="0CC65D02">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质量保修期自工程竣工验收合格之日起计算。</w:t>
      </w:r>
    </w:p>
    <w:p w14:paraId="140A74FD">
      <w:pPr>
        <w:spacing w:line="400" w:lineRule="exact"/>
        <w:ind w:firstLine="420" w:firstLineChars="200"/>
        <w:rPr>
          <w:rFonts w:ascii="宋体" w:hAnsi="宋体" w:cs="宋体"/>
          <w:szCs w:val="21"/>
          <w:highlight w:val="none"/>
        </w:rPr>
      </w:pPr>
      <w:r>
        <w:rPr>
          <w:rFonts w:hint="eastAsia" w:ascii="宋体" w:hAnsi="宋体" w:cs="宋体"/>
          <w:szCs w:val="21"/>
          <w:highlight w:val="none"/>
        </w:rPr>
        <w:t>三、缺陷责任期</w:t>
      </w:r>
    </w:p>
    <w:p w14:paraId="5AA8501F">
      <w:pPr>
        <w:spacing w:line="400" w:lineRule="exact"/>
        <w:ind w:firstLine="420" w:firstLineChars="200"/>
        <w:rPr>
          <w:rFonts w:ascii="宋体" w:hAnsi="宋体" w:cs="宋体"/>
          <w:color w:val="000000"/>
          <w:szCs w:val="21"/>
        </w:rPr>
      </w:pPr>
      <w:r>
        <w:rPr>
          <w:rFonts w:hint="eastAsia" w:ascii="宋体" w:hAnsi="宋体" w:cs="宋体"/>
          <w:color w:val="000000"/>
          <w:szCs w:val="21"/>
          <w:highlight w:val="none"/>
        </w:rPr>
        <w:t>工程缺陷责任期为</w:t>
      </w:r>
      <w:r>
        <w:rPr>
          <w:rFonts w:hint="eastAsia" w:ascii="宋体" w:hAnsi="宋体" w:cs="宋体"/>
          <w:color w:val="000000"/>
          <w:szCs w:val="21"/>
          <w:highlight w:val="none"/>
          <w:u w:val="single"/>
          <w:lang w:val="en-US" w:eastAsia="zh-CN"/>
        </w:rPr>
        <w:t xml:space="preserve"> 24 </w:t>
      </w:r>
      <w:r>
        <w:rPr>
          <w:rFonts w:hint="eastAsia" w:ascii="宋体" w:hAnsi="宋体" w:cs="宋体"/>
          <w:color w:val="000000"/>
          <w:szCs w:val="21"/>
          <w:highlight w:val="none"/>
        </w:rPr>
        <w:t>个月</w:t>
      </w:r>
      <w:r>
        <w:rPr>
          <w:rFonts w:hint="eastAsia" w:ascii="宋体" w:hAnsi="宋体" w:cs="宋体"/>
          <w:color w:val="000000"/>
          <w:szCs w:val="21"/>
        </w:rPr>
        <w:t>，缺陷责任期自工程竣工验收合格之日起计算。单位工程先于全部工程进行验收，单位工程缺陷责任期自单位工程验收合格之日起算。</w:t>
      </w:r>
    </w:p>
    <w:p w14:paraId="16CA12B5">
      <w:pPr>
        <w:spacing w:line="400" w:lineRule="exact"/>
        <w:ind w:firstLine="420" w:firstLineChars="200"/>
        <w:rPr>
          <w:rFonts w:ascii="宋体" w:hAnsi="宋体" w:cs="宋体"/>
          <w:color w:val="000000"/>
          <w:szCs w:val="21"/>
        </w:rPr>
      </w:pPr>
      <w:r>
        <w:rPr>
          <w:rFonts w:hint="eastAsia" w:ascii="宋体" w:hAnsi="宋体" w:cs="宋体"/>
          <w:color w:val="000000"/>
          <w:szCs w:val="21"/>
        </w:rPr>
        <w:t>缺陷责任期终止后，发包人应退还剩余的质量保证金。</w:t>
      </w:r>
    </w:p>
    <w:p w14:paraId="2240ADBA">
      <w:pPr>
        <w:spacing w:line="400" w:lineRule="exact"/>
        <w:ind w:firstLine="420" w:firstLineChars="200"/>
        <w:rPr>
          <w:rFonts w:ascii="宋体" w:hAnsi="宋体" w:cs="宋体"/>
          <w:color w:val="000000"/>
          <w:szCs w:val="21"/>
        </w:rPr>
      </w:pPr>
      <w:r>
        <w:rPr>
          <w:rFonts w:hint="eastAsia" w:ascii="宋体" w:hAnsi="宋体" w:cs="宋体"/>
          <w:szCs w:val="21"/>
        </w:rPr>
        <w:t>四、质量保修责任</w:t>
      </w:r>
    </w:p>
    <w:p w14:paraId="77E5E9A1">
      <w:pPr>
        <w:spacing w:line="4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szCs w:val="21"/>
        </w:rPr>
        <w:t>．</w:t>
      </w:r>
      <w:r>
        <w:rPr>
          <w:rFonts w:hint="eastAsia" w:ascii="宋体" w:hAnsi="宋体" w:cs="宋体"/>
          <w:color w:val="000000"/>
          <w:szCs w:val="21"/>
        </w:rPr>
        <w:t>属于保修范围、内容的项目，承包人应当在接到保修通知之日起7天内派人保修。承包人不在约定期限内派人保修的，发包人可以委托他人修理。</w:t>
      </w:r>
    </w:p>
    <w:p w14:paraId="7FD3AFBB">
      <w:pPr>
        <w:spacing w:line="40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发生紧急事故需抢修的，承包人在接到事故通知后，应当立即到达事故现场抢修。</w:t>
      </w:r>
    </w:p>
    <w:p w14:paraId="4A1DB91B">
      <w:pPr>
        <w:spacing w:line="400" w:lineRule="exact"/>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98F523B">
      <w:pPr>
        <w:spacing w:line="40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w:t>
      </w:r>
      <w:r>
        <w:rPr>
          <w:rFonts w:hint="eastAsia" w:ascii="宋体" w:hAnsi="宋体" w:cs="宋体"/>
          <w:color w:val="000000"/>
          <w:szCs w:val="21"/>
        </w:rPr>
        <w:t>质量保修完成后，由发包人组织验收。</w:t>
      </w:r>
    </w:p>
    <w:p w14:paraId="42E03F96">
      <w:pPr>
        <w:spacing w:line="400" w:lineRule="exact"/>
        <w:ind w:firstLine="420" w:firstLineChars="200"/>
        <w:rPr>
          <w:rFonts w:ascii="宋体" w:hAnsi="宋体" w:cs="宋体"/>
          <w:szCs w:val="21"/>
        </w:rPr>
      </w:pPr>
      <w:r>
        <w:rPr>
          <w:rFonts w:hint="eastAsia" w:ascii="宋体" w:hAnsi="宋体" w:cs="宋体"/>
          <w:szCs w:val="21"/>
        </w:rPr>
        <w:t>五、保修费用</w:t>
      </w:r>
    </w:p>
    <w:p w14:paraId="4DBE40E5">
      <w:pPr>
        <w:spacing w:line="400" w:lineRule="exact"/>
        <w:ind w:firstLine="420" w:firstLineChars="200"/>
        <w:rPr>
          <w:rFonts w:ascii="宋体" w:hAnsi="宋体" w:cs="宋体"/>
          <w:color w:val="000000"/>
          <w:szCs w:val="21"/>
        </w:rPr>
      </w:pPr>
      <w:r>
        <w:rPr>
          <w:rFonts w:hint="eastAsia" w:ascii="宋体" w:hAnsi="宋体" w:cs="宋体"/>
          <w:color w:val="000000"/>
          <w:szCs w:val="21"/>
        </w:rPr>
        <w:t>　　保修费用由造成质量缺陷的责任方承担。</w:t>
      </w:r>
    </w:p>
    <w:p w14:paraId="24C4769F">
      <w:pPr>
        <w:spacing w:line="400" w:lineRule="exact"/>
        <w:ind w:firstLine="420" w:firstLineChars="200"/>
        <w:rPr>
          <w:rFonts w:ascii="宋体" w:hAnsi="宋体" w:cs="宋体"/>
          <w:szCs w:val="21"/>
        </w:rPr>
      </w:pPr>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p>
    <w:p w14:paraId="4CE19A36">
      <w:pPr>
        <w:spacing w:line="400" w:lineRule="exact"/>
        <w:ind w:firstLine="420" w:firstLineChars="200"/>
        <w:rPr>
          <w:rFonts w:ascii="宋体" w:hAnsi="宋体" w:cs="宋体"/>
          <w:color w:val="000000"/>
          <w:szCs w:val="21"/>
        </w:rPr>
      </w:pPr>
      <w:r>
        <w:rPr>
          <w:rFonts w:hint="eastAsia" w:ascii="宋体" w:hAnsi="宋体" w:cs="宋体"/>
          <w:color w:val="000000"/>
          <w:szCs w:val="21"/>
        </w:rPr>
        <w:t>工程质量保修书由发包人、承包人在工程竣工验收前共同签署，作为施工合同附件，其有效期限至保修期满。</w:t>
      </w:r>
    </w:p>
    <w:p w14:paraId="173E8FBD">
      <w:pPr>
        <w:spacing w:line="400" w:lineRule="exact"/>
        <w:ind w:firstLine="420" w:firstLineChars="200"/>
        <w:rPr>
          <w:rFonts w:ascii="宋体" w:hAnsi="宋体" w:cs="宋体"/>
          <w:szCs w:val="21"/>
        </w:rPr>
      </w:pPr>
      <w:r>
        <w:rPr>
          <w:rFonts w:hint="eastAsia" w:ascii="宋体" w:hAnsi="宋体" w:cs="宋体"/>
          <w:szCs w:val="21"/>
        </w:rPr>
        <w:t xml:space="preserve">发包人(单位公章)： </w:t>
      </w:r>
      <w:r>
        <w:rPr>
          <w:rFonts w:hint="eastAsia" w:ascii="宋体" w:hAnsi="宋体" w:cs="宋体"/>
          <w:szCs w:val="21"/>
          <w:u w:val="single"/>
        </w:rPr>
        <w:t xml:space="preserve">          </w:t>
      </w:r>
      <w:r>
        <w:rPr>
          <w:rFonts w:hint="eastAsia" w:ascii="宋体" w:hAnsi="宋体" w:cs="宋体"/>
          <w:szCs w:val="21"/>
        </w:rPr>
        <w:t xml:space="preserve">             承包人（单位公章）：</w:t>
      </w:r>
      <w:r>
        <w:rPr>
          <w:rFonts w:hint="eastAsia" w:ascii="宋体" w:hAnsi="宋体" w:cs="宋体"/>
          <w:szCs w:val="21"/>
          <w:u w:val="single"/>
        </w:rPr>
        <w:t xml:space="preserve">          </w:t>
      </w:r>
    </w:p>
    <w:p w14:paraId="48DFAAE3">
      <w:pPr>
        <w:spacing w:line="40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w:t>
      </w:r>
    </w:p>
    <w:p w14:paraId="42DBAE62">
      <w:pPr>
        <w:spacing w:line="400" w:lineRule="exact"/>
        <w:ind w:firstLine="420" w:firstLineChars="200"/>
        <w:rPr>
          <w:rFonts w:ascii="宋体" w:hAnsi="宋体" w:cs="宋体"/>
          <w:szCs w:val="21"/>
        </w:rPr>
      </w:pPr>
      <w:r>
        <w:rPr>
          <w:rFonts w:hint="eastAsia" w:ascii="宋体" w:hAnsi="宋体" w:cs="宋体"/>
          <w:szCs w:val="21"/>
        </w:rPr>
        <w:t xml:space="preserve">法定代表人(签字)： </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14:paraId="2C9AAFB9">
      <w:pPr>
        <w:spacing w:line="400" w:lineRule="exact"/>
        <w:ind w:firstLine="420" w:firstLineChars="200"/>
        <w:rPr>
          <w:rFonts w:ascii="宋体" w:hAnsi="宋体" w:cs="宋体"/>
          <w:szCs w:val="21"/>
        </w:rPr>
      </w:pPr>
      <w:r>
        <w:rPr>
          <w:rFonts w:hint="eastAsia" w:ascii="宋体" w:hAnsi="宋体" w:cs="宋体"/>
          <w:szCs w:val="21"/>
        </w:rPr>
        <w:t xml:space="preserve">委托代理人(签字)：  </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14:paraId="3C1DC035">
      <w:pPr>
        <w:spacing w:line="400" w:lineRule="exact"/>
        <w:ind w:firstLine="420" w:firstLineChars="200"/>
        <w:rPr>
          <w:rFonts w:ascii="宋体" w:hAnsi="宋体" w:cs="宋体"/>
          <w:szCs w:val="21"/>
        </w:rPr>
      </w:pPr>
      <w:r>
        <w:rPr>
          <w:rFonts w:hint="eastAsia" w:ascii="宋体" w:hAnsi="宋体" w:cs="宋体"/>
          <w:szCs w:val="21"/>
        </w:rPr>
        <w:t xml:space="preserve">电  话： </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14:paraId="0FB1566C">
      <w:pPr>
        <w:spacing w:line="400" w:lineRule="exact"/>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14:paraId="02E7FA4F">
      <w:pPr>
        <w:spacing w:line="400" w:lineRule="exact"/>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14:paraId="76032CBC">
      <w:pPr>
        <w:spacing w:line="400" w:lineRule="exact"/>
        <w:ind w:firstLine="420" w:firstLineChars="200"/>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w:t>
      </w:r>
      <w:r>
        <w:rPr>
          <w:rFonts w:hint="eastAsia" w:ascii="宋体" w:hAnsi="宋体" w:cs="宋体"/>
          <w:szCs w:val="21"/>
        </w:rPr>
        <w:t xml:space="preserve">             账  号：</w:t>
      </w:r>
      <w:r>
        <w:rPr>
          <w:rFonts w:hint="eastAsia" w:ascii="宋体" w:hAnsi="宋体" w:cs="宋体"/>
          <w:szCs w:val="21"/>
          <w:u w:val="single"/>
        </w:rPr>
        <w:t xml:space="preserve">                     </w:t>
      </w:r>
    </w:p>
    <w:p w14:paraId="212A68A1">
      <w:pPr>
        <w:spacing w:line="400" w:lineRule="exact"/>
        <w:ind w:firstLine="420" w:firstLineChars="200"/>
        <w:rPr>
          <w:rFonts w:ascii="宋体" w:hAnsi="宋体" w:cs="宋体"/>
          <w:szCs w:val="21"/>
        </w:rPr>
      </w:pPr>
      <w:r>
        <w:rPr>
          <w:rFonts w:hint="eastAsia" w:ascii="宋体" w:hAnsi="宋体" w:cs="宋体"/>
          <w:szCs w:val="21"/>
        </w:rPr>
        <w:t xml:space="preserve">邮政编码： </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14:paraId="4C57790F">
      <w:pPr>
        <w:spacing w:line="440" w:lineRule="exact"/>
        <w:ind w:firstLine="420" w:firstLineChars="200"/>
        <w:rPr>
          <w:rFonts w:ascii="宋体" w:hAnsi="宋体" w:cs="宋体"/>
          <w:color w:val="000000"/>
          <w:szCs w:val="21"/>
        </w:rPr>
      </w:pPr>
      <w:r>
        <w:rPr>
          <w:rFonts w:hint="eastAsia" w:ascii="宋体" w:hAnsi="宋体" w:cs="宋体"/>
          <w:b/>
          <w:bCs/>
          <w:szCs w:val="21"/>
        </w:rPr>
        <w:br w:type="page"/>
      </w:r>
      <w:r>
        <w:rPr>
          <w:rFonts w:hint="eastAsia" w:ascii="宋体" w:hAnsi="宋体" w:cs="宋体"/>
          <w:color w:val="000000"/>
          <w:szCs w:val="21"/>
        </w:rPr>
        <w:t>附件4：</w:t>
      </w:r>
    </w:p>
    <w:p w14:paraId="4EE4E0DF">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主要建设工程文件目录</w:t>
      </w:r>
    </w:p>
    <w:tbl>
      <w:tblPr>
        <w:tblStyle w:val="22"/>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98"/>
        <w:gridCol w:w="1239"/>
        <w:gridCol w:w="1409"/>
        <w:gridCol w:w="1207"/>
        <w:gridCol w:w="1409"/>
        <w:gridCol w:w="1621"/>
      </w:tblGrid>
      <w:tr w14:paraId="3FB5A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pct"/>
            <w:tcBorders>
              <w:top w:val="single" w:color="auto" w:sz="12" w:space="0"/>
              <w:bottom w:val="double" w:color="auto" w:sz="6" w:space="0"/>
            </w:tcBorders>
            <w:vAlign w:val="center"/>
          </w:tcPr>
          <w:p w14:paraId="35FEE6FC">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文件名称</w:t>
            </w:r>
          </w:p>
        </w:tc>
        <w:tc>
          <w:tcPr>
            <w:tcW w:w="705" w:type="pct"/>
            <w:tcBorders>
              <w:top w:val="single" w:color="auto" w:sz="12" w:space="0"/>
              <w:bottom w:val="double" w:color="auto" w:sz="6" w:space="0"/>
            </w:tcBorders>
            <w:vAlign w:val="center"/>
          </w:tcPr>
          <w:p w14:paraId="03A0A3A0">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套数</w:t>
            </w:r>
          </w:p>
        </w:tc>
        <w:tc>
          <w:tcPr>
            <w:tcW w:w="802" w:type="pct"/>
            <w:tcBorders>
              <w:top w:val="single" w:color="auto" w:sz="12" w:space="0"/>
              <w:bottom w:val="double" w:color="auto" w:sz="6" w:space="0"/>
            </w:tcBorders>
            <w:vAlign w:val="center"/>
          </w:tcPr>
          <w:p w14:paraId="6006FE10">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费用（元）</w:t>
            </w:r>
          </w:p>
        </w:tc>
        <w:tc>
          <w:tcPr>
            <w:tcW w:w="687" w:type="pct"/>
            <w:tcBorders>
              <w:top w:val="single" w:color="auto" w:sz="12" w:space="0"/>
              <w:bottom w:val="double" w:color="auto" w:sz="6" w:space="0"/>
            </w:tcBorders>
            <w:vAlign w:val="center"/>
          </w:tcPr>
          <w:p w14:paraId="0004F001">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质量</w:t>
            </w:r>
          </w:p>
        </w:tc>
        <w:tc>
          <w:tcPr>
            <w:tcW w:w="802" w:type="pct"/>
            <w:tcBorders>
              <w:top w:val="single" w:color="auto" w:sz="12" w:space="0"/>
              <w:bottom w:val="double" w:color="auto" w:sz="6" w:space="0"/>
            </w:tcBorders>
          </w:tcPr>
          <w:p w14:paraId="525D9700">
            <w:pPr>
              <w:spacing w:line="440" w:lineRule="exact"/>
              <w:jc w:val="center"/>
              <w:rPr>
                <w:rFonts w:ascii="宋体" w:hAnsi="宋体" w:cs="宋体"/>
                <w:color w:val="000000"/>
                <w:szCs w:val="21"/>
              </w:rPr>
            </w:pPr>
            <w:r>
              <w:rPr>
                <w:rFonts w:hint="eastAsia" w:ascii="宋体" w:hAnsi="宋体" w:cs="宋体"/>
                <w:color w:val="000000"/>
                <w:szCs w:val="21"/>
              </w:rPr>
              <w:t>移交时间</w:t>
            </w:r>
          </w:p>
        </w:tc>
        <w:tc>
          <w:tcPr>
            <w:tcW w:w="922" w:type="pct"/>
            <w:tcBorders>
              <w:top w:val="single" w:color="auto" w:sz="12" w:space="0"/>
              <w:bottom w:val="double" w:color="auto" w:sz="6" w:space="0"/>
            </w:tcBorders>
          </w:tcPr>
          <w:p w14:paraId="5B76D456">
            <w:pPr>
              <w:spacing w:line="440" w:lineRule="exact"/>
              <w:jc w:val="center"/>
              <w:rPr>
                <w:rFonts w:ascii="宋体" w:hAnsi="宋体" w:cs="宋体"/>
                <w:color w:val="000000"/>
                <w:szCs w:val="21"/>
              </w:rPr>
            </w:pPr>
            <w:r>
              <w:rPr>
                <w:rFonts w:hint="eastAsia" w:ascii="宋体" w:hAnsi="宋体" w:cs="宋体"/>
                <w:color w:val="000000"/>
                <w:szCs w:val="21"/>
              </w:rPr>
              <w:t>责任人</w:t>
            </w:r>
          </w:p>
        </w:tc>
      </w:tr>
      <w:tr w14:paraId="7BE9A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top w:val="double" w:color="auto" w:sz="6" w:space="0"/>
            </w:tcBorders>
            <w:vAlign w:val="center"/>
          </w:tcPr>
          <w:p w14:paraId="7C1F3032">
            <w:pPr>
              <w:pStyle w:val="8"/>
              <w:keepNext/>
              <w:spacing w:after="0" w:line="440" w:lineRule="exact"/>
              <w:ind w:left="63" w:right="63"/>
              <w:rPr>
                <w:rFonts w:ascii="宋体" w:hAnsi="宋体" w:cs="宋体"/>
                <w:color w:val="000000"/>
                <w:szCs w:val="21"/>
              </w:rPr>
            </w:pPr>
          </w:p>
        </w:tc>
        <w:tc>
          <w:tcPr>
            <w:tcW w:w="705" w:type="pct"/>
            <w:tcBorders>
              <w:top w:val="double" w:color="auto" w:sz="6" w:space="0"/>
            </w:tcBorders>
            <w:vAlign w:val="center"/>
          </w:tcPr>
          <w:p w14:paraId="2CF8CC1C">
            <w:pPr>
              <w:pStyle w:val="8"/>
              <w:keepNext/>
              <w:spacing w:after="0" w:line="440" w:lineRule="exact"/>
              <w:ind w:left="63" w:right="63"/>
              <w:rPr>
                <w:rFonts w:ascii="宋体" w:hAnsi="宋体" w:cs="宋体"/>
                <w:color w:val="000000"/>
                <w:szCs w:val="21"/>
              </w:rPr>
            </w:pPr>
          </w:p>
        </w:tc>
        <w:tc>
          <w:tcPr>
            <w:tcW w:w="802" w:type="pct"/>
            <w:tcBorders>
              <w:top w:val="double" w:color="auto" w:sz="6" w:space="0"/>
            </w:tcBorders>
            <w:vAlign w:val="center"/>
          </w:tcPr>
          <w:p w14:paraId="3C77A263">
            <w:pPr>
              <w:pStyle w:val="8"/>
              <w:keepNext/>
              <w:spacing w:after="0" w:line="440" w:lineRule="exact"/>
              <w:ind w:left="63" w:right="63"/>
              <w:rPr>
                <w:rFonts w:ascii="宋体" w:hAnsi="宋体" w:cs="宋体"/>
                <w:color w:val="000000"/>
                <w:szCs w:val="21"/>
              </w:rPr>
            </w:pPr>
          </w:p>
        </w:tc>
        <w:tc>
          <w:tcPr>
            <w:tcW w:w="687" w:type="pct"/>
            <w:tcBorders>
              <w:top w:val="double" w:color="auto" w:sz="6" w:space="0"/>
            </w:tcBorders>
            <w:vAlign w:val="center"/>
          </w:tcPr>
          <w:p w14:paraId="59621A62">
            <w:pPr>
              <w:pStyle w:val="8"/>
              <w:keepNext/>
              <w:spacing w:after="0" w:line="440" w:lineRule="exact"/>
              <w:ind w:left="63" w:right="63"/>
              <w:rPr>
                <w:rFonts w:ascii="宋体" w:hAnsi="宋体" w:cs="宋体"/>
                <w:color w:val="000000"/>
                <w:szCs w:val="21"/>
              </w:rPr>
            </w:pPr>
          </w:p>
        </w:tc>
        <w:tc>
          <w:tcPr>
            <w:tcW w:w="802" w:type="pct"/>
            <w:tcBorders>
              <w:top w:val="double" w:color="auto" w:sz="6" w:space="0"/>
            </w:tcBorders>
            <w:vAlign w:val="center"/>
          </w:tcPr>
          <w:p w14:paraId="01DB4CD6">
            <w:pPr>
              <w:pStyle w:val="8"/>
              <w:keepNext/>
              <w:spacing w:after="0" w:line="440" w:lineRule="exact"/>
              <w:ind w:left="63" w:right="63"/>
              <w:rPr>
                <w:rFonts w:ascii="宋体" w:hAnsi="宋体" w:cs="宋体"/>
                <w:color w:val="000000"/>
                <w:szCs w:val="21"/>
              </w:rPr>
            </w:pPr>
          </w:p>
        </w:tc>
        <w:tc>
          <w:tcPr>
            <w:tcW w:w="922" w:type="pct"/>
            <w:tcBorders>
              <w:top w:val="double" w:color="auto" w:sz="6" w:space="0"/>
            </w:tcBorders>
            <w:vAlign w:val="center"/>
          </w:tcPr>
          <w:p w14:paraId="0CEF1E68">
            <w:pPr>
              <w:pStyle w:val="8"/>
              <w:keepNext/>
              <w:spacing w:after="0" w:line="440" w:lineRule="exact"/>
              <w:ind w:left="63" w:right="63"/>
              <w:rPr>
                <w:rFonts w:ascii="宋体" w:hAnsi="宋体" w:cs="宋体"/>
                <w:color w:val="000000"/>
                <w:szCs w:val="21"/>
              </w:rPr>
            </w:pPr>
          </w:p>
        </w:tc>
      </w:tr>
      <w:tr w14:paraId="1AB72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top w:val="nil"/>
            </w:tcBorders>
            <w:vAlign w:val="center"/>
          </w:tcPr>
          <w:p w14:paraId="2A4D0141">
            <w:pPr>
              <w:pStyle w:val="8"/>
              <w:keepNext/>
              <w:spacing w:after="0" w:line="440" w:lineRule="exact"/>
              <w:ind w:left="63" w:right="63"/>
              <w:rPr>
                <w:rFonts w:ascii="宋体" w:hAnsi="宋体" w:cs="宋体"/>
                <w:color w:val="000000"/>
                <w:szCs w:val="21"/>
              </w:rPr>
            </w:pPr>
          </w:p>
        </w:tc>
        <w:tc>
          <w:tcPr>
            <w:tcW w:w="705" w:type="pct"/>
            <w:tcBorders>
              <w:top w:val="nil"/>
            </w:tcBorders>
            <w:vAlign w:val="center"/>
          </w:tcPr>
          <w:p w14:paraId="773E9287">
            <w:pPr>
              <w:pStyle w:val="8"/>
              <w:keepNext/>
              <w:spacing w:after="0" w:line="440" w:lineRule="exact"/>
              <w:ind w:left="63" w:right="63"/>
              <w:rPr>
                <w:rFonts w:ascii="宋体" w:hAnsi="宋体" w:cs="宋体"/>
                <w:color w:val="000000"/>
                <w:szCs w:val="21"/>
              </w:rPr>
            </w:pPr>
          </w:p>
        </w:tc>
        <w:tc>
          <w:tcPr>
            <w:tcW w:w="802" w:type="pct"/>
            <w:tcBorders>
              <w:top w:val="nil"/>
            </w:tcBorders>
            <w:vAlign w:val="center"/>
          </w:tcPr>
          <w:p w14:paraId="50416D5F">
            <w:pPr>
              <w:pStyle w:val="8"/>
              <w:keepNext/>
              <w:spacing w:after="0" w:line="440" w:lineRule="exact"/>
              <w:ind w:left="63" w:right="63"/>
              <w:rPr>
                <w:rFonts w:ascii="宋体" w:hAnsi="宋体" w:cs="宋体"/>
                <w:color w:val="000000"/>
                <w:szCs w:val="21"/>
              </w:rPr>
            </w:pPr>
          </w:p>
        </w:tc>
        <w:tc>
          <w:tcPr>
            <w:tcW w:w="687" w:type="pct"/>
            <w:tcBorders>
              <w:top w:val="nil"/>
            </w:tcBorders>
            <w:vAlign w:val="center"/>
          </w:tcPr>
          <w:p w14:paraId="7E5D1941">
            <w:pPr>
              <w:pStyle w:val="8"/>
              <w:keepNext/>
              <w:spacing w:after="0" w:line="440" w:lineRule="exact"/>
              <w:ind w:left="63" w:right="63"/>
              <w:rPr>
                <w:rFonts w:ascii="宋体" w:hAnsi="宋体" w:cs="宋体"/>
                <w:color w:val="000000"/>
                <w:szCs w:val="21"/>
              </w:rPr>
            </w:pPr>
          </w:p>
        </w:tc>
        <w:tc>
          <w:tcPr>
            <w:tcW w:w="802" w:type="pct"/>
            <w:tcBorders>
              <w:top w:val="nil"/>
            </w:tcBorders>
            <w:vAlign w:val="center"/>
          </w:tcPr>
          <w:p w14:paraId="1655DB5D">
            <w:pPr>
              <w:pStyle w:val="8"/>
              <w:keepNext/>
              <w:spacing w:after="0" w:line="440" w:lineRule="exact"/>
              <w:ind w:left="63" w:right="63"/>
              <w:rPr>
                <w:rFonts w:ascii="宋体" w:hAnsi="宋体" w:cs="宋体"/>
                <w:color w:val="000000"/>
                <w:szCs w:val="21"/>
              </w:rPr>
            </w:pPr>
          </w:p>
        </w:tc>
        <w:tc>
          <w:tcPr>
            <w:tcW w:w="922" w:type="pct"/>
            <w:tcBorders>
              <w:top w:val="nil"/>
            </w:tcBorders>
            <w:vAlign w:val="center"/>
          </w:tcPr>
          <w:p w14:paraId="32253C64">
            <w:pPr>
              <w:pStyle w:val="8"/>
              <w:keepNext/>
              <w:spacing w:after="0" w:line="440" w:lineRule="exact"/>
              <w:ind w:left="63" w:right="63"/>
              <w:rPr>
                <w:rFonts w:ascii="宋体" w:hAnsi="宋体" w:cs="宋体"/>
                <w:color w:val="000000"/>
                <w:szCs w:val="21"/>
              </w:rPr>
            </w:pPr>
          </w:p>
        </w:tc>
      </w:tr>
      <w:tr w14:paraId="042C5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16F8983E">
            <w:pPr>
              <w:pStyle w:val="8"/>
              <w:keepNext/>
              <w:spacing w:after="0" w:line="440" w:lineRule="exact"/>
              <w:ind w:left="63" w:right="63"/>
              <w:rPr>
                <w:rFonts w:ascii="宋体" w:hAnsi="宋体" w:cs="宋体"/>
                <w:color w:val="000000"/>
                <w:szCs w:val="21"/>
              </w:rPr>
            </w:pPr>
          </w:p>
        </w:tc>
        <w:tc>
          <w:tcPr>
            <w:tcW w:w="705" w:type="pct"/>
            <w:vAlign w:val="center"/>
          </w:tcPr>
          <w:p w14:paraId="074F9125">
            <w:pPr>
              <w:pStyle w:val="8"/>
              <w:keepNext/>
              <w:spacing w:after="0" w:line="440" w:lineRule="exact"/>
              <w:ind w:left="63" w:right="63"/>
              <w:rPr>
                <w:rFonts w:ascii="宋体" w:hAnsi="宋体" w:cs="宋体"/>
                <w:color w:val="000000"/>
                <w:szCs w:val="21"/>
              </w:rPr>
            </w:pPr>
          </w:p>
        </w:tc>
        <w:tc>
          <w:tcPr>
            <w:tcW w:w="802" w:type="pct"/>
            <w:vAlign w:val="center"/>
          </w:tcPr>
          <w:p w14:paraId="76F3C171">
            <w:pPr>
              <w:pStyle w:val="8"/>
              <w:keepNext/>
              <w:spacing w:after="0" w:line="440" w:lineRule="exact"/>
              <w:ind w:left="63" w:right="63"/>
              <w:rPr>
                <w:rFonts w:ascii="宋体" w:hAnsi="宋体" w:cs="宋体"/>
                <w:color w:val="000000"/>
                <w:szCs w:val="21"/>
              </w:rPr>
            </w:pPr>
          </w:p>
        </w:tc>
        <w:tc>
          <w:tcPr>
            <w:tcW w:w="687" w:type="pct"/>
            <w:vAlign w:val="center"/>
          </w:tcPr>
          <w:p w14:paraId="7438DBE4">
            <w:pPr>
              <w:pStyle w:val="8"/>
              <w:keepNext/>
              <w:spacing w:after="0" w:line="440" w:lineRule="exact"/>
              <w:ind w:left="63" w:right="63"/>
              <w:rPr>
                <w:rFonts w:ascii="宋体" w:hAnsi="宋体" w:cs="宋体"/>
                <w:color w:val="000000"/>
                <w:szCs w:val="21"/>
              </w:rPr>
            </w:pPr>
          </w:p>
        </w:tc>
        <w:tc>
          <w:tcPr>
            <w:tcW w:w="802" w:type="pct"/>
            <w:vAlign w:val="center"/>
          </w:tcPr>
          <w:p w14:paraId="656167DC">
            <w:pPr>
              <w:pStyle w:val="8"/>
              <w:keepNext/>
              <w:spacing w:after="0" w:line="440" w:lineRule="exact"/>
              <w:ind w:left="63" w:right="63"/>
              <w:rPr>
                <w:rFonts w:ascii="宋体" w:hAnsi="宋体" w:cs="宋体"/>
                <w:color w:val="000000"/>
                <w:szCs w:val="21"/>
              </w:rPr>
            </w:pPr>
          </w:p>
        </w:tc>
        <w:tc>
          <w:tcPr>
            <w:tcW w:w="922" w:type="pct"/>
            <w:vAlign w:val="center"/>
          </w:tcPr>
          <w:p w14:paraId="5212970D">
            <w:pPr>
              <w:pStyle w:val="8"/>
              <w:keepNext/>
              <w:spacing w:after="0" w:line="440" w:lineRule="exact"/>
              <w:ind w:left="63" w:right="63"/>
              <w:rPr>
                <w:rFonts w:ascii="宋体" w:hAnsi="宋体" w:cs="宋体"/>
                <w:color w:val="000000"/>
                <w:szCs w:val="21"/>
              </w:rPr>
            </w:pPr>
          </w:p>
        </w:tc>
      </w:tr>
      <w:tr w14:paraId="254BB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4AC8D118">
            <w:pPr>
              <w:pStyle w:val="8"/>
              <w:keepNext/>
              <w:spacing w:after="0" w:line="440" w:lineRule="exact"/>
              <w:ind w:left="63" w:right="63"/>
              <w:rPr>
                <w:rFonts w:ascii="宋体" w:hAnsi="宋体" w:cs="宋体"/>
                <w:color w:val="000000"/>
                <w:szCs w:val="21"/>
              </w:rPr>
            </w:pPr>
          </w:p>
        </w:tc>
        <w:tc>
          <w:tcPr>
            <w:tcW w:w="705" w:type="pct"/>
            <w:vAlign w:val="center"/>
          </w:tcPr>
          <w:p w14:paraId="0FBA0560">
            <w:pPr>
              <w:pStyle w:val="8"/>
              <w:keepNext/>
              <w:spacing w:after="0" w:line="440" w:lineRule="exact"/>
              <w:ind w:left="63" w:right="63"/>
              <w:rPr>
                <w:rFonts w:ascii="宋体" w:hAnsi="宋体" w:cs="宋体"/>
                <w:color w:val="000000"/>
                <w:szCs w:val="21"/>
              </w:rPr>
            </w:pPr>
          </w:p>
        </w:tc>
        <w:tc>
          <w:tcPr>
            <w:tcW w:w="802" w:type="pct"/>
            <w:vAlign w:val="center"/>
          </w:tcPr>
          <w:p w14:paraId="71B206C0">
            <w:pPr>
              <w:pStyle w:val="8"/>
              <w:keepNext/>
              <w:spacing w:after="0" w:line="440" w:lineRule="exact"/>
              <w:ind w:left="63" w:right="63"/>
              <w:rPr>
                <w:rFonts w:ascii="宋体" w:hAnsi="宋体" w:cs="宋体"/>
                <w:color w:val="000000"/>
                <w:szCs w:val="21"/>
              </w:rPr>
            </w:pPr>
          </w:p>
        </w:tc>
        <w:tc>
          <w:tcPr>
            <w:tcW w:w="687" w:type="pct"/>
            <w:vAlign w:val="center"/>
          </w:tcPr>
          <w:p w14:paraId="3CA2EE79">
            <w:pPr>
              <w:pStyle w:val="8"/>
              <w:keepNext/>
              <w:spacing w:after="0" w:line="440" w:lineRule="exact"/>
              <w:ind w:left="63" w:right="63"/>
              <w:rPr>
                <w:rFonts w:ascii="宋体" w:hAnsi="宋体" w:cs="宋体"/>
                <w:color w:val="000000"/>
                <w:szCs w:val="21"/>
              </w:rPr>
            </w:pPr>
          </w:p>
        </w:tc>
        <w:tc>
          <w:tcPr>
            <w:tcW w:w="802" w:type="pct"/>
            <w:vAlign w:val="center"/>
          </w:tcPr>
          <w:p w14:paraId="1C563A7F">
            <w:pPr>
              <w:pStyle w:val="8"/>
              <w:keepNext/>
              <w:spacing w:after="0" w:line="440" w:lineRule="exact"/>
              <w:ind w:left="63" w:right="63"/>
              <w:rPr>
                <w:rFonts w:ascii="宋体" w:hAnsi="宋体" w:cs="宋体"/>
                <w:color w:val="000000"/>
                <w:szCs w:val="21"/>
              </w:rPr>
            </w:pPr>
          </w:p>
        </w:tc>
        <w:tc>
          <w:tcPr>
            <w:tcW w:w="922" w:type="pct"/>
            <w:vAlign w:val="center"/>
          </w:tcPr>
          <w:p w14:paraId="2DFAE635">
            <w:pPr>
              <w:pStyle w:val="8"/>
              <w:keepNext/>
              <w:spacing w:after="0" w:line="440" w:lineRule="exact"/>
              <w:ind w:left="63" w:right="63"/>
              <w:rPr>
                <w:rFonts w:ascii="宋体" w:hAnsi="宋体" w:cs="宋体"/>
                <w:color w:val="000000"/>
                <w:szCs w:val="21"/>
              </w:rPr>
            </w:pPr>
          </w:p>
        </w:tc>
      </w:tr>
      <w:tr w14:paraId="330C7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0337C298">
            <w:pPr>
              <w:pStyle w:val="8"/>
              <w:keepNext/>
              <w:spacing w:after="0" w:line="440" w:lineRule="exact"/>
              <w:ind w:left="63" w:right="63"/>
              <w:rPr>
                <w:rFonts w:ascii="宋体" w:hAnsi="宋体" w:cs="宋体"/>
                <w:color w:val="000000"/>
                <w:szCs w:val="21"/>
              </w:rPr>
            </w:pPr>
          </w:p>
        </w:tc>
        <w:tc>
          <w:tcPr>
            <w:tcW w:w="705" w:type="pct"/>
            <w:vAlign w:val="center"/>
          </w:tcPr>
          <w:p w14:paraId="7CAA9585">
            <w:pPr>
              <w:pStyle w:val="8"/>
              <w:keepNext/>
              <w:spacing w:after="0" w:line="440" w:lineRule="exact"/>
              <w:ind w:left="63" w:right="63"/>
              <w:rPr>
                <w:rFonts w:ascii="宋体" w:hAnsi="宋体" w:cs="宋体"/>
                <w:color w:val="000000"/>
                <w:szCs w:val="21"/>
              </w:rPr>
            </w:pPr>
          </w:p>
        </w:tc>
        <w:tc>
          <w:tcPr>
            <w:tcW w:w="802" w:type="pct"/>
            <w:vAlign w:val="center"/>
          </w:tcPr>
          <w:p w14:paraId="64E30864">
            <w:pPr>
              <w:pStyle w:val="8"/>
              <w:keepNext/>
              <w:spacing w:after="0" w:line="440" w:lineRule="exact"/>
              <w:ind w:left="63" w:right="63"/>
              <w:rPr>
                <w:rFonts w:ascii="宋体" w:hAnsi="宋体" w:cs="宋体"/>
                <w:color w:val="000000"/>
                <w:szCs w:val="21"/>
              </w:rPr>
            </w:pPr>
          </w:p>
        </w:tc>
        <w:tc>
          <w:tcPr>
            <w:tcW w:w="687" w:type="pct"/>
            <w:vAlign w:val="center"/>
          </w:tcPr>
          <w:p w14:paraId="006A8452">
            <w:pPr>
              <w:pStyle w:val="8"/>
              <w:keepNext/>
              <w:spacing w:after="0" w:line="440" w:lineRule="exact"/>
              <w:ind w:left="63" w:right="63"/>
              <w:rPr>
                <w:rFonts w:ascii="宋体" w:hAnsi="宋体" w:cs="宋体"/>
                <w:color w:val="000000"/>
                <w:szCs w:val="21"/>
              </w:rPr>
            </w:pPr>
          </w:p>
        </w:tc>
        <w:tc>
          <w:tcPr>
            <w:tcW w:w="802" w:type="pct"/>
            <w:vAlign w:val="center"/>
          </w:tcPr>
          <w:p w14:paraId="16714588">
            <w:pPr>
              <w:pStyle w:val="8"/>
              <w:keepNext/>
              <w:spacing w:after="0" w:line="440" w:lineRule="exact"/>
              <w:ind w:left="63" w:right="63"/>
              <w:rPr>
                <w:rFonts w:ascii="宋体" w:hAnsi="宋体" w:cs="宋体"/>
                <w:color w:val="000000"/>
                <w:szCs w:val="21"/>
              </w:rPr>
            </w:pPr>
          </w:p>
        </w:tc>
        <w:tc>
          <w:tcPr>
            <w:tcW w:w="922" w:type="pct"/>
            <w:vAlign w:val="center"/>
          </w:tcPr>
          <w:p w14:paraId="40796733">
            <w:pPr>
              <w:pStyle w:val="8"/>
              <w:keepNext/>
              <w:spacing w:after="0" w:line="440" w:lineRule="exact"/>
              <w:ind w:left="63" w:right="63"/>
              <w:rPr>
                <w:rFonts w:ascii="宋体" w:hAnsi="宋体" w:cs="宋体"/>
                <w:color w:val="000000"/>
                <w:szCs w:val="21"/>
              </w:rPr>
            </w:pPr>
          </w:p>
        </w:tc>
      </w:tr>
      <w:tr w14:paraId="2CFEB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720450B3">
            <w:pPr>
              <w:pStyle w:val="8"/>
              <w:keepNext/>
              <w:spacing w:after="0" w:line="440" w:lineRule="exact"/>
              <w:ind w:left="63" w:right="63"/>
              <w:rPr>
                <w:rFonts w:ascii="宋体" w:hAnsi="宋体" w:cs="宋体"/>
                <w:color w:val="000000"/>
                <w:szCs w:val="21"/>
              </w:rPr>
            </w:pPr>
          </w:p>
        </w:tc>
        <w:tc>
          <w:tcPr>
            <w:tcW w:w="705" w:type="pct"/>
            <w:vAlign w:val="center"/>
          </w:tcPr>
          <w:p w14:paraId="4AD97887">
            <w:pPr>
              <w:pStyle w:val="8"/>
              <w:keepNext/>
              <w:spacing w:after="0" w:line="440" w:lineRule="exact"/>
              <w:ind w:left="63" w:right="63"/>
              <w:rPr>
                <w:rFonts w:ascii="宋体" w:hAnsi="宋体" w:cs="宋体"/>
                <w:color w:val="000000"/>
                <w:szCs w:val="21"/>
              </w:rPr>
            </w:pPr>
          </w:p>
        </w:tc>
        <w:tc>
          <w:tcPr>
            <w:tcW w:w="802" w:type="pct"/>
            <w:vAlign w:val="center"/>
          </w:tcPr>
          <w:p w14:paraId="47191D0F">
            <w:pPr>
              <w:pStyle w:val="8"/>
              <w:keepNext/>
              <w:spacing w:after="0" w:line="440" w:lineRule="exact"/>
              <w:ind w:left="63" w:right="63"/>
              <w:rPr>
                <w:rFonts w:ascii="宋体" w:hAnsi="宋体" w:cs="宋体"/>
                <w:color w:val="000000"/>
                <w:szCs w:val="21"/>
              </w:rPr>
            </w:pPr>
          </w:p>
        </w:tc>
        <w:tc>
          <w:tcPr>
            <w:tcW w:w="687" w:type="pct"/>
            <w:vAlign w:val="center"/>
          </w:tcPr>
          <w:p w14:paraId="441E41DB">
            <w:pPr>
              <w:pStyle w:val="8"/>
              <w:keepNext/>
              <w:spacing w:after="0" w:line="440" w:lineRule="exact"/>
              <w:ind w:left="63" w:right="63"/>
              <w:rPr>
                <w:rFonts w:ascii="宋体" w:hAnsi="宋体" w:cs="宋体"/>
                <w:color w:val="000000"/>
                <w:szCs w:val="21"/>
              </w:rPr>
            </w:pPr>
          </w:p>
        </w:tc>
        <w:tc>
          <w:tcPr>
            <w:tcW w:w="802" w:type="pct"/>
            <w:vAlign w:val="center"/>
          </w:tcPr>
          <w:p w14:paraId="14065627">
            <w:pPr>
              <w:pStyle w:val="8"/>
              <w:keepNext/>
              <w:spacing w:after="0" w:line="440" w:lineRule="exact"/>
              <w:ind w:left="63" w:right="63"/>
              <w:rPr>
                <w:rFonts w:ascii="宋体" w:hAnsi="宋体" w:cs="宋体"/>
                <w:color w:val="000000"/>
                <w:szCs w:val="21"/>
              </w:rPr>
            </w:pPr>
          </w:p>
        </w:tc>
        <w:tc>
          <w:tcPr>
            <w:tcW w:w="922" w:type="pct"/>
            <w:vAlign w:val="center"/>
          </w:tcPr>
          <w:p w14:paraId="35D28066">
            <w:pPr>
              <w:pStyle w:val="8"/>
              <w:keepNext/>
              <w:spacing w:after="0" w:line="440" w:lineRule="exact"/>
              <w:ind w:left="63" w:right="63"/>
              <w:rPr>
                <w:rFonts w:ascii="宋体" w:hAnsi="宋体" w:cs="宋体"/>
                <w:color w:val="000000"/>
                <w:szCs w:val="21"/>
              </w:rPr>
            </w:pPr>
          </w:p>
        </w:tc>
      </w:tr>
      <w:tr w14:paraId="04812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5857C8E7">
            <w:pPr>
              <w:pStyle w:val="8"/>
              <w:keepNext/>
              <w:spacing w:after="0" w:line="440" w:lineRule="exact"/>
              <w:ind w:left="63" w:right="63"/>
              <w:rPr>
                <w:rFonts w:ascii="宋体" w:hAnsi="宋体" w:cs="宋体"/>
                <w:color w:val="000000"/>
                <w:szCs w:val="21"/>
              </w:rPr>
            </w:pPr>
          </w:p>
        </w:tc>
        <w:tc>
          <w:tcPr>
            <w:tcW w:w="705" w:type="pct"/>
            <w:vAlign w:val="center"/>
          </w:tcPr>
          <w:p w14:paraId="4C04B5C7">
            <w:pPr>
              <w:pStyle w:val="8"/>
              <w:keepNext/>
              <w:spacing w:after="0" w:line="440" w:lineRule="exact"/>
              <w:ind w:left="63" w:right="63"/>
              <w:rPr>
                <w:rFonts w:ascii="宋体" w:hAnsi="宋体" w:cs="宋体"/>
                <w:color w:val="000000"/>
                <w:szCs w:val="21"/>
              </w:rPr>
            </w:pPr>
          </w:p>
        </w:tc>
        <w:tc>
          <w:tcPr>
            <w:tcW w:w="802" w:type="pct"/>
            <w:vAlign w:val="center"/>
          </w:tcPr>
          <w:p w14:paraId="1B2D50A0">
            <w:pPr>
              <w:pStyle w:val="8"/>
              <w:keepNext/>
              <w:spacing w:after="0" w:line="440" w:lineRule="exact"/>
              <w:ind w:left="63" w:right="63"/>
              <w:rPr>
                <w:rFonts w:ascii="宋体" w:hAnsi="宋体" w:cs="宋体"/>
                <w:color w:val="000000"/>
                <w:szCs w:val="21"/>
              </w:rPr>
            </w:pPr>
          </w:p>
        </w:tc>
        <w:tc>
          <w:tcPr>
            <w:tcW w:w="687" w:type="pct"/>
            <w:vAlign w:val="center"/>
          </w:tcPr>
          <w:p w14:paraId="737A88DA">
            <w:pPr>
              <w:pStyle w:val="8"/>
              <w:keepNext/>
              <w:spacing w:after="0" w:line="440" w:lineRule="exact"/>
              <w:ind w:left="63" w:right="63"/>
              <w:rPr>
                <w:rFonts w:ascii="宋体" w:hAnsi="宋体" w:cs="宋体"/>
                <w:color w:val="000000"/>
                <w:szCs w:val="21"/>
              </w:rPr>
            </w:pPr>
          </w:p>
        </w:tc>
        <w:tc>
          <w:tcPr>
            <w:tcW w:w="802" w:type="pct"/>
            <w:vAlign w:val="center"/>
          </w:tcPr>
          <w:p w14:paraId="1B0F9718">
            <w:pPr>
              <w:pStyle w:val="8"/>
              <w:keepNext/>
              <w:spacing w:after="0" w:line="440" w:lineRule="exact"/>
              <w:ind w:left="63" w:right="63"/>
              <w:rPr>
                <w:rFonts w:ascii="宋体" w:hAnsi="宋体" w:cs="宋体"/>
                <w:color w:val="000000"/>
                <w:szCs w:val="21"/>
              </w:rPr>
            </w:pPr>
          </w:p>
        </w:tc>
        <w:tc>
          <w:tcPr>
            <w:tcW w:w="922" w:type="pct"/>
            <w:vAlign w:val="center"/>
          </w:tcPr>
          <w:p w14:paraId="2595C937">
            <w:pPr>
              <w:pStyle w:val="8"/>
              <w:keepNext/>
              <w:spacing w:after="0" w:line="440" w:lineRule="exact"/>
              <w:ind w:left="63" w:right="63"/>
              <w:rPr>
                <w:rFonts w:ascii="宋体" w:hAnsi="宋体" w:cs="宋体"/>
                <w:color w:val="000000"/>
                <w:szCs w:val="21"/>
              </w:rPr>
            </w:pPr>
          </w:p>
        </w:tc>
      </w:tr>
      <w:tr w14:paraId="43B69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59E6B984">
            <w:pPr>
              <w:pStyle w:val="8"/>
              <w:keepNext/>
              <w:spacing w:after="0" w:line="440" w:lineRule="exact"/>
              <w:ind w:left="63" w:right="63"/>
              <w:rPr>
                <w:rFonts w:ascii="宋体" w:hAnsi="宋体" w:cs="宋体"/>
                <w:color w:val="000000"/>
                <w:szCs w:val="21"/>
              </w:rPr>
            </w:pPr>
          </w:p>
        </w:tc>
        <w:tc>
          <w:tcPr>
            <w:tcW w:w="705" w:type="pct"/>
            <w:vAlign w:val="center"/>
          </w:tcPr>
          <w:p w14:paraId="53C3640E">
            <w:pPr>
              <w:pStyle w:val="8"/>
              <w:keepNext/>
              <w:spacing w:after="0" w:line="440" w:lineRule="exact"/>
              <w:ind w:left="63" w:right="63"/>
              <w:rPr>
                <w:rFonts w:ascii="宋体" w:hAnsi="宋体" w:cs="宋体"/>
                <w:color w:val="000000"/>
                <w:szCs w:val="21"/>
              </w:rPr>
            </w:pPr>
          </w:p>
        </w:tc>
        <w:tc>
          <w:tcPr>
            <w:tcW w:w="802" w:type="pct"/>
            <w:vAlign w:val="center"/>
          </w:tcPr>
          <w:p w14:paraId="31860554">
            <w:pPr>
              <w:pStyle w:val="8"/>
              <w:keepNext/>
              <w:spacing w:after="0" w:line="440" w:lineRule="exact"/>
              <w:ind w:left="63" w:right="63"/>
              <w:rPr>
                <w:rFonts w:ascii="宋体" w:hAnsi="宋体" w:cs="宋体"/>
                <w:color w:val="000000"/>
                <w:szCs w:val="21"/>
              </w:rPr>
            </w:pPr>
          </w:p>
        </w:tc>
        <w:tc>
          <w:tcPr>
            <w:tcW w:w="687" w:type="pct"/>
            <w:vAlign w:val="center"/>
          </w:tcPr>
          <w:p w14:paraId="4367503A">
            <w:pPr>
              <w:pStyle w:val="8"/>
              <w:keepNext/>
              <w:spacing w:after="0" w:line="440" w:lineRule="exact"/>
              <w:ind w:left="63" w:right="63"/>
              <w:rPr>
                <w:rFonts w:ascii="宋体" w:hAnsi="宋体" w:cs="宋体"/>
                <w:color w:val="000000"/>
                <w:szCs w:val="21"/>
              </w:rPr>
            </w:pPr>
          </w:p>
        </w:tc>
        <w:tc>
          <w:tcPr>
            <w:tcW w:w="802" w:type="pct"/>
            <w:vAlign w:val="center"/>
          </w:tcPr>
          <w:p w14:paraId="5A933B5B">
            <w:pPr>
              <w:pStyle w:val="8"/>
              <w:keepNext/>
              <w:spacing w:after="0" w:line="440" w:lineRule="exact"/>
              <w:ind w:left="63" w:right="63"/>
              <w:rPr>
                <w:rFonts w:ascii="宋体" w:hAnsi="宋体" w:cs="宋体"/>
                <w:color w:val="000000"/>
                <w:szCs w:val="21"/>
              </w:rPr>
            </w:pPr>
          </w:p>
        </w:tc>
        <w:tc>
          <w:tcPr>
            <w:tcW w:w="922" w:type="pct"/>
            <w:vAlign w:val="center"/>
          </w:tcPr>
          <w:p w14:paraId="724EB349">
            <w:pPr>
              <w:pStyle w:val="8"/>
              <w:keepNext/>
              <w:spacing w:after="0" w:line="440" w:lineRule="exact"/>
              <w:ind w:left="63" w:right="63"/>
              <w:rPr>
                <w:rFonts w:ascii="宋体" w:hAnsi="宋体" w:cs="宋体"/>
                <w:color w:val="000000"/>
                <w:szCs w:val="21"/>
              </w:rPr>
            </w:pPr>
          </w:p>
        </w:tc>
      </w:tr>
      <w:tr w14:paraId="28E55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446A9895">
            <w:pPr>
              <w:rPr>
                <w:rFonts w:ascii="宋体" w:hAnsi="宋体" w:cs="宋体"/>
                <w:color w:val="000000"/>
                <w:szCs w:val="21"/>
              </w:rPr>
            </w:pPr>
          </w:p>
        </w:tc>
        <w:tc>
          <w:tcPr>
            <w:tcW w:w="705" w:type="pct"/>
          </w:tcPr>
          <w:p w14:paraId="680EC3EE">
            <w:pPr>
              <w:rPr>
                <w:rFonts w:ascii="宋体" w:hAnsi="宋体" w:cs="宋体"/>
                <w:color w:val="000000"/>
                <w:szCs w:val="21"/>
              </w:rPr>
            </w:pPr>
          </w:p>
        </w:tc>
        <w:tc>
          <w:tcPr>
            <w:tcW w:w="802" w:type="pct"/>
          </w:tcPr>
          <w:p w14:paraId="3F4924C8">
            <w:pPr>
              <w:rPr>
                <w:rFonts w:ascii="宋体" w:hAnsi="宋体" w:cs="宋体"/>
                <w:color w:val="000000"/>
                <w:szCs w:val="21"/>
              </w:rPr>
            </w:pPr>
          </w:p>
        </w:tc>
        <w:tc>
          <w:tcPr>
            <w:tcW w:w="687" w:type="pct"/>
          </w:tcPr>
          <w:p w14:paraId="324525CB">
            <w:pPr>
              <w:rPr>
                <w:rFonts w:ascii="宋体" w:hAnsi="宋体" w:cs="宋体"/>
                <w:color w:val="000000"/>
                <w:szCs w:val="21"/>
              </w:rPr>
            </w:pPr>
          </w:p>
        </w:tc>
        <w:tc>
          <w:tcPr>
            <w:tcW w:w="802" w:type="pct"/>
          </w:tcPr>
          <w:p w14:paraId="5B957AED">
            <w:pPr>
              <w:rPr>
                <w:rFonts w:ascii="宋体" w:hAnsi="宋体" w:cs="宋体"/>
                <w:color w:val="000000"/>
                <w:szCs w:val="21"/>
              </w:rPr>
            </w:pPr>
          </w:p>
        </w:tc>
        <w:tc>
          <w:tcPr>
            <w:tcW w:w="922" w:type="pct"/>
          </w:tcPr>
          <w:p w14:paraId="2B87DA83">
            <w:pPr>
              <w:rPr>
                <w:rFonts w:ascii="宋体" w:hAnsi="宋体" w:cs="宋体"/>
                <w:color w:val="000000"/>
                <w:szCs w:val="21"/>
              </w:rPr>
            </w:pPr>
          </w:p>
        </w:tc>
      </w:tr>
      <w:tr w14:paraId="111ED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04FB66AC">
            <w:pPr>
              <w:pStyle w:val="8"/>
              <w:keepNext/>
              <w:spacing w:after="0" w:line="440" w:lineRule="exact"/>
              <w:ind w:left="63" w:right="63"/>
              <w:rPr>
                <w:rFonts w:ascii="宋体" w:hAnsi="宋体" w:cs="宋体"/>
                <w:color w:val="000000"/>
                <w:szCs w:val="21"/>
              </w:rPr>
            </w:pPr>
          </w:p>
        </w:tc>
        <w:tc>
          <w:tcPr>
            <w:tcW w:w="705" w:type="pct"/>
            <w:vAlign w:val="center"/>
          </w:tcPr>
          <w:p w14:paraId="2D8F909A">
            <w:pPr>
              <w:pStyle w:val="8"/>
              <w:keepNext/>
              <w:spacing w:after="0" w:line="440" w:lineRule="exact"/>
              <w:ind w:left="63" w:right="63"/>
              <w:rPr>
                <w:rFonts w:ascii="宋体" w:hAnsi="宋体" w:cs="宋体"/>
                <w:color w:val="000000"/>
                <w:szCs w:val="21"/>
              </w:rPr>
            </w:pPr>
          </w:p>
        </w:tc>
        <w:tc>
          <w:tcPr>
            <w:tcW w:w="802" w:type="pct"/>
            <w:vAlign w:val="center"/>
          </w:tcPr>
          <w:p w14:paraId="00322872">
            <w:pPr>
              <w:pStyle w:val="8"/>
              <w:keepNext/>
              <w:spacing w:after="0" w:line="440" w:lineRule="exact"/>
              <w:ind w:left="63" w:right="63"/>
              <w:rPr>
                <w:rFonts w:ascii="宋体" w:hAnsi="宋体" w:cs="宋体"/>
                <w:color w:val="000000"/>
                <w:szCs w:val="21"/>
              </w:rPr>
            </w:pPr>
          </w:p>
        </w:tc>
        <w:tc>
          <w:tcPr>
            <w:tcW w:w="687" w:type="pct"/>
            <w:vAlign w:val="center"/>
          </w:tcPr>
          <w:p w14:paraId="69A4BA45">
            <w:pPr>
              <w:pStyle w:val="8"/>
              <w:keepNext/>
              <w:spacing w:after="0" w:line="440" w:lineRule="exact"/>
              <w:ind w:left="63" w:right="63"/>
              <w:rPr>
                <w:rFonts w:ascii="宋体" w:hAnsi="宋体" w:cs="宋体"/>
                <w:color w:val="000000"/>
                <w:szCs w:val="21"/>
              </w:rPr>
            </w:pPr>
          </w:p>
        </w:tc>
        <w:tc>
          <w:tcPr>
            <w:tcW w:w="802" w:type="pct"/>
            <w:vAlign w:val="center"/>
          </w:tcPr>
          <w:p w14:paraId="778E4FA7">
            <w:pPr>
              <w:pStyle w:val="8"/>
              <w:keepNext/>
              <w:spacing w:after="0" w:line="440" w:lineRule="exact"/>
              <w:ind w:left="63" w:right="63"/>
              <w:rPr>
                <w:rFonts w:ascii="宋体" w:hAnsi="宋体" w:cs="宋体"/>
                <w:color w:val="000000"/>
                <w:szCs w:val="21"/>
              </w:rPr>
            </w:pPr>
          </w:p>
        </w:tc>
        <w:tc>
          <w:tcPr>
            <w:tcW w:w="922" w:type="pct"/>
            <w:vAlign w:val="center"/>
          </w:tcPr>
          <w:p w14:paraId="5414DD66">
            <w:pPr>
              <w:pStyle w:val="8"/>
              <w:keepNext/>
              <w:spacing w:after="0" w:line="440" w:lineRule="exact"/>
              <w:ind w:left="63" w:right="63"/>
              <w:rPr>
                <w:rFonts w:ascii="宋体" w:hAnsi="宋体" w:cs="宋体"/>
                <w:color w:val="000000"/>
                <w:szCs w:val="21"/>
              </w:rPr>
            </w:pPr>
          </w:p>
        </w:tc>
      </w:tr>
      <w:tr w14:paraId="28483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0E338F37">
            <w:pPr>
              <w:rPr>
                <w:rFonts w:ascii="宋体" w:hAnsi="宋体" w:cs="宋体"/>
                <w:color w:val="000000"/>
                <w:szCs w:val="21"/>
              </w:rPr>
            </w:pPr>
          </w:p>
        </w:tc>
        <w:tc>
          <w:tcPr>
            <w:tcW w:w="705" w:type="pct"/>
          </w:tcPr>
          <w:p w14:paraId="1909C5BE">
            <w:pPr>
              <w:rPr>
                <w:rFonts w:ascii="宋体" w:hAnsi="宋体" w:cs="宋体"/>
                <w:color w:val="000000"/>
                <w:szCs w:val="21"/>
              </w:rPr>
            </w:pPr>
          </w:p>
        </w:tc>
        <w:tc>
          <w:tcPr>
            <w:tcW w:w="802" w:type="pct"/>
          </w:tcPr>
          <w:p w14:paraId="632BDCEE">
            <w:pPr>
              <w:rPr>
                <w:rFonts w:ascii="宋体" w:hAnsi="宋体" w:cs="宋体"/>
                <w:color w:val="000000"/>
                <w:szCs w:val="21"/>
              </w:rPr>
            </w:pPr>
          </w:p>
        </w:tc>
        <w:tc>
          <w:tcPr>
            <w:tcW w:w="687" w:type="pct"/>
          </w:tcPr>
          <w:p w14:paraId="245DA20B">
            <w:pPr>
              <w:rPr>
                <w:rFonts w:ascii="宋体" w:hAnsi="宋体" w:cs="宋体"/>
                <w:color w:val="000000"/>
                <w:szCs w:val="21"/>
              </w:rPr>
            </w:pPr>
          </w:p>
        </w:tc>
        <w:tc>
          <w:tcPr>
            <w:tcW w:w="802" w:type="pct"/>
          </w:tcPr>
          <w:p w14:paraId="49CAB945">
            <w:pPr>
              <w:rPr>
                <w:rFonts w:ascii="宋体" w:hAnsi="宋体" w:cs="宋体"/>
                <w:color w:val="000000"/>
                <w:szCs w:val="21"/>
              </w:rPr>
            </w:pPr>
          </w:p>
        </w:tc>
        <w:tc>
          <w:tcPr>
            <w:tcW w:w="922" w:type="pct"/>
          </w:tcPr>
          <w:p w14:paraId="6A13DB17">
            <w:pPr>
              <w:rPr>
                <w:rFonts w:ascii="宋体" w:hAnsi="宋体" w:cs="宋体"/>
                <w:color w:val="000000"/>
                <w:szCs w:val="21"/>
              </w:rPr>
            </w:pPr>
          </w:p>
        </w:tc>
      </w:tr>
      <w:tr w14:paraId="66637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2E8BCE33">
            <w:pPr>
              <w:rPr>
                <w:rFonts w:ascii="宋体" w:hAnsi="宋体" w:cs="宋体"/>
                <w:color w:val="000000"/>
                <w:szCs w:val="21"/>
              </w:rPr>
            </w:pPr>
          </w:p>
        </w:tc>
        <w:tc>
          <w:tcPr>
            <w:tcW w:w="705" w:type="pct"/>
          </w:tcPr>
          <w:p w14:paraId="6A41C4A5">
            <w:pPr>
              <w:rPr>
                <w:rFonts w:ascii="宋体" w:hAnsi="宋体" w:cs="宋体"/>
                <w:color w:val="000000"/>
                <w:szCs w:val="21"/>
              </w:rPr>
            </w:pPr>
          </w:p>
        </w:tc>
        <w:tc>
          <w:tcPr>
            <w:tcW w:w="802" w:type="pct"/>
          </w:tcPr>
          <w:p w14:paraId="5F59437D">
            <w:pPr>
              <w:rPr>
                <w:rFonts w:ascii="宋体" w:hAnsi="宋体" w:cs="宋体"/>
                <w:color w:val="000000"/>
                <w:szCs w:val="21"/>
              </w:rPr>
            </w:pPr>
          </w:p>
        </w:tc>
        <w:tc>
          <w:tcPr>
            <w:tcW w:w="687" w:type="pct"/>
          </w:tcPr>
          <w:p w14:paraId="4AB2C68F">
            <w:pPr>
              <w:rPr>
                <w:rFonts w:ascii="宋体" w:hAnsi="宋体" w:cs="宋体"/>
                <w:color w:val="000000"/>
                <w:szCs w:val="21"/>
              </w:rPr>
            </w:pPr>
          </w:p>
        </w:tc>
        <w:tc>
          <w:tcPr>
            <w:tcW w:w="802" w:type="pct"/>
          </w:tcPr>
          <w:p w14:paraId="79D37916">
            <w:pPr>
              <w:rPr>
                <w:rFonts w:ascii="宋体" w:hAnsi="宋体" w:cs="宋体"/>
                <w:color w:val="000000"/>
                <w:szCs w:val="21"/>
              </w:rPr>
            </w:pPr>
          </w:p>
        </w:tc>
        <w:tc>
          <w:tcPr>
            <w:tcW w:w="922" w:type="pct"/>
          </w:tcPr>
          <w:p w14:paraId="7CC3A0B2">
            <w:pPr>
              <w:rPr>
                <w:rFonts w:ascii="宋体" w:hAnsi="宋体" w:cs="宋体"/>
                <w:color w:val="000000"/>
                <w:szCs w:val="21"/>
              </w:rPr>
            </w:pPr>
          </w:p>
        </w:tc>
      </w:tr>
      <w:tr w14:paraId="7B7FB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1C56A93A">
            <w:pPr>
              <w:rPr>
                <w:rFonts w:ascii="宋体" w:hAnsi="宋体" w:cs="宋体"/>
                <w:color w:val="000000"/>
                <w:szCs w:val="21"/>
              </w:rPr>
            </w:pPr>
          </w:p>
        </w:tc>
        <w:tc>
          <w:tcPr>
            <w:tcW w:w="705" w:type="pct"/>
          </w:tcPr>
          <w:p w14:paraId="14B6AF4C">
            <w:pPr>
              <w:rPr>
                <w:rFonts w:ascii="宋体" w:hAnsi="宋体" w:cs="宋体"/>
                <w:color w:val="000000"/>
                <w:szCs w:val="21"/>
              </w:rPr>
            </w:pPr>
          </w:p>
        </w:tc>
        <w:tc>
          <w:tcPr>
            <w:tcW w:w="802" w:type="pct"/>
          </w:tcPr>
          <w:p w14:paraId="20610B6A">
            <w:pPr>
              <w:rPr>
                <w:rFonts w:ascii="宋体" w:hAnsi="宋体" w:cs="宋体"/>
                <w:color w:val="000000"/>
                <w:szCs w:val="21"/>
              </w:rPr>
            </w:pPr>
          </w:p>
        </w:tc>
        <w:tc>
          <w:tcPr>
            <w:tcW w:w="687" w:type="pct"/>
          </w:tcPr>
          <w:p w14:paraId="53DC16A8">
            <w:pPr>
              <w:rPr>
                <w:rFonts w:ascii="宋体" w:hAnsi="宋体" w:cs="宋体"/>
                <w:color w:val="000000"/>
                <w:szCs w:val="21"/>
              </w:rPr>
            </w:pPr>
          </w:p>
        </w:tc>
        <w:tc>
          <w:tcPr>
            <w:tcW w:w="802" w:type="pct"/>
          </w:tcPr>
          <w:p w14:paraId="70882744">
            <w:pPr>
              <w:rPr>
                <w:rFonts w:ascii="宋体" w:hAnsi="宋体" w:cs="宋体"/>
                <w:color w:val="000000"/>
                <w:szCs w:val="21"/>
              </w:rPr>
            </w:pPr>
          </w:p>
        </w:tc>
        <w:tc>
          <w:tcPr>
            <w:tcW w:w="922" w:type="pct"/>
          </w:tcPr>
          <w:p w14:paraId="2388611D">
            <w:pPr>
              <w:rPr>
                <w:rFonts w:ascii="宋体" w:hAnsi="宋体" w:cs="宋体"/>
                <w:color w:val="000000"/>
                <w:szCs w:val="21"/>
              </w:rPr>
            </w:pPr>
          </w:p>
        </w:tc>
      </w:tr>
      <w:tr w14:paraId="4A117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46BE34D9">
            <w:pPr>
              <w:rPr>
                <w:rFonts w:ascii="宋体" w:hAnsi="宋体" w:cs="宋体"/>
                <w:color w:val="000000"/>
                <w:szCs w:val="21"/>
              </w:rPr>
            </w:pPr>
          </w:p>
        </w:tc>
        <w:tc>
          <w:tcPr>
            <w:tcW w:w="705" w:type="pct"/>
          </w:tcPr>
          <w:p w14:paraId="5BB1EA85">
            <w:pPr>
              <w:rPr>
                <w:rFonts w:ascii="宋体" w:hAnsi="宋体" w:cs="宋体"/>
                <w:color w:val="000000"/>
                <w:szCs w:val="21"/>
              </w:rPr>
            </w:pPr>
          </w:p>
        </w:tc>
        <w:tc>
          <w:tcPr>
            <w:tcW w:w="802" w:type="pct"/>
          </w:tcPr>
          <w:p w14:paraId="3884F8BE">
            <w:pPr>
              <w:rPr>
                <w:rFonts w:ascii="宋体" w:hAnsi="宋体" w:cs="宋体"/>
                <w:color w:val="000000"/>
                <w:szCs w:val="21"/>
              </w:rPr>
            </w:pPr>
          </w:p>
        </w:tc>
        <w:tc>
          <w:tcPr>
            <w:tcW w:w="687" w:type="pct"/>
          </w:tcPr>
          <w:p w14:paraId="1FA5F40B">
            <w:pPr>
              <w:rPr>
                <w:rFonts w:ascii="宋体" w:hAnsi="宋体" w:cs="宋体"/>
                <w:color w:val="000000"/>
                <w:szCs w:val="21"/>
              </w:rPr>
            </w:pPr>
          </w:p>
        </w:tc>
        <w:tc>
          <w:tcPr>
            <w:tcW w:w="802" w:type="pct"/>
          </w:tcPr>
          <w:p w14:paraId="042C84DC">
            <w:pPr>
              <w:rPr>
                <w:rFonts w:ascii="宋体" w:hAnsi="宋体" w:cs="宋体"/>
                <w:color w:val="000000"/>
                <w:szCs w:val="21"/>
              </w:rPr>
            </w:pPr>
          </w:p>
        </w:tc>
        <w:tc>
          <w:tcPr>
            <w:tcW w:w="922" w:type="pct"/>
          </w:tcPr>
          <w:p w14:paraId="76FF2F89">
            <w:pPr>
              <w:rPr>
                <w:rFonts w:ascii="宋体" w:hAnsi="宋体" w:cs="宋体"/>
                <w:color w:val="000000"/>
                <w:szCs w:val="21"/>
              </w:rPr>
            </w:pPr>
          </w:p>
        </w:tc>
      </w:tr>
      <w:tr w14:paraId="61CF9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2525BF40">
            <w:pPr>
              <w:rPr>
                <w:rFonts w:ascii="宋体" w:hAnsi="宋体" w:cs="宋体"/>
                <w:color w:val="000000"/>
                <w:szCs w:val="21"/>
              </w:rPr>
            </w:pPr>
          </w:p>
        </w:tc>
        <w:tc>
          <w:tcPr>
            <w:tcW w:w="705" w:type="pct"/>
          </w:tcPr>
          <w:p w14:paraId="0A48FE48">
            <w:pPr>
              <w:rPr>
                <w:rFonts w:ascii="宋体" w:hAnsi="宋体" w:cs="宋体"/>
                <w:color w:val="000000"/>
                <w:szCs w:val="21"/>
              </w:rPr>
            </w:pPr>
          </w:p>
        </w:tc>
        <w:tc>
          <w:tcPr>
            <w:tcW w:w="802" w:type="pct"/>
          </w:tcPr>
          <w:p w14:paraId="04F4B253">
            <w:pPr>
              <w:rPr>
                <w:rFonts w:ascii="宋体" w:hAnsi="宋体" w:cs="宋体"/>
                <w:color w:val="000000"/>
                <w:szCs w:val="21"/>
              </w:rPr>
            </w:pPr>
          </w:p>
        </w:tc>
        <w:tc>
          <w:tcPr>
            <w:tcW w:w="687" w:type="pct"/>
          </w:tcPr>
          <w:p w14:paraId="2E7D590D">
            <w:pPr>
              <w:rPr>
                <w:rFonts w:ascii="宋体" w:hAnsi="宋体" w:cs="宋体"/>
                <w:color w:val="000000"/>
                <w:szCs w:val="21"/>
              </w:rPr>
            </w:pPr>
          </w:p>
        </w:tc>
        <w:tc>
          <w:tcPr>
            <w:tcW w:w="802" w:type="pct"/>
          </w:tcPr>
          <w:p w14:paraId="766AC903">
            <w:pPr>
              <w:rPr>
                <w:rFonts w:ascii="宋体" w:hAnsi="宋体" w:cs="宋体"/>
                <w:color w:val="000000"/>
                <w:szCs w:val="21"/>
              </w:rPr>
            </w:pPr>
          </w:p>
        </w:tc>
        <w:tc>
          <w:tcPr>
            <w:tcW w:w="922" w:type="pct"/>
          </w:tcPr>
          <w:p w14:paraId="02C2528D">
            <w:pPr>
              <w:rPr>
                <w:rFonts w:ascii="宋体" w:hAnsi="宋体" w:cs="宋体"/>
                <w:color w:val="000000"/>
                <w:szCs w:val="21"/>
              </w:rPr>
            </w:pPr>
          </w:p>
        </w:tc>
      </w:tr>
      <w:tr w14:paraId="41783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7359FF93">
            <w:pPr>
              <w:rPr>
                <w:rFonts w:ascii="宋体" w:hAnsi="宋体" w:cs="宋体"/>
                <w:color w:val="000000"/>
                <w:szCs w:val="21"/>
              </w:rPr>
            </w:pPr>
          </w:p>
        </w:tc>
        <w:tc>
          <w:tcPr>
            <w:tcW w:w="705" w:type="pct"/>
          </w:tcPr>
          <w:p w14:paraId="2EF1C0C0">
            <w:pPr>
              <w:rPr>
                <w:rFonts w:ascii="宋体" w:hAnsi="宋体" w:cs="宋体"/>
                <w:color w:val="000000"/>
                <w:szCs w:val="21"/>
              </w:rPr>
            </w:pPr>
          </w:p>
        </w:tc>
        <w:tc>
          <w:tcPr>
            <w:tcW w:w="802" w:type="pct"/>
          </w:tcPr>
          <w:p w14:paraId="6B85BF53">
            <w:pPr>
              <w:rPr>
                <w:rFonts w:ascii="宋体" w:hAnsi="宋体" w:cs="宋体"/>
                <w:color w:val="000000"/>
                <w:szCs w:val="21"/>
              </w:rPr>
            </w:pPr>
          </w:p>
        </w:tc>
        <w:tc>
          <w:tcPr>
            <w:tcW w:w="687" w:type="pct"/>
          </w:tcPr>
          <w:p w14:paraId="7EBB43F9">
            <w:pPr>
              <w:rPr>
                <w:rFonts w:ascii="宋体" w:hAnsi="宋体" w:cs="宋体"/>
                <w:color w:val="000000"/>
                <w:szCs w:val="21"/>
              </w:rPr>
            </w:pPr>
          </w:p>
        </w:tc>
        <w:tc>
          <w:tcPr>
            <w:tcW w:w="802" w:type="pct"/>
          </w:tcPr>
          <w:p w14:paraId="08E04762">
            <w:pPr>
              <w:rPr>
                <w:rFonts w:ascii="宋体" w:hAnsi="宋体" w:cs="宋体"/>
                <w:color w:val="000000"/>
                <w:szCs w:val="21"/>
              </w:rPr>
            </w:pPr>
          </w:p>
        </w:tc>
        <w:tc>
          <w:tcPr>
            <w:tcW w:w="922" w:type="pct"/>
          </w:tcPr>
          <w:p w14:paraId="33AF13E5">
            <w:pPr>
              <w:rPr>
                <w:rFonts w:ascii="宋体" w:hAnsi="宋体" w:cs="宋体"/>
                <w:color w:val="000000"/>
                <w:szCs w:val="21"/>
              </w:rPr>
            </w:pPr>
          </w:p>
        </w:tc>
      </w:tr>
      <w:tr w14:paraId="01D00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3CF539DF">
            <w:pPr>
              <w:rPr>
                <w:rFonts w:ascii="宋体" w:hAnsi="宋体" w:cs="宋体"/>
                <w:color w:val="000000"/>
                <w:szCs w:val="21"/>
              </w:rPr>
            </w:pPr>
          </w:p>
        </w:tc>
        <w:tc>
          <w:tcPr>
            <w:tcW w:w="705" w:type="pct"/>
          </w:tcPr>
          <w:p w14:paraId="36912F58">
            <w:pPr>
              <w:rPr>
                <w:rFonts w:ascii="宋体" w:hAnsi="宋体" w:cs="宋体"/>
                <w:color w:val="000000"/>
                <w:szCs w:val="21"/>
              </w:rPr>
            </w:pPr>
          </w:p>
        </w:tc>
        <w:tc>
          <w:tcPr>
            <w:tcW w:w="802" w:type="pct"/>
          </w:tcPr>
          <w:p w14:paraId="3E04DFA3">
            <w:pPr>
              <w:rPr>
                <w:rFonts w:ascii="宋体" w:hAnsi="宋体" w:cs="宋体"/>
                <w:color w:val="000000"/>
                <w:szCs w:val="21"/>
              </w:rPr>
            </w:pPr>
          </w:p>
        </w:tc>
        <w:tc>
          <w:tcPr>
            <w:tcW w:w="687" w:type="pct"/>
          </w:tcPr>
          <w:p w14:paraId="14CFC578">
            <w:pPr>
              <w:rPr>
                <w:rFonts w:ascii="宋体" w:hAnsi="宋体" w:cs="宋体"/>
                <w:color w:val="000000"/>
                <w:szCs w:val="21"/>
              </w:rPr>
            </w:pPr>
          </w:p>
        </w:tc>
        <w:tc>
          <w:tcPr>
            <w:tcW w:w="802" w:type="pct"/>
          </w:tcPr>
          <w:p w14:paraId="187CB0A9">
            <w:pPr>
              <w:rPr>
                <w:rFonts w:ascii="宋体" w:hAnsi="宋体" w:cs="宋体"/>
                <w:color w:val="000000"/>
                <w:szCs w:val="21"/>
              </w:rPr>
            </w:pPr>
          </w:p>
        </w:tc>
        <w:tc>
          <w:tcPr>
            <w:tcW w:w="922" w:type="pct"/>
          </w:tcPr>
          <w:p w14:paraId="2E80DE9E">
            <w:pPr>
              <w:rPr>
                <w:rFonts w:ascii="宋体" w:hAnsi="宋体" w:cs="宋体"/>
                <w:color w:val="000000"/>
                <w:szCs w:val="21"/>
              </w:rPr>
            </w:pPr>
          </w:p>
        </w:tc>
      </w:tr>
      <w:tr w14:paraId="3CFE9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219696DE">
            <w:pPr>
              <w:rPr>
                <w:rFonts w:ascii="宋体" w:hAnsi="宋体" w:cs="宋体"/>
                <w:color w:val="000000"/>
                <w:szCs w:val="21"/>
              </w:rPr>
            </w:pPr>
          </w:p>
        </w:tc>
        <w:tc>
          <w:tcPr>
            <w:tcW w:w="705" w:type="pct"/>
          </w:tcPr>
          <w:p w14:paraId="2579E45A">
            <w:pPr>
              <w:rPr>
                <w:rFonts w:ascii="宋体" w:hAnsi="宋体" w:cs="宋体"/>
                <w:color w:val="000000"/>
                <w:szCs w:val="21"/>
              </w:rPr>
            </w:pPr>
          </w:p>
        </w:tc>
        <w:tc>
          <w:tcPr>
            <w:tcW w:w="802" w:type="pct"/>
          </w:tcPr>
          <w:p w14:paraId="07D9A62C">
            <w:pPr>
              <w:rPr>
                <w:rFonts w:ascii="宋体" w:hAnsi="宋体" w:cs="宋体"/>
                <w:color w:val="000000"/>
                <w:szCs w:val="21"/>
              </w:rPr>
            </w:pPr>
          </w:p>
        </w:tc>
        <w:tc>
          <w:tcPr>
            <w:tcW w:w="687" w:type="pct"/>
          </w:tcPr>
          <w:p w14:paraId="4DD54FC3">
            <w:pPr>
              <w:rPr>
                <w:rFonts w:ascii="宋体" w:hAnsi="宋体" w:cs="宋体"/>
                <w:color w:val="000000"/>
                <w:szCs w:val="21"/>
              </w:rPr>
            </w:pPr>
          </w:p>
        </w:tc>
        <w:tc>
          <w:tcPr>
            <w:tcW w:w="802" w:type="pct"/>
          </w:tcPr>
          <w:p w14:paraId="4CE4E0FC">
            <w:pPr>
              <w:rPr>
                <w:rFonts w:ascii="宋体" w:hAnsi="宋体" w:cs="宋体"/>
                <w:color w:val="000000"/>
                <w:szCs w:val="21"/>
              </w:rPr>
            </w:pPr>
          </w:p>
        </w:tc>
        <w:tc>
          <w:tcPr>
            <w:tcW w:w="922" w:type="pct"/>
          </w:tcPr>
          <w:p w14:paraId="6372C91E">
            <w:pPr>
              <w:rPr>
                <w:rFonts w:ascii="宋体" w:hAnsi="宋体" w:cs="宋体"/>
                <w:color w:val="000000"/>
                <w:szCs w:val="21"/>
              </w:rPr>
            </w:pPr>
          </w:p>
        </w:tc>
      </w:tr>
      <w:tr w14:paraId="0506C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bottom w:val="single" w:color="auto" w:sz="12" w:space="0"/>
            </w:tcBorders>
          </w:tcPr>
          <w:p w14:paraId="481D2BA2">
            <w:pPr>
              <w:rPr>
                <w:rFonts w:ascii="宋体" w:hAnsi="宋体" w:cs="宋体"/>
                <w:color w:val="000000"/>
                <w:szCs w:val="21"/>
              </w:rPr>
            </w:pPr>
          </w:p>
        </w:tc>
        <w:tc>
          <w:tcPr>
            <w:tcW w:w="705" w:type="pct"/>
            <w:tcBorders>
              <w:bottom w:val="single" w:color="auto" w:sz="12" w:space="0"/>
            </w:tcBorders>
          </w:tcPr>
          <w:p w14:paraId="6B4A3D79">
            <w:pPr>
              <w:rPr>
                <w:rFonts w:ascii="宋体" w:hAnsi="宋体" w:cs="宋体"/>
                <w:color w:val="000000"/>
                <w:szCs w:val="21"/>
              </w:rPr>
            </w:pPr>
          </w:p>
        </w:tc>
        <w:tc>
          <w:tcPr>
            <w:tcW w:w="802" w:type="pct"/>
            <w:tcBorders>
              <w:bottom w:val="single" w:color="auto" w:sz="12" w:space="0"/>
            </w:tcBorders>
          </w:tcPr>
          <w:p w14:paraId="60732942">
            <w:pPr>
              <w:rPr>
                <w:rFonts w:ascii="宋体" w:hAnsi="宋体" w:cs="宋体"/>
                <w:color w:val="000000"/>
                <w:szCs w:val="21"/>
              </w:rPr>
            </w:pPr>
          </w:p>
        </w:tc>
        <w:tc>
          <w:tcPr>
            <w:tcW w:w="687" w:type="pct"/>
            <w:tcBorders>
              <w:bottom w:val="single" w:color="auto" w:sz="12" w:space="0"/>
            </w:tcBorders>
          </w:tcPr>
          <w:p w14:paraId="28A2BE0A">
            <w:pPr>
              <w:rPr>
                <w:rFonts w:ascii="宋体" w:hAnsi="宋体" w:cs="宋体"/>
                <w:color w:val="000000"/>
                <w:szCs w:val="21"/>
              </w:rPr>
            </w:pPr>
          </w:p>
        </w:tc>
        <w:tc>
          <w:tcPr>
            <w:tcW w:w="802" w:type="pct"/>
            <w:tcBorders>
              <w:bottom w:val="single" w:color="auto" w:sz="12" w:space="0"/>
            </w:tcBorders>
          </w:tcPr>
          <w:p w14:paraId="1E53D26D">
            <w:pPr>
              <w:rPr>
                <w:rFonts w:ascii="宋体" w:hAnsi="宋体" w:cs="宋体"/>
                <w:color w:val="000000"/>
                <w:szCs w:val="21"/>
              </w:rPr>
            </w:pPr>
          </w:p>
        </w:tc>
        <w:tc>
          <w:tcPr>
            <w:tcW w:w="922" w:type="pct"/>
            <w:tcBorders>
              <w:bottom w:val="single" w:color="auto" w:sz="12" w:space="0"/>
            </w:tcBorders>
          </w:tcPr>
          <w:p w14:paraId="58333923">
            <w:pPr>
              <w:rPr>
                <w:rFonts w:ascii="宋体" w:hAnsi="宋体" w:cs="宋体"/>
                <w:color w:val="000000"/>
                <w:szCs w:val="21"/>
              </w:rPr>
            </w:pPr>
          </w:p>
        </w:tc>
      </w:tr>
    </w:tbl>
    <w:p w14:paraId="52621732">
      <w:pPr>
        <w:spacing w:line="440" w:lineRule="exact"/>
        <w:rPr>
          <w:rFonts w:ascii="宋体" w:hAnsi="宋体" w:cs="宋体"/>
          <w:color w:val="000000"/>
          <w:szCs w:val="21"/>
        </w:rPr>
      </w:pPr>
    </w:p>
    <w:p w14:paraId="59409055">
      <w:pPr>
        <w:spacing w:line="440" w:lineRule="exact"/>
        <w:rPr>
          <w:rFonts w:ascii="宋体" w:hAnsi="宋体" w:cs="宋体"/>
          <w:color w:val="000000"/>
          <w:szCs w:val="21"/>
        </w:rPr>
      </w:pPr>
    </w:p>
    <w:p w14:paraId="1ED847FD">
      <w:pPr>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54" w:name="_Toc296347226"/>
      <w:bookmarkStart w:id="255" w:name="_Toc296891267"/>
      <w:bookmarkStart w:id="256" w:name="_Toc296503227"/>
      <w:bookmarkStart w:id="257" w:name="_Toc267261698"/>
      <w:bookmarkStart w:id="258" w:name="_Toc296346728"/>
      <w:bookmarkStart w:id="259" w:name="_Toc296944566"/>
      <w:bookmarkStart w:id="260" w:name="_Toc296891055"/>
      <w:r>
        <w:rPr>
          <w:rFonts w:hint="eastAsia" w:ascii="宋体" w:hAnsi="宋体" w:cs="宋体"/>
          <w:color w:val="000000"/>
          <w:szCs w:val="21"/>
        </w:rPr>
        <w:t>件5：</w:t>
      </w:r>
    </w:p>
    <w:bookmarkEnd w:id="254"/>
    <w:bookmarkEnd w:id="255"/>
    <w:bookmarkEnd w:id="256"/>
    <w:bookmarkEnd w:id="257"/>
    <w:bookmarkEnd w:id="258"/>
    <w:bookmarkEnd w:id="259"/>
    <w:bookmarkEnd w:id="260"/>
    <w:p w14:paraId="40E0FDE6">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承包人用于本工程施工的机械设备表</w:t>
      </w:r>
    </w:p>
    <w:tbl>
      <w:tblPr>
        <w:tblStyle w:val="22"/>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40"/>
        <w:gridCol w:w="1269"/>
        <w:gridCol w:w="761"/>
        <w:gridCol w:w="948"/>
        <w:gridCol w:w="788"/>
        <w:gridCol w:w="913"/>
        <w:gridCol w:w="1326"/>
        <w:gridCol w:w="913"/>
        <w:gridCol w:w="825"/>
      </w:tblGrid>
      <w:tr w14:paraId="35AC1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92" w:type="pct"/>
            <w:tcBorders>
              <w:top w:val="single" w:color="auto" w:sz="12" w:space="0"/>
              <w:bottom w:val="double" w:color="auto" w:sz="6" w:space="0"/>
            </w:tcBorders>
            <w:vAlign w:val="center"/>
          </w:tcPr>
          <w:p w14:paraId="79DD0F5B">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序号</w:t>
            </w:r>
          </w:p>
        </w:tc>
        <w:tc>
          <w:tcPr>
            <w:tcW w:w="722" w:type="pct"/>
            <w:tcBorders>
              <w:top w:val="single" w:color="auto" w:sz="12" w:space="0"/>
              <w:bottom w:val="double" w:color="auto" w:sz="6" w:space="0"/>
            </w:tcBorders>
            <w:vAlign w:val="center"/>
          </w:tcPr>
          <w:p w14:paraId="2DF25F80">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机械或设备名称</w:t>
            </w:r>
          </w:p>
        </w:tc>
        <w:tc>
          <w:tcPr>
            <w:tcW w:w="433" w:type="pct"/>
            <w:tcBorders>
              <w:top w:val="single" w:color="auto" w:sz="12" w:space="0"/>
              <w:bottom w:val="double" w:color="auto" w:sz="6" w:space="0"/>
            </w:tcBorders>
            <w:vAlign w:val="center"/>
          </w:tcPr>
          <w:p w14:paraId="4759C22E">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规格型号</w:t>
            </w:r>
          </w:p>
        </w:tc>
        <w:tc>
          <w:tcPr>
            <w:tcW w:w="539" w:type="pct"/>
            <w:tcBorders>
              <w:top w:val="single" w:color="auto" w:sz="12" w:space="0"/>
              <w:bottom w:val="double" w:color="auto" w:sz="6" w:space="0"/>
            </w:tcBorders>
            <w:vAlign w:val="center"/>
          </w:tcPr>
          <w:p w14:paraId="77F9D9D6">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数量</w:t>
            </w:r>
          </w:p>
        </w:tc>
        <w:tc>
          <w:tcPr>
            <w:tcW w:w="448" w:type="pct"/>
            <w:tcBorders>
              <w:top w:val="single" w:color="auto" w:sz="12" w:space="0"/>
              <w:bottom w:val="double" w:color="auto" w:sz="6" w:space="0"/>
            </w:tcBorders>
            <w:vAlign w:val="center"/>
          </w:tcPr>
          <w:p w14:paraId="448AAEDA">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产地</w:t>
            </w:r>
          </w:p>
        </w:tc>
        <w:tc>
          <w:tcPr>
            <w:tcW w:w="519" w:type="pct"/>
            <w:tcBorders>
              <w:top w:val="single" w:color="auto" w:sz="12" w:space="0"/>
              <w:bottom w:val="double" w:color="auto" w:sz="6" w:space="0"/>
            </w:tcBorders>
            <w:vAlign w:val="center"/>
          </w:tcPr>
          <w:p w14:paraId="209BBD98">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制造年份</w:t>
            </w:r>
          </w:p>
        </w:tc>
        <w:tc>
          <w:tcPr>
            <w:tcW w:w="754" w:type="pct"/>
            <w:tcBorders>
              <w:top w:val="single" w:color="auto" w:sz="12" w:space="0"/>
              <w:bottom w:val="double" w:color="auto" w:sz="6" w:space="0"/>
            </w:tcBorders>
            <w:vAlign w:val="center"/>
          </w:tcPr>
          <w:p w14:paraId="6CD7953C">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额定功率(kW)</w:t>
            </w:r>
          </w:p>
        </w:tc>
        <w:tc>
          <w:tcPr>
            <w:tcW w:w="519" w:type="pct"/>
            <w:tcBorders>
              <w:top w:val="single" w:color="auto" w:sz="12" w:space="0"/>
              <w:bottom w:val="double" w:color="auto" w:sz="6" w:space="0"/>
            </w:tcBorders>
            <w:vAlign w:val="center"/>
          </w:tcPr>
          <w:p w14:paraId="1CD9714A">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生产能力</w:t>
            </w:r>
          </w:p>
        </w:tc>
        <w:tc>
          <w:tcPr>
            <w:tcW w:w="469" w:type="pct"/>
            <w:tcBorders>
              <w:top w:val="single" w:color="auto" w:sz="12" w:space="0"/>
              <w:bottom w:val="double" w:color="auto" w:sz="6" w:space="0"/>
            </w:tcBorders>
            <w:vAlign w:val="center"/>
          </w:tcPr>
          <w:p w14:paraId="4FDE0908">
            <w:pPr>
              <w:pStyle w:val="8"/>
              <w:keepNext/>
              <w:spacing w:after="0" w:line="440" w:lineRule="exact"/>
              <w:ind w:left="63" w:right="63"/>
              <w:jc w:val="center"/>
              <w:rPr>
                <w:rFonts w:ascii="宋体" w:hAnsi="宋体" w:cs="宋体"/>
                <w:color w:val="000000"/>
                <w:szCs w:val="21"/>
              </w:rPr>
            </w:pPr>
            <w:r>
              <w:rPr>
                <w:rFonts w:hint="eastAsia" w:ascii="宋体" w:hAnsi="宋体" w:cs="宋体"/>
                <w:color w:val="000000"/>
                <w:szCs w:val="21"/>
              </w:rPr>
              <w:t>备注</w:t>
            </w:r>
          </w:p>
        </w:tc>
      </w:tr>
      <w:tr w14:paraId="6DBFF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double" w:color="auto" w:sz="6" w:space="0"/>
            </w:tcBorders>
            <w:vAlign w:val="center"/>
          </w:tcPr>
          <w:p w14:paraId="69E31345">
            <w:pPr>
              <w:pStyle w:val="8"/>
              <w:keepNext/>
              <w:spacing w:after="0" w:line="440" w:lineRule="exact"/>
              <w:ind w:left="63" w:right="63"/>
              <w:rPr>
                <w:rFonts w:ascii="宋体" w:hAnsi="宋体" w:cs="宋体"/>
                <w:color w:val="000000"/>
                <w:szCs w:val="21"/>
              </w:rPr>
            </w:pPr>
          </w:p>
        </w:tc>
        <w:tc>
          <w:tcPr>
            <w:tcW w:w="722" w:type="pct"/>
            <w:tcBorders>
              <w:top w:val="double" w:color="auto" w:sz="6" w:space="0"/>
            </w:tcBorders>
            <w:vAlign w:val="center"/>
          </w:tcPr>
          <w:p w14:paraId="202F5F2F">
            <w:pPr>
              <w:pStyle w:val="8"/>
              <w:keepNext/>
              <w:spacing w:after="0" w:line="440" w:lineRule="exact"/>
              <w:ind w:left="63" w:right="63"/>
              <w:rPr>
                <w:rFonts w:ascii="宋体" w:hAnsi="宋体" w:cs="宋体"/>
                <w:color w:val="000000"/>
                <w:szCs w:val="21"/>
              </w:rPr>
            </w:pPr>
          </w:p>
        </w:tc>
        <w:tc>
          <w:tcPr>
            <w:tcW w:w="433" w:type="pct"/>
            <w:tcBorders>
              <w:top w:val="double" w:color="auto" w:sz="6" w:space="0"/>
            </w:tcBorders>
            <w:vAlign w:val="center"/>
          </w:tcPr>
          <w:p w14:paraId="1AAE57A9">
            <w:pPr>
              <w:pStyle w:val="8"/>
              <w:keepNext/>
              <w:spacing w:after="0" w:line="440" w:lineRule="exact"/>
              <w:ind w:left="63" w:right="63"/>
              <w:rPr>
                <w:rFonts w:ascii="宋体" w:hAnsi="宋体" w:cs="宋体"/>
                <w:color w:val="000000"/>
                <w:szCs w:val="21"/>
              </w:rPr>
            </w:pPr>
          </w:p>
        </w:tc>
        <w:tc>
          <w:tcPr>
            <w:tcW w:w="539" w:type="pct"/>
            <w:tcBorders>
              <w:top w:val="double" w:color="auto" w:sz="6" w:space="0"/>
            </w:tcBorders>
            <w:vAlign w:val="center"/>
          </w:tcPr>
          <w:p w14:paraId="6A93495F">
            <w:pPr>
              <w:pStyle w:val="8"/>
              <w:keepNext/>
              <w:spacing w:after="0" w:line="440" w:lineRule="exact"/>
              <w:ind w:left="63" w:right="63"/>
              <w:rPr>
                <w:rFonts w:ascii="宋体" w:hAnsi="宋体" w:cs="宋体"/>
                <w:color w:val="000000"/>
                <w:szCs w:val="21"/>
              </w:rPr>
            </w:pPr>
          </w:p>
        </w:tc>
        <w:tc>
          <w:tcPr>
            <w:tcW w:w="448" w:type="pct"/>
            <w:tcBorders>
              <w:top w:val="double" w:color="auto" w:sz="6" w:space="0"/>
            </w:tcBorders>
            <w:vAlign w:val="center"/>
          </w:tcPr>
          <w:p w14:paraId="0D98618C">
            <w:pPr>
              <w:pStyle w:val="8"/>
              <w:keepNext/>
              <w:spacing w:after="0" w:line="440" w:lineRule="exact"/>
              <w:ind w:left="63" w:right="63"/>
              <w:rPr>
                <w:rFonts w:ascii="宋体" w:hAnsi="宋体" w:cs="宋体"/>
                <w:color w:val="000000"/>
                <w:szCs w:val="21"/>
              </w:rPr>
            </w:pPr>
          </w:p>
        </w:tc>
        <w:tc>
          <w:tcPr>
            <w:tcW w:w="519" w:type="pct"/>
            <w:tcBorders>
              <w:top w:val="double" w:color="auto" w:sz="6" w:space="0"/>
            </w:tcBorders>
            <w:vAlign w:val="center"/>
          </w:tcPr>
          <w:p w14:paraId="041167C5">
            <w:pPr>
              <w:pStyle w:val="8"/>
              <w:keepNext/>
              <w:spacing w:after="0" w:line="440" w:lineRule="exact"/>
              <w:ind w:left="63" w:right="63"/>
              <w:rPr>
                <w:rFonts w:ascii="宋体" w:hAnsi="宋体" w:cs="宋体"/>
                <w:color w:val="000000"/>
                <w:szCs w:val="21"/>
              </w:rPr>
            </w:pPr>
          </w:p>
        </w:tc>
        <w:tc>
          <w:tcPr>
            <w:tcW w:w="754" w:type="pct"/>
            <w:tcBorders>
              <w:top w:val="double" w:color="auto" w:sz="6" w:space="0"/>
            </w:tcBorders>
            <w:vAlign w:val="center"/>
          </w:tcPr>
          <w:p w14:paraId="2F129139">
            <w:pPr>
              <w:pStyle w:val="8"/>
              <w:keepNext/>
              <w:spacing w:after="0" w:line="440" w:lineRule="exact"/>
              <w:ind w:left="63" w:right="63"/>
              <w:rPr>
                <w:rFonts w:ascii="宋体" w:hAnsi="宋体" w:cs="宋体"/>
                <w:color w:val="000000"/>
                <w:szCs w:val="21"/>
              </w:rPr>
            </w:pPr>
          </w:p>
        </w:tc>
        <w:tc>
          <w:tcPr>
            <w:tcW w:w="519" w:type="pct"/>
            <w:tcBorders>
              <w:top w:val="double" w:color="auto" w:sz="6" w:space="0"/>
            </w:tcBorders>
            <w:vAlign w:val="center"/>
          </w:tcPr>
          <w:p w14:paraId="70FF26E4">
            <w:pPr>
              <w:pStyle w:val="8"/>
              <w:keepNext/>
              <w:spacing w:after="0" w:line="440" w:lineRule="exact"/>
              <w:ind w:left="63" w:right="63"/>
              <w:rPr>
                <w:rFonts w:ascii="宋体" w:hAnsi="宋体" w:cs="宋体"/>
                <w:color w:val="000000"/>
                <w:szCs w:val="21"/>
              </w:rPr>
            </w:pPr>
          </w:p>
        </w:tc>
        <w:tc>
          <w:tcPr>
            <w:tcW w:w="469" w:type="pct"/>
            <w:tcBorders>
              <w:top w:val="double" w:color="auto" w:sz="6" w:space="0"/>
            </w:tcBorders>
            <w:vAlign w:val="center"/>
          </w:tcPr>
          <w:p w14:paraId="7652EBB2">
            <w:pPr>
              <w:pStyle w:val="8"/>
              <w:keepNext/>
              <w:spacing w:after="0" w:line="440" w:lineRule="exact"/>
              <w:ind w:left="63" w:right="63"/>
              <w:rPr>
                <w:rFonts w:ascii="宋体" w:hAnsi="宋体" w:cs="宋体"/>
                <w:color w:val="000000"/>
                <w:szCs w:val="21"/>
              </w:rPr>
            </w:pPr>
          </w:p>
        </w:tc>
      </w:tr>
      <w:tr w14:paraId="39158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nil"/>
            </w:tcBorders>
            <w:vAlign w:val="center"/>
          </w:tcPr>
          <w:p w14:paraId="5604994B">
            <w:pPr>
              <w:pStyle w:val="8"/>
              <w:keepNext/>
              <w:spacing w:after="0" w:line="440" w:lineRule="exact"/>
              <w:ind w:left="63" w:right="63"/>
              <w:rPr>
                <w:rFonts w:ascii="宋体" w:hAnsi="宋体" w:cs="宋体"/>
                <w:color w:val="000000"/>
                <w:szCs w:val="21"/>
              </w:rPr>
            </w:pPr>
          </w:p>
        </w:tc>
        <w:tc>
          <w:tcPr>
            <w:tcW w:w="722" w:type="pct"/>
            <w:tcBorders>
              <w:top w:val="nil"/>
            </w:tcBorders>
            <w:vAlign w:val="center"/>
          </w:tcPr>
          <w:p w14:paraId="198D9159">
            <w:pPr>
              <w:pStyle w:val="8"/>
              <w:keepNext/>
              <w:spacing w:after="0" w:line="440" w:lineRule="exact"/>
              <w:ind w:left="63" w:right="63"/>
              <w:rPr>
                <w:rFonts w:ascii="宋体" w:hAnsi="宋体" w:cs="宋体"/>
                <w:color w:val="000000"/>
                <w:szCs w:val="21"/>
              </w:rPr>
            </w:pPr>
          </w:p>
        </w:tc>
        <w:tc>
          <w:tcPr>
            <w:tcW w:w="433" w:type="pct"/>
            <w:tcBorders>
              <w:top w:val="nil"/>
            </w:tcBorders>
            <w:vAlign w:val="center"/>
          </w:tcPr>
          <w:p w14:paraId="1787067C">
            <w:pPr>
              <w:pStyle w:val="8"/>
              <w:keepNext/>
              <w:spacing w:after="0" w:line="440" w:lineRule="exact"/>
              <w:ind w:left="63" w:right="63"/>
              <w:rPr>
                <w:rFonts w:ascii="宋体" w:hAnsi="宋体" w:cs="宋体"/>
                <w:color w:val="000000"/>
                <w:szCs w:val="21"/>
              </w:rPr>
            </w:pPr>
          </w:p>
        </w:tc>
        <w:tc>
          <w:tcPr>
            <w:tcW w:w="539" w:type="pct"/>
            <w:tcBorders>
              <w:top w:val="nil"/>
            </w:tcBorders>
            <w:vAlign w:val="center"/>
          </w:tcPr>
          <w:p w14:paraId="5C363B08">
            <w:pPr>
              <w:pStyle w:val="8"/>
              <w:keepNext/>
              <w:spacing w:after="0" w:line="440" w:lineRule="exact"/>
              <w:ind w:left="63" w:right="63"/>
              <w:rPr>
                <w:rFonts w:ascii="宋体" w:hAnsi="宋体" w:cs="宋体"/>
                <w:color w:val="000000"/>
                <w:szCs w:val="21"/>
              </w:rPr>
            </w:pPr>
          </w:p>
        </w:tc>
        <w:tc>
          <w:tcPr>
            <w:tcW w:w="448" w:type="pct"/>
            <w:tcBorders>
              <w:top w:val="nil"/>
            </w:tcBorders>
            <w:vAlign w:val="center"/>
          </w:tcPr>
          <w:p w14:paraId="5DF90965">
            <w:pPr>
              <w:pStyle w:val="8"/>
              <w:keepNext/>
              <w:spacing w:after="0" w:line="440" w:lineRule="exact"/>
              <w:ind w:left="63" w:right="63"/>
              <w:rPr>
                <w:rFonts w:ascii="宋体" w:hAnsi="宋体" w:cs="宋体"/>
                <w:color w:val="000000"/>
                <w:szCs w:val="21"/>
              </w:rPr>
            </w:pPr>
          </w:p>
        </w:tc>
        <w:tc>
          <w:tcPr>
            <w:tcW w:w="519" w:type="pct"/>
            <w:tcBorders>
              <w:top w:val="nil"/>
            </w:tcBorders>
            <w:vAlign w:val="center"/>
          </w:tcPr>
          <w:p w14:paraId="43E7D8F2">
            <w:pPr>
              <w:pStyle w:val="8"/>
              <w:keepNext/>
              <w:spacing w:after="0" w:line="440" w:lineRule="exact"/>
              <w:ind w:left="63" w:right="63"/>
              <w:rPr>
                <w:rFonts w:ascii="宋体" w:hAnsi="宋体" w:cs="宋体"/>
                <w:color w:val="000000"/>
                <w:szCs w:val="21"/>
              </w:rPr>
            </w:pPr>
          </w:p>
        </w:tc>
        <w:tc>
          <w:tcPr>
            <w:tcW w:w="754" w:type="pct"/>
            <w:tcBorders>
              <w:top w:val="nil"/>
            </w:tcBorders>
            <w:vAlign w:val="center"/>
          </w:tcPr>
          <w:p w14:paraId="61AF7AAE">
            <w:pPr>
              <w:pStyle w:val="8"/>
              <w:keepNext/>
              <w:spacing w:after="0" w:line="440" w:lineRule="exact"/>
              <w:ind w:left="63" w:right="63"/>
              <w:rPr>
                <w:rFonts w:ascii="宋体" w:hAnsi="宋体" w:cs="宋体"/>
                <w:color w:val="000000"/>
                <w:szCs w:val="21"/>
              </w:rPr>
            </w:pPr>
          </w:p>
        </w:tc>
        <w:tc>
          <w:tcPr>
            <w:tcW w:w="519" w:type="pct"/>
            <w:tcBorders>
              <w:top w:val="nil"/>
            </w:tcBorders>
            <w:vAlign w:val="center"/>
          </w:tcPr>
          <w:p w14:paraId="6AD8FBD2">
            <w:pPr>
              <w:pStyle w:val="8"/>
              <w:keepNext/>
              <w:spacing w:after="0" w:line="440" w:lineRule="exact"/>
              <w:ind w:left="63" w:right="63"/>
              <w:rPr>
                <w:rFonts w:ascii="宋体" w:hAnsi="宋体" w:cs="宋体"/>
                <w:color w:val="000000"/>
                <w:szCs w:val="21"/>
              </w:rPr>
            </w:pPr>
          </w:p>
        </w:tc>
        <w:tc>
          <w:tcPr>
            <w:tcW w:w="469" w:type="pct"/>
            <w:tcBorders>
              <w:top w:val="nil"/>
            </w:tcBorders>
            <w:vAlign w:val="center"/>
          </w:tcPr>
          <w:p w14:paraId="4D470871">
            <w:pPr>
              <w:pStyle w:val="8"/>
              <w:keepNext/>
              <w:spacing w:after="0" w:line="440" w:lineRule="exact"/>
              <w:ind w:left="63" w:right="63"/>
              <w:rPr>
                <w:rFonts w:ascii="宋体" w:hAnsi="宋体" w:cs="宋体"/>
                <w:color w:val="000000"/>
                <w:szCs w:val="21"/>
              </w:rPr>
            </w:pPr>
          </w:p>
        </w:tc>
      </w:tr>
      <w:tr w14:paraId="0FD61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7ED5413A">
            <w:pPr>
              <w:pStyle w:val="8"/>
              <w:keepNext/>
              <w:spacing w:after="0" w:line="440" w:lineRule="exact"/>
              <w:ind w:left="63" w:right="63"/>
              <w:rPr>
                <w:rFonts w:ascii="宋体" w:hAnsi="宋体" w:cs="宋体"/>
                <w:color w:val="000000"/>
                <w:szCs w:val="21"/>
              </w:rPr>
            </w:pPr>
          </w:p>
        </w:tc>
        <w:tc>
          <w:tcPr>
            <w:tcW w:w="722" w:type="pct"/>
            <w:vAlign w:val="center"/>
          </w:tcPr>
          <w:p w14:paraId="4A52917A">
            <w:pPr>
              <w:pStyle w:val="8"/>
              <w:keepNext/>
              <w:spacing w:after="0" w:line="440" w:lineRule="exact"/>
              <w:ind w:left="63" w:right="63"/>
              <w:rPr>
                <w:rFonts w:ascii="宋体" w:hAnsi="宋体" w:cs="宋体"/>
                <w:color w:val="000000"/>
                <w:szCs w:val="21"/>
              </w:rPr>
            </w:pPr>
          </w:p>
        </w:tc>
        <w:tc>
          <w:tcPr>
            <w:tcW w:w="433" w:type="pct"/>
            <w:vAlign w:val="center"/>
          </w:tcPr>
          <w:p w14:paraId="6D320D52">
            <w:pPr>
              <w:pStyle w:val="8"/>
              <w:keepNext/>
              <w:spacing w:after="0" w:line="440" w:lineRule="exact"/>
              <w:ind w:left="63" w:right="63"/>
              <w:rPr>
                <w:rFonts w:ascii="宋体" w:hAnsi="宋体" w:cs="宋体"/>
                <w:color w:val="000000"/>
                <w:szCs w:val="21"/>
              </w:rPr>
            </w:pPr>
          </w:p>
        </w:tc>
        <w:tc>
          <w:tcPr>
            <w:tcW w:w="539" w:type="pct"/>
            <w:vAlign w:val="center"/>
          </w:tcPr>
          <w:p w14:paraId="0A404BFE">
            <w:pPr>
              <w:pStyle w:val="8"/>
              <w:keepNext/>
              <w:spacing w:after="0" w:line="440" w:lineRule="exact"/>
              <w:ind w:left="63" w:right="63"/>
              <w:rPr>
                <w:rFonts w:ascii="宋体" w:hAnsi="宋体" w:cs="宋体"/>
                <w:color w:val="000000"/>
                <w:szCs w:val="21"/>
              </w:rPr>
            </w:pPr>
          </w:p>
        </w:tc>
        <w:tc>
          <w:tcPr>
            <w:tcW w:w="448" w:type="pct"/>
            <w:vAlign w:val="center"/>
          </w:tcPr>
          <w:p w14:paraId="212DDE4A">
            <w:pPr>
              <w:pStyle w:val="8"/>
              <w:keepNext/>
              <w:spacing w:after="0" w:line="440" w:lineRule="exact"/>
              <w:ind w:left="63" w:right="63"/>
              <w:rPr>
                <w:rFonts w:ascii="宋体" w:hAnsi="宋体" w:cs="宋体"/>
                <w:color w:val="000000"/>
                <w:szCs w:val="21"/>
              </w:rPr>
            </w:pPr>
          </w:p>
        </w:tc>
        <w:tc>
          <w:tcPr>
            <w:tcW w:w="519" w:type="pct"/>
            <w:vAlign w:val="center"/>
          </w:tcPr>
          <w:p w14:paraId="31D5A3DD">
            <w:pPr>
              <w:pStyle w:val="8"/>
              <w:keepNext/>
              <w:spacing w:after="0" w:line="440" w:lineRule="exact"/>
              <w:ind w:left="63" w:right="63"/>
              <w:rPr>
                <w:rFonts w:ascii="宋体" w:hAnsi="宋体" w:cs="宋体"/>
                <w:color w:val="000000"/>
                <w:szCs w:val="21"/>
              </w:rPr>
            </w:pPr>
          </w:p>
        </w:tc>
        <w:tc>
          <w:tcPr>
            <w:tcW w:w="754" w:type="pct"/>
            <w:vAlign w:val="center"/>
          </w:tcPr>
          <w:p w14:paraId="3BFD4083">
            <w:pPr>
              <w:pStyle w:val="8"/>
              <w:keepNext/>
              <w:spacing w:after="0" w:line="440" w:lineRule="exact"/>
              <w:ind w:left="63" w:right="63"/>
              <w:rPr>
                <w:rFonts w:ascii="宋体" w:hAnsi="宋体" w:cs="宋体"/>
                <w:color w:val="000000"/>
                <w:szCs w:val="21"/>
              </w:rPr>
            </w:pPr>
          </w:p>
        </w:tc>
        <w:tc>
          <w:tcPr>
            <w:tcW w:w="519" w:type="pct"/>
            <w:vAlign w:val="center"/>
          </w:tcPr>
          <w:p w14:paraId="3442CE21">
            <w:pPr>
              <w:pStyle w:val="8"/>
              <w:keepNext/>
              <w:spacing w:after="0" w:line="440" w:lineRule="exact"/>
              <w:ind w:left="63" w:right="63"/>
              <w:rPr>
                <w:rFonts w:ascii="宋体" w:hAnsi="宋体" w:cs="宋体"/>
                <w:color w:val="000000"/>
                <w:szCs w:val="21"/>
              </w:rPr>
            </w:pPr>
          </w:p>
        </w:tc>
        <w:tc>
          <w:tcPr>
            <w:tcW w:w="469" w:type="pct"/>
            <w:vAlign w:val="center"/>
          </w:tcPr>
          <w:p w14:paraId="2D64898F">
            <w:pPr>
              <w:pStyle w:val="8"/>
              <w:keepNext/>
              <w:spacing w:after="0" w:line="440" w:lineRule="exact"/>
              <w:ind w:left="63" w:right="63"/>
              <w:rPr>
                <w:rFonts w:ascii="宋体" w:hAnsi="宋体" w:cs="宋体"/>
                <w:color w:val="000000"/>
                <w:szCs w:val="21"/>
              </w:rPr>
            </w:pPr>
          </w:p>
        </w:tc>
      </w:tr>
      <w:tr w14:paraId="2504C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5CE026C9">
            <w:pPr>
              <w:pStyle w:val="8"/>
              <w:keepNext/>
              <w:spacing w:after="0" w:line="440" w:lineRule="exact"/>
              <w:ind w:left="63" w:right="63"/>
              <w:rPr>
                <w:rFonts w:ascii="宋体" w:hAnsi="宋体" w:cs="宋体"/>
                <w:color w:val="000000"/>
                <w:szCs w:val="21"/>
              </w:rPr>
            </w:pPr>
          </w:p>
        </w:tc>
        <w:tc>
          <w:tcPr>
            <w:tcW w:w="722" w:type="pct"/>
            <w:vAlign w:val="center"/>
          </w:tcPr>
          <w:p w14:paraId="4877249F">
            <w:pPr>
              <w:pStyle w:val="8"/>
              <w:keepNext/>
              <w:spacing w:after="0" w:line="440" w:lineRule="exact"/>
              <w:ind w:left="63" w:right="63"/>
              <w:rPr>
                <w:rFonts w:ascii="宋体" w:hAnsi="宋体" w:cs="宋体"/>
                <w:color w:val="000000"/>
                <w:szCs w:val="21"/>
              </w:rPr>
            </w:pPr>
          </w:p>
        </w:tc>
        <w:tc>
          <w:tcPr>
            <w:tcW w:w="433" w:type="pct"/>
            <w:vAlign w:val="center"/>
          </w:tcPr>
          <w:p w14:paraId="29E397B0">
            <w:pPr>
              <w:pStyle w:val="8"/>
              <w:keepNext/>
              <w:spacing w:after="0" w:line="440" w:lineRule="exact"/>
              <w:ind w:left="63" w:right="63"/>
              <w:rPr>
                <w:rFonts w:ascii="宋体" w:hAnsi="宋体" w:cs="宋体"/>
                <w:color w:val="000000"/>
                <w:szCs w:val="21"/>
              </w:rPr>
            </w:pPr>
          </w:p>
        </w:tc>
        <w:tc>
          <w:tcPr>
            <w:tcW w:w="539" w:type="pct"/>
            <w:vAlign w:val="center"/>
          </w:tcPr>
          <w:p w14:paraId="0058B61D">
            <w:pPr>
              <w:pStyle w:val="8"/>
              <w:keepNext/>
              <w:spacing w:after="0" w:line="440" w:lineRule="exact"/>
              <w:ind w:left="63" w:right="63"/>
              <w:rPr>
                <w:rFonts w:ascii="宋体" w:hAnsi="宋体" w:cs="宋体"/>
                <w:color w:val="000000"/>
                <w:szCs w:val="21"/>
              </w:rPr>
            </w:pPr>
          </w:p>
        </w:tc>
        <w:tc>
          <w:tcPr>
            <w:tcW w:w="448" w:type="pct"/>
            <w:vAlign w:val="center"/>
          </w:tcPr>
          <w:p w14:paraId="7210DE8D">
            <w:pPr>
              <w:pStyle w:val="8"/>
              <w:keepNext/>
              <w:spacing w:after="0" w:line="440" w:lineRule="exact"/>
              <w:ind w:left="63" w:right="63"/>
              <w:rPr>
                <w:rFonts w:ascii="宋体" w:hAnsi="宋体" w:cs="宋体"/>
                <w:color w:val="000000"/>
                <w:szCs w:val="21"/>
              </w:rPr>
            </w:pPr>
          </w:p>
        </w:tc>
        <w:tc>
          <w:tcPr>
            <w:tcW w:w="519" w:type="pct"/>
            <w:vAlign w:val="center"/>
          </w:tcPr>
          <w:p w14:paraId="6639D760">
            <w:pPr>
              <w:pStyle w:val="8"/>
              <w:keepNext/>
              <w:spacing w:after="0" w:line="440" w:lineRule="exact"/>
              <w:ind w:left="63" w:right="63"/>
              <w:rPr>
                <w:rFonts w:ascii="宋体" w:hAnsi="宋体" w:cs="宋体"/>
                <w:color w:val="000000"/>
                <w:szCs w:val="21"/>
              </w:rPr>
            </w:pPr>
          </w:p>
        </w:tc>
        <w:tc>
          <w:tcPr>
            <w:tcW w:w="754" w:type="pct"/>
            <w:vAlign w:val="center"/>
          </w:tcPr>
          <w:p w14:paraId="5B8AD02E">
            <w:pPr>
              <w:pStyle w:val="8"/>
              <w:keepNext/>
              <w:spacing w:after="0" w:line="440" w:lineRule="exact"/>
              <w:ind w:left="63" w:right="63"/>
              <w:rPr>
                <w:rFonts w:ascii="宋体" w:hAnsi="宋体" w:cs="宋体"/>
                <w:color w:val="000000"/>
                <w:szCs w:val="21"/>
              </w:rPr>
            </w:pPr>
          </w:p>
        </w:tc>
        <w:tc>
          <w:tcPr>
            <w:tcW w:w="519" w:type="pct"/>
            <w:vAlign w:val="center"/>
          </w:tcPr>
          <w:p w14:paraId="45BFD80A">
            <w:pPr>
              <w:pStyle w:val="8"/>
              <w:keepNext/>
              <w:spacing w:after="0" w:line="440" w:lineRule="exact"/>
              <w:ind w:left="63" w:right="63"/>
              <w:rPr>
                <w:rFonts w:ascii="宋体" w:hAnsi="宋体" w:cs="宋体"/>
                <w:color w:val="000000"/>
                <w:szCs w:val="21"/>
              </w:rPr>
            </w:pPr>
          </w:p>
        </w:tc>
        <w:tc>
          <w:tcPr>
            <w:tcW w:w="469" w:type="pct"/>
            <w:vAlign w:val="center"/>
          </w:tcPr>
          <w:p w14:paraId="5EE99491">
            <w:pPr>
              <w:pStyle w:val="8"/>
              <w:keepNext/>
              <w:spacing w:after="0" w:line="440" w:lineRule="exact"/>
              <w:ind w:left="63" w:right="63"/>
              <w:rPr>
                <w:rFonts w:ascii="宋体" w:hAnsi="宋体" w:cs="宋体"/>
                <w:color w:val="000000"/>
                <w:szCs w:val="21"/>
              </w:rPr>
            </w:pPr>
          </w:p>
        </w:tc>
      </w:tr>
      <w:tr w14:paraId="5EC82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13E0C42B">
            <w:pPr>
              <w:pStyle w:val="8"/>
              <w:keepNext/>
              <w:spacing w:after="0" w:line="440" w:lineRule="exact"/>
              <w:ind w:left="63" w:right="63"/>
              <w:rPr>
                <w:rFonts w:ascii="宋体" w:hAnsi="宋体" w:cs="宋体"/>
                <w:color w:val="000000"/>
                <w:szCs w:val="21"/>
              </w:rPr>
            </w:pPr>
          </w:p>
        </w:tc>
        <w:tc>
          <w:tcPr>
            <w:tcW w:w="722" w:type="pct"/>
            <w:vAlign w:val="center"/>
          </w:tcPr>
          <w:p w14:paraId="5F518655">
            <w:pPr>
              <w:pStyle w:val="8"/>
              <w:keepNext/>
              <w:spacing w:after="0" w:line="440" w:lineRule="exact"/>
              <w:ind w:left="63" w:right="63"/>
              <w:rPr>
                <w:rFonts w:ascii="宋体" w:hAnsi="宋体" w:cs="宋体"/>
                <w:color w:val="000000"/>
                <w:szCs w:val="21"/>
              </w:rPr>
            </w:pPr>
          </w:p>
        </w:tc>
        <w:tc>
          <w:tcPr>
            <w:tcW w:w="433" w:type="pct"/>
            <w:vAlign w:val="center"/>
          </w:tcPr>
          <w:p w14:paraId="7AD17DFB">
            <w:pPr>
              <w:pStyle w:val="8"/>
              <w:keepNext/>
              <w:spacing w:after="0" w:line="440" w:lineRule="exact"/>
              <w:ind w:left="63" w:right="63"/>
              <w:rPr>
                <w:rFonts w:ascii="宋体" w:hAnsi="宋体" w:cs="宋体"/>
                <w:color w:val="000000"/>
                <w:szCs w:val="21"/>
              </w:rPr>
            </w:pPr>
          </w:p>
        </w:tc>
        <w:tc>
          <w:tcPr>
            <w:tcW w:w="539" w:type="pct"/>
            <w:vAlign w:val="center"/>
          </w:tcPr>
          <w:p w14:paraId="21503A8E">
            <w:pPr>
              <w:pStyle w:val="8"/>
              <w:keepNext/>
              <w:spacing w:after="0" w:line="440" w:lineRule="exact"/>
              <w:ind w:left="63" w:right="63"/>
              <w:rPr>
                <w:rFonts w:ascii="宋体" w:hAnsi="宋体" w:cs="宋体"/>
                <w:color w:val="000000"/>
                <w:szCs w:val="21"/>
              </w:rPr>
            </w:pPr>
          </w:p>
        </w:tc>
        <w:tc>
          <w:tcPr>
            <w:tcW w:w="448" w:type="pct"/>
            <w:vAlign w:val="center"/>
          </w:tcPr>
          <w:p w14:paraId="77F6CD81">
            <w:pPr>
              <w:pStyle w:val="8"/>
              <w:keepNext/>
              <w:spacing w:after="0" w:line="440" w:lineRule="exact"/>
              <w:ind w:left="63" w:right="63"/>
              <w:rPr>
                <w:rFonts w:ascii="宋体" w:hAnsi="宋体" w:cs="宋体"/>
                <w:color w:val="000000"/>
                <w:szCs w:val="21"/>
              </w:rPr>
            </w:pPr>
          </w:p>
        </w:tc>
        <w:tc>
          <w:tcPr>
            <w:tcW w:w="519" w:type="pct"/>
            <w:vAlign w:val="center"/>
          </w:tcPr>
          <w:p w14:paraId="7C22B4D3">
            <w:pPr>
              <w:pStyle w:val="8"/>
              <w:keepNext/>
              <w:spacing w:after="0" w:line="440" w:lineRule="exact"/>
              <w:ind w:left="63" w:right="63"/>
              <w:rPr>
                <w:rFonts w:ascii="宋体" w:hAnsi="宋体" w:cs="宋体"/>
                <w:color w:val="000000"/>
                <w:szCs w:val="21"/>
              </w:rPr>
            </w:pPr>
          </w:p>
        </w:tc>
        <w:tc>
          <w:tcPr>
            <w:tcW w:w="754" w:type="pct"/>
            <w:vAlign w:val="center"/>
          </w:tcPr>
          <w:p w14:paraId="6C06D48B">
            <w:pPr>
              <w:pStyle w:val="8"/>
              <w:keepNext/>
              <w:spacing w:after="0" w:line="440" w:lineRule="exact"/>
              <w:ind w:left="63" w:right="63"/>
              <w:rPr>
                <w:rFonts w:ascii="宋体" w:hAnsi="宋体" w:cs="宋体"/>
                <w:color w:val="000000"/>
                <w:szCs w:val="21"/>
              </w:rPr>
            </w:pPr>
          </w:p>
        </w:tc>
        <w:tc>
          <w:tcPr>
            <w:tcW w:w="519" w:type="pct"/>
            <w:vAlign w:val="center"/>
          </w:tcPr>
          <w:p w14:paraId="0D50727D">
            <w:pPr>
              <w:pStyle w:val="8"/>
              <w:keepNext/>
              <w:spacing w:after="0" w:line="440" w:lineRule="exact"/>
              <w:ind w:left="63" w:right="63"/>
              <w:rPr>
                <w:rFonts w:ascii="宋体" w:hAnsi="宋体" w:cs="宋体"/>
                <w:color w:val="000000"/>
                <w:szCs w:val="21"/>
              </w:rPr>
            </w:pPr>
          </w:p>
        </w:tc>
        <w:tc>
          <w:tcPr>
            <w:tcW w:w="469" w:type="pct"/>
            <w:vAlign w:val="center"/>
          </w:tcPr>
          <w:p w14:paraId="07E02519">
            <w:pPr>
              <w:pStyle w:val="8"/>
              <w:keepNext/>
              <w:spacing w:after="0" w:line="440" w:lineRule="exact"/>
              <w:ind w:left="63" w:right="63"/>
              <w:rPr>
                <w:rFonts w:ascii="宋体" w:hAnsi="宋体" w:cs="宋体"/>
                <w:color w:val="000000"/>
                <w:szCs w:val="21"/>
              </w:rPr>
            </w:pPr>
          </w:p>
        </w:tc>
      </w:tr>
      <w:tr w14:paraId="0D505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51804CA2">
            <w:pPr>
              <w:pStyle w:val="8"/>
              <w:keepNext/>
              <w:spacing w:after="0" w:line="440" w:lineRule="exact"/>
              <w:ind w:left="63" w:right="63"/>
              <w:rPr>
                <w:rFonts w:ascii="宋体" w:hAnsi="宋体" w:cs="宋体"/>
                <w:color w:val="000000"/>
                <w:szCs w:val="21"/>
              </w:rPr>
            </w:pPr>
          </w:p>
        </w:tc>
        <w:tc>
          <w:tcPr>
            <w:tcW w:w="722" w:type="pct"/>
            <w:vAlign w:val="center"/>
          </w:tcPr>
          <w:p w14:paraId="502C2C9C">
            <w:pPr>
              <w:pStyle w:val="8"/>
              <w:keepNext/>
              <w:spacing w:after="0" w:line="440" w:lineRule="exact"/>
              <w:ind w:left="63" w:right="63"/>
              <w:rPr>
                <w:rFonts w:ascii="宋体" w:hAnsi="宋体" w:cs="宋体"/>
                <w:color w:val="000000"/>
                <w:szCs w:val="21"/>
              </w:rPr>
            </w:pPr>
          </w:p>
        </w:tc>
        <w:tc>
          <w:tcPr>
            <w:tcW w:w="433" w:type="pct"/>
            <w:vAlign w:val="center"/>
          </w:tcPr>
          <w:p w14:paraId="7959767F">
            <w:pPr>
              <w:pStyle w:val="8"/>
              <w:keepNext/>
              <w:spacing w:after="0" w:line="440" w:lineRule="exact"/>
              <w:ind w:left="63" w:right="63"/>
              <w:rPr>
                <w:rFonts w:ascii="宋体" w:hAnsi="宋体" w:cs="宋体"/>
                <w:color w:val="000000"/>
                <w:szCs w:val="21"/>
              </w:rPr>
            </w:pPr>
          </w:p>
        </w:tc>
        <w:tc>
          <w:tcPr>
            <w:tcW w:w="539" w:type="pct"/>
            <w:vAlign w:val="center"/>
          </w:tcPr>
          <w:p w14:paraId="501AA311">
            <w:pPr>
              <w:pStyle w:val="8"/>
              <w:keepNext/>
              <w:spacing w:after="0" w:line="440" w:lineRule="exact"/>
              <w:ind w:left="63" w:right="63"/>
              <w:rPr>
                <w:rFonts w:ascii="宋体" w:hAnsi="宋体" w:cs="宋体"/>
                <w:color w:val="000000"/>
                <w:szCs w:val="21"/>
              </w:rPr>
            </w:pPr>
          </w:p>
        </w:tc>
        <w:tc>
          <w:tcPr>
            <w:tcW w:w="448" w:type="pct"/>
            <w:vAlign w:val="center"/>
          </w:tcPr>
          <w:p w14:paraId="1CF79499">
            <w:pPr>
              <w:pStyle w:val="8"/>
              <w:keepNext/>
              <w:spacing w:after="0" w:line="440" w:lineRule="exact"/>
              <w:ind w:left="63" w:right="63"/>
              <w:rPr>
                <w:rFonts w:ascii="宋体" w:hAnsi="宋体" w:cs="宋体"/>
                <w:color w:val="000000"/>
                <w:szCs w:val="21"/>
              </w:rPr>
            </w:pPr>
          </w:p>
        </w:tc>
        <w:tc>
          <w:tcPr>
            <w:tcW w:w="519" w:type="pct"/>
            <w:vAlign w:val="center"/>
          </w:tcPr>
          <w:p w14:paraId="7496A577">
            <w:pPr>
              <w:pStyle w:val="8"/>
              <w:keepNext/>
              <w:spacing w:after="0" w:line="440" w:lineRule="exact"/>
              <w:ind w:left="63" w:right="63"/>
              <w:rPr>
                <w:rFonts w:ascii="宋体" w:hAnsi="宋体" w:cs="宋体"/>
                <w:color w:val="000000"/>
                <w:szCs w:val="21"/>
              </w:rPr>
            </w:pPr>
          </w:p>
        </w:tc>
        <w:tc>
          <w:tcPr>
            <w:tcW w:w="754" w:type="pct"/>
            <w:vAlign w:val="center"/>
          </w:tcPr>
          <w:p w14:paraId="732A96B4">
            <w:pPr>
              <w:pStyle w:val="8"/>
              <w:keepNext/>
              <w:spacing w:after="0" w:line="440" w:lineRule="exact"/>
              <w:ind w:left="63" w:right="63"/>
              <w:rPr>
                <w:rFonts w:ascii="宋体" w:hAnsi="宋体" w:cs="宋体"/>
                <w:color w:val="000000"/>
                <w:szCs w:val="21"/>
              </w:rPr>
            </w:pPr>
          </w:p>
        </w:tc>
        <w:tc>
          <w:tcPr>
            <w:tcW w:w="519" w:type="pct"/>
            <w:vAlign w:val="center"/>
          </w:tcPr>
          <w:p w14:paraId="0C2F9E3D">
            <w:pPr>
              <w:pStyle w:val="8"/>
              <w:keepNext/>
              <w:spacing w:after="0" w:line="440" w:lineRule="exact"/>
              <w:ind w:left="63" w:right="63"/>
              <w:rPr>
                <w:rFonts w:ascii="宋体" w:hAnsi="宋体" w:cs="宋体"/>
                <w:color w:val="000000"/>
                <w:szCs w:val="21"/>
              </w:rPr>
            </w:pPr>
          </w:p>
        </w:tc>
        <w:tc>
          <w:tcPr>
            <w:tcW w:w="469" w:type="pct"/>
            <w:vAlign w:val="center"/>
          </w:tcPr>
          <w:p w14:paraId="017BB660">
            <w:pPr>
              <w:pStyle w:val="8"/>
              <w:keepNext/>
              <w:spacing w:after="0" w:line="440" w:lineRule="exact"/>
              <w:ind w:left="63" w:right="63"/>
              <w:rPr>
                <w:rFonts w:ascii="宋体" w:hAnsi="宋体" w:cs="宋体"/>
                <w:color w:val="000000"/>
                <w:szCs w:val="21"/>
              </w:rPr>
            </w:pPr>
          </w:p>
        </w:tc>
      </w:tr>
      <w:tr w14:paraId="304BE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0FEFE690">
            <w:pPr>
              <w:pStyle w:val="8"/>
              <w:keepNext/>
              <w:spacing w:after="0" w:line="440" w:lineRule="exact"/>
              <w:ind w:left="63" w:right="63"/>
              <w:rPr>
                <w:rFonts w:ascii="宋体" w:hAnsi="宋体" w:cs="宋体"/>
                <w:color w:val="000000"/>
                <w:szCs w:val="21"/>
              </w:rPr>
            </w:pPr>
          </w:p>
        </w:tc>
        <w:tc>
          <w:tcPr>
            <w:tcW w:w="722" w:type="pct"/>
            <w:vAlign w:val="center"/>
          </w:tcPr>
          <w:p w14:paraId="2675FDBD">
            <w:pPr>
              <w:pStyle w:val="8"/>
              <w:keepNext/>
              <w:spacing w:after="0" w:line="440" w:lineRule="exact"/>
              <w:ind w:left="63" w:right="63"/>
              <w:rPr>
                <w:rFonts w:ascii="宋体" w:hAnsi="宋体" w:cs="宋体"/>
                <w:color w:val="000000"/>
                <w:szCs w:val="21"/>
              </w:rPr>
            </w:pPr>
          </w:p>
        </w:tc>
        <w:tc>
          <w:tcPr>
            <w:tcW w:w="433" w:type="pct"/>
            <w:vAlign w:val="center"/>
          </w:tcPr>
          <w:p w14:paraId="39019E20">
            <w:pPr>
              <w:pStyle w:val="8"/>
              <w:keepNext/>
              <w:spacing w:after="0" w:line="440" w:lineRule="exact"/>
              <w:ind w:left="63" w:right="63"/>
              <w:rPr>
                <w:rFonts w:ascii="宋体" w:hAnsi="宋体" w:cs="宋体"/>
                <w:color w:val="000000"/>
                <w:szCs w:val="21"/>
              </w:rPr>
            </w:pPr>
          </w:p>
        </w:tc>
        <w:tc>
          <w:tcPr>
            <w:tcW w:w="539" w:type="pct"/>
            <w:vAlign w:val="center"/>
          </w:tcPr>
          <w:p w14:paraId="3B16EA0A">
            <w:pPr>
              <w:pStyle w:val="8"/>
              <w:keepNext/>
              <w:spacing w:after="0" w:line="440" w:lineRule="exact"/>
              <w:ind w:left="63" w:right="63"/>
              <w:rPr>
                <w:rFonts w:ascii="宋体" w:hAnsi="宋体" w:cs="宋体"/>
                <w:color w:val="000000"/>
                <w:szCs w:val="21"/>
              </w:rPr>
            </w:pPr>
          </w:p>
        </w:tc>
        <w:tc>
          <w:tcPr>
            <w:tcW w:w="448" w:type="pct"/>
            <w:vAlign w:val="center"/>
          </w:tcPr>
          <w:p w14:paraId="7E8EF51E">
            <w:pPr>
              <w:pStyle w:val="8"/>
              <w:keepNext/>
              <w:spacing w:after="0" w:line="440" w:lineRule="exact"/>
              <w:ind w:left="63" w:right="63"/>
              <w:rPr>
                <w:rFonts w:ascii="宋体" w:hAnsi="宋体" w:cs="宋体"/>
                <w:color w:val="000000"/>
                <w:szCs w:val="21"/>
              </w:rPr>
            </w:pPr>
          </w:p>
        </w:tc>
        <w:tc>
          <w:tcPr>
            <w:tcW w:w="519" w:type="pct"/>
            <w:vAlign w:val="center"/>
          </w:tcPr>
          <w:p w14:paraId="2B14AF00">
            <w:pPr>
              <w:pStyle w:val="8"/>
              <w:keepNext/>
              <w:spacing w:after="0" w:line="440" w:lineRule="exact"/>
              <w:ind w:left="63" w:right="63"/>
              <w:rPr>
                <w:rFonts w:ascii="宋体" w:hAnsi="宋体" w:cs="宋体"/>
                <w:color w:val="000000"/>
                <w:szCs w:val="21"/>
              </w:rPr>
            </w:pPr>
          </w:p>
        </w:tc>
        <w:tc>
          <w:tcPr>
            <w:tcW w:w="754" w:type="pct"/>
            <w:vAlign w:val="center"/>
          </w:tcPr>
          <w:p w14:paraId="0CEEF44A">
            <w:pPr>
              <w:pStyle w:val="8"/>
              <w:keepNext/>
              <w:spacing w:after="0" w:line="440" w:lineRule="exact"/>
              <w:ind w:left="63" w:right="63"/>
              <w:rPr>
                <w:rFonts w:ascii="宋体" w:hAnsi="宋体" w:cs="宋体"/>
                <w:color w:val="000000"/>
                <w:szCs w:val="21"/>
              </w:rPr>
            </w:pPr>
          </w:p>
        </w:tc>
        <w:tc>
          <w:tcPr>
            <w:tcW w:w="519" w:type="pct"/>
            <w:vAlign w:val="center"/>
          </w:tcPr>
          <w:p w14:paraId="5DD13DFC">
            <w:pPr>
              <w:pStyle w:val="8"/>
              <w:keepNext/>
              <w:spacing w:after="0" w:line="440" w:lineRule="exact"/>
              <w:ind w:left="63" w:right="63"/>
              <w:rPr>
                <w:rFonts w:ascii="宋体" w:hAnsi="宋体" w:cs="宋体"/>
                <w:color w:val="000000"/>
                <w:szCs w:val="21"/>
              </w:rPr>
            </w:pPr>
          </w:p>
        </w:tc>
        <w:tc>
          <w:tcPr>
            <w:tcW w:w="469" w:type="pct"/>
            <w:vAlign w:val="center"/>
          </w:tcPr>
          <w:p w14:paraId="5A803384">
            <w:pPr>
              <w:pStyle w:val="8"/>
              <w:keepNext/>
              <w:spacing w:after="0" w:line="440" w:lineRule="exact"/>
              <w:ind w:left="63" w:right="63"/>
              <w:rPr>
                <w:rFonts w:ascii="宋体" w:hAnsi="宋体" w:cs="宋体"/>
                <w:color w:val="000000"/>
                <w:szCs w:val="21"/>
              </w:rPr>
            </w:pPr>
          </w:p>
        </w:tc>
      </w:tr>
      <w:tr w14:paraId="0AAC2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18995A26">
            <w:pPr>
              <w:pStyle w:val="8"/>
              <w:keepNext/>
              <w:spacing w:after="0" w:line="440" w:lineRule="exact"/>
              <w:ind w:left="63" w:right="63"/>
              <w:rPr>
                <w:rFonts w:ascii="宋体" w:hAnsi="宋体" w:cs="宋体"/>
                <w:color w:val="000000"/>
                <w:szCs w:val="21"/>
              </w:rPr>
            </w:pPr>
          </w:p>
        </w:tc>
        <w:tc>
          <w:tcPr>
            <w:tcW w:w="722" w:type="pct"/>
            <w:vAlign w:val="center"/>
          </w:tcPr>
          <w:p w14:paraId="24E8333F">
            <w:pPr>
              <w:pStyle w:val="8"/>
              <w:keepNext/>
              <w:spacing w:after="0" w:line="440" w:lineRule="exact"/>
              <w:ind w:left="63" w:right="63"/>
              <w:rPr>
                <w:rFonts w:ascii="宋体" w:hAnsi="宋体" w:cs="宋体"/>
                <w:color w:val="000000"/>
                <w:szCs w:val="21"/>
              </w:rPr>
            </w:pPr>
          </w:p>
        </w:tc>
        <w:tc>
          <w:tcPr>
            <w:tcW w:w="433" w:type="pct"/>
            <w:vAlign w:val="center"/>
          </w:tcPr>
          <w:p w14:paraId="223FC275">
            <w:pPr>
              <w:pStyle w:val="8"/>
              <w:keepNext/>
              <w:spacing w:after="0" w:line="440" w:lineRule="exact"/>
              <w:ind w:left="63" w:right="63"/>
              <w:rPr>
                <w:rFonts w:ascii="宋体" w:hAnsi="宋体" w:cs="宋体"/>
                <w:color w:val="000000"/>
                <w:szCs w:val="21"/>
              </w:rPr>
            </w:pPr>
          </w:p>
        </w:tc>
        <w:tc>
          <w:tcPr>
            <w:tcW w:w="539" w:type="pct"/>
            <w:vAlign w:val="center"/>
          </w:tcPr>
          <w:p w14:paraId="6F0AB82F">
            <w:pPr>
              <w:pStyle w:val="8"/>
              <w:keepNext/>
              <w:spacing w:after="0" w:line="440" w:lineRule="exact"/>
              <w:ind w:left="63" w:right="63"/>
              <w:rPr>
                <w:rFonts w:ascii="宋体" w:hAnsi="宋体" w:cs="宋体"/>
                <w:color w:val="000000"/>
                <w:szCs w:val="21"/>
              </w:rPr>
            </w:pPr>
          </w:p>
        </w:tc>
        <w:tc>
          <w:tcPr>
            <w:tcW w:w="448" w:type="pct"/>
            <w:vAlign w:val="center"/>
          </w:tcPr>
          <w:p w14:paraId="4833E921">
            <w:pPr>
              <w:pStyle w:val="8"/>
              <w:keepNext/>
              <w:spacing w:after="0" w:line="440" w:lineRule="exact"/>
              <w:ind w:left="63" w:right="63"/>
              <w:rPr>
                <w:rFonts w:ascii="宋体" w:hAnsi="宋体" w:cs="宋体"/>
                <w:color w:val="000000"/>
                <w:szCs w:val="21"/>
              </w:rPr>
            </w:pPr>
          </w:p>
        </w:tc>
        <w:tc>
          <w:tcPr>
            <w:tcW w:w="519" w:type="pct"/>
            <w:vAlign w:val="center"/>
          </w:tcPr>
          <w:p w14:paraId="57B7A7B8">
            <w:pPr>
              <w:pStyle w:val="8"/>
              <w:keepNext/>
              <w:spacing w:after="0" w:line="440" w:lineRule="exact"/>
              <w:ind w:left="63" w:right="63"/>
              <w:rPr>
                <w:rFonts w:ascii="宋体" w:hAnsi="宋体" w:cs="宋体"/>
                <w:color w:val="000000"/>
                <w:szCs w:val="21"/>
              </w:rPr>
            </w:pPr>
          </w:p>
        </w:tc>
        <w:tc>
          <w:tcPr>
            <w:tcW w:w="754" w:type="pct"/>
            <w:vAlign w:val="center"/>
          </w:tcPr>
          <w:p w14:paraId="7AC359BD">
            <w:pPr>
              <w:pStyle w:val="8"/>
              <w:keepNext/>
              <w:spacing w:after="0" w:line="440" w:lineRule="exact"/>
              <w:ind w:left="63" w:right="63"/>
              <w:rPr>
                <w:rFonts w:ascii="宋体" w:hAnsi="宋体" w:cs="宋体"/>
                <w:color w:val="000000"/>
                <w:szCs w:val="21"/>
              </w:rPr>
            </w:pPr>
          </w:p>
        </w:tc>
        <w:tc>
          <w:tcPr>
            <w:tcW w:w="519" w:type="pct"/>
            <w:vAlign w:val="center"/>
          </w:tcPr>
          <w:p w14:paraId="2A8020B4">
            <w:pPr>
              <w:pStyle w:val="8"/>
              <w:keepNext/>
              <w:spacing w:after="0" w:line="440" w:lineRule="exact"/>
              <w:ind w:left="63" w:right="63"/>
              <w:rPr>
                <w:rFonts w:ascii="宋体" w:hAnsi="宋体" w:cs="宋体"/>
                <w:color w:val="000000"/>
                <w:szCs w:val="21"/>
              </w:rPr>
            </w:pPr>
          </w:p>
        </w:tc>
        <w:tc>
          <w:tcPr>
            <w:tcW w:w="469" w:type="pct"/>
            <w:vAlign w:val="center"/>
          </w:tcPr>
          <w:p w14:paraId="4CF043FA">
            <w:pPr>
              <w:pStyle w:val="8"/>
              <w:keepNext/>
              <w:spacing w:after="0" w:line="440" w:lineRule="exact"/>
              <w:ind w:left="63" w:right="63"/>
              <w:rPr>
                <w:rFonts w:ascii="宋体" w:hAnsi="宋体" w:cs="宋体"/>
                <w:color w:val="000000"/>
                <w:szCs w:val="21"/>
              </w:rPr>
            </w:pPr>
          </w:p>
        </w:tc>
      </w:tr>
      <w:tr w14:paraId="59EC5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6F6184FA">
            <w:pPr>
              <w:rPr>
                <w:rFonts w:ascii="宋体" w:hAnsi="宋体" w:cs="宋体"/>
                <w:color w:val="000000"/>
                <w:szCs w:val="21"/>
              </w:rPr>
            </w:pPr>
          </w:p>
        </w:tc>
        <w:tc>
          <w:tcPr>
            <w:tcW w:w="722" w:type="pct"/>
          </w:tcPr>
          <w:p w14:paraId="61A8EEE7">
            <w:pPr>
              <w:rPr>
                <w:rFonts w:ascii="宋体" w:hAnsi="宋体" w:cs="宋体"/>
                <w:color w:val="000000"/>
                <w:szCs w:val="21"/>
              </w:rPr>
            </w:pPr>
          </w:p>
        </w:tc>
        <w:tc>
          <w:tcPr>
            <w:tcW w:w="433" w:type="pct"/>
          </w:tcPr>
          <w:p w14:paraId="79628C2A">
            <w:pPr>
              <w:rPr>
                <w:rFonts w:ascii="宋体" w:hAnsi="宋体" w:cs="宋体"/>
                <w:color w:val="000000"/>
                <w:szCs w:val="21"/>
              </w:rPr>
            </w:pPr>
          </w:p>
        </w:tc>
        <w:tc>
          <w:tcPr>
            <w:tcW w:w="539" w:type="pct"/>
          </w:tcPr>
          <w:p w14:paraId="27F62428">
            <w:pPr>
              <w:rPr>
                <w:rFonts w:ascii="宋体" w:hAnsi="宋体" w:cs="宋体"/>
                <w:color w:val="000000"/>
                <w:szCs w:val="21"/>
              </w:rPr>
            </w:pPr>
          </w:p>
        </w:tc>
        <w:tc>
          <w:tcPr>
            <w:tcW w:w="448" w:type="pct"/>
          </w:tcPr>
          <w:p w14:paraId="42600CD9">
            <w:pPr>
              <w:rPr>
                <w:rFonts w:ascii="宋体" w:hAnsi="宋体" w:cs="宋体"/>
                <w:color w:val="000000"/>
                <w:szCs w:val="21"/>
              </w:rPr>
            </w:pPr>
          </w:p>
        </w:tc>
        <w:tc>
          <w:tcPr>
            <w:tcW w:w="519" w:type="pct"/>
          </w:tcPr>
          <w:p w14:paraId="206221EA">
            <w:pPr>
              <w:rPr>
                <w:rFonts w:ascii="宋体" w:hAnsi="宋体" w:cs="宋体"/>
                <w:color w:val="000000"/>
                <w:szCs w:val="21"/>
              </w:rPr>
            </w:pPr>
          </w:p>
        </w:tc>
        <w:tc>
          <w:tcPr>
            <w:tcW w:w="754" w:type="pct"/>
          </w:tcPr>
          <w:p w14:paraId="646061E4">
            <w:pPr>
              <w:rPr>
                <w:rFonts w:ascii="宋体" w:hAnsi="宋体" w:cs="宋体"/>
                <w:color w:val="000000"/>
                <w:szCs w:val="21"/>
              </w:rPr>
            </w:pPr>
          </w:p>
        </w:tc>
        <w:tc>
          <w:tcPr>
            <w:tcW w:w="519" w:type="pct"/>
          </w:tcPr>
          <w:p w14:paraId="57D4FBBD">
            <w:pPr>
              <w:rPr>
                <w:rFonts w:ascii="宋体" w:hAnsi="宋体" w:cs="宋体"/>
                <w:color w:val="000000"/>
                <w:szCs w:val="21"/>
              </w:rPr>
            </w:pPr>
          </w:p>
        </w:tc>
        <w:tc>
          <w:tcPr>
            <w:tcW w:w="469" w:type="pct"/>
          </w:tcPr>
          <w:p w14:paraId="405C4CFB">
            <w:pPr>
              <w:rPr>
                <w:rFonts w:ascii="宋体" w:hAnsi="宋体" w:cs="宋体"/>
                <w:color w:val="000000"/>
                <w:szCs w:val="21"/>
              </w:rPr>
            </w:pPr>
          </w:p>
        </w:tc>
      </w:tr>
      <w:tr w14:paraId="399E7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38A15A2C">
            <w:pPr>
              <w:pStyle w:val="8"/>
              <w:keepNext/>
              <w:spacing w:after="0" w:line="440" w:lineRule="exact"/>
              <w:ind w:left="63" w:right="63"/>
              <w:rPr>
                <w:rFonts w:ascii="宋体" w:hAnsi="宋体" w:cs="宋体"/>
                <w:color w:val="000000"/>
                <w:szCs w:val="21"/>
              </w:rPr>
            </w:pPr>
          </w:p>
        </w:tc>
        <w:tc>
          <w:tcPr>
            <w:tcW w:w="722" w:type="pct"/>
            <w:vAlign w:val="center"/>
          </w:tcPr>
          <w:p w14:paraId="0FFC7FDF">
            <w:pPr>
              <w:pStyle w:val="8"/>
              <w:keepNext/>
              <w:spacing w:after="0" w:line="440" w:lineRule="exact"/>
              <w:ind w:left="63" w:right="63"/>
              <w:rPr>
                <w:rFonts w:ascii="宋体" w:hAnsi="宋体" w:cs="宋体"/>
                <w:color w:val="000000"/>
                <w:szCs w:val="21"/>
              </w:rPr>
            </w:pPr>
          </w:p>
        </w:tc>
        <w:tc>
          <w:tcPr>
            <w:tcW w:w="433" w:type="pct"/>
            <w:vAlign w:val="center"/>
          </w:tcPr>
          <w:p w14:paraId="3F88C4A4">
            <w:pPr>
              <w:pStyle w:val="8"/>
              <w:keepNext/>
              <w:spacing w:after="0" w:line="440" w:lineRule="exact"/>
              <w:ind w:left="63" w:right="63"/>
              <w:rPr>
                <w:rFonts w:ascii="宋体" w:hAnsi="宋体" w:cs="宋体"/>
                <w:color w:val="000000"/>
                <w:szCs w:val="21"/>
              </w:rPr>
            </w:pPr>
          </w:p>
        </w:tc>
        <w:tc>
          <w:tcPr>
            <w:tcW w:w="539" w:type="pct"/>
            <w:vAlign w:val="center"/>
          </w:tcPr>
          <w:p w14:paraId="693407E3">
            <w:pPr>
              <w:pStyle w:val="8"/>
              <w:keepNext/>
              <w:spacing w:after="0" w:line="440" w:lineRule="exact"/>
              <w:ind w:left="63" w:right="63"/>
              <w:rPr>
                <w:rFonts w:ascii="宋体" w:hAnsi="宋体" w:cs="宋体"/>
                <w:color w:val="000000"/>
                <w:szCs w:val="21"/>
              </w:rPr>
            </w:pPr>
          </w:p>
        </w:tc>
        <w:tc>
          <w:tcPr>
            <w:tcW w:w="448" w:type="pct"/>
            <w:vAlign w:val="center"/>
          </w:tcPr>
          <w:p w14:paraId="24589B60">
            <w:pPr>
              <w:pStyle w:val="8"/>
              <w:keepNext/>
              <w:spacing w:after="0" w:line="440" w:lineRule="exact"/>
              <w:ind w:left="63" w:right="63"/>
              <w:rPr>
                <w:rFonts w:ascii="宋体" w:hAnsi="宋体" w:cs="宋体"/>
                <w:color w:val="000000"/>
                <w:szCs w:val="21"/>
              </w:rPr>
            </w:pPr>
          </w:p>
        </w:tc>
        <w:tc>
          <w:tcPr>
            <w:tcW w:w="519" w:type="pct"/>
            <w:vAlign w:val="center"/>
          </w:tcPr>
          <w:p w14:paraId="5779D4D9">
            <w:pPr>
              <w:pStyle w:val="8"/>
              <w:keepNext/>
              <w:spacing w:after="0" w:line="440" w:lineRule="exact"/>
              <w:ind w:left="63" w:right="63"/>
              <w:rPr>
                <w:rFonts w:ascii="宋体" w:hAnsi="宋体" w:cs="宋体"/>
                <w:color w:val="000000"/>
                <w:szCs w:val="21"/>
              </w:rPr>
            </w:pPr>
          </w:p>
        </w:tc>
        <w:tc>
          <w:tcPr>
            <w:tcW w:w="754" w:type="pct"/>
            <w:vAlign w:val="center"/>
          </w:tcPr>
          <w:p w14:paraId="25A2EDA5">
            <w:pPr>
              <w:pStyle w:val="8"/>
              <w:keepNext/>
              <w:spacing w:after="0" w:line="440" w:lineRule="exact"/>
              <w:ind w:left="63" w:right="63"/>
              <w:rPr>
                <w:rFonts w:ascii="宋体" w:hAnsi="宋体" w:cs="宋体"/>
                <w:color w:val="000000"/>
                <w:szCs w:val="21"/>
              </w:rPr>
            </w:pPr>
          </w:p>
        </w:tc>
        <w:tc>
          <w:tcPr>
            <w:tcW w:w="519" w:type="pct"/>
            <w:vAlign w:val="center"/>
          </w:tcPr>
          <w:p w14:paraId="18B4B8EE">
            <w:pPr>
              <w:pStyle w:val="8"/>
              <w:keepNext/>
              <w:spacing w:after="0" w:line="440" w:lineRule="exact"/>
              <w:ind w:left="63" w:right="63"/>
              <w:rPr>
                <w:rFonts w:ascii="宋体" w:hAnsi="宋体" w:cs="宋体"/>
                <w:color w:val="000000"/>
                <w:szCs w:val="21"/>
              </w:rPr>
            </w:pPr>
          </w:p>
        </w:tc>
        <w:tc>
          <w:tcPr>
            <w:tcW w:w="469" w:type="pct"/>
            <w:vAlign w:val="center"/>
          </w:tcPr>
          <w:p w14:paraId="668AB19A">
            <w:pPr>
              <w:pStyle w:val="8"/>
              <w:keepNext/>
              <w:spacing w:after="0" w:line="440" w:lineRule="exact"/>
              <w:ind w:left="63" w:right="63"/>
              <w:rPr>
                <w:rFonts w:ascii="宋体" w:hAnsi="宋体" w:cs="宋体"/>
                <w:color w:val="000000"/>
                <w:szCs w:val="21"/>
              </w:rPr>
            </w:pPr>
          </w:p>
        </w:tc>
      </w:tr>
      <w:tr w14:paraId="7834D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3BBB1FAB">
            <w:pPr>
              <w:rPr>
                <w:rFonts w:ascii="宋体" w:hAnsi="宋体" w:cs="宋体"/>
                <w:color w:val="000000"/>
                <w:szCs w:val="21"/>
              </w:rPr>
            </w:pPr>
          </w:p>
        </w:tc>
        <w:tc>
          <w:tcPr>
            <w:tcW w:w="722" w:type="pct"/>
          </w:tcPr>
          <w:p w14:paraId="1936D13E">
            <w:pPr>
              <w:rPr>
                <w:rFonts w:ascii="宋体" w:hAnsi="宋体" w:cs="宋体"/>
                <w:color w:val="000000"/>
                <w:szCs w:val="21"/>
              </w:rPr>
            </w:pPr>
          </w:p>
        </w:tc>
        <w:tc>
          <w:tcPr>
            <w:tcW w:w="433" w:type="pct"/>
          </w:tcPr>
          <w:p w14:paraId="5A1C9978">
            <w:pPr>
              <w:rPr>
                <w:rFonts w:ascii="宋体" w:hAnsi="宋体" w:cs="宋体"/>
                <w:color w:val="000000"/>
                <w:szCs w:val="21"/>
              </w:rPr>
            </w:pPr>
          </w:p>
        </w:tc>
        <w:tc>
          <w:tcPr>
            <w:tcW w:w="539" w:type="pct"/>
          </w:tcPr>
          <w:p w14:paraId="2E4DE7C4">
            <w:pPr>
              <w:rPr>
                <w:rFonts w:ascii="宋体" w:hAnsi="宋体" w:cs="宋体"/>
                <w:color w:val="000000"/>
                <w:szCs w:val="21"/>
              </w:rPr>
            </w:pPr>
          </w:p>
        </w:tc>
        <w:tc>
          <w:tcPr>
            <w:tcW w:w="448" w:type="pct"/>
          </w:tcPr>
          <w:p w14:paraId="3B031DAA">
            <w:pPr>
              <w:rPr>
                <w:rFonts w:ascii="宋体" w:hAnsi="宋体" w:cs="宋体"/>
                <w:color w:val="000000"/>
                <w:szCs w:val="21"/>
              </w:rPr>
            </w:pPr>
          </w:p>
        </w:tc>
        <w:tc>
          <w:tcPr>
            <w:tcW w:w="519" w:type="pct"/>
          </w:tcPr>
          <w:p w14:paraId="5366F922">
            <w:pPr>
              <w:rPr>
                <w:rFonts w:ascii="宋体" w:hAnsi="宋体" w:cs="宋体"/>
                <w:color w:val="000000"/>
                <w:szCs w:val="21"/>
              </w:rPr>
            </w:pPr>
          </w:p>
        </w:tc>
        <w:tc>
          <w:tcPr>
            <w:tcW w:w="754" w:type="pct"/>
          </w:tcPr>
          <w:p w14:paraId="5799DD6D">
            <w:pPr>
              <w:rPr>
                <w:rFonts w:ascii="宋体" w:hAnsi="宋体" w:cs="宋体"/>
                <w:color w:val="000000"/>
                <w:szCs w:val="21"/>
              </w:rPr>
            </w:pPr>
          </w:p>
        </w:tc>
        <w:tc>
          <w:tcPr>
            <w:tcW w:w="519" w:type="pct"/>
          </w:tcPr>
          <w:p w14:paraId="12C0E394">
            <w:pPr>
              <w:rPr>
                <w:rFonts w:ascii="宋体" w:hAnsi="宋体" w:cs="宋体"/>
                <w:color w:val="000000"/>
                <w:szCs w:val="21"/>
              </w:rPr>
            </w:pPr>
          </w:p>
        </w:tc>
        <w:tc>
          <w:tcPr>
            <w:tcW w:w="469" w:type="pct"/>
          </w:tcPr>
          <w:p w14:paraId="206ABFE7">
            <w:pPr>
              <w:rPr>
                <w:rFonts w:ascii="宋体" w:hAnsi="宋体" w:cs="宋体"/>
                <w:color w:val="000000"/>
                <w:szCs w:val="21"/>
              </w:rPr>
            </w:pPr>
          </w:p>
        </w:tc>
      </w:tr>
      <w:tr w14:paraId="1EA46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0884F5EA">
            <w:pPr>
              <w:rPr>
                <w:rFonts w:ascii="宋体" w:hAnsi="宋体" w:cs="宋体"/>
                <w:color w:val="000000"/>
                <w:szCs w:val="21"/>
              </w:rPr>
            </w:pPr>
          </w:p>
        </w:tc>
        <w:tc>
          <w:tcPr>
            <w:tcW w:w="722" w:type="pct"/>
          </w:tcPr>
          <w:p w14:paraId="0304F763">
            <w:pPr>
              <w:rPr>
                <w:rFonts w:ascii="宋体" w:hAnsi="宋体" w:cs="宋体"/>
                <w:color w:val="000000"/>
                <w:szCs w:val="21"/>
              </w:rPr>
            </w:pPr>
          </w:p>
        </w:tc>
        <w:tc>
          <w:tcPr>
            <w:tcW w:w="433" w:type="pct"/>
          </w:tcPr>
          <w:p w14:paraId="4D37153B">
            <w:pPr>
              <w:rPr>
                <w:rFonts w:ascii="宋体" w:hAnsi="宋体" w:cs="宋体"/>
                <w:color w:val="000000"/>
                <w:szCs w:val="21"/>
              </w:rPr>
            </w:pPr>
          </w:p>
        </w:tc>
        <w:tc>
          <w:tcPr>
            <w:tcW w:w="539" w:type="pct"/>
          </w:tcPr>
          <w:p w14:paraId="6B51860E">
            <w:pPr>
              <w:rPr>
                <w:rFonts w:ascii="宋体" w:hAnsi="宋体" w:cs="宋体"/>
                <w:color w:val="000000"/>
                <w:szCs w:val="21"/>
              </w:rPr>
            </w:pPr>
          </w:p>
        </w:tc>
        <w:tc>
          <w:tcPr>
            <w:tcW w:w="448" w:type="pct"/>
          </w:tcPr>
          <w:p w14:paraId="1D4C6C98">
            <w:pPr>
              <w:rPr>
                <w:rFonts w:ascii="宋体" w:hAnsi="宋体" w:cs="宋体"/>
                <w:color w:val="000000"/>
                <w:szCs w:val="21"/>
              </w:rPr>
            </w:pPr>
          </w:p>
        </w:tc>
        <w:tc>
          <w:tcPr>
            <w:tcW w:w="519" w:type="pct"/>
          </w:tcPr>
          <w:p w14:paraId="761B5599">
            <w:pPr>
              <w:rPr>
                <w:rFonts w:ascii="宋体" w:hAnsi="宋体" w:cs="宋体"/>
                <w:color w:val="000000"/>
                <w:szCs w:val="21"/>
              </w:rPr>
            </w:pPr>
          </w:p>
        </w:tc>
        <w:tc>
          <w:tcPr>
            <w:tcW w:w="754" w:type="pct"/>
          </w:tcPr>
          <w:p w14:paraId="60F781C6">
            <w:pPr>
              <w:rPr>
                <w:rFonts w:ascii="宋体" w:hAnsi="宋体" w:cs="宋体"/>
                <w:color w:val="000000"/>
                <w:szCs w:val="21"/>
              </w:rPr>
            </w:pPr>
          </w:p>
        </w:tc>
        <w:tc>
          <w:tcPr>
            <w:tcW w:w="519" w:type="pct"/>
          </w:tcPr>
          <w:p w14:paraId="7148CC18">
            <w:pPr>
              <w:rPr>
                <w:rFonts w:ascii="宋体" w:hAnsi="宋体" w:cs="宋体"/>
                <w:color w:val="000000"/>
                <w:szCs w:val="21"/>
              </w:rPr>
            </w:pPr>
          </w:p>
        </w:tc>
        <w:tc>
          <w:tcPr>
            <w:tcW w:w="469" w:type="pct"/>
          </w:tcPr>
          <w:p w14:paraId="54E91B54">
            <w:pPr>
              <w:rPr>
                <w:rFonts w:ascii="宋体" w:hAnsi="宋体" w:cs="宋体"/>
                <w:color w:val="000000"/>
                <w:szCs w:val="21"/>
              </w:rPr>
            </w:pPr>
          </w:p>
        </w:tc>
      </w:tr>
      <w:tr w14:paraId="12DE5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4C93D54B">
            <w:pPr>
              <w:rPr>
                <w:rFonts w:ascii="宋体" w:hAnsi="宋体" w:cs="宋体"/>
                <w:color w:val="000000"/>
                <w:szCs w:val="21"/>
              </w:rPr>
            </w:pPr>
          </w:p>
        </w:tc>
        <w:tc>
          <w:tcPr>
            <w:tcW w:w="722" w:type="pct"/>
          </w:tcPr>
          <w:p w14:paraId="4542B78D">
            <w:pPr>
              <w:rPr>
                <w:rFonts w:ascii="宋体" w:hAnsi="宋体" w:cs="宋体"/>
                <w:color w:val="000000"/>
                <w:szCs w:val="21"/>
              </w:rPr>
            </w:pPr>
          </w:p>
        </w:tc>
        <w:tc>
          <w:tcPr>
            <w:tcW w:w="433" w:type="pct"/>
          </w:tcPr>
          <w:p w14:paraId="781B0136">
            <w:pPr>
              <w:rPr>
                <w:rFonts w:ascii="宋体" w:hAnsi="宋体" w:cs="宋体"/>
                <w:color w:val="000000"/>
                <w:szCs w:val="21"/>
              </w:rPr>
            </w:pPr>
          </w:p>
        </w:tc>
        <w:tc>
          <w:tcPr>
            <w:tcW w:w="539" w:type="pct"/>
          </w:tcPr>
          <w:p w14:paraId="036EFB7E">
            <w:pPr>
              <w:rPr>
                <w:rFonts w:ascii="宋体" w:hAnsi="宋体" w:cs="宋体"/>
                <w:color w:val="000000"/>
                <w:szCs w:val="21"/>
              </w:rPr>
            </w:pPr>
          </w:p>
        </w:tc>
        <w:tc>
          <w:tcPr>
            <w:tcW w:w="448" w:type="pct"/>
          </w:tcPr>
          <w:p w14:paraId="1C576674">
            <w:pPr>
              <w:rPr>
                <w:rFonts w:ascii="宋体" w:hAnsi="宋体" w:cs="宋体"/>
                <w:color w:val="000000"/>
                <w:szCs w:val="21"/>
              </w:rPr>
            </w:pPr>
          </w:p>
        </w:tc>
        <w:tc>
          <w:tcPr>
            <w:tcW w:w="519" w:type="pct"/>
          </w:tcPr>
          <w:p w14:paraId="5BBC684B">
            <w:pPr>
              <w:rPr>
                <w:rFonts w:ascii="宋体" w:hAnsi="宋体" w:cs="宋体"/>
                <w:color w:val="000000"/>
                <w:szCs w:val="21"/>
              </w:rPr>
            </w:pPr>
          </w:p>
        </w:tc>
        <w:tc>
          <w:tcPr>
            <w:tcW w:w="754" w:type="pct"/>
          </w:tcPr>
          <w:p w14:paraId="104D3E09">
            <w:pPr>
              <w:rPr>
                <w:rFonts w:ascii="宋体" w:hAnsi="宋体" w:cs="宋体"/>
                <w:color w:val="000000"/>
                <w:szCs w:val="21"/>
              </w:rPr>
            </w:pPr>
          </w:p>
        </w:tc>
        <w:tc>
          <w:tcPr>
            <w:tcW w:w="519" w:type="pct"/>
          </w:tcPr>
          <w:p w14:paraId="0B378EF8">
            <w:pPr>
              <w:rPr>
                <w:rFonts w:ascii="宋体" w:hAnsi="宋体" w:cs="宋体"/>
                <w:color w:val="000000"/>
                <w:szCs w:val="21"/>
              </w:rPr>
            </w:pPr>
          </w:p>
        </w:tc>
        <w:tc>
          <w:tcPr>
            <w:tcW w:w="469" w:type="pct"/>
          </w:tcPr>
          <w:p w14:paraId="16EB34F7">
            <w:pPr>
              <w:rPr>
                <w:rFonts w:ascii="宋体" w:hAnsi="宋体" w:cs="宋体"/>
                <w:color w:val="000000"/>
                <w:szCs w:val="21"/>
              </w:rPr>
            </w:pPr>
          </w:p>
        </w:tc>
      </w:tr>
      <w:tr w14:paraId="601E0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3C39C5B0">
            <w:pPr>
              <w:rPr>
                <w:rFonts w:ascii="宋体" w:hAnsi="宋体" w:cs="宋体"/>
                <w:color w:val="000000"/>
                <w:szCs w:val="21"/>
              </w:rPr>
            </w:pPr>
          </w:p>
        </w:tc>
        <w:tc>
          <w:tcPr>
            <w:tcW w:w="722" w:type="pct"/>
          </w:tcPr>
          <w:p w14:paraId="692C4F0C">
            <w:pPr>
              <w:rPr>
                <w:rFonts w:ascii="宋体" w:hAnsi="宋体" w:cs="宋体"/>
                <w:color w:val="000000"/>
                <w:szCs w:val="21"/>
              </w:rPr>
            </w:pPr>
          </w:p>
        </w:tc>
        <w:tc>
          <w:tcPr>
            <w:tcW w:w="433" w:type="pct"/>
          </w:tcPr>
          <w:p w14:paraId="5CCA3E2B">
            <w:pPr>
              <w:rPr>
                <w:rFonts w:ascii="宋体" w:hAnsi="宋体" w:cs="宋体"/>
                <w:color w:val="000000"/>
                <w:szCs w:val="21"/>
              </w:rPr>
            </w:pPr>
          </w:p>
        </w:tc>
        <w:tc>
          <w:tcPr>
            <w:tcW w:w="539" w:type="pct"/>
          </w:tcPr>
          <w:p w14:paraId="1BA03906">
            <w:pPr>
              <w:rPr>
                <w:rFonts w:ascii="宋体" w:hAnsi="宋体" w:cs="宋体"/>
                <w:color w:val="000000"/>
                <w:szCs w:val="21"/>
              </w:rPr>
            </w:pPr>
          </w:p>
        </w:tc>
        <w:tc>
          <w:tcPr>
            <w:tcW w:w="448" w:type="pct"/>
          </w:tcPr>
          <w:p w14:paraId="58EBB2A9">
            <w:pPr>
              <w:rPr>
                <w:rFonts w:ascii="宋体" w:hAnsi="宋体" w:cs="宋体"/>
                <w:color w:val="000000"/>
                <w:szCs w:val="21"/>
              </w:rPr>
            </w:pPr>
          </w:p>
        </w:tc>
        <w:tc>
          <w:tcPr>
            <w:tcW w:w="519" w:type="pct"/>
          </w:tcPr>
          <w:p w14:paraId="6B81C8C3">
            <w:pPr>
              <w:rPr>
                <w:rFonts w:ascii="宋体" w:hAnsi="宋体" w:cs="宋体"/>
                <w:color w:val="000000"/>
                <w:szCs w:val="21"/>
              </w:rPr>
            </w:pPr>
          </w:p>
        </w:tc>
        <w:tc>
          <w:tcPr>
            <w:tcW w:w="754" w:type="pct"/>
          </w:tcPr>
          <w:p w14:paraId="1EAED5B9">
            <w:pPr>
              <w:rPr>
                <w:rFonts w:ascii="宋体" w:hAnsi="宋体" w:cs="宋体"/>
                <w:color w:val="000000"/>
                <w:szCs w:val="21"/>
              </w:rPr>
            </w:pPr>
          </w:p>
        </w:tc>
        <w:tc>
          <w:tcPr>
            <w:tcW w:w="519" w:type="pct"/>
          </w:tcPr>
          <w:p w14:paraId="6081165A">
            <w:pPr>
              <w:rPr>
                <w:rFonts w:ascii="宋体" w:hAnsi="宋体" w:cs="宋体"/>
                <w:color w:val="000000"/>
                <w:szCs w:val="21"/>
              </w:rPr>
            </w:pPr>
          </w:p>
        </w:tc>
        <w:tc>
          <w:tcPr>
            <w:tcW w:w="469" w:type="pct"/>
          </w:tcPr>
          <w:p w14:paraId="43F7E14A">
            <w:pPr>
              <w:rPr>
                <w:rFonts w:ascii="宋体" w:hAnsi="宋体" w:cs="宋体"/>
                <w:color w:val="000000"/>
                <w:szCs w:val="21"/>
              </w:rPr>
            </w:pPr>
          </w:p>
        </w:tc>
      </w:tr>
      <w:tr w14:paraId="55CD7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514B6BE8">
            <w:pPr>
              <w:rPr>
                <w:rFonts w:ascii="宋体" w:hAnsi="宋体" w:cs="宋体"/>
                <w:color w:val="000000"/>
                <w:szCs w:val="21"/>
              </w:rPr>
            </w:pPr>
          </w:p>
        </w:tc>
        <w:tc>
          <w:tcPr>
            <w:tcW w:w="722" w:type="pct"/>
          </w:tcPr>
          <w:p w14:paraId="2B63A241">
            <w:pPr>
              <w:rPr>
                <w:rFonts w:ascii="宋体" w:hAnsi="宋体" w:cs="宋体"/>
                <w:color w:val="000000"/>
                <w:szCs w:val="21"/>
              </w:rPr>
            </w:pPr>
          </w:p>
        </w:tc>
        <w:tc>
          <w:tcPr>
            <w:tcW w:w="433" w:type="pct"/>
          </w:tcPr>
          <w:p w14:paraId="18FA3966">
            <w:pPr>
              <w:rPr>
                <w:rFonts w:ascii="宋体" w:hAnsi="宋体" w:cs="宋体"/>
                <w:color w:val="000000"/>
                <w:szCs w:val="21"/>
              </w:rPr>
            </w:pPr>
          </w:p>
        </w:tc>
        <w:tc>
          <w:tcPr>
            <w:tcW w:w="539" w:type="pct"/>
          </w:tcPr>
          <w:p w14:paraId="50D29890">
            <w:pPr>
              <w:rPr>
                <w:rFonts w:ascii="宋体" w:hAnsi="宋体" w:cs="宋体"/>
                <w:color w:val="000000"/>
                <w:szCs w:val="21"/>
              </w:rPr>
            </w:pPr>
          </w:p>
        </w:tc>
        <w:tc>
          <w:tcPr>
            <w:tcW w:w="448" w:type="pct"/>
          </w:tcPr>
          <w:p w14:paraId="573FBEB5">
            <w:pPr>
              <w:rPr>
                <w:rFonts w:ascii="宋体" w:hAnsi="宋体" w:cs="宋体"/>
                <w:color w:val="000000"/>
                <w:szCs w:val="21"/>
              </w:rPr>
            </w:pPr>
          </w:p>
        </w:tc>
        <w:tc>
          <w:tcPr>
            <w:tcW w:w="519" w:type="pct"/>
          </w:tcPr>
          <w:p w14:paraId="3246C017">
            <w:pPr>
              <w:rPr>
                <w:rFonts w:ascii="宋体" w:hAnsi="宋体" w:cs="宋体"/>
                <w:color w:val="000000"/>
                <w:szCs w:val="21"/>
              </w:rPr>
            </w:pPr>
          </w:p>
        </w:tc>
        <w:tc>
          <w:tcPr>
            <w:tcW w:w="754" w:type="pct"/>
          </w:tcPr>
          <w:p w14:paraId="765802A6">
            <w:pPr>
              <w:rPr>
                <w:rFonts w:ascii="宋体" w:hAnsi="宋体" w:cs="宋体"/>
                <w:color w:val="000000"/>
                <w:szCs w:val="21"/>
              </w:rPr>
            </w:pPr>
          </w:p>
        </w:tc>
        <w:tc>
          <w:tcPr>
            <w:tcW w:w="519" w:type="pct"/>
          </w:tcPr>
          <w:p w14:paraId="0F93118D">
            <w:pPr>
              <w:rPr>
                <w:rFonts w:ascii="宋体" w:hAnsi="宋体" w:cs="宋体"/>
                <w:color w:val="000000"/>
                <w:szCs w:val="21"/>
              </w:rPr>
            </w:pPr>
          </w:p>
        </w:tc>
        <w:tc>
          <w:tcPr>
            <w:tcW w:w="469" w:type="pct"/>
          </w:tcPr>
          <w:p w14:paraId="3ABFC7AB">
            <w:pPr>
              <w:rPr>
                <w:rFonts w:ascii="宋体" w:hAnsi="宋体" w:cs="宋体"/>
                <w:color w:val="000000"/>
                <w:szCs w:val="21"/>
              </w:rPr>
            </w:pPr>
          </w:p>
        </w:tc>
      </w:tr>
      <w:tr w14:paraId="6856A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38381F55">
            <w:pPr>
              <w:rPr>
                <w:rFonts w:ascii="宋体" w:hAnsi="宋体" w:cs="宋体"/>
                <w:color w:val="000000"/>
                <w:szCs w:val="21"/>
              </w:rPr>
            </w:pPr>
          </w:p>
        </w:tc>
        <w:tc>
          <w:tcPr>
            <w:tcW w:w="722" w:type="pct"/>
          </w:tcPr>
          <w:p w14:paraId="39F10DBE">
            <w:pPr>
              <w:rPr>
                <w:rFonts w:ascii="宋体" w:hAnsi="宋体" w:cs="宋体"/>
                <w:color w:val="000000"/>
                <w:szCs w:val="21"/>
              </w:rPr>
            </w:pPr>
          </w:p>
        </w:tc>
        <w:tc>
          <w:tcPr>
            <w:tcW w:w="433" w:type="pct"/>
          </w:tcPr>
          <w:p w14:paraId="79B90B8E">
            <w:pPr>
              <w:rPr>
                <w:rFonts w:ascii="宋体" w:hAnsi="宋体" w:cs="宋体"/>
                <w:color w:val="000000"/>
                <w:szCs w:val="21"/>
              </w:rPr>
            </w:pPr>
          </w:p>
        </w:tc>
        <w:tc>
          <w:tcPr>
            <w:tcW w:w="539" w:type="pct"/>
          </w:tcPr>
          <w:p w14:paraId="2F8CEBC9">
            <w:pPr>
              <w:rPr>
                <w:rFonts w:ascii="宋体" w:hAnsi="宋体" w:cs="宋体"/>
                <w:color w:val="000000"/>
                <w:szCs w:val="21"/>
              </w:rPr>
            </w:pPr>
          </w:p>
        </w:tc>
        <w:tc>
          <w:tcPr>
            <w:tcW w:w="448" w:type="pct"/>
          </w:tcPr>
          <w:p w14:paraId="161D672C">
            <w:pPr>
              <w:rPr>
                <w:rFonts w:ascii="宋体" w:hAnsi="宋体" w:cs="宋体"/>
                <w:color w:val="000000"/>
                <w:szCs w:val="21"/>
              </w:rPr>
            </w:pPr>
          </w:p>
        </w:tc>
        <w:tc>
          <w:tcPr>
            <w:tcW w:w="519" w:type="pct"/>
          </w:tcPr>
          <w:p w14:paraId="419DDCA1">
            <w:pPr>
              <w:rPr>
                <w:rFonts w:ascii="宋体" w:hAnsi="宋体" w:cs="宋体"/>
                <w:color w:val="000000"/>
                <w:szCs w:val="21"/>
              </w:rPr>
            </w:pPr>
          </w:p>
        </w:tc>
        <w:tc>
          <w:tcPr>
            <w:tcW w:w="754" w:type="pct"/>
          </w:tcPr>
          <w:p w14:paraId="04E00C62">
            <w:pPr>
              <w:rPr>
                <w:rFonts w:ascii="宋体" w:hAnsi="宋体" w:cs="宋体"/>
                <w:color w:val="000000"/>
                <w:szCs w:val="21"/>
              </w:rPr>
            </w:pPr>
          </w:p>
        </w:tc>
        <w:tc>
          <w:tcPr>
            <w:tcW w:w="519" w:type="pct"/>
          </w:tcPr>
          <w:p w14:paraId="49F9D5FB">
            <w:pPr>
              <w:rPr>
                <w:rFonts w:ascii="宋体" w:hAnsi="宋体" w:cs="宋体"/>
                <w:color w:val="000000"/>
                <w:szCs w:val="21"/>
              </w:rPr>
            </w:pPr>
          </w:p>
        </w:tc>
        <w:tc>
          <w:tcPr>
            <w:tcW w:w="469" w:type="pct"/>
          </w:tcPr>
          <w:p w14:paraId="45163C55">
            <w:pPr>
              <w:rPr>
                <w:rFonts w:ascii="宋体" w:hAnsi="宋体" w:cs="宋体"/>
                <w:color w:val="000000"/>
                <w:szCs w:val="21"/>
              </w:rPr>
            </w:pPr>
          </w:p>
        </w:tc>
      </w:tr>
      <w:tr w14:paraId="05A1A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1C115A63">
            <w:pPr>
              <w:rPr>
                <w:rFonts w:ascii="宋体" w:hAnsi="宋体" w:cs="宋体"/>
                <w:color w:val="000000"/>
                <w:szCs w:val="21"/>
              </w:rPr>
            </w:pPr>
          </w:p>
        </w:tc>
        <w:tc>
          <w:tcPr>
            <w:tcW w:w="722" w:type="pct"/>
          </w:tcPr>
          <w:p w14:paraId="5C883B61">
            <w:pPr>
              <w:rPr>
                <w:rFonts w:ascii="宋体" w:hAnsi="宋体" w:cs="宋体"/>
                <w:color w:val="000000"/>
                <w:szCs w:val="21"/>
              </w:rPr>
            </w:pPr>
          </w:p>
        </w:tc>
        <w:tc>
          <w:tcPr>
            <w:tcW w:w="433" w:type="pct"/>
          </w:tcPr>
          <w:p w14:paraId="06B3B9FF">
            <w:pPr>
              <w:rPr>
                <w:rFonts w:ascii="宋体" w:hAnsi="宋体" w:cs="宋体"/>
                <w:color w:val="000000"/>
                <w:szCs w:val="21"/>
              </w:rPr>
            </w:pPr>
          </w:p>
        </w:tc>
        <w:tc>
          <w:tcPr>
            <w:tcW w:w="539" w:type="pct"/>
          </w:tcPr>
          <w:p w14:paraId="379FF423">
            <w:pPr>
              <w:rPr>
                <w:rFonts w:ascii="宋体" w:hAnsi="宋体" w:cs="宋体"/>
                <w:color w:val="000000"/>
                <w:szCs w:val="21"/>
              </w:rPr>
            </w:pPr>
          </w:p>
        </w:tc>
        <w:tc>
          <w:tcPr>
            <w:tcW w:w="448" w:type="pct"/>
          </w:tcPr>
          <w:p w14:paraId="76B62E1E">
            <w:pPr>
              <w:rPr>
                <w:rFonts w:ascii="宋体" w:hAnsi="宋体" w:cs="宋体"/>
                <w:color w:val="000000"/>
                <w:szCs w:val="21"/>
              </w:rPr>
            </w:pPr>
          </w:p>
        </w:tc>
        <w:tc>
          <w:tcPr>
            <w:tcW w:w="519" w:type="pct"/>
          </w:tcPr>
          <w:p w14:paraId="3E05A756">
            <w:pPr>
              <w:rPr>
                <w:rFonts w:ascii="宋体" w:hAnsi="宋体" w:cs="宋体"/>
                <w:color w:val="000000"/>
                <w:szCs w:val="21"/>
              </w:rPr>
            </w:pPr>
          </w:p>
        </w:tc>
        <w:tc>
          <w:tcPr>
            <w:tcW w:w="754" w:type="pct"/>
          </w:tcPr>
          <w:p w14:paraId="6A43C9B7">
            <w:pPr>
              <w:rPr>
                <w:rFonts w:ascii="宋体" w:hAnsi="宋体" w:cs="宋体"/>
                <w:color w:val="000000"/>
                <w:szCs w:val="21"/>
              </w:rPr>
            </w:pPr>
          </w:p>
        </w:tc>
        <w:tc>
          <w:tcPr>
            <w:tcW w:w="519" w:type="pct"/>
          </w:tcPr>
          <w:p w14:paraId="4F37152C">
            <w:pPr>
              <w:rPr>
                <w:rFonts w:ascii="宋体" w:hAnsi="宋体" w:cs="宋体"/>
                <w:color w:val="000000"/>
                <w:szCs w:val="21"/>
              </w:rPr>
            </w:pPr>
          </w:p>
        </w:tc>
        <w:tc>
          <w:tcPr>
            <w:tcW w:w="469" w:type="pct"/>
          </w:tcPr>
          <w:p w14:paraId="454D2B5C">
            <w:pPr>
              <w:rPr>
                <w:rFonts w:ascii="宋体" w:hAnsi="宋体" w:cs="宋体"/>
                <w:color w:val="000000"/>
                <w:szCs w:val="21"/>
              </w:rPr>
            </w:pPr>
          </w:p>
        </w:tc>
      </w:tr>
      <w:tr w14:paraId="58CF5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bottom w:val="single" w:color="auto" w:sz="12" w:space="0"/>
            </w:tcBorders>
          </w:tcPr>
          <w:p w14:paraId="2A7332FC">
            <w:pPr>
              <w:rPr>
                <w:rFonts w:ascii="宋体" w:hAnsi="宋体" w:cs="宋体"/>
                <w:color w:val="000000"/>
                <w:szCs w:val="21"/>
              </w:rPr>
            </w:pPr>
          </w:p>
        </w:tc>
        <w:tc>
          <w:tcPr>
            <w:tcW w:w="722" w:type="pct"/>
            <w:tcBorders>
              <w:bottom w:val="single" w:color="auto" w:sz="12" w:space="0"/>
            </w:tcBorders>
          </w:tcPr>
          <w:p w14:paraId="73B7B249">
            <w:pPr>
              <w:rPr>
                <w:rFonts w:ascii="宋体" w:hAnsi="宋体" w:cs="宋体"/>
                <w:color w:val="000000"/>
                <w:szCs w:val="21"/>
              </w:rPr>
            </w:pPr>
          </w:p>
        </w:tc>
        <w:tc>
          <w:tcPr>
            <w:tcW w:w="433" w:type="pct"/>
            <w:tcBorders>
              <w:bottom w:val="single" w:color="auto" w:sz="12" w:space="0"/>
            </w:tcBorders>
          </w:tcPr>
          <w:p w14:paraId="1C8E9DAE">
            <w:pPr>
              <w:rPr>
                <w:rFonts w:ascii="宋体" w:hAnsi="宋体" w:cs="宋体"/>
                <w:color w:val="000000"/>
                <w:szCs w:val="21"/>
              </w:rPr>
            </w:pPr>
          </w:p>
        </w:tc>
        <w:tc>
          <w:tcPr>
            <w:tcW w:w="539" w:type="pct"/>
            <w:tcBorders>
              <w:bottom w:val="single" w:color="auto" w:sz="12" w:space="0"/>
            </w:tcBorders>
          </w:tcPr>
          <w:p w14:paraId="500BE857">
            <w:pPr>
              <w:rPr>
                <w:rFonts w:ascii="宋体" w:hAnsi="宋体" w:cs="宋体"/>
                <w:color w:val="000000"/>
                <w:szCs w:val="21"/>
              </w:rPr>
            </w:pPr>
          </w:p>
        </w:tc>
        <w:tc>
          <w:tcPr>
            <w:tcW w:w="448" w:type="pct"/>
            <w:tcBorders>
              <w:bottom w:val="single" w:color="auto" w:sz="12" w:space="0"/>
            </w:tcBorders>
          </w:tcPr>
          <w:p w14:paraId="11967C60">
            <w:pPr>
              <w:rPr>
                <w:rFonts w:ascii="宋体" w:hAnsi="宋体" w:cs="宋体"/>
                <w:color w:val="000000"/>
                <w:szCs w:val="21"/>
              </w:rPr>
            </w:pPr>
          </w:p>
        </w:tc>
        <w:tc>
          <w:tcPr>
            <w:tcW w:w="519" w:type="pct"/>
            <w:tcBorders>
              <w:bottom w:val="single" w:color="auto" w:sz="12" w:space="0"/>
            </w:tcBorders>
          </w:tcPr>
          <w:p w14:paraId="3DDF0BEC">
            <w:pPr>
              <w:rPr>
                <w:rFonts w:ascii="宋体" w:hAnsi="宋体" w:cs="宋体"/>
                <w:color w:val="000000"/>
                <w:szCs w:val="21"/>
              </w:rPr>
            </w:pPr>
          </w:p>
        </w:tc>
        <w:tc>
          <w:tcPr>
            <w:tcW w:w="754" w:type="pct"/>
            <w:tcBorders>
              <w:bottom w:val="single" w:color="auto" w:sz="12" w:space="0"/>
            </w:tcBorders>
          </w:tcPr>
          <w:p w14:paraId="1C865801">
            <w:pPr>
              <w:rPr>
                <w:rFonts w:ascii="宋体" w:hAnsi="宋体" w:cs="宋体"/>
                <w:color w:val="000000"/>
                <w:szCs w:val="21"/>
              </w:rPr>
            </w:pPr>
          </w:p>
        </w:tc>
        <w:tc>
          <w:tcPr>
            <w:tcW w:w="519" w:type="pct"/>
            <w:tcBorders>
              <w:bottom w:val="single" w:color="auto" w:sz="12" w:space="0"/>
            </w:tcBorders>
          </w:tcPr>
          <w:p w14:paraId="7466F732">
            <w:pPr>
              <w:rPr>
                <w:rFonts w:ascii="宋体" w:hAnsi="宋体" w:cs="宋体"/>
                <w:color w:val="000000"/>
                <w:szCs w:val="21"/>
              </w:rPr>
            </w:pPr>
          </w:p>
        </w:tc>
        <w:tc>
          <w:tcPr>
            <w:tcW w:w="469" w:type="pct"/>
            <w:tcBorders>
              <w:bottom w:val="single" w:color="auto" w:sz="12" w:space="0"/>
            </w:tcBorders>
          </w:tcPr>
          <w:p w14:paraId="64DEECDC">
            <w:pPr>
              <w:rPr>
                <w:rFonts w:ascii="宋体" w:hAnsi="宋体" w:cs="宋体"/>
                <w:color w:val="000000"/>
                <w:szCs w:val="21"/>
              </w:rPr>
            </w:pPr>
          </w:p>
        </w:tc>
      </w:tr>
    </w:tbl>
    <w:p w14:paraId="035E1AD0">
      <w:pPr>
        <w:spacing w:line="440" w:lineRule="exact"/>
        <w:rPr>
          <w:rFonts w:ascii="宋体" w:hAnsi="宋体" w:cs="宋体"/>
          <w:color w:val="000000"/>
          <w:szCs w:val="21"/>
        </w:rPr>
      </w:pPr>
    </w:p>
    <w:p w14:paraId="04A52063">
      <w:pPr>
        <w:spacing w:line="440" w:lineRule="exact"/>
        <w:rPr>
          <w:rFonts w:ascii="宋体" w:hAnsi="宋体" w:cs="宋体"/>
          <w:color w:val="000000"/>
          <w:szCs w:val="21"/>
        </w:rPr>
      </w:pPr>
    </w:p>
    <w:p w14:paraId="71A98C68">
      <w:pPr>
        <w:pStyle w:val="26"/>
      </w:pPr>
    </w:p>
    <w:p w14:paraId="186167E2">
      <w:pPr>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61" w:name="_Toc296944567"/>
      <w:bookmarkStart w:id="262" w:name="_Toc296891056"/>
      <w:bookmarkStart w:id="263" w:name="_Toc296891268"/>
      <w:bookmarkStart w:id="264" w:name="_Toc296347227"/>
      <w:bookmarkStart w:id="265" w:name="_Toc267261699"/>
      <w:bookmarkStart w:id="266" w:name="_Toc296503228"/>
      <w:bookmarkStart w:id="267" w:name="_Toc296346729"/>
      <w:r>
        <w:rPr>
          <w:rFonts w:hint="eastAsia" w:ascii="宋体" w:hAnsi="宋体" w:cs="宋体"/>
          <w:color w:val="000000"/>
          <w:szCs w:val="21"/>
        </w:rPr>
        <w:t>件6：</w:t>
      </w:r>
    </w:p>
    <w:bookmarkEnd w:id="261"/>
    <w:bookmarkEnd w:id="262"/>
    <w:bookmarkEnd w:id="263"/>
    <w:bookmarkEnd w:id="264"/>
    <w:bookmarkEnd w:id="265"/>
    <w:bookmarkEnd w:id="266"/>
    <w:bookmarkEnd w:id="267"/>
    <w:p w14:paraId="3BEB1551">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承包人主要施工管理人员表</w:t>
      </w:r>
    </w:p>
    <w:tbl>
      <w:tblPr>
        <w:tblStyle w:val="22"/>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671"/>
        <w:gridCol w:w="1267"/>
        <w:gridCol w:w="1014"/>
        <w:gridCol w:w="1014"/>
        <w:gridCol w:w="3817"/>
      </w:tblGrid>
      <w:tr w14:paraId="5E739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tcBorders>
              <w:top w:val="single" w:color="auto" w:sz="12" w:space="0"/>
              <w:bottom w:val="double" w:color="auto" w:sz="6" w:space="0"/>
            </w:tcBorders>
            <w:vAlign w:val="center"/>
          </w:tcPr>
          <w:p w14:paraId="6CD9201D">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名    称</w:t>
            </w:r>
          </w:p>
        </w:tc>
        <w:tc>
          <w:tcPr>
            <w:tcW w:w="721" w:type="pct"/>
            <w:tcBorders>
              <w:top w:val="single" w:color="auto" w:sz="12" w:space="0"/>
              <w:bottom w:val="double" w:color="auto" w:sz="6" w:space="0"/>
            </w:tcBorders>
            <w:vAlign w:val="center"/>
          </w:tcPr>
          <w:p w14:paraId="5CBDEFA6">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姓名</w:t>
            </w:r>
          </w:p>
        </w:tc>
        <w:tc>
          <w:tcPr>
            <w:tcW w:w="577" w:type="pct"/>
            <w:tcBorders>
              <w:top w:val="single" w:color="auto" w:sz="12" w:space="0"/>
              <w:bottom w:val="double" w:color="auto" w:sz="6" w:space="0"/>
            </w:tcBorders>
            <w:vAlign w:val="center"/>
          </w:tcPr>
          <w:p w14:paraId="53D9E238">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职务</w:t>
            </w:r>
          </w:p>
        </w:tc>
        <w:tc>
          <w:tcPr>
            <w:tcW w:w="577" w:type="pct"/>
            <w:tcBorders>
              <w:top w:val="single" w:color="auto" w:sz="12" w:space="0"/>
              <w:bottom w:val="double" w:color="auto" w:sz="6" w:space="0"/>
            </w:tcBorders>
            <w:vAlign w:val="center"/>
          </w:tcPr>
          <w:p w14:paraId="47C170E4">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职称</w:t>
            </w:r>
          </w:p>
        </w:tc>
        <w:tc>
          <w:tcPr>
            <w:tcW w:w="2170" w:type="pct"/>
            <w:tcBorders>
              <w:top w:val="single" w:color="auto" w:sz="12" w:space="0"/>
              <w:bottom w:val="double" w:color="auto" w:sz="6" w:space="0"/>
            </w:tcBorders>
            <w:vAlign w:val="center"/>
          </w:tcPr>
          <w:p w14:paraId="1642F158">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主要资历、经验及承担过的项目</w:t>
            </w:r>
          </w:p>
        </w:tc>
      </w:tr>
      <w:tr w14:paraId="7BDED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tcBorders>
            <w:vAlign w:val="center"/>
          </w:tcPr>
          <w:p w14:paraId="004EBAB7">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一、总部人员</w:t>
            </w:r>
          </w:p>
        </w:tc>
      </w:tr>
      <w:tr w14:paraId="2EC83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tcBorders>
              <w:top w:val="nil"/>
              <w:bottom w:val="nil"/>
            </w:tcBorders>
            <w:vAlign w:val="center"/>
          </w:tcPr>
          <w:p w14:paraId="1E44C569">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项目主管</w:t>
            </w:r>
          </w:p>
        </w:tc>
        <w:tc>
          <w:tcPr>
            <w:tcW w:w="721" w:type="pct"/>
            <w:tcBorders>
              <w:top w:val="nil"/>
            </w:tcBorders>
            <w:vAlign w:val="center"/>
          </w:tcPr>
          <w:p w14:paraId="73FFB7E5">
            <w:pPr>
              <w:pStyle w:val="8"/>
              <w:keepNext/>
              <w:spacing w:after="0" w:line="440" w:lineRule="exact"/>
              <w:ind w:left="63" w:right="63"/>
              <w:rPr>
                <w:rFonts w:ascii="宋体" w:hAnsi="宋体" w:cs="宋体"/>
                <w:color w:val="000000"/>
                <w:szCs w:val="21"/>
              </w:rPr>
            </w:pPr>
          </w:p>
        </w:tc>
        <w:tc>
          <w:tcPr>
            <w:tcW w:w="577" w:type="pct"/>
            <w:tcBorders>
              <w:top w:val="nil"/>
            </w:tcBorders>
            <w:vAlign w:val="center"/>
          </w:tcPr>
          <w:p w14:paraId="5A05C10D">
            <w:pPr>
              <w:pStyle w:val="8"/>
              <w:keepNext/>
              <w:spacing w:after="0" w:line="440" w:lineRule="exact"/>
              <w:ind w:left="63" w:right="63"/>
              <w:rPr>
                <w:rFonts w:ascii="宋体" w:hAnsi="宋体" w:cs="宋体"/>
                <w:color w:val="000000"/>
                <w:szCs w:val="21"/>
              </w:rPr>
            </w:pPr>
          </w:p>
        </w:tc>
        <w:tc>
          <w:tcPr>
            <w:tcW w:w="577" w:type="pct"/>
            <w:tcBorders>
              <w:top w:val="nil"/>
            </w:tcBorders>
            <w:vAlign w:val="center"/>
          </w:tcPr>
          <w:p w14:paraId="2CDEDC6F">
            <w:pPr>
              <w:pStyle w:val="8"/>
              <w:keepNext/>
              <w:spacing w:after="0" w:line="440" w:lineRule="exact"/>
              <w:ind w:left="63" w:right="63"/>
              <w:rPr>
                <w:rFonts w:ascii="宋体" w:hAnsi="宋体" w:cs="宋体"/>
                <w:color w:val="000000"/>
                <w:szCs w:val="21"/>
              </w:rPr>
            </w:pPr>
          </w:p>
        </w:tc>
        <w:tc>
          <w:tcPr>
            <w:tcW w:w="2170" w:type="pct"/>
            <w:tcBorders>
              <w:top w:val="nil"/>
            </w:tcBorders>
            <w:vAlign w:val="center"/>
          </w:tcPr>
          <w:p w14:paraId="20531F79">
            <w:pPr>
              <w:pStyle w:val="8"/>
              <w:keepNext/>
              <w:spacing w:after="0" w:line="440" w:lineRule="exact"/>
              <w:ind w:left="63" w:right="63"/>
              <w:rPr>
                <w:rFonts w:ascii="宋体" w:hAnsi="宋体" w:cs="宋体"/>
                <w:color w:val="000000"/>
                <w:szCs w:val="21"/>
              </w:rPr>
            </w:pPr>
          </w:p>
        </w:tc>
      </w:tr>
      <w:tr w14:paraId="57AFE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restart"/>
            <w:vAlign w:val="center"/>
          </w:tcPr>
          <w:p w14:paraId="1EFE7421">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其他人员</w:t>
            </w:r>
          </w:p>
        </w:tc>
        <w:tc>
          <w:tcPr>
            <w:tcW w:w="721" w:type="pct"/>
            <w:vAlign w:val="center"/>
          </w:tcPr>
          <w:p w14:paraId="0CAA853A">
            <w:pPr>
              <w:pStyle w:val="8"/>
              <w:keepNext/>
              <w:spacing w:after="0" w:line="440" w:lineRule="exact"/>
              <w:ind w:left="63" w:right="63"/>
              <w:rPr>
                <w:rFonts w:ascii="宋体" w:hAnsi="宋体" w:cs="宋体"/>
                <w:color w:val="000000"/>
                <w:szCs w:val="21"/>
              </w:rPr>
            </w:pPr>
          </w:p>
        </w:tc>
        <w:tc>
          <w:tcPr>
            <w:tcW w:w="577" w:type="pct"/>
            <w:vAlign w:val="center"/>
          </w:tcPr>
          <w:p w14:paraId="6F3E039C">
            <w:pPr>
              <w:pStyle w:val="8"/>
              <w:keepNext/>
              <w:spacing w:after="0" w:line="440" w:lineRule="exact"/>
              <w:ind w:left="63" w:right="63"/>
              <w:rPr>
                <w:rFonts w:ascii="宋体" w:hAnsi="宋体" w:cs="宋体"/>
                <w:color w:val="000000"/>
                <w:szCs w:val="21"/>
              </w:rPr>
            </w:pPr>
          </w:p>
        </w:tc>
        <w:tc>
          <w:tcPr>
            <w:tcW w:w="577" w:type="pct"/>
            <w:vAlign w:val="center"/>
          </w:tcPr>
          <w:p w14:paraId="7F108650">
            <w:pPr>
              <w:pStyle w:val="8"/>
              <w:keepNext/>
              <w:spacing w:after="0" w:line="440" w:lineRule="exact"/>
              <w:ind w:left="63" w:right="63"/>
              <w:rPr>
                <w:rFonts w:ascii="宋体" w:hAnsi="宋体" w:cs="宋体"/>
                <w:color w:val="000000"/>
                <w:szCs w:val="21"/>
              </w:rPr>
            </w:pPr>
          </w:p>
        </w:tc>
        <w:tc>
          <w:tcPr>
            <w:tcW w:w="2170" w:type="pct"/>
            <w:vAlign w:val="center"/>
          </w:tcPr>
          <w:p w14:paraId="1CCD0BE1">
            <w:pPr>
              <w:pStyle w:val="8"/>
              <w:keepNext/>
              <w:spacing w:after="0" w:line="440" w:lineRule="exact"/>
              <w:ind w:left="63" w:right="63"/>
              <w:rPr>
                <w:rFonts w:ascii="宋体" w:hAnsi="宋体" w:cs="宋体"/>
                <w:color w:val="000000"/>
                <w:szCs w:val="21"/>
              </w:rPr>
            </w:pPr>
          </w:p>
        </w:tc>
      </w:tr>
      <w:tr w14:paraId="4E8DB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2CE4683F">
            <w:pPr>
              <w:pStyle w:val="8"/>
              <w:keepNext/>
              <w:spacing w:after="0" w:line="440" w:lineRule="exact"/>
              <w:ind w:left="63" w:right="63"/>
              <w:rPr>
                <w:rFonts w:ascii="宋体" w:hAnsi="宋体" w:cs="宋体"/>
                <w:color w:val="000000"/>
                <w:szCs w:val="21"/>
              </w:rPr>
            </w:pPr>
          </w:p>
        </w:tc>
        <w:tc>
          <w:tcPr>
            <w:tcW w:w="721" w:type="pct"/>
            <w:vAlign w:val="center"/>
          </w:tcPr>
          <w:p w14:paraId="4D5E709F">
            <w:pPr>
              <w:pStyle w:val="8"/>
              <w:keepNext/>
              <w:spacing w:after="0" w:line="440" w:lineRule="exact"/>
              <w:ind w:left="63" w:right="63"/>
              <w:rPr>
                <w:rFonts w:ascii="宋体" w:hAnsi="宋体" w:cs="宋体"/>
                <w:color w:val="000000"/>
                <w:szCs w:val="21"/>
              </w:rPr>
            </w:pPr>
          </w:p>
        </w:tc>
        <w:tc>
          <w:tcPr>
            <w:tcW w:w="577" w:type="pct"/>
            <w:vAlign w:val="center"/>
          </w:tcPr>
          <w:p w14:paraId="6CF6C02C">
            <w:pPr>
              <w:pStyle w:val="8"/>
              <w:keepNext/>
              <w:spacing w:after="0" w:line="440" w:lineRule="exact"/>
              <w:ind w:left="63" w:right="63"/>
              <w:rPr>
                <w:rFonts w:ascii="宋体" w:hAnsi="宋体" w:cs="宋体"/>
                <w:color w:val="000000"/>
                <w:szCs w:val="21"/>
              </w:rPr>
            </w:pPr>
          </w:p>
        </w:tc>
        <w:tc>
          <w:tcPr>
            <w:tcW w:w="577" w:type="pct"/>
            <w:vAlign w:val="center"/>
          </w:tcPr>
          <w:p w14:paraId="327680D4">
            <w:pPr>
              <w:pStyle w:val="8"/>
              <w:keepNext/>
              <w:spacing w:after="0" w:line="440" w:lineRule="exact"/>
              <w:ind w:left="63" w:right="63"/>
              <w:rPr>
                <w:rFonts w:ascii="宋体" w:hAnsi="宋体" w:cs="宋体"/>
                <w:color w:val="000000"/>
                <w:szCs w:val="21"/>
              </w:rPr>
            </w:pPr>
          </w:p>
        </w:tc>
        <w:tc>
          <w:tcPr>
            <w:tcW w:w="2170" w:type="pct"/>
            <w:vAlign w:val="center"/>
          </w:tcPr>
          <w:p w14:paraId="3FC09C26">
            <w:pPr>
              <w:pStyle w:val="8"/>
              <w:keepNext/>
              <w:spacing w:after="0" w:line="440" w:lineRule="exact"/>
              <w:ind w:left="63" w:right="63"/>
              <w:rPr>
                <w:rFonts w:ascii="宋体" w:hAnsi="宋体" w:cs="宋体"/>
                <w:color w:val="000000"/>
                <w:szCs w:val="21"/>
              </w:rPr>
            </w:pPr>
          </w:p>
        </w:tc>
      </w:tr>
      <w:tr w14:paraId="4B06F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tcBorders>
              <w:bottom w:val="nil"/>
            </w:tcBorders>
            <w:vAlign w:val="center"/>
          </w:tcPr>
          <w:p w14:paraId="07C31B40">
            <w:pPr>
              <w:pStyle w:val="8"/>
              <w:keepNext/>
              <w:spacing w:after="0" w:line="440" w:lineRule="exact"/>
              <w:ind w:left="63" w:right="63"/>
              <w:rPr>
                <w:rFonts w:ascii="宋体" w:hAnsi="宋体" w:cs="宋体"/>
                <w:color w:val="000000"/>
                <w:szCs w:val="21"/>
              </w:rPr>
            </w:pPr>
          </w:p>
        </w:tc>
        <w:tc>
          <w:tcPr>
            <w:tcW w:w="721" w:type="pct"/>
            <w:vAlign w:val="center"/>
          </w:tcPr>
          <w:p w14:paraId="27DA2DEC">
            <w:pPr>
              <w:pStyle w:val="8"/>
              <w:keepNext/>
              <w:spacing w:after="0" w:line="440" w:lineRule="exact"/>
              <w:ind w:left="63" w:right="63"/>
              <w:rPr>
                <w:rFonts w:ascii="宋体" w:hAnsi="宋体" w:cs="宋体"/>
                <w:color w:val="000000"/>
                <w:szCs w:val="21"/>
              </w:rPr>
            </w:pPr>
          </w:p>
        </w:tc>
        <w:tc>
          <w:tcPr>
            <w:tcW w:w="577" w:type="pct"/>
            <w:vAlign w:val="center"/>
          </w:tcPr>
          <w:p w14:paraId="3B2EB1E5">
            <w:pPr>
              <w:pStyle w:val="8"/>
              <w:keepNext/>
              <w:spacing w:after="0" w:line="440" w:lineRule="exact"/>
              <w:ind w:left="63" w:right="63"/>
              <w:rPr>
                <w:rFonts w:ascii="宋体" w:hAnsi="宋体" w:cs="宋体"/>
                <w:color w:val="000000"/>
                <w:szCs w:val="21"/>
              </w:rPr>
            </w:pPr>
          </w:p>
        </w:tc>
        <w:tc>
          <w:tcPr>
            <w:tcW w:w="577" w:type="pct"/>
            <w:vAlign w:val="center"/>
          </w:tcPr>
          <w:p w14:paraId="0CF524BA">
            <w:pPr>
              <w:pStyle w:val="8"/>
              <w:keepNext/>
              <w:spacing w:after="0" w:line="440" w:lineRule="exact"/>
              <w:ind w:left="63" w:right="63"/>
              <w:rPr>
                <w:rFonts w:ascii="宋体" w:hAnsi="宋体" w:cs="宋体"/>
                <w:color w:val="000000"/>
                <w:szCs w:val="21"/>
              </w:rPr>
            </w:pPr>
          </w:p>
        </w:tc>
        <w:tc>
          <w:tcPr>
            <w:tcW w:w="2170" w:type="pct"/>
            <w:vAlign w:val="center"/>
          </w:tcPr>
          <w:p w14:paraId="7FEA64E7">
            <w:pPr>
              <w:pStyle w:val="8"/>
              <w:keepNext/>
              <w:spacing w:after="0" w:line="440" w:lineRule="exact"/>
              <w:ind w:left="63" w:right="63"/>
              <w:rPr>
                <w:rFonts w:ascii="宋体" w:hAnsi="宋体" w:cs="宋体"/>
                <w:color w:val="000000"/>
                <w:szCs w:val="21"/>
              </w:rPr>
            </w:pPr>
          </w:p>
        </w:tc>
      </w:tr>
      <w:tr w14:paraId="38C4E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vAlign w:val="center"/>
          </w:tcPr>
          <w:p w14:paraId="24C6F20A">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二、现场人员</w:t>
            </w:r>
          </w:p>
        </w:tc>
      </w:tr>
      <w:tr w14:paraId="31E29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41367135">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项目经理</w:t>
            </w:r>
          </w:p>
        </w:tc>
        <w:tc>
          <w:tcPr>
            <w:tcW w:w="721" w:type="pct"/>
            <w:vAlign w:val="center"/>
          </w:tcPr>
          <w:p w14:paraId="5E816970">
            <w:pPr>
              <w:pStyle w:val="8"/>
              <w:keepNext/>
              <w:spacing w:after="0" w:line="440" w:lineRule="exact"/>
              <w:ind w:left="63" w:right="63"/>
              <w:rPr>
                <w:rFonts w:ascii="宋体" w:hAnsi="宋体" w:cs="宋体"/>
                <w:color w:val="000000"/>
                <w:szCs w:val="21"/>
              </w:rPr>
            </w:pPr>
          </w:p>
        </w:tc>
        <w:tc>
          <w:tcPr>
            <w:tcW w:w="577" w:type="pct"/>
            <w:vAlign w:val="center"/>
          </w:tcPr>
          <w:p w14:paraId="0DA364F7">
            <w:pPr>
              <w:pStyle w:val="8"/>
              <w:keepNext/>
              <w:spacing w:after="0" w:line="440" w:lineRule="exact"/>
              <w:ind w:left="63" w:right="63"/>
              <w:rPr>
                <w:rFonts w:ascii="宋体" w:hAnsi="宋体" w:cs="宋体"/>
                <w:color w:val="000000"/>
                <w:szCs w:val="21"/>
              </w:rPr>
            </w:pPr>
          </w:p>
        </w:tc>
        <w:tc>
          <w:tcPr>
            <w:tcW w:w="577" w:type="pct"/>
            <w:vAlign w:val="center"/>
          </w:tcPr>
          <w:p w14:paraId="2BC7D866">
            <w:pPr>
              <w:pStyle w:val="8"/>
              <w:keepNext/>
              <w:spacing w:after="0" w:line="440" w:lineRule="exact"/>
              <w:ind w:left="63" w:right="63"/>
              <w:rPr>
                <w:rFonts w:ascii="宋体" w:hAnsi="宋体" w:cs="宋体"/>
                <w:color w:val="000000"/>
                <w:szCs w:val="21"/>
              </w:rPr>
            </w:pPr>
          </w:p>
        </w:tc>
        <w:tc>
          <w:tcPr>
            <w:tcW w:w="2170" w:type="pct"/>
            <w:vAlign w:val="center"/>
          </w:tcPr>
          <w:p w14:paraId="147E41B6">
            <w:pPr>
              <w:pStyle w:val="8"/>
              <w:keepNext/>
              <w:spacing w:after="0" w:line="440" w:lineRule="exact"/>
              <w:ind w:left="63" w:right="63"/>
              <w:rPr>
                <w:rFonts w:ascii="宋体" w:hAnsi="宋体" w:cs="宋体"/>
                <w:color w:val="000000"/>
                <w:szCs w:val="21"/>
              </w:rPr>
            </w:pPr>
          </w:p>
        </w:tc>
      </w:tr>
      <w:tr w14:paraId="53EF9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741423E1">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项目副经理</w:t>
            </w:r>
          </w:p>
        </w:tc>
        <w:tc>
          <w:tcPr>
            <w:tcW w:w="721" w:type="pct"/>
            <w:vAlign w:val="center"/>
          </w:tcPr>
          <w:p w14:paraId="3B1B78DA">
            <w:pPr>
              <w:pStyle w:val="8"/>
              <w:keepNext/>
              <w:spacing w:after="0" w:line="440" w:lineRule="exact"/>
              <w:ind w:left="63" w:right="63"/>
              <w:rPr>
                <w:rFonts w:ascii="宋体" w:hAnsi="宋体" w:cs="宋体"/>
                <w:color w:val="000000"/>
                <w:szCs w:val="21"/>
              </w:rPr>
            </w:pPr>
          </w:p>
        </w:tc>
        <w:tc>
          <w:tcPr>
            <w:tcW w:w="577" w:type="pct"/>
            <w:vAlign w:val="center"/>
          </w:tcPr>
          <w:p w14:paraId="3E99D7B6">
            <w:pPr>
              <w:pStyle w:val="8"/>
              <w:keepNext/>
              <w:spacing w:after="0" w:line="440" w:lineRule="exact"/>
              <w:ind w:left="63" w:right="63"/>
              <w:rPr>
                <w:rFonts w:ascii="宋体" w:hAnsi="宋体" w:cs="宋体"/>
                <w:color w:val="000000"/>
                <w:szCs w:val="21"/>
              </w:rPr>
            </w:pPr>
          </w:p>
        </w:tc>
        <w:tc>
          <w:tcPr>
            <w:tcW w:w="577" w:type="pct"/>
            <w:vAlign w:val="center"/>
          </w:tcPr>
          <w:p w14:paraId="02051964">
            <w:pPr>
              <w:pStyle w:val="8"/>
              <w:keepNext/>
              <w:spacing w:after="0" w:line="440" w:lineRule="exact"/>
              <w:ind w:left="63" w:right="63"/>
              <w:rPr>
                <w:rFonts w:ascii="宋体" w:hAnsi="宋体" w:cs="宋体"/>
                <w:color w:val="000000"/>
                <w:szCs w:val="21"/>
              </w:rPr>
            </w:pPr>
          </w:p>
        </w:tc>
        <w:tc>
          <w:tcPr>
            <w:tcW w:w="2170" w:type="pct"/>
            <w:vAlign w:val="center"/>
          </w:tcPr>
          <w:p w14:paraId="0444EA02">
            <w:pPr>
              <w:pStyle w:val="8"/>
              <w:keepNext/>
              <w:spacing w:after="0" w:line="440" w:lineRule="exact"/>
              <w:ind w:left="63" w:right="63"/>
              <w:rPr>
                <w:rFonts w:ascii="宋体" w:hAnsi="宋体" w:cs="宋体"/>
                <w:color w:val="000000"/>
                <w:szCs w:val="21"/>
              </w:rPr>
            </w:pPr>
          </w:p>
        </w:tc>
      </w:tr>
      <w:tr w14:paraId="19374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1C2EC6B1">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技术负责人</w:t>
            </w:r>
          </w:p>
        </w:tc>
        <w:tc>
          <w:tcPr>
            <w:tcW w:w="721" w:type="pct"/>
            <w:vAlign w:val="center"/>
          </w:tcPr>
          <w:p w14:paraId="7B211A0F">
            <w:pPr>
              <w:pStyle w:val="8"/>
              <w:keepNext/>
              <w:spacing w:after="0" w:line="440" w:lineRule="exact"/>
              <w:ind w:left="63" w:right="63"/>
              <w:rPr>
                <w:rFonts w:ascii="宋体" w:hAnsi="宋体" w:cs="宋体"/>
                <w:color w:val="000000"/>
                <w:szCs w:val="21"/>
              </w:rPr>
            </w:pPr>
          </w:p>
        </w:tc>
        <w:tc>
          <w:tcPr>
            <w:tcW w:w="577" w:type="pct"/>
            <w:vAlign w:val="center"/>
          </w:tcPr>
          <w:p w14:paraId="3FA6A83E">
            <w:pPr>
              <w:pStyle w:val="8"/>
              <w:keepNext/>
              <w:spacing w:after="0" w:line="440" w:lineRule="exact"/>
              <w:ind w:left="63" w:right="63"/>
              <w:rPr>
                <w:rFonts w:ascii="宋体" w:hAnsi="宋体" w:cs="宋体"/>
                <w:color w:val="000000"/>
                <w:szCs w:val="21"/>
              </w:rPr>
            </w:pPr>
          </w:p>
        </w:tc>
        <w:tc>
          <w:tcPr>
            <w:tcW w:w="577" w:type="pct"/>
            <w:vAlign w:val="center"/>
          </w:tcPr>
          <w:p w14:paraId="50AACCEE">
            <w:pPr>
              <w:pStyle w:val="8"/>
              <w:keepNext/>
              <w:spacing w:after="0" w:line="440" w:lineRule="exact"/>
              <w:ind w:left="63" w:right="63"/>
              <w:rPr>
                <w:rFonts w:ascii="宋体" w:hAnsi="宋体" w:cs="宋体"/>
                <w:color w:val="000000"/>
                <w:szCs w:val="21"/>
              </w:rPr>
            </w:pPr>
          </w:p>
        </w:tc>
        <w:tc>
          <w:tcPr>
            <w:tcW w:w="2170" w:type="pct"/>
            <w:vAlign w:val="center"/>
          </w:tcPr>
          <w:p w14:paraId="50878DF1">
            <w:pPr>
              <w:pStyle w:val="8"/>
              <w:keepNext/>
              <w:spacing w:after="0" w:line="440" w:lineRule="exact"/>
              <w:ind w:left="63" w:right="63"/>
              <w:rPr>
                <w:rFonts w:ascii="宋体" w:hAnsi="宋体" w:cs="宋体"/>
                <w:color w:val="000000"/>
                <w:szCs w:val="21"/>
              </w:rPr>
            </w:pPr>
          </w:p>
        </w:tc>
      </w:tr>
      <w:tr w14:paraId="757E3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1C687E24">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造价管理</w:t>
            </w:r>
          </w:p>
        </w:tc>
        <w:tc>
          <w:tcPr>
            <w:tcW w:w="721" w:type="pct"/>
            <w:vAlign w:val="center"/>
          </w:tcPr>
          <w:p w14:paraId="66547F81">
            <w:pPr>
              <w:pStyle w:val="8"/>
              <w:keepNext/>
              <w:spacing w:after="0" w:line="440" w:lineRule="exact"/>
              <w:ind w:left="63" w:right="63"/>
              <w:rPr>
                <w:rFonts w:ascii="宋体" w:hAnsi="宋体" w:cs="宋体"/>
                <w:color w:val="000000"/>
                <w:szCs w:val="21"/>
              </w:rPr>
            </w:pPr>
          </w:p>
        </w:tc>
        <w:tc>
          <w:tcPr>
            <w:tcW w:w="577" w:type="pct"/>
            <w:vAlign w:val="center"/>
          </w:tcPr>
          <w:p w14:paraId="1EA3CB6C">
            <w:pPr>
              <w:pStyle w:val="8"/>
              <w:keepNext/>
              <w:spacing w:after="0" w:line="440" w:lineRule="exact"/>
              <w:ind w:left="63" w:right="63"/>
              <w:rPr>
                <w:rFonts w:ascii="宋体" w:hAnsi="宋体" w:cs="宋体"/>
                <w:color w:val="000000"/>
                <w:szCs w:val="21"/>
              </w:rPr>
            </w:pPr>
          </w:p>
        </w:tc>
        <w:tc>
          <w:tcPr>
            <w:tcW w:w="577" w:type="pct"/>
            <w:vAlign w:val="center"/>
          </w:tcPr>
          <w:p w14:paraId="418D1916">
            <w:pPr>
              <w:pStyle w:val="8"/>
              <w:keepNext/>
              <w:spacing w:after="0" w:line="440" w:lineRule="exact"/>
              <w:ind w:left="63" w:right="63"/>
              <w:rPr>
                <w:rFonts w:ascii="宋体" w:hAnsi="宋体" w:cs="宋体"/>
                <w:color w:val="000000"/>
                <w:szCs w:val="21"/>
              </w:rPr>
            </w:pPr>
          </w:p>
        </w:tc>
        <w:tc>
          <w:tcPr>
            <w:tcW w:w="2170" w:type="pct"/>
            <w:vAlign w:val="center"/>
          </w:tcPr>
          <w:p w14:paraId="3BE66506">
            <w:pPr>
              <w:pStyle w:val="8"/>
              <w:keepNext/>
              <w:spacing w:after="0" w:line="440" w:lineRule="exact"/>
              <w:ind w:left="63" w:right="63"/>
              <w:rPr>
                <w:rFonts w:ascii="宋体" w:hAnsi="宋体" w:cs="宋体"/>
                <w:color w:val="000000"/>
                <w:szCs w:val="21"/>
              </w:rPr>
            </w:pPr>
          </w:p>
        </w:tc>
      </w:tr>
      <w:tr w14:paraId="42941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5C807FB1">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质量管理</w:t>
            </w:r>
          </w:p>
        </w:tc>
        <w:tc>
          <w:tcPr>
            <w:tcW w:w="721" w:type="pct"/>
            <w:vAlign w:val="center"/>
          </w:tcPr>
          <w:p w14:paraId="335B65E0">
            <w:pPr>
              <w:pStyle w:val="8"/>
              <w:keepNext/>
              <w:spacing w:after="0" w:line="440" w:lineRule="exact"/>
              <w:ind w:left="63" w:right="63"/>
              <w:rPr>
                <w:rFonts w:ascii="宋体" w:hAnsi="宋体" w:cs="宋体"/>
                <w:color w:val="000000"/>
                <w:szCs w:val="21"/>
              </w:rPr>
            </w:pPr>
          </w:p>
        </w:tc>
        <w:tc>
          <w:tcPr>
            <w:tcW w:w="577" w:type="pct"/>
            <w:vAlign w:val="center"/>
          </w:tcPr>
          <w:p w14:paraId="1FE2F9C7">
            <w:pPr>
              <w:pStyle w:val="8"/>
              <w:keepNext/>
              <w:spacing w:after="0" w:line="440" w:lineRule="exact"/>
              <w:ind w:left="63" w:right="63"/>
              <w:rPr>
                <w:rFonts w:ascii="宋体" w:hAnsi="宋体" w:cs="宋体"/>
                <w:color w:val="000000"/>
                <w:szCs w:val="21"/>
              </w:rPr>
            </w:pPr>
          </w:p>
        </w:tc>
        <w:tc>
          <w:tcPr>
            <w:tcW w:w="577" w:type="pct"/>
            <w:vAlign w:val="center"/>
          </w:tcPr>
          <w:p w14:paraId="722895E2">
            <w:pPr>
              <w:pStyle w:val="8"/>
              <w:keepNext/>
              <w:spacing w:after="0" w:line="440" w:lineRule="exact"/>
              <w:ind w:left="63" w:right="63"/>
              <w:rPr>
                <w:rFonts w:ascii="宋体" w:hAnsi="宋体" w:cs="宋体"/>
                <w:color w:val="000000"/>
                <w:szCs w:val="21"/>
              </w:rPr>
            </w:pPr>
          </w:p>
        </w:tc>
        <w:tc>
          <w:tcPr>
            <w:tcW w:w="2170" w:type="pct"/>
            <w:vAlign w:val="center"/>
          </w:tcPr>
          <w:p w14:paraId="68210F18">
            <w:pPr>
              <w:pStyle w:val="8"/>
              <w:keepNext/>
              <w:spacing w:after="0" w:line="440" w:lineRule="exact"/>
              <w:ind w:left="63" w:right="63"/>
              <w:rPr>
                <w:rFonts w:ascii="宋体" w:hAnsi="宋体" w:cs="宋体"/>
                <w:color w:val="000000"/>
                <w:szCs w:val="21"/>
              </w:rPr>
            </w:pPr>
          </w:p>
        </w:tc>
      </w:tr>
      <w:tr w14:paraId="560AA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4B5D7C87">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材料管理</w:t>
            </w:r>
          </w:p>
        </w:tc>
        <w:tc>
          <w:tcPr>
            <w:tcW w:w="721" w:type="pct"/>
            <w:vAlign w:val="center"/>
          </w:tcPr>
          <w:p w14:paraId="1068441C">
            <w:pPr>
              <w:pStyle w:val="8"/>
              <w:keepNext/>
              <w:spacing w:after="0" w:line="440" w:lineRule="exact"/>
              <w:ind w:left="63" w:right="63"/>
              <w:rPr>
                <w:rFonts w:ascii="宋体" w:hAnsi="宋体" w:cs="宋体"/>
                <w:color w:val="000000"/>
                <w:szCs w:val="21"/>
              </w:rPr>
            </w:pPr>
          </w:p>
        </w:tc>
        <w:tc>
          <w:tcPr>
            <w:tcW w:w="577" w:type="pct"/>
            <w:vAlign w:val="center"/>
          </w:tcPr>
          <w:p w14:paraId="0A971ED9">
            <w:pPr>
              <w:pStyle w:val="8"/>
              <w:keepNext/>
              <w:spacing w:after="0" w:line="440" w:lineRule="exact"/>
              <w:ind w:left="63" w:right="63"/>
              <w:rPr>
                <w:rFonts w:ascii="宋体" w:hAnsi="宋体" w:cs="宋体"/>
                <w:color w:val="000000"/>
                <w:szCs w:val="21"/>
              </w:rPr>
            </w:pPr>
          </w:p>
        </w:tc>
        <w:tc>
          <w:tcPr>
            <w:tcW w:w="577" w:type="pct"/>
            <w:vAlign w:val="center"/>
          </w:tcPr>
          <w:p w14:paraId="59034590">
            <w:pPr>
              <w:pStyle w:val="8"/>
              <w:keepNext/>
              <w:spacing w:after="0" w:line="440" w:lineRule="exact"/>
              <w:ind w:left="63" w:right="63"/>
              <w:rPr>
                <w:rFonts w:ascii="宋体" w:hAnsi="宋体" w:cs="宋体"/>
                <w:color w:val="000000"/>
                <w:szCs w:val="21"/>
              </w:rPr>
            </w:pPr>
          </w:p>
        </w:tc>
        <w:tc>
          <w:tcPr>
            <w:tcW w:w="2170" w:type="pct"/>
            <w:vAlign w:val="center"/>
          </w:tcPr>
          <w:p w14:paraId="5A4AF426">
            <w:pPr>
              <w:pStyle w:val="8"/>
              <w:keepNext/>
              <w:spacing w:after="0" w:line="440" w:lineRule="exact"/>
              <w:ind w:left="63" w:right="63"/>
              <w:rPr>
                <w:rFonts w:ascii="宋体" w:hAnsi="宋体" w:cs="宋体"/>
                <w:color w:val="000000"/>
                <w:szCs w:val="21"/>
              </w:rPr>
            </w:pPr>
          </w:p>
        </w:tc>
      </w:tr>
      <w:tr w14:paraId="20DAF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31E804E9">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计划管理</w:t>
            </w:r>
          </w:p>
        </w:tc>
        <w:tc>
          <w:tcPr>
            <w:tcW w:w="721" w:type="pct"/>
            <w:vAlign w:val="center"/>
          </w:tcPr>
          <w:p w14:paraId="4AB9DD71">
            <w:pPr>
              <w:pStyle w:val="8"/>
              <w:keepNext/>
              <w:spacing w:after="0" w:line="440" w:lineRule="exact"/>
              <w:ind w:left="63" w:right="63"/>
              <w:rPr>
                <w:rFonts w:ascii="宋体" w:hAnsi="宋体" w:cs="宋体"/>
                <w:color w:val="000000"/>
                <w:szCs w:val="21"/>
              </w:rPr>
            </w:pPr>
          </w:p>
        </w:tc>
        <w:tc>
          <w:tcPr>
            <w:tcW w:w="577" w:type="pct"/>
            <w:vAlign w:val="center"/>
          </w:tcPr>
          <w:p w14:paraId="5BBB5440">
            <w:pPr>
              <w:pStyle w:val="8"/>
              <w:keepNext/>
              <w:spacing w:after="0" w:line="440" w:lineRule="exact"/>
              <w:ind w:left="63" w:right="63"/>
              <w:rPr>
                <w:rFonts w:ascii="宋体" w:hAnsi="宋体" w:cs="宋体"/>
                <w:color w:val="000000"/>
                <w:szCs w:val="21"/>
              </w:rPr>
            </w:pPr>
          </w:p>
        </w:tc>
        <w:tc>
          <w:tcPr>
            <w:tcW w:w="577" w:type="pct"/>
            <w:vAlign w:val="center"/>
          </w:tcPr>
          <w:p w14:paraId="5E65E1F1">
            <w:pPr>
              <w:pStyle w:val="8"/>
              <w:keepNext/>
              <w:spacing w:after="0" w:line="440" w:lineRule="exact"/>
              <w:ind w:left="63" w:right="63"/>
              <w:rPr>
                <w:rFonts w:ascii="宋体" w:hAnsi="宋体" w:cs="宋体"/>
                <w:color w:val="000000"/>
                <w:szCs w:val="21"/>
              </w:rPr>
            </w:pPr>
          </w:p>
        </w:tc>
        <w:tc>
          <w:tcPr>
            <w:tcW w:w="2170" w:type="pct"/>
            <w:vAlign w:val="center"/>
          </w:tcPr>
          <w:p w14:paraId="7445CD9A">
            <w:pPr>
              <w:pStyle w:val="8"/>
              <w:keepNext/>
              <w:spacing w:after="0" w:line="440" w:lineRule="exact"/>
              <w:ind w:left="63" w:right="63"/>
              <w:rPr>
                <w:rFonts w:ascii="宋体" w:hAnsi="宋体" w:cs="宋体"/>
                <w:color w:val="000000"/>
                <w:szCs w:val="21"/>
              </w:rPr>
            </w:pPr>
          </w:p>
        </w:tc>
      </w:tr>
      <w:tr w14:paraId="0A8DC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2E8258BA">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安全管理</w:t>
            </w:r>
          </w:p>
        </w:tc>
        <w:tc>
          <w:tcPr>
            <w:tcW w:w="721" w:type="pct"/>
            <w:vAlign w:val="center"/>
          </w:tcPr>
          <w:p w14:paraId="751EDE8B">
            <w:pPr>
              <w:pStyle w:val="8"/>
              <w:keepNext/>
              <w:spacing w:after="0" w:line="440" w:lineRule="exact"/>
              <w:ind w:left="63" w:right="63"/>
              <w:rPr>
                <w:rFonts w:ascii="宋体" w:hAnsi="宋体" w:cs="宋体"/>
                <w:color w:val="000000"/>
                <w:szCs w:val="21"/>
              </w:rPr>
            </w:pPr>
          </w:p>
        </w:tc>
        <w:tc>
          <w:tcPr>
            <w:tcW w:w="577" w:type="pct"/>
            <w:vAlign w:val="center"/>
          </w:tcPr>
          <w:p w14:paraId="245D2520">
            <w:pPr>
              <w:pStyle w:val="8"/>
              <w:keepNext/>
              <w:spacing w:after="0" w:line="440" w:lineRule="exact"/>
              <w:ind w:left="63" w:right="63"/>
              <w:rPr>
                <w:rFonts w:ascii="宋体" w:hAnsi="宋体" w:cs="宋体"/>
                <w:color w:val="000000"/>
                <w:szCs w:val="21"/>
              </w:rPr>
            </w:pPr>
          </w:p>
        </w:tc>
        <w:tc>
          <w:tcPr>
            <w:tcW w:w="577" w:type="pct"/>
            <w:vAlign w:val="center"/>
          </w:tcPr>
          <w:p w14:paraId="4E8140E0">
            <w:pPr>
              <w:pStyle w:val="8"/>
              <w:keepNext/>
              <w:spacing w:after="0" w:line="440" w:lineRule="exact"/>
              <w:ind w:left="63" w:right="63"/>
              <w:rPr>
                <w:rFonts w:ascii="宋体" w:hAnsi="宋体" w:cs="宋体"/>
                <w:color w:val="000000"/>
                <w:szCs w:val="21"/>
              </w:rPr>
            </w:pPr>
          </w:p>
        </w:tc>
        <w:tc>
          <w:tcPr>
            <w:tcW w:w="2170" w:type="pct"/>
            <w:vAlign w:val="center"/>
          </w:tcPr>
          <w:p w14:paraId="02A8BE97">
            <w:pPr>
              <w:pStyle w:val="8"/>
              <w:keepNext/>
              <w:spacing w:after="0" w:line="440" w:lineRule="exact"/>
              <w:ind w:left="63" w:right="63"/>
              <w:rPr>
                <w:rFonts w:ascii="宋体" w:hAnsi="宋体" w:cs="宋体"/>
                <w:color w:val="000000"/>
                <w:szCs w:val="21"/>
              </w:rPr>
            </w:pPr>
          </w:p>
        </w:tc>
      </w:tr>
      <w:tr w14:paraId="54305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restart"/>
            <w:vAlign w:val="center"/>
          </w:tcPr>
          <w:p w14:paraId="7F342614">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其他人员</w:t>
            </w:r>
          </w:p>
        </w:tc>
        <w:tc>
          <w:tcPr>
            <w:tcW w:w="721" w:type="pct"/>
            <w:vAlign w:val="center"/>
          </w:tcPr>
          <w:p w14:paraId="5B2A14DB">
            <w:pPr>
              <w:pStyle w:val="8"/>
              <w:keepNext/>
              <w:spacing w:after="0" w:line="440" w:lineRule="exact"/>
              <w:ind w:left="63" w:right="63"/>
              <w:rPr>
                <w:rFonts w:ascii="宋体" w:hAnsi="宋体" w:cs="宋体"/>
                <w:color w:val="000000"/>
                <w:szCs w:val="21"/>
              </w:rPr>
            </w:pPr>
          </w:p>
        </w:tc>
        <w:tc>
          <w:tcPr>
            <w:tcW w:w="577" w:type="pct"/>
            <w:vAlign w:val="center"/>
          </w:tcPr>
          <w:p w14:paraId="2E16520B">
            <w:pPr>
              <w:pStyle w:val="8"/>
              <w:keepNext/>
              <w:spacing w:after="0" w:line="440" w:lineRule="exact"/>
              <w:ind w:left="63" w:right="63"/>
              <w:rPr>
                <w:rFonts w:ascii="宋体" w:hAnsi="宋体" w:cs="宋体"/>
                <w:color w:val="000000"/>
                <w:szCs w:val="21"/>
              </w:rPr>
            </w:pPr>
          </w:p>
        </w:tc>
        <w:tc>
          <w:tcPr>
            <w:tcW w:w="577" w:type="pct"/>
            <w:vAlign w:val="center"/>
          </w:tcPr>
          <w:p w14:paraId="5A287432">
            <w:pPr>
              <w:pStyle w:val="8"/>
              <w:keepNext/>
              <w:spacing w:after="0" w:line="440" w:lineRule="exact"/>
              <w:ind w:left="63" w:right="63"/>
              <w:rPr>
                <w:rFonts w:ascii="宋体" w:hAnsi="宋体" w:cs="宋体"/>
                <w:color w:val="000000"/>
                <w:szCs w:val="21"/>
              </w:rPr>
            </w:pPr>
          </w:p>
        </w:tc>
        <w:tc>
          <w:tcPr>
            <w:tcW w:w="2170" w:type="pct"/>
            <w:vAlign w:val="center"/>
          </w:tcPr>
          <w:p w14:paraId="00DBD3E6">
            <w:pPr>
              <w:pStyle w:val="8"/>
              <w:keepNext/>
              <w:spacing w:after="0" w:line="440" w:lineRule="exact"/>
              <w:ind w:left="63" w:right="63"/>
              <w:rPr>
                <w:rFonts w:ascii="宋体" w:hAnsi="宋体" w:cs="宋体"/>
                <w:color w:val="000000"/>
                <w:szCs w:val="21"/>
              </w:rPr>
            </w:pPr>
          </w:p>
        </w:tc>
      </w:tr>
      <w:tr w14:paraId="1A1E3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22CDA133">
            <w:pPr>
              <w:pStyle w:val="8"/>
              <w:keepNext/>
              <w:spacing w:after="0" w:line="440" w:lineRule="exact"/>
              <w:ind w:left="63" w:right="63"/>
              <w:rPr>
                <w:rFonts w:ascii="宋体" w:hAnsi="宋体" w:cs="宋体"/>
                <w:color w:val="000000"/>
                <w:szCs w:val="21"/>
              </w:rPr>
            </w:pPr>
          </w:p>
        </w:tc>
        <w:tc>
          <w:tcPr>
            <w:tcW w:w="721" w:type="pct"/>
            <w:tcBorders>
              <w:bottom w:val="nil"/>
            </w:tcBorders>
            <w:vAlign w:val="center"/>
          </w:tcPr>
          <w:p w14:paraId="45CE9341">
            <w:pPr>
              <w:pStyle w:val="8"/>
              <w:keepNext/>
              <w:spacing w:after="0" w:line="440" w:lineRule="exact"/>
              <w:ind w:left="63" w:right="63"/>
              <w:rPr>
                <w:rFonts w:ascii="宋体" w:hAnsi="宋体" w:cs="宋体"/>
                <w:color w:val="000000"/>
                <w:szCs w:val="21"/>
              </w:rPr>
            </w:pPr>
          </w:p>
        </w:tc>
        <w:tc>
          <w:tcPr>
            <w:tcW w:w="577" w:type="pct"/>
            <w:tcBorders>
              <w:bottom w:val="nil"/>
            </w:tcBorders>
            <w:vAlign w:val="center"/>
          </w:tcPr>
          <w:p w14:paraId="4AC15E72">
            <w:pPr>
              <w:pStyle w:val="8"/>
              <w:keepNext/>
              <w:spacing w:after="0" w:line="440" w:lineRule="exact"/>
              <w:ind w:left="63" w:right="63"/>
              <w:rPr>
                <w:rFonts w:ascii="宋体" w:hAnsi="宋体" w:cs="宋体"/>
                <w:color w:val="000000"/>
                <w:szCs w:val="21"/>
              </w:rPr>
            </w:pPr>
          </w:p>
        </w:tc>
        <w:tc>
          <w:tcPr>
            <w:tcW w:w="577" w:type="pct"/>
            <w:tcBorders>
              <w:bottom w:val="nil"/>
            </w:tcBorders>
            <w:vAlign w:val="center"/>
          </w:tcPr>
          <w:p w14:paraId="4C0463A5">
            <w:pPr>
              <w:pStyle w:val="8"/>
              <w:keepNext/>
              <w:spacing w:after="0" w:line="440" w:lineRule="exact"/>
              <w:ind w:left="63" w:right="63"/>
              <w:rPr>
                <w:rFonts w:ascii="宋体" w:hAnsi="宋体" w:cs="宋体"/>
                <w:color w:val="000000"/>
                <w:szCs w:val="21"/>
              </w:rPr>
            </w:pPr>
          </w:p>
        </w:tc>
        <w:tc>
          <w:tcPr>
            <w:tcW w:w="2170" w:type="pct"/>
            <w:tcBorders>
              <w:bottom w:val="nil"/>
            </w:tcBorders>
            <w:vAlign w:val="center"/>
          </w:tcPr>
          <w:p w14:paraId="05E47550">
            <w:pPr>
              <w:pStyle w:val="8"/>
              <w:keepNext/>
              <w:spacing w:after="0" w:line="440" w:lineRule="exact"/>
              <w:ind w:left="63" w:right="63"/>
              <w:rPr>
                <w:rFonts w:ascii="宋体" w:hAnsi="宋体" w:cs="宋体"/>
                <w:color w:val="000000"/>
                <w:szCs w:val="21"/>
              </w:rPr>
            </w:pPr>
          </w:p>
        </w:tc>
      </w:tr>
      <w:tr w14:paraId="46641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13DFB5A7">
            <w:pPr>
              <w:pStyle w:val="8"/>
              <w:keepNext/>
              <w:spacing w:after="0" w:line="440" w:lineRule="exact"/>
              <w:ind w:left="63" w:right="63"/>
              <w:rPr>
                <w:rFonts w:ascii="宋体" w:hAnsi="宋体" w:cs="宋体"/>
                <w:color w:val="000000"/>
                <w:szCs w:val="21"/>
              </w:rPr>
            </w:pPr>
          </w:p>
        </w:tc>
        <w:tc>
          <w:tcPr>
            <w:tcW w:w="721" w:type="pct"/>
            <w:vAlign w:val="center"/>
          </w:tcPr>
          <w:p w14:paraId="08060A5B">
            <w:pPr>
              <w:pStyle w:val="8"/>
              <w:keepNext/>
              <w:spacing w:after="0" w:line="440" w:lineRule="exact"/>
              <w:ind w:left="63" w:right="63"/>
              <w:rPr>
                <w:rFonts w:ascii="宋体" w:hAnsi="宋体" w:cs="宋体"/>
                <w:color w:val="000000"/>
                <w:szCs w:val="21"/>
              </w:rPr>
            </w:pPr>
          </w:p>
        </w:tc>
        <w:tc>
          <w:tcPr>
            <w:tcW w:w="577" w:type="pct"/>
            <w:vAlign w:val="center"/>
          </w:tcPr>
          <w:p w14:paraId="03BF2CC7">
            <w:pPr>
              <w:pStyle w:val="8"/>
              <w:keepNext/>
              <w:spacing w:after="0" w:line="440" w:lineRule="exact"/>
              <w:ind w:left="63" w:right="63"/>
              <w:rPr>
                <w:rFonts w:ascii="宋体" w:hAnsi="宋体" w:cs="宋体"/>
                <w:color w:val="000000"/>
                <w:szCs w:val="21"/>
              </w:rPr>
            </w:pPr>
          </w:p>
        </w:tc>
        <w:tc>
          <w:tcPr>
            <w:tcW w:w="577" w:type="pct"/>
            <w:vAlign w:val="center"/>
          </w:tcPr>
          <w:p w14:paraId="5F84572A">
            <w:pPr>
              <w:pStyle w:val="8"/>
              <w:keepNext/>
              <w:spacing w:after="0" w:line="440" w:lineRule="exact"/>
              <w:ind w:left="63" w:right="63"/>
              <w:rPr>
                <w:rFonts w:ascii="宋体" w:hAnsi="宋体" w:cs="宋体"/>
                <w:color w:val="000000"/>
                <w:szCs w:val="21"/>
              </w:rPr>
            </w:pPr>
          </w:p>
        </w:tc>
        <w:tc>
          <w:tcPr>
            <w:tcW w:w="2170" w:type="pct"/>
            <w:vAlign w:val="center"/>
          </w:tcPr>
          <w:p w14:paraId="5F274EE9">
            <w:pPr>
              <w:pStyle w:val="8"/>
              <w:keepNext/>
              <w:spacing w:after="0" w:line="440" w:lineRule="exact"/>
              <w:ind w:left="63" w:right="63"/>
              <w:rPr>
                <w:rFonts w:ascii="宋体" w:hAnsi="宋体" w:cs="宋体"/>
                <w:color w:val="000000"/>
                <w:szCs w:val="21"/>
              </w:rPr>
            </w:pPr>
          </w:p>
        </w:tc>
      </w:tr>
      <w:tr w14:paraId="6F048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30CFABBA">
            <w:pPr>
              <w:pStyle w:val="8"/>
              <w:keepNext/>
              <w:spacing w:after="0" w:line="440" w:lineRule="exact"/>
              <w:ind w:left="63" w:right="63"/>
              <w:rPr>
                <w:rFonts w:ascii="宋体" w:hAnsi="宋体" w:cs="宋体"/>
                <w:color w:val="000000"/>
                <w:szCs w:val="21"/>
              </w:rPr>
            </w:pPr>
          </w:p>
        </w:tc>
        <w:tc>
          <w:tcPr>
            <w:tcW w:w="721" w:type="pct"/>
            <w:vAlign w:val="center"/>
          </w:tcPr>
          <w:p w14:paraId="7E6C4056">
            <w:pPr>
              <w:pStyle w:val="8"/>
              <w:keepNext/>
              <w:spacing w:after="0" w:line="440" w:lineRule="exact"/>
              <w:ind w:left="63" w:right="63"/>
              <w:rPr>
                <w:rFonts w:ascii="宋体" w:hAnsi="宋体" w:cs="宋体"/>
                <w:color w:val="000000"/>
                <w:szCs w:val="21"/>
              </w:rPr>
            </w:pPr>
          </w:p>
        </w:tc>
        <w:tc>
          <w:tcPr>
            <w:tcW w:w="577" w:type="pct"/>
            <w:vAlign w:val="center"/>
          </w:tcPr>
          <w:p w14:paraId="1FB5C7DC">
            <w:pPr>
              <w:pStyle w:val="8"/>
              <w:keepNext/>
              <w:spacing w:after="0" w:line="440" w:lineRule="exact"/>
              <w:ind w:left="63" w:right="63"/>
              <w:rPr>
                <w:rFonts w:ascii="宋体" w:hAnsi="宋体" w:cs="宋体"/>
                <w:color w:val="000000"/>
                <w:szCs w:val="21"/>
              </w:rPr>
            </w:pPr>
          </w:p>
        </w:tc>
        <w:tc>
          <w:tcPr>
            <w:tcW w:w="577" w:type="pct"/>
            <w:vAlign w:val="center"/>
          </w:tcPr>
          <w:p w14:paraId="5255F41C">
            <w:pPr>
              <w:pStyle w:val="8"/>
              <w:keepNext/>
              <w:spacing w:after="0" w:line="440" w:lineRule="exact"/>
              <w:ind w:left="63" w:right="63"/>
              <w:rPr>
                <w:rFonts w:ascii="宋体" w:hAnsi="宋体" w:cs="宋体"/>
                <w:color w:val="000000"/>
                <w:szCs w:val="21"/>
              </w:rPr>
            </w:pPr>
          </w:p>
        </w:tc>
        <w:tc>
          <w:tcPr>
            <w:tcW w:w="2170" w:type="pct"/>
            <w:vAlign w:val="center"/>
          </w:tcPr>
          <w:p w14:paraId="26057A50">
            <w:pPr>
              <w:pStyle w:val="8"/>
              <w:keepNext/>
              <w:spacing w:after="0" w:line="440" w:lineRule="exact"/>
              <w:ind w:left="63" w:right="63"/>
              <w:rPr>
                <w:rFonts w:ascii="宋体" w:hAnsi="宋体" w:cs="宋体"/>
                <w:color w:val="000000"/>
                <w:szCs w:val="21"/>
              </w:rPr>
            </w:pPr>
          </w:p>
        </w:tc>
      </w:tr>
      <w:tr w14:paraId="685F5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3A6A8C79">
            <w:pPr>
              <w:pStyle w:val="8"/>
              <w:keepNext/>
              <w:spacing w:after="0" w:line="440" w:lineRule="exact"/>
              <w:ind w:left="63" w:right="63"/>
              <w:rPr>
                <w:rFonts w:ascii="宋体" w:hAnsi="宋体" w:cs="宋体"/>
                <w:color w:val="000000"/>
                <w:szCs w:val="21"/>
              </w:rPr>
            </w:pPr>
          </w:p>
        </w:tc>
        <w:tc>
          <w:tcPr>
            <w:tcW w:w="721" w:type="pct"/>
            <w:vAlign w:val="center"/>
          </w:tcPr>
          <w:p w14:paraId="243ACFA2">
            <w:pPr>
              <w:pStyle w:val="8"/>
              <w:keepNext/>
              <w:spacing w:after="0" w:line="440" w:lineRule="exact"/>
              <w:ind w:left="63" w:right="63"/>
              <w:rPr>
                <w:rFonts w:ascii="宋体" w:hAnsi="宋体" w:cs="宋体"/>
                <w:color w:val="000000"/>
                <w:szCs w:val="21"/>
              </w:rPr>
            </w:pPr>
          </w:p>
        </w:tc>
        <w:tc>
          <w:tcPr>
            <w:tcW w:w="577" w:type="pct"/>
            <w:vAlign w:val="center"/>
          </w:tcPr>
          <w:p w14:paraId="4D209ADF">
            <w:pPr>
              <w:pStyle w:val="8"/>
              <w:keepNext/>
              <w:spacing w:after="0" w:line="440" w:lineRule="exact"/>
              <w:ind w:left="63" w:right="63"/>
              <w:rPr>
                <w:rFonts w:ascii="宋体" w:hAnsi="宋体" w:cs="宋体"/>
                <w:color w:val="000000"/>
                <w:szCs w:val="21"/>
              </w:rPr>
            </w:pPr>
          </w:p>
        </w:tc>
        <w:tc>
          <w:tcPr>
            <w:tcW w:w="577" w:type="pct"/>
            <w:vAlign w:val="center"/>
          </w:tcPr>
          <w:p w14:paraId="0D6FA7EC">
            <w:pPr>
              <w:pStyle w:val="8"/>
              <w:keepNext/>
              <w:spacing w:after="0" w:line="440" w:lineRule="exact"/>
              <w:ind w:left="63" w:right="63"/>
              <w:rPr>
                <w:rFonts w:ascii="宋体" w:hAnsi="宋体" w:cs="宋体"/>
                <w:color w:val="000000"/>
                <w:szCs w:val="21"/>
              </w:rPr>
            </w:pPr>
          </w:p>
        </w:tc>
        <w:tc>
          <w:tcPr>
            <w:tcW w:w="2170" w:type="pct"/>
            <w:vAlign w:val="center"/>
          </w:tcPr>
          <w:p w14:paraId="609597D3">
            <w:pPr>
              <w:pStyle w:val="8"/>
              <w:keepNext/>
              <w:spacing w:after="0" w:line="440" w:lineRule="exact"/>
              <w:ind w:left="63" w:right="63"/>
              <w:rPr>
                <w:rFonts w:ascii="宋体" w:hAnsi="宋体" w:cs="宋体"/>
                <w:color w:val="000000"/>
                <w:szCs w:val="21"/>
              </w:rPr>
            </w:pPr>
          </w:p>
        </w:tc>
      </w:tr>
      <w:tr w14:paraId="6C405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tcBorders>
              <w:bottom w:val="single" w:color="auto" w:sz="12" w:space="0"/>
            </w:tcBorders>
            <w:vAlign w:val="center"/>
          </w:tcPr>
          <w:p w14:paraId="2B3D4F82">
            <w:pPr>
              <w:pStyle w:val="8"/>
              <w:keepNext/>
              <w:spacing w:after="0" w:line="440" w:lineRule="exact"/>
              <w:ind w:left="63" w:right="63"/>
              <w:rPr>
                <w:rFonts w:ascii="宋体" w:hAnsi="宋体" w:cs="宋体"/>
                <w:color w:val="000000"/>
                <w:szCs w:val="21"/>
              </w:rPr>
            </w:pPr>
          </w:p>
        </w:tc>
        <w:tc>
          <w:tcPr>
            <w:tcW w:w="721" w:type="pct"/>
            <w:tcBorders>
              <w:bottom w:val="single" w:color="auto" w:sz="12" w:space="0"/>
            </w:tcBorders>
            <w:vAlign w:val="center"/>
          </w:tcPr>
          <w:p w14:paraId="1D48D0B1">
            <w:pPr>
              <w:pStyle w:val="8"/>
              <w:keepNext/>
              <w:spacing w:after="0" w:line="440" w:lineRule="exact"/>
              <w:ind w:left="63" w:right="63"/>
              <w:rPr>
                <w:rFonts w:ascii="宋体" w:hAnsi="宋体" w:cs="宋体"/>
                <w:color w:val="000000"/>
                <w:szCs w:val="21"/>
              </w:rPr>
            </w:pPr>
          </w:p>
        </w:tc>
        <w:tc>
          <w:tcPr>
            <w:tcW w:w="577" w:type="pct"/>
            <w:tcBorders>
              <w:bottom w:val="single" w:color="auto" w:sz="12" w:space="0"/>
            </w:tcBorders>
            <w:vAlign w:val="center"/>
          </w:tcPr>
          <w:p w14:paraId="20DE6107">
            <w:pPr>
              <w:pStyle w:val="8"/>
              <w:keepNext/>
              <w:spacing w:after="0" w:line="440" w:lineRule="exact"/>
              <w:ind w:left="63" w:right="63"/>
              <w:rPr>
                <w:rFonts w:ascii="宋体" w:hAnsi="宋体" w:cs="宋体"/>
                <w:color w:val="000000"/>
                <w:szCs w:val="21"/>
              </w:rPr>
            </w:pPr>
          </w:p>
        </w:tc>
        <w:tc>
          <w:tcPr>
            <w:tcW w:w="577" w:type="pct"/>
            <w:tcBorders>
              <w:bottom w:val="single" w:color="auto" w:sz="12" w:space="0"/>
            </w:tcBorders>
            <w:vAlign w:val="center"/>
          </w:tcPr>
          <w:p w14:paraId="6472E8F6">
            <w:pPr>
              <w:pStyle w:val="8"/>
              <w:keepNext/>
              <w:spacing w:after="0" w:line="440" w:lineRule="exact"/>
              <w:ind w:left="63" w:right="63"/>
              <w:rPr>
                <w:rFonts w:ascii="宋体" w:hAnsi="宋体" w:cs="宋体"/>
                <w:color w:val="000000"/>
                <w:szCs w:val="21"/>
              </w:rPr>
            </w:pPr>
          </w:p>
        </w:tc>
        <w:tc>
          <w:tcPr>
            <w:tcW w:w="2170" w:type="pct"/>
            <w:tcBorders>
              <w:bottom w:val="single" w:color="auto" w:sz="12" w:space="0"/>
            </w:tcBorders>
            <w:vAlign w:val="center"/>
          </w:tcPr>
          <w:p w14:paraId="3D54E8F1">
            <w:pPr>
              <w:pStyle w:val="8"/>
              <w:keepNext/>
              <w:spacing w:after="0" w:line="440" w:lineRule="exact"/>
              <w:ind w:left="63" w:right="63"/>
              <w:rPr>
                <w:rFonts w:ascii="宋体" w:hAnsi="宋体" w:cs="宋体"/>
                <w:color w:val="000000"/>
                <w:szCs w:val="21"/>
              </w:rPr>
            </w:pPr>
          </w:p>
        </w:tc>
      </w:tr>
    </w:tbl>
    <w:p w14:paraId="13262B0C">
      <w:pPr>
        <w:spacing w:line="440" w:lineRule="exact"/>
        <w:ind w:firstLine="420" w:firstLineChars="200"/>
        <w:rPr>
          <w:rFonts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附</w:t>
      </w:r>
      <w:bookmarkStart w:id="268" w:name="_Toc296944568"/>
      <w:bookmarkStart w:id="269" w:name="_Toc296503229"/>
      <w:bookmarkStart w:id="270" w:name="_Toc296891269"/>
      <w:bookmarkStart w:id="271" w:name="_Toc296347228"/>
      <w:bookmarkStart w:id="272" w:name="_Toc296891057"/>
      <w:bookmarkStart w:id="273" w:name="_Toc296346730"/>
      <w:r>
        <w:rPr>
          <w:rFonts w:hint="eastAsia" w:ascii="宋体" w:hAnsi="宋体" w:cs="宋体"/>
          <w:color w:val="000000"/>
          <w:szCs w:val="21"/>
        </w:rPr>
        <w:t>件7：</w:t>
      </w:r>
    </w:p>
    <w:bookmarkEnd w:id="268"/>
    <w:bookmarkEnd w:id="269"/>
    <w:bookmarkEnd w:id="270"/>
    <w:bookmarkEnd w:id="271"/>
    <w:bookmarkEnd w:id="272"/>
    <w:bookmarkEnd w:id="273"/>
    <w:p w14:paraId="67E6798F">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分包人主要施工管理人员表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AB0F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EEFA2B9">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名    称</w:t>
            </w:r>
          </w:p>
        </w:tc>
        <w:tc>
          <w:tcPr>
            <w:tcW w:w="1418" w:type="dxa"/>
            <w:tcBorders>
              <w:top w:val="single" w:color="auto" w:sz="12" w:space="0"/>
              <w:bottom w:val="double" w:color="auto" w:sz="6" w:space="0"/>
            </w:tcBorders>
            <w:vAlign w:val="center"/>
          </w:tcPr>
          <w:p w14:paraId="48DAFD0F">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姓名</w:t>
            </w:r>
          </w:p>
        </w:tc>
        <w:tc>
          <w:tcPr>
            <w:tcW w:w="1134" w:type="dxa"/>
            <w:tcBorders>
              <w:top w:val="single" w:color="auto" w:sz="12" w:space="0"/>
              <w:bottom w:val="double" w:color="auto" w:sz="6" w:space="0"/>
            </w:tcBorders>
            <w:vAlign w:val="center"/>
          </w:tcPr>
          <w:p w14:paraId="1B8B7303">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职务</w:t>
            </w:r>
          </w:p>
        </w:tc>
        <w:tc>
          <w:tcPr>
            <w:tcW w:w="1134" w:type="dxa"/>
            <w:tcBorders>
              <w:top w:val="single" w:color="auto" w:sz="12" w:space="0"/>
              <w:bottom w:val="double" w:color="auto" w:sz="6" w:space="0"/>
            </w:tcBorders>
            <w:vAlign w:val="center"/>
          </w:tcPr>
          <w:p w14:paraId="77FC491C">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职称</w:t>
            </w:r>
          </w:p>
        </w:tc>
        <w:tc>
          <w:tcPr>
            <w:tcW w:w="4252" w:type="dxa"/>
            <w:tcBorders>
              <w:top w:val="single" w:color="auto" w:sz="12" w:space="0"/>
              <w:bottom w:val="double" w:color="auto" w:sz="6" w:space="0"/>
            </w:tcBorders>
            <w:vAlign w:val="center"/>
          </w:tcPr>
          <w:p w14:paraId="51C2187D">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主要资历、经验及承担过的项目</w:t>
            </w:r>
          </w:p>
        </w:tc>
      </w:tr>
      <w:tr w14:paraId="6265A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2CD796D5">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一、总部人员</w:t>
            </w:r>
          </w:p>
        </w:tc>
      </w:tr>
      <w:tr w14:paraId="2B7FC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724328">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项目主管</w:t>
            </w:r>
          </w:p>
        </w:tc>
        <w:tc>
          <w:tcPr>
            <w:tcW w:w="1418" w:type="dxa"/>
            <w:tcBorders>
              <w:top w:val="nil"/>
            </w:tcBorders>
            <w:vAlign w:val="center"/>
          </w:tcPr>
          <w:p w14:paraId="54705331">
            <w:pPr>
              <w:pStyle w:val="8"/>
              <w:keepNext/>
              <w:spacing w:after="0" w:line="440" w:lineRule="exact"/>
              <w:ind w:left="63" w:right="63"/>
              <w:rPr>
                <w:rFonts w:ascii="宋体" w:hAnsi="宋体" w:cs="宋体"/>
                <w:color w:val="000000"/>
                <w:szCs w:val="21"/>
              </w:rPr>
            </w:pPr>
          </w:p>
        </w:tc>
        <w:tc>
          <w:tcPr>
            <w:tcW w:w="1134" w:type="dxa"/>
            <w:tcBorders>
              <w:top w:val="nil"/>
            </w:tcBorders>
            <w:vAlign w:val="center"/>
          </w:tcPr>
          <w:p w14:paraId="288AD572">
            <w:pPr>
              <w:pStyle w:val="8"/>
              <w:keepNext/>
              <w:spacing w:after="0" w:line="440" w:lineRule="exact"/>
              <w:ind w:left="63" w:right="63"/>
              <w:rPr>
                <w:rFonts w:ascii="宋体" w:hAnsi="宋体" w:cs="宋体"/>
                <w:color w:val="000000"/>
                <w:szCs w:val="21"/>
              </w:rPr>
            </w:pPr>
          </w:p>
        </w:tc>
        <w:tc>
          <w:tcPr>
            <w:tcW w:w="1134" w:type="dxa"/>
            <w:tcBorders>
              <w:top w:val="nil"/>
            </w:tcBorders>
            <w:vAlign w:val="center"/>
          </w:tcPr>
          <w:p w14:paraId="07ED21A8">
            <w:pPr>
              <w:pStyle w:val="8"/>
              <w:keepNext/>
              <w:spacing w:after="0" w:line="440" w:lineRule="exact"/>
              <w:ind w:left="63" w:right="63"/>
              <w:rPr>
                <w:rFonts w:ascii="宋体" w:hAnsi="宋体" w:cs="宋体"/>
                <w:color w:val="000000"/>
                <w:szCs w:val="21"/>
              </w:rPr>
            </w:pPr>
          </w:p>
        </w:tc>
        <w:tc>
          <w:tcPr>
            <w:tcW w:w="4252" w:type="dxa"/>
            <w:tcBorders>
              <w:top w:val="nil"/>
            </w:tcBorders>
            <w:vAlign w:val="center"/>
          </w:tcPr>
          <w:p w14:paraId="4DE59237">
            <w:pPr>
              <w:pStyle w:val="8"/>
              <w:keepNext/>
              <w:spacing w:after="0" w:line="440" w:lineRule="exact"/>
              <w:ind w:left="63" w:right="63"/>
              <w:rPr>
                <w:rFonts w:ascii="宋体" w:hAnsi="宋体" w:cs="宋体"/>
                <w:color w:val="000000"/>
                <w:szCs w:val="21"/>
              </w:rPr>
            </w:pPr>
          </w:p>
        </w:tc>
      </w:tr>
      <w:tr w14:paraId="5202D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2CFAE4B5">
            <w:pPr>
              <w:pStyle w:val="8"/>
              <w:keepNext/>
              <w:spacing w:after="0" w:line="440" w:lineRule="exact"/>
              <w:ind w:left="63" w:right="63"/>
              <w:rPr>
                <w:rFonts w:ascii="宋体" w:hAnsi="宋体" w:cs="宋体"/>
                <w:color w:val="000000"/>
                <w:szCs w:val="21"/>
              </w:rPr>
            </w:pPr>
          </w:p>
        </w:tc>
        <w:tc>
          <w:tcPr>
            <w:tcW w:w="1418" w:type="dxa"/>
            <w:vAlign w:val="center"/>
          </w:tcPr>
          <w:p w14:paraId="232D3A87">
            <w:pPr>
              <w:pStyle w:val="8"/>
              <w:keepNext/>
              <w:spacing w:after="0" w:line="440" w:lineRule="exact"/>
              <w:ind w:left="63" w:right="63"/>
              <w:rPr>
                <w:rFonts w:ascii="宋体" w:hAnsi="宋体" w:cs="宋体"/>
                <w:color w:val="000000"/>
                <w:szCs w:val="21"/>
              </w:rPr>
            </w:pPr>
          </w:p>
        </w:tc>
        <w:tc>
          <w:tcPr>
            <w:tcW w:w="1134" w:type="dxa"/>
            <w:vAlign w:val="center"/>
          </w:tcPr>
          <w:p w14:paraId="2C47748B">
            <w:pPr>
              <w:pStyle w:val="8"/>
              <w:keepNext/>
              <w:spacing w:after="0" w:line="440" w:lineRule="exact"/>
              <w:ind w:left="63" w:right="63"/>
              <w:rPr>
                <w:rFonts w:ascii="宋体" w:hAnsi="宋体" w:cs="宋体"/>
                <w:color w:val="000000"/>
                <w:szCs w:val="21"/>
              </w:rPr>
            </w:pPr>
          </w:p>
        </w:tc>
        <w:tc>
          <w:tcPr>
            <w:tcW w:w="1134" w:type="dxa"/>
            <w:vAlign w:val="center"/>
          </w:tcPr>
          <w:p w14:paraId="04D1E71D">
            <w:pPr>
              <w:pStyle w:val="8"/>
              <w:keepNext/>
              <w:spacing w:after="0" w:line="440" w:lineRule="exact"/>
              <w:ind w:left="63" w:right="63"/>
              <w:rPr>
                <w:rFonts w:ascii="宋体" w:hAnsi="宋体" w:cs="宋体"/>
                <w:color w:val="000000"/>
                <w:szCs w:val="21"/>
              </w:rPr>
            </w:pPr>
          </w:p>
        </w:tc>
        <w:tc>
          <w:tcPr>
            <w:tcW w:w="4252" w:type="dxa"/>
            <w:vAlign w:val="center"/>
          </w:tcPr>
          <w:p w14:paraId="79E48500">
            <w:pPr>
              <w:pStyle w:val="8"/>
              <w:keepNext/>
              <w:spacing w:after="0" w:line="440" w:lineRule="exact"/>
              <w:ind w:left="63" w:right="63"/>
              <w:rPr>
                <w:rFonts w:ascii="宋体" w:hAnsi="宋体" w:cs="宋体"/>
                <w:color w:val="000000"/>
                <w:szCs w:val="21"/>
              </w:rPr>
            </w:pPr>
          </w:p>
        </w:tc>
      </w:tr>
      <w:tr w14:paraId="5D93A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DD9C952">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其他人员</w:t>
            </w:r>
          </w:p>
        </w:tc>
        <w:tc>
          <w:tcPr>
            <w:tcW w:w="1418" w:type="dxa"/>
            <w:vAlign w:val="center"/>
          </w:tcPr>
          <w:p w14:paraId="50C4FAC7">
            <w:pPr>
              <w:pStyle w:val="8"/>
              <w:keepNext/>
              <w:spacing w:after="0" w:line="440" w:lineRule="exact"/>
              <w:ind w:left="63" w:right="63"/>
              <w:rPr>
                <w:rFonts w:ascii="宋体" w:hAnsi="宋体" w:cs="宋体"/>
                <w:color w:val="000000"/>
                <w:szCs w:val="21"/>
              </w:rPr>
            </w:pPr>
          </w:p>
        </w:tc>
        <w:tc>
          <w:tcPr>
            <w:tcW w:w="1134" w:type="dxa"/>
            <w:vAlign w:val="center"/>
          </w:tcPr>
          <w:p w14:paraId="445DA5CC">
            <w:pPr>
              <w:pStyle w:val="8"/>
              <w:keepNext/>
              <w:spacing w:after="0" w:line="440" w:lineRule="exact"/>
              <w:ind w:left="63" w:right="63"/>
              <w:rPr>
                <w:rFonts w:ascii="宋体" w:hAnsi="宋体" w:cs="宋体"/>
                <w:color w:val="000000"/>
                <w:szCs w:val="21"/>
              </w:rPr>
            </w:pPr>
          </w:p>
        </w:tc>
        <w:tc>
          <w:tcPr>
            <w:tcW w:w="1134" w:type="dxa"/>
            <w:vAlign w:val="center"/>
          </w:tcPr>
          <w:p w14:paraId="76ECB760">
            <w:pPr>
              <w:pStyle w:val="8"/>
              <w:keepNext/>
              <w:spacing w:after="0" w:line="440" w:lineRule="exact"/>
              <w:ind w:left="63" w:right="63"/>
              <w:rPr>
                <w:rFonts w:ascii="宋体" w:hAnsi="宋体" w:cs="宋体"/>
                <w:color w:val="000000"/>
                <w:szCs w:val="21"/>
              </w:rPr>
            </w:pPr>
          </w:p>
        </w:tc>
        <w:tc>
          <w:tcPr>
            <w:tcW w:w="4252" w:type="dxa"/>
            <w:vAlign w:val="center"/>
          </w:tcPr>
          <w:p w14:paraId="363FF8DF">
            <w:pPr>
              <w:pStyle w:val="8"/>
              <w:keepNext/>
              <w:spacing w:after="0" w:line="440" w:lineRule="exact"/>
              <w:ind w:left="63" w:right="63"/>
              <w:rPr>
                <w:rFonts w:ascii="宋体" w:hAnsi="宋体" w:cs="宋体"/>
                <w:color w:val="000000"/>
                <w:szCs w:val="21"/>
              </w:rPr>
            </w:pPr>
          </w:p>
        </w:tc>
      </w:tr>
      <w:tr w14:paraId="6F121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A15FF4E">
            <w:pPr>
              <w:pStyle w:val="8"/>
              <w:keepNext/>
              <w:spacing w:after="0" w:line="440" w:lineRule="exact"/>
              <w:ind w:left="63" w:right="63"/>
              <w:rPr>
                <w:rFonts w:ascii="宋体" w:hAnsi="宋体" w:cs="宋体"/>
                <w:color w:val="000000"/>
                <w:szCs w:val="21"/>
              </w:rPr>
            </w:pPr>
          </w:p>
        </w:tc>
        <w:tc>
          <w:tcPr>
            <w:tcW w:w="1418" w:type="dxa"/>
            <w:vAlign w:val="center"/>
          </w:tcPr>
          <w:p w14:paraId="1B0763E7">
            <w:pPr>
              <w:pStyle w:val="8"/>
              <w:keepNext/>
              <w:spacing w:after="0" w:line="440" w:lineRule="exact"/>
              <w:ind w:left="63" w:right="63"/>
              <w:rPr>
                <w:rFonts w:ascii="宋体" w:hAnsi="宋体" w:cs="宋体"/>
                <w:color w:val="000000"/>
                <w:szCs w:val="21"/>
              </w:rPr>
            </w:pPr>
          </w:p>
        </w:tc>
        <w:tc>
          <w:tcPr>
            <w:tcW w:w="1134" w:type="dxa"/>
            <w:vAlign w:val="center"/>
          </w:tcPr>
          <w:p w14:paraId="4F897E41">
            <w:pPr>
              <w:pStyle w:val="8"/>
              <w:keepNext/>
              <w:spacing w:after="0" w:line="440" w:lineRule="exact"/>
              <w:ind w:left="63" w:right="63"/>
              <w:rPr>
                <w:rFonts w:ascii="宋体" w:hAnsi="宋体" w:cs="宋体"/>
                <w:color w:val="000000"/>
                <w:szCs w:val="21"/>
              </w:rPr>
            </w:pPr>
          </w:p>
        </w:tc>
        <w:tc>
          <w:tcPr>
            <w:tcW w:w="1134" w:type="dxa"/>
            <w:vAlign w:val="center"/>
          </w:tcPr>
          <w:p w14:paraId="3361C8A1">
            <w:pPr>
              <w:pStyle w:val="8"/>
              <w:keepNext/>
              <w:spacing w:after="0" w:line="440" w:lineRule="exact"/>
              <w:ind w:left="63" w:right="63"/>
              <w:rPr>
                <w:rFonts w:ascii="宋体" w:hAnsi="宋体" w:cs="宋体"/>
                <w:color w:val="000000"/>
                <w:szCs w:val="21"/>
              </w:rPr>
            </w:pPr>
          </w:p>
        </w:tc>
        <w:tc>
          <w:tcPr>
            <w:tcW w:w="4252" w:type="dxa"/>
            <w:vAlign w:val="center"/>
          </w:tcPr>
          <w:p w14:paraId="2245264A">
            <w:pPr>
              <w:pStyle w:val="8"/>
              <w:keepNext/>
              <w:spacing w:after="0" w:line="440" w:lineRule="exact"/>
              <w:ind w:left="63" w:right="63"/>
              <w:rPr>
                <w:rFonts w:ascii="宋体" w:hAnsi="宋体" w:cs="宋体"/>
                <w:color w:val="000000"/>
                <w:szCs w:val="21"/>
              </w:rPr>
            </w:pPr>
          </w:p>
        </w:tc>
      </w:tr>
      <w:tr w14:paraId="3CD02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2F7F0FBD">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二、现场人员</w:t>
            </w:r>
          </w:p>
        </w:tc>
      </w:tr>
      <w:tr w14:paraId="6ED12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8CF1865">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项目经理</w:t>
            </w:r>
          </w:p>
        </w:tc>
        <w:tc>
          <w:tcPr>
            <w:tcW w:w="1418" w:type="dxa"/>
            <w:vAlign w:val="center"/>
          </w:tcPr>
          <w:p w14:paraId="75F311CB">
            <w:pPr>
              <w:pStyle w:val="8"/>
              <w:keepNext/>
              <w:spacing w:after="0" w:line="440" w:lineRule="exact"/>
              <w:ind w:left="63" w:right="63"/>
              <w:rPr>
                <w:rFonts w:ascii="宋体" w:hAnsi="宋体" w:cs="宋体"/>
                <w:color w:val="000000"/>
                <w:szCs w:val="21"/>
              </w:rPr>
            </w:pPr>
          </w:p>
        </w:tc>
        <w:tc>
          <w:tcPr>
            <w:tcW w:w="1134" w:type="dxa"/>
            <w:vAlign w:val="center"/>
          </w:tcPr>
          <w:p w14:paraId="09E68A30">
            <w:pPr>
              <w:pStyle w:val="8"/>
              <w:keepNext/>
              <w:spacing w:after="0" w:line="440" w:lineRule="exact"/>
              <w:ind w:left="63" w:right="63"/>
              <w:rPr>
                <w:rFonts w:ascii="宋体" w:hAnsi="宋体" w:cs="宋体"/>
                <w:color w:val="000000"/>
                <w:szCs w:val="21"/>
              </w:rPr>
            </w:pPr>
          </w:p>
        </w:tc>
        <w:tc>
          <w:tcPr>
            <w:tcW w:w="1134" w:type="dxa"/>
            <w:vAlign w:val="center"/>
          </w:tcPr>
          <w:p w14:paraId="0CD7798F">
            <w:pPr>
              <w:pStyle w:val="8"/>
              <w:keepNext/>
              <w:spacing w:after="0" w:line="440" w:lineRule="exact"/>
              <w:ind w:left="63" w:right="63"/>
              <w:rPr>
                <w:rFonts w:ascii="宋体" w:hAnsi="宋体" w:cs="宋体"/>
                <w:color w:val="000000"/>
                <w:szCs w:val="21"/>
              </w:rPr>
            </w:pPr>
          </w:p>
        </w:tc>
        <w:tc>
          <w:tcPr>
            <w:tcW w:w="4252" w:type="dxa"/>
            <w:vAlign w:val="center"/>
          </w:tcPr>
          <w:p w14:paraId="4A3D5D00">
            <w:pPr>
              <w:pStyle w:val="8"/>
              <w:keepNext/>
              <w:spacing w:after="0" w:line="440" w:lineRule="exact"/>
              <w:ind w:left="63" w:right="63"/>
              <w:rPr>
                <w:rFonts w:ascii="宋体" w:hAnsi="宋体" w:cs="宋体"/>
                <w:color w:val="000000"/>
                <w:szCs w:val="21"/>
              </w:rPr>
            </w:pPr>
          </w:p>
        </w:tc>
      </w:tr>
      <w:tr w14:paraId="0DDF0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D43B632">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项目副经理</w:t>
            </w:r>
          </w:p>
        </w:tc>
        <w:tc>
          <w:tcPr>
            <w:tcW w:w="1418" w:type="dxa"/>
            <w:vAlign w:val="center"/>
          </w:tcPr>
          <w:p w14:paraId="6E22FAFD">
            <w:pPr>
              <w:pStyle w:val="8"/>
              <w:keepNext/>
              <w:spacing w:after="0" w:line="440" w:lineRule="exact"/>
              <w:ind w:left="63" w:right="63"/>
              <w:rPr>
                <w:rFonts w:ascii="宋体" w:hAnsi="宋体" w:cs="宋体"/>
                <w:color w:val="000000"/>
                <w:szCs w:val="21"/>
              </w:rPr>
            </w:pPr>
          </w:p>
        </w:tc>
        <w:tc>
          <w:tcPr>
            <w:tcW w:w="1134" w:type="dxa"/>
            <w:vAlign w:val="center"/>
          </w:tcPr>
          <w:p w14:paraId="1FA2BBED">
            <w:pPr>
              <w:pStyle w:val="8"/>
              <w:keepNext/>
              <w:spacing w:after="0" w:line="440" w:lineRule="exact"/>
              <w:ind w:left="63" w:right="63"/>
              <w:rPr>
                <w:rFonts w:ascii="宋体" w:hAnsi="宋体" w:cs="宋体"/>
                <w:color w:val="000000"/>
                <w:szCs w:val="21"/>
              </w:rPr>
            </w:pPr>
          </w:p>
        </w:tc>
        <w:tc>
          <w:tcPr>
            <w:tcW w:w="1134" w:type="dxa"/>
            <w:vAlign w:val="center"/>
          </w:tcPr>
          <w:p w14:paraId="410994A7">
            <w:pPr>
              <w:pStyle w:val="8"/>
              <w:keepNext/>
              <w:spacing w:after="0" w:line="440" w:lineRule="exact"/>
              <w:ind w:left="63" w:right="63"/>
              <w:rPr>
                <w:rFonts w:ascii="宋体" w:hAnsi="宋体" w:cs="宋体"/>
                <w:color w:val="000000"/>
                <w:szCs w:val="21"/>
              </w:rPr>
            </w:pPr>
          </w:p>
        </w:tc>
        <w:tc>
          <w:tcPr>
            <w:tcW w:w="4252" w:type="dxa"/>
            <w:vAlign w:val="center"/>
          </w:tcPr>
          <w:p w14:paraId="746001C3">
            <w:pPr>
              <w:pStyle w:val="8"/>
              <w:keepNext/>
              <w:spacing w:after="0" w:line="440" w:lineRule="exact"/>
              <w:ind w:left="63" w:right="63"/>
              <w:rPr>
                <w:rFonts w:ascii="宋体" w:hAnsi="宋体" w:cs="宋体"/>
                <w:color w:val="000000"/>
                <w:szCs w:val="21"/>
              </w:rPr>
            </w:pPr>
          </w:p>
        </w:tc>
      </w:tr>
      <w:tr w14:paraId="0E996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F3A8CE2">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技术负责人</w:t>
            </w:r>
          </w:p>
        </w:tc>
        <w:tc>
          <w:tcPr>
            <w:tcW w:w="1418" w:type="dxa"/>
            <w:vAlign w:val="center"/>
          </w:tcPr>
          <w:p w14:paraId="64CAC29F">
            <w:pPr>
              <w:pStyle w:val="8"/>
              <w:keepNext/>
              <w:spacing w:after="0" w:line="440" w:lineRule="exact"/>
              <w:ind w:left="63" w:right="63"/>
              <w:rPr>
                <w:rFonts w:ascii="宋体" w:hAnsi="宋体" w:cs="宋体"/>
                <w:color w:val="000000"/>
                <w:szCs w:val="21"/>
              </w:rPr>
            </w:pPr>
          </w:p>
        </w:tc>
        <w:tc>
          <w:tcPr>
            <w:tcW w:w="1134" w:type="dxa"/>
            <w:vAlign w:val="center"/>
          </w:tcPr>
          <w:p w14:paraId="425487CD">
            <w:pPr>
              <w:pStyle w:val="8"/>
              <w:keepNext/>
              <w:spacing w:after="0" w:line="440" w:lineRule="exact"/>
              <w:ind w:left="63" w:right="63"/>
              <w:rPr>
                <w:rFonts w:ascii="宋体" w:hAnsi="宋体" w:cs="宋体"/>
                <w:color w:val="000000"/>
                <w:szCs w:val="21"/>
              </w:rPr>
            </w:pPr>
          </w:p>
        </w:tc>
        <w:tc>
          <w:tcPr>
            <w:tcW w:w="1134" w:type="dxa"/>
            <w:vAlign w:val="center"/>
          </w:tcPr>
          <w:p w14:paraId="14DEE14E">
            <w:pPr>
              <w:pStyle w:val="8"/>
              <w:keepNext/>
              <w:spacing w:after="0" w:line="440" w:lineRule="exact"/>
              <w:ind w:left="63" w:right="63"/>
              <w:rPr>
                <w:rFonts w:ascii="宋体" w:hAnsi="宋体" w:cs="宋体"/>
                <w:color w:val="000000"/>
                <w:szCs w:val="21"/>
              </w:rPr>
            </w:pPr>
          </w:p>
        </w:tc>
        <w:tc>
          <w:tcPr>
            <w:tcW w:w="4252" w:type="dxa"/>
            <w:vAlign w:val="center"/>
          </w:tcPr>
          <w:p w14:paraId="2D295D54">
            <w:pPr>
              <w:pStyle w:val="8"/>
              <w:keepNext/>
              <w:spacing w:after="0" w:line="440" w:lineRule="exact"/>
              <w:ind w:left="63" w:right="63"/>
              <w:rPr>
                <w:rFonts w:ascii="宋体" w:hAnsi="宋体" w:cs="宋体"/>
                <w:color w:val="000000"/>
                <w:szCs w:val="21"/>
              </w:rPr>
            </w:pPr>
          </w:p>
        </w:tc>
      </w:tr>
      <w:tr w14:paraId="50D5E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70704B7">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造价管理</w:t>
            </w:r>
          </w:p>
        </w:tc>
        <w:tc>
          <w:tcPr>
            <w:tcW w:w="1418" w:type="dxa"/>
            <w:vAlign w:val="center"/>
          </w:tcPr>
          <w:p w14:paraId="1F470DBF">
            <w:pPr>
              <w:pStyle w:val="8"/>
              <w:keepNext/>
              <w:spacing w:after="0" w:line="440" w:lineRule="exact"/>
              <w:ind w:left="63" w:right="63"/>
              <w:rPr>
                <w:rFonts w:ascii="宋体" w:hAnsi="宋体" w:cs="宋体"/>
                <w:color w:val="000000"/>
                <w:szCs w:val="21"/>
              </w:rPr>
            </w:pPr>
          </w:p>
        </w:tc>
        <w:tc>
          <w:tcPr>
            <w:tcW w:w="1134" w:type="dxa"/>
            <w:vAlign w:val="center"/>
          </w:tcPr>
          <w:p w14:paraId="54E6C6F0">
            <w:pPr>
              <w:pStyle w:val="8"/>
              <w:keepNext/>
              <w:spacing w:after="0" w:line="440" w:lineRule="exact"/>
              <w:ind w:left="63" w:right="63"/>
              <w:rPr>
                <w:rFonts w:ascii="宋体" w:hAnsi="宋体" w:cs="宋体"/>
                <w:color w:val="000000"/>
                <w:szCs w:val="21"/>
              </w:rPr>
            </w:pPr>
          </w:p>
        </w:tc>
        <w:tc>
          <w:tcPr>
            <w:tcW w:w="1134" w:type="dxa"/>
            <w:vAlign w:val="center"/>
          </w:tcPr>
          <w:p w14:paraId="5AFF1FB0">
            <w:pPr>
              <w:pStyle w:val="8"/>
              <w:keepNext/>
              <w:spacing w:after="0" w:line="440" w:lineRule="exact"/>
              <w:ind w:left="63" w:right="63"/>
              <w:rPr>
                <w:rFonts w:ascii="宋体" w:hAnsi="宋体" w:cs="宋体"/>
                <w:color w:val="000000"/>
                <w:szCs w:val="21"/>
              </w:rPr>
            </w:pPr>
          </w:p>
        </w:tc>
        <w:tc>
          <w:tcPr>
            <w:tcW w:w="4252" w:type="dxa"/>
            <w:vAlign w:val="center"/>
          </w:tcPr>
          <w:p w14:paraId="1CE3C342">
            <w:pPr>
              <w:pStyle w:val="8"/>
              <w:keepNext/>
              <w:spacing w:after="0" w:line="440" w:lineRule="exact"/>
              <w:ind w:left="63" w:right="63"/>
              <w:rPr>
                <w:rFonts w:ascii="宋体" w:hAnsi="宋体" w:cs="宋体"/>
                <w:color w:val="000000"/>
                <w:szCs w:val="21"/>
              </w:rPr>
            </w:pPr>
          </w:p>
        </w:tc>
      </w:tr>
      <w:tr w14:paraId="1A165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0771371">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质量管理</w:t>
            </w:r>
          </w:p>
        </w:tc>
        <w:tc>
          <w:tcPr>
            <w:tcW w:w="1418" w:type="dxa"/>
            <w:vAlign w:val="center"/>
          </w:tcPr>
          <w:p w14:paraId="3B175EF7">
            <w:pPr>
              <w:pStyle w:val="8"/>
              <w:keepNext/>
              <w:spacing w:after="0" w:line="440" w:lineRule="exact"/>
              <w:ind w:left="63" w:right="63"/>
              <w:rPr>
                <w:rFonts w:ascii="宋体" w:hAnsi="宋体" w:cs="宋体"/>
                <w:color w:val="000000"/>
                <w:szCs w:val="21"/>
              </w:rPr>
            </w:pPr>
          </w:p>
        </w:tc>
        <w:tc>
          <w:tcPr>
            <w:tcW w:w="1134" w:type="dxa"/>
            <w:vAlign w:val="center"/>
          </w:tcPr>
          <w:p w14:paraId="223F5593">
            <w:pPr>
              <w:pStyle w:val="8"/>
              <w:keepNext/>
              <w:spacing w:after="0" w:line="440" w:lineRule="exact"/>
              <w:ind w:left="63" w:right="63"/>
              <w:rPr>
                <w:rFonts w:ascii="宋体" w:hAnsi="宋体" w:cs="宋体"/>
                <w:color w:val="000000"/>
                <w:szCs w:val="21"/>
              </w:rPr>
            </w:pPr>
          </w:p>
        </w:tc>
        <w:tc>
          <w:tcPr>
            <w:tcW w:w="1134" w:type="dxa"/>
            <w:vAlign w:val="center"/>
          </w:tcPr>
          <w:p w14:paraId="1B430916">
            <w:pPr>
              <w:pStyle w:val="8"/>
              <w:keepNext/>
              <w:spacing w:after="0" w:line="440" w:lineRule="exact"/>
              <w:ind w:left="63" w:right="63"/>
              <w:rPr>
                <w:rFonts w:ascii="宋体" w:hAnsi="宋体" w:cs="宋体"/>
                <w:color w:val="000000"/>
                <w:szCs w:val="21"/>
              </w:rPr>
            </w:pPr>
          </w:p>
        </w:tc>
        <w:tc>
          <w:tcPr>
            <w:tcW w:w="4252" w:type="dxa"/>
            <w:vAlign w:val="center"/>
          </w:tcPr>
          <w:p w14:paraId="37627F9B">
            <w:pPr>
              <w:pStyle w:val="8"/>
              <w:keepNext/>
              <w:spacing w:after="0" w:line="440" w:lineRule="exact"/>
              <w:ind w:left="63" w:right="63"/>
              <w:rPr>
                <w:rFonts w:ascii="宋体" w:hAnsi="宋体" w:cs="宋体"/>
                <w:color w:val="000000"/>
                <w:szCs w:val="21"/>
              </w:rPr>
            </w:pPr>
          </w:p>
        </w:tc>
      </w:tr>
      <w:tr w14:paraId="1976E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E432BD7">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材料管理</w:t>
            </w:r>
          </w:p>
        </w:tc>
        <w:tc>
          <w:tcPr>
            <w:tcW w:w="1418" w:type="dxa"/>
            <w:vAlign w:val="center"/>
          </w:tcPr>
          <w:p w14:paraId="1D9AA48A">
            <w:pPr>
              <w:pStyle w:val="8"/>
              <w:keepNext/>
              <w:spacing w:after="0" w:line="440" w:lineRule="exact"/>
              <w:ind w:left="63" w:right="63"/>
              <w:rPr>
                <w:rFonts w:ascii="宋体" w:hAnsi="宋体" w:cs="宋体"/>
                <w:color w:val="000000"/>
                <w:szCs w:val="21"/>
              </w:rPr>
            </w:pPr>
          </w:p>
        </w:tc>
        <w:tc>
          <w:tcPr>
            <w:tcW w:w="1134" w:type="dxa"/>
            <w:vAlign w:val="center"/>
          </w:tcPr>
          <w:p w14:paraId="21CC5F07">
            <w:pPr>
              <w:pStyle w:val="8"/>
              <w:keepNext/>
              <w:spacing w:after="0" w:line="440" w:lineRule="exact"/>
              <w:ind w:left="63" w:right="63"/>
              <w:rPr>
                <w:rFonts w:ascii="宋体" w:hAnsi="宋体" w:cs="宋体"/>
                <w:color w:val="000000"/>
                <w:szCs w:val="21"/>
              </w:rPr>
            </w:pPr>
          </w:p>
        </w:tc>
        <w:tc>
          <w:tcPr>
            <w:tcW w:w="1134" w:type="dxa"/>
            <w:vAlign w:val="center"/>
          </w:tcPr>
          <w:p w14:paraId="03377D57">
            <w:pPr>
              <w:pStyle w:val="8"/>
              <w:keepNext/>
              <w:spacing w:after="0" w:line="440" w:lineRule="exact"/>
              <w:ind w:left="63" w:right="63"/>
              <w:rPr>
                <w:rFonts w:ascii="宋体" w:hAnsi="宋体" w:cs="宋体"/>
                <w:color w:val="000000"/>
                <w:szCs w:val="21"/>
              </w:rPr>
            </w:pPr>
          </w:p>
        </w:tc>
        <w:tc>
          <w:tcPr>
            <w:tcW w:w="4252" w:type="dxa"/>
            <w:vAlign w:val="center"/>
          </w:tcPr>
          <w:p w14:paraId="5A5EA48A">
            <w:pPr>
              <w:pStyle w:val="8"/>
              <w:keepNext/>
              <w:spacing w:after="0" w:line="440" w:lineRule="exact"/>
              <w:ind w:left="63" w:right="63"/>
              <w:rPr>
                <w:rFonts w:ascii="宋体" w:hAnsi="宋体" w:cs="宋体"/>
                <w:color w:val="000000"/>
                <w:szCs w:val="21"/>
              </w:rPr>
            </w:pPr>
          </w:p>
        </w:tc>
      </w:tr>
      <w:tr w14:paraId="19BCF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31354E5">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计划管理</w:t>
            </w:r>
          </w:p>
        </w:tc>
        <w:tc>
          <w:tcPr>
            <w:tcW w:w="1418" w:type="dxa"/>
            <w:vAlign w:val="center"/>
          </w:tcPr>
          <w:p w14:paraId="252BA099">
            <w:pPr>
              <w:pStyle w:val="8"/>
              <w:keepNext/>
              <w:spacing w:after="0" w:line="440" w:lineRule="exact"/>
              <w:ind w:left="63" w:right="63"/>
              <w:rPr>
                <w:rFonts w:ascii="宋体" w:hAnsi="宋体" w:cs="宋体"/>
                <w:color w:val="000000"/>
                <w:szCs w:val="21"/>
              </w:rPr>
            </w:pPr>
          </w:p>
        </w:tc>
        <w:tc>
          <w:tcPr>
            <w:tcW w:w="1134" w:type="dxa"/>
            <w:vAlign w:val="center"/>
          </w:tcPr>
          <w:p w14:paraId="3FC1B41F">
            <w:pPr>
              <w:pStyle w:val="8"/>
              <w:keepNext/>
              <w:spacing w:after="0" w:line="440" w:lineRule="exact"/>
              <w:ind w:left="63" w:right="63"/>
              <w:rPr>
                <w:rFonts w:ascii="宋体" w:hAnsi="宋体" w:cs="宋体"/>
                <w:color w:val="000000"/>
                <w:szCs w:val="21"/>
              </w:rPr>
            </w:pPr>
          </w:p>
        </w:tc>
        <w:tc>
          <w:tcPr>
            <w:tcW w:w="1134" w:type="dxa"/>
            <w:vAlign w:val="center"/>
          </w:tcPr>
          <w:p w14:paraId="2D9947B1">
            <w:pPr>
              <w:pStyle w:val="8"/>
              <w:keepNext/>
              <w:spacing w:after="0" w:line="440" w:lineRule="exact"/>
              <w:ind w:left="63" w:right="63"/>
              <w:rPr>
                <w:rFonts w:ascii="宋体" w:hAnsi="宋体" w:cs="宋体"/>
                <w:color w:val="000000"/>
                <w:szCs w:val="21"/>
              </w:rPr>
            </w:pPr>
          </w:p>
        </w:tc>
        <w:tc>
          <w:tcPr>
            <w:tcW w:w="4252" w:type="dxa"/>
            <w:vAlign w:val="center"/>
          </w:tcPr>
          <w:p w14:paraId="6F46ECC3">
            <w:pPr>
              <w:pStyle w:val="8"/>
              <w:keepNext/>
              <w:spacing w:after="0" w:line="440" w:lineRule="exact"/>
              <w:ind w:left="63" w:right="63"/>
              <w:rPr>
                <w:rFonts w:ascii="宋体" w:hAnsi="宋体" w:cs="宋体"/>
                <w:color w:val="000000"/>
                <w:szCs w:val="21"/>
              </w:rPr>
            </w:pPr>
          </w:p>
        </w:tc>
      </w:tr>
      <w:tr w14:paraId="695CC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3F30F63">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安全管理</w:t>
            </w:r>
          </w:p>
        </w:tc>
        <w:tc>
          <w:tcPr>
            <w:tcW w:w="1418" w:type="dxa"/>
            <w:vAlign w:val="center"/>
          </w:tcPr>
          <w:p w14:paraId="7DC1C610">
            <w:pPr>
              <w:pStyle w:val="8"/>
              <w:keepNext/>
              <w:spacing w:after="0" w:line="440" w:lineRule="exact"/>
              <w:ind w:left="63" w:right="63"/>
              <w:rPr>
                <w:rFonts w:ascii="宋体" w:hAnsi="宋体" w:cs="宋体"/>
                <w:color w:val="000000"/>
                <w:szCs w:val="21"/>
              </w:rPr>
            </w:pPr>
          </w:p>
        </w:tc>
        <w:tc>
          <w:tcPr>
            <w:tcW w:w="1134" w:type="dxa"/>
            <w:vAlign w:val="center"/>
          </w:tcPr>
          <w:p w14:paraId="34B4DADB">
            <w:pPr>
              <w:pStyle w:val="8"/>
              <w:keepNext/>
              <w:spacing w:after="0" w:line="440" w:lineRule="exact"/>
              <w:ind w:left="63" w:right="63"/>
              <w:rPr>
                <w:rFonts w:ascii="宋体" w:hAnsi="宋体" w:cs="宋体"/>
                <w:color w:val="000000"/>
                <w:szCs w:val="21"/>
              </w:rPr>
            </w:pPr>
          </w:p>
        </w:tc>
        <w:tc>
          <w:tcPr>
            <w:tcW w:w="1134" w:type="dxa"/>
            <w:vAlign w:val="center"/>
          </w:tcPr>
          <w:p w14:paraId="084BB399">
            <w:pPr>
              <w:pStyle w:val="8"/>
              <w:keepNext/>
              <w:spacing w:after="0" w:line="440" w:lineRule="exact"/>
              <w:ind w:left="63" w:right="63"/>
              <w:rPr>
                <w:rFonts w:ascii="宋体" w:hAnsi="宋体" w:cs="宋体"/>
                <w:color w:val="000000"/>
                <w:szCs w:val="21"/>
              </w:rPr>
            </w:pPr>
          </w:p>
        </w:tc>
        <w:tc>
          <w:tcPr>
            <w:tcW w:w="4252" w:type="dxa"/>
            <w:vAlign w:val="center"/>
          </w:tcPr>
          <w:p w14:paraId="1D4F9EDF">
            <w:pPr>
              <w:pStyle w:val="8"/>
              <w:keepNext/>
              <w:spacing w:after="0" w:line="440" w:lineRule="exact"/>
              <w:ind w:left="63" w:right="63"/>
              <w:rPr>
                <w:rFonts w:ascii="宋体" w:hAnsi="宋体" w:cs="宋体"/>
                <w:color w:val="000000"/>
                <w:szCs w:val="21"/>
              </w:rPr>
            </w:pPr>
          </w:p>
        </w:tc>
      </w:tr>
      <w:tr w14:paraId="1D58C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20C6D49A">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其他人员</w:t>
            </w:r>
          </w:p>
        </w:tc>
        <w:tc>
          <w:tcPr>
            <w:tcW w:w="1418" w:type="dxa"/>
            <w:vAlign w:val="center"/>
          </w:tcPr>
          <w:p w14:paraId="531B8191">
            <w:pPr>
              <w:pStyle w:val="8"/>
              <w:keepNext/>
              <w:spacing w:after="0" w:line="440" w:lineRule="exact"/>
              <w:ind w:left="63" w:right="63"/>
              <w:rPr>
                <w:rFonts w:ascii="宋体" w:hAnsi="宋体" w:cs="宋体"/>
                <w:color w:val="000000"/>
                <w:szCs w:val="21"/>
              </w:rPr>
            </w:pPr>
          </w:p>
        </w:tc>
        <w:tc>
          <w:tcPr>
            <w:tcW w:w="1134" w:type="dxa"/>
            <w:vAlign w:val="center"/>
          </w:tcPr>
          <w:p w14:paraId="1F78C690">
            <w:pPr>
              <w:pStyle w:val="8"/>
              <w:keepNext/>
              <w:spacing w:after="0" w:line="440" w:lineRule="exact"/>
              <w:ind w:left="63" w:right="63"/>
              <w:rPr>
                <w:rFonts w:ascii="宋体" w:hAnsi="宋体" w:cs="宋体"/>
                <w:color w:val="000000"/>
                <w:szCs w:val="21"/>
              </w:rPr>
            </w:pPr>
          </w:p>
        </w:tc>
        <w:tc>
          <w:tcPr>
            <w:tcW w:w="1134" w:type="dxa"/>
            <w:vAlign w:val="center"/>
          </w:tcPr>
          <w:p w14:paraId="1365C4AE">
            <w:pPr>
              <w:pStyle w:val="8"/>
              <w:keepNext/>
              <w:spacing w:after="0" w:line="440" w:lineRule="exact"/>
              <w:ind w:left="63" w:right="63"/>
              <w:rPr>
                <w:rFonts w:ascii="宋体" w:hAnsi="宋体" w:cs="宋体"/>
                <w:color w:val="000000"/>
                <w:szCs w:val="21"/>
              </w:rPr>
            </w:pPr>
          </w:p>
        </w:tc>
        <w:tc>
          <w:tcPr>
            <w:tcW w:w="4252" w:type="dxa"/>
            <w:vAlign w:val="center"/>
          </w:tcPr>
          <w:p w14:paraId="1322E736">
            <w:pPr>
              <w:pStyle w:val="8"/>
              <w:keepNext/>
              <w:spacing w:after="0" w:line="440" w:lineRule="exact"/>
              <w:ind w:left="63" w:right="63"/>
              <w:rPr>
                <w:rFonts w:ascii="宋体" w:hAnsi="宋体" w:cs="宋体"/>
                <w:color w:val="000000"/>
                <w:szCs w:val="21"/>
              </w:rPr>
            </w:pPr>
          </w:p>
        </w:tc>
      </w:tr>
      <w:tr w14:paraId="3E722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EE7F75F">
            <w:pPr>
              <w:pStyle w:val="8"/>
              <w:keepNext/>
              <w:spacing w:after="0" w:line="440" w:lineRule="exact"/>
              <w:ind w:left="63" w:right="63"/>
              <w:rPr>
                <w:rFonts w:ascii="宋体" w:hAnsi="宋体" w:cs="宋体"/>
                <w:color w:val="000000"/>
                <w:szCs w:val="21"/>
              </w:rPr>
            </w:pPr>
          </w:p>
        </w:tc>
        <w:tc>
          <w:tcPr>
            <w:tcW w:w="1418" w:type="dxa"/>
            <w:tcBorders>
              <w:bottom w:val="nil"/>
            </w:tcBorders>
            <w:vAlign w:val="center"/>
          </w:tcPr>
          <w:p w14:paraId="2B14A32D">
            <w:pPr>
              <w:pStyle w:val="8"/>
              <w:keepNext/>
              <w:spacing w:after="0" w:line="440" w:lineRule="exact"/>
              <w:ind w:left="63" w:right="63"/>
              <w:rPr>
                <w:rFonts w:ascii="宋体" w:hAnsi="宋体" w:cs="宋体"/>
                <w:color w:val="000000"/>
                <w:szCs w:val="21"/>
              </w:rPr>
            </w:pPr>
          </w:p>
        </w:tc>
        <w:tc>
          <w:tcPr>
            <w:tcW w:w="1134" w:type="dxa"/>
            <w:tcBorders>
              <w:bottom w:val="nil"/>
            </w:tcBorders>
            <w:vAlign w:val="center"/>
          </w:tcPr>
          <w:p w14:paraId="26648336">
            <w:pPr>
              <w:pStyle w:val="8"/>
              <w:keepNext/>
              <w:spacing w:after="0" w:line="440" w:lineRule="exact"/>
              <w:ind w:left="63" w:right="63"/>
              <w:rPr>
                <w:rFonts w:ascii="宋体" w:hAnsi="宋体" w:cs="宋体"/>
                <w:color w:val="000000"/>
                <w:szCs w:val="21"/>
              </w:rPr>
            </w:pPr>
          </w:p>
        </w:tc>
        <w:tc>
          <w:tcPr>
            <w:tcW w:w="1134" w:type="dxa"/>
            <w:tcBorders>
              <w:bottom w:val="nil"/>
            </w:tcBorders>
            <w:vAlign w:val="center"/>
          </w:tcPr>
          <w:p w14:paraId="42202205">
            <w:pPr>
              <w:pStyle w:val="8"/>
              <w:keepNext/>
              <w:spacing w:after="0" w:line="440" w:lineRule="exact"/>
              <w:ind w:left="63" w:right="63"/>
              <w:rPr>
                <w:rFonts w:ascii="宋体" w:hAnsi="宋体" w:cs="宋体"/>
                <w:color w:val="000000"/>
                <w:szCs w:val="21"/>
              </w:rPr>
            </w:pPr>
          </w:p>
        </w:tc>
        <w:tc>
          <w:tcPr>
            <w:tcW w:w="4252" w:type="dxa"/>
            <w:tcBorders>
              <w:bottom w:val="nil"/>
            </w:tcBorders>
            <w:vAlign w:val="center"/>
          </w:tcPr>
          <w:p w14:paraId="104719CC">
            <w:pPr>
              <w:pStyle w:val="8"/>
              <w:keepNext/>
              <w:spacing w:after="0" w:line="440" w:lineRule="exact"/>
              <w:ind w:left="63" w:right="63"/>
              <w:rPr>
                <w:rFonts w:ascii="宋体" w:hAnsi="宋体" w:cs="宋体"/>
                <w:color w:val="000000"/>
                <w:szCs w:val="21"/>
              </w:rPr>
            </w:pPr>
          </w:p>
        </w:tc>
      </w:tr>
      <w:tr w14:paraId="2144E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250B8C9">
            <w:pPr>
              <w:pStyle w:val="8"/>
              <w:keepNext/>
              <w:spacing w:after="0" w:line="440" w:lineRule="exact"/>
              <w:ind w:left="63" w:right="63"/>
              <w:rPr>
                <w:rFonts w:ascii="宋体" w:hAnsi="宋体" w:cs="宋体"/>
                <w:color w:val="000000"/>
                <w:szCs w:val="21"/>
              </w:rPr>
            </w:pPr>
          </w:p>
        </w:tc>
        <w:tc>
          <w:tcPr>
            <w:tcW w:w="1418" w:type="dxa"/>
            <w:vAlign w:val="center"/>
          </w:tcPr>
          <w:p w14:paraId="0104E5F3">
            <w:pPr>
              <w:pStyle w:val="8"/>
              <w:keepNext/>
              <w:spacing w:after="0" w:line="440" w:lineRule="exact"/>
              <w:ind w:left="63" w:right="63"/>
              <w:rPr>
                <w:rFonts w:ascii="宋体" w:hAnsi="宋体" w:cs="宋体"/>
                <w:color w:val="000000"/>
                <w:szCs w:val="21"/>
              </w:rPr>
            </w:pPr>
          </w:p>
        </w:tc>
        <w:tc>
          <w:tcPr>
            <w:tcW w:w="1134" w:type="dxa"/>
            <w:vAlign w:val="center"/>
          </w:tcPr>
          <w:p w14:paraId="2CD57287">
            <w:pPr>
              <w:pStyle w:val="8"/>
              <w:keepNext/>
              <w:spacing w:after="0" w:line="440" w:lineRule="exact"/>
              <w:ind w:left="63" w:right="63"/>
              <w:rPr>
                <w:rFonts w:ascii="宋体" w:hAnsi="宋体" w:cs="宋体"/>
                <w:color w:val="000000"/>
                <w:szCs w:val="21"/>
              </w:rPr>
            </w:pPr>
          </w:p>
        </w:tc>
        <w:tc>
          <w:tcPr>
            <w:tcW w:w="1134" w:type="dxa"/>
            <w:vAlign w:val="center"/>
          </w:tcPr>
          <w:p w14:paraId="007896FB">
            <w:pPr>
              <w:pStyle w:val="8"/>
              <w:keepNext/>
              <w:spacing w:after="0" w:line="440" w:lineRule="exact"/>
              <w:ind w:left="63" w:right="63"/>
              <w:rPr>
                <w:rFonts w:ascii="宋体" w:hAnsi="宋体" w:cs="宋体"/>
                <w:color w:val="000000"/>
                <w:szCs w:val="21"/>
              </w:rPr>
            </w:pPr>
          </w:p>
        </w:tc>
        <w:tc>
          <w:tcPr>
            <w:tcW w:w="4252" w:type="dxa"/>
            <w:vAlign w:val="center"/>
          </w:tcPr>
          <w:p w14:paraId="6B2CA29B">
            <w:pPr>
              <w:pStyle w:val="8"/>
              <w:keepNext/>
              <w:spacing w:after="0" w:line="440" w:lineRule="exact"/>
              <w:ind w:left="63" w:right="63"/>
              <w:rPr>
                <w:rFonts w:ascii="宋体" w:hAnsi="宋体" w:cs="宋体"/>
                <w:color w:val="000000"/>
                <w:szCs w:val="21"/>
              </w:rPr>
            </w:pPr>
          </w:p>
        </w:tc>
      </w:tr>
      <w:tr w14:paraId="6826A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F16317E">
            <w:pPr>
              <w:pStyle w:val="8"/>
              <w:keepNext/>
              <w:spacing w:after="0" w:line="440" w:lineRule="exact"/>
              <w:ind w:left="63" w:right="63"/>
              <w:rPr>
                <w:rFonts w:ascii="宋体" w:hAnsi="宋体" w:cs="宋体"/>
                <w:color w:val="000000"/>
                <w:szCs w:val="21"/>
              </w:rPr>
            </w:pPr>
          </w:p>
        </w:tc>
        <w:tc>
          <w:tcPr>
            <w:tcW w:w="1418" w:type="dxa"/>
            <w:vAlign w:val="center"/>
          </w:tcPr>
          <w:p w14:paraId="25F18FBB">
            <w:pPr>
              <w:pStyle w:val="8"/>
              <w:keepNext/>
              <w:spacing w:after="0" w:line="440" w:lineRule="exact"/>
              <w:ind w:left="63" w:right="63"/>
              <w:rPr>
                <w:rFonts w:ascii="宋体" w:hAnsi="宋体" w:cs="宋体"/>
                <w:color w:val="000000"/>
                <w:szCs w:val="21"/>
              </w:rPr>
            </w:pPr>
          </w:p>
        </w:tc>
        <w:tc>
          <w:tcPr>
            <w:tcW w:w="1134" w:type="dxa"/>
            <w:vAlign w:val="center"/>
          </w:tcPr>
          <w:p w14:paraId="3169DDAD">
            <w:pPr>
              <w:pStyle w:val="8"/>
              <w:keepNext/>
              <w:spacing w:after="0" w:line="440" w:lineRule="exact"/>
              <w:ind w:left="63" w:right="63"/>
              <w:rPr>
                <w:rFonts w:ascii="宋体" w:hAnsi="宋体" w:cs="宋体"/>
                <w:color w:val="000000"/>
                <w:szCs w:val="21"/>
              </w:rPr>
            </w:pPr>
          </w:p>
        </w:tc>
        <w:tc>
          <w:tcPr>
            <w:tcW w:w="1134" w:type="dxa"/>
            <w:vAlign w:val="center"/>
          </w:tcPr>
          <w:p w14:paraId="7218D170">
            <w:pPr>
              <w:pStyle w:val="8"/>
              <w:keepNext/>
              <w:spacing w:after="0" w:line="440" w:lineRule="exact"/>
              <w:ind w:left="63" w:right="63"/>
              <w:rPr>
                <w:rFonts w:ascii="宋体" w:hAnsi="宋体" w:cs="宋体"/>
                <w:color w:val="000000"/>
                <w:szCs w:val="21"/>
              </w:rPr>
            </w:pPr>
          </w:p>
        </w:tc>
        <w:tc>
          <w:tcPr>
            <w:tcW w:w="4252" w:type="dxa"/>
            <w:vAlign w:val="center"/>
          </w:tcPr>
          <w:p w14:paraId="2EDACEF1">
            <w:pPr>
              <w:pStyle w:val="8"/>
              <w:keepNext/>
              <w:spacing w:after="0" w:line="440" w:lineRule="exact"/>
              <w:ind w:left="63" w:right="63"/>
              <w:rPr>
                <w:rFonts w:ascii="宋体" w:hAnsi="宋体" w:cs="宋体"/>
                <w:color w:val="000000"/>
                <w:szCs w:val="21"/>
              </w:rPr>
            </w:pPr>
          </w:p>
        </w:tc>
      </w:tr>
      <w:tr w14:paraId="39B91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450B041">
            <w:pPr>
              <w:pStyle w:val="8"/>
              <w:keepNext/>
              <w:spacing w:after="0" w:line="440" w:lineRule="exact"/>
              <w:ind w:left="63" w:right="63"/>
              <w:rPr>
                <w:rFonts w:ascii="宋体" w:hAnsi="宋体" w:cs="宋体"/>
                <w:color w:val="000000"/>
                <w:szCs w:val="21"/>
              </w:rPr>
            </w:pPr>
          </w:p>
        </w:tc>
        <w:tc>
          <w:tcPr>
            <w:tcW w:w="1418" w:type="dxa"/>
            <w:vAlign w:val="center"/>
          </w:tcPr>
          <w:p w14:paraId="299F312A">
            <w:pPr>
              <w:pStyle w:val="8"/>
              <w:keepNext/>
              <w:spacing w:after="0" w:line="440" w:lineRule="exact"/>
              <w:ind w:left="63" w:right="63"/>
              <w:rPr>
                <w:rFonts w:ascii="宋体" w:hAnsi="宋体" w:cs="宋体"/>
                <w:color w:val="000000"/>
                <w:szCs w:val="21"/>
              </w:rPr>
            </w:pPr>
          </w:p>
        </w:tc>
        <w:tc>
          <w:tcPr>
            <w:tcW w:w="1134" w:type="dxa"/>
            <w:vAlign w:val="center"/>
          </w:tcPr>
          <w:p w14:paraId="3759B98A">
            <w:pPr>
              <w:pStyle w:val="8"/>
              <w:keepNext/>
              <w:spacing w:after="0" w:line="440" w:lineRule="exact"/>
              <w:ind w:left="63" w:right="63"/>
              <w:rPr>
                <w:rFonts w:ascii="宋体" w:hAnsi="宋体" w:cs="宋体"/>
                <w:color w:val="000000"/>
                <w:szCs w:val="21"/>
              </w:rPr>
            </w:pPr>
          </w:p>
        </w:tc>
        <w:tc>
          <w:tcPr>
            <w:tcW w:w="1134" w:type="dxa"/>
            <w:vAlign w:val="center"/>
          </w:tcPr>
          <w:p w14:paraId="70EC4F29">
            <w:pPr>
              <w:pStyle w:val="8"/>
              <w:keepNext/>
              <w:spacing w:after="0" w:line="440" w:lineRule="exact"/>
              <w:ind w:left="63" w:right="63"/>
              <w:rPr>
                <w:rFonts w:ascii="宋体" w:hAnsi="宋体" w:cs="宋体"/>
                <w:color w:val="000000"/>
                <w:szCs w:val="21"/>
              </w:rPr>
            </w:pPr>
          </w:p>
        </w:tc>
        <w:tc>
          <w:tcPr>
            <w:tcW w:w="4252" w:type="dxa"/>
            <w:vAlign w:val="center"/>
          </w:tcPr>
          <w:p w14:paraId="276FBCF8">
            <w:pPr>
              <w:pStyle w:val="8"/>
              <w:keepNext/>
              <w:spacing w:after="0" w:line="440" w:lineRule="exact"/>
              <w:ind w:left="63" w:right="63"/>
              <w:rPr>
                <w:rFonts w:ascii="宋体" w:hAnsi="宋体" w:cs="宋体"/>
                <w:color w:val="000000"/>
                <w:szCs w:val="21"/>
              </w:rPr>
            </w:pPr>
          </w:p>
        </w:tc>
      </w:tr>
      <w:tr w14:paraId="33274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A7F2DC9">
            <w:pPr>
              <w:pStyle w:val="8"/>
              <w:keepNext/>
              <w:spacing w:after="0" w:line="440" w:lineRule="exact"/>
              <w:ind w:left="63" w:right="63"/>
              <w:rPr>
                <w:rFonts w:ascii="宋体" w:hAnsi="宋体" w:cs="宋体"/>
                <w:color w:val="000000"/>
                <w:szCs w:val="21"/>
              </w:rPr>
            </w:pPr>
          </w:p>
        </w:tc>
        <w:tc>
          <w:tcPr>
            <w:tcW w:w="1418" w:type="dxa"/>
            <w:tcBorders>
              <w:bottom w:val="single" w:color="auto" w:sz="12" w:space="0"/>
            </w:tcBorders>
            <w:vAlign w:val="center"/>
          </w:tcPr>
          <w:p w14:paraId="2870A72E">
            <w:pPr>
              <w:pStyle w:val="8"/>
              <w:keepNext/>
              <w:spacing w:after="0" w:line="440" w:lineRule="exact"/>
              <w:ind w:left="63" w:right="63"/>
              <w:rPr>
                <w:rFonts w:ascii="宋体" w:hAnsi="宋体" w:cs="宋体"/>
                <w:color w:val="000000"/>
                <w:szCs w:val="21"/>
              </w:rPr>
            </w:pPr>
          </w:p>
        </w:tc>
        <w:tc>
          <w:tcPr>
            <w:tcW w:w="1134" w:type="dxa"/>
            <w:tcBorders>
              <w:bottom w:val="single" w:color="auto" w:sz="12" w:space="0"/>
            </w:tcBorders>
            <w:vAlign w:val="center"/>
          </w:tcPr>
          <w:p w14:paraId="1ABBE4E5">
            <w:pPr>
              <w:pStyle w:val="8"/>
              <w:keepNext/>
              <w:spacing w:after="0" w:line="440" w:lineRule="exact"/>
              <w:ind w:left="63" w:right="63"/>
              <w:rPr>
                <w:rFonts w:ascii="宋体" w:hAnsi="宋体" w:cs="宋体"/>
                <w:color w:val="000000"/>
                <w:szCs w:val="21"/>
              </w:rPr>
            </w:pPr>
          </w:p>
        </w:tc>
        <w:tc>
          <w:tcPr>
            <w:tcW w:w="1134" w:type="dxa"/>
            <w:tcBorders>
              <w:bottom w:val="single" w:color="auto" w:sz="12" w:space="0"/>
            </w:tcBorders>
            <w:vAlign w:val="center"/>
          </w:tcPr>
          <w:p w14:paraId="63ED84C8">
            <w:pPr>
              <w:pStyle w:val="8"/>
              <w:keepNext/>
              <w:spacing w:after="0" w:line="440" w:lineRule="exact"/>
              <w:ind w:left="63" w:right="63"/>
              <w:rPr>
                <w:rFonts w:ascii="宋体" w:hAnsi="宋体" w:cs="宋体"/>
                <w:color w:val="000000"/>
                <w:szCs w:val="21"/>
              </w:rPr>
            </w:pPr>
          </w:p>
        </w:tc>
        <w:tc>
          <w:tcPr>
            <w:tcW w:w="4252" w:type="dxa"/>
            <w:tcBorders>
              <w:bottom w:val="single" w:color="auto" w:sz="12" w:space="0"/>
            </w:tcBorders>
            <w:vAlign w:val="center"/>
          </w:tcPr>
          <w:p w14:paraId="496379F2">
            <w:pPr>
              <w:pStyle w:val="8"/>
              <w:keepNext/>
              <w:spacing w:after="0" w:line="440" w:lineRule="exact"/>
              <w:ind w:left="63" w:right="63"/>
              <w:rPr>
                <w:rFonts w:ascii="宋体" w:hAnsi="宋体" w:cs="宋体"/>
                <w:color w:val="000000"/>
                <w:szCs w:val="21"/>
              </w:rPr>
            </w:pPr>
          </w:p>
        </w:tc>
      </w:tr>
    </w:tbl>
    <w:p w14:paraId="2FA18895">
      <w:pPr>
        <w:spacing w:line="360" w:lineRule="auto"/>
        <w:ind w:left="1329" w:firstLine="420" w:firstLineChars="200"/>
        <w:rPr>
          <w:rFonts w:hint="eastAsia" w:ascii="宋体" w:hAnsi="宋体" w:cs="宋体"/>
          <w:color w:val="000000"/>
          <w:szCs w:val="21"/>
        </w:rPr>
      </w:pPr>
      <w:r>
        <w:rPr>
          <w:rFonts w:hint="eastAsia" w:ascii="宋体" w:hAnsi="宋体" w:cs="宋体"/>
          <w:color w:val="000000"/>
          <w:szCs w:val="21"/>
        </w:rPr>
        <w:br w:type="page"/>
      </w:r>
    </w:p>
    <w:p w14:paraId="00D4D1C1">
      <w:pPr>
        <w:spacing w:line="440" w:lineRule="exact"/>
        <w:ind w:firstLine="420" w:firstLineChars="200"/>
        <w:rPr>
          <w:rFonts w:ascii="宋体" w:hAnsi="宋体" w:eastAsia="宋体" w:cs="宋体"/>
          <w:color w:val="000000"/>
          <w:szCs w:val="21"/>
        </w:rPr>
      </w:pPr>
      <w:bookmarkStart w:id="274" w:name="_Toc267261701"/>
      <w:r>
        <w:rPr>
          <w:rFonts w:hint="eastAsia" w:ascii="宋体" w:hAnsi="宋体" w:eastAsia="宋体" w:cs="宋体"/>
          <w:color w:val="000000"/>
          <w:szCs w:val="21"/>
        </w:rPr>
        <w:t>附</w:t>
      </w:r>
      <w:bookmarkStart w:id="275" w:name="_Toc296944570"/>
      <w:bookmarkStart w:id="276" w:name="_Toc296891059"/>
      <w:bookmarkStart w:id="277" w:name="_Toc296503231"/>
      <w:bookmarkStart w:id="278" w:name="_Toc296346732"/>
      <w:bookmarkStart w:id="279" w:name="_Toc296891271"/>
      <w:bookmarkStart w:id="280" w:name="_Toc296347230"/>
      <w:r>
        <w:rPr>
          <w:rFonts w:hint="eastAsia" w:ascii="宋体" w:hAnsi="宋体" w:eastAsia="宋体" w:cs="宋体"/>
          <w:color w:val="000000"/>
          <w:szCs w:val="21"/>
        </w:rPr>
        <w:t>件8：</w:t>
      </w:r>
    </w:p>
    <w:bookmarkEnd w:id="274"/>
    <w:bookmarkEnd w:id="275"/>
    <w:bookmarkEnd w:id="276"/>
    <w:bookmarkEnd w:id="277"/>
    <w:bookmarkEnd w:id="278"/>
    <w:bookmarkEnd w:id="279"/>
    <w:bookmarkEnd w:id="280"/>
    <w:p w14:paraId="044BCA1C">
      <w:pPr>
        <w:spacing w:beforeLines="50" w:afterLines="50" w:line="440" w:lineRule="exact"/>
        <w:ind w:firstLine="420" w:firstLineChars="200"/>
        <w:jc w:val="center"/>
        <w:rPr>
          <w:rFonts w:ascii="宋体" w:hAnsi="宋体" w:eastAsia="宋体" w:cs="宋体"/>
          <w:color w:val="000000"/>
          <w:szCs w:val="21"/>
        </w:rPr>
      </w:pPr>
      <w:r>
        <w:rPr>
          <w:rFonts w:hint="eastAsia" w:ascii="宋体" w:hAnsi="宋体" w:eastAsia="宋体" w:cs="宋体"/>
          <w:color w:val="000000"/>
          <w:szCs w:val="21"/>
        </w:rPr>
        <w:t>履约担保</w:t>
      </w:r>
    </w:p>
    <w:p w14:paraId="202D7789">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rPr>
        <w:tab/>
      </w:r>
      <w:r>
        <w:rPr>
          <w:rFonts w:hint="eastAsia" w:ascii="宋体" w:hAnsi="宋体" w:eastAsia="宋体" w:cs="宋体"/>
          <w:color w:val="000000"/>
          <w:szCs w:val="21"/>
        </w:rPr>
        <w:t>（发包人名称）：</w:t>
      </w:r>
    </w:p>
    <w:p w14:paraId="326F30EB">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鉴于</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（发包人名称，以下简称“发包人”）与</w:t>
      </w:r>
    </w:p>
    <w:p w14:paraId="1E04C0C5">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（承包人名称）（以下称“承包人”）于</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日就</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（工程名称）施工及有关事项协商一致共同签订《建设工程施工合同》。我方愿意无条件地、不可撤销地就承包人履行与你方签订的合同，向你方提供连带责任担保。 </w:t>
      </w:r>
    </w:p>
    <w:p w14:paraId="0C07D6E0">
      <w:pPr>
        <w:numPr>
          <w:ilvl w:val="0"/>
          <w:numId w:val="7"/>
        </w:numPr>
        <w:spacing w:line="360" w:lineRule="auto"/>
        <w:ind w:firstLine="420" w:firstLineChars="200"/>
        <w:rPr>
          <w:rFonts w:ascii="宋体" w:hAnsi="宋体" w:eastAsia="宋体" w:cs="宋体"/>
          <w:kern w:val="0"/>
          <w:szCs w:val="21"/>
        </w:rPr>
      </w:pPr>
      <w:r>
        <w:rPr>
          <w:rFonts w:hint="eastAsia" w:ascii="宋体" w:hAnsi="宋体" w:eastAsia="宋体" w:cs="宋体"/>
          <w:color w:val="000000"/>
          <w:szCs w:val="21"/>
        </w:rPr>
        <w:t>担保金额为</w:t>
      </w:r>
      <w:r>
        <w:rPr>
          <w:rFonts w:hint="eastAsia" w:ascii="宋体" w:hAnsi="宋体" w:eastAsia="宋体" w:cs="宋体"/>
          <w:kern w:val="0"/>
          <w:szCs w:val="21"/>
          <w:u w:val="single"/>
        </w:rPr>
        <w:t xml:space="preserve">         </w:t>
      </w:r>
      <w:r>
        <w:rPr>
          <w:rFonts w:hint="eastAsia" w:ascii="宋体" w:hAnsi="宋体" w:eastAsia="宋体" w:cs="宋体"/>
          <w:kern w:val="0"/>
          <w:szCs w:val="21"/>
        </w:rPr>
        <w:t>元。</w:t>
      </w:r>
    </w:p>
    <w:p w14:paraId="0DA10D85">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    2. 担保有效期自你方与承包人签订的合同生效之日起至你方签发或应签发工程接收证书之日止。</w:t>
      </w:r>
    </w:p>
    <w:p w14:paraId="611A36AF">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 在本担保有效期内，因承包人违反合同约定的义务给你方造成经济损失时，我方在收到你方以书面形式提出的在担保金额内的赔偿要求后，在7天内无条件支付。</w:t>
      </w:r>
    </w:p>
    <w:p w14:paraId="7256B3A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 你方和承包人按合同约定变更合同时，我方承担本担保规定的义务不变。</w:t>
      </w:r>
    </w:p>
    <w:p w14:paraId="5A32A89B">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 因本保函发生的纠纷，可由双方协商解决，协商不成的，任何一方均可提请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仲裁委员会仲裁。</w:t>
      </w:r>
    </w:p>
    <w:p w14:paraId="2623A894">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6. 本保函自我方法定代表人（或其授权代理人）签字并加盖单位公章之日起生效。</w:t>
      </w:r>
    </w:p>
    <w:p w14:paraId="68006FB6">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担 保 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（盖单位公章）</w:t>
      </w:r>
    </w:p>
    <w:p w14:paraId="1E586E05">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法定代表人或其委托代理人：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（签字）</w:t>
      </w:r>
    </w:p>
    <w:p w14:paraId="3F1CFF49">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w:t>
      </w:r>
    </w:p>
    <w:p w14:paraId="721954B7">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邮政编码：</w:t>
      </w:r>
      <w:r>
        <w:rPr>
          <w:rFonts w:hint="eastAsia" w:ascii="宋体" w:hAnsi="宋体" w:eastAsia="宋体" w:cs="宋体"/>
          <w:color w:val="000000"/>
          <w:szCs w:val="21"/>
          <w:u w:val="single"/>
        </w:rPr>
        <w:t xml:space="preserve">                                      </w:t>
      </w:r>
    </w:p>
    <w:p w14:paraId="591B6271">
      <w:pPr>
        <w:spacing w:line="360" w:lineRule="auto"/>
        <w:ind w:firstLine="420" w:firstLineChars="200"/>
        <w:rPr>
          <w:rFonts w:ascii="宋体" w:hAnsi="宋体" w:eastAsia="宋体" w:cs="宋体"/>
          <w:color w:val="000000"/>
          <w:szCs w:val="21"/>
          <w:u w:val="single"/>
        </w:rPr>
      </w:pPr>
      <w:r>
        <w:rPr>
          <w:rFonts w:hint="eastAsia" w:ascii="宋体" w:hAnsi="宋体" w:eastAsia="宋体" w:cs="宋体"/>
          <w:color w:val="000000"/>
          <w:szCs w:val="21"/>
        </w:rPr>
        <w:t>电    话：</w:t>
      </w:r>
      <w:r>
        <w:rPr>
          <w:rFonts w:hint="eastAsia" w:ascii="宋体" w:hAnsi="宋体" w:eastAsia="宋体" w:cs="宋体"/>
          <w:color w:val="000000"/>
          <w:szCs w:val="21"/>
          <w:u w:val="single"/>
        </w:rPr>
        <w:t xml:space="preserve">                                      </w:t>
      </w:r>
    </w:p>
    <w:p w14:paraId="60A197DB">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传    真：</w:t>
      </w:r>
      <w:r>
        <w:rPr>
          <w:rFonts w:hint="eastAsia" w:ascii="宋体" w:hAnsi="宋体" w:eastAsia="宋体" w:cs="宋体"/>
          <w:color w:val="000000"/>
          <w:szCs w:val="21"/>
          <w:u w:val="single"/>
        </w:rPr>
        <w:t xml:space="preserve">                                      </w:t>
      </w:r>
    </w:p>
    <w:p w14:paraId="6AF92460">
      <w:pPr>
        <w:spacing w:line="360" w:lineRule="auto"/>
        <w:jc w:val="left"/>
        <w:rPr>
          <w:rFonts w:ascii="宋体" w:hAnsi="宋体" w:eastAsia="宋体" w:cs="宋体"/>
          <w:color w:val="000000"/>
          <w:szCs w:val="21"/>
          <w:u w:val="single"/>
        </w:rPr>
      </w:pPr>
    </w:p>
    <w:p w14:paraId="3819F9D3">
      <w:pPr>
        <w:spacing w:line="360" w:lineRule="auto"/>
        <w:ind w:left="1329" w:firstLine="420" w:firstLineChars="200"/>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46C25DD6">
      <w:pPr>
        <w:spacing w:line="360" w:lineRule="auto"/>
        <w:ind w:left="1329" w:hanging="1329" w:hangingChars="633"/>
        <w:rPr>
          <w:rFonts w:ascii="宋体" w:hAnsi="宋体" w:eastAsia="宋体" w:cs="宋体"/>
          <w:color w:val="000000"/>
          <w:szCs w:val="21"/>
        </w:rPr>
      </w:pPr>
    </w:p>
    <w:p w14:paraId="4CF365DE">
      <w:pPr>
        <w:spacing w:line="360" w:lineRule="auto"/>
        <w:ind w:left="1329" w:hanging="1329" w:hangingChars="633"/>
        <w:rPr>
          <w:rFonts w:ascii="宋体" w:hAnsi="宋体" w:eastAsia="宋体" w:cs="宋体"/>
          <w:color w:val="000000"/>
          <w:szCs w:val="21"/>
        </w:rPr>
      </w:pPr>
    </w:p>
    <w:p w14:paraId="7FD26FDD">
      <w:pPr>
        <w:pStyle w:val="8"/>
        <w:rPr>
          <w:rFonts w:hint="eastAsia" w:ascii="宋体" w:hAnsi="宋体" w:cs="宋体"/>
          <w:color w:val="000000"/>
          <w:szCs w:val="21"/>
        </w:rPr>
      </w:pPr>
    </w:p>
    <w:p w14:paraId="4B7BE995">
      <w:pPr>
        <w:pStyle w:val="17"/>
        <w:rPr>
          <w:rFonts w:hint="eastAsia" w:ascii="宋体" w:hAnsi="宋体" w:cs="宋体"/>
          <w:color w:val="000000"/>
          <w:szCs w:val="21"/>
        </w:rPr>
      </w:pPr>
    </w:p>
    <w:p w14:paraId="2CE700E9">
      <w:pPr>
        <w:pStyle w:val="8"/>
      </w:pPr>
    </w:p>
    <w:p w14:paraId="20DA39DA">
      <w:pPr>
        <w:spacing w:line="440" w:lineRule="exact"/>
        <w:ind w:firstLine="420" w:firstLineChars="200"/>
        <w:jc w:val="left"/>
        <w:rPr>
          <w:rFonts w:ascii="宋体" w:hAnsi="宋体" w:cs="宋体"/>
          <w:szCs w:val="21"/>
        </w:rPr>
      </w:pPr>
      <w:r>
        <w:rPr>
          <w:rFonts w:hint="eastAsia" w:ascii="宋体" w:hAnsi="宋体" w:cs="宋体"/>
          <w:szCs w:val="21"/>
        </w:rPr>
        <w:t xml:space="preserve">附件9：                            </w:t>
      </w:r>
    </w:p>
    <w:p w14:paraId="51468EF3">
      <w:pPr>
        <w:spacing w:line="440" w:lineRule="exact"/>
        <w:ind w:firstLine="420" w:firstLineChars="200"/>
        <w:jc w:val="center"/>
        <w:rPr>
          <w:rFonts w:ascii="宋体" w:hAnsi="宋体" w:cs="宋体"/>
          <w:szCs w:val="21"/>
        </w:rPr>
      </w:pPr>
      <w:r>
        <w:rPr>
          <w:rFonts w:hint="eastAsia" w:ascii="宋体" w:hAnsi="宋体" w:cs="宋体"/>
          <w:szCs w:val="21"/>
        </w:rPr>
        <w:t>9-1：材料暂估价表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4"/>
        <w:gridCol w:w="1985"/>
        <w:gridCol w:w="852"/>
        <w:gridCol w:w="775"/>
        <w:gridCol w:w="1353"/>
        <w:gridCol w:w="1419"/>
        <w:gridCol w:w="1702"/>
      </w:tblGrid>
      <w:tr w14:paraId="070CC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trPr>
        <w:tc>
          <w:tcPr>
            <w:tcW w:w="994" w:type="dxa"/>
            <w:tcBorders>
              <w:top w:val="single" w:color="auto" w:sz="12" w:space="0"/>
              <w:bottom w:val="double" w:color="auto" w:sz="6" w:space="0"/>
            </w:tcBorders>
          </w:tcPr>
          <w:p w14:paraId="05DAC2BA">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1985" w:type="dxa"/>
            <w:tcBorders>
              <w:top w:val="single" w:color="auto" w:sz="12" w:space="0"/>
              <w:bottom w:val="double" w:color="auto" w:sz="6" w:space="0"/>
            </w:tcBorders>
          </w:tcPr>
          <w:p w14:paraId="1418A743">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名称</w:t>
            </w:r>
          </w:p>
        </w:tc>
        <w:tc>
          <w:tcPr>
            <w:tcW w:w="852" w:type="dxa"/>
            <w:tcBorders>
              <w:top w:val="single" w:color="auto" w:sz="12" w:space="0"/>
              <w:bottom w:val="double" w:color="auto" w:sz="6" w:space="0"/>
            </w:tcBorders>
          </w:tcPr>
          <w:p w14:paraId="6CFCFEAC">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单位</w:t>
            </w:r>
          </w:p>
        </w:tc>
        <w:tc>
          <w:tcPr>
            <w:tcW w:w="775" w:type="dxa"/>
            <w:tcBorders>
              <w:top w:val="single" w:color="auto" w:sz="12" w:space="0"/>
              <w:bottom w:val="double" w:color="auto" w:sz="6" w:space="0"/>
            </w:tcBorders>
          </w:tcPr>
          <w:p w14:paraId="146457D3">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1353" w:type="dxa"/>
            <w:tcBorders>
              <w:top w:val="single" w:color="auto" w:sz="12" w:space="0"/>
              <w:bottom w:val="double" w:color="auto" w:sz="6" w:space="0"/>
            </w:tcBorders>
          </w:tcPr>
          <w:p w14:paraId="02BB1997">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单价（元）</w:t>
            </w:r>
          </w:p>
        </w:tc>
        <w:tc>
          <w:tcPr>
            <w:tcW w:w="1419" w:type="dxa"/>
            <w:tcBorders>
              <w:top w:val="single" w:color="auto" w:sz="12" w:space="0"/>
              <w:bottom w:val="double" w:color="auto" w:sz="6" w:space="0"/>
            </w:tcBorders>
          </w:tcPr>
          <w:p w14:paraId="7357223A">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合价（元）</w:t>
            </w:r>
          </w:p>
        </w:tc>
        <w:tc>
          <w:tcPr>
            <w:tcW w:w="1702" w:type="dxa"/>
            <w:tcBorders>
              <w:top w:val="single" w:color="auto" w:sz="12" w:space="0"/>
              <w:bottom w:val="double" w:color="auto" w:sz="6" w:space="0"/>
            </w:tcBorders>
          </w:tcPr>
          <w:p w14:paraId="2AE45DC1">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备注</w:t>
            </w:r>
          </w:p>
        </w:tc>
      </w:tr>
      <w:tr w14:paraId="7BBA3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994" w:type="dxa"/>
            <w:tcBorders>
              <w:top w:val="double" w:color="auto" w:sz="6" w:space="0"/>
            </w:tcBorders>
          </w:tcPr>
          <w:p w14:paraId="5514AFD1">
            <w:pPr>
              <w:pStyle w:val="8"/>
              <w:keepNext/>
              <w:spacing w:after="0" w:line="440" w:lineRule="exact"/>
              <w:ind w:left="63" w:right="63"/>
              <w:rPr>
                <w:rFonts w:ascii="宋体" w:hAnsi="宋体" w:cs="宋体"/>
                <w:color w:val="000000"/>
                <w:szCs w:val="21"/>
              </w:rPr>
            </w:pPr>
          </w:p>
        </w:tc>
        <w:tc>
          <w:tcPr>
            <w:tcW w:w="1985" w:type="dxa"/>
            <w:tcBorders>
              <w:top w:val="double" w:color="auto" w:sz="6" w:space="0"/>
            </w:tcBorders>
          </w:tcPr>
          <w:p w14:paraId="5729FCDF">
            <w:pPr>
              <w:pStyle w:val="8"/>
              <w:keepNext/>
              <w:spacing w:after="0" w:line="440" w:lineRule="exact"/>
              <w:ind w:left="63" w:right="63"/>
              <w:rPr>
                <w:rFonts w:ascii="宋体" w:hAnsi="宋体" w:cs="宋体"/>
                <w:color w:val="000000"/>
                <w:szCs w:val="21"/>
              </w:rPr>
            </w:pPr>
          </w:p>
        </w:tc>
        <w:tc>
          <w:tcPr>
            <w:tcW w:w="852" w:type="dxa"/>
            <w:tcBorders>
              <w:top w:val="double" w:color="auto" w:sz="6" w:space="0"/>
            </w:tcBorders>
          </w:tcPr>
          <w:p w14:paraId="64C6D573">
            <w:pPr>
              <w:pStyle w:val="8"/>
              <w:keepNext/>
              <w:spacing w:after="0" w:line="440" w:lineRule="exact"/>
              <w:ind w:left="63" w:right="63"/>
              <w:rPr>
                <w:rFonts w:ascii="宋体" w:hAnsi="宋体" w:cs="宋体"/>
                <w:color w:val="000000"/>
                <w:szCs w:val="21"/>
              </w:rPr>
            </w:pPr>
          </w:p>
        </w:tc>
        <w:tc>
          <w:tcPr>
            <w:tcW w:w="775" w:type="dxa"/>
            <w:tcBorders>
              <w:top w:val="double" w:color="auto" w:sz="6" w:space="0"/>
            </w:tcBorders>
          </w:tcPr>
          <w:p w14:paraId="7922C67C">
            <w:pPr>
              <w:pStyle w:val="8"/>
              <w:keepNext/>
              <w:spacing w:after="0" w:line="440" w:lineRule="exact"/>
              <w:ind w:left="63" w:right="63"/>
              <w:rPr>
                <w:rFonts w:ascii="宋体" w:hAnsi="宋体" w:cs="宋体"/>
                <w:color w:val="000000"/>
                <w:szCs w:val="21"/>
              </w:rPr>
            </w:pPr>
          </w:p>
        </w:tc>
        <w:tc>
          <w:tcPr>
            <w:tcW w:w="1353" w:type="dxa"/>
            <w:tcBorders>
              <w:top w:val="double" w:color="auto" w:sz="6" w:space="0"/>
            </w:tcBorders>
          </w:tcPr>
          <w:p w14:paraId="1BBA3A81">
            <w:pPr>
              <w:pStyle w:val="8"/>
              <w:keepNext/>
              <w:spacing w:after="0" w:line="440" w:lineRule="exact"/>
              <w:ind w:left="63" w:right="63"/>
              <w:rPr>
                <w:rFonts w:ascii="宋体" w:hAnsi="宋体" w:cs="宋体"/>
                <w:color w:val="000000"/>
                <w:szCs w:val="21"/>
              </w:rPr>
            </w:pPr>
          </w:p>
        </w:tc>
        <w:tc>
          <w:tcPr>
            <w:tcW w:w="1419" w:type="dxa"/>
            <w:tcBorders>
              <w:top w:val="double" w:color="auto" w:sz="6" w:space="0"/>
            </w:tcBorders>
          </w:tcPr>
          <w:p w14:paraId="73E531A7">
            <w:pPr>
              <w:pStyle w:val="8"/>
              <w:keepNext/>
              <w:spacing w:after="0" w:line="440" w:lineRule="exact"/>
              <w:ind w:left="63" w:right="63"/>
              <w:rPr>
                <w:rFonts w:ascii="宋体" w:hAnsi="宋体" w:cs="宋体"/>
                <w:color w:val="000000"/>
                <w:szCs w:val="21"/>
              </w:rPr>
            </w:pPr>
          </w:p>
        </w:tc>
        <w:tc>
          <w:tcPr>
            <w:tcW w:w="1702" w:type="dxa"/>
            <w:tcBorders>
              <w:top w:val="double" w:color="auto" w:sz="6" w:space="0"/>
            </w:tcBorders>
          </w:tcPr>
          <w:p w14:paraId="540CDF46">
            <w:pPr>
              <w:pStyle w:val="8"/>
              <w:keepNext/>
              <w:spacing w:after="0" w:line="440" w:lineRule="exact"/>
              <w:ind w:left="63" w:right="63"/>
              <w:rPr>
                <w:rFonts w:ascii="宋体" w:hAnsi="宋体" w:cs="宋体"/>
                <w:color w:val="000000"/>
                <w:szCs w:val="21"/>
              </w:rPr>
            </w:pPr>
          </w:p>
        </w:tc>
      </w:tr>
      <w:tr w14:paraId="16D06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Borders>
              <w:top w:val="nil"/>
            </w:tcBorders>
          </w:tcPr>
          <w:p w14:paraId="61479A63">
            <w:pPr>
              <w:pStyle w:val="8"/>
              <w:keepNext/>
              <w:spacing w:after="0" w:line="440" w:lineRule="exact"/>
              <w:ind w:left="63" w:right="63"/>
              <w:rPr>
                <w:rFonts w:ascii="宋体" w:hAnsi="宋体" w:cs="宋体"/>
                <w:color w:val="000000"/>
                <w:szCs w:val="21"/>
              </w:rPr>
            </w:pPr>
          </w:p>
        </w:tc>
        <w:tc>
          <w:tcPr>
            <w:tcW w:w="1985" w:type="dxa"/>
            <w:tcBorders>
              <w:top w:val="nil"/>
            </w:tcBorders>
          </w:tcPr>
          <w:p w14:paraId="4FAC1248">
            <w:pPr>
              <w:pStyle w:val="8"/>
              <w:keepNext/>
              <w:spacing w:after="0" w:line="440" w:lineRule="exact"/>
              <w:ind w:left="63" w:right="63"/>
              <w:rPr>
                <w:rFonts w:ascii="宋体" w:hAnsi="宋体" w:cs="宋体"/>
                <w:color w:val="000000"/>
                <w:szCs w:val="21"/>
              </w:rPr>
            </w:pPr>
          </w:p>
        </w:tc>
        <w:tc>
          <w:tcPr>
            <w:tcW w:w="852" w:type="dxa"/>
            <w:tcBorders>
              <w:top w:val="nil"/>
            </w:tcBorders>
          </w:tcPr>
          <w:p w14:paraId="4DA698F2">
            <w:pPr>
              <w:pStyle w:val="8"/>
              <w:keepNext/>
              <w:spacing w:after="0" w:line="440" w:lineRule="exact"/>
              <w:ind w:left="63" w:right="63"/>
              <w:rPr>
                <w:rFonts w:ascii="宋体" w:hAnsi="宋体" w:cs="宋体"/>
                <w:color w:val="000000"/>
                <w:szCs w:val="21"/>
              </w:rPr>
            </w:pPr>
          </w:p>
        </w:tc>
        <w:tc>
          <w:tcPr>
            <w:tcW w:w="775" w:type="dxa"/>
            <w:tcBorders>
              <w:top w:val="nil"/>
            </w:tcBorders>
          </w:tcPr>
          <w:p w14:paraId="215DA7E2">
            <w:pPr>
              <w:pStyle w:val="8"/>
              <w:keepNext/>
              <w:spacing w:after="0" w:line="440" w:lineRule="exact"/>
              <w:ind w:left="63" w:right="63"/>
              <w:rPr>
                <w:rFonts w:ascii="宋体" w:hAnsi="宋体" w:cs="宋体"/>
                <w:color w:val="000000"/>
                <w:szCs w:val="21"/>
              </w:rPr>
            </w:pPr>
          </w:p>
        </w:tc>
        <w:tc>
          <w:tcPr>
            <w:tcW w:w="1353" w:type="dxa"/>
            <w:tcBorders>
              <w:top w:val="nil"/>
            </w:tcBorders>
          </w:tcPr>
          <w:p w14:paraId="23FCE424">
            <w:pPr>
              <w:pStyle w:val="8"/>
              <w:keepNext/>
              <w:spacing w:after="0" w:line="440" w:lineRule="exact"/>
              <w:ind w:left="63" w:right="63"/>
              <w:rPr>
                <w:rFonts w:ascii="宋体" w:hAnsi="宋体" w:cs="宋体"/>
                <w:color w:val="000000"/>
                <w:szCs w:val="21"/>
              </w:rPr>
            </w:pPr>
          </w:p>
        </w:tc>
        <w:tc>
          <w:tcPr>
            <w:tcW w:w="1419" w:type="dxa"/>
            <w:tcBorders>
              <w:top w:val="nil"/>
            </w:tcBorders>
          </w:tcPr>
          <w:p w14:paraId="288CB637">
            <w:pPr>
              <w:pStyle w:val="8"/>
              <w:keepNext/>
              <w:spacing w:after="0" w:line="440" w:lineRule="exact"/>
              <w:ind w:left="63" w:right="63"/>
              <w:rPr>
                <w:rFonts w:ascii="宋体" w:hAnsi="宋体" w:cs="宋体"/>
                <w:color w:val="000000"/>
                <w:szCs w:val="21"/>
              </w:rPr>
            </w:pPr>
          </w:p>
        </w:tc>
        <w:tc>
          <w:tcPr>
            <w:tcW w:w="1702" w:type="dxa"/>
            <w:tcBorders>
              <w:top w:val="nil"/>
            </w:tcBorders>
          </w:tcPr>
          <w:p w14:paraId="4FFCE255">
            <w:pPr>
              <w:pStyle w:val="8"/>
              <w:keepNext/>
              <w:spacing w:after="0" w:line="440" w:lineRule="exact"/>
              <w:ind w:left="63" w:right="63"/>
              <w:rPr>
                <w:rFonts w:ascii="宋体" w:hAnsi="宋体" w:cs="宋体"/>
                <w:color w:val="000000"/>
                <w:szCs w:val="21"/>
              </w:rPr>
            </w:pPr>
          </w:p>
        </w:tc>
      </w:tr>
      <w:tr w14:paraId="7C439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32E2AE6F">
            <w:pPr>
              <w:pStyle w:val="8"/>
              <w:keepNext/>
              <w:spacing w:after="0" w:line="440" w:lineRule="exact"/>
              <w:ind w:left="63" w:right="63"/>
              <w:rPr>
                <w:rFonts w:ascii="宋体" w:hAnsi="宋体" w:cs="宋体"/>
                <w:color w:val="000000"/>
                <w:szCs w:val="21"/>
              </w:rPr>
            </w:pPr>
          </w:p>
        </w:tc>
        <w:tc>
          <w:tcPr>
            <w:tcW w:w="1985" w:type="dxa"/>
          </w:tcPr>
          <w:p w14:paraId="4720442C">
            <w:pPr>
              <w:pStyle w:val="8"/>
              <w:keepNext/>
              <w:spacing w:after="0" w:line="440" w:lineRule="exact"/>
              <w:ind w:left="63" w:right="63"/>
              <w:rPr>
                <w:rFonts w:ascii="宋体" w:hAnsi="宋体" w:cs="宋体"/>
                <w:color w:val="000000"/>
                <w:szCs w:val="21"/>
              </w:rPr>
            </w:pPr>
          </w:p>
        </w:tc>
        <w:tc>
          <w:tcPr>
            <w:tcW w:w="852" w:type="dxa"/>
          </w:tcPr>
          <w:p w14:paraId="5DAC9C85">
            <w:pPr>
              <w:pStyle w:val="8"/>
              <w:keepNext/>
              <w:spacing w:after="0" w:line="440" w:lineRule="exact"/>
              <w:ind w:left="63" w:right="63"/>
              <w:rPr>
                <w:rFonts w:ascii="宋体" w:hAnsi="宋体" w:cs="宋体"/>
                <w:color w:val="000000"/>
                <w:szCs w:val="21"/>
              </w:rPr>
            </w:pPr>
          </w:p>
        </w:tc>
        <w:tc>
          <w:tcPr>
            <w:tcW w:w="775" w:type="dxa"/>
          </w:tcPr>
          <w:p w14:paraId="31EC6731">
            <w:pPr>
              <w:pStyle w:val="8"/>
              <w:keepNext/>
              <w:spacing w:after="0" w:line="440" w:lineRule="exact"/>
              <w:ind w:left="63" w:right="63"/>
              <w:rPr>
                <w:rFonts w:ascii="宋体" w:hAnsi="宋体" w:cs="宋体"/>
                <w:color w:val="000000"/>
                <w:szCs w:val="21"/>
              </w:rPr>
            </w:pPr>
          </w:p>
        </w:tc>
        <w:tc>
          <w:tcPr>
            <w:tcW w:w="1353" w:type="dxa"/>
          </w:tcPr>
          <w:p w14:paraId="5E6A4D97">
            <w:pPr>
              <w:pStyle w:val="8"/>
              <w:keepNext/>
              <w:spacing w:after="0" w:line="440" w:lineRule="exact"/>
              <w:ind w:left="63" w:right="63"/>
              <w:rPr>
                <w:rFonts w:ascii="宋体" w:hAnsi="宋体" w:cs="宋体"/>
                <w:color w:val="000000"/>
                <w:szCs w:val="21"/>
              </w:rPr>
            </w:pPr>
          </w:p>
        </w:tc>
        <w:tc>
          <w:tcPr>
            <w:tcW w:w="1419" w:type="dxa"/>
          </w:tcPr>
          <w:p w14:paraId="5E029CB7">
            <w:pPr>
              <w:pStyle w:val="8"/>
              <w:keepNext/>
              <w:spacing w:after="0" w:line="440" w:lineRule="exact"/>
              <w:ind w:left="63" w:right="63"/>
              <w:rPr>
                <w:rFonts w:ascii="宋体" w:hAnsi="宋体" w:cs="宋体"/>
                <w:color w:val="000000"/>
                <w:szCs w:val="21"/>
              </w:rPr>
            </w:pPr>
          </w:p>
        </w:tc>
        <w:tc>
          <w:tcPr>
            <w:tcW w:w="1702" w:type="dxa"/>
          </w:tcPr>
          <w:p w14:paraId="36F3B422">
            <w:pPr>
              <w:pStyle w:val="8"/>
              <w:keepNext/>
              <w:spacing w:after="0" w:line="440" w:lineRule="exact"/>
              <w:ind w:left="63" w:right="63"/>
              <w:rPr>
                <w:rFonts w:ascii="宋体" w:hAnsi="宋体" w:cs="宋体"/>
                <w:color w:val="000000"/>
                <w:szCs w:val="21"/>
              </w:rPr>
            </w:pPr>
          </w:p>
        </w:tc>
      </w:tr>
      <w:tr w14:paraId="2125F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00851E69">
            <w:pPr>
              <w:pStyle w:val="8"/>
              <w:keepNext/>
              <w:spacing w:after="0" w:line="440" w:lineRule="exact"/>
              <w:ind w:left="63" w:right="63"/>
              <w:rPr>
                <w:rFonts w:ascii="宋体" w:hAnsi="宋体" w:cs="宋体"/>
                <w:color w:val="000000"/>
                <w:szCs w:val="21"/>
              </w:rPr>
            </w:pPr>
          </w:p>
        </w:tc>
        <w:tc>
          <w:tcPr>
            <w:tcW w:w="1985" w:type="dxa"/>
          </w:tcPr>
          <w:p w14:paraId="5A35333D">
            <w:pPr>
              <w:pStyle w:val="8"/>
              <w:keepNext/>
              <w:spacing w:after="0" w:line="440" w:lineRule="exact"/>
              <w:ind w:left="63" w:right="63"/>
              <w:rPr>
                <w:rFonts w:ascii="宋体" w:hAnsi="宋体" w:cs="宋体"/>
                <w:color w:val="000000"/>
                <w:szCs w:val="21"/>
              </w:rPr>
            </w:pPr>
          </w:p>
        </w:tc>
        <w:tc>
          <w:tcPr>
            <w:tcW w:w="852" w:type="dxa"/>
          </w:tcPr>
          <w:p w14:paraId="6D63519A">
            <w:pPr>
              <w:pStyle w:val="8"/>
              <w:keepNext/>
              <w:spacing w:after="0" w:line="440" w:lineRule="exact"/>
              <w:ind w:left="63" w:right="63"/>
              <w:rPr>
                <w:rFonts w:ascii="宋体" w:hAnsi="宋体" w:cs="宋体"/>
                <w:color w:val="000000"/>
                <w:szCs w:val="21"/>
              </w:rPr>
            </w:pPr>
          </w:p>
        </w:tc>
        <w:tc>
          <w:tcPr>
            <w:tcW w:w="775" w:type="dxa"/>
          </w:tcPr>
          <w:p w14:paraId="0BEFA67C">
            <w:pPr>
              <w:pStyle w:val="8"/>
              <w:keepNext/>
              <w:spacing w:after="0" w:line="440" w:lineRule="exact"/>
              <w:ind w:left="63" w:right="63"/>
              <w:rPr>
                <w:rFonts w:ascii="宋体" w:hAnsi="宋体" w:cs="宋体"/>
                <w:color w:val="000000"/>
                <w:szCs w:val="21"/>
              </w:rPr>
            </w:pPr>
          </w:p>
        </w:tc>
        <w:tc>
          <w:tcPr>
            <w:tcW w:w="1353" w:type="dxa"/>
          </w:tcPr>
          <w:p w14:paraId="5850A11E">
            <w:pPr>
              <w:pStyle w:val="8"/>
              <w:keepNext/>
              <w:spacing w:after="0" w:line="440" w:lineRule="exact"/>
              <w:ind w:left="63" w:right="63"/>
              <w:rPr>
                <w:rFonts w:ascii="宋体" w:hAnsi="宋体" w:cs="宋体"/>
                <w:color w:val="000000"/>
                <w:szCs w:val="21"/>
              </w:rPr>
            </w:pPr>
          </w:p>
        </w:tc>
        <w:tc>
          <w:tcPr>
            <w:tcW w:w="1419" w:type="dxa"/>
          </w:tcPr>
          <w:p w14:paraId="0824A396">
            <w:pPr>
              <w:pStyle w:val="8"/>
              <w:keepNext/>
              <w:spacing w:after="0" w:line="440" w:lineRule="exact"/>
              <w:ind w:left="63" w:right="63"/>
              <w:rPr>
                <w:rFonts w:ascii="宋体" w:hAnsi="宋体" w:cs="宋体"/>
                <w:color w:val="000000"/>
                <w:szCs w:val="21"/>
              </w:rPr>
            </w:pPr>
          </w:p>
        </w:tc>
        <w:tc>
          <w:tcPr>
            <w:tcW w:w="1702" w:type="dxa"/>
          </w:tcPr>
          <w:p w14:paraId="0C5E2F29">
            <w:pPr>
              <w:pStyle w:val="8"/>
              <w:keepNext/>
              <w:spacing w:after="0" w:line="440" w:lineRule="exact"/>
              <w:ind w:left="63" w:right="63"/>
              <w:rPr>
                <w:rFonts w:ascii="宋体" w:hAnsi="宋体" w:cs="宋体"/>
                <w:color w:val="000000"/>
                <w:szCs w:val="21"/>
              </w:rPr>
            </w:pPr>
          </w:p>
        </w:tc>
      </w:tr>
      <w:tr w14:paraId="09216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58E6D201">
            <w:pPr>
              <w:pStyle w:val="8"/>
              <w:keepNext/>
              <w:spacing w:after="0" w:line="440" w:lineRule="exact"/>
              <w:ind w:left="63" w:right="63"/>
              <w:rPr>
                <w:rFonts w:ascii="宋体" w:hAnsi="宋体" w:cs="宋体"/>
                <w:color w:val="000000"/>
                <w:szCs w:val="21"/>
              </w:rPr>
            </w:pPr>
          </w:p>
        </w:tc>
        <w:tc>
          <w:tcPr>
            <w:tcW w:w="1985" w:type="dxa"/>
          </w:tcPr>
          <w:p w14:paraId="166F52DC">
            <w:pPr>
              <w:pStyle w:val="8"/>
              <w:keepNext/>
              <w:spacing w:after="0" w:line="440" w:lineRule="exact"/>
              <w:ind w:left="63" w:right="63"/>
              <w:rPr>
                <w:rFonts w:ascii="宋体" w:hAnsi="宋体" w:cs="宋体"/>
                <w:color w:val="000000"/>
                <w:szCs w:val="21"/>
              </w:rPr>
            </w:pPr>
          </w:p>
        </w:tc>
        <w:tc>
          <w:tcPr>
            <w:tcW w:w="852" w:type="dxa"/>
          </w:tcPr>
          <w:p w14:paraId="3C7D0151">
            <w:pPr>
              <w:pStyle w:val="8"/>
              <w:keepNext/>
              <w:spacing w:after="0" w:line="440" w:lineRule="exact"/>
              <w:ind w:left="63" w:right="63"/>
              <w:rPr>
                <w:rFonts w:ascii="宋体" w:hAnsi="宋体" w:cs="宋体"/>
                <w:color w:val="000000"/>
                <w:szCs w:val="21"/>
              </w:rPr>
            </w:pPr>
          </w:p>
        </w:tc>
        <w:tc>
          <w:tcPr>
            <w:tcW w:w="775" w:type="dxa"/>
          </w:tcPr>
          <w:p w14:paraId="4882E07C">
            <w:pPr>
              <w:pStyle w:val="8"/>
              <w:keepNext/>
              <w:spacing w:after="0" w:line="440" w:lineRule="exact"/>
              <w:ind w:left="63" w:right="63"/>
              <w:rPr>
                <w:rFonts w:ascii="宋体" w:hAnsi="宋体" w:cs="宋体"/>
                <w:color w:val="000000"/>
                <w:szCs w:val="21"/>
              </w:rPr>
            </w:pPr>
          </w:p>
        </w:tc>
        <w:tc>
          <w:tcPr>
            <w:tcW w:w="1353" w:type="dxa"/>
          </w:tcPr>
          <w:p w14:paraId="38138133">
            <w:pPr>
              <w:pStyle w:val="8"/>
              <w:keepNext/>
              <w:spacing w:after="0" w:line="440" w:lineRule="exact"/>
              <w:ind w:left="63" w:right="63"/>
              <w:rPr>
                <w:rFonts w:ascii="宋体" w:hAnsi="宋体" w:cs="宋体"/>
                <w:color w:val="000000"/>
                <w:szCs w:val="21"/>
              </w:rPr>
            </w:pPr>
          </w:p>
        </w:tc>
        <w:tc>
          <w:tcPr>
            <w:tcW w:w="1419" w:type="dxa"/>
          </w:tcPr>
          <w:p w14:paraId="6B1ADFA9">
            <w:pPr>
              <w:pStyle w:val="8"/>
              <w:keepNext/>
              <w:spacing w:after="0" w:line="440" w:lineRule="exact"/>
              <w:ind w:left="63" w:right="63"/>
              <w:rPr>
                <w:rFonts w:ascii="宋体" w:hAnsi="宋体" w:cs="宋体"/>
                <w:color w:val="000000"/>
                <w:szCs w:val="21"/>
              </w:rPr>
            </w:pPr>
          </w:p>
        </w:tc>
        <w:tc>
          <w:tcPr>
            <w:tcW w:w="1702" w:type="dxa"/>
          </w:tcPr>
          <w:p w14:paraId="4C14A8A2">
            <w:pPr>
              <w:pStyle w:val="8"/>
              <w:keepNext/>
              <w:spacing w:after="0" w:line="440" w:lineRule="exact"/>
              <w:ind w:left="63" w:right="63"/>
              <w:rPr>
                <w:rFonts w:ascii="宋体" w:hAnsi="宋体" w:cs="宋体"/>
                <w:color w:val="000000"/>
                <w:szCs w:val="21"/>
              </w:rPr>
            </w:pPr>
          </w:p>
        </w:tc>
      </w:tr>
      <w:tr w14:paraId="138B0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3B6BC6CE">
            <w:pPr>
              <w:pStyle w:val="8"/>
              <w:keepNext/>
              <w:spacing w:after="0" w:line="440" w:lineRule="exact"/>
              <w:ind w:left="63" w:right="63"/>
              <w:rPr>
                <w:rFonts w:ascii="宋体" w:hAnsi="宋体" w:cs="宋体"/>
                <w:color w:val="000000"/>
                <w:szCs w:val="21"/>
              </w:rPr>
            </w:pPr>
          </w:p>
        </w:tc>
        <w:tc>
          <w:tcPr>
            <w:tcW w:w="1985" w:type="dxa"/>
          </w:tcPr>
          <w:p w14:paraId="41580548">
            <w:pPr>
              <w:pStyle w:val="8"/>
              <w:keepNext/>
              <w:spacing w:after="0" w:line="440" w:lineRule="exact"/>
              <w:ind w:left="63" w:right="63"/>
              <w:rPr>
                <w:rFonts w:ascii="宋体" w:hAnsi="宋体" w:cs="宋体"/>
                <w:color w:val="000000"/>
                <w:szCs w:val="21"/>
              </w:rPr>
            </w:pPr>
          </w:p>
        </w:tc>
        <w:tc>
          <w:tcPr>
            <w:tcW w:w="852" w:type="dxa"/>
          </w:tcPr>
          <w:p w14:paraId="7B466B04">
            <w:pPr>
              <w:pStyle w:val="8"/>
              <w:keepNext/>
              <w:spacing w:after="0" w:line="440" w:lineRule="exact"/>
              <w:ind w:left="63" w:right="63"/>
              <w:rPr>
                <w:rFonts w:ascii="宋体" w:hAnsi="宋体" w:cs="宋体"/>
                <w:color w:val="000000"/>
                <w:szCs w:val="21"/>
              </w:rPr>
            </w:pPr>
          </w:p>
        </w:tc>
        <w:tc>
          <w:tcPr>
            <w:tcW w:w="775" w:type="dxa"/>
          </w:tcPr>
          <w:p w14:paraId="4B388FBB">
            <w:pPr>
              <w:pStyle w:val="8"/>
              <w:keepNext/>
              <w:spacing w:after="0" w:line="440" w:lineRule="exact"/>
              <w:ind w:left="63" w:right="63"/>
              <w:rPr>
                <w:rFonts w:ascii="宋体" w:hAnsi="宋体" w:cs="宋体"/>
                <w:color w:val="000000"/>
                <w:szCs w:val="21"/>
              </w:rPr>
            </w:pPr>
          </w:p>
        </w:tc>
        <w:tc>
          <w:tcPr>
            <w:tcW w:w="1353" w:type="dxa"/>
          </w:tcPr>
          <w:p w14:paraId="5F8C2A42">
            <w:pPr>
              <w:pStyle w:val="8"/>
              <w:keepNext/>
              <w:spacing w:after="0" w:line="440" w:lineRule="exact"/>
              <w:ind w:left="63" w:right="63"/>
              <w:rPr>
                <w:rFonts w:ascii="宋体" w:hAnsi="宋体" w:cs="宋体"/>
                <w:color w:val="000000"/>
                <w:szCs w:val="21"/>
              </w:rPr>
            </w:pPr>
          </w:p>
        </w:tc>
        <w:tc>
          <w:tcPr>
            <w:tcW w:w="1419" w:type="dxa"/>
          </w:tcPr>
          <w:p w14:paraId="21911DEB">
            <w:pPr>
              <w:pStyle w:val="8"/>
              <w:keepNext/>
              <w:spacing w:after="0" w:line="440" w:lineRule="exact"/>
              <w:ind w:left="63" w:right="63"/>
              <w:rPr>
                <w:rFonts w:ascii="宋体" w:hAnsi="宋体" w:cs="宋体"/>
                <w:color w:val="000000"/>
                <w:szCs w:val="21"/>
              </w:rPr>
            </w:pPr>
          </w:p>
        </w:tc>
        <w:tc>
          <w:tcPr>
            <w:tcW w:w="1702" w:type="dxa"/>
          </w:tcPr>
          <w:p w14:paraId="32A3D1F7">
            <w:pPr>
              <w:pStyle w:val="8"/>
              <w:keepNext/>
              <w:spacing w:after="0" w:line="440" w:lineRule="exact"/>
              <w:ind w:left="63" w:right="63"/>
              <w:rPr>
                <w:rFonts w:ascii="宋体" w:hAnsi="宋体" w:cs="宋体"/>
                <w:color w:val="000000"/>
                <w:szCs w:val="21"/>
              </w:rPr>
            </w:pPr>
          </w:p>
        </w:tc>
      </w:tr>
      <w:tr w14:paraId="4CCDA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293851E2">
            <w:pPr>
              <w:pStyle w:val="8"/>
              <w:keepNext/>
              <w:spacing w:after="0" w:line="440" w:lineRule="exact"/>
              <w:ind w:left="63" w:right="63"/>
              <w:rPr>
                <w:rFonts w:ascii="宋体" w:hAnsi="宋体" w:cs="宋体"/>
                <w:color w:val="000000"/>
                <w:szCs w:val="21"/>
              </w:rPr>
            </w:pPr>
          </w:p>
        </w:tc>
        <w:tc>
          <w:tcPr>
            <w:tcW w:w="1985" w:type="dxa"/>
          </w:tcPr>
          <w:p w14:paraId="443392BC">
            <w:pPr>
              <w:pStyle w:val="8"/>
              <w:keepNext/>
              <w:spacing w:after="0" w:line="440" w:lineRule="exact"/>
              <w:ind w:left="63" w:right="63"/>
              <w:rPr>
                <w:rFonts w:ascii="宋体" w:hAnsi="宋体" w:cs="宋体"/>
                <w:color w:val="000000"/>
                <w:szCs w:val="21"/>
              </w:rPr>
            </w:pPr>
          </w:p>
        </w:tc>
        <w:tc>
          <w:tcPr>
            <w:tcW w:w="852" w:type="dxa"/>
          </w:tcPr>
          <w:p w14:paraId="090A657C">
            <w:pPr>
              <w:pStyle w:val="8"/>
              <w:keepNext/>
              <w:spacing w:after="0" w:line="440" w:lineRule="exact"/>
              <w:ind w:left="63" w:right="63"/>
              <w:rPr>
                <w:rFonts w:ascii="宋体" w:hAnsi="宋体" w:cs="宋体"/>
                <w:color w:val="000000"/>
                <w:szCs w:val="21"/>
              </w:rPr>
            </w:pPr>
          </w:p>
        </w:tc>
        <w:tc>
          <w:tcPr>
            <w:tcW w:w="775" w:type="dxa"/>
          </w:tcPr>
          <w:p w14:paraId="6DC1303A">
            <w:pPr>
              <w:pStyle w:val="8"/>
              <w:keepNext/>
              <w:spacing w:after="0" w:line="440" w:lineRule="exact"/>
              <w:ind w:left="63" w:right="63"/>
              <w:rPr>
                <w:rFonts w:ascii="宋体" w:hAnsi="宋体" w:cs="宋体"/>
                <w:color w:val="000000"/>
                <w:szCs w:val="21"/>
              </w:rPr>
            </w:pPr>
          </w:p>
        </w:tc>
        <w:tc>
          <w:tcPr>
            <w:tcW w:w="1353" w:type="dxa"/>
          </w:tcPr>
          <w:p w14:paraId="397FC45B">
            <w:pPr>
              <w:pStyle w:val="8"/>
              <w:keepNext/>
              <w:spacing w:after="0" w:line="440" w:lineRule="exact"/>
              <w:ind w:left="63" w:right="63"/>
              <w:rPr>
                <w:rFonts w:ascii="宋体" w:hAnsi="宋体" w:cs="宋体"/>
                <w:color w:val="000000"/>
                <w:szCs w:val="21"/>
              </w:rPr>
            </w:pPr>
          </w:p>
        </w:tc>
        <w:tc>
          <w:tcPr>
            <w:tcW w:w="1419" w:type="dxa"/>
          </w:tcPr>
          <w:p w14:paraId="7364F432">
            <w:pPr>
              <w:pStyle w:val="8"/>
              <w:keepNext/>
              <w:spacing w:after="0" w:line="440" w:lineRule="exact"/>
              <w:ind w:left="63" w:right="63"/>
              <w:rPr>
                <w:rFonts w:ascii="宋体" w:hAnsi="宋体" w:cs="宋体"/>
                <w:color w:val="000000"/>
                <w:szCs w:val="21"/>
              </w:rPr>
            </w:pPr>
          </w:p>
        </w:tc>
        <w:tc>
          <w:tcPr>
            <w:tcW w:w="1702" w:type="dxa"/>
          </w:tcPr>
          <w:p w14:paraId="1E891B32">
            <w:pPr>
              <w:pStyle w:val="8"/>
              <w:keepNext/>
              <w:spacing w:after="0" w:line="440" w:lineRule="exact"/>
              <w:ind w:left="63" w:right="63"/>
              <w:rPr>
                <w:rFonts w:ascii="宋体" w:hAnsi="宋体" w:cs="宋体"/>
                <w:color w:val="000000"/>
                <w:szCs w:val="21"/>
              </w:rPr>
            </w:pPr>
          </w:p>
        </w:tc>
      </w:tr>
      <w:tr w14:paraId="7224E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1B357A16">
            <w:pPr>
              <w:pStyle w:val="8"/>
              <w:keepNext/>
              <w:spacing w:after="0" w:line="440" w:lineRule="exact"/>
              <w:ind w:left="63" w:right="63"/>
              <w:rPr>
                <w:rFonts w:ascii="宋体" w:hAnsi="宋体" w:cs="宋体"/>
                <w:color w:val="000000"/>
                <w:szCs w:val="21"/>
              </w:rPr>
            </w:pPr>
          </w:p>
        </w:tc>
        <w:tc>
          <w:tcPr>
            <w:tcW w:w="1985" w:type="dxa"/>
          </w:tcPr>
          <w:p w14:paraId="7D1F0E9C">
            <w:pPr>
              <w:pStyle w:val="8"/>
              <w:keepNext/>
              <w:spacing w:after="0" w:line="440" w:lineRule="exact"/>
              <w:ind w:left="63" w:right="63"/>
              <w:rPr>
                <w:rFonts w:ascii="宋体" w:hAnsi="宋体" w:cs="宋体"/>
                <w:color w:val="000000"/>
                <w:szCs w:val="21"/>
              </w:rPr>
            </w:pPr>
          </w:p>
        </w:tc>
        <w:tc>
          <w:tcPr>
            <w:tcW w:w="852" w:type="dxa"/>
          </w:tcPr>
          <w:p w14:paraId="6EADFD30">
            <w:pPr>
              <w:pStyle w:val="8"/>
              <w:keepNext/>
              <w:spacing w:after="0" w:line="440" w:lineRule="exact"/>
              <w:ind w:left="63" w:right="63"/>
              <w:rPr>
                <w:rFonts w:ascii="宋体" w:hAnsi="宋体" w:cs="宋体"/>
                <w:color w:val="000000"/>
                <w:szCs w:val="21"/>
              </w:rPr>
            </w:pPr>
          </w:p>
        </w:tc>
        <w:tc>
          <w:tcPr>
            <w:tcW w:w="775" w:type="dxa"/>
          </w:tcPr>
          <w:p w14:paraId="7C4AF09B">
            <w:pPr>
              <w:pStyle w:val="8"/>
              <w:keepNext/>
              <w:spacing w:after="0" w:line="440" w:lineRule="exact"/>
              <w:ind w:left="63" w:right="63"/>
              <w:rPr>
                <w:rFonts w:ascii="宋体" w:hAnsi="宋体" w:cs="宋体"/>
                <w:color w:val="000000"/>
                <w:szCs w:val="21"/>
              </w:rPr>
            </w:pPr>
          </w:p>
        </w:tc>
        <w:tc>
          <w:tcPr>
            <w:tcW w:w="1353" w:type="dxa"/>
          </w:tcPr>
          <w:p w14:paraId="6C56A3AB">
            <w:pPr>
              <w:pStyle w:val="8"/>
              <w:keepNext/>
              <w:spacing w:after="0" w:line="440" w:lineRule="exact"/>
              <w:ind w:left="63" w:right="63"/>
              <w:rPr>
                <w:rFonts w:ascii="宋体" w:hAnsi="宋体" w:cs="宋体"/>
                <w:color w:val="000000"/>
                <w:szCs w:val="21"/>
              </w:rPr>
            </w:pPr>
          </w:p>
        </w:tc>
        <w:tc>
          <w:tcPr>
            <w:tcW w:w="1419" w:type="dxa"/>
          </w:tcPr>
          <w:p w14:paraId="01DBCA71">
            <w:pPr>
              <w:pStyle w:val="8"/>
              <w:keepNext/>
              <w:spacing w:after="0" w:line="440" w:lineRule="exact"/>
              <w:ind w:left="63" w:right="63"/>
              <w:rPr>
                <w:rFonts w:ascii="宋体" w:hAnsi="宋体" w:cs="宋体"/>
                <w:color w:val="000000"/>
                <w:szCs w:val="21"/>
              </w:rPr>
            </w:pPr>
          </w:p>
        </w:tc>
        <w:tc>
          <w:tcPr>
            <w:tcW w:w="1702" w:type="dxa"/>
          </w:tcPr>
          <w:p w14:paraId="275FBF54">
            <w:pPr>
              <w:pStyle w:val="8"/>
              <w:keepNext/>
              <w:spacing w:after="0" w:line="440" w:lineRule="exact"/>
              <w:ind w:left="63" w:right="63"/>
              <w:rPr>
                <w:rFonts w:ascii="宋体" w:hAnsi="宋体" w:cs="宋体"/>
                <w:color w:val="000000"/>
                <w:szCs w:val="21"/>
              </w:rPr>
            </w:pPr>
          </w:p>
        </w:tc>
      </w:tr>
      <w:tr w14:paraId="729BD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40D103B3">
            <w:pPr>
              <w:pStyle w:val="8"/>
              <w:keepNext/>
              <w:spacing w:after="0" w:line="440" w:lineRule="exact"/>
              <w:ind w:left="63" w:right="63"/>
              <w:rPr>
                <w:rFonts w:ascii="宋体" w:hAnsi="宋体" w:cs="宋体"/>
                <w:color w:val="000000"/>
                <w:szCs w:val="21"/>
              </w:rPr>
            </w:pPr>
          </w:p>
        </w:tc>
        <w:tc>
          <w:tcPr>
            <w:tcW w:w="1985" w:type="dxa"/>
          </w:tcPr>
          <w:p w14:paraId="6DF849BF">
            <w:pPr>
              <w:pStyle w:val="8"/>
              <w:keepNext/>
              <w:spacing w:after="0" w:line="440" w:lineRule="exact"/>
              <w:ind w:left="63" w:right="63"/>
              <w:rPr>
                <w:rFonts w:ascii="宋体" w:hAnsi="宋体" w:cs="宋体"/>
                <w:color w:val="000000"/>
                <w:szCs w:val="21"/>
              </w:rPr>
            </w:pPr>
          </w:p>
        </w:tc>
        <w:tc>
          <w:tcPr>
            <w:tcW w:w="852" w:type="dxa"/>
          </w:tcPr>
          <w:p w14:paraId="23CD1FA5">
            <w:pPr>
              <w:pStyle w:val="8"/>
              <w:keepNext/>
              <w:spacing w:after="0" w:line="440" w:lineRule="exact"/>
              <w:ind w:left="63" w:right="63"/>
              <w:rPr>
                <w:rFonts w:ascii="宋体" w:hAnsi="宋体" w:cs="宋体"/>
                <w:color w:val="000000"/>
                <w:szCs w:val="21"/>
              </w:rPr>
            </w:pPr>
          </w:p>
        </w:tc>
        <w:tc>
          <w:tcPr>
            <w:tcW w:w="775" w:type="dxa"/>
          </w:tcPr>
          <w:p w14:paraId="34F950E9">
            <w:pPr>
              <w:pStyle w:val="8"/>
              <w:keepNext/>
              <w:spacing w:after="0" w:line="440" w:lineRule="exact"/>
              <w:ind w:left="63" w:right="63"/>
              <w:rPr>
                <w:rFonts w:ascii="宋体" w:hAnsi="宋体" w:cs="宋体"/>
                <w:color w:val="000000"/>
                <w:szCs w:val="21"/>
              </w:rPr>
            </w:pPr>
          </w:p>
        </w:tc>
        <w:tc>
          <w:tcPr>
            <w:tcW w:w="1353" w:type="dxa"/>
          </w:tcPr>
          <w:p w14:paraId="06C12A40">
            <w:pPr>
              <w:pStyle w:val="8"/>
              <w:keepNext/>
              <w:spacing w:after="0" w:line="440" w:lineRule="exact"/>
              <w:ind w:left="63" w:right="63"/>
              <w:rPr>
                <w:rFonts w:ascii="宋体" w:hAnsi="宋体" w:cs="宋体"/>
                <w:color w:val="000000"/>
                <w:szCs w:val="21"/>
              </w:rPr>
            </w:pPr>
          </w:p>
        </w:tc>
        <w:tc>
          <w:tcPr>
            <w:tcW w:w="1419" w:type="dxa"/>
          </w:tcPr>
          <w:p w14:paraId="79B3E921">
            <w:pPr>
              <w:pStyle w:val="8"/>
              <w:keepNext/>
              <w:spacing w:after="0" w:line="440" w:lineRule="exact"/>
              <w:ind w:left="63" w:right="63"/>
              <w:rPr>
                <w:rFonts w:ascii="宋体" w:hAnsi="宋体" w:cs="宋体"/>
                <w:color w:val="000000"/>
                <w:szCs w:val="21"/>
              </w:rPr>
            </w:pPr>
          </w:p>
        </w:tc>
        <w:tc>
          <w:tcPr>
            <w:tcW w:w="1702" w:type="dxa"/>
          </w:tcPr>
          <w:p w14:paraId="102FEAB9">
            <w:pPr>
              <w:pStyle w:val="8"/>
              <w:keepNext/>
              <w:spacing w:after="0" w:line="440" w:lineRule="exact"/>
              <w:ind w:left="63" w:right="63"/>
              <w:rPr>
                <w:rFonts w:ascii="宋体" w:hAnsi="宋体" w:cs="宋体"/>
                <w:color w:val="000000"/>
                <w:szCs w:val="21"/>
              </w:rPr>
            </w:pPr>
          </w:p>
        </w:tc>
      </w:tr>
      <w:tr w14:paraId="5CD32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3A698341">
            <w:pPr>
              <w:pStyle w:val="8"/>
              <w:keepNext/>
              <w:spacing w:after="0" w:line="440" w:lineRule="exact"/>
              <w:ind w:left="63" w:right="63"/>
              <w:rPr>
                <w:rFonts w:ascii="宋体" w:hAnsi="宋体" w:cs="宋体"/>
                <w:color w:val="000000"/>
                <w:szCs w:val="21"/>
              </w:rPr>
            </w:pPr>
          </w:p>
        </w:tc>
        <w:tc>
          <w:tcPr>
            <w:tcW w:w="1985" w:type="dxa"/>
          </w:tcPr>
          <w:p w14:paraId="3D3E7422">
            <w:pPr>
              <w:pStyle w:val="8"/>
              <w:keepNext/>
              <w:spacing w:after="0" w:line="440" w:lineRule="exact"/>
              <w:ind w:left="63" w:right="63"/>
              <w:rPr>
                <w:rFonts w:ascii="宋体" w:hAnsi="宋体" w:cs="宋体"/>
                <w:color w:val="000000"/>
                <w:szCs w:val="21"/>
              </w:rPr>
            </w:pPr>
          </w:p>
        </w:tc>
        <w:tc>
          <w:tcPr>
            <w:tcW w:w="852" w:type="dxa"/>
          </w:tcPr>
          <w:p w14:paraId="09188CA3">
            <w:pPr>
              <w:pStyle w:val="8"/>
              <w:keepNext/>
              <w:spacing w:after="0" w:line="440" w:lineRule="exact"/>
              <w:ind w:left="63" w:right="63"/>
              <w:rPr>
                <w:rFonts w:ascii="宋体" w:hAnsi="宋体" w:cs="宋体"/>
                <w:color w:val="000000"/>
                <w:szCs w:val="21"/>
              </w:rPr>
            </w:pPr>
          </w:p>
        </w:tc>
        <w:tc>
          <w:tcPr>
            <w:tcW w:w="775" w:type="dxa"/>
          </w:tcPr>
          <w:p w14:paraId="2BA0131D">
            <w:pPr>
              <w:pStyle w:val="8"/>
              <w:keepNext/>
              <w:spacing w:after="0" w:line="440" w:lineRule="exact"/>
              <w:ind w:left="63" w:right="63"/>
              <w:rPr>
                <w:rFonts w:ascii="宋体" w:hAnsi="宋体" w:cs="宋体"/>
                <w:color w:val="000000"/>
                <w:szCs w:val="21"/>
              </w:rPr>
            </w:pPr>
          </w:p>
        </w:tc>
        <w:tc>
          <w:tcPr>
            <w:tcW w:w="1353" w:type="dxa"/>
          </w:tcPr>
          <w:p w14:paraId="598BB724">
            <w:pPr>
              <w:pStyle w:val="8"/>
              <w:keepNext/>
              <w:spacing w:after="0" w:line="440" w:lineRule="exact"/>
              <w:ind w:left="63" w:right="63"/>
              <w:rPr>
                <w:rFonts w:ascii="宋体" w:hAnsi="宋体" w:cs="宋体"/>
                <w:color w:val="000000"/>
                <w:szCs w:val="21"/>
              </w:rPr>
            </w:pPr>
          </w:p>
        </w:tc>
        <w:tc>
          <w:tcPr>
            <w:tcW w:w="1419" w:type="dxa"/>
          </w:tcPr>
          <w:p w14:paraId="256157BC">
            <w:pPr>
              <w:pStyle w:val="8"/>
              <w:keepNext/>
              <w:spacing w:after="0" w:line="440" w:lineRule="exact"/>
              <w:ind w:left="63" w:right="63"/>
              <w:rPr>
                <w:rFonts w:ascii="宋体" w:hAnsi="宋体" w:cs="宋体"/>
                <w:color w:val="000000"/>
                <w:szCs w:val="21"/>
              </w:rPr>
            </w:pPr>
          </w:p>
        </w:tc>
        <w:tc>
          <w:tcPr>
            <w:tcW w:w="1702" w:type="dxa"/>
          </w:tcPr>
          <w:p w14:paraId="3388A81D">
            <w:pPr>
              <w:pStyle w:val="8"/>
              <w:keepNext/>
              <w:spacing w:after="0" w:line="440" w:lineRule="exact"/>
              <w:ind w:left="63" w:right="63"/>
              <w:rPr>
                <w:rFonts w:ascii="宋体" w:hAnsi="宋体" w:cs="宋体"/>
                <w:color w:val="000000"/>
                <w:szCs w:val="21"/>
              </w:rPr>
            </w:pPr>
          </w:p>
        </w:tc>
      </w:tr>
      <w:tr w14:paraId="55674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50A5C293">
            <w:pPr>
              <w:pStyle w:val="8"/>
              <w:keepNext/>
              <w:spacing w:after="0" w:line="440" w:lineRule="exact"/>
              <w:ind w:left="63" w:right="63"/>
              <w:rPr>
                <w:rFonts w:ascii="宋体" w:hAnsi="宋体" w:cs="宋体"/>
                <w:color w:val="000000"/>
                <w:szCs w:val="21"/>
              </w:rPr>
            </w:pPr>
          </w:p>
        </w:tc>
        <w:tc>
          <w:tcPr>
            <w:tcW w:w="1985" w:type="dxa"/>
          </w:tcPr>
          <w:p w14:paraId="0047D6A6">
            <w:pPr>
              <w:pStyle w:val="8"/>
              <w:keepNext/>
              <w:spacing w:after="0" w:line="440" w:lineRule="exact"/>
              <w:ind w:left="63" w:right="63"/>
              <w:rPr>
                <w:rFonts w:ascii="宋体" w:hAnsi="宋体" w:cs="宋体"/>
                <w:color w:val="000000"/>
                <w:szCs w:val="21"/>
              </w:rPr>
            </w:pPr>
          </w:p>
        </w:tc>
        <w:tc>
          <w:tcPr>
            <w:tcW w:w="852" w:type="dxa"/>
          </w:tcPr>
          <w:p w14:paraId="246F72AA">
            <w:pPr>
              <w:pStyle w:val="8"/>
              <w:keepNext/>
              <w:spacing w:after="0" w:line="440" w:lineRule="exact"/>
              <w:ind w:left="63" w:right="63"/>
              <w:rPr>
                <w:rFonts w:ascii="宋体" w:hAnsi="宋体" w:cs="宋体"/>
                <w:color w:val="000000"/>
                <w:szCs w:val="21"/>
              </w:rPr>
            </w:pPr>
          </w:p>
        </w:tc>
        <w:tc>
          <w:tcPr>
            <w:tcW w:w="775" w:type="dxa"/>
          </w:tcPr>
          <w:p w14:paraId="2C766867">
            <w:pPr>
              <w:pStyle w:val="8"/>
              <w:keepNext/>
              <w:spacing w:after="0" w:line="440" w:lineRule="exact"/>
              <w:ind w:left="63" w:right="63"/>
              <w:rPr>
                <w:rFonts w:ascii="宋体" w:hAnsi="宋体" w:cs="宋体"/>
                <w:color w:val="000000"/>
                <w:szCs w:val="21"/>
              </w:rPr>
            </w:pPr>
          </w:p>
        </w:tc>
        <w:tc>
          <w:tcPr>
            <w:tcW w:w="1353" w:type="dxa"/>
          </w:tcPr>
          <w:p w14:paraId="3CC236AB">
            <w:pPr>
              <w:pStyle w:val="8"/>
              <w:keepNext/>
              <w:spacing w:after="0" w:line="440" w:lineRule="exact"/>
              <w:ind w:left="63" w:right="63"/>
              <w:rPr>
                <w:rFonts w:ascii="宋体" w:hAnsi="宋体" w:cs="宋体"/>
                <w:color w:val="000000"/>
                <w:szCs w:val="21"/>
              </w:rPr>
            </w:pPr>
          </w:p>
        </w:tc>
        <w:tc>
          <w:tcPr>
            <w:tcW w:w="1419" w:type="dxa"/>
          </w:tcPr>
          <w:p w14:paraId="6291E924">
            <w:pPr>
              <w:pStyle w:val="8"/>
              <w:keepNext/>
              <w:spacing w:after="0" w:line="440" w:lineRule="exact"/>
              <w:ind w:left="63" w:right="63"/>
              <w:rPr>
                <w:rFonts w:ascii="宋体" w:hAnsi="宋体" w:cs="宋体"/>
                <w:color w:val="000000"/>
                <w:szCs w:val="21"/>
              </w:rPr>
            </w:pPr>
          </w:p>
        </w:tc>
        <w:tc>
          <w:tcPr>
            <w:tcW w:w="1702" w:type="dxa"/>
          </w:tcPr>
          <w:p w14:paraId="11016955">
            <w:pPr>
              <w:pStyle w:val="8"/>
              <w:keepNext/>
              <w:spacing w:after="0" w:line="440" w:lineRule="exact"/>
              <w:ind w:left="63" w:right="63"/>
              <w:rPr>
                <w:rFonts w:ascii="宋体" w:hAnsi="宋体" w:cs="宋体"/>
                <w:color w:val="000000"/>
                <w:szCs w:val="21"/>
              </w:rPr>
            </w:pPr>
          </w:p>
        </w:tc>
      </w:tr>
      <w:tr w14:paraId="1BB59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478FC404">
            <w:pPr>
              <w:pStyle w:val="8"/>
              <w:keepNext/>
              <w:spacing w:after="0" w:line="440" w:lineRule="exact"/>
              <w:ind w:left="63" w:right="63"/>
              <w:rPr>
                <w:rFonts w:ascii="宋体" w:hAnsi="宋体" w:cs="宋体"/>
                <w:color w:val="000000"/>
                <w:szCs w:val="21"/>
              </w:rPr>
            </w:pPr>
          </w:p>
        </w:tc>
        <w:tc>
          <w:tcPr>
            <w:tcW w:w="1985" w:type="dxa"/>
          </w:tcPr>
          <w:p w14:paraId="333B2B18">
            <w:pPr>
              <w:pStyle w:val="8"/>
              <w:keepNext/>
              <w:spacing w:after="0" w:line="440" w:lineRule="exact"/>
              <w:ind w:left="63" w:right="63"/>
              <w:rPr>
                <w:rFonts w:ascii="宋体" w:hAnsi="宋体" w:cs="宋体"/>
                <w:color w:val="000000"/>
                <w:szCs w:val="21"/>
              </w:rPr>
            </w:pPr>
          </w:p>
        </w:tc>
        <w:tc>
          <w:tcPr>
            <w:tcW w:w="852" w:type="dxa"/>
          </w:tcPr>
          <w:p w14:paraId="476F56E7">
            <w:pPr>
              <w:pStyle w:val="8"/>
              <w:keepNext/>
              <w:spacing w:after="0" w:line="440" w:lineRule="exact"/>
              <w:ind w:left="63" w:right="63"/>
              <w:rPr>
                <w:rFonts w:ascii="宋体" w:hAnsi="宋体" w:cs="宋体"/>
                <w:color w:val="000000"/>
                <w:szCs w:val="21"/>
              </w:rPr>
            </w:pPr>
          </w:p>
        </w:tc>
        <w:tc>
          <w:tcPr>
            <w:tcW w:w="775" w:type="dxa"/>
          </w:tcPr>
          <w:p w14:paraId="5FEF52B7">
            <w:pPr>
              <w:pStyle w:val="8"/>
              <w:keepNext/>
              <w:spacing w:after="0" w:line="440" w:lineRule="exact"/>
              <w:ind w:left="63" w:right="63"/>
              <w:rPr>
                <w:rFonts w:ascii="宋体" w:hAnsi="宋体" w:cs="宋体"/>
                <w:color w:val="000000"/>
                <w:szCs w:val="21"/>
              </w:rPr>
            </w:pPr>
          </w:p>
        </w:tc>
        <w:tc>
          <w:tcPr>
            <w:tcW w:w="1353" w:type="dxa"/>
          </w:tcPr>
          <w:p w14:paraId="1F8A39E8">
            <w:pPr>
              <w:pStyle w:val="8"/>
              <w:keepNext/>
              <w:spacing w:after="0" w:line="440" w:lineRule="exact"/>
              <w:ind w:left="63" w:right="63"/>
              <w:rPr>
                <w:rFonts w:ascii="宋体" w:hAnsi="宋体" w:cs="宋体"/>
                <w:color w:val="000000"/>
                <w:szCs w:val="21"/>
              </w:rPr>
            </w:pPr>
          </w:p>
        </w:tc>
        <w:tc>
          <w:tcPr>
            <w:tcW w:w="1419" w:type="dxa"/>
          </w:tcPr>
          <w:p w14:paraId="3A5B4D67">
            <w:pPr>
              <w:pStyle w:val="8"/>
              <w:keepNext/>
              <w:spacing w:after="0" w:line="440" w:lineRule="exact"/>
              <w:ind w:left="63" w:right="63"/>
              <w:rPr>
                <w:rFonts w:ascii="宋体" w:hAnsi="宋体" w:cs="宋体"/>
                <w:color w:val="000000"/>
                <w:szCs w:val="21"/>
              </w:rPr>
            </w:pPr>
          </w:p>
        </w:tc>
        <w:tc>
          <w:tcPr>
            <w:tcW w:w="1702" w:type="dxa"/>
          </w:tcPr>
          <w:p w14:paraId="38D2EFF0">
            <w:pPr>
              <w:pStyle w:val="8"/>
              <w:keepNext/>
              <w:spacing w:after="0" w:line="440" w:lineRule="exact"/>
              <w:ind w:left="63" w:right="63"/>
              <w:rPr>
                <w:rFonts w:ascii="宋体" w:hAnsi="宋体" w:cs="宋体"/>
                <w:color w:val="000000"/>
                <w:szCs w:val="21"/>
              </w:rPr>
            </w:pPr>
          </w:p>
        </w:tc>
      </w:tr>
      <w:tr w14:paraId="1165F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5AF04E16">
            <w:pPr>
              <w:pStyle w:val="8"/>
              <w:keepNext/>
              <w:spacing w:after="0" w:line="440" w:lineRule="exact"/>
              <w:ind w:left="63" w:right="63"/>
              <w:rPr>
                <w:rFonts w:ascii="宋体" w:hAnsi="宋体" w:cs="宋体"/>
                <w:color w:val="000000"/>
                <w:szCs w:val="21"/>
              </w:rPr>
            </w:pPr>
          </w:p>
        </w:tc>
        <w:tc>
          <w:tcPr>
            <w:tcW w:w="1985" w:type="dxa"/>
          </w:tcPr>
          <w:p w14:paraId="16EF6B98">
            <w:pPr>
              <w:pStyle w:val="8"/>
              <w:keepNext/>
              <w:spacing w:after="0" w:line="440" w:lineRule="exact"/>
              <w:ind w:left="63" w:right="63"/>
              <w:rPr>
                <w:rFonts w:ascii="宋体" w:hAnsi="宋体" w:cs="宋体"/>
                <w:color w:val="000000"/>
                <w:szCs w:val="21"/>
              </w:rPr>
            </w:pPr>
          </w:p>
        </w:tc>
        <w:tc>
          <w:tcPr>
            <w:tcW w:w="852" w:type="dxa"/>
          </w:tcPr>
          <w:p w14:paraId="66134C3A">
            <w:pPr>
              <w:pStyle w:val="8"/>
              <w:keepNext/>
              <w:spacing w:after="0" w:line="440" w:lineRule="exact"/>
              <w:ind w:left="63" w:right="63"/>
              <w:rPr>
                <w:rFonts w:ascii="宋体" w:hAnsi="宋体" w:cs="宋体"/>
                <w:color w:val="000000"/>
                <w:szCs w:val="21"/>
              </w:rPr>
            </w:pPr>
          </w:p>
        </w:tc>
        <w:tc>
          <w:tcPr>
            <w:tcW w:w="775" w:type="dxa"/>
          </w:tcPr>
          <w:p w14:paraId="7CBFE66D">
            <w:pPr>
              <w:pStyle w:val="8"/>
              <w:keepNext/>
              <w:spacing w:after="0" w:line="440" w:lineRule="exact"/>
              <w:ind w:left="63" w:right="63"/>
              <w:rPr>
                <w:rFonts w:ascii="宋体" w:hAnsi="宋体" w:cs="宋体"/>
                <w:color w:val="000000"/>
                <w:szCs w:val="21"/>
              </w:rPr>
            </w:pPr>
          </w:p>
        </w:tc>
        <w:tc>
          <w:tcPr>
            <w:tcW w:w="1353" w:type="dxa"/>
          </w:tcPr>
          <w:p w14:paraId="36A5FDC7">
            <w:pPr>
              <w:pStyle w:val="8"/>
              <w:keepNext/>
              <w:spacing w:after="0" w:line="440" w:lineRule="exact"/>
              <w:ind w:left="63" w:right="63"/>
              <w:rPr>
                <w:rFonts w:ascii="宋体" w:hAnsi="宋体" w:cs="宋体"/>
                <w:color w:val="000000"/>
                <w:szCs w:val="21"/>
              </w:rPr>
            </w:pPr>
          </w:p>
        </w:tc>
        <w:tc>
          <w:tcPr>
            <w:tcW w:w="1419" w:type="dxa"/>
          </w:tcPr>
          <w:p w14:paraId="712DCBE5">
            <w:pPr>
              <w:pStyle w:val="8"/>
              <w:keepNext/>
              <w:spacing w:after="0" w:line="440" w:lineRule="exact"/>
              <w:ind w:left="63" w:right="63"/>
              <w:rPr>
                <w:rFonts w:ascii="宋体" w:hAnsi="宋体" w:cs="宋体"/>
                <w:color w:val="000000"/>
                <w:szCs w:val="21"/>
              </w:rPr>
            </w:pPr>
          </w:p>
        </w:tc>
        <w:tc>
          <w:tcPr>
            <w:tcW w:w="1702" w:type="dxa"/>
          </w:tcPr>
          <w:p w14:paraId="3589EC02">
            <w:pPr>
              <w:pStyle w:val="8"/>
              <w:keepNext/>
              <w:spacing w:after="0" w:line="440" w:lineRule="exact"/>
              <w:ind w:left="63" w:right="63"/>
              <w:rPr>
                <w:rFonts w:ascii="宋体" w:hAnsi="宋体" w:cs="宋体"/>
                <w:color w:val="000000"/>
                <w:szCs w:val="21"/>
              </w:rPr>
            </w:pPr>
          </w:p>
        </w:tc>
      </w:tr>
      <w:tr w14:paraId="2A0B3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2B6D943E">
            <w:pPr>
              <w:pStyle w:val="8"/>
              <w:keepNext/>
              <w:spacing w:after="0" w:line="440" w:lineRule="exact"/>
              <w:ind w:left="63" w:right="63"/>
              <w:rPr>
                <w:rFonts w:ascii="宋体" w:hAnsi="宋体" w:cs="宋体"/>
                <w:color w:val="000000"/>
                <w:szCs w:val="21"/>
              </w:rPr>
            </w:pPr>
          </w:p>
        </w:tc>
        <w:tc>
          <w:tcPr>
            <w:tcW w:w="1985" w:type="dxa"/>
          </w:tcPr>
          <w:p w14:paraId="5D5DF861">
            <w:pPr>
              <w:pStyle w:val="8"/>
              <w:keepNext/>
              <w:spacing w:after="0" w:line="440" w:lineRule="exact"/>
              <w:ind w:left="63" w:right="63"/>
              <w:rPr>
                <w:rFonts w:ascii="宋体" w:hAnsi="宋体" w:cs="宋体"/>
                <w:color w:val="000000"/>
                <w:szCs w:val="21"/>
              </w:rPr>
            </w:pPr>
          </w:p>
        </w:tc>
        <w:tc>
          <w:tcPr>
            <w:tcW w:w="852" w:type="dxa"/>
          </w:tcPr>
          <w:p w14:paraId="0D28ABBA">
            <w:pPr>
              <w:pStyle w:val="8"/>
              <w:keepNext/>
              <w:spacing w:after="0" w:line="440" w:lineRule="exact"/>
              <w:ind w:left="63" w:right="63"/>
              <w:rPr>
                <w:rFonts w:ascii="宋体" w:hAnsi="宋体" w:cs="宋体"/>
                <w:color w:val="000000"/>
                <w:szCs w:val="21"/>
              </w:rPr>
            </w:pPr>
          </w:p>
        </w:tc>
        <w:tc>
          <w:tcPr>
            <w:tcW w:w="775" w:type="dxa"/>
          </w:tcPr>
          <w:p w14:paraId="3778D608">
            <w:pPr>
              <w:pStyle w:val="8"/>
              <w:keepNext/>
              <w:spacing w:after="0" w:line="440" w:lineRule="exact"/>
              <w:ind w:left="63" w:right="63"/>
              <w:rPr>
                <w:rFonts w:ascii="宋体" w:hAnsi="宋体" w:cs="宋体"/>
                <w:color w:val="000000"/>
                <w:szCs w:val="21"/>
              </w:rPr>
            </w:pPr>
          </w:p>
        </w:tc>
        <w:tc>
          <w:tcPr>
            <w:tcW w:w="1353" w:type="dxa"/>
          </w:tcPr>
          <w:p w14:paraId="425405B7">
            <w:pPr>
              <w:pStyle w:val="8"/>
              <w:keepNext/>
              <w:spacing w:after="0" w:line="440" w:lineRule="exact"/>
              <w:ind w:left="63" w:right="63"/>
              <w:rPr>
                <w:rFonts w:ascii="宋体" w:hAnsi="宋体" w:cs="宋体"/>
                <w:color w:val="000000"/>
                <w:szCs w:val="21"/>
              </w:rPr>
            </w:pPr>
          </w:p>
        </w:tc>
        <w:tc>
          <w:tcPr>
            <w:tcW w:w="1419" w:type="dxa"/>
          </w:tcPr>
          <w:p w14:paraId="41D3D513">
            <w:pPr>
              <w:pStyle w:val="8"/>
              <w:keepNext/>
              <w:spacing w:after="0" w:line="440" w:lineRule="exact"/>
              <w:ind w:left="63" w:right="63"/>
              <w:rPr>
                <w:rFonts w:ascii="宋体" w:hAnsi="宋体" w:cs="宋体"/>
                <w:color w:val="000000"/>
                <w:szCs w:val="21"/>
              </w:rPr>
            </w:pPr>
          </w:p>
        </w:tc>
        <w:tc>
          <w:tcPr>
            <w:tcW w:w="1702" w:type="dxa"/>
          </w:tcPr>
          <w:p w14:paraId="2B99D62D">
            <w:pPr>
              <w:pStyle w:val="8"/>
              <w:keepNext/>
              <w:spacing w:after="0" w:line="440" w:lineRule="exact"/>
              <w:ind w:left="63" w:right="63"/>
              <w:rPr>
                <w:rFonts w:ascii="宋体" w:hAnsi="宋体" w:cs="宋体"/>
                <w:color w:val="000000"/>
                <w:szCs w:val="21"/>
              </w:rPr>
            </w:pPr>
          </w:p>
        </w:tc>
      </w:tr>
      <w:tr w14:paraId="47412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1B9C3967">
            <w:pPr>
              <w:pStyle w:val="8"/>
              <w:keepNext/>
              <w:spacing w:after="0" w:line="440" w:lineRule="exact"/>
              <w:ind w:left="63" w:right="63"/>
              <w:rPr>
                <w:rFonts w:ascii="宋体" w:hAnsi="宋体" w:cs="宋体"/>
                <w:color w:val="000000"/>
                <w:szCs w:val="21"/>
              </w:rPr>
            </w:pPr>
          </w:p>
        </w:tc>
        <w:tc>
          <w:tcPr>
            <w:tcW w:w="1985" w:type="dxa"/>
          </w:tcPr>
          <w:p w14:paraId="26704529">
            <w:pPr>
              <w:pStyle w:val="8"/>
              <w:keepNext/>
              <w:spacing w:after="0" w:line="440" w:lineRule="exact"/>
              <w:ind w:left="63" w:right="63"/>
              <w:rPr>
                <w:rFonts w:ascii="宋体" w:hAnsi="宋体" w:cs="宋体"/>
                <w:color w:val="000000"/>
                <w:szCs w:val="21"/>
              </w:rPr>
            </w:pPr>
          </w:p>
        </w:tc>
        <w:tc>
          <w:tcPr>
            <w:tcW w:w="852" w:type="dxa"/>
          </w:tcPr>
          <w:p w14:paraId="2D7DF637">
            <w:pPr>
              <w:pStyle w:val="8"/>
              <w:keepNext/>
              <w:spacing w:after="0" w:line="440" w:lineRule="exact"/>
              <w:ind w:left="63" w:right="63"/>
              <w:rPr>
                <w:rFonts w:ascii="宋体" w:hAnsi="宋体" w:cs="宋体"/>
                <w:color w:val="000000"/>
                <w:szCs w:val="21"/>
              </w:rPr>
            </w:pPr>
          </w:p>
        </w:tc>
        <w:tc>
          <w:tcPr>
            <w:tcW w:w="775" w:type="dxa"/>
          </w:tcPr>
          <w:p w14:paraId="2EA6B2E9">
            <w:pPr>
              <w:pStyle w:val="8"/>
              <w:keepNext/>
              <w:spacing w:after="0" w:line="440" w:lineRule="exact"/>
              <w:ind w:left="63" w:right="63"/>
              <w:rPr>
                <w:rFonts w:ascii="宋体" w:hAnsi="宋体" w:cs="宋体"/>
                <w:color w:val="000000"/>
                <w:szCs w:val="21"/>
              </w:rPr>
            </w:pPr>
          </w:p>
        </w:tc>
        <w:tc>
          <w:tcPr>
            <w:tcW w:w="1353" w:type="dxa"/>
          </w:tcPr>
          <w:p w14:paraId="4BE366C1">
            <w:pPr>
              <w:pStyle w:val="8"/>
              <w:keepNext/>
              <w:spacing w:after="0" w:line="440" w:lineRule="exact"/>
              <w:ind w:left="63" w:right="63"/>
              <w:rPr>
                <w:rFonts w:ascii="宋体" w:hAnsi="宋体" w:cs="宋体"/>
                <w:color w:val="000000"/>
                <w:szCs w:val="21"/>
              </w:rPr>
            </w:pPr>
          </w:p>
        </w:tc>
        <w:tc>
          <w:tcPr>
            <w:tcW w:w="1419" w:type="dxa"/>
          </w:tcPr>
          <w:p w14:paraId="5645C52C">
            <w:pPr>
              <w:pStyle w:val="8"/>
              <w:keepNext/>
              <w:spacing w:after="0" w:line="440" w:lineRule="exact"/>
              <w:ind w:left="63" w:right="63"/>
              <w:rPr>
                <w:rFonts w:ascii="宋体" w:hAnsi="宋体" w:cs="宋体"/>
                <w:color w:val="000000"/>
                <w:szCs w:val="21"/>
              </w:rPr>
            </w:pPr>
          </w:p>
        </w:tc>
        <w:tc>
          <w:tcPr>
            <w:tcW w:w="1702" w:type="dxa"/>
          </w:tcPr>
          <w:p w14:paraId="6F05A105">
            <w:pPr>
              <w:pStyle w:val="8"/>
              <w:keepNext/>
              <w:spacing w:after="0" w:line="440" w:lineRule="exact"/>
              <w:ind w:left="63" w:right="63"/>
              <w:rPr>
                <w:rFonts w:ascii="宋体" w:hAnsi="宋体" w:cs="宋体"/>
                <w:color w:val="000000"/>
                <w:szCs w:val="21"/>
              </w:rPr>
            </w:pPr>
          </w:p>
        </w:tc>
      </w:tr>
      <w:tr w14:paraId="0269E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243DD34A">
            <w:pPr>
              <w:pStyle w:val="8"/>
              <w:keepNext/>
              <w:spacing w:after="0" w:line="440" w:lineRule="exact"/>
              <w:ind w:left="63" w:right="63"/>
              <w:rPr>
                <w:rFonts w:ascii="宋体" w:hAnsi="宋体" w:cs="宋体"/>
                <w:color w:val="000000"/>
                <w:szCs w:val="21"/>
              </w:rPr>
            </w:pPr>
          </w:p>
        </w:tc>
        <w:tc>
          <w:tcPr>
            <w:tcW w:w="1985" w:type="dxa"/>
          </w:tcPr>
          <w:p w14:paraId="212495B7">
            <w:pPr>
              <w:pStyle w:val="8"/>
              <w:keepNext/>
              <w:spacing w:after="0" w:line="440" w:lineRule="exact"/>
              <w:ind w:left="63" w:right="63"/>
              <w:rPr>
                <w:rFonts w:ascii="宋体" w:hAnsi="宋体" w:cs="宋体"/>
                <w:color w:val="000000"/>
                <w:szCs w:val="21"/>
              </w:rPr>
            </w:pPr>
          </w:p>
        </w:tc>
        <w:tc>
          <w:tcPr>
            <w:tcW w:w="852" w:type="dxa"/>
          </w:tcPr>
          <w:p w14:paraId="78A21E42">
            <w:pPr>
              <w:pStyle w:val="8"/>
              <w:keepNext/>
              <w:spacing w:after="0" w:line="440" w:lineRule="exact"/>
              <w:ind w:left="63" w:right="63"/>
              <w:rPr>
                <w:rFonts w:ascii="宋体" w:hAnsi="宋体" w:cs="宋体"/>
                <w:color w:val="000000"/>
                <w:szCs w:val="21"/>
              </w:rPr>
            </w:pPr>
          </w:p>
        </w:tc>
        <w:tc>
          <w:tcPr>
            <w:tcW w:w="775" w:type="dxa"/>
          </w:tcPr>
          <w:p w14:paraId="6469F18F">
            <w:pPr>
              <w:pStyle w:val="8"/>
              <w:keepNext/>
              <w:spacing w:after="0" w:line="440" w:lineRule="exact"/>
              <w:ind w:left="63" w:right="63"/>
              <w:rPr>
                <w:rFonts w:ascii="宋体" w:hAnsi="宋体" w:cs="宋体"/>
                <w:color w:val="000000"/>
                <w:szCs w:val="21"/>
              </w:rPr>
            </w:pPr>
          </w:p>
        </w:tc>
        <w:tc>
          <w:tcPr>
            <w:tcW w:w="1353" w:type="dxa"/>
          </w:tcPr>
          <w:p w14:paraId="79427B0D">
            <w:pPr>
              <w:pStyle w:val="8"/>
              <w:keepNext/>
              <w:spacing w:after="0" w:line="440" w:lineRule="exact"/>
              <w:ind w:left="63" w:right="63"/>
              <w:rPr>
                <w:rFonts w:ascii="宋体" w:hAnsi="宋体" w:cs="宋体"/>
                <w:color w:val="000000"/>
                <w:szCs w:val="21"/>
              </w:rPr>
            </w:pPr>
          </w:p>
        </w:tc>
        <w:tc>
          <w:tcPr>
            <w:tcW w:w="1419" w:type="dxa"/>
          </w:tcPr>
          <w:p w14:paraId="1B95BADD">
            <w:pPr>
              <w:pStyle w:val="8"/>
              <w:keepNext/>
              <w:spacing w:after="0" w:line="440" w:lineRule="exact"/>
              <w:ind w:left="63" w:right="63"/>
              <w:rPr>
                <w:rFonts w:ascii="宋体" w:hAnsi="宋体" w:cs="宋体"/>
                <w:color w:val="000000"/>
                <w:szCs w:val="21"/>
              </w:rPr>
            </w:pPr>
          </w:p>
        </w:tc>
        <w:tc>
          <w:tcPr>
            <w:tcW w:w="1702" w:type="dxa"/>
          </w:tcPr>
          <w:p w14:paraId="1544C789">
            <w:pPr>
              <w:pStyle w:val="8"/>
              <w:keepNext/>
              <w:spacing w:after="0" w:line="440" w:lineRule="exact"/>
              <w:ind w:left="63" w:right="63"/>
              <w:rPr>
                <w:rFonts w:ascii="宋体" w:hAnsi="宋体" w:cs="宋体"/>
                <w:color w:val="000000"/>
                <w:szCs w:val="21"/>
              </w:rPr>
            </w:pPr>
          </w:p>
        </w:tc>
      </w:tr>
      <w:tr w14:paraId="7172D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43FD8E96">
            <w:pPr>
              <w:pStyle w:val="8"/>
              <w:keepNext/>
              <w:spacing w:after="0" w:line="440" w:lineRule="exact"/>
              <w:ind w:left="63" w:right="63"/>
              <w:rPr>
                <w:rFonts w:ascii="宋体" w:hAnsi="宋体" w:cs="宋体"/>
                <w:color w:val="000000"/>
                <w:szCs w:val="21"/>
              </w:rPr>
            </w:pPr>
          </w:p>
        </w:tc>
        <w:tc>
          <w:tcPr>
            <w:tcW w:w="1985" w:type="dxa"/>
          </w:tcPr>
          <w:p w14:paraId="281272E4">
            <w:pPr>
              <w:pStyle w:val="8"/>
              <w:keepNext/>
              <w:spacing w:after="0" w:line="440" w:lineRule="exact"/>
              <w:ind w:left="63" w:right="63"/>
              <w:rPr>
                <w:rFonts w:ascii="宋体" w:hAnsi="宋体" w:cs="宋体"/>
                <w:color w:val="000000"/>
                <w:szCs w:val="21"/>
              </w:rPr>
            </w:pPr>
          </w:p>
        </w:tc>
        <w:tc>
          <w:tcPr>
            <w:tcW w:w="852" w:type="dxa"/>
          </w:tcPr>
          <w:p w14:paraId="125ADC8A">
            <w:pPr>
              <w:pStyle w:val="8"/>
              <w:keepNext/>
              <w:spacing w:after="0" w:line="440" w:lineRule="exact"/>
              <w:ind w:left="63" w:right="63"/>
              <w:rPr>
                <w:rFonts w:ascii="宋体" w:hAnsi="宋体" w:cs="宋体"/>
                <w:color w:val="000000"/>
                <w:szCs w:val="21"/>
              </w:rPr>
            </w:pPr>
          </w:p>
        </w:tc>
        <w:tc>
          <w:tcPr>
            <w:tcW w:w="775" w:type="dxa"/>
          </w:tcPr>
          <w:p w14:paraId="69903BAB">
            <w:pPr>
              <w:pStyle w:val="8"/>
              <w:keepNext/>
              <w:spacing w:after="0" w:line="440" w:lineRule="exact"/>
              <w:ind w:left="63" w:right="63"/>
              <w:rPr>
                <w:rFonts w:ascii="宋体" w:hAnsi="宋体" w:cs="宋体"/>
                <w:color w:val="000000"/>
                <w:szCs w:val="21"/>
              </w:rPr>
            </w:pPr>
          </w:p>
        </w:tc>
        <w:tc>
          <w:tcPr>
            <w:tcW w:w="1353" w:type="dxa"/>
          </w:tcPr>
          <w:p w14:paraId="4FE22140">
            <w:pPr>
              <w:pStyle w:val="8"/>
              <w:keepNext/>
              <w:spacing w:after="0" w:line="440" w:lineRule="exact"/>
              <w:ind w:left="63" w:right="63"/>
              <w:rPr>
                <w:rFonts w:ascii="宋体" w:hAnsi="宋体" w:cs="宋体"/>
                <w:color w:val="000000"/>
                <w:szCs w:val="21"/>
              </w:rPr>
            </w:pPr>
          </w:p>
        </w:tc>
        <w:tc>
          <w:tcPr>
            <w:tcW w:w="1419" w:type="dxa"/>
          </w:tcPr>
          <w:p w14:paraId="51B722A7">
            <w:pPr>
              <w:pStyle w:val="8"/>
              <w:keepNext/>
              <w:spacing w:after="0" w:line="440" w:lineRule="exact"/>
              <w:ind w:left="63" w:right="63"/>
              <w:rPr>
                <w:rFonts w:ascii="宋体" w:hAnsi="宋体" w:cs="宋体"/>
                <w:color w:val="000000"/>
                <w:szCs w:val="21"/>
              </w:rPr>
            </w:pPr>
          </w:p>
        </w:tc>
        <w:tc>
          <w:tcPr>
            <w:tcW w:w="1702" w:type="dxa"/>
          </w:tcPr>
          <w:p w14:paraId="165DA0F0">
            <w:pPr>
              <w:pStyle w:val="8"/>
              <w:keepNext/>
              <w:spacing w:after="0" w:line="440" w:lineRule="exact"/>
              <w:ind w:left="63" w:right="63"/>
              <w:rPr>
                <w:rFonts w:ascii="宋体" w:hAnsi="宋体" w:cs="宋体"/>
                <w:color w:val="000000"/>
                <w:szCs w:val="21"/>
              </w:rPr>
            </w:pPr>
          </w:p>
        </w:tc>
      </w:tr>
      <w:tr w14:paraId="4B4D0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1BC79F5E">
            <w:pPr>
              <w:pStyle w:val="8"/>
              <w:keepNext/>
              <w:spacing w:after="0" w:line="440" w:lineRule="exact"/>
              <w:ind w:left="63" w:right="63"/>
              <w:rPr>
                <w:rFonts w:ascii="宋体" w:hAnsi="宋体" w:cs="宋体"/>
                <w:color w:val="000000"/>
                <w:szCs w:val="21"/>
              </w:rPr>
            </w:pPr>
          </w:p>
        </w:tc>
        <w:tc>
          <w:tcPr>
            <w:tcW w:w="1985" w:type="dxa"/>
          </w:tcPr>
          <w:p w14:paraId="3B7FE73E">
            <w:pPr>
              <w:pStyle w:val="8"/>
              <w:keepNext/>
              <w:spacing w:after="0" w:line="440" w:lineRule="exact"/>
              <w:ind w:left="63" w:right="63"/>
              <w:rPr>
                <w:rFonts w:ascii="宋体" w:hAnsi="宋体" w:cs="宋体"/>
                <w:color w:val="000000"/>
                <w:szCs w:val="21"/>
              </w:rPr>
            </w:pPr>
          </w:p>
        </w:tc>
        <w:tc>
          <w:tcPr>
            <w:tcW w:w="852" w:type="dxa"/>
          </w:tcPr>
          <w:p w14:paraId="5A2EFB28">
            <w:pPr>
              <w:pStyle w:val="8"/>
              <w:keepNext/>
              <w:spacing w:after="0" w:line="440" w:lineRule="exact"/>
              <w:ind w:left="63" w:right="63"/>
              <w:rPr>
                <w:rFonts w:ascii="宋体" w:hAnsi="宋体" w:cs="宋体"/>
                <w:color w:val="000000"/>
                <w:szCs w:val="21"/>
              </w:rPr>
            </w:pPr>
          </w:p>
        </w:tc>
        <w:tc>
          <w:tcPr>
            <w:tcW w:w="775" w:type="dxa"/>
          </w:tcPr>
          <w:p w14:paraId="7DECB84A">
            <w:pPr>
              <w:pStyle w:val="8"/>
              <w:keepNext/>
              <w:spacing w:after="0" w:line="440" w:lineRule="exact"/>
              <w:ind w:left="63" w:right="63"/>
              <w:rPr>
                <w:rFonts w:ascii="宋体" w:hAnsi="宋体" w:cs="宋体"/>
                <w:color w:val="000000"/>
                <w:szCs w:val="21"/>
              </w:rPr>
            </w:pPr>
          </w:p>
        </w:tc>
        <w:tc>
          <w:tcPr>
            <w:tcW w:w="1353" w:type="dxa"/>
          </w:tcPr>
          <w:p w14:paraId="6AF04EB8">
            <w:pPr>
              <w:pStyle w:val="8"/>
              <w:keepNext/>
              <w:spacing w:after="0" w:line="440" w:lineRule="exact"/>
              <w:ind w:left="63" w:right="63"/>
              <w:rPr>
                <w:rFonts w:ascii="宋体" w:hAnsi="宋体" w:cs="宋体"/>
                <w:color w:val="000000"/>
                <w:szCs w:val="21"/>
              </w:rPr>
            </w:pPr>
          </w:p>
        </w:tc>
        <w:tc>
          <w:tcPr>
            <w:tcW w:w="1419" w:type="dxa"/>
          </w:tcPr>
          <w:p w14:paraId="43498442">
            <w:pPr>
              <w:pStyle w:val="8"/>
              <w:keepNext/>
              <w:spacing w:after="0" w:line="440" w:lineRule="exact"/>
              <w:ind w:left="63" w:right="63"/>
              <w:rPr>
                <w:rFonts w:ascii="宋体" w:hAnsi="宋体" w:cs="宋体"/>
                <w:color w:val="000000"/>
                <w:szCs w:val="21"/>
              </w:rPr>
            </w:pPr>
          </w:p>
        </w:tc>
        <w:tc>
          <w:tcPr>
            <w:tcW w:w="1702" w:type="dxa"/>
          </w:tcPr>
          <w:p w14:paraId="7E2DF61B">
            <w:pPr>
              <w:pStyle w:val="8"/>
              <w:keepNext/>
              <w:spacing w:after="0" w:line="440" w:lineRule="exact"/>
              <w:ind w:left="63" w:right="63"/>
              <w:rPr>
                <w:rFonts w:ascii="宋体" w:hAnsi="宋体" w:cs="宋体"/>
                <w:color w:val="000000"/>
                <w:szCs w:val="21"/>
              </w:rPr>
            </w:pPr>
          </w:p>
        </w:tc>
      </w:tr>
      <w:tr w14:paraId="5F3B4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41B6068B">
            <w:pPr>
              <w:pStyle w:val="8"/>
              <w:keepNext/>
              <w:spacing w:after="0" w:line="440" w:lineRule="exact"/>
              <w:ind w:left="63" w:right="63"/>
              <w:rPr>
                <w:rFonts w:ascii="宋体" w:hAnsi="宋体" w:cs="宋体"/>
                <w:color w:val="000000"/>
                <w:szCs w:val="21"/>
              </w:rPr>
            </w:pPr>
          </w:p>
        </w:tc>
        <w:tc>
          <w:tcPr>
            <w:tcW w:w="1985" w:type="dxa"/>
          </w:tcPr>
          <w:p w14:paraId="66D9B94C">
            <w:pPr>
              <w:pStyle w:val="8"/>
              <w:keepNext/>
              <w:spacing w:after="0" w:line="440" w:lineRule="exact"/>
              <w:ind w:left="63" w:right="63"/>
              <w:rPr>
                <w:rFonts w:ascii="宋体" w:hAnsi="宋体" w:cs="宋体"/>
                <w:color w:val="000000"/>
                <w:szCs w:val="21"/>
              </w:rPr>
            </w:pPr>
          </w:p>
        </w:tc>
        <w:tc>
          <w:tcPr>
            <w:tcW w:w="852" w:type="dxa"/>
          </w:tcPr>
          <w:p w14:paraId="5D2DFC49">
            <w:pPr>
              <w:pStyle w:val="8"/>
              <w:keepNext/>
              <w:spacing w:after="0" w:line="440" w:lineRule="exact"/>
              <w:ind w:left="63" w:right="63"/>
              <w:rPr>
                <w:rFonts w:ascii="宋体" w:hAnsi="宋体" w:cs="宋体"/>
                <w:color w:val="000000"/>
                <w:szCs w:val="21"/>
              </w:rPr>
            </w:pPr>
          </w:p>
        </w:tc>
        <w:tc>
          <w:tcPr>
            <w:tcW w:w="775" w:type="dxa"/>
          </w:tcPr>
          <w:p w14:paraId="35F81181">
            <w:pPr>
              <w:pStyle w:val="8"/>
              <w:keepNext/>
              <w:spacing w:after="0" w:line="440" w:lineRule="exact"/>
              <w:ind w:left="63" w:right="63"/>
              <w:rPr>
                <w:rFonts w:ascii="宋体" w:hAnsi="宋体" w:cs="宋体"/>
                <w:color w:val="000000"/>
                <w:szCs w:val="21"/>
              </w:rPr>
            </w:pPr>
          </w:p>
        </w:tc>
        <w:tc>
          <w:tcPr>
            <w:tcW w:w="1353" w:type="dxa"/>
          </w:tcPr>
          <w:p w14:paraId="36928B0C">
            <w:pPr>
              <w:pStyle w:val="8"/>
              <w:keepNext/>
              <w:spacing w:after="0" w:line="440" w:lineRule="exact"/>
              <w:ind w:left="63" w:right="63"/>
              <w:rPr>
                <w:rFonts w:ascii="宋体" w:hAnsi="宋体" w:cs="宋体"/>
                <w:color w:val="000000"/>
                <w:szCs w:val="21"/>
              </w:rPr>
            </w:pPr>
          </w:p>
        </w:tc>
        <w:tc>
          <w:tcPr>
            <w:tcW w:w="1419" w:type="dxa"/>
          </w:tcPr>
          <w:p w14:paraId="13435F35">
            <w:pPr>
              <w:pStyle w:val="8"/>
              <w:keepNext/>
              <w:spacing w:after="0" w:line="440" w:lineRule="exact"/>
              <w:ind w:left="63" w:right="63"/>
              <w:rPr>
                <w:rFonts w:ascii="宋体" w:hAnsi="宋体" w:cs="宋体"/>
                <w:color w:val="000000"/>
                <w:szCs w:val="21"/>
              </w:rPr>
            </w:pPr>
          </w:p>
        </w:tc>
        <w:tc>
          <w:tcPr>
            <w:tcW w:w="1702" w:type="dxa"/>
          </w:tcPr>
          <w:p w14:paraId="380FA666">
            <w:pPr>
              <w:pStyle w:val="8"/>
              <w:keepNext/>
              <w:spacing w:after="0" w:line="440" w:lineRule="exact"/>
              <w:ind w:left="63" w:right="63"/>
              <w:rPr>
                <w:rFonts w:ascii="宋体" w:hAnsi="宋体" w:cs="宋体"/>
                <w:color w:val="000000"/>
                <w:szCs w:val="21"/>
              </w:rPr>
            </w:pPr>
          </w:p>
        </w:tc>
      </w:tr>
      <w:tr w14:paraId="29EC5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408B118D">
            <w:pPr>
              <w:pStyle w:val="8"/>
              <w:keepNext/>
              <w:spacing w:after="0" w:line="440" w:lineRule="exact"/>
              <w:ind w:left="63" w:right="63"/>
              <w:rPr>
                <w:rFonts w:ascii="宋体" w:hAnsi="宋体" w:cs="宋体"/>
                <w:color w:val="000000"/>
                <w:szCs w:val="21"/>
              </w:rPr>
            </w:pPr>
          </w:p>
        </w:tc>
        <w:tc>
          <w:tcPr>
            <w:tcW w:w="1985" w:type="dxa"/>
          </w:tcPr>
          <w:p w14:paraId="0EEA9D8E">
            <w:pPr>
              <w:pStyle w:val="8"/>
              <w:keepNext/>
              <w:spacing w:after="0" w:line="440" w:lineRule="exact"/>
              <w:ind w:left="63" w:right="63"/>
              <w:rPr>
                <w:rFonts w:ascii="宋体" w:hAnsi="宋体" w:cs="宋体"/>
                <w:color w:val="000000"/>
                <w:szCs w:val="21"/>
              </w:rPr>
            </w:pPr>
          </w:p>
        </w:tc>
        <w:tc>
          <w:tcPr>
            <w:tcW w:w="852" w:type="dxa"/>
          </w:tcPr>
          <w:p w14:paraId="0D554351">
            <w:pPr>
              <w:pStyle w:val="8"/>
              <w:keepNext/>
              <w:spacing w:after="0" w:line="440" w:lineRule="exact"/>
              <w:ind w:left="63" w:right="63"/>
              <w:rPr>
                <w:rFonts w:ascii="宋体" w:hAnsi="宋体" w:cs="宋体"/>
                <w:color w:val="000000"/>
                <w:szCs w:val="21"/>
              </w:rPr>
            </w:pPr>
          </w:p>
        </w:tc>
        <w:tc>
          <w:tcPr>
            <w:tcW w:w="775" w:type="dxa"/>
          </w:tcPr>
          <w:p w14:paraId="07FB0CE1">
            <w:pPr>
              <w:pStyle w:val="8"/>
              <w:keepNext/>
              <w:spacing w:after="0" w:line="440" w:lineRule="exact"/>
              <w:ind w:left="63" w:right="63"/>
              <w:rPr>
                <w:rFonts w:ascii="宋体" w:hAnsi="宋体" w:cs="宋体"/>
                <w:color w:val="000000"/>
                <w:szCs w:val="21"/>
              </w:rPr>
            </w:pPr>
          </w:p>
        </w:tc>
        <w:tc>
          <w:tcPr>
            <w:tcW w:w="1353" w:type="dxa"/>
          </w:tcPr>
          <w:p w14:paraId="0466A093">
            <w:pPr>
              <w:pStyle w:val="8"/>
              <w:keepNext/>
              <w:spacing w:after="0" w:line="440" w:lineRule="exact"/>
              <w:ind w:left="63" w:right="63"/>
              <w:rPr>
                <w:rFonts w:ascii="宋体" w:hAnsi="宋体" w:cs="宋体"/>
                <w:color w:val="000000"/>
                <w:szCs w:val="21"/>
              </w:rPr>
            </w:pPr>
          </w:p>
        </w:tc>
        <w:tc>
          <w:tcPr>
            <w:tcW w:w="1419" w:type="dxa"/>
          </w:tcPr>
          <w:p w14:paraId="3269BBA2">
            <w:pPr>
              <w:pStyle w:val="8"/>
              <w:keepNext/>
              <w:spacing w:after="0" w:line="440" w:lineRule="exact"/>
              <w:ind w:left="63" w:right="63"/>
              <w:rPr>
                <w:rFonts w:ascii="宋体" w:hAnsi="宋体" w:cs="宋体"/>
                <w:color w:val="000000"/>
                <w:szCs w:val="21"/>
              </w:rPr>
            </w:pPr>
          </w:p>
        </w:tc>
        <w:tc>
          <w:tcPr>
            <w:tcW w:w="1702" w:type="dxa"/>
          </w:tcPr>
          <w:p w14:paraId="29140F21">
            <w:pPr>
              <w:pStyle w:val="8"/>
              <w:keepNext/>
              <w:spacing w:after="0" w:line="440" w:lineRule="exact"/>
              <w:ind w:left="63" w:right="63"/>
              <w:rPr>
                <w:rFonts w:ascii="宋体" w:hAnsi="宋体" w:cs="宋体"/>
                <w:color w:val="000000"/>
                <w:szCs w:val="21"/>
              </w:rPr>
            </w:pPr>
          </w:p>
        </w:tc>
      </w:tr>
      <w:tr w14:paraId="535B4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42B861ED">
            <w:pPr>
              <w:pStyle w:val="8"/>
              <w:keepNext/>
              <w:spacing w:after="0" w:line="440" w:lineRule="exact"/>
              <w:ind w:left="63" w:right="63"/>
              <w:rPr>
                <w:rFonts w:ascii="宋体" w:hAnsi="宋体" w:cs="宋体"/>
                <w:color w:val="000000"/>
                <w:szCs w:val="21"/>
              </w:rPr>
            </w:pPr>
          </w:p>
        </w:tc>
        <w:tc>
          <w:tcPr>
            <w:tcW w:w="1985" w:type="dxa"/>
          </w:tcPr>
          <w:p w14:paraId="6A006801">
            <w:pPr>
              <w:pStyle w:val="8"/>
              <w:keepNext/>
              <w:spacing w:after="0" w:line="440" w:lineRule="exact"/>
              <w:ind w:left="63" w:right="63"/>
              <w:rPr>
                <w:rFonts w:ascii="宋体" w:hAnsi="宋体" w:cs="宋体"/>
                <w:color w:val="000000"/>
                <w:szCs w:val="21"/>
              </w:rPr>
            </w:pPr>
          </w:p>
        </w:tc>
        <w:tc>
          <w:tcPr>
            <w:tcW w:w="852" w:type="dxa"/>
          </w:tcPr>
          <w:p w14:paraId="1BAFBB4C">
            <w:pPr>
              <w:pStyle w:val="8"/>
              <w:keepNext/>
              <w:spacing w:after="0" w:line="440" w:lineRule="exact"/>
              <w:ind w:left="63" w:right="63"/>
              <w:rPr>
                <w:rFonts w:ascii="宋体" w:hAnsi="宋体" w:cs="宋体"/>
                <w:color w:val="000000"/>
                <w:szCs w:val="21"/>
              </w:rPr>
            </w:pPr>
          </w:p>
        </w:tc>
        <w:tc>
          <w:tcPr>
            <w:tcW w:w="775" w:type="dxa"/>
          </w:tcPr>
          <w:p w14:paraId="1F27F36D">
            <w:pPr>
              <w:pStyle w:val="8"/>
              <w:keepNext/>
              <w:spacing w:after="0" w:line="440" w:lineRule="exact"/>
              <w:ind w:left="63" w:right="63"/>
              <w:rPr>
                <w:rFonts w:ascii="宋体" w:hAnsi="宋体" w:cs="宋体"/>
                <w:color w:val="000000"/>
                <w:szCs w:val="21"/>
              </w:rPr>
            </w:pPr>
          </w:p>
        </w:tc>
        <w:tc>
          <w:tcPr>
            <w:tcW w:w="1353" w:type="dxa"/>
          </w:tcPr>
          <w:p w14:paraId="221F69B8">
            <w:pPr>
              <w:pStyle w:val="8"/>
              <w:keepNext/>
              <w:spacing w:after="0" w:line="440" w:lineRule="exact"/>
              <w:ind w:left="63" w:right="63"/>
              <w:rPr>
                <w:rFonts w:ascii="宋体" w:hAnsi="宋体" w:cs="宋体"/>
                <w:color w:val="000000"/>
                <w:szCs w:val="21"/>
              </w:rPr>
            </w:pPr>
          </w:p>
        </w:tc>
        <w:tc>
          <w:tcPr>
            <w:tcW w:w="1419" w:type="dxa"/>
          </w:tcPr>
          <w:p w14:paraId="625DF670">
            <w:pPr>
              <w:pStyle w:val="8"/>
              <w:keepNext/>
              <w:spacing w:after="0" w:line="440" w:lineRule="exact"/>
              <w:ind w:left="63" w:right="63"/>
              <w:rPr>
                <w:rFonts w:ascii="宋体" w:hAnsi="宋体" w:cs="宋体"/>
                <w:color w:val="000000"/>
                <w:szCs w:val="21"/>
              </w:rPr>
            </w:pPr>
          </w:p>
        </w:tc>
        <w:tc>
          <w:tcPr>
            <w:tcW w:w="1702" w:type="dxa"/>
          </w:tcPr>
          <w:p w14:paraId="030506A1">
            <w:pPr>
              <w:pStyle w:val="8"/>
              <w:keepNext/>
              <w:spacing w:after="0" w:line="440" w:lineRule="exact"/>
              <w:ind w:left="63" w:right="63"/>
              <w:rPr>
                <w:rFonts w:ascii="宋体" w:hAnsi="宋体" w:cs="宋体"/>
                <w:color w:val="000000"/>
                <w:szCs w:val="21"/>
              </w:rPr>
            </w:pPr>
          </w:p>
        </w:tc>
      </w:tr>
      <w:tr w14:paraId="105A7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7AB07291">
            <w:pPr>
              <w:pStyle w:val="8"/>
              <w:keepNext/>
              <w:spacing w:after="0" w:line="440" w:lineRule="exact"/>
              <w:ind w:left="63" w:right="63"/>
              <w:rPr>
                <w:rFonts w:ascii="宋体" w:hAnsi="宋体" w:cs="宋体"/>
                <w:color w:val="000000"/>
                <w:szCs w:val="21"/>
              </w:rPr>
            </w:pPr>
          </w:p>
        </w:tc>
        <w:tc>
          <w:tcPr>
            <w:tcW w:w="1985" w:type="dxa"/>
          </w:tcPr>
          <w:p w14:paraId="4E9C526B">
            <w:pPr>
              <w:pStyle w:val="8"/>
              <w:keepNext/>
              <w:spacing w:after="0" w:line="440" w:lineRule="exact"/>
              <w:ind w:left="63" w:right="63"/>
              <w:rPr>
                <w:rFonts w:ascii="宋体" w:hAnsi="宋体" w:cs="宋体"/>
                <w:color w:val="000000"/>
                <w:szCs w:val="21"/>
              </w:rPr>
            </w:pPr>
          </w:p>
        </w:tc>
        <w:tc>
          <w:tcPr>
            <w:tcW w:w="852" w:type="dxa"/>
          </w:tcPr>
          <w:p w14:paraId="3257C06D">
            <w:pPr>
              <w:pStyle w:val="8"/>
              <w:keepNext/>
              <w:spacing w:after="0" w:line="440" w:lineRule="exact"/>
              <w:ind w:left="63" w:right="63"/>
              <w:rPr>
                <w:rFonts w:ascii="宋体" w:hAnsi="宋体" w:cs="宋体"/>
                <w:color w:val="000000"/>
                <w:szCs w:val="21"/>
              </w:rPr>
            </w:pPr>
          </w:p>
        </w:tc>
        <w:tc>
          <w:tcPr>
            <w:tcW w:w="775" w:type="dxa"/>
          </w:tcPr>
          <w:p w14:paraId="1C5B8B7B">
            <w:pPr>
              <w:pStyle w:val="8"/>
              <w:keepNext/>
              <w:spacing w:after="0" w:line="440" w:lineRule="exact"/>
              <w:ind w:left="63" w:right="63"/>
              <w:rPr>
                <w:rFonts w:ascii="宋体" w:hAnsi="宋体" w:cs="宋体"/>
                <w:color w:val="000000"/>
                <w:szCs w:val="21"/>
              </w:rPr>
            </w:pPr>
          </w:p>
        </w:tc>
        <w:tc>
          <w:tcPr>
            <w:tcW w:w="1353" w:type="dxa"/>
          </w:tcPr>
          <w:p w14:paraId="5E7DB739">
            <w:pPr>
              <w:pStyle w:val="8"/>
              <w:keepNext/>
              <w:spacing w:after="0" w:line="440" w:lineRule="exact"/>
              <w:ind w:left="63" w:right="63"/>
              <w:rPr>
                <w:rFonts w:ascii="宋体" w:hAnsi="宋体" w:cs="宋体"/>
                <w:color w:val="000000"/>
                <w:szCs w:val="21"/>
              </w:rPr>
            </w:pPr>
          </w:p>
        </w:tc>
        <w:tc>
          <w:tcPr>
            <w:tcW w:w="1419" w:type="dxa"/>
          </w:tcPr>
          <w:p w14:paraId="2045E058">
            <w:pPr>
              <w:pStyle w:val="8"/>
              <w:keepNext/>
              <w:spacing w:after="0" w:line="440" w:lineRule="exact"/>
              <w:ind w:left="63" w:right="63"/>
              <w:rPr>
                <w:rFonts w:ascii="宋体" w:hAnsi="宋体" w:cs="宋体"/>
                <w:color w:val="000000"/>
                <w:szCs w:val="21"/>
              </w:rPr>
            </w:pPr>
          </w:p>
        </w:tc>
        <w:tc>
          <w:tcPr>
            <w:tcW w:w="1702" w:type="dxa"/>
          </w:tcPr>
          <w:p w14:paraId="206ED36B">
            <w:pPr>
              <w:pStyle w:val="8"/>
              <w:keepNext/>
              <w:spacing w:after="0" w:line="440" w:lineRule="exact"/>
              <w:ind w:left="63" w:right="63"/>
              <w:rPr>
                <w:rFonts w:ascii="宋体" w:hAnsi="宋体" w:cs="宋体"/>
                <w:color w:val="000000"/>
                <w:szCs w:val="21"/>
              </w:rPr>
            </w:pPr>
          </w:p>
        </w:tc>
      </w:tr>
      <w:tr w14:paraId="79F9E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49DD5637">
            <w:pPr>
              <w:pStyle w:val="8"/>
              <w:keepNext/>
              <w:spacing w:after="0" w:line="440" w:lineRule="exact"/>
              <w:ind w:left="63" w:right="63"/>
              <w:rPr>
                <w:rFonts w:ascii="宋体" w:hAnsi="宋体" w:cs="宋体"/>
                <w:color w:val="000000"/>
                <w:szCs w:val="21"/>
              </w:rPr>
            </w:pPr>
          </w:p>
        </w:tc>
        <w:tc>
          <w:tcPr>
            <w:tcW w:w="1985" w:type="dxa"/>
          </w:tcPr>
          <w:p w14:paraId="27061E41">
            <w:pPr>
              <w:pStyle w:val="8"/>
              <w:keepNext/>
              <w:spacing w:after="0" w:line="440" w:lineRule="exact"/>
              <w:ind w:left="63" w:right="63"/>
              <w:rPr>
                <w:rFonts w:ascii="宋体" w:hAnsi="宋体" w:cs="宋体"/>
                <w:color w:val="000000"/>
                <w:szCs w:val="21"/>
              </w:rPr>
            </w:pPr>
          </w:p>
        </w:tc>
        <w:tc>
          <w:tcPr>
            <w:tcW w:w="852" w:type="dxa"/>
          </w:tcPr>
          <w:p w14:paraId="0A369B37">
            <w:pPr>
              <w:pStyle w:val="8"/>
              <w:keepNext/>
              <w:spacing w:after="0" w:line="440" w:lineRule="exact"/>
              <w:ind w:left="63" w:right="63"/>
              <w:rPr>
                <w:rFonts w:ascii="宋体" w:hAnsi="宋体" w:cs="宋体"/>
                <w:color w:val="000000"/>
                <w:szCs w:val="21"/>
              </w:rPr>
            </w:pPr>
          </w:p>
        </w:tc>
        <w:tc>
          <w:tcPr>
            <w:tcW w:w="775" w:type="dxa"/>
          </w:tcPr>
          <w:p w14:paraId="02AACD9A">
            <w:pPr>
              <w:pStyle w:val="8"/>
              <w:keepNext/>
              <w:spacing w:after="0" w:line="440" w:lineRule="exact"/>
              <w:ind w:left="63" w:right="63"/>
              <w:rPr>
                <w:rFonts w:ascii="宋体" w:hAnsi="宋体" w:cs="宋体"/>
                <w:color w:val="000000"/>
                <w:szCs w:val="21"/>
              </w:rPr>
            </w:pPr>
          </w:p>
        </w:tc>
        <w:tc>
          <w:tcPr>
            <w:tcW w:w="1353" w:type="dxa"/>
          </w:tcPr>
          <w:p w14:paraId="54F445A7">
            <w:pPr>
              <w:pStyle w:val="8"/>
              <w:keepNext/>
              <w:spacing w:after="0" w:line="440" w:lineRule="exact"/>
              <w:ind w:left="63" w:right="63"/>
              <w:rPr>
                <w:rFonts w:ascii="宋体" w:hAnsi="宋体" w:cs="宋体"/>
                <w:color w:val="000000"/>
                <w:szCs w:val="21"/>
              </w:rPr>
            </w:pPr>
          </w:p>
        </w:tc>
        <w:tc>
          <w:tcPr>
            <w:tcW w:w="1419" w:type="dxa"/>
          </w:tcPr>
          <w:p w14:paraId="2ADEB1FD">
            <w:pPr>
              <w:pStyle w:val="8"/>
              <w:keepNext/>
              <w:spacing w:after="0" w:line="440" w:lineRule="exact"/>
              <w:ind w:left="63" w:right="63"/>
              <w:rPr>
                <w:rFonts w:ascii="宋体" w:hAnsi="宋体" w:cs="宋体"/>
                <w:color w:val="000000"/>
                <w:szCs w:val="21"/>
              </w:rPr>
            </w:pPr>
          </w:p>
        </w:tc>
        <w:tc>
          <w:tcPr>
            <w:tcW w:w="1702" w:type="dxa"/>
          </w:tcPr>
          <w:p w14:paraId="4BFCB310">
            <w:pPr>
              <w:pStyle w:val="8"/>
              <w:keepNext/>
              <w:spacing w:after="0" w:line="440" w:lineRule="exact"/>
              <w:ind w:left="63" w:right="63"/>
              <w:rPr>
                <w:rFonts w:ascii="宋体" w:hAnsi="宋体" w:cs="宋体"/>
                <w:color w:val="000000"/>
                <w:szCs w:val="21"/>
              </w:rPr>
            </w:pPr>
          </w:p>
        </w:tc>
      </w:tr>
      <w:tr w14:paraId="6C999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6C3957F0">
            <w:pPr>
              <w:pStyle w:val="8"/>
              <w:keepNext/>
              <w:spacing w:after="0" w:line="440" w:lineRule="exact"/>
              <w:ind w:left="63" w:right="63"/>
              <w:rPr>
                <w:rFonts w:ascii="宋体" w:hAnsi="宋体" w:cs="宋体"/>
                <w:color w:val="000000"/>
                <w:szCs w:val="21"/>
              </w:rPr>
            </w:pPr>
          </w:p>
        </w:tc>
        <w:tc>
          <w:tcPr>
            <w:tcW w:w="1985" w:type="dxa"/>
          </w:tcPr>
          <w:p w14:paraId="29F89F73">
            <w:pPr>
              <w:pStyle w:val="8"/>
              <w:keepNext/>
              <w:spacing w:after="0" w:line="440" w:lineRule="exact"/>
              <w:ind w:left="63" w:right="63"/>
              <w:rPr>
                <w:rFonts w:ascii="宋体" w:hAnsi="宋体" w:cs="宋体"/>
                <w:color w:val="000000"/>
                <w:szCs w:val="21"/>
              </w:rPr>
            </w:pPr>
          </w:p>
        </w:tc>
        <w:tc>
          <w:tcPr>
            <w:tcW w:w="852" w:type="dxa"/>
          </w:tcPr>
          <w:p w14:paraId="5DC6E3B9">
            <w:pPr>
              <w:pStyle w:val="8"/>
              <w:keepNext/>
              <w:spacing w:after="0" w:line="440" w:lineRule="exact"/>
              <w:ind w:left="63" w:right="63"/>
              <w:rPr>
                <w:rFonts w:ascii="宋体" w:hAnsi="宋体" w:cs="宋体"/>
                <w:color w:val="000000"/>
                <w:szCs w:val="21"/>
              </w:rPr>
            </w:pPr>
          </w:p>
        </w:tc>
        <w:tc>
          <w:tcPr>
            <w:tcW w:w="775" w:type="dxa"/>
          </w:tcPr>
          <w:p w14:paraId="7E00DEE1">
            <w:pPr>
              <w:pStyle w:val="8"/>
              <w:keepNext/>
              <w:spacing w:after="0" w:line="440" w:lineRule="exact"/>
              <w:ind w:left="63" w:right="63"/>
              <w:rPr>
                <w:rFonts w:ascii="宋体" w:hAnsi="宋体" w:cs="宋体"/>
                <w:color w:val="000000"/>
                <w:szCs w:val="21"/>
              </w:rPr>
            </w:pPr>
          </w:p>
        </w:tc>
        <w:tc>
          <w:tcPr>
            <w:tcW w:w="1353" w:type="dxa"/>
          </w:tcPr>
          <w:p w14:paraId="3BBEF55A">
            <w:pPr>
              <w:pStyle w:val="8"/>
              <w:keepNext/>
              <w:spacing w:after="0" w:line="440" w:lineRule="exact"/>
              <w:ind w:left="63" w:right="63"/>
              <w:rPr>
                <w:rFonts w:ascii="宋体" w:hAnsi="宋体" w:cs="宋体"/>
                <w:color w:val="000000"/>
                <w:szCs w:val="21"/>
              </w:rPr>
            </w:pPr>
          </w:p>
        </w:tc>
        <w:tc>
          <w:tcPr>
            <w:tcW w:w="1419" w:type="dxa"/>
          </w:tcPr>
          <w:p w14:paraId="1A441DBF">
            <w:pPr>
              <w:pStyle w:val="8"/>
              <w:keepNext/>
              <w:spacing w:after="0" w:line="440" w:lineRule="exact"/>
              <w:ind w:left="63" w:right="63"/>
              <w:rPr>
                <w:rFonts w:ascii="宋体" w:hAnsi="宋体" w:cs="宋体"/>
                <w:color w:val="000000"/>
                <w:szCs w:val="21"/>
              </w:rPr>
            </w:pPr>
          </w:p>
        </w:tc>
        <w:tc>
          <w:tcPr>
            <w:tcW w:w="1702" w:type="dxa"/>
          </w:tcPr>
          <w:p w14:paraId="7DF74182">
            <w:pPr>
              <w:pStyle w:val="8"/>
              <w:keepNext/>
              <w:spacing w:after="0" w:line="440" w:lineRule="exact"/>
              <w:ind w:left="63" w:right="63"/>
              <w:rPr>
                <w:rFonts w:ascii="宋体" w:hAnsi="宋体" w:cs="宋体"/>
                <w:color w:val="000000"/>
                <w:szCs w:val="21"/>
              </w:rPr>
            </w:pPr>
          </w:p>
        </w:tc>
      </w:tr>
      <w:tr w14:paraId="247F0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994" w:type="dxa"/>
            <w:tcBorders>
              <w:bottom w:val="single" w:color="auto" w:sz="12" w:space="0"/>
            </w:tcBorders>
          </w:tcPr>
          <w:p w14:paraId="1984468D">
            <w:pPr>
              <w:pStyle w:val="8"/>
              <w:keepNext/>
              <w:spacing w:after="0" w:line="440" w:lineRule="exact"/>
              <w:ind w:left="63" w:right="63"/>
              <w:rPr>
                <w:rFonts w:ascii="宋体" w:hAnsi="宋体" w:cs="宋体"/>
                <w:color w:val="000000"/>
                <w:szCs w:val="21"/>
              </w:rPr>
            </w:pPr>
          </w:p>
        </w:tc>
        <w:tc>
          <w:tcPr>
            <w:tcW w:w="1985" w:type="dxa"/>
            <w:tcBorders>
              <w:bottom w:val="single" w:color="auto" w:sz="12" w:space="0"/>
            </w:tcBorders>
          </w:tcPr>
          <w:p w14:paraId="21CCFDDD">
            <w:pPr>
              <w:pStyle w:val="8"/>
              <w:keepNext/>
              <w:spacing w:after="0" w:line="440" w:lineRule="exact"/>
              <w:ind w:left="63" w:right="63"/>
              <w:rPr>
                <w:rFonts w:ascii="宋体" w:hAnsi="宋体" w:cs="宋体"/>
                <w:color w:val="000000"/>
                <w:szCs w:val="21"/>
              </w:rPr>
            </w:pPr>
          </w:p>
        </w:tc>
        <w:tc>
          <w:tcPr>
            <w:tcW w:w="852" w:type="dxa"/>
            <w:tcBorders>
              <w:bottom w:val="single" w:color="auto" w:sz="12" w:space="0"/>
            </w:tcBorders>
          </w:tcPr>
          <w:p w14:paraId="2866941A">
            <w:pPr>
              <w:pStyle w:val="8"/>
              <w:keepNext/>
              <w:spacing w:after="0" w:line="440" w:lineRule="exact"/>
              <w:ind w:left="63" w:right="63"/>
              <w:rPr>
                <w:rFonts w:ascii="宋体" w:hAnsi="宋体" w:cs="宋体"/>
                <w:color w:val="000000"/>
                <w:szCs w:val="21"/>
              </w:rPr>
            </w:pPr>
          </w:p>
        </w:tc>
        <w:tc>
          <w:tcPr>
            <w:tcW w:w="775" w:type="dxa"/>
            <w:tcBorders>
              <w:bottom w:val="single" w:color="auto" w:sz="12" w:space="0"/>
            </w:tcBorders>
          </w:tcPr>
          <w:p w14:paraId="6CB455BF">
            <w:pPr>
              <w:pStyle w:val="8"/>
              <w:keepNext/>
              <w:spacing w:after="0" w:line="440" w:lineRule="exact"/>
              <w:ind w:left="63" w:right="63"/>
              <w:rPr>
                <w:rFonts w:ascii="宋体" w:hAnsi="宋体" w:cs="宋体"/>
                <w:color w:val="000000"/>
                <w:szCs w:val="21"/>
              </w:rPr>
            </w:pPr>
          </w:p>
        </w:tc>
        <w:tc>
          <w:tcPr>
            <w:tcW w:w="1353" w:type="dxa"/>
            <w:tcBorders>
              <w:bottom w:val="single" w:color="auto" w:sz="12" w:space="0"/>
            </w:tcBorders>
          </w:tcPr>
          <w:p w14:paraId="0E06AF89">
            <w:pPr>
              <w:pStyle w:val="8"/>
              <w:keepNext/>
              <w:spacing w:after="0" w:line="440" w:lineRule="exact"/>
              <w:ind w:left="63" w:right="63"/>
              <w:rPr>
                <w:rFonts w:ascii="宋体" w:hAnsi="宋体" w:cs="宋体"/>
                <w:color w:val="000000"/>
                <w:szCs w:val="21"/>
              </w:rPr>
            </w:pPr>
          </w:p>
        </w:tc>
        <w:tc>
          <w:tcPr>
            <w:tcW w:w="1419" w:type="dxa"/>
            <w:tcBorders>
              <w:bottom w:val="single" w:color="auto" w:sz="12" w:space="0"/>
            </w:tcBorders>
          </w:tcPr>
          <w:p w14:paraId="5C0AF806">
            <w:pPr>
              <w:pStyle w:val="8"/>
              <w:keepNext/>
              <w:spacing w:after="0" w:line="440" w:lineRule="exact"/>
              <w:ind w:left="63" w:right="63"/>
              <w:rPr>
                <w:rFonts w:ascii="宋体" w:hAnsi="宋体" w:cs="宋体"/>
                <w:color w:val="000000"/>
                <w:szCs w:val="21"/>
              </w:rPr>
            </w:pPr>
          </w:p>
        </w:tc>
        <w:tc>
          <w:tcPr>
            <w:tcW w:w="1702" w:type="dxa"/>
            <w:tcBorders>
              <w:bottom w:val="single" w:color="auto" w:sz="12" w:space="0"/>
            </w:tcBorders>
          </w:tcPr>
          <w:p w14:paraId="6199D4B9">
            <w:pPr>
              <w:pStyle w:val="8"/>
              <w:keepNext/>
              <w:spacing w:after="0" w:line="440" w:lineRule="exact"/>
              <w:ind w:left="63" w:right="63"/>
              <w:rPr>
                <w:rFonts w:ascii="宋体" w:hAnsi="宋体" w:cs="宋体"/>
                <w:color w:val="000000"/>
                <w:szCs w:val="21"/>
              </w:rPr>
            </w:pPr>
          </w:p>
        </w:tc>
      </w:tr>
    </w:tbl>
    <w:p w14:paraId="631A896D">
      <w:pPr>
        <w:spacing w:beforeLines="50" w:afterLines="50" w:line="440" w:lineRule="exact"/>
        <w:rPr>
          <w:rFonts w:ascii="宋体" w:hAnsi="宋体" w:cs="宋体"/>
          <w:color w:val="000000"/>
          <w:szCs w:val="21"/>
        </w:rPr>
      </w:pPr>
    </w:p>
    <w:p w14:paraId="2A1F9E5C">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9-2：工程设备暂估价表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6985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3CEE8654">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tcPr>
          <w:p w14:paraId="32E68A74">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tcPr>
          <w:p w14:paraId="4831B3B2">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tcPr>
          <w:p w14:paraId="5F30ACF6">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tcPr>
          <w:p w14:paraId="4F465EB7">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tcPr>
          <w:p w14:paraId="03ABE972">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tcPr>
          <w:p w14:paraId="5B84FF5A">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备注</w:t>
            </w:r>
          </w:p>
        </w:tc>
      </w:tr>
      <w:tr w14:paraId="196C7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14:paraId="68FC6BE4">
            <w:pPr>
              <w:pStyle w:val="8"/>
              <w:keepNext/>
              <w:spacing w:after="0" w:line="440" w:lineRule="exact"/>
              <w:ind w:left="63" w:right="63"/>
              <w:rPr>
                <w:rFonts w:ascii="宋体" w:hAnsi="宋体" w:cs="宋体"/>
                <w:color w:val="000000"/>
                <w:szCs w:val="21"/>
              </w:rPr>
            </w:pPr>
          </w:p>
        </w:tc>
        <w:tc>
          <w:tcPr>
            <w:tcW w:w="1984" w:type="dxa"/>
            <w:tcBorders>
              <w:top w:val="double" w:color="auto" w:sz="6" w:space="0"/>
            </w:tcBorders>
          </w:tcPr>
          <w:p w14:paraId="4EDB54A2">
            <w:pPr>
              <w:pStyle w:val="8"/>
              <w:keepNext/>
              <w:spacing w:after="0" w:line="440" w:lineRule="exact"/>
              <w:ind w:left="63" w:right="63"/>
              <w:rPr>
                <w:rFonts w:ascii="宋体" w:hAnsi="宋体" w:cs="宋体"/>
                <w:color w:val="000000"/>
                <w:szCs w:val="21"/>
              </w:rPr>
            </w:pPr>
          </w:p>
        </w:tc>
        <w:tc>
          <w:tcPr>
            <w:tcW w:w="851" w:type="dxa"/>
            <w:tcBorders>
              <w:top w:val="double" w:color="auto" w:sz="6" w:space="0"/>
            </w:tcBorders>
          </w:tcPr>
          <w:p w14:paraId="4E8A2819">
            <w:pPr>
              <w:pStyle w:val="8"/>
              <w:keepNext/>
              <w:spacing w:after="0" w:line="440" w:lineRule="exact"/>
              <w:ind w:left="63" w:right="63"/>
              <w:rPr>
                <w:rFonts w:ascii="宋体" w:hAnsi="宋体" w:cs="宋体"/>
                <w:color w:val="000000"/>
                <w:szCs w:val="21"/>
              </w:rPr>
            </w:pPr>
          </w:p>
        </w:tc>
        <w:tc>
          <w:tcPr>
            <w:tcW w:w="774" w:type="dxa"/>
            <w:tcBorders>
              <w:top w:val="double" w:color="auto" w:sz="6" w:space="0"/>
            </w:tcBorders>
          </w:tcPr>
          <w:p w14:paraId="0687A15F">
            <w:pPr>
              <w:pStyle w:val="8"/>
              <w:keepNext/>
              <w:spacing w:after="0" w:line="440" w:lineRule="exact"/>
              <w:ind w:left="63" w:right="63"/>
              <w:rPr>
                <w:rFonts w:ascii="宋体" w:hAnsi="宋体" w:cs="宋体"/>
                <w:color w:val="000000"/>
                <w:szCs w:val="21"/>
              </w:rPr>
            </w:pPr>
          </w:p>
        </w:tc>
        <w:tc>
          <w:tcPr>
            <w:tcW w:w="1352" w:type="dxa"/>
            <w:tcBorders>
              <w:top w:val="double" w:color="auto" w:sz="6" w:space="0"/>
            </w:tcBorders>
          </w:tcPr>
          <w:p w14:paraId="7F5BEE75">
            <w:pPr>
              <w:pStyle w:val="8"/>
              <w:keepNext/>
              <w:spacing w:after="0" w:line="440" w:lineRule="exact"/>
              <w:ind w:left="63" w:right="63"/>
              <w:rPr>
                <w:rFonts w:ascii="宋体" w:hAnsi="宋体" w:cs="宋体"/>
                <w:color w:val="000000"/>
                <w:szCs w:val="21"/>
              </w:rPr>
            </w:pPr>
          </w:p>
        </w:tc>
        <w:tc>
          <w:tcPr>
            <w:tcW w:w="1418" w:type="dxa"/>
            <w:tcBorders>
              <w:top w:val="double" w:color="auto" w:sz="6" w:space="0"/>
            </w:tcBorders>
          </w:tcPr>
          <w:p w14:paraId="65E041E2">
            <w:pPr>
              <w:pStyle w:val="8"/>
              <w:keepNext/>
              <w:spacing w:after="0" w:line="440" w:lineRule="exact"/>
              <w:ind w:left="63" w:right="63"/>
              <w:rPr>
                <w:rFonts w:ascii="宋体" w:hAnsi="宋体" w:cs="宋体"/>
                <w:color w:val="000000"/>
                <w:szCs w:val="21"/>
              </w:rPr>
            </w:pPr>
          </w:p>
        </w:tc>
        <w:tc>
          <w:tcPr>
            <w:tcW w:w="1701" w:type="dxa"/>
            <w:tcBorders>
              <w:top w:val="double" w:color="auto" w:sz="6" w:space="0"/>
            </w:tcBorders>
          </w:tcPr>
          <w:p w14:paraId="19E86312">
            <w:pPr>
              <w:pStyle w:val="8"/>
              <w:keepNext/>
              <w:spacing w:after="0" w:line="440" w:lineRule="exact"/>
              <w:ind w:left="63" w:right="63"/>
              <w:rPr>
                <w:rFonts w:ascii="宋体" w:hAnsi="宋体" w:cs="宋体"/>
                <w:color w:val="000000"/>
                <w:szCs w:val="21"/>
              </w:rPr>
            </w:pPr>
          </w:p>
        </w:tc>
      </w:tr>
      <w:tr w14:paraId="23DC2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DBF6BEA">
            <w:pPr>
              <w:pStyle w:val="8"/>
              <w:keepNext/>
              <w:spacing w:after="0" w:line="440" w:lineRule="exact"/>
              <w:ind w:left="63" w:right="63"/>
              <w:rPr>
                <w:rFonts w:ascii="宋体" w:hAnsi="宋体" w:cs="宋体"/>
                <w:color w:val="000000"/>
                <w:szCs w:val="21"/>
              </w:rPr>
            </w:pPr>
          </w:p>
        </w:tc>
        <w:tc>
          <w:tcPr>
            <w:tcW w:w="1984" w:type="dxa"/>
            <w:tcBorders>
              <w:top w:val="nil"/>
            </w:tcBorders>
          </w:tcPr>
          <w:p w14:paraId="6DCB990D">
            <w:pPr>
              <w:pStyle w:val="8"/>
              <w:keepNext/>
              <w:spacing w:after="0" w:line="440" w:lineRule="exact"/>
              <w:ind w:left="63" w:right="63"/>
              <w:rPr>
                <w:rFonts w:ascii="宋体" w:hAnsi="宋体" w:cs="宋体"/>
                <w:color w:val="000000"/>
                <w:szCs w:val="21"/>
              </w:rPr>
            </w:pPr>
          </w:p>
        </w:tc>
        <w:tc>
          <w:tcPr>
            <w:tcW w:w="851" w:type="dxa"/>
            <w:tcBorders>
              <w:top w:val="nil"/>
            </w:tcBorders>
          </w:tcPr>
          <w:p w14:paraId="30FEA0AF">
            <w:pPr>
              <w:pStyle w:val="8"/>
              <w:keepNext/>
              <w:spacing w:after="0" w:line="440" w:lineRule="exact"/>
              <w:ind w:left="63" w:right="63"/>
              <w:rPr>
                <w:rFonts w:ascii="宋体" w:hAnsi="宋体" w:cs="宋体"/>
                <w:color w:val="000000"/>
                <w:szCs w:val="21"/>
              </w:rPr>
            </w:pPr>
          </w:p>
        </w:tc>
        <w:tc>
          <w:tcPr>
            <w:tcW w:w="774" w:type="dxa"/>
            <w:tcBorders>
              <w:top w:val="nil"/>
            </w:tcBorders>
          </w:tcPr>
          <w:p w14:paraId="12770EAC">
            <w:pPr>
              <w:pStyle w:val="8"/>
              <w:keepNext/>
              <w:spacing w:after="0" w:line="440" w:lineRule="exact"/>
              <w:ind w:left="63" w:right="63"/>
              <w:rPr>
                <w:rFonts w:ascii="宋体" w:hAnsi="宋体" w:cs="宋体"/>
                <w:color w:val="000000"/>
                <w:szCs w:val="21"/>
              </w:rPr>
            </w:pPr>
          </w:p>
        </w:tc>
        <w:tc>
          <w:tcPr>
            <w:tcW w:w="1352" w:type="dxa"/>
            <w:tcBorders>
              <w:top w:val="nil"/>
            </w:tcBorders>
          </w:tcPr>
          <w:p w14:paraId="2A5ED2C8">
            <w:pPr>
              <w:pStyle w:val="8"/>
              <w:keepNext/>
              <w:spacing w:after="0" w:line="440" w:lineRule="exact"/>
              <w:ind w:left="63" w:right="63"/>
              <w:rPr>
                <w:rFonts w:ascii="宋体" w:hAnsi="宋体" w:cs="宋体"/>
                <w:color w:val="000000"/>
                <w:szCs w:val="21"/>
              </w:rPr>
            </w:pPr>
          </w:p>
        </w:tc>
        <w:tc>
          <w:tcPr>
            <w:tcW w:w="1418" w:type="dxa"/>
            <w:tcBorders>
              <w:top w:val="nil"/>
            </w:tcBorders>
          </w:tcPr>
          <w:p w14:paraId="683EB644">
            <w:pPr>
              <w:pStyle w:val="8"/>
              <w:keepNext/>
              <w:spacing w:after="0" w:line="440" w:lineRule="exact"/>
              <w:ind w:left="63" w:right="63"/>
              <w:rPr>
                <w:rFonts w:ascii="宋体" w:hAnsi="宋体" w:cs="宋体"/>
                <w:color w:val="000000"/>
                <w:szCs w:val="21"/>
              </w:rPr>
            </w:pPr>
          </w:p>
        </w:tc>
        <w:tc>
          <w:tcPr>
            <w:tcW w:w="1701" w:type="dxa"/>
            <w:tcBorders>
              <w:top w:val="nil"/>
            </w:tcBorders>
          </w:tcPr>
          <w:p w14:paraId="016407A1">
            <w:pPr>
              <w:pStyle w:val="8"/>
              <w:keepNext/>
              <w:spacing w:after="0" w:line="440" w:lineRule="exact"/>
              <w:ind w:left="63" w:right="63"/>
              <w:rPr>
                <w:rFonts w:ascii="宋体" w:hAnsi="宋体" w:cs="宋体"/>
                <w:color w:val="000000"/>
                <w:szCs w:val="21"/>
              </w:rPr>
            </w:pPr>
          </w:p>
        </w:tc>
      </w:tr>
      <w:tr w14:paraId="6E7A7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204A63">
            <w:pPr>
              <w:pStyle w:val="8"/>
              <w:keepNext/>
              <w:spacing w:after="0" w:line="440" w:lineRule="exact"/>
              <w:ind w:left="63" w:right="63"/>
              <w:rPr>
                <w:rFonts w:ascii="宋体" w:hAnsi="宋体" w:cs="宋体"/>
                <w:color w:val="000000"/>
                <w:szCs w:val="21"/>
              </w:rPr>
            </w:pPr>
          </w:p>
        </w:tc>
        <w:tc>
          <w:tcPr>
            <w:tcW w:w="1984" w:type="dxa"/>
          </w:tcPr>
          <w:p w14:paraId="15E6438B">
            <w:pPr>
              <w:pStyle w:val="8"/>
              <w:keepNext/>
              <w:spacing w:after="0" w:line="440" w:lineRule="exact"/>
              <w:ind w:left="63" w:right="63"/>
              <w:rPr>
                <w:rFonts w:ascii="宋体" w:hAnsi="宋体" w:cs="宋体"/>
                <w:color w:val="000000"/>
                <w:szCs w:val="21"/>
              </w:rPr>
            </w:pPr>
          </w:p>
        </w:tc>
        <w:tc>
          <w:tcPr>
            <w:tcW w:w="851" w:type="dxa"/>
          </w:tcPr>
          <w:p w14:paraId="0C58B9CB">
            <w:pPr>
              <w:pStyle w:val="8"/>
              <w:keepNext/>
              <w:spacing w:after="0" w:line="440" w:lineRule="exact"/>
              <w:ind w:left="63" w:right="63"/>
              <w:rPr>
                <w:rFonts w:ascii="宋体" w:hAnsi="宋体" w:cs="宋体"/>
                <w:color w:val="000000"/>
                <w:szCs w:val="21"/>
              </w:rPr>
            </w:pPr>
          </w:p>
        </w:tc>
        <w:tc>
          <w:tcPr>
            <w:tcW w:w="774" w:type="dxa"/>
          </w:tcPr>
          <w:p w14:paraId="110DD92F">
            <w:pPr>
              <w:pStyle w:val="8"/>
              <w:keepNext/>
              <w:spacing w:after="0" w:line="440" w:lineRule="exact"/>
              <w:ind w:left="63" w:right="63"/>
              <w:rPr>
                <w:rFonts w:ascii="宋体" w:hAnsi="宋体" w:cs="宋体"/>
                <w:color w:val="000000"/>
                <w:szCs w:val="21"/>
              </w:rPr>
            </w:pPr>
          </w:p>
        </w:tc>
        <w:tc>
          <w:tcPr>
            <w:tcW w:w="1352" w:type="dxa"/>
          </w:tcPr>
          <w:p w14:paraId="30C642C0">
            <w:pPr>
              <w:pStyle w:val="8"/>
              <w:keepNext/>
              <w:spacing w:after="0" w:line="440" w:lineRule="exact"/>
              <w:ind w:left="63" w:right="63"/>
              <w:rPr>
                <w:rFonts w:ascii="宋体" w:hAnsi="宋体" w:cs="宋体"/>
                <w:color w:val="000000"/>
                <w:szCs w:val="21"/>
              </w:rPr>
            </w:pPr>
          </w:p>
        </w:tc>
        <w:tc>
          <w:tcPr>
            <w:tcW w:w="1418" w:type="dxa"/>
          </w:tcPr>
          <w:p w14:paraId="57A6A332">
            <w:pPr>
              <w:pStyle w:val="8"/>
              <w:keepNext/>
              <w:spacing w:after="0" w:line="440" w:lineRule="exact"/>
              <w:ind w:left="63" w:right="63"/>
              <w:rPr>
                <w:rFonts w:ascii="宋体" w:hAnsi="宋体" w:cs="宋体"/>
                <w:color w:val="000000"/>
                <w:szCs w:val="21"/>
              </w:rPr>
            </w:pPr>
          </w:p>
        </w:tc>
        <w:tc>
          <w:tcPr>
            <w:tcW w:w="1701" w:type="dxa"/>
          </w:tcPr>
          <w:p w14:paraId="7C0887BB">
            <w:pPr>
              <w:pStyle w:val="8"/>
              <w:keepNext/>
              <w:spacing w:after="0" w:line="440" w:lineRule="exact"/>
              <w:ind w:left="63" w:right="63"/>
              <w:rPr>
                <w:rFonts w:ascii="宋体" w:hAnsi="宋体" w:cs="宋体"/>
                <w:color w:val="000000"/>
                <w:szCs w:val="21"/>
              </w:rPr>
            </w:pPr>
          </w:p>
        </w:tc>
      </w:tr>
      <w:tr w14:paraId="6541E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80F400">
            <w:pPr>
              <w:pStyle w:val="8"/>
              <w:keepNext/>
              <w:spacing w:after="0" w:line="440" w:lineRule="exact"/>
              <w:ind w:left="63" w:right="63"/>
              <w:rPr>
                <w:rFonts w:ascii="宋体" w:hAnsi="宋体" w:cs="宋体"/>
                <w:color w:val="000000"/>
                <w:szCs w:val="21"/>
              </w:rPr>
            </w:pPr>
          </w:p>
        </w:tc>
        <w:tc>
          <w:tcPr>
            <w:tcW w:w="1984" w:type="dxa"/>
          </w:tcPr>
          <w:p w14:paraId="73610729">
            <w:pPr>
              <w:pStyle w:val="8"/>
              <w:keepNext/>
              <w:spacing w:after="0" w:line="440" w:lineRule="exact"/>
              <w:ind w:left="63" w:right="63"/>
              <w:rPr>
                <w:rFonts w:ascii="宋体" w:hAnsi="宋体" w:cs="宋体"/>
                <w:color w:val="000000"/>
                <w:szCs w:val="21"/>
              </w:rPr>
            </w:pPr>
          </w:p>
        </w:tc>
        <w:tc>
          <w:tcPr>
            <w:tcW w:w="851" w:type="dxa"/>
          </w:tcPr>
          <w:p w14:paraId="4DEBD176">
            <w:pPr>
              <w:pStyle w:val="8"/>
              <w:keepNext/>
              <w:spacing w:after="0" w:line="440" w:lineRule="exact"/>
              <w:ind w:left="63" w:right="63"/>
              <w:rPr>
                <w:rFonts w:ascii="宋体" w:hAnsi="宋体" w:cs="宋体"/>
                <w:color w:val="000000"/>
                <w:szCs w:val="21"/>
              </w:rPr>
            </w:pPr>
          </w:p>
        </w:tc>
        <w:tc>
          <w:tcPr>
            <w:tcW w:w="774" w:type="dxa"/>
          </w:tcPr>
          <w:p w14:paraId="30B8194E">
            <w:pPr>
              <w:pStyle w:val="8"/>
              <w:keepNext/>
              <w:spacing w:after="0" w:line="440" w:lineRule="exact"/>
              <w:ind w:left="63" w:right="63"/>
              <w:rPr>
                <w:rFonts w:ascii="宋体" w:hAnsi="宋体" w:cs="宋体"/>
                <w:color w:val="000000"/>
                <w:szCs w:val="21"/>
              </w:rPr>
            </w:pPr>
          </w:p>
        </w:tc>
        <w:tc>
          <w:tcPr>
            <w:tcW w:w="1352" w:type="dxa"/>
          </w:tcPr>
          <w:p w14:paraId="39D756E7">
            <w:pPr>
              <w:pStyle w:val="8"/>
              <w:keepNext/>
              <w:spacing w:after="0" w:line="440" w:lineRule="exact"/>
              <w:ind w:left="63" w:right="63"/>
              <w:rPr>
                <w:rFonts w:ascii="宋体" w:hAnsi="宋体" w:cs="宋体"/>
                <w:color w:val="000000"/>
                <w:szCs w:val="21"/>
              </w:rPr>
            </w:pPr>
          </w:p>
        </w:tc>
        <w:tc>
          <w:tcPr>
            <w:tcW w:w="1418" w:type="dxa"/>
          </w:tcPr>
          <w:p w14:paraId="0CCF4FE3">
            <w:pPr>
              <w:pStyle w:val="8"/>
              <w:keepNext/>
              <w:spacing w:after="0" w:line="440" w:lineRule="exact"/>
              <w:ind w:left="63" w:right="63"/>
              <w:rPr>
                <w:rFonts w:ascii="宋体" w:hAnsi="宋体" w:cs="宋体"/>
                <w:color w:val="000000"/>
                <w:szCs w:val="21"/>
              </w:rPr>
            </w:pPr>
          </w:p>
        </w:tc>
        <w:tc>
          <w:tcPr>
            <w:tcW w:w="1701" w:type="dxa"/>
          </w:tcPr>
          <w:p w14:paraId="7026DABD">
            <w:pPr>
              <w:pStyle w:val="8"/>
              <w:keepNext/>
              <w:spacing w:after="0" w:line="440" w:lineRule="exact"/>
              <w:ind w:left="63" w:right="63"/>
              <w:rPr>
                <w:rFonts w:ascii="宋体" w:hAnsi="宋体" w:cs="宋体"/>
                <w:color w:val="000000"/>
                <w:szCs w:val="21"/>
              </w:rPr>
            </w:pPr>
          </w:p>
        </w:tc>
      </w:tr>
      <w:tr w14:paraId="460F5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3986BA">
            <w:pPr>
              <w:pStyle w:val="8"/>
              <w:keepNext/>
              <w:spacing w:after="0" w:line="440" w:lineRule="exact"/>
              <w:ind w:left="63" w:right="63"/>
              <w:rPr>
                <w:rFonts w:ascii="宋体" w:hAnsi="宋体" w:cs="宋体"/>
                <w:color w:val="000000"/>
                <w:szCs w:val="21"/>
              </w:rPr>
            </w:pPr>
          </w:p>
        </w:tc>
        <w:tc>
          <w:tcPr>
            <w:tcW w:w="1984" w:type="dxa"/>
          </w:tcPr>
          <w:p w14:paraId="6814D30A">
            <w:pPr>
              <w:pStyle w:val="8"/>
              <w:keepNext/>
              <w:spacing w:after="0" w:line="440" w:lineRule="exact"/>
              <w:ind w:left="63" w:right="63"/>
              <w:rPr>
                <w:rFonts w:ascii="宋体" w:hAnsi="宋体" w:cs="宋体"/>
                <w:color w:val="000000"/>
                <w:szCs w:val="21"/>
              </w:rPr>
            </w:pPr>
          </w:p>
        </w:tc>
        <w:tc>
          <w:tcPr>
            <w:tcW w:w="851" w:type="dxa"/>
          </w:tcPr>
          <w:p w14:paraId="2FCD8F12">
            <w:pPr>
              <w:pStyle w:val="8"/>
              <w:keepNext/>
              <w:spacing w:after="0" w:line="440" w:lineRule="exact"/>
              <w:ind w:left="63" w:right="63"/>
              <w:rPr>
                <w:rFonts w:ascii="宋体" w:hAnsi="宋体" w:cs="宋体"/>
                <w:color w:val="000000"/>
                <w:szCs w:val="21"/>
              </w:rPr>
            </w:pPr>
          </w:p>
        </w:tc>
        <w:tc>
          <w:tcPr>
            <w:tcW w:w="774" w:type="dxa"/>
          </w:tcPr>
          <w:p w14:paraId="1B9043EF">
            <w:pPr>
              <w:pStyle w:val="8"/>
              <w:keepNext/>
              <w:spacing w:after="0" w:line="440" w:lineRule="exact"/>
              <w:ind w:left="63" w:right="63"/>
              <w:rPr>
                <w:rFonts w:ascii="宋体" w:hAnsi="宋体" w:cs="宋体"/>
                <w:color w:val="000000"/>
                <w:szCs w:val="21"/>
              </w:rPr>
            </w:pPr>
          </w:p>
        </w:tc>
        <w:tc>
          <w:tcPr>
            <w:tcW w:w="1352" w:type="dxa"/>
          </w:tcPr>
          <w:p w14:paraId="01CF2202">
            <w:pPr>
              <w:pStyle w:val="8"/>
              <w:keepNext/>
              <w:spacing w:after="0" w:line="440" w:lineRule="exact"/>
              <w:ind w:left="63" w:right="63"/>
              <w:rPr>
                <w:rFonts w:ascii="宋体" w:hAnsi="宋体" w:cs="宋体"/>
                <w:color w:val="000000"/>
                <w:szCs w:val="21"/>
              </w:rPr>
            </w:pPr>
          </w:p>
        </w:tc>
        <w:tc>
          <w:tcPr>
            <w:tcW w:w="1418" w:type="dxa"/>
          </w:tcPr>
          <w:p w14:paraId="06DB0247">
            <w:pPr>
              <w:pStyle w:val="8"/>
              <w:keepNext/>
              <w:spacing w:after="0" w:line="440" w:lineRule="exact"/>
              <w:ind w:left="63" w:right="63"/>
              <w:rPr>
                <w:rFonts w:ascii="宋体" w:hAnsi="宋体" w:cs="宋体"/>
                <w:color w:val="000000"/>
                <w:szCs w:val="21"/>
              </w:rPr>
            </w:pPr>
          </w:p>
        </w:tc>
        <w:tc>
          <w:tcPr>
            <w:tcW w:w="1701" w:type="dxa"/>
          </w:tcPr>
          <w:p w14:paraId="7F5EFDD2">
            <w:pPr>
              <w:pStyle w:val="8"/>
              <w:keepNext/>
              <w:spacing w:after="0" w:line="440" w:lineRule="exact"/>
              <w:ind w:left="63" w:right="63"/>
              <w:rPr>
                <w:rFonts w:ascii="宋体" w:hAnsi="宋体" w:cs="宋体"/>
                <w:color w:val="000000"/>
                <w:szCs w:val="21"/>
              </w:rPr>
            </w:pPr>
          </w:p>
        </w:tc>
      </w:tr>
      <w:tr w14:paraId="41FF4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69E786">
            <w:pPr>
              <w:pStyle w:val="8"/>
              <w:keepNext/>
              <w:spacing w:after="0" w:line="440" w:lineRule="exact"/>
              <w:ind w:left="63" w:right="63"/>
              <w:rPr>
                <w:rFonts w:ascii="宋体" w:hAnsi="宋体" w:cs="宋体"/>
                <w:color w:val="000000"/>
                <w:szCs w:val="21"/>
              </w:rPr>
            </w:pPr>
          </w:p>
        </w:tc>
        <w:tc>
          <w:tcPr>
            <w:tcW w:w="1984" w:type="dxa"/>
          </w:tcPr>
          <w:p w14:paraId="53437563">
            <w:pPr>
              <w:pStyle w:val="8"/>
              <w:keepNext/>
              <w:spacing w:after="0" w:line="440" w:lineRule="exact"/>
              <w:ind w:left="63" w:right="63"/>
              <w:rPr>
                <w:rFonts w:ascii="宋体" w:hAnsi="宋体" w:cs="宋体"/>
                <w:color w:val="000000"/>
                <w:szCs w:val="21"/>
              </w:rPr>
            </w:pPr>
          </w:p>
        </w:tc>
        <w:tc>
          <w:tcPr>
            <w:tcW w:w="851" w:type="dxa"/>
          </w:tcPr>
          <w:p w14:paraId="3F8D60E4">
            <w:pPr>
              <w:pStyle w:val="8"/>
              <w:keepNext/>
              <w:spacing w:after="0" w:line="440" w:lineRule="exact"/>
              <w:ind w:left="63" w:right="63"/>
              <w:rPr>
                <w:rFonts w:ascii="宋体" w:hAnsi="宋体" w:cs="宋体"/>
                <w:color w:val="000000"/>
                <w:szCs w:val="21"/>
              </w:rPr>
            </w:pPr>
          </w:p>
        </w:tc>
        <w:tc>
          <w:tcPr>
            <w:tcW w:w="774" w:type="dxa"/>
          </w:tcPr>
          <w:p w14:paraId="3F6D2048">
            <w:pPr>
              <w:pStyle w:val="8"/>
              <w:keepNext/>
              <w:spacing w:after="0" w:line="440" w:lineRule="exact"/>
              <w:ind w:left="63" w:right="63"/>
              <w:rPr>
                <w:rFonts w:ascii="宋体" w:hAnsi="宋体" w:cs="宋体"/>
                <w:color w:val="000000"/>
                <w:szCs w:val="21"/>
              </w:rPr>
            </w:pPr>
          </w:p>
        </w:tc>
        <w:tc>
          <w:tcPr>
            <w:tcW w:w="1352" w:type="dxa"/>
          </w:tcPr>
          <w:p w14:paraId="354306D4">
            <w:pPr>
              <w:pStyle w:val="8"/>
              <w:keepNext/>
              <w:spacing w:after="0" w:line="440" w:lineRule="exact"/>
              <w:ind w:left="63" w:right="63"/>
              <w:rPr>
                <w:rFonts w:ascii="宋体" w:hAnsi="宋体" w:cs="宋体"/>
                <w:color w:val="000000"/>
                <w:szCs w:val="21"/>
              </w:rPr>
            </w:pPr>
          </w:p>
        </w:tc>
        <w:tc>
          <w:tcPr>
            <w:tcW w:w="1418" w:type="dxa"/>
          </w:tcPr>
          <w:p w14:paraId="5F362FD0">
            <w:pPr>
              <w:pStyle w:val="8"/>
              <w:keepNext/>
              <w:spacing w:after="0" w:line="440" w:lineRule="exact"/>
              <w:ind w:left="63" w:right="63"/>
              <w:rPr>
                <w:rFonts w:ascii="宋体" w:hAnsi="宋体" w:cs="宋体"/>
                <w:color w:val="000000"/>
                <w:szCs w:val="21"/>
              </w:rPr>
            </w:pPr>
          </w:p>
        </w:tc>
        <w:tc>
          <w:tcPr>
            <w:tcW w:w="1701" w:type="dxa"/>
          </w:tcPr>
          <w:p w14:paraId="77B4AF75">
            <w:pPr>
              <w:pStyle w:val="8"/>
              <w:keepNext/>
              <w:spacing w:after="0" w:line="440" w:lineRule="exact"/>
              <w:ind w:left="63" w:right="63"/>
              <w:rPr>
                <w:rFonts w:ascii="宋体" w:hAnsi="宋体" w:cs="宋体"/>
                <w:color w:val="000000"/>
                <w:szCs w:val="21"/>
              </w:rPr>
            </w:pPr>
          </w:p>
        </w:tc>
      </w:tr>
      <w:tr w14:paraId="4E515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761524">
            <w:pPr>
              <w:pStyle w:val="8"/>
              <w:keepNext/>
              <w:spacing w:after="0" w:line="440" w:lineRule="exact"/>
              <w:ind w:left="63" w:right="63"/>
              <w:rPr>
                <w:rFonts w:ascii="宋体" w:hAnsi="宋体" w:cs="宋体"/>
                <w:color w:val="000000"/>
                <w:szCs w:val="21"/>
              </w:rPr>
            </w:pPr>
          </w:p>
        </w:tc>
        <w:tc>
          <w:tcPr>
            <w:tcW w:w="1984" w:type="dxa"/>
          </w:tcPr>
          <w:p w14:paraId="608FD0FC">
            <w:pPr>
              <w:pStyle w:val="8"/>
              <w:keepNext/>
              <w:spacing w:after="0" w:line="440" w:lineRule="exact"/>
              <w:ind w:left="63" w:right="63"/>
              <w:rPr>
                <w:rFonts w:ascii="宋体" w:hAnsi="宋体" w:cs="宋体"/>
                <w:color w:val="000000"/>
                <w:szCs w:val="21"/>
              </w:rPr>
            </w:pPr>
          </w:p>
        </w:tc>
        <w:tc>
          <w:tcPr>
            <w:tcW w:w="851" w:type="dxa"/>
          </w:tcPr>
          <w:p w14:paraId="494130CB">
            <w:pPr>
              <w:pStyle w:val="8"/>
              <w:keepNext/>
              <w:spacing w:after="0" w:line="440" w:lineRule="exact"/>
              <w:ind w:left="63" w:right="63"/>
              <w:rPr>
                <w:rFonts w:ascii="宋体" w:hAnsi="宋体" w:cs="宋体"/>
                <w:color w:val="000000"/>
                <w:szCs w:val="21"/>
              </w:rPr>
            </w:pPr>
          </w:p>
        </w:tc>
        <w:tc>
          <w:tcPr>
            <w:tcW w:w="774" w:type="dxa"/>
          </w:tcPr>
          <w:p w14:paraId="552FDCA0">
            <w:pPr>
              <w:pStyle w:val="8"/>
              <w:keepNext/>
              <w:spacing w:after="0" w:line="440" w:lineRule="exact"/>
              <w:ind w:left="63" w:right="63"/>
              <w:rPr>
                <w:rFonts w:ascii="宋体" w:hAnsi="宋体" w:cs="宋体"/>
                <w:color w:val="000000"/>
                <w:szCs w:val="21"/>
              </w:rPr>
            </w:pPr>
          </w:p>
        </w:tc>
        <w:tc>
          <w:tcPr>
            <w:tcW w:w="1352" w:type="dxa"/>
          </w:tcPr>
          <w:p w14:paraId="4496815B">
            <w:pPr>
              <w:pStyle w:val="8"/>
              <w:keepNext/>
              <w:spacing w:after="0" w:line="440" w:lineRule="exact"/>
              <w:ind w:left="63" w:right="63"/>
              <w:rPr>
                <w:rFonts w:ascii="宋体" w:hAnsi="宋体" w:cs="宋体"/>
                <w:color w:val="000000"/>
                <w:szCs w:val="21"/>
              </w:rPr>
            </w:pPr>
          </w:p>
        </w:tc>
        <w:tc>
          <w:tcPr>
            <w:tcW w:w="1418" w:type="dxa"/>
          </w:tcPr>
          <w:p w14:paraId="4135151B">
            <w:pPr>
              <w:pStyle w:val="8"/>
              <w:keepNext/>
              <w:spacing w:after="0" w:line="440" w:lineRule="exact"/>
              <w:ind w:left="63" w:right="63"/>
              <w:rPr>
                <w:rFonts w:ascii="宋体" w:hAnsi="宋体" w:cs="宋体"/>
                <w:color w:val="000000"/>
                <w:szCs w:val="21"/>
              </w:rPr>
            </w:pPr>
          </w:p>
        </w:tc>
        <w:tc>
          <w:tcPr>
            <w:tcW w:w="1701" w:type="dxa"/>
          </w:tcPr>
          <w:p w14:paraId="2131BA7F">
            <w:pPr>
              <w:pStyle w:val="8"/>
              <w:keepNext/>
              <w:spacing w:after="0" w:line="440" w:lineRule="exact"/>
              <w:ind w:left="63" w:right="63"/>
              <w:rPr>
                <w:rFonts w:ascii="宋体" w:hAnsi="宋体" w:cs="宋体"/>
                <w:color w:val="000000"/>
                <w:szCs w:val="21"/>
              </w:rPr>
            </w:pPr>
          </w:p>
        </w:tc>
      </w:tr>
      <w:tr w14:paraId="5DB7B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F3D0D1">
            <w:pPr>
              <w:pStyle w:val="8"/>
              <w:keepNext/>
              <w:spacing w:after="0" w:line="440" w:lineRule="exact"/>
              <w:ind w:left="63" w:right="63"/>
              <w:rPr>
                <w:rFonts w:ascii="宋体" w:hAnsi="宋体" w:cs="宋体"/>
                <w:color w:val="000000"/>
                <w:szCs w:val="21"/>
              </w:rPr>
            </w:pPr>
          </w:p>
        </w:tc>
        <w:tc>
          <w:tcPr>
            <w:tcW w:w="1984" w:type="dxa"/>
          </w:tcPr>
          <w:p w14:paraId="09BF0241">
            <w:pPr>
              <w:pStyle w:val="8"/>
              <w:keepNext/>
              <w:spacing w:after="0" w:line="440" w:lineRule="exact"/>
              <w:ind w:left="63" w:right="63"/>
              <w:rPr>
                <w:rFonts w:ascii="宋体" w:hAnsi="宋体" w:cs="宋体"/>
                <w:color w:val="000000"/>
                <w:szCs w:val="21"/>
              </w:rPr>
            </w:pPr>
          </w:p>
        </w:tc>
        <w:tc>
          <w:tcPr>
            <w:tcW w:w="851" w:type="dxa"/>
          </w:tcPr>
          <w:p w14:paraId="42AAED36">
            <w:pPr>
              <w:pStyle w:val="8"/>
              <w:keepNext/>
              <w:spacing w:after="0" w:line="440" w:lineRule="exact"/>
              <w:ind w:left="63" w:right="63"/>
              <w:rPr>
                <w:rFonts w:ascii="宋体" w:hAnsi="宋体" w:cs="宋体"/>
                <w:color w:val="000000"/>
                <w:szCs w:val="21"/>
              </w:rPr>
            </w:pPr>
          </w:p>
        </w:tc>
        <w:tc>
          <w:tcPr>
            <w:tcW w:w="774" w:type="dxa"/>
          </w:tcPr>
          <w:p w14:paraId="7E98AAC5">
            <w:pPr>
              <w:pStyle w:val="8"/>
              <w:keepNext/>
              <w:spacing w:after="0" w:line="440" w:lineRule="exact"/>
              <w:ind w:left="63" w:right="63"/>
              <w:rPr>
                <w:rFonts w:ascii="宋体" w:hAnsi="宋体" w:cs="宋体"/>
                <w:color w:val="000000"/>
                <w:szCs w:val="21"/>
              </w:rPr>
            </w:pPr>
          </w:p>
        </w:tc>
        <w:tc>
          <w:tcPr>
            <w:tcW w:w="1352" w:type="dxa"/>
          </w:tcPr>
          <w:p w14:paraId="76E32BD0">
            <w:pPr>
              <w:pStyle w:val="8"/>
              <w:keepNext/>
              <w:spacing w:after="0" w:line="440" w:lineRule="exact"/>
              <w:ind w:left="63" w:right="63"/>
              <w:rPr>
                <w:rFonts w:ascii="宋体" w:hAnsi="宋体" w:cs="宋体"/>
                <w:color w:val="000000"/>
                <w:szCs w:val="21"/>
              </w:rPr>
            </w:pPr>
          </w:p>
        </w:tc>
        <w:tc>
          <w:tcPr>
            <w:tcW w:w="1418" w:type="dxa"/>
          </w:tcPr>
          <w:p w14:paraId="622F45F0">
            <w:pPr>
              <w:pStyle w:val="8"/>
              <w:keepNext/>
              <w:spacing w:after="0" w:line="440" w:lineRule="exact"/>
              <w:ind w:left="63" w:right="63"/>
              <w:rPr>
                <w:rFonts w:ascii="宋体" w:hAnsi="宋体" w:cs="宋体"/>
                <w:color w:val="000000"/>
                <w:szCs w:val="21"/>
              </w:rPr>
            </w:pPr>
          </w:p>
        </w:tc>
        <w:tc>
          <w:tcPr>
            <w:tcW w:w="1701" w:type="dxa"/>
          </w:tcPr>
          <w:p w14:paraId="11F855CB">
            <w:pPr>
              <w:pStyle w:val="8"/>
              <w:keepNext/>
              <w:spacing w:after="0" w:line="440" w:lineRule="exact"/>
              <w:ind w:left="63" w:right="63"/>
              <w:rPr>
                <w:rFonts w:ascii="宋体" w:hAnsi="宋体" w:cs="宋体"/>
                <w:color w:val="000000"/>
                <w:szCs w:val="21"/>
              </w:rPr>
            </w:pPr>
          </w:p>
        </w:tc>
      </w:tr>
      <w:tr w14:paraId="19432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BA8034">
            <w:pPr>
              <w:pStyle w:val="8"/>
              <w:keepNext/>
              <w:spacing w:after="0" w:line="440" w:lineRule="exact"/>
              <w:ind w:left="63" w:right="63"/>
              <w:rPr>
                <w:rFonts w:ascii="宋体" w:hAnsi="宋体" w:cs="宋体"/>
                <w:color w:val="000000"/>
                <w:szCs w:val="21"/>
              </w:rPr>
            </w:pPr>
          </w:p>
        </w:tc>
        <w:tc>
          <w:tcPr>
            <w:tcW w:w="1984" w:type="dxa"/>
          </w:tcPr>
          <w:p w14:paraId="18A0749D">
            <w:pPr>
              <w:pStyle w:val="8"/>
              <w:keepNext/>
              <w:spacing w:after="0" w:line="440" w:lineRule="exact"/>
              <w:ind w:left="63" w:right="63"/>
              <w:rPr>
                <w:rFonts w:ascii="宋体" w:hAnsi="宋体" w:cs="宋体"/>
                <w:color w:val="000000"/>
                <w:szCs w:val="21"/>
              </w:rPr>
            </w:pPr>
          </w:p>
        </w:tc>
        <w:tc>
          <w:tcPr>
            <w:tcW w:w="851" w:type="dxa"/>
          </w:tcPr>
          <w:p w14:paraId="6295B740">
            <w:pPr>
              <w:pStyle w:val="8"/>
              <w:keepNext/>
              <w:spacing w:after="0" w:line="440" w:lineRule="exact"/>
              <w:ind w:left="63" w:right="63"/>
              <w:rPr>
                <w:rFonts w:ascii="宋体" w:hAnsi="宋体" w:cs="宋体"/>
                <w:color w:val="000000"/>
                <w:szCs w:val="21"/>
              </w:rPr>
            </w:pPr>
          </w:p>
        </w:tc>
        <w:tc>
          <w:tcPr>
            <w:tcW w:w="774" w:type="dxa"/>
          </w:tcPr>
          <w:p w14:paraId="010D5F4A">
            <w:pPr>
              <w:pStyle w:val="8"/>
              <w:keepNext/>
              <w:spacing w:after="0" w:line="440" w:lineRule="exact"/>
              <w:ind w:left="63" w:right="63"/>
              <w:rPr>
                <w:rFonts w:ascii="宋体" w:hAnsi="宋体" w:cs="宋体"/>
                <w:color w:val="000000"/>
                <w:szCs w:val="21"/>
              </w:rPr>
            </w:pPr>
          </w:p>
        </w:tc>
        <w:tc>
          <w:tcPr>
            <w:tcW w:w="1352" w:type="dxa"/>
          </w:tcPr>
          <w:p w14:paraId="2821C74D">
            <w:pPr>
              <w:pStyle w:val="8"/>
              <w:keepNext/>
              <w:spacing w:after="0" w:line="440" w:lineRule="exact"/>
              <w:ind w:left="63" w:right="63"/>
              <w:rPr>
                <w:rFonts w:ascii="宋体" w:hAnsi="宋体" w:cs="宋体"/>
                <w:color w:val="000000"/>
                <w:szCs w:val="21"/>
              </w:rPr>
            </w:pPr>
          </w:p>
        </w:tc>
        <w:tc>
          <w:tcPr>
            <w:tcW w:w="1418" w:type="dxa"/>
          </w:tcPr>
          <w:p w14:paraId="100D6FDB">
            <w:pPr>
              <w:pStyle w:val="8"/>
              <w:keepNext/>
              <w:spacing w:after="0" w:line="440" w:lineRule="exact"/>
              <w:ind w:left="63" w:right="63"/>
              <w:rPr>
                <w:rFonts w:ascii="宋体" w:hAnsi="宋体" w:cs="宋体"/>
                <w:color w:val="000000"/>
                <w:szCs w:val="21"/>
              </w:rPr>
            </w:pPr>
          </w:p>
        </w:tc>
        <w:tc>
          <w:tcPr>
            <w:tcW w:w="1701" w:type="dxa"/>
          </w:tcPr>
          <w:p w14:paraId="6ED51145">
            <w:pPr>
              <w:pStyle w:val="8"/>
              <w:keepNext/>
              <w:spacing w:after="0" w:line="440" w:lineRule="exact"/>
              <w:ind w:left="63" w:right="63"/>
              <w:rPr>
                <w:rFonts w:ascii="宋体" w:hAnsi="宋体" w:cs="宋体"/>
                <w:color w:val="000000"/>
                <w:szCs w:val="21"/>
              </w:rPr>
            </w:pPr>
          </w:p>
        </w:tc>
      </w:tr>
      <w:tr w14:paraId="1F4E9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E1AA9B5">
            <w:pPr>
              <w:pStyle w:val="8"/>
              <w:keepNext/>
              <w:spacing w:after="0" w:line="440" w:lineRule="exact"/>
              <w:ind w:left="63" w:right="63"/>
              <w:rPr>
                <w:rFonts w:ascii="宋体" w:hAnsi="宋体" w:cs="宋体"/>
                <w:color w:val="000000"/>
                <w:szCs w:val="21"/>
              </w:rPr>
            </w:pPr>
          </w:p>
        </w:tc>
        <w:tc>
          <w:tcPr>
            <w:tcW w:w="1984" w:type="dxa"/>
          </w:tcPr>
          <w:p w14:paraId="1833D69C">
            <w:pPr>
              <w:pStyle w:val="8"/>
              <w:keepNext/>
              <w:spacing w:after="0" w:line="440" w:lineRule="exact"/>
              <w:ind w:left="63" w:right="63"/>
              <w:rPr>
                <w:rFonts w:ascii="宋体" w:hAnsi="宋体" w:cs="宋体"/>
                <w:color w:val="000000"/>
                <w:szCs w:val="21"/>
              </w:rPr>
            </w:pPr>
          </w:p>
        </w:tc>
        <w:tc>
          <w:tcPr>
            <w:tcW w:w="851" w:type="dxa"/>
          </w:tcPr>
          <w:p w14:paraId="272B1C30">
            <w:pPr>
              <w:pStyle w:val="8"/>
              <w:keepNext/>
              <w:spacing w:after="0" w:line="440" w:lineRule="exact"/>
              <w:ind w:left="63" w:right="63"/>
              <w:rPr>
                <w:rFonts w:ascii="宋体" w:hAnsi="宋体" w:cs="宋体"/>
                <w:color w:val="000000"/>
                <w:szCs w:val="21"/>
              </w:rPr>
            </w:pPr>
          </w:p>
        </w:tc>
        <w:tc>
          <w:tcPr>
            <w:tcW w:w="774" w:type="dxa"/>
          </w:tcPr>
          <w:p w14:paraId="1212B94E">
            <w:pPr>
              <w:pStyle w:val="8"/>
              <w:keepNext/>
              <w:spacing w:after="0" w:line="440" w:lineRule="exact"/>
              <w:ind w:left="63" w:right="63"/>
              <w:rPr>
                <w:rFonts w:ascii="宋体" w:hAnsi="宋体" w:cs="宋体"/>
                <w:color w:val="000000"/>
                <w:szCs w:val="21"/>
              </w:rPr>
            </w:pPr>
          </w:p>
        </w:tc>
        <w:tc>
          <w:tcPr>
            <w:tcW w:w="1352" w:type="dxa"/>
          </w:tcPr>
          <w:p w14:paraId="0BDB05B1">
            <w:pPr>
              <w:pStyle w:val="8"/>
              <w:keepNext/>
              <w:spacing w:after="0" w:line="440" w:lineRule="exact"/>
              <w:ind w:left="63" w:right="63"/>
              <w:rPr>
                <w:rFonts w:ascii="宋体" w:hAnsi="宋体" w:cs="宋体"/>
                <w:color w:val="000000"/>
                <w:szCs w:val="21"/>
              </w:rPr>
            </w:pPr>
          </w:p>
        </w:tc>
        <w:tc>
          <w:tcPr>
            <w:tcW w:w="1418" w:type="dxa"/>
          </w:tcPr>
          <w:p w14:paraId="09E1AAE5">
            <w:pPr>
              <w:pStyle w:val="8"/>
              <w:keepNext/>
              <w:spacing w:after="0" w:line="440" w:lineRule="exact"/>
              <w:ind w:left="63" w:right="63"/>
              <w:rPr>
                <w:rFonts w:ascii="宋体" w:hAnsi="宋体" w:cs="宋体"/>
                <w:color w:val="000000"/>
                <w:szCs w:val="21"/>
              </w:rPr>
            </w:pPr>
          </w:p>
        </w:tc>
        <w:tc>
          <w:tcPr>
            <w:tcW w:w="1701" w:type="dxa"/>
          </w:tcPr>
          <w:p w14:paraId="5F2EEDD0">
            <w:pPr>
              <w:pStyle w:val="8"/>
              <w:keepNext/>
              <w:spacing w:after="0" w:line="440" w:lineRule="exact"/>
              <w:ind w:left="63" w:right="63"/>
              <w:rPr>
                <w:rFonts w:ascii="宋体" w:hAnsi="宋体" w:cs="宋体"/>
                <w:color w:val="000000"/>
                <w:szCs w:val="21"/>
              </w:rPr>
            </w:pPr>
          </w:p>
        </w:tc>
      </w:tr>
      <w:tr w14:paraId="0F136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900E1D">
            <w:pPr>
              <w:pStyle w:val="8"/>
              <w:keepNext/>
              <w:spacing w:after="0" w:line="440" w:lineRule="exact"/>
              <w:ind w:left="63" w:right="63"/>
              <w:rPr>
                <w:rFonts w:ascii="宋体" w:hAnsi="宋体" w:cs="宋体"/>
                <w:color w:val="000000"/>
                <w:szCs w:val="21"/>
              </w:rPr>
            </w:pPr>
          </w:p>
        </w:tc>
        <w:tc>
          <w:tcPr>
            <w:tcW w:w="1984" w:type="dxa"/>
          </w:tcPr>
          <w:p w14:paraId="34B49EFD">
            <w:pPr>
              <w:pStyle w:val="8"/>
              <w:keepNext/>
              <w:spacing w:after="0" w:line="440" w:lineRule="exact"/>
              <w:ind w:left="63" w:right="63"/>
              <w:rPr>
                <w:rFonts w:ascii="宋体" w:hAnsi="宋体" w:cs="宋体"/>
                <w:color w:val="000000"/>
                <w:szCs w:val="21"/>
              </w:rPr>
            </w:pPr>
          </w:p>
        </w:tc>
        <w:tc>
          <w:tcPr>
            <w:tcW w:w="851" w:type="dxa"/>
          </w:tcPr>
          <w:p w14:paraId="567E0DA8">
            <w:pPr>
              <w:pStyle w:val="8"/>
              <w:keepNext/>
              <w:spacing w:after="0" w:line="440" w:lineRule="exact"/>
              <w:ind w:left="63" w:right="63"/>
              <w:rPr>
                <w:rFonts w:ascii="宋体" w:hAnsi="宋体" w:cs="宋体"/>
                <w:color w:val="000000"/>
                <w:szCs w:val="21"/>
              </w:rPr>
            </w:pPr>
          </w:p>
        </w:tc>
        <w:tc>
          <w:tcPr>
            <w:tcW w:w="774" w:type="dxa"/>
          </w:tcPr>
          <w:p w14:paraId="32BC0050">
            <w:pPr>
              <w:pStyle w:val="8"/>
              <w:keepNext/>
              <w:spacing w:after="0" w:line="440" w:lineRule="exact"/>
              <w:ind w:left="63" w:right="63"/>
              <w:rPr>
                <w:rFonts w:ascii="宋体" w:hAnsi="宋体" w:cs="宋体"/>
                <w:color w:val="000000"/>
                <w:szCs w:val="21"/>
              </w:rPr>
            </w:pPr>
          </w:p>
        </w:tc>
        <w:tc>
          <w:tcPr>
            <w:tcW w:w="1352" w:type="dxa"/>
          </w:tcPr>
          <w:p w14:paraId="73784AB1">
            <w:pPr>
              <w:pStyle w:val="8"/>
              <w:keepNext/>
              <w:spacing w:after="0" w:line="440" w:lineRule="exact"/>
              <w:ind w:left="63" w:right="63"/>
              <w:rPr>
                <w:rFonts w:ascii="宋体" w:hAnsi="宋体" w:cs="宋体"/>
                <w:color w:val="000000"/>
                <w:szCs w:val="21"/>
              </w:rPr>
            </w:pPr>
          </w:p>
        </w:tc>
        <w:tc>
          <w:tcPr>
            <w:tcW w:w="1418" w:type="dxa"/>
          </w:tcPr>
          <w:p w14:paraId="49C0D9B7">
            <w:pPr>
              <w:pStyle w:val="8"/>
              <w:keepNext/>
              <w:spacing w:after="0" w:line="440" w:lineRule="exact"/>
              <w:ind w:left="63" w:right="63"/>
              <w:rPr>
                <w:rFonts w:ascii="宋体" w:hAnsi="宋体" w:cs="宋体"/>
                <w:color w:val="000000"/>
                <w:szCs w:val="21"/>
              </w:rPr>
            </w:pPr>
          </w:p>
        </w:tc>
        <w:tc>
          <w:tcPr>
            <w:tcW w:w="1701" w:type="dxa"/>
          </w:tcPr>
          <w:p w14:paraId="459F6DAF">
            <w:pPr>
              <w:pStyle w:val="8"/>
              <w:keepNext/>
              <w:spacing w:after="0" w:line="440" w:lineRule="exact"/>
              <w:ind w:left="63" w:right="63"/>
              <w:rPr>
                <w:rFonts w:ascii="宋体" w:hAnsi="宋体" w:cs="宋体"/>
                <w:color w:val="000000"/>
                <w:szCs w:val="21"/>
              </w:rPr>
            </w:pPr>
          </w:p>
        </w:tc>
      </w:tr>
      <w:tr w14:paraId="73632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9C36EB">
            <w:pPr>
              <w:pStyle w:val="8"/>
              <w:keepNext/>
              <w:spacing w:after="0" w:line="440" w:lineRule="exact"/>
              <w:ind w:left="63" w:right="63"/>
              <w:rPr>
                <w:rFonts w:ascii="宋体" w:hAnsi="宋体" w:cs="宋体"/>
                <w:color w:val="000000"/>
                <w:szCs w:val="21"/>
              </w:rPr>
            </w:pPr>
          </w:p>
        </w:tc>
        <w:tc>
          <w:tcPr>
            <w:tcW w:w="1984" w:type="dxa"/>
          </w:tcPr>
          <w:p w14:paraId="08B2A021">
            <w:pPr>
              <w:pStyle w:val="8"/>
              <w:keepNext/>
              <w:spacing w:after="0" w:line="440" w:lineRule="exact"/>
              <w:ind w:left="63" w:right="63"/>
              <w:rPr>
                <w:rFonts w:ascii="宋体" w:hAnsi="宋体" w:cs="宋体"/>
                <w:color w:val="000000"/>
                <w:szCs w:val="21"/>
              </w:rPr>
            </w:pPr>
          </w:p>
        </w:tc>
        <w:tc>
          <w:tcPr>
            <w:tcW w:w="851" w:type="dxa"/>
          </w:tcPr>
          <w:p w14:paraId="01C3E9EC">
            <w:pPr>
              <w:pStyle w:val="8"/>
              <w:keepNext/>
              <w:spacing w:after="0" w:line="440" w:lineRule="exact"/>
              <w:ind w:left="63" w:right="63"/>
              <w:rPr>
                <w:rFonts w:ascii="宋体" w:hAnsi="宋体" w:cs="宋体"/>
                <w:color w:val="000000"/>
                <w:szCs w:val="21"/>
              </w:rPr>
            </w:pPr>
          </w:p>
        </w:tc>
        <w:tc>
          <w:tcPr>
            <w:tcW w:w="774" w:type="dxa"/>
          </w:tcPr>
          <w:p w14:paraId="1849709C">
            <w:pPr>
              <w:pStyle w:val="8"/>
              <w:keepNext/>
              <w:spacing w:after="0" w:line="440" w:lineRule="exact"/>
              <w:ind w:left="63" w:right="63"/>
              <w:rPr>
                <w:rFonts w:ascii="宋体" w:hAnsi="宋体" w:cs="宋体"/>
                <w:color w:val="000000"/>
                <w:szCs w:val="21"/>
              </w:rPr>
            </w:pPr>
          </w:p>
        </w:tc>
        <w:tc>
          <w:tcPr>
            <w:tcW w:w="1352" w:type="dxa"/>
          </w:tcPr>
          <w:p w14:paraId="36669D05">
            <w:pPr>
              <w:pStyle w:val="8"/>
              <w:keepNext/>
              <w:spacing w:after="0" w:line="440" w:lineRule="exact"/>
              <w:ind w:left="63" w:right="63"/>
              <w:rPr>
                <w:rFonts w:ascii="宋体" w:hAnsi="宋体" w:cs="宋体"/>
                <w:color w:val="000000"/>
                <w:szCs w:val="21"/>
              </w:rPr>
            </w:pPr>
          </w:p>
        </w:tc>
        <w:tc>
          <w:tcPr>
            <w:tcW w:w="1418" w:type="dxa"/>
          </w:tcPr>
          <w:p w14:paraId="12EA6093">
            <w:pPr>
              <w:pStyle w:val="8"/>
              <w:keepNext/>
              <w:spacing w:after="0" w:line="440" w:lineRule="exact"/>
              <w:ind w:left="63" w:right="63"/>
              <w:rPr>
                <w:rFonts w:ascii="宋体" w:hAnsi="宋体" w:cs="宋体"/>
                <w:color w:val="000000"/>
                <w:szCs w:val="21"/>
              </w:rPr>
            </w:pPr>
          </w:p>
        </w:tc>
        <w:tc>
          <w:tcPr>
            <w:tcW w:w="1701" w:type="dxa"/>
          </w:tcPr>
          <w:p w14:paraId="74B6E653">
            <w:pPr>
              <w:pStyle w:val="8"/>
              <w:keepNext/>
              <w:spacing w:after="0" w:line="440" w:lineRule="exact"/>
              <w:ind w:left="63" w:right="63"/>
              <w:rPr>
                <w:rFonts w:ascii="宋体" w:hAnsi="宋体" w:cs="宋体"/>
                <w:color w:val="000000"/>
                <w:szCs w:val="21"/>
              </w:rPr>
            </w:pPr>
          </w:p>
        </w:tc>
      </w:tr>
      <w:tr w14:paraId="0F1D5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746B76">
            <w:pPr>
              <w:pStyle w:val="8"/>
              <w:keepNext/>
              <w:spacing w:after="0" w:line="440" w:lineRule="exact"/>
              <w:ind w:left="63" w:right="63"/>
              <w:rPr>
                <w:rFonts w:ascii="宋体" w:hAnsi="宋体" w:cs="宋体"/>
                <w:color w:val="000000"/>
                <w:szCs w:val="21"/>
              </w:rPr>
            </w:pPr>
          </w:p>
        </w:tc>
        <w:tc>
          <w:tcPr>
            <w:tcW w:w="1984" w:type="dxa"/>
          </w:tcPr>
          <w:p w14:paraId="15936DDC">
            <w:pPr>
              <w:pStyle w:val="8"/>
              <w:keepNext/>
              <w:spacing w:after="0" w:line="440" w:lineRule="exact"/>
              <w:ind w:left="63" w:right="63"/>
              <w:rPr>
                <w:rFonts w:ascii="宋体" w:hAnsi="宋体" w:cs="宋体"/>
                <w:color w:val="000000"/>
                <w:szCs w:val="21"/>
              </w:rPr>
            </w:pPr>
          </w:p>
        </w:tc>
        <w:tc>
          <w:tcPr>
            <w:tcW w:w="851" w:type="dxa"/>
          </w:tcPr>
          <w:p w14:paraId="75000274">
            <w:pPr>
              <w:pStyle w:val="8"/>
              <w:keepNext/>
              <w:spacing w:after="0" w:line="440" w:lineRule="exact"/>
              <w:ind w:left="63" w:right="63"/>
              <w:rPr>
                <w:rFonts w:ascii="宋体" w:hAnsi="宋体" w:cs="宋体"/>
                <w:color w:val="000000"/>
                <w:szCs w:val="21"/>
              </w:rPr>
            </w:pPr>
          </w:p>
        </w:tc>
        <w:tc>
          <w:tcPr>
            <w:tcW w:w="774" w:type="dxa"/>
          </w:tcPr>
          <w:p w14:paraId="4873EAA8">
            <w:pPr>
              <w:pStyle w:val="8"/>
              <w:keepNext/>
              <w:spacing w:after="0" w:line="440" w:lineRule="exact"/>
              <w:ind w:left="63" w:right="63"/>
              <w:rPr>
                <w:rFonts w:ascii="宋体" w:hAnsi="宋体" w:cs="宋体"/>
                <w:color w:val="000000"/>
                <w:szCs w:val="21"/>
              </w:rPr>
            </w:pPr>
          </w:p>
        </w:tc>
        <w:tc>
          <w:tcPr>
            <w:tcW w:w="1352" w:type="dxa"/>
          </w:tcPr>
          <w:p w14:paraId="525175CF">
            <w:pPr>
              <w:pStyle w:val="8"/>
              <w:keepNext/>
              <w:spacing w:after="0" w:line="440" w:lineRule="exact"/>
              <w:ind w:left="63" w:right="63"/>
              <w:rPr>
                <w:rFonts w:ascii="宋体" w:hAnsi="宋体" w:cs="宋体"/>
                <w:color w:val="000000"/>
                <w:szCs w:val="21"/>
              </w:rPr>
            </w:pPr>
          </w:p>
        </w:tc>
        <w:tc>
          <w:tcPr>
            <w:tcW w:w="1418" w:type="dxa"/>
          </w:tcPr>
          <w:p w14:paraId="02D6B537">
            <w:pPr>
              <w:pStyle w:val="8"/>
              <w:keepNext/>
              <w:spacing w:after="0" w:line="440" w:lineRule="exact"/>
              <w:ind w:left="63" w:right="63"/>
              <w:rPr>
                <w:rFonts w:ascii="宋体" w:hAnsi="宋体" w:cs="宋体"/>
                <w:color w:val="000000"/>
                <w:szCs w:val="21"/>
              </w:rPr>
            </w:pPr>
          </w:p>
        </w:tc>
        <w:tc>
          <w:tcPr>
            <w:tcW w:w="1701" w:type="dxa"/>
          </w:tcPr>
          <w:p w14:paraId="42558913">
            <w:pPr>
              <w:pStyle w:val="8"/>
              <w:keepNext/>
              <w:spacing w:after="0" w:line="440" w:lineRule="exact"/>
              <w:ind w:left="63" w:right="63"/>
              <w:rPr>
                <w:rFonts w:ascii="宋体" w:hAnsi="宋体" w:cs="宋体"/>
                <w:color w:val="000000"/>
                <w:szCs w:val="21"/>
              </w:rPr>
            </w:pPr>
          </w:p>
        </w:tc>
      </w:tr>
      <w:tr w14:paraId="0CC03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121AAC">
            <w:pPr>
              <w:pStyle w:val="8"/>
              <w:keepNext/>
              <w:spacing w:after="0" w:line="440" w:lineRule="exact"/>
              <w:ind w:left="63" w:right="63"/>
              <w:rPr>
                <w:rFonts w:ascii="宋体" w:hAnsi="宋体" w:cs="宋体"/>
                <w:color w:val="000000"/>
                <w:szCs w:val="21"/>
              </w:rPr>
            </w:pPr>
          </w:p>
        </w:tc>
        <w:tc>
          <w:tcPr>
            <w:tcW w:w="1984" w:type="dxa"/>
          </w:tcPr>
          <w:p w14:paraId="2C037E6C">
            <w:pPr>
              <w:pStyle w:val="8"/>
              <w:keepNext/>
              <w:spacing w:after="0" w:line="440" w:lineRule="exact"/>
              <w:ind w:left="63" w:right="63"/>
              <w:rPr>
                <w:rFonts w:ascii="宋体" w:hAnsi="宋体" w:cs="宋体"/>
                <w:color w:val="000000"/>
                <w:szCs w:val="21"/>
              </w:rPr>
            </w:pPr>
          </w:p>
        </w:tc>
        <w:tc>
          <w:tcPr>
            <w:tcW w:w="851" w:type="dxa"/>
          </w:tcPr>
          <w:p w14:paraId="412E8EAA">
            <w:pPr>
              <w:pStyle w:val="8"/>
              <w:keepNext/>
              <w:spacing w:after="0" w:line="440" w:lineRule="exact"/>
              <w:ind w:left="63" w:right="63"/>
              <w:rPr>
                <w:rFonts w:ascii="宋体" w:hAnsi="宋体" w:cs="宋体"/>
                <w:color w:val="000000"/>
                <w:szCs w:val="21"/>
              </w:rPr>
            </w:pPr>
          </w:p>
        </w:tc>
        <w:tc>
          <w:tcPr>
            <w:tcW w:w="774" w:type="dxa"/>
          </w:tcPr>
          <w:p w14:paraId="044C46CD">
            <w:pPr>
              <w:pStyle w:val="8"/>
              <w:keepNext/>
              <w:spacing w:after="0" w:line="440" w:lineRule="exact"/>
              <w:ind w:left="63" w:right="63"/>
              <w:rPr>
                <w:rFonts w:ascii="宋体" w:hAnsi="宋体" w:cs="宋体"/>
                <w:color w:val="000000"/>
                <w:szCs w:val="21"/>
              </w:rPr>
            </w:pPr>
          </w:p>
        </w:tc>
        <w:tc>
          <w:tcPr>
            <w:tcW w:w="1352" w:type="dxa"/>
          </w:tcPr>
          <w:p w14:paraId="7397B89D">
            <w:pPr>
              <w:pStyle w:val="8"/>
              <w:keepNext/>
              <w:spacing w:after="0" w:line="440" w:lineRule="exact"/>
              <w:ind w:left="63" w:right="63"/>
              <w:rPr>
                <w:rFonts w:ascii="宋体" w:hAnsi="宋体" w:cs="宋体"/>
                <w:color w:val="000000"/>
                <w:szCs w:val="21"/>
              </w:rPr>
            </w:pPr>
          </w:p>
        </w:tc>
        <w:tc>
          <w:tcPr>
            <w:tcW w:w="1418" w:type="dxa"/>
          </w:tcPr>
          <w:p w14:paraId="443636E3">
            <w:pPr>
              <w:pStyle w:val="8"/>
              <w:keepNext/>
              <w:spacing w:after="0" w:line="440" w:lineRule="exact"/>
              <w:ind w:left="63" w:right="63"/>
              <w:rPr>
                <w:rFonts w:ascii="宋体" w:hAnsi="宋体" w:cs="宋体"/>
                <w:color w:val="000000"/>
                <w:szCs w:val="21"/>
              </w:rPr>
            </w:pPr>
          </w:p>
        </w:tc>
        <w:tc>
          <w:tcPr>
            <w:tcW w:w="1701" w:type="dxa"/>
          </w:tcPr>
          <w:p w14:paraId="2A583DA0">
            <w:pPr>
              <w:pStyle w:val="8"/>
              <w:keepNext/>
              <w:spacing w:after="0" w:line="440" w:lineRule="exact"/>
              <w:ind w:left="63" w:right="63"/>
              <w:rPr>
                <w:rFonts w:ascii="宋体" w:hAnsi="宋体" w:cs="宋体"/>
                <w:color w:val="000000"/>
                <w:szCs w:val="21"/>
              </w:rPr>
            </w:pPr>
          </w:p>
        </w:tc>
      </w:tr>
      <w:tr w14:paraId="6CFF2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5C0EDC">
            <w:pPr>
              <w:pStyle w:val="8"/>
              <w:keepNext/>
              <w:spacing w:after="0" w:line="440" w:lineRule="exact"/>
              <w:ind w:left="63" w:right="63"/>
              <w:rPr>
                <w:rFonts w:ascii="宋体" w:hAnsi="宋体" w:cs="宋体"/>
                <w:color w:val="000000"/>
                <w:szCs w:val="21"/>
              </w:rPr>
            </w:pPr>
          </w:p>
        </w:tc>
        <w:tc>
          <w:tcPr>
            <w:tcW w:w="1984" w:type="dxa"/>
          </w:tcPr>
          <w:p w14:paraId="653201E4">
            <w:pPr>
              <w:pStyle w:val="8"/>
              <w:keepNext/>
              <w:spacing w:after="0" w:line="440" w:lineRule="exact"/>
              <w:ind w:left="63" w:right="63"/>
              <w:rPr>
                <w:rFonts w:ascii="宋体" w:hAnsi="宋体" w:cs="宋体"/>
                <w:color w:val="000000"/>
                <w:szCs w:val="21"/>
              </w:rPr>
            </w:pPr>
          </w:p>
        </w:tc>
        <w:tc>
          <w:tcPr>
            <w:tcW w:w="851" w:type="dxa"/>
          </w:tcPr>
          <w:p w14:paraId="49D72159">
            <w:pPr>
              <w:pStyle w:val="8"/>
              <w:keepNext/>
              <w:spacing w:after="0" w:line="440" w:lineRule="exact"/>
              <w:ind w:left="63" w:right="63"/>
              <w:rPr>
                <w:rFonts w:ascii="宋体" w:hAnsi="宋体" w:cs="宋体"/>
                <w:color w:val="000000"/>
                <w:szCs w:val="21"/>
              </w:rPr>
            </w:pPr>
          </w:p>
        </w:tc>
        <w:tc>
          <w:tcPr>
            <w:tcW w:w="774" w:type="dxa"/>
          </w:tcPr>
          <w:p w14:paraId="3EA0FBDC">
            <w:pPr>
              <w:pStyle w:val="8"/>
              <w:keepNext/>
              <w:spacing w:after="0" w:line="440" w:lineRule="exact"/>
              <w:ind w:left="63" w:right="63"/>
              <w:rPr>
                <w:rFonts w:ascii="宋体" w:hAnsi="宋体" w:cs="宋体"/>
                <w:color w:val="000000"/>
                <w:szCs w:val="21"/>
              </w:rPr>
            </w:pPr>
          </w:p>
        </w:tc>
        <w:tc>
          <w:tcPr>
            <w:tcW w:w="1352" w:type="dxa"/>
          </w:tcPr>
          <w:p w14:paraId="65F571F2">
            <w:pPr>
              <w:pStyle w:val="8"/>
              <w:keepNext/>
              <w:spacing w:after="0" w:line="440" w:lineRule="exact"/>
              <w:ind w:left="63" w:right="63"/>
              <w:rPr>
                <w:rFonts w:ascii="宋体" w:hAnsi="宋体" w:cs="宋体"/>
                <w:color w:val="000000"/>
                <w:szCs w:val="21"/>
              </w:rPr>
            </w:pPr>
          </w:p>
        </w:tc>
        <w:tc>
          <w:tcPr>
            <w:tcW w:w="1418" w:type="dxa"/>
          </w:tcPr>
          <w:p w14:paraId="1527B7BA">
            <w:pPr>
              <w:pStyle w:val="8"/>
              <w:keepNext/>
              <w:spacing w:after="0" w:line="440" w:lineRule="exact"/>
              <w:ind w:left="63" w:right="63"/>
              <w:rPr>
                <w:rFonts w:ascii="宋体" w:hAnsi="宋体" w:cs="宋体"/>
                <w:color w:val="000000"/>
                <w:szCs w:val="21"/>
              </w:rPr>
            </w:pPr>
          </w:p>
        </w:tc>
        <w:tc>
          <w:tcPr>
            <w:tcW w:w="1701" w:type="dxa"/>
          </w:tcPr>
          <w:p w14:paraId="7E8AA6D4">
            <w:pPr>
              <w:pStyle w:val="8"/>
              <w:keepNext/>
              <w:spacing w:after="0" w:line="440" w:lineRule="exact"/>
              <w:ind w:left="63" w:right="63"/>
              <w:rPr>
                <w:rFonts w:ascii="宋体" w:hAnsi="宋体" w:cs="宋体"/>
                <w:color w:val="000000"/>
                <w:szCs w:val="21"/>
              </w:rPr>
            </w:pPr>
          </w:p>
        </w:tc>
      </w:tr>
      <w:tr w14:paraId="1025C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1214A0">
            <w:pPr>
              <w:pStyle w:val="8"/>
              <w:keepNext/>
              <w:spacing w:after="0" w:line="440" w:lineRule="exact"/>
              <w:ind w:left="63" w:right="63"/>
              <w:rPr>
                <w:rFonts w:ascii="宋体" w:hAnsi="宋体" w:cs="宋体"/>
                <w:color w:val="000000"/>
                <w:szCs w:val="21"/>
              </w:rPr>
            </w:pPr>
          </w:p>
        </w:tc>
        <w:tc>
          <w:tcPr>
            <w:tcW w:w="1984" w:type="dxa"/>
          </w:tcPr>
          <w:p w14:paraId="3238D3E2">
            <w:pPr>
              <w:pStyle w:val="8"/>
              <w:keepNext/>
              <w:spacing w:after="0" w:line="440" w:lineRule="exact"/>
              <w:ind w:left="63" w:right="63"/>
              <w:rPr>
                <w:rFonts w:ascii="宋体" w:hAnsi="宋体" w:cs="宋体"/>
                <w:color w:val="000000"/>
                <w:szCs w:val="21"/>
              </w:rPr>
            </w:pPr>
          </w:p>
        </w:tc>
        <w:tc>
          <w:tcPr>
            <w:tcW w:w="851" w:type="dxa"/>
          </w:tcPr>
          <w:p w14:paraId="0C39E740">
            <w:pPr>
              <w:pStyle w:val="8"/>
              <w:keepNext/>
              <w:spacing w:after="0" w:line="440" w:lineRule="exact"/>
              <w:ind w:left="63" w:right="63"/>
              <w:rPr>
                <w:rFonts w:ascii="宋体" w:hAnsi="宋体" w:cs="宋体"/>
                <w:color w:val="000000"/>
                <w:szCs w:val="21"/>
              </w:rPr>
            </w:pPr>
          </w:p>
        </w:tc>
        <w:tc>
          <w:tcPr>
            <w:tcW w:w="774" w:type="dxa"/>
          </w:tcPr>
          <w:p w14:paraId="006404B2">
            <w:pPr>
              <w:pStyle w:val="8"/>
              <w:keepNext/>
              <w:spacing w:after="0" w:line="440" w:lineRule="exact"/>
              <w:ind w:left="63" w:right="63"/>
              <w:rPr>
                <w:rFonts w:ascii="宋体" w:hAnsi="宋体" w:cs="宋体"/>
                <w:color w:val="000000"/>
                <w:szCs w:val="21"/>
              </w:rPr>
            </w:pPr>
          </w:p>
        </w:tc>
        <w:tc>
          <w:tcPr>
            <w:tcW w:w="1352" w:type="dxa"/>
          </w:tcPr>
          <w:p w14:paraId="16E650C4">
            <w:pPr>
              <w:pStyle w:val="8"/>
              <w:keepNext/>
              <w:spacing w:after="0" w:line="440" w:lineRule="exact"/>
              <w:ind w:left="63" w:right="63"/>
              <w:rPr>
                <w:rFonts w:ascii="宋体" w:hAnsi="宋体" w:cs="宋体"/>
                <w:color w:val="000000"/>
                <w:szCs w:val="21"/>
              </w:rPr>
            </w:pPr>
          </w:p>
        </w:tc>
        <w:tc>
          <w:tcPr>
            <w:tcW w:w="1418" w:type="dxa"/>
          </w:tcPr>
          <w:p w14:paraId="3880E969">
            <w:pPr>
              <w:pStyle w:val="8"/>
              <w:keepNext/>
              <w:spacing w:after="0" w:line="440" w:lineRule="exact"/>
              <w:ind w:left="63" w:right="63"/>
              <w:rPr>
                <w:rFonts w:ascii="宋体" w:hAnsi="宋体" w:cs="宋体"/>
                <w:color w:val="000000"/>
                <w:szCs w:val="21"/>
              </w:rPr>
            </w:pPr>
          </w:p>
        </w:tc>
        <w:tc>
          <w:tcPr>
            <w:tcW w:w="1701" w:type="dxa"/>
          </w:tcPr>
          <w:p w14:paraId="4C31DFB9">
            <w:pPr>
              <w:pStyle w:val="8"/>
              <w:keepNext/>
              <w:spacing w:after="0" w:line="440" w:lineRule="exact"/>
              <w:ind w:left="63" w:right="63"/>
              <w:rPr>
                <w:rFonts w:ascii="宋体" w:hAnsi="宋体" w:cs="宋体"/>
                <w:color w:val="000000"/>
                <w:szCs w:val="21"/>
              </w:rPr>
            </w:pPr>
          </w:p>
        </w:tc>
      </w:tr>
      <w:tr w14:paraId="46254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C85FC9">
            <w:pPr>
              <w:pStyle w:val="8"/>
              <w:keepNext/>
              <w:spacing w:after="0" w:line="440" w:lineRule="exact"/>
              <w:ind w:left="63" w:right="63"/>
              <w:rPr>
                <w:rFonts w:ascii="宋体" w:hAnsi="宋体" w:cs="宋体"/>
                <w:color w:val="000000"/>
                <w:szCs w:val="21"/>
              </w:rPr>
            </w:pPr>
          </w:p>
        </w:tc>
        <w:tc>
          <w:tcPr>
            <w:tcW w:w="1984" w:type="dxa"/>
          </w:tcPr>
          <w:p w14:paraId="43B2B3F7">
            <w:pPr>
              <w:pStyle w:val="8"/>
              <w:keepNext/>
              <w:spacing w:after="0" w:line="440" w:lineRule="exact"/>
              <w:ind w:left="63" w:right="63"/>
              <w:rPr>
                <w:rFonts w:ascii="宋体" w:hAnsi="宋体" w:cs="宋体"/>
                <w:color w:val="000000"/>
                <w:szCs w:val="21"/>
              </w:rPr>
            </w:pPr>
          </w:p>
        </w:tc>
        <w:tc>
          <w:tcPr>
            <w:tcW w:w="851" w:type="dxa"/>
          </w:tcPr>
          <w:p w14:paraId="3A687036">
            <w:pPr>
              <w:pStyle w:val="8"/>
              <w:keepNext/>
              <w:spacing w:after="0" w:line="440" w:lineRule="exact"/>
              <w:ind w:left="63" w:right="63"/>
              <w:rPr>
                <w:rFonts w:ascii="宋体" w:hAnsi="宋体" w:cs="宋体"/>
                <w:color w:val="000000"/>
                <w:szCs w:val="21"/>
              </w:rPr>
            </w:pPr>
          </w:p>
        </w:tc>
        <w:tc>
          <w:tcPr>
            <w:tcW w:w="774" w:type="dxa"/>
          </w:tcPr>
          <w:p w14:paraId="1BFC48B5">
            <w:pPr>
              <w:pStyle w:val="8"/>
              <w:keepNext/>
              <w:spacing w:after="0" w:line="440" w:lineRule="exact"/>
              <w:ind w:left="63" w:right="63"/>
              <w:rPr>
                <w:rFonts w:ascii="宋体" w:hAnsi="宋体" w:cs="宋体"/>
                <w:color w:val="000000"/>
                <w:szCs w:val="21"/>
              </w:rPr>
            </w:pPr>
          </w:p>
        </w:tc>
        <w:tc>
          <w:tcPr>
            <w:tcW w:w="1352" w:type="dxa"/>
          </w:tcPr>
          <w:p w14:paraId="2081F223">
            <w:pPr>
              <w:pStyle w:val="8"/>
              <w:keepNext/>
              <w:spacing w:after="0" w:line="440" w:lineRule="exact"/>
              <w:ind w:left="63" w:right="63"/>
              <w:rPr>
                <w:rFonts w:ascii="宋体" w:hAnsi="宋体" w:cs="宋体"/>
                <w:color w:val="000000"/>
                <w:szCs w:val="21"/>
              </w:rPr>
            </w:pPr>
          </w:p>
        </w:tc>
        <w:tc>
          <w:tcPr>
            <w:tcW w:w="1418" w:type="dxa"/>
          </w:tcPr>
          <w:p w14:paraId="38DBEA98">
            <w:pPr>
              <w:pStyle w:val="8"/>
              <w:keepNext/>
              <w:spacing w:after="0" w:line="440" w:lineRule="exact"/>
              <w:ind w:left="63" w:right="63"/>
              <w:rPr>
                <w:rFonts w:ascii="宋体" w:hAnsi="宋体" w:cs="宋体"/>
                <w:color w:val="000000"/>
                <w:szCs w:val="21"/>
              </w:rPr>
            </w:pPr>
          </w:p>
        </w:tc>
        <w:tc>
          <w:tcPr>
            <w:tcW w:w="1701" w:type="dxa"/>
          </w:tcPr>
          <w:p w14:paraId="7FF9601A">
            <w:pPr>
              <w:pStyle w:val="8"/>
              <w:keepNext/>
              <w:spacing w:after="0" w:line="440" w:lineRule="exact"/>
              <w:ind w:left="63" w:right="63"/>
              <w:rPr>
                <w:rFonts w:ascii="宋体" w:hAnsi="宋体" w:cs="宋体"/>
                <w:color w:val="000000"/>
                <w:szCs w:val="21"/>
              </w:rPr>
            </w:pPr>
          </w:p>
        </w:tc>
      </w:tr>
      <w:tr w14:paraId="49A9B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F515A2">
            <w:pPr>
              <w:pStyle w:val="8"/>
              <w:keepNext/>
              <w:spacing w:after="0" w:line="440" w:lineRule="exact"/>
              <w:ind w:left="63" w:right="63"/>
              <w:rPr>
                <w:rFonts w:ascii="宋体" w:hAnsi="宋体" w:cs="宋体"/>
                <w:color w:val="000000"/>
                <w:szCs w:val="21"/>
              </w:rPr>
            </w:pPr>
          </w:p>
        </w:tc>
        <w:tc>
          <w:tcPr>
            <w:tcW w:w="1984" w:type="dxa"/>
          </w:tcPr>
          <w:p w14:paraId="28FBCE9F">
            <w:pPr>
              <w:pStyle w:val="8"/>
              <w:keepNext/>
              <w:spacing w:after="0" w:line="440" w:lineRule="exact"/>
              <w:ind w:left="63" w:right="63"/>
              <w:rPr>
                <w:rFonts w:ascii="宋体" w:hAnsi="宋体" w:cs="宋体"/>
                <w:color w:val="000000"/>
                <w:szCs w:val="21"/>
              </w:rPr>
            </w:pPr>
          </w:p>
        </w:tc>
        <w:tc>
          <w:tcPr>
            <w:tcW w:w="851" w:type="dxa"/>
          </w:tcPr>
          <w:p w14:paraId="1873E9F3">
            <w:pPr>
              <w:pStyle w:val="8"/>
              <w:keepNext/>
              <w:spacing w:after="0" w:line="440" w:lineRule="exact"/>
              <w:ind w:left="63" w:right="63"/>
              <w:rPr>
                <w:rFonts w:ascii="宋体" w:hAnsi="宋体" w:cs="宋体"/>
                <w:color w:val="000000"/>
                <w:szCs w:val="21"/>
              </w:rPr>
            </w:pPr>
          </w:p>
        </w:tc>
        <w:tc>
          <w:tcPr>
            <w:tcW w:w="774" w:type="dxa"/>
          </w:tcPr>
          <w:p w14:paraId="794F3135">
            <w:pPr>
              <w:pStyle w:val="8"/>
              <w:keepNext/>
              <w:spacing w:after="0" w:line="440" w:lineRule="exact"/>
              <w:ind w:left="63" w:right="63"/>
              <w:rPr>
                <w:rFonts w:ascii="宋体" w:hAnsi="宋体" w:cs="宋体"/>
                <w:color w:val="000000"/>
                <w:szCs w:val="21"/>
              </w:rPr>
            </w:pPr>
          </w:p>
        </w:tc>
        <w:tc>
          <w:tcPr>
            <w:tcW w:w="1352" w:type="dxa"/>
          </w:tcPr>
          <w:p w14:paraId="1A36E7BD">
            <w:pPr>
              <w:pStyle w:val="8"/>
              <w:keepNext/>
              <w:spacing w:after="0" w:line="440" w:lineRule="exact"/>
              <w:ind w:left="63" w:right="63"/>
              <w:rPr>
                <w:rFonts w:ascii="宋体" w:hAnsi="宋体" w:cs="宋体"/>
                <w:color w:val="000000"/>
                <w:szCs w:val="21"/>
              </w:rPr>
            </w:pPr>
          </w:p>
        </w:tc>
        <w:tc>
          <w:tcPr>
            <w:tcW w:w="1418" w:type="dxa"/>
          </w:tcPr>
          <w:p w14:paraId="00C1CF7B">
            <w:pPr>
              <w:pStyle w:val="8"/>
              <w:keepNext/>
              <w:spacing w:after="0" w:line="440" w:lineRule="exact"/>
              <w:ind w:left="63" w:right="63"/>
              <w:rPr>
                <w:rFonts w:ascii="宋体" w:hAnsi="宋体" w:cs="宋体"/>
                <w:color w:val="000000"/>
                <w:szCs w:val="21"/>
              </w:rPr>
            </w:pPr>
          </w:p>
        </w:tc>
        <w:tc>
          <w:tcPr>
            <w:tcW w:w="1701" w:type="dxa"/>
          </w:tcPr>
          <w:p w14:paraId="1C9D76E8">
            <w:pPr>
              <w:pStyle w:val="8"/>
              <w:keepNext/>
              <w:spacing w:after="0" w:line="440" w:lineRule="exact"/>
              <w:ind w:left="63" w:right="63"/>
              <w:rPr>
                <w:rFonts w:ascii="宋体" w:hAnsi="宋体" w:cs="宋体"/>
                <w:color w:val="000000"/>
                <w:szCs w:val="21"/>
              </w:rPr>
            </w:pPr>
          </w:p>
        </w:tc>
      </w:tr>
      <w:tr w14:paraId="43E42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95C3A5">
            <w:pPr>
              <w:pStyle w:val="8"/>
              <w:keepNext/>
              <w:spacing w:after="0" w:line="440" w:lineRule="exact"/>
              <w:ind w:left="63" w:right="63"/>
              <w:rPr>
                <w:rFonts w:ascii="宋体" w:hAnsi="宋体" w:cs="宋体"/>
                <w:color w:val="000000"/>
                <w:szCs w:val="21"/>
              </w:rPr>
            </w:pPr>
          </w:p>
        </w:tc>
        <w:tc>
          <w:tcPr>
            <w:tcW w:w="1984" w:type="dxa"/>
          </w:tcPr>
          <w:p w14:paraId="430A1B15">
            <w:pPr>
              <w:pStyle w:val="8"/>
              <w:keepNext/>
              <w:spacing w:after="0" w:line="440" w:lineRule="exact"/>
              <w:ind w:left="63" w:right="63"/>
              <w:rPr>
                <w:rFonts w:ascii="宋体" w:hAnsi="宋体" w:cs="宋体"/>
                <w:color w:val="000000"/>
                <w:szCs w:val="21"/>
              </w:rPr>
            </w:pPr>
          </w:p>
        </w:tc>
        <w:tc>
          <w:tcPr>
            <w:tcW w:w="851" w:type="dxa"/>
          </w:tcPr>
          <w:p w14:paraId="2BD83EF1">
            <w:pPr>
              <w:pStyle w:val="8"/>
              <w:keepNext/>
              <w:spacing w:after="0" w:line="440" w:lineRule="exact"/>
              <w:ind w:left="63" w:right="63"/>
              <w:rPr>
                <w:rFonts w:ascii="宋体" w:hAnsi="宋体" w:cs="宋体"/>
                <w:color w:val="000000"/>
                <w:szCs w:val="21"/>
              </w:rPr>
            </w:pPr>
          </w:p>
        </w:tc>
        <w:tc>
          <w:tcPr>
            <w:tcW w:w="774" w:type="dxa"/>
          </w:tcPr>
          <w:p w14:paraId="06924B83">
            <w:pPr>
              <w:pStyle w:val="8"/>
              <w:keepNext/>
              <w:spacing w:after="0" w:line="440" w:lineRule="exact"/>
              <w:ind w:left="63" w:right="63"/>
              <w:rPr>
                <w:rFonts w:ascii="宋体" w:hAnsi="宋体" w:cs="宋体"/>
                <w:color w:val="000000"/>
                <w:szCs w:val="21"/>
              </w:rPr>
            </w:pPr>
          </w:p>
        </w:tc>
        <w:tc>
          <w:tcPr>
            <w:tcW w:w="1352" w:type="dxa"/>
          </w:tcPr>
          <w:p w14:paraId="26BB82A6">
            <w:pPr>
              <w:pStyle w:val="8"/>
              <w:keepNext/>
              <w:spacing w:after="0" w:line="440" w:lineRule="exact"/>
              <w:ind w:left="63" w:right="63"/>
              <w:rPr>
                <w:rFonts w:ascii="宋体" w:hAnsi="宋体" w:cs="宋体"/>
                <w:color w:val="000000"/>
                <w:szCs w:val="21"/>
              </w:rPr>
            </w:pPr>
          </w:p>
        </w:tc>
        <w:tc>
          <w:tcPr>
            <w:tcW w:w="1418" w:type="dxa"/>
          </w:tcPr>
          <w:p w14:paraId="64A1700A">
            <w:pPr>
              <w:pStyle w:val="8"/>
              <w:keepNext/>
              <w:spacing w:after="0" w:line="440" w:lineRule="exact"/>
              <w:ind w:left="63" w:right="63"/>
              <w:rPr>
                <w:rFonts w:ascii="宋体" w:hAnsi="宋体" w:cs="宋体"/>
                <w:color w:val="000000"/>
                <w:szCs w:val="21"/>
              </w:rPr>
            </w:pPr>
          </w:p>
        </w:tc>
        <w:tc>
          <w:tcPr>
            <w:tcW w:w="1701" w:type="dxa"/>
          </w:tcPr>
          <w:p w14:paraId="68FAE80E">
            <w:pPr>
              <w:pStyle w:val="8"/>
              <w:keepNext/>
              <w:spacing w:after="0" w:line="440" w:lineRule="exact"/>
              <w:ind w:left="63" w:right="63"/>
              <w:rPr>
                <w:rFonts w:ascii="宋体" w:hAnsi="宋体" w:cs="宋体"/>
                <w:color w:val="000000"/>
                <w:szCs w:val="21"/>
              </w:rPr>
            </w:pPr>
          </w:p>
        </w:tc>
      </w:tr>
      <w:tr w14:paraId="79DDB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4B30C0">
            <w:pPr>
              <w:pStyle w:val="8"/>
              <w:keepNext/>
              <w:spacing w:after="0" w:line="440" w:lineRule="exact"/>
              <w:ind w:left="63" w:right="63"/>
              <w:rPr>
                <w:rFonts w:ascii="宋体" w:hAnsi="宋体" w:cs="宋体"/>
                <w:color w:val="000000"/>
                <w:szCs w:val="21"/>
              </w:rPr>
            </w:pPr>
          </w:p>
        </w:tc>
        <w:tc>
          <w:tcPr>
            <w:tcW w:w="1984" w:type="dxa"/>
          </w:tcPr>
          <w:p w14:paraId="26314C62">
            <w:pPr>
              <w:pStyle w:val="8"/>
              <w:keepNext/>
              <w:spacing w:after="0" w:line="440" w:lineRule="exact"/>
              <w:ind w:left="63" w:right="63"/>
              <w:rPr>
                <w:rFonts w:ascii="宋体" w:hAnsi="宋体" w:cs="宋体"/>
                <w:color w:val="000000"/>
                <w:szCs w:val="21"/>
              </w:rPr>
            </w:pPr>
          </w:p>
        </w:tc>
        <w:tc>
          <w:tcPr>
            <w:tcW w:w="851" w:type="dxa"/>
          </w:tcPr>
          <w:p w14:paraId="1F6A8908">
            <w:pPr>
              <w:pStyle w:val="8"/>
              <w:keepNext/>
              <w:spacing w:after="0" w:line="440" w:lineRule="exact"/>
              <w:ind w:left="63" w:right="63"/>
              <w:rPr>
                <w:rFonts w:ascii="宋体" w:hAnsi="宋体" w:cs="宋体"/>
                <w:color w:val="000000"/>
                <w:szCs w:val="21"/>
              </w:rPr>
            </w:pPr>
          </w:p>
        </w:tc>
        <w:tc>
          <w:tcPr>
            <w:tcW w:w="774" w:type="dxa"/>
          </w:tcPr>
          <w:p w14:paraId="1B425601">
            <w:pPr>
              <w:pStyle w:val="8"/>
              <w:keepNext/>
              <w:spacing w:after="0" w:line="440" w:lineRule="exact"/>
              <w:ind w:left="63" w:right="63"/>
              <w:rPr>
                <w:rFonts w:ascii="宋体" w:hAnsi="宋体" w:cs="宋体"/>
                <w:color w:val="000000"/>
                <w:szCs w:val="21"/>
              </w:rPr>
            </w:pPr>
          </w:p>
        </w:tc>
        <w:tc>
          <w:tcPr>
            <w:tcW w:w="1352" w:type="dxa"/>
          </w:tcPr>
          <w:p w14:paraId="7E6D9CF1">
            <w:pPr>
              <w:pStyle w:val="8"/>
              <w:keepNext/>
              <w:spacing w:after="0" w:line="440" w:lineRule="exact"/>
              <w:ind w:left="63" w:right="63"/>
              <w:rPr>
                <w:rFonts w:ascii="宋体" w:hAnsi="宋体" w:cs="宋体"/>
                <w:color w:val="000000"/>
                <w:szCs w:val="21"/>
              </w:rPr>
            </w:pPr>
          </w:p>
        </w:tc>
        <w:tc>
          <w:tcPr>
            <w:tcW w:w="1418" w:type="dxa"/>
          </w:tcPr>
          <w:p w14:paraId="2D67C2F9">
            <w:pPr>
              <w:pStyle w:val="8"/>
              <w:keepNext/>
              <w:spacing w:after="0" w:line="440" w:lineRule="exact"/>
              <w:ind w:left="63" w:right="63"/>
              <w:rPr>
                <w:rFonts w:ascii="宋体" w:hAnsi="宋体" w:cs="宋体"/>
                <w:color w:val="000000"/>
                <w:szCs w:val="21"/>
              </w:rPr>
            </w:pPr>
          </w:p>
        </w:tc>
        <w:tc>
          <w:tcPr>
            <w:tcW w:w="1701" w:type="dxa"/>
          </w:tcPr>
          <w:p w14:paraId="5D65A300">
            <w:pPr>
              <w:pStyle w:val="8"/>
              <w:keepNext/>
              <w:spacing w:after="0" w:line="440" w:lineRule="exact"/>
              <w:ind w:left="63" w:right="63"/>
              <w:rPr>
                <w:rFonts w:ascii="宋体" w:hAnsi="宋体" w:cs="宋体"/>
                <w:color w:val="000000"/>
                <w:szCs w:val="21"/>
              </w:rPr>
            </w:pPr>
          </w:p>
        </w:tc>
      </w:tr>
      <w:tr w14:paraId="33482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A1882A">
            <w:pPr>
              <w:pStyle w:val="8"/>
              <w:keepNext/>
              <w:spacing w:after="0" w:line="440" w:lineRule="exact"/>
              <w:ind w:left="63" w:right="63"/>
              <w:rPr>
                <w:rFonts w:ascii="宋体" w:hAnsi="宋体" w:cs="宋体"/>
                <w:color w:val="000000"/>
                <w:szCs w:val="21"/>
              </w:rPr>
            </w:pPr>
          </w:p>
        </w:tc>
        <w:tc>
          <w:tcPr>
            <w:tcW w:w="1984" w:type="dxa"/>
          </w:tcPr>
          <w:p w14:paraId="3A3BC2A9">
            <w:pPr>
              <w:pStyle w:val="8"/>
              <w:keepNext/>
              <w:spacing w:after="0" w:line="440" w:lineRule="exact"/>
              <w:ind w:left="63" w:right="63"/>
              <w:rPr>
                <w:rFonts w:ascii="宋体" w:hAnsi="宋体" w:cs="宋体"/>
                <w:color w:val="000000"/>
                <w:szCs w:val="21"/>
              </w:rPr>
            </w:pPr>
          </w:p>
        </w:tc>
        <w:tc>
          <w:tcPr>
            <w:tcW w:w="851" w:type="dxa"/>
          </w:tcPr>
          <w:p w14:paraId="55D3C651">
            <w:pPr>
              <w:pStyle w:val="8"/>
              <w:keepNext/>
              <w:spacing w:after="0" w:line="440" w:lineRule="exact"/>
              <w:ind w:left="63" w:right="63"/>
              <w:rPr>
                <w:rFonts w:ascii="宋体" w:hAnsi="宋体" w:cs="宋体"/>
                <w:color w:val="000000"/>
                <w:szCs w:val="21"/>
              </w:rPr>
            </w:pPr>
          </w:p>
        </w:tc>
        <w:tc>
          <w:tcPr>
            <w:tcW w:w="774" w:type="dxa"/>
          </w:tcPr>
          <w:p w14:paraId="28CA5E86">
            <w:pPr>
              <w:pStyle w:val="8"/>
              <w:keepNext/>
              <w:spacing w:after="0" w:line="440" w:lineRule="exact"/>
              <w:ind w:left="63" w:right="63"/>
              <w:rPr>
                <w:rFonts w:ascii="宋体" w:hAnsi="宋体" w:cs="宋体"/>
                <w:color w:val="000000"/>
                <w:szCs w:val="21"/>
              </w:rPr>
            </w:pPr>
          </w:p>
        </w:tc>
        <w:tc>
          <w:tcPr>
            <w:tcW w:w="1352" w:type="dxa"/>
          </w:tcPr>
          <w:p w14:paraId="536CCD11">
            <w:pPr>
              <w:pStyle w:val="8"/>
              <w:keepNext/>
              <w:spacing w:after="0" w:line="440" w:lineRule="exact"/>
              <w:ind w:left="63" w:right="63"/>
              <w:rPr>
                <w:rFonts w:ascii="宋体" w:hAnsi="宋体" w:cs="宋体"/>
                <w:color w:val="000000"/>
                <w:szCs w:val="21"/>
              </w:rPr>
            </w:pPr>
          </w:p>
        </w:tc>
        <w:tc>
          <w:tcPr>
            <w:tcW w:w="1418" w:type="dxa"/>
          </w:tcPr>
          <w:p w14:paraId="7D0B6160">
            <w:pPr>
              <w:pStyle w:val="8"/>
              <w:keepNext/>
              <w:spacing w:after="0" w:line="440" w:lineRule="exact"/>
              <w:ind w:left="63" w:right="63"/>
              <w:rPr>
                <w:rFonts w:ascii="宋体" w:hAnsi="宋体" w:cs="宋体"/>
                <w:color w:val="000000"/>
                <w:szCs w:val="21"/>
              </w:rPr>
            </w:pPr>
          </w:p>
        </w:tc>
        <w:tc>
          <w:tcPr>
            <w:tcW w:w="1701" w:type="dxa"/>
          </w:tcPr>
          <w:p w14:paraId="088E4407">
            <w:pPr>
              <w:pStyle w:val="8"/>
              <w:keepNext/>
              <w:spacing w:after="0" w:line="440" w:lineRule="exact"/>
              <w:ind w:left="63" w:right="63"/>
              <w:rPr>
                <w:rFonts w:ascii="宋体" w:hAnsi="宋体" w:cs="宋体"/>
                <w:color w:val="000000"/>
                <w:szCs w:val="21"/>
              </w:rPr>
            </w:pPr>
          </w:p>
        </w:tc>
      </w:tr>
      <w:tr w14:paraId="7C66F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BA296C">
            <w:pPr>
              <w:pStyle w:val="8"/>
              <w:keepNext/>
              <w:spacing w:after="0" w:line="440" w:lineRule="exact"/>
              <w:ind w:left="63" w:right="63"/>
              <w:rPr>
                <w:rFonts w:ascii="宋体" w:hAnsi="宋体" w:cs="宋体"/>
                <w:color w:val="000000"/>
                <w:szCs w:val="21"/>
              </w:rPr>
            </w:pPr>
          </w:p>
        </w:tc>
        <w:tc>
          <w:tcPr>
            <w:tcW w:w="1984" w:type="dxa"/>
          </w:tcPr>
          <w:p w14:paraId="2734622F">
            <w:pPr>
              <w:pStyle w:val="8"/>
              <w:keepNext/>
              <w:spacing w:after="0" w:line="440" w:lineRule="exact"/>
              <w:ind w:left="63" w:right="63"/>
              <w:rPr>
                <w:rFonts w:ascii="宋体" w:hAnsi="宋体" w:cs="宋体"/>
                <w:color w:val="000000"/>
                <w:szCs w:val="21"/>
              </w:rPr>
            </w:pPr>
          </w:p>
        </w:tc>
        <w:tc>
          <w:tcPr>
            <w:tcW w:w="851" w:type="dxa"/>
          </w:tcPr>
          <w:p w14:paraId="04A7A80D">
            <w:pPr>
              <w:pStyle w:val="8"/>
              <w:keepNext/>
              <w:spacing w:after="0" w:line="440" w:lineRule="exact"/>
              <w:ind w:left="63" w:right="63"/>
              <w:rPr>
                <w:rFonts w:ascii="宋体" w:hAnsi="宋体" w:cs="宋体"/>
                <w:color w:val="000000"/>
                <w:szCs w:val="21"/>
              </w:rPr>
            </w:pPr>
          </w:p>
        </w:tc>
        <w:tc>
          <w:tcPr>
            <w:tcW w:w="774" w:type="dxa"/>
          </w:tcPr>
          <w:p w14:paraId="01012C5D">
            <w:pPr>
              <w:pStyle w:val="8"/>
              <w:keepNext/>
              <w:spacing w:after="0" w:line="440" w:lineRule="exact"/>
              <w:ind w:left="63" w:right="63"/>
              <w:rPr>
                <w:rFonts w:ascii="宋体" w:hAnsi="宋体" w:cs="宋体"/>
                <w:color w:val="000000"/>
                <w:szCs w:val="21"/>
              </w:rPr>
            </w:pPr>
          </w:p>
        </w:tc>
        <w:tc>
          <w:tcPr>
            <w:tcW w:w="1352" w:type="dxa"/>
          </w:tcPr>
          <w:p w14:paraId="54264FCC">
            <w:pPr>
              <w:pStyle w:val="8"/>
              <w:keepNext/>
              <w:spacing w:after="0" w:line="440" w:lineRule="exact"/>
              <w:ind w:left="63" w:right="63"/>
              <w:rPr>
                <w:rFonts w:ascii="宋体" w:hAnsi="宋体" w:cs="宋体"/>
                <w:color w:val="000000"/>
                <w:szCs w:val="21"/>
              </w:rPr>
            </w:pPr>
          </w:p>
        </w:tc>
        <w:tc>
          <w:tcPr>
            <w:tcW w:w="1418" w:type="dxa"/>
          </w:tcPr>
          <w:p w14:paraId="3B07251F">
            <w:pPr>
              <w:pStyle w:val="8"/>
              <w:keepNext/>
              <w:spacing w:after="0" w:line="440" w:lineRule="exact"/>
              <w:ind w:left="63" w:right="63"/>
              <w:rPr>
                <w:rFonts w:ascii="宋体" w:hAnsi="宋体" w:cs="宋体"/>
                <w:color w:val="000000"/>
                <w:szCs w:val="21"/>
              </w:rPr>
            </w:pPr>
          </w:p>
        </w:tc>
        <w:tc>
          <w:tcPr>
            <w:tcW w:w="1701" w:type="dxa"/>
          </w:tcPr>
          <w:p w14:paraId="080C6A54">
            <w:pPr>
              <w:pStyle w:val="8"/>
              <w:keepNext/>
              <w:spacing w:after="0" w:line="440" w:lineRule="exact"/>
              <w:ind w:left="63" w:right="63"/>
              <w:rPr>
                <w:rFonts w:ascii="宋体" w:hAnsi="宋体" w:cs="宋体"/>
                <w:color w:val="000000"/>
                <w:szCs w:val="21"/>
              </w:rPr>
            </w:pPr>
          </w:p>
        </w:tc>
      </w:tr>
      <w:tr w14:paraId="7A8D3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2C6754">
            <w:pPr>
              <w:pStyle w:val="8"/>
              <w:keepNext/>
              <w:spacing w:after="0" w:line="440" w:lineRule="exact"/>
              <w:ind w:left="63" w:right="63"/>
              <w:rPr>
                <w:rFonts w:ascii="宋体" w:hAnsi="宋体" w:cs="宋体"/>
                <w:color w:val="000000"/>
                <w:szCs w:val="21"/>
              </w:rPr>
            </w:pPr>
          </w:p>
        </w:tc>
        <w:tc>
          <w:tcPr>
            <w:tcW w:w="1984" w:type="dxa"/>
          </w:tcPr>
          <w:p w14:paraId="04687445">
            <w:pPr>
              <w:pStyle w:val="8"/>
              <w:keepNext/>
              <w:spacing w:after="0" w:line="440" w:lineRule="exact"/>
              <w:ind w:left="63" w:right="63"/>
              <w:rPr>
                <w:rFonts w:ascii="宋体" w:hAnsi="宋体" w:cs="宋体"/>
                <w:color w:val="000000"/>
                <w:szCs w:val="21"/>
              </w:rPr>
            </w:pPr>
          </w:p>
        </w:tc>
        <w:tc>
          <w:tcPr>
            <w:tcW w:w="851" w:type="dxa"/>
          </w:tcPr>
          <w:p w14:paraId="51E8F8D3">
            <w:pPr>
              <w:pStyle w:val="8"/>
              <w:keepNext/>
              <w:spacing w:after="0" w:line="440" w:lineRule="exact"/>
              <w:ind w:left="63" w:right="63"/>
              <w:rPr>
                <w:rFonts w:ascii="宋体" w:hAnsi="宋体" w:cs="宋体"/>
                <w:color w:val="000000"/>
                <w:szCs w:val="21"/>
              </w:rPr>
            </w:pPr>
          </w:p>
        </w:tc>
        <w:tc>
          <w:tcPr>
            <w:tcW w:w="774" w:type="dxa"/>
          </w:tcPr>
          <w:p w14:paraId="5F082CD4">
            <w:pPr>
              <w:pStyle w:val="8"/>
              <w:keepNext/>
              <w:spacing w:after="0" w:line="440" w:lineRule="exact"/>
              <w:ind w:left="63" w:right="63"/>
              <w:rPr>
                <w:rFonts w:ascii="宋体" w:hAnsi="宋体" w:cs="宋体"/>
                <w:color w:val="000000"/>
                <w:szCs w:val="21"/>
              </w:rPr>
            </w:pPr>
          </w:p>
        </w:tc>
        <w:tc>
          <w:tcPr>
            <w:tcW w:w="1352" w:type="dxa"/>
          </w:tcPr>
          <w:p w14:paraId="5A95C66E">
            <w:pPr>
              <w:pStyle w:val="8"/>
              <w:keepNext/>
              <w:spacing w:after="0" w:line="440" w:lineRule="exact"/>
              <w:ind w:left="63" w:right="63"/>
              <w:rPr>
                <w:rFonts w:ascii="宋体" w:hAnsi="宋体" w:cs="宋体"/>
                <w:color w:val="000000"/>
                <w:szCs w:val="21"/>
              </w:rPr>
            </w:pPr>
          </w:p>
        </w:tc>
        <w:tc>
          <w:tcPr>
            <w:tcW w:w="1418" w:type="dxa"/>
          </w:tcPr>
          <w:p w14:paraId="384B179B">
            <w:pPr>
              <w:pStyle w:val="8"/>
              <w:keepNext/>
              <w:spacing w:after="0" w:line="440" w:lineRule="exact"/>
              <w:ind w:left="63" w:right="63"/>
              <w:rPr>
                <w:rFonts w:ascii="宋体" w:hAnsi="宋体" w:cs="宋体"/>
                <w:color w:val="000000"/>
                <w:szCs w:val="21"/>
              </w:rPr>
            </w:pPr>
          </w:p>
        </w:tc>
        <w:tc>
          <w:tcPr>
            <w:tcW w:w="1701" w:type="dxa"/>
          </w:tcPr>
          <w:p w14:paraId="68A9B8EF">
            <w:pPr>
              <w:pStyle w:val="8"/>
              <w:keepNext/>
              <w:spacing w:after="0" w:line="440" w:lineRule="exact"/>
              <w:ind w:left="63" w:right="63"/>
              <w:rPr>
                <w:rFonts w:ascii="宋体" w:hAnsi="宋体" w:cs="宋体"/>
                <w:color w:val="000000"/>
                <w:szCs w:val="21"/>
              </w:rPr>
            </w:pPr>
          </w:p>
        </w:tc>
      </w:tr>
      <w:tr w14:paraId="53D47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CA6E1A">
            <w:pPr>
              <w:pStyle w:val="8"/>
              <w:keepNext/>
              <w:spacing w:after="0" w:line="440" w:lineRule="exact"/>
              <w:ind w:left="63" w:right="63"/>
              <w:rPr>
                <w:rFonts w:ascii="宋体" w:hAnsi="宋体" w:cs="宋体"/>
                <w:color w:val="000000"/>
                <w:szCs w:val="21"/>
              </w:rPr>
            </w:pPr>
          </w:p>
        </w:tc>
        <w:tc>
          <w:tcPr>
            <w:tcW w:w="1984" w:type="dxa"/>
          </w:tcPr>
          <w:p w14:paraId="5F9DDABC">
            <w:pPr>
              <w:pStyle w:val="8"/>
              <w:keepNext/>
              <w:spacing w:after="0" w:line="440" w:lineRule="exact"/>
              <w:ind w:left="63" w:right="63"/>
              <w:rPr>
                <w:rFonts w:ascii="宋体" w:hAnsi="宋体" w:cs="宋体"/>
                <w:color w:val="000000"/>
                <w:szCs w:val="21"/>
              </w:rPr>
            </w:pPr>
          </w:p>
        </w:tc>
        <w:tc>
          <w:tcPr>
            <w:tcW w:w="851" w:type="dxa"/>
          </w:tcPr>
          <w:p w14:paraId="0C5834D8">
            <w:pPr>
              <w:pStyle w:val="8"/>
              <w:keepNext/>
              <w:spacing w:after="0" w:line="440" w:lineRule="exact"/>
              <w:ind w:left="63" w:right="63"/>
              <w:rPr>
                <w:rFonts w:ascii="宋体" w:hAnsi="宋体" w:cs="宋体"/>
                <w:color w:val="000000"/>
                <w:szCs w:val="21"/>
              </w:rPr>
            </w:pPr>
          </w:p>
        </w:tc>
        <w:tc>
          <w:tcPr>
            <w:tcW w:w="774" w:type="dxa"/>
          </w:tcPr>
          <w:p w14:paraId="5A2586FF">
            <w:pPr>
              <w:pStyle w:val="8"/>
              <w:keepNext/>
              <w:spacing w:after="0" w:line="440" w:lineRule="exact"/>
              <w:ind w:left="63" w:right="63"/>
              <w:rPr>
                <w:rFonts w:ascii="宋体" w:hAnsi="宋体" w:cs="宋体"/>
                <w:color w:val="000000"/>
                <w:szCs w:val="21"/>
              </w:rPr>
            </w:pPr>
          </w:p>
        </w:tc>
        <w:tc>
          <w:tcPr>
            <w:tcW w:w="1352" w:type="dxa"/>
          </w:tcPr>
          <w:p w14:paraId="412022CA">
            <w:pPr>
              <w:pStyle w:val="8"/>
              <w:keepNext/>
              <w:spacing w:after="0" w:line="440" w:lineRule="exact"/>
              <w:ind w:left="63" w:right="63"/>
              <w:rPr>
                <w:rFonts w:ascii="宋体" w:hAnsi="宋体" w:cs="宋体"/>
                <w:color w:val="000000"/>
                <w:szCs w:val="21"/>
              </w:rPr>
            </w:pPr>
          </w:p>
        </w:tc>
        <w:tc>
          <w:tcPr>
            <w:tcW w:w="1418" w:type="dxa"/>
          </w:tcPr>
          <w:p w14:paraId="45F3CE5E">
            <w:pPr>
              <w:pStyle w:val="8"/>
              <w:keepNext/>
              <w:spacing w:after="0" w:line="440" w:lineRule="exact"/>
              <w:ind w:left="63" w:right="63"/>
              <w:rPr>
                <w:rFonts w:ascii="宋体" w:hAnsi="宋体" w:cs="宋体"/>
                <w:color w:val="000000"/>
                <w:szCs w:val="21"/>
              </w:rPr>
            </w:pPr>
          </w:p>
        </w:tc>
        <w:tc>
          <w:tcPr>
            <w:tcW w:w="1701" w:type="dxa"/>
          </w:tcPr>
          <w:p w14:paraId="091150EA">
            <w:pPr>
              <w:pStyle w:val="8"/>
              <w:keepNext/>
              <w:spacing w:after="0" w:line="440" w:lineRule="exact"/>
              <w:ind w:left="63" w:right="63"/>
              <w:rPr>
                <w:rFonts w:ascii="宋体" w:hAnsi="宋体" w:cs="宋体"/>
                <w:color w:val="000000"/>
                <w:szCs w:val="21"/>
              </w:rPr>
            </w:pPr>
          </w:p>
        </w:tc>
      </w:tr>
      <w:tr w14:paraId="2EB0B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14:paraId="148E9FA5">
            <w:pPr>
              <w:pStyle w:val="8"/>
              <w:keepNext/>
              <w:spacing w:after="0" w:line="440" w:lineRule="exact"/>
              <w:ind w:left="63" w:right="63"/>
              <w:rPr>
                <w:rFonts w:ascii="宋体" w:hAnsi="宋体" w:cs="宋体"/>
                <w:color w:val="000000"/>
                <w:szCs w:val="21"/>
              </w:rPr>
            </w:pPr>
          </w:p>
        </w:tc>
        <w:tc>
          <w:tcPr>
            <w:tcW w:w="1984" w:type="dxa"/>
            <w:tcBorders>
              <w:bottom w:val="single" w:color="auto" w:sz="12" w:space="0"/>
            </w:tcBorders>
          </w:tcPr>
          <w:p w14:paraId="6B1B5F7F">
            <w:pPr>
              <w:pStyle w:val="8"/>
              <w:keepNext/>
              <w:spacing w:after="0" w:line="440" w:lineRule="exact"/>
              <w:ind w:left="63" w:right="63"/>
              <w:rPr>
                <w:rFonts w:ascii="宋体" w:hAnsi="宋体" w:cs="宋体"/>
                <w:color w:val="000000"/>
                <w:szCs w:val="21"/>
              </w:rPr>
            </w:pPr>
          </w:p>
        </w:tc>
        <w:tc>
          <w:tcPr>
            <w:tcW w:w="851" w:type="dxa"/>
            <w:tcBorders>
              <w:bottom w:val="single" w:color="auto" w:sz="12" w:space="0"/>
            </w:tcBorders>
          </w:tcPr>
          <w:p w14:paraId="78D07E97">
            <w:pPr>
              <w:pStyle w:val="8"/>
              <w:keepNext/>
              <w:spacing w:after="0" w:line="440" w:lineRule="exact"/>
              <w:ind w:left="63" w:right="63"/>
              <w:rPr>
                <w:rFonts w:ascii="宋体" w:hAnsi="宋体" w:cs="宋体"/>
                <w:color w:val="000000"/>
                <w:szCs w:val="21"/>
              </w:rPr>
            </w:pPr>
          </w:p>
        </w:tc>
        <w:tc>
          <w:tcPr>
            <w:tcW w:w="774" w:type="dxa"/>
            <w:tcBorders>
              <w:bottom w:val="single" w:color="auto" w:sz="12" w:space="0"/>
            </w:tcBorders>
          </w:tcPr>
          <w:p w14:paraId="2A51559F">
            <w:pPr>
              <w:pStyle w:val="8"/>
              <w:keepNext/>
              <w:spacing w:after="0" w:line="440" w:lineRule="exact"/>
              <w:ind w:left="63" w:right="63"/>
              <w:rPr>
                <w:rFonts w:ascii="宋体" w:hAnsi="宋体" w:cs="宋体"/>
                <w:color w:val="000000"/>
                <w:szCs w:val="21"/>
              </w:rPr>
            </w:pPr>
          </w:p>
        </w:tc>
        <w:tc>
          <w:tcPr>
            <w:tcW w:w="1352" w:type="dxa"/>
            <w:tcBorders>
              <w:bottom w:val="single" w:color="auto" w:sz="12" w:space="0"/>
            </w:tcBorders>
          </w:tcPr>
          <w:p w14:paraId="047D5472">
            <w:pPr>
              <w:pStyle w:val="8"/>
              <w:keepNext/>
              <w:spacing w:after="0" w:line="440" w:lineRule="exact"/>
              <w:ind w:left="63" w:right="63"/>
              <w:rPr>
                <w:rFonts w:ascii="宋体" w:hAnsi="宋体" w:cs="宋体"/>
                <w:color w:val="000000"/>
                <w:szCs w:val="21"/>
              </w:rPr>
            </w:pPr>
          </w:p>
        </w:tc>
        <w:tc>
          <w:tcPr>
            <w:tcW w:w="1418" w:type="dxa"/>
            <w:tcBorders>
              <w:bottom w:val="single" w:color="auto" w:sz="12" w:space="0"/>
            </w:tcBorders>
          </w:tcPr>
          <w:p w14:paraId="7D0ABD93">
            <w:pPr>
              <w:pStyle w:val="8"/>
              <w:keepNext/>
              <w:spacing w:after="0" w:line="440" w:lineRule="exact"/>
              <w:ind w:left="63" w:right="63"/>
              <w:rPr>
                <w:rFonts w:ascii="宋体" w:hAnsi="宋体" w:cs="宋体"/>
                <w:color w:val="000000"/>
                <w:szCs w:val="21"/>
              </w:rPr>
            </w:pPr>
          </w:p>
        </w:tc>
        <w:tc>
          <w:tcPr>
            <w:tcW w:w="1701" w:type="dxa"/>
            <w:tcBorders>
              <w:bottom w:val="single" w:color="auto" w:sz="12" w:space="0"/>
            </w:tcBorders>
          </w:tcPr>
          <w:p w14:paraId="09B31405">
            <w:pPr>
              <w:pStyle w:val="8"/>
              <w:keepNext/>
              <w:spacing w:after="0" w:line="440" w:lineRule="exact"/>
              <w:ind w:left="63" w:right="63"/>
              <w:rPr>
                <w:rFonts w:ascii="宋体" w:hAnsi="宋体" w:cs="宋体"/>
                <w:color w:val="000000"/>
                <w:szCs w:val="21"/>
              </w:rPr>
            </w:pPr>
          </w:p>
        </w:tc>
      </w:tr>
    </w:tbl>
    <w:p w14:paraId="05DDF67C">
      <w:pPr>
        <w:spacing w:line="440" w:lineRule="exact"/>
        <w:rPr>
          <w:rFonts w:ascii="宋体" w:hAnsi="宋体" w:cs="宋体"/>
          <w:color w:val="000000"/>
          <w:szCs w:val="21"/>
        </w:rPr>
      </w:pPr>
    </w:p>
    <w:p w14:paraId="09655601">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9-3：专业工程暂估价表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F30E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C811280">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tcPr>
          <w:p w14:paraId="6BB8540E">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tcPr>
          <w:p w14:paraId="3BB48BBB">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tcPr>
          <w:p w14:paraId="226885C6">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tcPr>
          <w:p w14:paraId="3195730C">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tcPr>
          <w:p w14:paraId="1460F09B">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tcPr>
          <w:p w14:paraId="3DE766FE">
            <w:pPr>
              <w:pStyle w:val="8"/>
              <w:keepNext/>
              <w:spacing w:after="0" w:line="440" w:lineRule="exact"/>
              <w:ind w:left="63" w:right="63"/>
              <w:rPr>
                <w:rFonts w:ascii="宋体" w:hAnsi="宋体" w:cs="宋体"/>
                <w:color w:val="000000"/>
                <w:szCs w:val="21"/>
              </w:rPr>
            </w:pPr>
            <w:r>
              <w:rPr>
                <w:rFonts w:hint="eastAsia" w:ascii="宋体" w:hAnsi="宋体" w:cs="宋体"/>
                <w:color w:val="000000"/>
                <w:szCs w:val="21"/>
              </w:rPr>
              <w:t>备注</w:t>
            </w:r>
          </w:p>
        </w:tc>
      </w:tr>
      <w:tr w14:paraId="40A77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14:paraId="13F82186">
            <w:pPr>
              <w:pStyle w:val="8"/>
              <w:keepNext/>
              <w:spacing w:after="0" w:line="440" w:lineRule="exact"/>
              <w:ind w:left="63" w:right="63"/>
              <w:rPr>
                <w:rFonts w:ascii="宋体" w:hAnsi="宋体" w:cs="宋体"/>
                <w:color w:val="000000"/>
                <w:szCs w:val="21"/>
              </w:rPr>
            </w:pPr>
          </w:p>
        </w:tc>
        <w:tc>
          <w:tcPr>
            <w:tcW w:w="1984" w:type="dxa"/>
            <w:tcBorders>
              <w:top w:val="double" w:color="auto" w:sz="6" w:space="0"/>
            </w:tcBorders>
          </w:tcPr>
          <w:p w14:paraId="1C86FBD3">
            <w:pPr>
              <w:pStyle w:val="8"/>
              <w:keepNext/>
              <w:spacing w:after="0" w:line="440" w:lineRule="exact"/>
              <w:ind w:left="63" w:right="63"/>
              <w:rPr>
                <w:rFonts w:ascii="宋体" w:hAnsi="宋体" w:cs="宋体"/>
                <w:color w:val="000000"/>
                <w:szCs w:val="21"/>
              </w:rPr>
            </w:pPr>
          </w:p>
        </w:tc>
        <w:tc>
          <w:tcPr>
            <w:tcW w:w="851" w:type="dxa"/>
            <w:tcBorders>
              <w:top w:val="double" w:color="auto" w:sz="6" w:space="0"/>
            </w:tcBorders>
          </w:tcPr>
          <w:p w14:paraId="36F50CD8">
            <w:pPr>
              <w:pStyle w:val="8"/>
              <w:keepNext/>
              <w:spacing w:after="0" w:line="440" w:lineRule="exact"/>
              <w:ind w:left="63" w:right="63"/>
              <w:rPr>
                <w:rFonts w:ascii="宋体" w:hAnsi="宋体" w:cs="宋体"/>
                <w:color w:val="000000"/>
                <w:szCs w:val="21"/>
              </w:rPr>
            </w:pPr>
          </w:p>
        </w:tc>
        <w:tc>
          <w:tcPr>
            <w:tcW w:w="774" w:type="dxa"/>
            <w:tcBorders>
              <w:top w:val="double" w:color="auto" w:sz="6" w:space="0"/>
            </w:tcBorders>
          </w:tcPr>
          <w:p w14:paraId="1C845ACB">
            <w:pPr>
              <w:pStyle w:val="8"/>
              <w:keepNext/>
              <w:spacing w:after="0" w:line="440" w:lineRule="exact"/>
              <w:ind w:left="63" w:right="63"/>
              <w:rPr>
                <w:rFonts w:ascii="宋体" w:hAnsi="宋体" w:cs="宋体"/>
                <w:color w:val="000000"/>
                <w:szCs w:val="21"/>
              </w:rPr>
            </w:pPr>
          </w:p>
        </w:tc>
        <w:tc>
          <w:tcPr>
            <w:tcW w:w="1352" w:type="dxa"/>
            <w:tcBorders>
              <w:top w:val="double" w:color="auto" w:sz="6" w:space="0"/>
            </w:tcBorders>
          </w:tcPr>
          <w:p w14:paraId="740752BD">
            <w:pPr>
              <w:pStyle w:val="8"/>
              <w:keepNext/>
              <w:spacing w:after="0" w:line="440" w:lineRule="exact"/>
              <w:ind w:left="63" w:right="63"/>
              <w:rPr>
                <w:rFonts w:ascii="宋体" w:hAnsi="宋体" w:cs="宋体"/>
                <w:color w:val="000000"/>
                <w:szCs w:val="21"/>
              </w:rPr>
            </w:pPr>
          </w:p>
        </w:tc>
        <w:tc>
          <w:tcPr>
            <w:tcW w:w="1418" w:type="dxa"/>
            <w:tcBorders>
              <w:top w:val="double" w:color="auto" w:sz="6" w:space="0"/>
            </w:tcBorders>
          </w:tcPr>
          <w:p w14:paraId="7F10E69F">
            <w:pPr>
              <w:pStyle w:val="8"/>
              <w:keepNext/>
              <w:spacing w:after="0" w:line="440" w:lineRule="exact"/>
              <w:ind w:left="63" w:right="63"/>
              <w:rPr>
                <w:rFonts w:ascii="宋体" w:hAnsi="宋体" w:cs="宋体"/>
                <w:color w:val="000000"/>
                <w:szCs w:val="21"/>
              </w:rPr>
            </w:pPr>
          </w:p>
        </w:tc>
        <w:tc>
          <w:tcPr>
            <w:tcW w:w="1701" w:type="dxa"/>
            <w:tcBorders>
              <w:top w:val="double" w:color="auto" w:sz="6" w:space="0"/>
            </w:tcBorders>
          </w:tcPr>
          <w:p w14:paraId="0C3392EC">
            <w:pPr>
              <w:pStyle w:val="8"/>
              <w:keepNext/>
              <w:spacing w:after="0" w:line="440" w:lineRule="exact"/>
              <w:ind w:left="63" w:right="63"/>
              <w:rPr>
                <w:rFonts w:ascii="宋体" w:hAnsi="宋体" w:cs="宋体"/>
                <w:color w:val="000000"/>
                <w:szCs w:val="21"/>
              </w:rPr>
            </w:pPr>
          </w:p>
        </w:tc>
      </w:tr>
      <w:tr w14:paraId="6FFFA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2CD2FF2A">
            <w:pPr>
              <w:pStyle w:val="8"/>
              <w:keepNext/>
              <w:spacing w:after="0" w:line="440" w:lineRule="exact"/>
              <w:ind w:left="63" w:right="63"/>
              <w:rPr>
                <w:rFonts w:ascii="宋体" w:hAnsi="宋体" w:cs="宋体"/>
                <w:color w:val="000000"/>
                <w:szCs w:val="21"/>
              </w:rPr>
            </w:pPr>
          </w:p>
        </w:tc>
        <w:tc>
          <w:tcPr>
            <w:tcW w:w="1984" w:type="dxa"/>
            <w:tcBorders>
              <w:top w:val="nil"/>
            </w:tcBorders>
          </w:tcPr>
          <w:p w14:paraId="2E014A5C">
            <w:pPr>
              <w:pStyle w:val="8"/>
              <w:keepNext/>
              <w:spacing w:after="0" w:line="440" w:lineRule="exact"/>
              <w:ind w:left="63" w:right="63"/>
              <w:rPr>
                <w:rFonts w:ascii="宋体" w:hAnsi="宋体" w:cs="宋体"/>
                <w:color w:val="000000"/>
                <w:szCs w:val="21"/>
              </w:rPr>
            </w:pPr>
          </w:p>
        </w:tc>
        <w:tc>
          <w:tcPr>
            <w:tcW w:w="851" w:type="dxa"/>
            <w:tcBorders>
              <w:top w:val="nil"/>
            </w:tcBorders>
          </w:tcPr>
          <w:p w14:paraId="5F168B8B">
            <w:pPr>
              <w:pStyle w:val="8"/>
              <w:keepNext/>
              <w:spacing w:after="0" w:line="440" w:lineRule="exact"/>
              <w:ind w:left="63" w:right="63"/>
              <w:rPr>
                <w:rFonts w:ascii="宋体" w:hAnsi="宋体" w:cs="宋体"/>
                <w:color w:val="000000"/>
                <w:szCs w:val="21"/>
              </w:rPr>
            </w:pPr>
          </w:p>
        </w:tc>
        <w:tc>
          <w:tcPr>
            <w:tcW w:w="774" w:type="dxa"/>
            <w:tcBorders>
              <w:top w:val="nil"/>
            </w:tcBorders>
          </w:tcPr>
          <w:p w14:paraId="27D41766">
            <w:pPr>
              <w:pStyle w:val="8"/>
              <w:keepNext/>
              <w:spacing w:after="0" w:line="440" w:lineRule="exact"/>
              <w:ind w:left="63" w:right="63"/>
              <w:rPr>
                <w:rFonts w:ascii="宋体" w:hAnsi="宋体" w:cs="宋体"/>
                <w:color w:val="000000"/>
                <w:szCs w:val="21"/>
              </w:rPr>
            </w:pPr>
          </w:p>
        </w:tc>
        <w:tc>
          <w:tcPr>
            <w:tcW w:w="1352" w:type="dxa"/>
            <w:tcBorders>
              <w:top w:val="nil"/>
            </w:tcBorders>
          </w:tcPr>
          <w:p w14:paraId="5A7B58DC">
            <w:pPr>
              <w:pStyle w:val="8"/>
              <w:keepNext/>
              <w:spacing w:after="0" w:line="440" w:lineRule="exact"/>
              <w:ind w:left="63" w:right="63"/>
              <w:rPr>
                <w:rFonts w:ascii="宋体" w:hAnsi="宋体" w:cs="宋体"/>
                <w:color w:val="000000"/>
                <w:szCs w:val="21"/>
              </w:rPr>
            </w:pPr>
          </w:p>
        </w:tc>
        <w:tc>
          <w:tcPr>
            <w:tcW w:w="1418" w:type="dxa"/>
            <w:tcBorders>
              <w:top w:val="nil"/>
            </w:tcBorders>
          </w:tcPr>
          <w:p w14:paraId="18E81840">
            <w:pPr>
              <w:pStyle w:val="8"/>
              <w:keepNext/>
              <w:spacing w:after="0" w:line="440" w:lineRule="exact"/>
              <w:ind w:left="63" w:right="63"/>
              <w:rPr>
                <w:rFonts w:ascii="宋体" w:hAnsi="宋体" w:cs="宋体"/>
                <w:color w:val="000000"/>
                <w:szCs w:val="21"/>
              </w:rPr>
            </w:pPr>
          </w:p>
        </w:tc>
        <w:tc>
          <w:tcPr>
            <w:tcW w:w="1701" w:type="dxa"/>
            <w:tcBorders>
              <w:top w:val="nil"/>
            </w:tcBorders>
          </w:tcPr>
          <w:p w14:paraId="6D29E088">
            <w:pPr>
              <w:pStyle w:val="8"/>
              <w:keepNext/>
              <w:spacing w:after="0" w:line="440" w:lineRule="exact"/>
              <w:ind w:left="63" w:right="63"/>
              <w:rPr>
                <w:rFonts w:ascii="宋体" w:hAnsi="宋体" w:cs="宋体"/>
                <w:color w:val="000000"/>
                <w:szCs w:val="21"/>
              </w:rPr>
            </w:pPr>
          </w:p>
        </w:tc>
      </w:tr>
      <w:tr w14:paraId="7C970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7E9122">
            <w:pPr>
              <w:pStyle w:val="8"/>
              <w:keepNext/>
              <w:spacing w:after="0" w:line="440" w:lineRule="exact"/>
              <w:ind w:left="63" w:right="63"/>
              <w:rPr>
                <w:rFonts w:ascii="宋体" w:hAnsi="宋体" w:cs="宋体"/>
                <w:color w:val="000000"/>
                <w:szCs w:val="21"/>
              </w:rPr>
            </w:pPr>
          </w:p>
        </w:tc>
        <w:tc>
          <w:tcPr>
            <w:tcW w:w="1984" w:type="dxa"/>
          </w:tcPr>
          <w:p w14:paraId="1BF568F6">
            <w:pPr>
              <w:pStyle w:val="8"/>
              <w:keepNext/>
              <w:spacing w:after="0" w:line="440" w:lineRule="exact"/>
              <w:ind w:left="63" w:right="63"/>
              <w:rPr>
                <w:rFonts w:ascii="宋体" w:hAnsi="宋体" w:cs="宋体"/>
                <w:color w:val="000000"/>
                <w:szCs w:val="21"/>
              </w:rPr>
            </w:pPr>
          </w:p>
        </w:tc>
        <w:tc>
          <w:tcPr>
            <w:tcW w:w="851" w:type="dxa"/>
          </w:tcPr>
          <w:p w14:paraId="5C2AD67A">
            <w:pPr>
              <w:pStyle w:val="8"/>
              <w:keepNext/>
              <w:spacing w:after="0" w:line="440" w:lineRule="exact"/>
              <w:ind w:left="63" w:right="63"/>
              <w:rPr>
                <w:rFonts w:ascii="宋体" w:hAnsi="宋体" w:cs="宋体"/>
                <w:color w:val="000000"/>
                <w:szCs w:val="21"/>
              </w:rPr>
            </w:pPr>
          </w:p>
        </w:tc>
        <w:tc>
          <w:tcPr>
            <w:tcW w:w="774" w:type="dxa"/>
          </w:tcPr>
          <w:p w14:paraId="0914F964">
            <w:pPr>
              <w:pStyle w:val="8"/>
              <w:keepNext/>
              <w:spacing w:after="0" w:line="440" w:lineRule="exact"/>
              <w:ind w:left="63" w:right="63"/>
              <w:rPr>
                <w:rFonts w:ascii="宋体" w:hAnsi="宋体" w:cs="宋体"/>
                <w:color w:val="000000"/>
                <w:szCs w:val="21"/>
              </w:rPr>
            </w:pPr>
          </w:p>
        </w:tc>
        <w:tc>
          <w:tcPr>
            <w:tcW w:w="1352" w:type="dxa"/>
          </w:tcPr>
          <w:p w14:paraId="24D9CFBA">
            <w:pPr>
              <w:pStyle w:val="8"/>
              <w:keepNext/>
              <w:spacing w:after="0" w:line="440" w:lineRule="exact"/>
              <w:ind w:left="63" w:right="63"/>
              <w:rPr>
                <w:rFonts w:ascii="宋体" w:hAnsi="宋体" w:cs="宋体"/>
                <w:color w:val="000000"/>
                <w:szCs w:val="21"/>
              </w:rPr>
            </w:pPr>
          </w:p>
        </w:tc>
        <w:tc>
          <w:tcPr>
            <w:tcW w:w="1418" w:type="dxa"/>
          </w:tcPr>
          <w:p w14:paraId="56D60D2B">
            <w:pPr>
              <w:pStyle w:val="8"/>
              <w:keepNext/>
              <w:spacing w:after="0" w:line="440" w:lineRule="exact"/>
              <w:ind w:left="63" w:right="63"/>
              <w:rPr>
                <w:rFonts w:ascii="宋体" w:hAnsi="宋体" w:cs="宋体"/>
                <w:color w:val="000000"/>
                <w:szCs w:val="21"/>
              </w:rPr>
            </w:pPr>
          </w:p>
        </w:tc>
        <w:tc>
          <w:tcPr>
            <w:tcW w:w="1701" w:type="dxa"/>
          </w:tcPr>
          <w:p w14:paraId="6586A451">
            <w:pPr>
              <w:pStyle w:val="8"/>
              <w:keepNext/>
              <w:spacing w:after="0" w:line="440" w:lineRule="exact"/>
              <w:ind w:left="63" w:right="63"/>
              <w:rPr>
                <w:rFonts w:ascii="宋体" w:hAnsi="宋体" w:cs="宋体"/>
                <w:color w:val="000000"/>
                <w:szCs w:val="21"/>
              </w:rPr>
            </w:pPr>
          </w:p>
        </w:tc>
      </w:tr>
      <w:tr w14:paraId="6E458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D1071C">
            <w:pPr>
              <w:pStyle w:val="8"/>
              <w:keepNext/>
              <w:spacing w:after="0" w:line="440" w:lineRule="exact"/>
              <w:ind w:left="63" w:right="63"/>
              <w:rPr>
                <w:rFonts w:ascii="宋体" w:hAnsi="宋体" w:cs="宋体"/>
                <w:color w:val="000000"/>
                <w:szCs w:val="21"/>
              </w:rPr>
            </w:pPr>
          </w:p>
        </w:tc>
        <w:tc>
          <w:tcPr>
            <w:tcW w:w="1984" w:type="dxa"/>
          </w:tcPr>
          <w:p w14:paraId="2BC5E35E">
            <w:pPr>
              <w:pStyle w:val="8"/>
              <w:keepNext/>
              <w:spacing w:after="0" w:line="440" w:lineRule="exact"/>
              <w:ind w:left="63" w:right="63"/>
              <w:rPr>
                <w:rFonts w:ascii="宋体" w:hAnsi="宋体" w:cs="宋体"/>
                <w:color w:val="000000"/>
                <w:szCs w:val="21"/>
              </w:rPr>
            </w:pPr>
          </w:p>
        </w:tc>
        <w:tc>
          <w:tcPr>
            <w:tcW w:w="851" w:type="dxa"/>
          </w:tcPr>
          <w:p w14:paraId="249890B1">
            <w:pPr>
              <w:pStyle w:val="8"/>
              <w:keepNext/>
              <w:spacing w:after="0" w:line="440" w:lineRule="exact"/>
              <w:ind w:left="63" w:right="63"/>
              <w:rPr>
                <w:rFonts w:ascii="宋体" w:hAnsi="宋体" w:cs="宋体"/>
                <w:color w:val="000000"/>
                <w:szCs w:val="21"/>
              </w:rPr>
            </w:pPr>
          </w:p>
        </w:tc>
        <w:tc>
          <w:tcPr>
            <w:tcW w:w="774" w:type="dxa"/>
          </w:tcPr>
          <w:p w14:paraId="743DF455">
            <w:pPr>
              <w:pStyle w:val="8"/>
              <w:keepNext/>
              <w:spacing w:after="0" w:line="440" w:lineRule="exact"/>
              <w:ind w:left="63" w:right="63"/>
              <w:rPr>
                <w:rFonts w:ascii="宋体" w:hAnsi="宋体" w:cs="宋体"/>
                <w:color w:val="000000"/>
                <w:szCs w:val="21"/>
              </w:rPr>
            </w:pPr>
          </w:p>
        </w:tc>
        <w:tc>
          <w:tcPr>
            <w:tcW w:w="1352" w:type="dxa"/>
          </w:tcPr>
          <w:p w14:paraId="5F2863A1">
            <w:pPr>
              <w:pStyle w:val="8"/>
              <w:keepNext/>
              <w:spacing w:after="0" w:line="440" w:lineRule="exact"/>
              <w:ind w:left="63" w:right="63"/>
              <w:rPr>
                <w:rFonts w:ascii="宋体" w:hAnsi="宋体" w:cs="宋体"/>
                <w:color w:val="000000"/>
                <w:szCs w:val="21"/>
              </w:rPr>
            </w:pPr>
          </w:p>
        </w:tc>
        <w:tc>
          <w:tcPr>
            <w:tcW w:w="1418" w:type="dxa"/>
          </w:tcPr>
          <w:p w14:paraId="37070372">
            <w:pPr>
              <w:pStyle w:val="8"/>
              <w:keepNext/>
              <w:spacing w:after="0" w:line="440" w:lineRule="exact"/>
              <w:ind w:left="63" w:right="63"/>
              <w:rPr>
                <w:rFonts w:ascii="宋体" w:hAnsi="宋体" w:cs="宋体"/>
                <w:color w:val="000000"/>
                <w:szCs w:val="21"/>
              </w:rPr>
            </w:pPr>
          </w:p>
        </w:tc>
        <w:tc>
          <w:tcPr>
            <w:tcW w:w="1701" w:type="dxa"/>
          </w:tcPr>
          <w:p w14:paraId="3EF7C840">
            <w:pPr>
              <w:pStyle w:val="8"/>
              <w:keepNext/>
              <w:spacing w:after="0" w:line="440" w:lineRule="exact"/>
              <w:ind w:left="63" w:right="63"/>
              <w:rPr>
                <w:rFonts w:ascii="宋体" w:hAnsi="宋体" w:cs="宋体"/>
                <w:color w:val="000000"/>
                <w:szCs w:val="21"/>
              </w:rPr>
            </w:pPr>
          </w:p>
        </w:tc>
      </w:tr>
      <w:tr w14:paraId="1AC27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B92855">
            <w:pPr>
              <w:pStyle w:val="8"/>
              <w:keepNext/>
              <w:spacing w:after="0" w:line="440" w:lineRule="exact"/>
              <w:ind w:left="63" w:right="63"/>
              <w:rPr>
                <w:rFonts w:ascii="宋体" w:hAnsi="宋体" w:cs="宋体"/>
                <w:color w:val="000000"/>
                <w:szCs w:val="21"/>
              </w:rPr>
            </w:pPr>
          </w:p>
        </w:tc>
        <w:tc>
          <w:tcPr>
            <w:tcW w:w="1984" w:type="dxa"/>
          </w:tcPr>
          <w:p w14:paraId="52E0C041">
            <w:pPr>
              <w:pStyle w:val="8"/>
              <w:keepNext/>
              <w:spacing w:after="0" w:line="440" w:lineRule="exact"/>
              <w:ind w:left="63" w:right="63"/>
              <w:rPr>
                <w:rFonts w:ascii="宋体" w:hAnsi="宋体" w:cs="宋体"/>
                <w:color w:val="000000"/>
                <w:szCs w:val="21"/>
              </w:rPr>
            </w:pPr>
          </w:p>
        </w:tc>
        <w:tc>
          <w:tcPr>
            <w:tcW w:w="851" w:type="dxa"/>
          </w:tcPr>
          <w:p w14:paraId="28BE3029">
            <w:pPr>
              <w:pStyle w:val="8"/>
              <w:keepNext/>
              <w:spacing w:after="0" w:line="440" w:lineRule="exact"/>
              <w:ind w:left="63" w:right="63"/>
              <w:rPr>
                <w:rFonts w:ascii="宋体" w:hAnsi="宋体" w:cs="宋体"/>
                <w:color w:val="000000"/>
                <w:szCs w:val="21"/>
              </w:rPr>
            </w:pPr>
          </w:p>
        </w:tc>
        <w:tc>
          <w:tcPr>
            <w:tcW w:w="774" w:type="dxa"/>
          </w:tcPr>
          <w:p w14:paraId="57213D78">
            <w:pPr>
              <w:pStyle w:val="8"/>
              <w:keepNext/>
              <w:spacing w:after="0" w:line="440" w:lineRule="exact"/>
              <w:ind w:left="63" w:right="63"/>
              <w:rPr>
                <w:rFonts w:ascii="宋体" w:hAnsi="宋体" w:cs="宋体"/>
                <w:color w:val="000000"/>
                <w:szCs w:val="21"/>
              </w:rPr>
            </w:pPr>
          </w:p>
        </w:tc>
        <w:tc>
          <w:tcPr>
            <w:tcW w:w="1352" w:type="dxa"/>
          </w:tcPr>
          <w:p w14:paraId="098E1245">
            <w:pPr>
              <w:pStyle w:val="8"/>
              <w:keepNext/>
              <w:spacing w:after="0" w:line="440" w:lineRule="exact"/>
              <w:ind w:left="63" w:right="63"/>
              <w:rPr>
                <w:rFonts w:ascii="宋体" w:hAnsi="宋体" w:cs="宋体"/>
                <w:color w:val="000000"/>
                <w:szCs w:val="21"/>
              </w:rPr>
            </w:pPr>
          </w:p>
        </w:tc>
        <w:tc>
          <w:tcPr>
            <w:tcW w:w="1418" w:type="dxa"/>
          </w:tcPr>
          <w:p w14:paraId="694BB291">
            <w:pPr>
              <w:pStyle w:val="8"/>
              <w:keepNext/>
              <w:spacing w:after="0" w:line="440" w:lineRule="exact"/>
              <w:ind w:left="63" w:right="63"/>
              <w:rPr>
                <w:rFonts w:ascii="宋体" w:hAnsi="宋体" w:cs="宋体"/>
                <w:color w:val="000000"/>
                <w:szCs w:val="21"/>
              </w:rPr>
            </w:pPr>
          </w:p>
        </w:tc>
        <w:tc>
          <w:tcPr>
            <w:tcW w:w="1701" w:type="dxa"/>
          </w:tcPr>
          <w:p w14:paraId="1E436E2D">
            <w:pPr>
              <w:pStyle w:val="8"/>
              <w:keepNext/>
              <w:spacing w:after="0" w:line="440" w:lineRule="exact"/>
              <w:ind w:left="63" w:right="63"/>
              <w:rPr>
                <w:rFonts w:ascii="宋体" w:hAnsi="宋体" w:cs="宋体"/>
                <w:color w:val="000000"/>
                <w:szCs w:val="21"/>
              </w:rPr>
            </w:pPr>
          </w:p>
        </w:tc>
      </w:tr>
      <w:tr w14:paraId="4E176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053B34">
            <w:pPr>
              <w:pStyle w:val="8"/>
              <w:keepNext/>
              <w:spacing w:after="0" w:line="440" w:lineRule="exact"/>
              <w:ind w:left="63" w:right="63"/>
              <w:rPr>
                <w:rFonts w:ascii="宋体" w:hAnsi="宋体" w:cs="宋体"/>
                <w:color w:val="000000"/>
                <w:szCs w:val="21"/>
              </w:rPr>
            </w:pPr>
          </w:p>
        </w:tc>
        <w:tc>
          <w:tcPr>
            <w:tcW w:w="1984" w:type="dxa"/>
          </w:tcPr>
          <w:p w14:paraId="7556F1A4">
            <w:pPr>
              <w:pStyle w:val="8"/>
              <w:keepNext/>
              <w:spacing w:after="0" w:line="440" w:lineRule="exact"/>
              <w:ind w:left="63" w:right="63"/>
              <w:rPr>
                <w:rFonts w:ascii="宋体" w:hAnsi="宋体" w:cs="宋体"/>
                <w:color w:val="000000"/>
                <w:szCs w:val="21"/>
              </w:rPr>
            </w:pPr>
          </w:p>
        </w:tc>
        <w:tc>
          <w:tcPr>
            <w:tcW w:w="851" w:type="dxa"/>
          </w:tcPr>
          <w:p w14:paraId="5C5FC3EF">
            <w:pPr>
              <w:pStyle w:val="8"/>
              <w:keepNext/>
              <w:spacing w:after="0" w:line="440" w:lineRule="exact"/>
              <w:ind w:left="63" w:right="63"/>
              <w:rPr>
                <w:rFonts w:ascii="宋体" w:hAnsi="宋体" w:cs="宋体"/>
                <w:color w:val="000000"/>
                <w:szCs w:val="21"/>
              </w:rPr>
            </w:pPr>
          </w:p>
        </w:tc>
        <w:tc>
          <w:tcPr>
            <w:tcW w:w="774" w:type="dxa"/>
          </w:tcPr>
          <w:p w14:paraId="4B8E8EB2">
            <w:pPr>
              <w:pStyle w:val="8"/>
              <w:keepNext/>
              <w:spacing w:after="0" w:line="440" w:lineRule="exact"/>
              <w:ind w:left="63" w:right="63"/>
              <w:rPr>
                <w:rFonts w:ascii="宋体" w:hAnsi="宋体" w:cs="宋体"/>
                <w:color w:val="000000"/>
                <w:szCs w:val="21"/>
              </w:rPr>
            </w:pPr>
          </w:p>
        </w:tc>
        <w:tc>
          <w:tcPr>
            <w:tcW w:w="1352" w:type="dxa"/>
          </w:tcPr>
          <w:p w14:paraId="71DA8636">
            <w:pPr>
              <w:pStyle w:val="8"/>
              <w:keepNext/>
              <w:spacing w:after="0" w:line="440" w:lineRule="exact"/>
              <w:ind w:left="63" w:right="63"/>
              <w:rPr>
                <w:rFonts w:ascii="宋体" w:hAnsi="宋体" w:cs="宋体"/>
                <w:color w:val="000000"/>
                <w:szCs w:val="21"/>
              </w:rPr>
            </w:pPr>
          </w:p>
        </w:tc>
        <w:tc>
          <w:tcPr>
            <w:tcW w:w="1418" w:type="dxa"/>
          </w:tcPr>
          <w:p w14:paraId="7E997269">
            <w:pPr>
              <w:pStyle w:val="8"/>
              <w:keepNext/>
              <w:spacing w:after="0" w:line="440" w:lineRule="exact"/>
              <w:ind w:left="63" w:right="63"/>
              <w:rPr>
                <w:rFonts w:ascii="宋体" w:hAnsi="宋体" w:cs="宋体"/>
                <w:color w:val="000000"/>
                <w:szCs w:val="21"/>
              </w:rPr>
            </w:pPr>
          </w:p>
        </w:tc>
        <w:tc>
          <w:tcPr>
            <w:tcW w:w="1701" w:type="dxa"/>
          </w:tcPr>
          <w:p w14:paraId="68E434F7">
            <w:pPr>
              <w:pStyle w:val="8"/>
              <w:keepNext/>
              <w:spacing w:after="0" w:line="440" w:lineRule="exact"/>
              <w:ind w:left="63" w:right="63"/>
              <w:rPr>
                <w:rFonts w:ascii="宋体" w:hAnsi="宋体" w:cs="宋体"/>
                <w:color w:val="000000"/>
                <w:szCs w:val="21"/>
              </w:rPr>
            </w:pPr>
          </w:p>
        </w:tc>
      </w:tr>
      <w:tr w14:paraId="70B21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D75D60">
            <w:pPr>
              <w:pStyle w:val="8"/>
              <w:keepNext/>
              <w:spacing w:after="0" w:line="440" w:lineRule="exact"/>
              <w:ind w:left="63" w:right="63"/>
              <w:rPr>
                <w:rFonts w:ascii="宋体" w:hAnsi="宋体" w:cs="宋体"/>
                <w:color w:val="000000"/>
                <w:szCs w:val="21"/>
              </w:rPr>
            </w:pPr>
          </w:p>
        </w:tc>
        <w:tc>
          <w:tcPr>
            <w:tcW w:w="1984" w:type="dxa"/>
          </w:tcPr>
          <w:p w14:paraId="7237503E">
            <w:pPr>
              <w:pStyle w:val="8"/>
              <w:keepNext/>
              <w:spacing w:after="0" w:line="440" w:lineRule="exact"/>
              <w:ind w:left="63" w:right="63"/>
              <w:rPr>
                <w:rFonts w:ascii="宋体" w:hAnsi="宋体" w:cs="宋体"/>
                <w:color w:val="000000"/>
                <w:szCs w:val="21"/>
              </w:rPr>
            </w:pPr>
          </w:p>
        </w:tc>
        <w:tc>
          <w:tcPr>
            <w:tcW w:w="851" w:type="dxa"/>
          </w:tcPr>
          <w:p w14:paraId="2BC73BF9">
            <w:pPr>
              <w:pStyle w:val="8"/>
              <w:keepNext/>
              <w:spacing w:after="0" w:line="440" w:lineRule="exact"/>
              <w:ind w:left="63" w:right="63"/>
              <w:rPr>
                <w:rFonts w:ascii="宋体" w:hAnsi="宋体" w:cs="宋体"/>
                <w:color w:val="000000"/>
                <w:szCs w:val="21"/>
              </w:rPr>
            </w:pPr>
          </w:p>
        </w:tc>
        <w:tc>
          <w:tcPr>
            <w:tcW w:w="774" w:type="dxa"/>
          </w:tcPr>
          <w:p w14:paraId="3CC25831">
            <w:pPr>
              <w:pStyle w:val="8"/>
              <w:keepNext/>
              <w:spacing w:after="0" w:line="440" w:lineRule="exact"/>
              <w:ind w:left="63" w:right="63"/>
              <w:rPr>
                <w:rFonts w:ascii="宋体" w:hAnsi="宋体" w:cs="宋体"/>
                <w:color w:val="000000"/>
                <w:szCs w:val="21"/>
              </w:rPr>
            </w:pPr>
          </w:p>
        </w:tc>
        <w:tc>
          <w:tcPr>
            <w:tcW w:w="1352" w:type="dxa"/>
          </w:tcPr>
          <w:p w14:paraId="6374A304">
            <w:pPr>
              <w:pStyle w:val="8"/>
              <w:keepNext/>
              <w:spacing w:after="0" w:line="440" w:lineRule="exact"/>
              <w:ind w:left="63" w:right="63"/>
              <w:rPr>
                <w:rFonts w:ascii="宋体" w:hAnsi="宋体" w:cs="宋体"/>
                <w:color w:val="000000"/>
                <w:szCs w:val="21"/>
              </w:rPr>
            </w:pPr>
          </w:p>
        </w:tc>
        <w:tc>
          <w:tcPr>
            <w:tcW w:w="1418" w:type="dxa"/>
          </w:tcPr>
          <w:p w14:paraId="7DEBCF5E">
            <w:pPr>
              <w:pStyle w:val="8"/>
              <w:keepNext/>
              <w:spacing w:after="0" w:line="440" w:lineRule="exact"/>
              <w:ind w:left="63" w:right="63"/>
              <w:rPr>
                <w:rFonts w:ascii="宋体" w:hAnsi="宋体" w:cs="宋体"/>
                <w:color w:val="000000"/>
                <w:szCs w:val="21"/>
              </w:rPr>
            </w:pPr>
          </w:p>
        </w:tc>
        <w:tc>
          <w:tcPr>
            <w:tcW w:w="1701" w:type="dxa"/>
          </w:tcPr>
          <w:p w14:paraId="1D6424F7">
            <w:pPr>
              <w:pStyle w:val="8"/>
              <w:keepNext/>
              <w:spacing w:after="0" w:line="440" w:lineRule="exact"/>
              <w:ind w:left="63" w:right="63"/>
              <w:rPr>
                <w:rFonts w:ascii="宋体" w:hAnsi="宋体" w:cs="宋体"/>
                <w:color w:val="000000"/>
                <w:szCs w:val="21"/>
              </w:rPr>
            </w:pPr>
          </w:p>
        </w:tc>
      </w:tr>
      <w:tr w14:paraId="17E13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0DE0329">
            <w:pPr>
              <w:pStyle w:val="8"/>
              <w:keepNext/>
              <w:spacing w:after="0" w:line="440" w:lineRule="exact"/>
              <w:ind w:left="63" w:right="63"/>
              <w:rPr>
                <w:rFonts w:ascii="宋体" w:hAnsi="宋体" w:cs="宋体"/>
                <w:color w:val="000000"/>
                <w:szCs w:val="21"/>
              </w:rPr>
            </w:pPr>
          </w:p>
        </w:tc>
        <w:tc>
          <w:tcPr>
            <w:tcW w:w="1984" w:type="dxa"/>
          </w:tcPr>
          <w:p w14:paraId="77C9BBAE">
            <w:pPr>
              <w:pStyle w:val="8"/>
              <w:keepNext/>
              <w:spacing w:after="0" w:line="440" w:lineRule="exact"/>
              <w:ind w:left="63" w:right="63"/>
              <w:rPr>
                <w:rFonts w:ascii="宋体" w:hAnsi="宋体" w:cs="宋体"/>
                <w:color w:val="000000"/>
                <w:szCs w:val="21"/>
              </w:rPr>
            </w:pPr>
          </w:p>
        </w:tc>
        <w:tc>
          <w:tcPr>
            <w:tcW w:w="851" w:type="dxa"/>
          </w:tcPr>
          <w:p w14:paraId="1325AF0A">
            <w:pPr>
              <w:pStyle w:val="8"/>
              <w:keepNext/>
              <w:spacing w:after="0" w:line="440" w:lineRule="exact"/>
              <w:ind w:left="63" w:right="63"/>
              <w:rPr>
                <w:rFonts w:ascii="宋体" w:hAnsi="宋体" w:cs="宋体"/>
                <w:color w:val="000000"/>
                <w:szCs w:val="21"/>
              </w:rPr>
            </w:pPr>
          </w:p>
        </w:tc>
        <w:tc>
          <w:tcPr>
            <w:tcW w:w="774" w:type="dxa"/>
          </w:tcPr>
          <w:p w14:paraId="4D4A3369">
            <w:pPr>
              <w:pStyle w:val="8"/>
              <w:keepNext/>
              <w:spacing w:after="0" w:line="440" w:lineRule="exact"/>
              <w:ind w:left="63" w:right="63"/>
              <w:rPr>
                <w:rFonts w:ascii="宋体" w:hAnsi="宋体" w:cs="宋体"/>
                <w:color w:val="000000"/>
                <w:szCs w:val="21"/>
              </w:rPr>
            </w:pPr>
          </w:p>
        </w:tc>
        <w:tc>
          <w:tcPr>
            <w:tcW w:w="1352" w:type="dxa"/>
          </w:tcPr>
          <w:p w14:paraId="557224BB">
            <w:pPr>
              <w:pStyle w:val="8"/>
              <w:keepNext/>
              <w:spacing w:after="0" w:line="440" w:lineRule="exact"/>
              <w:ind w:left="63" w:right="63"/>
              <w:rPr>
                <w:rFonts w:ascii="宋体" w:hAnsi="宋体" w:cs="宋体"/>
                <w:color w:val="000000"/>
                <w:szCs w:val="21"/>
              </w:rPr>
            </w:pPr>
          </w:p>
        </w:tc>
        <w:tc>
          <w:tcPr>
            <w:tcW w:w="1418" w:type="dxa"/>
          </w:tcPr>
          <w:p w14:paraId="59B2348B">
            <w:pPr>
              <w:pStyle w:val="8"/>
              <w:keepNext/>
              <w:spacing w:after="0" w:line="440" w:lineRule="exact"/>
              <w:ind w:left="63" w:right="63"/>
              <w:rPr>
                <w:rFonts w:ascii="宋体" w:hAnsi="宋体" w:cs="宋体"/>
                <w:color w:val="000000"/>
                <w:szCs w:val="21"/>
              </w:rPr>
            </w:pPr>
          </w:p>
        </w:tc>
        <w:tc>
          <w:tcPr>
            <w:tcW w:w="1701" w:type="dxa"/>
          </w:tcPr>
          <w:p w14:paraId="0ACC8517">
            <w:pPr>
              <w:pStyle w:val="8"/>
              <w:keepNext/>
              <w:spacing w:after="0" w:line="440" w:lineRule="exact"/>
              <w:ind w:left="63" w:right="63"/>
              <w:rPr>
                <w:rFonts w:ascii="宋体" w:hAnsi="宋体" w:cs="宋体"/>
                <w:color w:val="000000"/>
                <w:szCs w:val="21"/>
              </w:rPr>
            </w:pPr>
          </w:p>
        </w:tc>
      </w:tr>
      <w:tr w14:paraId="7075A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E46DC5">
            <w:pPr>
              <w:pStyle w:val="8"/>
              <w:keepNext/>
              <w:spacing w:after="0" w:line="440" w:lineRule="exact"/>
              <w:ind w:left="63" w:right="63"/>
              <w:rPr>
                <w:rFonts w:ascii="宋体" w:hAnsi="宋体" w:cs="宋体"/>
                <w:color w:val="000000"/>
                <w:szCs w:val="21"/>
              </w:rPr>
            </w:pPr>
          </w:p>
        </w:tc>
        <w:tc>
          <w:tcPr>
            <w:tcW w:w="1984" w:type="dxa"/>
          </w:tcPr>
          <w:p w14:paraId="5C39ABFB">
            <w:pPr>
              <w:pStyle w:val="8"/>
              <w:keepNext/>
              <w:spacing w:after="0" w:line="440" w:lineRule="exact"/>
              <w:ind w:left="63" w:right="63"/>
              <w:rPr>
                <w:rFonts w:ascii="宋体" w:hAnsi="宋体" w:cs="宋体"/>
                <w:color w:val="000000"/>
                <w:szCs w:val="21"/>
              </w:rPr>
            </w:pPr>
          </w:p>
        </w:tc>
        <w:tc>
          <w:tcPr>
            <w:tcW w:w="851" w:type="dxa"/>
          </w:tcPr>
          <w:p w14:paraId="16826124">
            <w:pPr>
              <w:pStyle w:val="8"/>
              <w:keepNext/>
              <w:spacing w:after="0" w:line="440" w:lineRule="exact"/>
              <w:ind w:left="63" w:right="63"/>
              <w:rPr>
                <w:rFonts w:ascii="宋体" w:hAnsi="宋体" w:cs="宋体"/>
                <w:color w:val="000000"/>
                <w:szCs w:val="21"/>
              </w:rPr>
            </w:pPr>
          </w:p>
        </w:tc>
        <w:tc>
          <w:tcPr>
            <w:tcW w:w="774" w:type="dxa"/>
          </w:tcPr>
          <w:p w14:paraId="1FA71E07">
            <w:pPr>
              <w:pStyle w:val="8"/>
              <w:keepNext/>
              <w:spacing w:after="0" w:line="440" w:lineRule="exact"/>
              <w:ind w:left="63" w:right="63"/>
              <w:rPr>
                <w:rFonts w:ascii="宋体" w:hAnsi="宋体" w:cs="宋体"/>
                <w:color w:val="000000"/>
                <w:szCs w:val="21"/>
              </w:rPr>
            </w:pPr>
          </w:p>
        </w:tc>
        <w:tc>
          <w:tcPr>
            <w:tcW w:w="1352" w:type="dxa"/>
          </w:tcPr>
          <w:p w14:paraId="620C903D">
            <w:pPr>
              <w:pStyle w:val="8"/>
              <w:keepNext/>
              <w:spacing w:after="0" w:line="440" w:lineRule="exact"/>
              <w:ind w:left="63" w:right="63"/>
              <w:rPr>
                <w:rFonts w:ascii="宋体" w:hAnsi="宋体" w:cs="宋体"/>
                <w:color w:val="000000"/>
                <w:szCs w:val="21"/>
              </w:rPr>
            </w:pPr>
          </w:p>
        </w:tc>
        <w:tc>
          <w:tcPr>
            <w:tcW w:w="1418" w:type="dxa"/>
          </w:tcPr>
          <w:p w14:paraId="742F27C8">
            <w:pPr>
              <w:pStyle w:val="8"/>
              <w:keepNext/>
              <w:spacing w:after="0" w:line="440" w:lineRule="exact"/>
              <w:ind w:left="63" w:right="63"/>
              <w:rPr>
                <w:rFonts w:ascii="宋体" w:hAnsi="宋体" w:cs="宋体"/>
                <w:color w:val="000000"/>
                <w:szCs w:val="21"/>
              </w:rPr>
            </w:pPr>
          </w:p>
        </w:tc>
        <w:tc>
          <w:tcPr>
            <w:tcW w:w="1701" w:type="dxa"/>
          </w:tcPr>
          <w:p w14:paraId="2F59455D">
            <w:pPr>
              <w:pStyle w:val="8"/>
              <w:keepNext/>
              <w:spacing w:after="0" w:line="440" w:lineRule="exact"/>
              <w:ind w:left="63" w:right="63"/>
              <w:rPr>
                <w:rFonts w:ascii="宋体" w:hAnsi="宋体" w:cs="宋体"/>
                <w:color w:val="000000"/>
                <w:szCs w:val="21"/>
              </w:rPr>
            </w:pPr>
          </w:p>
        </w:tc>
      </w:tr>
      <w:tr w14:paraId="5F3A0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2FB2A8">
            <w:pPr>
              <w:pStyle w:val="8"/>
              <w:keepNext/>
              <w:spacing w:after="0" w:line="440" w:lineRule="exact"/>
              <w:ind w:left="63" w:right="63"/>
              <w:rPr>
                <w:rFonts w:ascii="宋体" w:hAnsi="宋体" w:cs="宋体"/>
                <w:color w:val="000000"/>
                <w:szCs w:val="21"/>
              </w:rPr>
            </w:pPr>
          </w:p>
        </w:tc>
        <w:tc>
          <w:tcPr>
            <w:tcW w:w="1984" w:type="dxa"/>
          </w:tcPr>
          <w:p w14:paraId="38ACD2FE">
            <w:pPr>
              <w:pStyle w:val="8"/>
              <w:keepNext/>
              <w:spacing w:after="0" w:line="440" w:lineRule="exact"/>
              <w:ind w:left="63" w:right="63"/>
              <w:rPr>
                <w:rFonts w:ascii="宋体" w:hAnsi="宋体" w:cs="宋体"/>
                <w:color w:val="000000"/>
                <w:szCs w:val="21"/>
              </w:rPr>
            </w:pPr>
          </w:p>
        </w:tc>
        <w:tc>
          <w:tcPr>
            <w:tcW w:w="851" w:type="dxa"/>
          </w:tcPr>
          <w:p w14:paraId="4D901C8A">
            <w:pPr>
              <w:pStyle w:val="8"/>
              <w:keepNext/>
              <w:spacing w:after="0" w:line="440" w:lineRule="exact"/>
              <w:ind w:left="63" w:right="63"/>
              <w:rPr>
                <w:rFonts w:ascii="宋体" w:hAnsi="宋体" w:cs="宋体"/>
                <w:color w:val="000000"/>
                <w:szCs w:val="21"/>
              </w:rPr>
            </w:pPr>
          </w:p>
        </w:tc>
        <w:tc>
          <w:tcPr>
            <w:tcW w:w="774" w:type="dxa"/>
          </w:tcPr>
          <w:p w14:paraId="3DAFA408">
            <w:pPr>
              <w:pStyle w:val="8"/>
              <w:keepNext/>
              <w:spacing w:after="0" w:line="440" w:lineRule="exact"/>
              <w:ind w:left="63" w:right="63"/>
              <w:rPr>
                <w:rFonts w:ascii="宋体" w:hAnsi="宋体" w:cs="宋体"/>
                <w:color w:val="000000"/>
                <w:szCs w:val="21"/>
              </w:rPr>
            </w:pPr>
          </w:p>
        </w:tc>
        <w:tc>
          <w:tcPr>
            <w:tcW w:w="1352" w:type="dxa"/>
          </w:tcPr>
          <w:p w14:paraId="78D506B6">
            <w:pPr>
              <w:pStyle w:val="8"/>
              <w:keepNext/>
              <w:spacing w:after="0" w:line="440" w:lineRule="exact"/>
              <w:ind w:left="63" w:right="63"/>
              <w:rPr>
                <w:rFonts w:ascii="宋体" w:hAnsi="宋体" w:cs="宋体"/>
                <w:color w:val="000000"/>
                <w:szCs w:val="21"/>
              </w:rPr>
            </w:pPr>
          </w:p>
        </w:tc>
        <w:tc>
          <w:tcPr>
            <w:tcW w:w="1418" w:type="dxa"/>
          </w:tcPr>
          <w:p w14:paraId="7C8FF048">
            <w:pPr>
              <w:pStyle w:val="8"/>
              <w:keepNext/>
              <w:spacing w:after="0" w:line="440" w:lineRule="exact"/>
              <w:ind w:left="63" w:right="63"/>
              <w:rPr>
                <w:rFonts w:ascii="宋体" w:hAnsi="宋体" w:cs="宋体"/>
                <w:color w:val="000000"/>
                <w:szCs w:val="21"/>
              </w:rPr>
            </w:pPr>
          </w:p>
        </w:tc>
        <w:tc>
          <w:tcPr>
            <w:tcW w:w="1701" w:type="dxa"/>
          </w:tcPr>
          <w:p w14:paraId="7B49121E">
            <w:pPr>
              <w:pStyle w:val="8"/>
              <w:keepNext/>
              <w:spacing w:after="0" w:line="440" w:lineRule="exact"/>
              <w:ind w:left="63" w:right="63"/>
              <w:rPr>
                <w:rFonts w:ascii="宋体" w:hAnsi="宋体" w:cs="宋体"/>
                <w:color w:val="000000"/>
                <w:szCs w:val="21"/>
              </w:rPr>
            </w:pPr>
          </w:p>
        </w:tc>
      </w:tr>
      <w:tr w14:paraId="59DE1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87AABA">
            <w:pPr>
              <w:pStyle w:val="8"/>
              <w:keepNext/>
              <w:spacing w:after="0" w:line="440" w:lineRule="exact"/>
              <w:ind w:left="63" w:right="63"/>
              <w:rPr>
                <w:rFonts w:ascii="宋体" w:hAnsi="宋体" w:cs="宋体"/>
                <w:color w:val="000000"/>
                <w:szCs w:val="21"/>
              </w:rPr>
            </w:pPr>
          </w:p>
        </w:tc>
        <w:tc>
          <w:tcPr>
            <w:tcW w:w="1984" w:type="dxa"/>
          </w:tcPr>
          <w:p w14:paraId="1B5D3AF0">
            <w:pPr>
              <w:pStyle w:val="8"/>
              <w:keepNext/>
              <w:spacing w:after="0" w:line="440" w:lineRule="exact"/>
              <w:ind w:left="63" w:right="63"/>
              <w:rPr>
                <w:rFonts w:ascii="宋体" w:hAnsi="宋体" w:cs="宋体"/>
                <w:color w:val="000000"/>
                <w:szCs w:val="21"/>
              </w:rPr>
            </w:pPr>
          </w:p>
        </w:tc>
        <w:tc>
          <w:tcPr>
            <w:tcW w:w="851" w:type="dxa"/>
          </w:tcPr>
          <w:p w14:paraId="40DED1D2">
            <w:pPr>
              <w:pStyle w:val="8"/>
              <w:keepNext/>
              <w:spacing w:after="0" w:line="440" w:lineRule="exact"/>
              <w:ind w:left="63" w:right="63"/>
              <w:rPr>
                <w:rFonts w:ascii="宋体" w:hAnsi="宋体" w:cs="宋体"/>
                <w:color w:val="000000"/>
                <w:szCs w:val="21"/>
              </w:rPr>
            </w:pPr>
          </w:p>
        </w:tc>
        <w:tc>
          <w:tcPr>
            <w:tcW w:w="774" w:type="dxa"/>
          </w:tcPr>
          <w:p w14:paraId="0A4490C8">
            <w:pPr>
              <w:pStyle w:val="8"/>
              <w:keepNext/>
              <w:spacing w:after="0" w:line="440" w:lineRule="exact"/>
              <w:ind w:left="63" w:right="63"/>
              <w:rPr>
                <w:rFonts w:ascii="宋体" w:hAnsi="宋体" w:cs="宋体"/>
                <w:color w:val="000000"/>
                <w:szCs w:val="21"/>
              </w:rPr>
            </w:pPr>
          </w:p>
        </w:tc>
        <w:tc>
          <w:tcPr>
            <w:tcW w:w="1352" w:type="dxa"/>
          </w:tcPr>
          <w:p w14:paraId="74FCC519">
            <w:pPr>
              <w:pStyle w:val="8"/>
              <w:keepNext/>
              <w:spacing w:after="0" w:line="440" w:lineRule="exact"/>
              <w:ind w:left="63" w:right="63"/>
              <w:rPr>
                <w:rFonts w:ascii="宋体" w:hAnsi="宋体" w:cs="宋体"/>
                <w:color w:val="000000"/>
                <w:szCs w:val="21"/>
              </w:rPr>
            </w:pPr>
          </w:p>
        </w:tc>
        <w:tc>
          <w:tcPr>
            <w:tcW w:w="1418" w:type="dxa"/>
          </w:tcPr>
          <w:p w14:paraId="7555E9C0">
            <w:pPr>
              <w:pStyle w:val="8"/>
              <w:keepNext/>
              <w:spacing w:after="0" w:line="440" w:lineRule="exact"/>
              <w:ind w:left="63" w:right="63"/>
              <w:rPr>
                <w:rFonts w:ascii="宋体" w:hAnsi="宋体" w:cs="宋体"/>
                <w:color w:val="000000"/>
                <w:szCs w:val="21"/>
              </w:rPr>
            </w:pPr>
          </w:p>
        </w:tc>
        <w:tc>
          <w:tcPr>
            <w:tcW w:w="1701" w:type="dxa"/>
          </w:tcPr>
          <w:p w14:paraId="40CD76DD">
            <w:pPr>
              <w:pStyle w:val="8"/>
              <w:keepNext/>
              <w:spacing w:after="0" w:line="440" w:lineRule="exact"/>
              <w:ind w:left="63" w:right="63"/>
              <w:rPr>
                <w:rFonts w:ascii="宋体" w:hAnsi="宋体" w:cs="宋体"/>
                <w:color w:val="000000"/>
                <w:szCs w:val="21"/>
              </w:rPr>
            </w:pPr>
          </w:p>
        </w:tc>
      </w:tr>
      <w:tr w14:paraId="0ED78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51D231">
            <w:pPr>
              <w:pStyle w:val="8"/>
              <w:keepNext/>
              <w:spacing w:after="0" w:line="440" w:lineRule="exact"/>
              <w:ind w:left="63" w:right="63"/>
              <w:rPr>
                <w:rFonts w:ascii="宋体" w:hAnsi="宋体" w:cs="宋体"/>
                <w:color w:val="000000"/>
                <w:szCs w:val="21"/>
              </w:rPr>
            </w:pPr>
          </w:p>
        </w:tc>
        <w:tc>
          <w:tcPr>
            <w:tcW w:w="1984" w:type="dxa"/>
          </w:tcPr>
          <w:p w14:paraId="3F3ABF2E">
            <w:pPr>
              <w:pStyle w:val="8"/>
              <w:keepNext/>
              <w:spacing w:after="0" w:line="440" w:lineRule="exact"/>
              <w:ind w:left="63" w:right="63"/>
              <w:rPr>
                <w:rFonts w:ascii="宋体" w:hAnsi="宋体" w:cs="宋体"/>
                <w:color w:val="000000"/>
                <w:szCs w:val="21"/>
              </w:rPr>
            </w:pPr>
          </w:p>
        </w:tc>
        <w:tc>
          <w:tcPr>
            <w:tcW w:w="851" w:type="dxa"/>
          </w:tcPr>
          <w:p w14:paraId="2FDF858F">
            <w:pPr>
              <w:pStyle w:val="8"/>
              <w:keepNext/>
              <w:spacing w:after="0" w:line="440" w:lineRule="exact"/>
              <w:ind w:left="63" w:right="63"/>
              <w:rPr>
                <w:rFonts w:ascii="宋体" w:hAnsi="宋体" w:cs="宋体"/>
                <w:color w:val="000000"/>
                <w:szCs w:val="21"/>
              </w:rPr>
            </w:pPr>
          </w:p>
        </w:tc>
        <w:tc>
          <w:tcPr>
            <w:tcW w:w="774" w:type="dxa"/>
          </w:tcPr>
          <w:p w14:paraId="11A22F7E">
            <w:pPr>
              <w:pStyle w:val="8"/>
              <w:keepNext/>
              <w:spacing w:after="0" w:line="440" w:lineRule="exact"/>
              <w:ind w:left="63" w:right="63"/>
              <w:rPr>
                <w:rFonts w:ascii="宋体" w:hAnsi="宋体" w:cs="宋体"/>
                <w:color w:val="000000"/>
                <w:szCs w:val="21"/>
              </w:rPr>
            </w:pPr>
          </w:p>
        </w:tc>
        <w:tc>
          <w:tcPr>
            <w:tcW w:w="1352" w:type="dxa"/>
          </w:tcPr>
          <w:p w14:paraId="59A63A73">
            <w:pPr>
              <w:pStyle w:val="8"/>
              <w:keepNext/>
              <w:spacing w:after="0" w:line="440" w:lineRule="exact"/>
              <w:ind w:left="63" w:right="63"/>
              <w:rPr>
                <w:rFonts w:ascii="宋体" w:hAnsi="宋体" w:cs="宋体"/>
                <w:color w:val="000000"/>
                <w:szCs w:val="21"/>
              </w:rPr>
            </w:pPr>
          </w:p>
        </w:tc>
        <w:tc>
          <w:tcPr>
            <w:tcW w:w="1418" w:type="dxa"/>
          </w:tcPr>
          <w:p w14:paraId="7FE2451D">
            <w:pPr>
              <w:pStyle w:val="8"/>
              <w:keepNext/>
              <w:spacing w:after="0" w:line="440" w:lineRule="exact"/>
              <w:ind w:left="63" w:right="63"/>
              <w:rPr>
                <w:rFonts w:ascii="宋体" w:hAnsi="宋体" w:cs="宋体"/>
                <w:color w:val="000000"/>
                <w:szCs w:val="21"/>
              </w:rPr>
            </w:pPr>
          </w:p>
        </w:tc>
        <w:tc>
          <w:tcPr>
            <w:tcW w:w="1701" w:type="dxa"/>
          </w:tcPr>
          <w:p w14:paraId="43129B6C">
            <w:pPr>
              <w:pStyle w:val="8"/>
              <w:keepNext/>
              <w:spacing w:after="0" w:line="440" w:lineRule="exact"/>
              <w:ind w:left="63" w:right="63"/>
              <w:rPr>
                <w:rFonts w:ascii="宋体" w:hAnsi="宋体" w:cs="宋体"/>
                <w:color w:val="000000"/>
                <w:szCs w:val="21"/>
              </w:rPr>
            </w:pPr>
          </w:p>
        </w:tc>
      </w:tr>
      <w:tr w14:paraId="3857B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3708BB">
            <w:pPr>
              <w:pStyle w:val="8"/>
              <w:keepNext/>
              <w:spacing w:after="0" w:line="440" w:lineRule="exact"/>
              <w:ind w:left="63" w:right="63"/>
              <w:rPr>
                <w:rFonts w:ascii="宋体" w:hAnsi="宋体" w:cs="宋体"/>
                <w:color w:val="000000"/>
                <w:szCs w:val="21"/>
              </w:rPr>
            </w:pPr>
          </w:p>
        </w:tc>
        <w:tc>
          <w:tcPr>
            <w:tcW w:w="1984" w:type="dxa"/>
          </w:tcPr>
          <w:p w14:paraId="6488A3D1">
            <w:pPr>
              <w:pStyle w:val="8"/>
              <w:keepNext/>
              <w:spacing w:after="0" w:line="440" w:lineRule="exact"/>
              <w:ind w:left="63" w:right="63"/>
              <w:rPr>
                <w:rFonts w:ascii="宋体" w:hAnsi="宋体" w:cs="宋体"/>
                <w:color w:val="000000"/>
                <w:szCs w:val="21"/>
              </w:rPr>
            </w:pPr>
          </w:p>
        </w:tc>
        <w:tc>
          <w:tcPr>
            <w:tcW w:w="851" w:type="dxa"/>
          </w:tcPr>
          <w:p w14:paraId="02B73212">
            <w:pPr>
              <w:pStyle w:val="8"/>
              <w:keepNext/>
              <w:spacing w:after="0" w:line="440" w:lineRule="exact"/>
              <w:ind w:left="63" w:right="63"/>
              <w:rPr>
                <w:rFonts w:ascii="宋体" w:hAnsi="宋体" w:cs="宋体"/>
                <w:color w:val="000000"/>
                <w:szCs w:val="21"/>
              </w:rPr>
            </w:pPr>
          </w:p>
        </w:tc>
        <w:tc>
          <w:tcPr>
            <w:tcW w:w="774" w:type="dxa"/>
          </w:tcPr>
          <w:p w14:paraId="20D6AB6B">
            <w:pPr>
              <w:pStyle w:val="8"/>
              <w:keepNext/>
              <w:spacing w:after="0" w:line="440" w:lineRule="exact"/>
              <w:ind w:left="63" w:right="63"/>
              <w:rPr>
                <w:rFonts w:ascii="宋体" w:hAnsi="宋体" w:cs="宋体"/>
                <w:color w:val="000000"/>
                <w:szCs w:val="21"/>
              </w:rPr>
            </w:pPr>
          </w:p>
        </w:tc>
        <w:tc>
          <w:tcPr>
            <w:tcW w:w="1352" w:type="dxa"/>
          </w:tcPr>
          <w:p w14:paraId="49E1B4D1">
            <w:pPr>
              <w:pStyle w:val="8"/>
              <w:keepNext/>
              <w:spacing w:after="0" w:line="440" w:lineRule="exact"/>
              <w:ind w:left="63" w:right="63"/>
              <w:rPr>
                <w:rFonts w:ascii="宋体" w:hAnsi="宋体" w:cs="宋体"/>
                <w:color w:val="000000"/>
                <w:szCs w:val="21"/>
              </w:rPr>
            </w:pPr>
          </w:p>
        </w:tc>
        <w:tc>
          <w:tcPr>
            <w:tcW w:w="1418" w:type="dxa"/>
          </w:tcPr>
          <w:p w14:paraId="2C455C95">
            <w:pPr>
              <w:pStyle w:val="8"/>
              <w:keepNext/>
              <w:spacing w:after="0" w:line="440" w:lineRule="exact"/>
              <w:ind w:left="63" w:right="63"/>
              <w:rPr>
                <w:rFonts w:ascii="宋体" w:hAnsi="宋体" w:cs="宋体"/>
                <w:color w:val="000000"/>
                <w:szCs w:val="21"/>
              </w:rPr>
            </w:pPr>
          </w:p>
        </w:tc>
        <w:tc>
          <w:tcPr>
            <w:tcW w:w="1701" w:type="dxa"/>
          </w:tcPr>
          <w:p w14:paraId="4600D002">
            <w:pPr>
              <w:pStyle w:val="8"/>
              <w:keepNext/>
              <w:spacing w:after="0" w:line="440" w:lineRule="exact"/>
              <w:ind w:left="63" w:right="63"/>
              <w:rPr>
                <w:rFonts w:ascii="宋体" w:hAnsi="宋体" w:cs="宋体"/>
                <w:color w:val="000000"/>
                <w:szCs w:val="21"/>
              </w:rPr>
            </w:pPr>
          </w:p>
        </w:tc>
      </w:tr>
      <w:tr w14:paraId="62EBE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8A9841">
            <w:pPr>
              <w:pStyle w:val="8"/>
              <w:keepNext/>
              <w:spacing w:after="0" w:line="440" w:lineRule="exact"/>
              <w:ind w:left="63" w:right="63"/>
              <w:rPr>
                <w:rFonts w:ascii="宋体" w:hAnsi="宋体" w:cs="宋体"/>
                <w:color w:val="000000"/>
                <w:szCs w:val="21"/>
              </w:rPr>
            </w:pPr>
          </w:p>
        </w:tc>
        <w:tc>
          <w:tcPr>
            <w:tcW w:w="1984" w:type="dxa"/>
          </w:tcPr>
          <w:p w14:paraId="2C766801">
            <w:pPr>
              <w:pStyle w:val="8"/>
              <w:keepNext/>
              <w:spacing w:after="0" w:line="440" w:lineRule="exact"/>
              <w:ind w:left="63" w:right="63"/>
              <w:rPr>
                <w:rFonts w:ascii="宋体" w:hAnsi="宋体" w:cs="宋体"/>
                <w:color w:val="000000"/>
                <w:szCs w:val="21"/>
              </w:rPr>
            </w:pPr>
          </w:p>
        </w:tc>
        <w:tc>
          <w:tcPr>
            <w:tcW w:w="851" w:type="dxa"/>
          </w:tcPr>
          <w:p w14:paraId="2EDC8DF5">
            <w:pPr>
              <w:pStyle w:val="8"/>
              <w:keepNext/>
              <w:spacing w:after="0" w:line="440" w:lineRule="exact"/>
              <w:ind w:left="63" w:right="63"/>
              <w:rPr>
                <w:rFonts w:ascii="宋体" w:hAnsi="宋体" w:cs="宋体"/>
                <w:color w:val="000000"/>
                <w:szCs w:val="21"/>
              </w:rPr>
            </w:pPr>
          </w:p>
        </w:tc>
        <w:tc>
          <w:tcPr>
            <w:tcW w:w="774" w:type="dxa"/>
          </w:tcPr>
          <w:p w14:paraId="67AC1DC9">
            <w:pPr>
              <w:pStyle w:val="8"/>
              <w:keepNext/>
              <w:spacing w:after="0" w:line="440" w:lineRule="exact"/>
              <w:ind w:left="63" w:right="63"/>
              <w:rPr>
                <w:rFonts w:ascii="宋体" w:hAnsi="宋体" w:cs="宋体"/>
                <w:color w:val="000000"/>
                <w:szCs w:val="21"/>
              </w:rPr>
            </w:pPr>
          </w:p>
        </w:tc>
        <w:tc>
          <w:tcPr>
            <w:tcW w:w="1352" w:type="dxa"/>
          </w:tcPr>
          <w:p w14:paraId="78FA5D42">
            <w:pPr>
              <w:pStyle w:val="8"/>
              <w:keepNext/>
              <w:spacing w:after="0" w:line="440" w:lineRule="exact"/>
              <w:ind w:left="63" w:right="63"/>
              <w:rPr>
                <w:rFonts w:ascii="宋体" w:hAnsi="宋体" w:cs="宋体"/>
                <w:color w:val="000000"/>
                <w:szCs w:val="21"/>
              </w:rPr>
            </w:pPr>
          </w:p>
        </w:tc>
        <w:tc>
          <w:tcPr>
            <w:tcW w:w="1418" w:type="dxa"/>
          </w:tcPr>
          <w:p w14:paraId="0CA515E1">
            <w:pPr>
              <w:pStyle w:val="8"/>
              <w:keepNext/>
              <w:spacing w:after="0" w:line="440" w:lineRule="exact"/>
              <w:ind w:left="63" w:right="63"/>
              <w:rPr>
                <w:rFonts w:ascii="宋体" w:hAnsi="宋体" w:cs="宋体"/>
                <w:color w:val="000000"/>
                <w:szCs w:val="21"/>
              </w:rPr>
            </w:pPr>
          </w:p>
        </w:tc>
        <w:tc>
          <w:tcPr>
            <w:tcW w:w="1701" w:type="dxa"/>
          </w:tcPr>
          <w:p w14:paraId="77D256CF">
            <w:pPr>
              <w:pStyle w:val="8"/>
              <w:keepNext/>
              <w:spacing w:after="0" w:line="440" w:lineRule="exact"/>
              <w:ind w:left="63" w:right="63"/>
              <w:rPr>
                <w:rFonts w:ascii="宋体" w:hAnsi="宋体" w:cs="宋体"/>
                <w:color w:val="000000"/>
                <w:szCs w:val="21"/>
              </w:rPr>
            </w:pPr>
          </w:p>
        </w:tc>
      </w:tr>
      <w:tr w14:paraId="1605E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3B3E19">
            <w:pPr>
              <w:pStyle w:val="8"/>
              <w:keepNext/>
              <w:spacing w:after="0" w:line="440" w:lineRule="exact"/>
              <w:ind w:left="63" w:right="63"/>
              <w:rPr>
                <w:rFonts w:ascii="宋体" w:hAnsi="宋体" w:cs="宋体"/>
                <w:color w:val="000000"/>
                <w:szCs w:val="21"/>
              </w:rPr>
            </w:pPr>
          </w:p>
        </w:tc>
        <w:tc>
          <w:tcPr>
            <w:tcW w:w="1984" w:type="dxa"/>
          </w:tcPr>
          <w:p w14:paraId="1D10584B">
            <w:pPr>
              <w:pStyle w:val="8"/>
              <w:keepNext/>
              <w:spacing w:after="0" w:line="440" w:lineRule="exact"/>
              <w:ind w:left="63" w:right="63"/>
              <w:rPr>
                <w:rFonts w:ascii="宋体" w:hAnsi="宋体" w:cs="宋体"/>
                <w:color w:val="000000"/>
                <w:szCs w:val="21"/>
              </w:rPr>
            </w:pPr>
          </w:p>
        </w:tc>
        <w:tc>
          <w:tcPr>
            <w:tcW w:w="851" w:type="dxa"/>
          </w:tcPr>
          <w:p w14:paraId="7DA153EA">
            <w:pPr>
              <w:pStyle w:val="8"/>
              <w:keepNext/>
              <w:spacing w:after="0" w:line="440" w:lineRule="exact"/>
              <w:ind w:left="63" w:right="63"/>
              <w:rPr>
                <w:rFonts w:ascii="宋体" w:hAnsi="宋体" w:cs="宋体"/>
                <w:color w:val="000000"/>
                <w:szCs w:val="21"/>
              </w:rPr>
            </w:pPr>
          </w:p>
        </w:tc>
        <w:tc>
          <w:tcPr>
            <w:tcW w:w="774" w:type="dxa"/>
          </w:tcPr>
          <w:p w14:paraId="32B9C7F8">
            <w:pPr>
              <w:pStyle w:val="8"/>
              <w:keepNext/>
              <w:spacing w:after="0" w:line="440" w:lineRule="exact"/>
              <w:ind w:left="63" w:right="63"/>
              <w:rPr>
                <w:rFonts w:ascii="宋体" w:hAnsi="宋体" w:cs="宋体"/>
                <w:color w:val="000000"/>
                <w:szCs w:val="21"/>
              </w:rPr>
            </w:pPr>
          </w:p>
        </w:tc>
        <w:tc>
          <w:tcPr>
            <w:tcW w:w="1352" w:type="dxa"/>
          </w:tcPr>
          <w:p w14:paraId="7E8F93FD">
            <w:pPr>
              <w:pStyle w:val="8"/>
              <w:keepNext/>
              <w:spacing w:after="0" w:line="440" w:lineRule="exact"/>
              <w:ind w:left="63" w:right="63"/>
              <w:rPr>
                <w:rFonts w:ascii="宋体" w:hAnsi="宋体" w:cs="宋体"/>
                <w:color w:val="000000"/>
                <w:szCs w:val="21"/>
              </w:rPr>
            </w:pPr>
          </w:p>
        </w:tc>
        <w:tc>
          <w:tcPr>
            <w:tcW w:w="1418" w:type="dxa"/>
          </w:tcPr>
          <w:p w14:paraId="1B3BF660">
            <w:pPr>
              <w:pStyle w:val="8"/>
              <w:keepNext/>
              <w:spacing w:after="0" w:line="440" w:lineRule="exact"/>
              <w:ind w:left="63" w:right="63"/>
              <w:rPr>
                <w:rFonts w:ascii="宋体" w:hAnsi="宋体" w:cs="宋体"/>
                <w:color w:val="000000"/>
                <w:szCs w:val="21"/>
              </w:rPr>
            </w:pPr>
          </w:p>
        </w:tc>
        <w:tc>
          <w:tcPr>
            <w:tcW w:w="1701" w:type="dxa"/>
          </w:tcPr>
          <w:p w14:paraId="603FBF8D">
            <w:pPr>
              <w:pStyle w:val="8"/>
              <w:keepNext/>
              <w:spacing w:after="0" w:line="440" w:lineRule="exact"/>
              <w:ind w:left="63" w:right="63"/>
              <w:rPr>
                <w:rFonts w:ascii="宋体" w:hAnsi="宋体" w:cs="宋体"/>
                <w:color w:val="000000"/>
                <w:szCs w:val="21"/>
              </w:rPr>
            </w:pPr>
          </w:p>
        </w:tc>
      </w:tr>
      <w:tr w14:paraId="2DD4C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3B7ABA">
            <w:pPr>
              <w:pStyle w:val="8"/>
              <w:keepNext/>
              <w:spacing w:after="0" w:line="440" w:lineRule="exact"/>
              <w:ind w:left="63" w:right="63"/>
              <w:rPr>
                <w:rFonts w:ascii="宋体" w:hAnsi="宋体" w:cs="宋体"/>
                <w:color w:val="000000"/>
                <w:szCs w:val="21"/>
              </w:rPr>
            </w:pPr>
          </w:p>
        </w:tc>
        <w:tc>
          <w:tcPr>
            <w:tcW w:w="1984" w:type="dxa"/>
          </w:tcPr>
          <w:p w14:paraId="42AD4F1A">
            <w:pPr>
              <w:pStyle w:val="8"/>
              <w:keepNext/>
              <w:spacing w:after="0" w:line="440" w:lineRule="exact"/>
              <w:ind w:left="63" w:right="63"/>
              <w:rPr>
                <w:rFonts w:ascii="宋体" w:hAnsi="宋体" w:cs="宋体"/>
                <w:color w:val="000000"/>
                <w:szCs w:val="21"/>
              </w:rPr>
            </w:pPr>
          </w:p>
        </w:tc>
        <w:tc>
          <w:tcPr>
            <w:tcW w:w="851" w:type="dxa"/>
          </w:tcPr>
          <w:p w14:paraId="2D73D61F">
            <w:pPr>
              <w:pStyle w:val="8"/>
              <w:keepNext/>
              <w:spacing w:after="0" w:line="440" w:lineRule="exact"/>
              <w:ind w:left="63" w:right="63"/>
              <w:rPr>
                <w:rFonts w:ascii="宋体" w:hAnsi="宋体" w:cs="宋体"/>
                <w:color w:val="000000"/>
                <w:szCs w:val="21"/>
              </w:rPr>
            </w:pPr>
          </w:p>
        </w:tc>
        <w:tc>
          <w:tcPr>
            <w:tcW w:w="774" w:type="dxa"/>
          </w:tcPr>
          <w:p w14:paraId="5C349495">
            <w:pPr>
              <w:pStyle w:val="8"/>
              <w:keepNext/>
              <w:spacing w:after="0" w:line="440" w:lineRule="exact"/>
              <w:ind w:left="63" w:right="63"/>
              <w:rPr>
                <w:rFonts w:ascii="宋体" w:hAnsi="宋体" w:cs="宋体"/>
                <w:color w:val="000000"/>
                <w:szCs w:val="21"/>
              </w:rPr>
            </w:pPr>
          </w:p>
        </w:tc>
        <w:tc>
          <w:tcPr>
            <w:tcW w:w="1352" w:type="dxa"/>
          </w:tcPr>
          <w:p w14:paraId="19998FD2">
            <w:pPr>
              <w:pStyle w:val="8"/>
              <w:keepNext/>
              <w:spacing w:after="0" w:line="440" w:lineRule="exact"/>
              <w:ind w:left="63" w:right="63"/>
              <w:rPr>
                <w:rFonts w:ascii="宋体" w:hAnsi="宋体" w:cs="宋体"/>
                <w:color w:val="000000"/>
                <w:szCs w:val="21"/>
              </w:rPr>
            </w:pPr>
          </w:p>
        </w:tc>
        <w:tc>
          <w:tcPr>
            <w:tcW w:w="1418" w:type="dxa"/>
          </w:tcPr>
          <w:p w14:paraId="069F6A7A">
            <w:pPr>
              <w:pStyle w:val="8"/>
              <w:keepNext/>
              <w:spacing w:after="0" w:line="440" w:lineRule="exact"/>
              <w:ind w:left="63" w:right="63"/>
              <w:rPr>
                <w:rFonts w:ascii="宋体" w:hAnsi="宋体" w:cs="宋体"/>
                <w:color w:val="000000"/>
                <w:szCs w:val="21"/>
              </w:rPr>
            </w:pPr>
          </w:p>
        </w:tc>
        <w:tc>
          <w:tcPr>
            <w:tcW w:w="1701" w:type="dxa"/>
          </w:tcPr>
          <w:p w14:paraId="21C93E3F">
            <w:pPr>
              <w:pStyle w:val="8"/>
              <w:keepNext/>
              <w:spacing w:after="0" w:line="440" w:lineRule="exact"/>
              <w:ind w:left="63" w:right="63"/>
              <w:rPr>
                <w:rFonts w:ascii="宋体" w:hAnsi="宋体" w:cs="宋体"/>
                <w:color w:val="000000"/>
                <w:szCs w:val="21"/>
              </w:rPr>
            </w:pPr>
          </w:p>
        </w:tc>
      </w:tr>
      <w:tr w14:paraId="43AD0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D6ADB6">
            <w:pPr>
              <w:pStyle w:val="8"/>
              <w:keepNext/>
              <w:spacing w:after="0" w:line="440" w:lineRule="exact"/>
              <w:ind w:left="63" w:right="63"/>
              <w:rPr>
                <w:rFonts w:ascii="宋体" w:hAnsi="宋体" w:cs="宋体"/>
                <w:color w:val="000000"/>
                <w:szCs w:val="21"/>
              </w:rPr>
            </w:pPr>
          </w:p>
        </w:tc>
        <w:tc>
          <w:tcPr>
            <w:tcW w:w="1984" w:type="dxa"/>
          </w:tcPr>
          <w:p w14:paraId="66AEC108">
            <w:pPr>
              <w:pStyle w:val="8"/>
              <w:keepNext/>
              <w:spacing w:after="0" w:line="440" w:lineRule="exact"/>
              <w:ind w:left="63" w:right="63"/>
              <w:rPr>
                <w:rFonts w:ascii="宋体" w:hAnsi="宋体" w:cs="宋体"/>
                <w:color w:val="000000"/>
                <w:szCs w:val="21"/>
              </w:rPr>
            </w:pPr>
          </w:p>
        </w:tc>
        <w:tc>
          <w:tcPr>
            <w:tcW w:w="851" w:type="dxa"/>
          </w:tcPr>
          <w:p w14:paraId="40DBD704">
            <w:pPr>
              <w:pStyle w:val="8"/>
              <w:keepNext/>
              <w:spacing w:after="0" w:line="440" w:lineRule="exact"/>
              <w:ind w:left="63" w:right="63"/>
              <w:rPr>
                <w:rFonts w:ascii="宋体" w:hAnsi="宋体" w:cs="宋体"/>
                <w:color w:val="000000"/>
                <w:szCs w:val="21"/>
              </w:rPr>
            </w:pPr>
          </w:p>
        </w:tc>
        <w:tc>
          <w:tcPr>
            <w:tcW w:w="774" w:type="dxa"/>
          </w:tcPr>
          <w:p w14:paraId="4DE1269A">
            <w:pPr>
              <w:pStyle w:val="8"/>
              <w:keepNext/>
              <w:spacing w:after="0" w:line="440" w:lineRule="exact"/>
              <w:ind w:left="63" w:right="63"/>
              <w:rPr>
                <w:rFonts w:ascii="宋体" w:hAnsi="宋体" w:cs="宋体"/>
                <w:color w:val="000000"/>
                <w:szCs w:val="21"/>
              </w:rPr>
            </w:pPr>
          </w:p>
        </w:tc>
        <w:tc>
          <w:tcPr>
            <w:tcW w:w="1352" w:type="dxa"/>
          </w:tcPr>
          <w:p w14:paraId="32F29EFC">
            <w:pPr>
              <w:pStyle w:val="8"/>
              <w:keepNext/>
              <w:spacing w:after="0" w:line="440" w:lineRule="exact"/>
              <w:ind w:left="63" w:right="63"/>
              <w:rPr>
                <w:rFonts w:ascii="宋体" w:hAnsi="宋体" w:cs="宋体"/>
                <w:color w:val="000000"/>
                <w:szCs w:val="21"/>
              </w:rPr>
            </w:pPr>
          </w:p>
        </w:tc>
        <w:tc>
          <w:tcPr>
            <w:tcW w:w="1418" w:type="dxa"/>
          </w:tcPr>
          <w:p w14:paraId="22E89831">
            <w:pPr>
              <w:pStyle w:val="8"/>
              <w:keepNext/>
              <w:spacing w:after="0" w:line="440" w:lineRule="exact"/>
              <w:ind w:left="63" w:right="63"/>
              <w:rPr>
                <w:rFonts w:ascii="宋体" w:hAnsi="宋体" w:cs="宋体"/>
                <w:color w:val="000000"/>
                <w:szCs w:val="21"/>
              </w:rPr>
            </w:pPr>
          </w:p>
        </w:tc>
        <w:tc>
          <w:tcPr>
            <w:tcW w:w="1701" w:type="dxa"/>
          </w:tcPr>
          <w:p w14:paraId="451FFF73">
            <w:pPr>
              <w:pStyle w:val="8"/>
              <w:keepNext/>
              <w:spacing w:after="0" w:line="440" w:lineRule="exact"/>
              <w:ind w:left="63" w:right="63"/>
              <w:rPr>
                <w:rFonts w:ascii="宋体" w:hAnsi="宋体" w:cs="宋体"/>
                <w:color w:val="000000"/>
                <w:szCs w:val="21"/>
              </w:rPr>
            </w:pPr>
          </w:p>
        </w:tc>
      </w:tr>
      <w:tr w14:paraId="76FAD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F173E3">
            <w:pPr>
              <w:pStyle w:val="8"/>
              <w:keepNext/>
              <w:spacing w:after="0" w:line="440" w:lineRule="exact"/>
              <w:ind w:left="63" w:right="63"/>
              <w:rPr>
                <w:rFonts w:ascii="宋体" w:hAnsi="宋体" w:cs="宋体"/>
                <w:color w:val="000000"/>
                <w:szCs w:val="21"/>
              </w:rPr>
            </w:pPr>
          </w:p>
        </w:tc>
        <w:tc>
          <w:tcPr>
            <w:tcW w:w="1984" w:type="dxa"/>
          </w:tcPr>
          <w:p w14:paraId="6D194C3D">
            <w:pPr>
              <w:pStyle w:val="8"/>
              <w:keepNext/>
              <w:spacing w:after="0" w:line="440" w:lineRule="exact"/>
              <w:ind w:left="63" w:right="63"/>
              <w:rPr>
                <w:rFonts w:ascii="宋体" w:hAnsi="宋体" w:cs="宋体"/>
                <w:color w:val="000000"/>
                <w:szCs w:val="21"/>
              </w:rPr>
            </w:pPr>
          </w:p>
        </w:tc>
        <w:tc>
          <w:tcPr>
            <w:tcW w:w="851" w:type="dxa"/>
          </w:tcPr>
          <w:p w14:paraId="26A4D14E">
            <w:pPr>
              <w:pStyle w:val="8"/>
              <w:keepNext/>
              <w:spacing w:after="0" w:line="440" w:lineRule="exact"/>
              <w:ind w:left="63" w:right="63"/>
              <w:rPr>
                <w:rFonts w:ascii="宋体" w:hAnsi="宋体" w:cs="宋体"/>
                <w:color w:val="000000"/>
                <w:szCs w:val="21"/>
              </w:rPr>
            </w:pPr>
          </w:p>
        </w:tc>
        <w:tc>
          <w:tcPr>
            <w:tcW w:w="774" w:type="dxa"/>
          </w:tcPr>
          <w:p w14:paraId="5663606A">
            <w:pPr>
              <w:pStyle w:val="8"/>
              <w:keepNext/>
              <w:spacing w:after="0" w:line="440" w:lineRule="exact"/>
              <w:ind w:left="63" w:right="63"/>
              <w:rPr>
                <w:rFonts w:ascii="宋体" w:hAnsi="宋体" w:cs="宋体"/>
                <w:color w:val="000000"/>
                <w:szCs w:val="21"/>
              </w:rPr>
            </w:pPr>
          </w:p>
        </w:tc>
        <w:tc>
          <w:tcPr>
            <w:tcW w:w="1352" w:type="dxa"/>
          </w:tcPr>
          <w:p w14:paraId="5DFF5071">
            <w:pPr>
              <w:pStyle w:val="8"/>
              <w:keepNext/>
              <w:spacing w:after="0" w:line="440" w:lineRule="exact"/>
              <w:ind w:left="63" w:right="63"/>
              <w:rPr>
                <w:rFonts w:ascii="宋体" w:hAnsi="宋体" w:cs="宋体"/>
                <w:color w:val="000000"/>
                <w:szCs w:val="21"/>
              </w:rPr>
            </w:pPr>
          </w:p>
        </w:tc>
        <w:tc>
          <w:tcPr>
            <w:tcW w:w="1418" w:type="dxa"/>
          </w:tcPr>
          <w:p w14:paraId="61405C7D">
            <w:pPr>
              <w:pStyle w:val="8"/>
              <w:keepNext/>
              <w:spacing w:after="0" w:line="440" w:lineRule="exact"/>
              <w:ind w:left="63" w:right="63"/>
              <w:rPr>
                <w:rFonts w:ascii="宋体" w:hAnsi="宋体" w:cs="宋体"/>
                <w:color w:val="000000"/>
                <w:szCs w:val="21"/>
              </w:rPr>
            </w:pPr>
          </w:p>
        </w:tc>
        <w:tc>
          <w:tcPr>
            <w:tcW w:w="1701" w:type="dxa"/>
          </w:tcPr>
          <w:p w14:paraId="69F1AFF2">
            <w:pPr>
              <w:pStyle w:val="8"/>
              <w:keepNext/>
              <w:spacing w:after="0" w:line="440" w:lineRule="exact"/>
              <w:ind w:left="63" w:right="63"/>
              <w:rPr>
                <w:rFonts w:ascii="宋体" w:hAnsi="宋体" w:cs="宋体"/>
                <w:color w:val="000000"/>
                <w:szCs w:val="21"/>
              </w:rPr>
            </w:pPr>
          </w:p>
        </w:tc>
      </w:tr>
      <w:tr w14:paraId="30208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01532E">
            <w:pPr>
              <w:pStyle w:val="8"/>
              <w:keepNext/>
              <w:spacing w:after="0" w:line="440" w:lineRule="exact"/>
              <w:ind w:left="63" w:right="63"/>
              <w:rPr>
                <w:rFonts w:ascii="宋体" w:hAnsi="宋体" w:cs="宋体"/>
                <w:color w:val="000000"/>
                <w:szCs w:val="21"/>
              </w:rPr>
            </w:pPr>
          </w:p>
        </w:tc>
        <w:tc>
          <w:tcPr>
            <w:tcW w:w="1984" w:type="dxa"/>
          </w:tcPr>
          <w:p w14:paraId="1E3D3C35">
            <w:pPr>
              <w:pStyle w:val="8"/>
              <w:keepNext/>
              <w:spacing w:after="0" w:line="440" w:lineRule="exact"/>
              <w:ind w:left="63" w:right="63"/>
              <w:rPr>
                <w:rFonts w:ascii="宋体" w:hAnsi="宋体" w:cs="宋体"/>
                <w:color w:val="000000"/>
                <w:szCs w:val="21"/>
              </w:rPr>
            </w:pPr>
          </w:p>
        </w:tc>
        <w:tc>
          <w:tcPr>
            <w:tcW w:w="851" w:type="dxa"/>
          </w:tcPr>
          <w:p w14:paraId="0C2814F6">
            <w:pPr>
              <w:pStyle w:val="8"/>
              <w:keepNext/>
              <w:spacing w:after="0" w:line="440" w:lineRule="exact"/>
              <w:ind w:left="63" w:right="63"/>
              <w:rPr>
                <w:rFonts w:ascii="宋体" w:hAnsi="宋体" w:cs="宋体"/>
                <w:color w:val="000000"/>
                <w:szCs w:val="21"/>
              </w:rPr>
            </w:pPr>
          </w:p>
        </w:tc>
        <w:tc>
          <w:tcPr>
            <w:tcW w:w="774" w:type="dxa"/>
          </w:tcPr>
          <w:p w14:paraId="037C12BE">
            <w:pPr>
              <w:pStyle w:val="8"/>
              <w:keepNext/>
              <w:spacing w:after="0" w:line="440" w:lineRule="exact"/>
              <w:ind w:left="63" w:right="63"/>
              <w:rPr>
                <w:rFonts w:ascii="宋体" w:hAnsi="宋体" w:cs="宋体"/>
                <w:color w:val="000000"/>
                <w:szCs w:val="21"/>
              </w:rPr>
            </w:pPr>
          </w:p>
        </w:tc>
        <w:tc>
          <w:tcPr>
            <w:tcW w:w="1352" w:type="dxa"/>
          </w:tcPr>
          <w:p w14:paraId="0B4B31A2">
            <w:pPr>
              <w:pStyle w:val="8"/>
              <w:keepNext/>
              <w:spacing w:after="0" w:line="440" w:lineRule="exact"/>
              <w:ind w:left="63" w:right="63"/>
              <w:rPr>
                <w:rFonts w:ascii="宋体" w:hAnsi="宋体" w:cs="宋体"/>
                <w:color w:val="000000"/>
                <w:szCs w:val="21"/>
              </w:rPr>
            </w:pPr>
          </w:p>
        </w:tc>
        <w:tc>
          <w:tcPr>
            <w:tcW w:w="1418" w:type="dxa"/>
          </w:tcPr>
          <w:p w14:paraId="197D9811">
            <w:pPr>
              <w:pStyle w:val="8"/>
              <w:keepNext/>
              <w:spacing w:after="0" w:line="440" w:lineRule="exact"/>
              <w:ind w:left="63" w:right="63"/>
              <w:rPr>
                <w:rFonts w:ascii="宋体" w:hAnsi="宋体" w:cs="宋体"/>
                <w:color w:val="000000"/>
                <w:szCs w:val="21"/>
              </w:rPr>
            </w:pPr>
          </w:p>
        </w:tc>
        <w:tc>
          <w:tcPr>
            <w:tcW w:w="1701" w:type="dxa"/>
          </w:tcPr>
          <w:p w14:paraId="5F600BA5">
            <w:pPr>
              <w:pStyle w:val="8"/>
              <w:keepNext/>
              <w:spacing w:after="0" w:line="440" w:lineRule="exact"/>
              <w:ind w:left="63" w:right="63"/>
              <w:rPr>
                <w:rFonts w:ascii="宋体" w:hAnsi="宋体" w:cs="宋体"/>
                <w:color w:val="000000"/>
                <w:szCs w:val="21"/>
              </w:rPr>
            </w:pPr>
          </w:p>
        </w:tc>
      </w:tr>
      <w:tr w14:paraId="48EFE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00FF89">
            <w:pPr>
              <w:pStyle w:val="8"/>
              <w:keepNext/>
              <w:spacing w:after="0" w:line="440" w:lineRule="exact"/>
              <w:ind w:left="63" w:right="63"/>
              <w:rPr>
                <w:rFonts w:ascii="宋体" w:hAnsi="宋体" w:cs="宋体"/>
                <w:color w:val="000000"/>
                <w:szCs w:val="21"/>
              </w:rPr>
            </w:pPr>
          </w:p>
        </w:tc>
        <w:tc>
          <w:tcPr>
            <w:tcW w:w="1984" w:type="dxa"/>
          </w:tcPr>
          <w:p w14:paraId="0F8F2FD4">
            <w:pPr>
              <w:pStyle w:val="8"/>
              <w:keepNext/>
              <w:spacing w:after="0" w:line="440" w:lineRule="exact"/>
              <w:ind w:left="63" w:right="63"/>
              <w:rPr>
                <w:rFonts w:ascii="宋体" w:hAnsi="宋体" w:cs="宋体"/>
                <w:color w:val="000000"/>
                <w:szCs w:val="21"/>
              </w:rPr>
            </w:pPr>
          </w:p>
        </w:tc>
        <w:tc>
          <w:tcPr>
            <w:tcW w:w="851" w:type="dxa"/>
          </w:tcPr>
          <w:p w14:paraId="4C0F9321">
            <w:pPr>
              <w:pStyle w:val="8"/>
              <w:keepNext/>
              <w:spacing w:after="0" w:line="440" w:lineRule="exact"/>
              <w:ind w:left="63" w:right="63"/>
              <w:rPr>
                <w:rFonts w:ascii="宋体" w:hAnsi="宋体" w:cs="宋体"/>
                <w:color w:val="000000"/>
                <w:szCs w:val="21"/>
              </w:rPr>
            </w:pPr>
          </w:p>
        </w:tc>
        <w:tc>
          <w:tcPr>
            <w:tcW w:w="774" w:type="dxa"/>
          </w:tcPr>
          <w:p w14:paraId="45338E30">
            <w:pPr>
              <w:pStyle w:val="8"/>
              <w:keepNext/>
              <w:spacing w:after="0" w:line="440" w:lineRule="exact"/>
              <w:ind w:left="63" w:right="63"/>
              <w:rPr>
                <w:rFonts w:ascii="宋体" w:hAnsi="宋体" w:cs="宋体"/>
                <w:color w:val="000000"/>
                <w:szCs w:val="21"/>
              </w:rPr>
            </w:pPr>
          </w:p>
        </w:tc>
        <w:tc>
          <w:tcPr>
            <w:tcW w:w="1352" w:type="dxa"/>
          </w:tcPr>
          <w:p w14:paraId="2E8976B7">
            <w:pPr>
              <w:pStyle w:val="8"/>
              <w:keepNext/>
              <w:spacing w:after="0" w:line="440" w:lineRule="exact"/>
              <w:ind w:left="63" w:right="63"/>
              <w:rPr>
                <w:rFonts w:ascii="宋体" w:hAnsi="宋体" w:cs="宋体"/>
                <w:color w:val="000000"/>
                <w:szCs w:val="21"/>
              </w:rPr>
            </w:pPr>
          </w:p>
        </w:tc>
        <w:tc>
          <w:tcPr>
            <w:tcW w:w="1418" w:type="dxa"/>
          </w:tcPr>
          <w:p w14:paraId="5FE27E32">
            <w:pPr>
              <w:pStyle w:val="8"/>
              <w:keepNext/>
              <w:spacing w:after="0" w:line="440" w:lineRule="exact"/>
              <w:ind w:left="63" w:right="63"/>
              <w:rPr>
                <w:rFonts w:ascii="宋体" w:hAnsi="宋体" w:cs="宋体"/>
                <w:color w:val="000000"/>
                <w:szCs w:val="21"/>
              </w:rPr>
            </w:pPr>
          </w:p>
        </w:tc>
        <w:tc>
          <w:tcPr>
            <w:tcW w:w="1701" w:type="dxa"/>
          </w:tcPr>
          <w:p w14:paraId="601FBD84">
            <w:pPr>
              <w:pStyle w:val="8"/>
              <w:keepNext/>
              <w:spacing w:after="0" w:line="440" w:lineRule="exact"/>
              <w:ind w:left="63" w:right="63"/>
              <w:rPr>
                <w:rFonts w:ascii="宋体" w:hAnsi="宋体" w:cs="宋体"/>
                <w:color w:val="000000"/>
                <w:szCs w:val="21"/>
              </w:rPr>
            </w:pPr>
          </w:p>
        </w:tc>
      </w:tr>
      <w:tr w14:paraId="3DC1D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1392E8">
            <w:pPr>
              <w:pStyle w:val="8"/>
              <w:keepNext/>
              <w:spacing w:after="0" w:line="440" w:lineRule="exact"/>
              <w:ind w:left="63" w:right="63"/>
              <w:rPr>
                <w:rFonts w:ascii="宋体" w:hAnsi="宋体" w:cs="宋体"/>
                <w:color w:val="000000"/>
                <w:szCs w:val="21"/>
              </w:rPr>
            </w:pPr>
          </w:p>
        </w:tc>
        <w:tc>
          <w:tcPr>
            <w:tcW w:w="1984" w:type="dxa"/>
          </w:tcPr>
          <w:p w14:paraId="3AF25766">
            <w:pPr>
              <w:pStyle w:val="8"/>
              <w:keepNext/>
              <w:spacing w:after="0" w:line="440" w:lineRule="exact"/>
              <w:ind w:left="63" w:right="63"/>
              <w:rPr>
                <w:rFonts w:ascii="宋体" w:hAnsi="宋体" w:cs="宋体"/>
                <w:color w:val="000000"/>
                <w:szCs w:val="21"/>
              </w:rPr>
            </w:pPr>
          </w:p>
        </w:tc>
        <w:tc>
          <w:tcPr>
            <w:tcW w:w="851" w:type="dxa"/>
          </w:tcPr>
          <w:p w14:paraId="7035E646">
            <w:pPr>
              <w:pStyle w:val="8"/>
              <w:keepNext/>
              <w:spacing w:after="0" w:line="440" w:lineRule="exact"/>
              <w:ind w:left="63" w:right="63"/>
              <w:rPr>
                <w:rFonts w:ascii="宋体" w:hAnsi="宋体" w:cs="宋体"/>
                <w:color w:val="000000"/>
                <w:szCs w:val="21"/>
              </w:rPr>
            </w:pPr>
          </w:p>
        </w:tc>
        <w:tc>
          <w:tcPr>
            <w:tcW w:w="774" w:type="dxa"/>
          </w:tcPr>
          <w:p w14:paraId="5EC2EBF2">
            <w:pPr>
              <w:pStyle w:val="8"/>
              <w:keepNext/>
              <w:spacing w:after="0" w:line="440" w:lineRule="exact"/>
              <w:ind w:left="63" w:right="63"/>
              <w:rPr>
                <w:rFonts w:ascii="宋体" w:hAnsi="宋体" w:cs="宋体"/>
                <w:color w:val="000000"/>
                <w:szCs w:val="21"/>
              </w:rPr>
            </w:pPr>
          </w:p>
        </w:tc>
        <w:tc>
          <w:tcPr>
            <w:tcW w:w="1352" w:type="dxa"/>
          </w:tcPr>
          <w:p w14:paraId="4825E081">
            <w:pPr>
              <w:pStyle w:val="8"/>
              <w:keepNext/>
              <w:spacing w:after="0" w:line="440" w:lineRule="exact"/>
              <w:ind w:left="63" w:right="63"/>
              <w:rPr>
                <w:rFonts w:ascii="宋体" w:hAnsi="宋体" w:cs="宋体"/>
                <w:color w:val="000000"/>
                <w:szCs w:val="21"/>
              </w:rPr>
            </w:pPr>
          </w:p>
        </w:tc>
        <w:tc>
          <w:tcPr>
            <w:tcW w:w="1418" w:type="dxa"/>
          </w:tcPr>
          <w:p w14:paraId="3F194E14">
            <w:pPr>
              <w:pStyle w:val="8"/>
              <w:keepNext/>
              <w:spacing w:after="0" w:line="440" w:lineRule="exact"/>
              <w:ind w:left="63" w:right="63"/>
              <w:rPr>
                <w:rFonts w:ascii="宋体" w:hAnsi="宋体" w:cs="宋体"/>
                <w:color w:val="000000"/>
                <w:szCs w:val="21"/>
              </w:rPr>
            </w:pPr>
          </w:p>
        </w:tc>
        <w:tc>
          <w:tcPr>
            <w:tcW w:w="1701" w:type="dxa"/>
          </w:tcPr>
          <w:p w14:paraId="2AF00B94">
            <w:pPr>
              <w:pStyle w:val="8"/>
              <w:keepNext/>
              <w:spacing w:after="0" w:line="440" w:lineRule="exact"/>
              <w:ind w:left="63" w:right="63"/>
              <w:rPr>
                <w:rFonts w:ascii="宋体" w:hAnsi="宋体" w:cs="宋体"/>
                <w:color w:val="000000"/>
                <w:szCs w:val="21"/>
              </w:rPr>
            </w:pPr>
          </w:p>
        </w:tc>
      </w:tr>
      <w:tr w14:paraId="4B122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6ED739">
            <w:pPr>
              <w:pStyle w:val="8"/>
              <w:keepNext/>
              <w:spacing w:after="0" w:line="440" w:lineRule="exact"/>
              <w:ind w:left="63" w:right="63"/>
              <w:rPr>
                <w:rFonts w:ascii="宋体" w:hAnsi="宋体" w:cs="宋体"/>
                <w:color w:val="000000"/>
                <w:szCs w:val="21"/>
              </w:rPr>
            </w:pPr>
          </w:p>
        </w:tc>
        <w:tc>
          <w:tcPr>
            <w:tcW w:w="1984" w:type="dxa"/>
          </w:tcPr>
          <w:p w14:paraId="1217F1EE">
            <w:pPr>
              <w:pStyle w:val="8"/>
              <w:keepNext/>
              <w:spacing w:after="0" w:line="440" w:lineRule="exact"/>
              <w:ind w:left="63" w:right="63"/>
              <w:rPr>
                <w:rFonts w:ascii="宋体" w:hAnsi="宋体" w:cs="宋体"/>
                <w:color w:val="000000"/>
                <w:szCs w:val="21"/>
              </w:rPr>
            </w:pPr>
          </w:p>
        </w:tc>
        <w:tc>
          <w:tcPr>
            <w:tcW w:w="851" w:type="dxa"/>
          </w:tcPr>
          <w:p w14:paraId="7A37CF46">
            <w:pPr>
              <w:pStyle w:val="8"/>
              <w:keepNext/>
              <w:spacing w:after="0" w:line="440" w:lineRule="exact"/>
              <w:ind w:left="63" w:right="63"/>
              <w:rPr>
                <w:rFonts w:ascii="宋体" w:hAnsi="宋体" w:cs="宋体"/>
                <w:color w:val="000000"/>
                <w:szCs w:val="21"/>
              </w:rPr>
            </w:pPr>
          </w:p>
        </w:tc>
        <w:tc>
          <w:tcPr>
            <w:tcW w:w="774" w:type="dxa"/>
          </w:tcPr>
          <w:p w14:paraId="4812751A">
            <w:pPr>
              <w:pStyle w:val="8"/>
              <w:keepNext/>
              <w:spacing w:after="0" w:line="440" w:lineRule="exact"/>
              <w:ind w:left="63" w:right="63"/>
              <w:rPr>
                <w:rFonts w:ascii="宋体" w:hAnsi="宋体" w:cs="宋体"/>
                <w:color w:val="000000"/>
                <w:szCs w:val="21"/>
              </w:rPr>
            </w:pPr>
          </w:p>
        </w:tc>
        <w:tc>
          <w:tcPr>
            <w:tcW w:w="1352" w:type="dxa"/>
          </w:tcPr>
          <w:p w14:paraId="098322DA">
            <w:pPr>
              <w:pStyle w:val="8"/>
              <w:keepNext/>
              <w:spacing w:after="0" w:line="440" w:lineRule="exact"/>
              <w:ind w:left="63" w:right="63"/>
              <w:rPr>
                <w:rFonts w:ascii="宋体" w:hAnsi="宋体" w:cs="宋体"/>
                <w:color w:val="000000"/>
                <w:szCs w:val="21"/>
              </w:rPr>
            </w:pPr>
          </w:p>
        </w:tc>
        <w:tc>
          <w:tcPr>
            <w:tcW w:w="1418" w:type="dxa"/>
          </w:tcPr>
          <w:p w14:paraId="2E30484B">
            <w:pPr>
              <w:pStyle w:val="8"/>
              <w:keepNext/>
              <w:spacing w:after="0" w:line="440" w:lineRule="exact"/>
              <w:ind w:left="63" w:right="63"/>
              <w:rPr>
                <w:rFonts w:ascii="宋体" w:hAnsi="宋体" w:cs="宋体"/>
                <w:color w:val="000000"/>
                <w:szCs w:val="21"/>
              </w:rPr>
            </w:pPr>
          </w:p>
        </w:tc>
        <w:tc>
          <w:tcPr>
            <w:tcW w:w="1701" w:type="dxa"/>
          </w:tcPr>
          <w:p w14:paraId="0811B661">
            <w:pPr>
              <w:pStyle w:val="8"/>
              <w:keepNext/>
              <w:spacing w:after="0" w:line="440" w:lineRule="exact"/>
              <w:ind w:left="63" w:right="63"/>
              <w:rPr>
                <w:rFonts w:ascii="宋体" w:hAnsi="宋体" w:cs="宋体"/>
                <w:color w:val="000000"/>
                <w:szCs w:val="21"/>
              </w:rPr>
            </w:pPr>
          </w:p>
        </w:tc>
      </w:tr>
      <w:tr w14:paraId="11E1B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4AB02C">
            <w:pPr>
              <w:pStyle w:val="8"/>
              <w:keepNext/>
              <w:spacing w:after="0" w:line="440" w:lineRule="exact"/>
              <w:ind w:left="63" w:right="63"/>
              <w:rPr>
                <w:rFonts w:ascii="宋体" w:hAnsi="宋体" w:cs="宋体"/>
                <w:color w:val="000000"/>
                <w:szCs w:val="21"/>
              </w:rPr>
            </w:pPr>
          </w:p>
        </w:tc>
        <w:tc>
          <w:tcPr>
            <w:tcW w:w="1984" w:type="dxa"/>
          </w:tcPr>
          <w:p w14:paraId="1CC90402">
            <w:pPr>
              <w:pStyle w:val="8"/>
              <w:keepNext/>
              <w:spacing w:after="0" w:line="440" w:lineRule="exact"/>
              <w:ind w:left="63" w:right="63"/>
              <w:rPr>
                <w:rFonts w:ascii="宋体" w:hAnsi="宋体" w:cs="宋体"/>
                <w:color w:val="000000"/>
                <w:szCs w:val="21"/>
              </w:rPr>
            </w:pPr>
          </w:p>
        </w:tc>
        <w:tc>
          <w:tcPr>
            <w:tcW w:w="851" w:type="dxa"/>
          </w:tcPr>
          <w:p w14:paraId="353D20D3">
            <w:pPr>
              <w:pStyle w:val="8"/>
              <w:keepNext/>
              <w:spacing w:after="0" w:line="440" w:lineRule="exact"/>
              <w:ind w:left="63" w:right="63"/>
              <w:rPr>
                <w:rFonts w:ascii="宋体" w:hAnsi="宋体" w:cs="宋体"/>
                <w:color w:val="000000"/>
                <w:szCs w:val="21"/>
              </w:rPr>
            </w:pPr>
          </w:p>
        </w:tc>
        <w:tc>
          <w:tcPr>
            <w:tcW w:w="774" w:type="dxa"/>
          </w:tcPr>
          <w:p w14:paraId="6F8EA25B">
            <w:pPr>
              <w:pStyle w:val="8"/>
              <w:keepNext/>
              <w:spacing w:after="0" w:line="440" w:lineRule="exact"/>
              <w:ind w:left="63" w:right="63"/>
              <w:rPr>
                <w:rFonts w:ascii="宋体" w:hAnsi="宋体" w:cs="宋体"/>
                <w:color w:val="000000"/>
                <w:szCs w:val="21"/>
              </w:rPr>
            </w:pPr>
          </w:p>
        </w:tc>
        <w:tc>
          <w:tcPr>
            <w:tcW w:w="1352" w:type="dxa"/>
          </w:tcPr>
          <w:p w14:paraId="6A89C78B">
            <w:pPr>
              <w:pStyle w:val="8"/>
              <w:keepNext/>
              <w:spacing w:after="0" w:line="440" w:lineRule="exact"/>
              <w:ind w:left="63" w:right="63"/>
              <w:rPr>
                <w:rFonts w:ascii="宋体" w:hAnsi="宋体" w:cs="宋体"/>
                <w:color w:val="000000"/>
                <w:szCs w:val="21"/>
              </w:rPr>
            </w:pPr>
          </w:p>
        </w:tc>
        <w:tc>
          <w:tcPr>
            <w:tcW w:w="1418" w:type="dxa"/>
          </w:tcPr>
          <w:p w14:paraId="78BC3ECE">
            <w:pPr>
              <w:pStyle w:val="8"/>
              <w:keepNext/>
              <w:spacing w:after="0" w:line="440" w:lineRule="exact"/>
              <w:ind w:left="63" w:right="63"/>
              <w:rPr>
                <w:rFonts w:ascii="宋体" w:hAnsi="宋体" w:cs="宋体"/>
                <w:color w:val="000000"/>
                <w:szCs w:val="21"/>
              </w:rPr>
            </w:pPr>
          </w:p>
        </w:tc>
        <w:tc>
          <w:tcPr>
            <w:tcW w:w="1701" w:type="dxa"/>
          </w:tcPr>
          <w:p w14:paraId="452621A5">
            <w:pPr>
              <w:pStyle w:val="8"/>
              <w:keepNext/>
              <w:spacing w:after="0" w:line="440" w:lineRule="exact"/>
              <w:ind w:left="63" w:right="63"/>
              <w:rPr>
                <w:rFonts w:ascii="宋体" w:hAnsi="宋体" w:cs="宋体"/>
                <w:color w:val="000000"/>
                <w:szCs w:val="21"/>
              </w:rPr>
            </w:pPr>
          </w:p>
        </w:tc>
      </w:tr>
      <w:tr w14:paraId="33AA0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BF620F">
            <w:pPr>
              <w:pStyle w:val="8"/>
              <w:keepNext/>
              <w:spacing w:after="0" w:line="440" w:lineRule="exact"/>
              <w:ind w:left="63" w:right="63"/>
              <w:rPr>
                <w:rFonts w:ascii="宋体" w:hAnsi="宋体" w:cs="宋体"/>
                <w:color w:val="000000"/>
                <w:szCs w:val="21"/>
              </w:rPr>
            </w:pPr>
          </w:p>
        </w:tc>
        <w:tc>
          <w:tcPr>
            <w:tcW w:w="1984" w:type="dxa"/>
          </w:tcPr>
          <w:p w14:paraId="250E8B75">
            <w:pPr>
              <w:pStyle w:val="8"/>
              <w:keepNext/>
              <w:spacing w:after="0" w:line="440" w:lineRule="exact"/>
              <w:ind w:left="63" w:right="63"/>
              <w:rPr>
                <w:rFonts w:ascii="宋体" w:hAnsi="宋体" w:cs="宋体"/>
                <w:color w:val="000000"/>
                <w:szCs w:val="21"/>
              </w:rPr>
            </w:pPr>
          </w:p>
        </w:tc>
        <w:tc>
          <w:tcPr>
            <w:tcW w:w="851" w:type="dxa"/>
          </w:tcPr>
          <w:p w14:paraId="03BEF4C5">
            <w:pPr>
              <w:pStyle w:val="8"/>
              <w:keepNext/>
              <w:spacing w:after="0" w:line="440" w:lineRule="exact"/>
              <w:ind w:left="63" w:right="63"/>
              <w:rPr>
                <w:rFonts w:ascii="宋体" w:hAnsi="宋体" w:cs="宋体"/>
                <w:color w:val="000000"/>
                <w:szCs w:val="21"/>
              </w:rPr>
            </w:pPr>
          </w:p>
        </w:tc>
        <w:tc>
          <w:tcPr>
            <w:tcW w:w="774" w:type="dxa"/>
          </w:tcPr>
          <w:p w14:paraId="30426B2C">
            <w:pPr>
              <w:pStyle w:val="8"/>
              <w:keepNext/>
              <w:spacing w:after="0" w:line="440" w:lineRule="exact"/>
              <w:ind w:left="63" w:right="63"/>
              <w:rPr>
                <w:rFonts w:ascii="宋体" w:hAnsi="宋体" w:cs="宋体"/>
                <w:color w:val="000000"/>
                <w:szCs w:val="21"/>
              </w:rPr>
            </w:pPr>
          </w:p>
        </w:tc>
        <w:tc>
          <w:tcPr>
            <w:tcW w:w="1352" w:type="dxa"/>
          </w:tcPr>
          <w:p w14:paraId="3CDE9743">
            <w:pPr>
              <w:pStyle w:val="8"/>
              <w:keepNext/>
              <w:spacing w:after="0" w:line="440" w:lineRule="exact"/>
              <w:ind w:left="63" w:right="63"/>
              <w:rPr>
                <w:rFonts w:ascii="宋体" w:hAnsi="宋体" w:cs="宋体"/>
                <w:color w:val="000000"/>
                <w:szCs w:val="21"/>
              </w:rPr>
            </w:pPr>
          </w:p>
        </w:tc>
        <w:tc>
          <w:tcPr>
            <w:tcW w:w="1418" w:type="dxa"/>
          </w:tcPr>
          <w:p w14:paraId="62D32F6A">
            <w:pPr>
              <w:pStyle w:val="8"/>
              <w:keepNext/>
              <w:spacing w:after="0" w:line="440" w:lineRule="exact"/>
              <w:ind w:left="63" w:right="63"/>
              <w:rPr>
                <w:rFonts w:ascii="宋体" w:hAnsi="宋体" w:cs="宋体"/>
                <w:color w:val="000000"/>
                <w:szCs w:val="21"/>
              </w:rPr>
            </w:pPr>
          </w:p>
        </w:tc>
        <w:tc>
          <w:tcPr>
            <w:tcW w:w="1701" w:type="dxa"/>
          </w:tcPr>
          <w:p w14:paraId="569F8413">
            <w:pPr>
              <w:pStyle w:val="8"/>
              <w:keepNext/>
              <w:spacing w:after="0" w:line="440" w:lineRule="exact"/>
              <w:ind w:left="63" w:right="63"/>
              <w:rPr>
                <w:rFonts w:ascii="宋体" w:hAnsi="宋体" w:cs="宋体"/>
                <w:color w:val="000000"/>
                <w:szCs w:val="21"/>
              </w:rPr>
            </w:pPr>
          </w:p>
        </w:tc>
      </w:tr>
      <w:tr w14:paraId="274B0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14:paraId="3B0F93CD">
            <w:pPr>
              <w:pStyle w:val="8"/>
              <w:keepNext/>
              <w:spacing w:after="0" w:line="440" w:lineRule="exact"/>
              <w:ind w:left="63" w:right="63"/>
              <w:rPr>
                <w:rFonts w:ascii="宋体" w:hAnsi="宋体" w:cs="宋体"/>
                <w:color w:val="000000"/>
                <w:szCs w:val="21"/>
              </w:rPr>
            </w:pPr>
          </w:p>
        </w:tc>
        <w:tc>
          <w:tcPr>
            <w:tcW w:w="1984" w:type="dxa"/>
            <w:tcBorders>
              <w:bottom w:val="single" w:color="auto" w:sz="12" w:space="0"/>
            </w:tcBorders>
          </w:tcPr>
          <w:p w14:paraId="6BE77D8B">
            <w:pPr>
              <w:pStyle w:val="8"/>
              <w:keepNext/>
              <w:spacing w:after="0" w:line="440" w:lineRule="exact"/>
              <w:ind w:left="63" w:right="63"/>
              <w:rPr>
                <w:rFonts w:ascii="宋体" w:hAnsi="宋体" w:cs="宋体"/>
                <w:color w:val="000000"/>
                <w:szCs w:val="21"/>
              </w:rPr>
            </w:pPr>
          </w:p>
        </w:tc>
        <w:tc>
          <w:tcPr>
            <w:tcW w:w="851" w:type="dxa"/>
            <w:tcBorders>
              <w:bottom w:val="single" w:color="auto" w:sz="12" w:space="0"/>
            </w:tcBorders>
          </w:tcPr>
          <w:p w14:paraId="381FC7D5">
            <w:pPr>
              <w:pStyle w:val="8"/>
              <w:keepNext/>
              <w:spacing w:after="0" w:line="440" w:lineRule="exact"/>
              <w:ind w:left="63" w:right="63"/>
              <w:rPr>
                <w:rFonts w:ascii="宋体" w:hAnsi="宋体" w:cs="宋体"/>
                <w:color w:val="000000"/>
                <w:szCs w:val="21"/>
              </w:rPr>
            </w:pPr>
          </w:p>
        </w:tc>
        <w:tc>
          <w:tcPr>
            <w:tcW w:w="774" w:type="dxa"/>
            <w:tcBorders>
              <w:bottom w:val="single" w:color="auto" w:sz="12" w:space="0"/>
            </w:tcBorders>
          </w:tcPr>
          <w:p w14:paraId="33D80BAB">
            <w:pPr>
              <w:pStyle w:val="8"/>
              <w:keepNext/>
              <w:spacing w:after="0" w:line="440" w:lineRule="exact"/>
              <w:ind w:left="63" w:right="63"/>
              <w:rPr>
                <w:rFonts w:ascii="宋体" w:hAnsi="宋体" w:cs="宋体"/>
                <w:color w:val="000000"/>
                <w:szCs w:val="21"/>
              </w:rPr>
            </w:pPr>
          </w:p>
        </w:tc>
        <w:tc>
          <w:tcPr>
            <w:tcW w:w="1352" w:type="dxa"/>
            <w:tcBorders>
              <w:bottom w:val="single" w:color="auto" w:sz="12" w:space="0"/>
            </w:tcBorders>
          </w:tcPr>
          <w:p w14:paraId="6D50547E">
            <w:pPr>
              <w:pStyle w:val="8"/>
              <w:keepNext/>
              <w:spacing w:after="0" w:line="440" w:lineRule="exact"/>
              <w:ind w:left="63" w:right="63"/>
              <w:rPr>
                <w:rFonts w:ascii="宋体" w:hAnsi="宋体" w:cs="宋体"/>
                <w:color w:val="000000"/>
                <w:szCs w:val="21"/>
              </w:rPr>
            </w:pPr>
          </w:p>
        </w:tc>
        <w:tc>
          <w:tcPr>
            <w:tcW w:w="1418" w:type="dxa"/>
            <w:tcBorders>
              <w:bottom w:val="single" w:color="auto" w:sz="12" w:space="0"/>
            </w:tcBorders>
          </w:tcPr>
          <w:p w14:paraId="2F3D7EA8">
            <w:pPr>
              <w:pStyle w:val="8"/>
              <w:keepNext/>
              <w:spacing w:after="0" w:line="440" w:lineRule="exact"/>
              <w:ind w:left="63" w:right="63"/>
              <w:rPr>
                <w:rFonts w:ascii="宋体" w:hAnsi="宋体" w:cs="宋体"/>
                <w:color w:val="000000"/>
                <w:szCs w:val="21"/>
              </w:rPr>
            </w:pPr>
          </w:p>
        </w:tc>
        <w:tc>
          <w:tcPr>
            <w:tcW w:w="1701" w:type="dxa"/>
            <w:tcBorders>
              <w:bottom w:val="single" w:color="auto" w:sz="12" w:space="0"/>
            </w:tcBorders>
          </w:tcPr>
          <w:p w14:paraId="7B72FC1B">
            <w:pPr>
              <w:pStyle w:val="8"/>
              <w:keepNext/>
              <w:spacing w:after="0" w:line="440" w:lineRule="exact"/>
              <w:ind w:left="63" w:right="63"/>
              <w:rPr>
                <w:rFonts w:ascii="宋体" w:hAnsi="宋体" w:cs="宋体"/>
                <w:color w:val="000000"/>
                <w:szCs w:val="21"/>
              </w:rPr>
            </w:pPr>
          </w:p>
        </w:tc>
      </w:tr>
    </w:tbl>
    <w:p w14:paraId="642AC098">
      <w:pPr>
        <w:spacing w:line="360" w:lineRule="auto"/>
        <w:ind w:firstLine="420" w:firstLineChars="200"/>
        <w:rPr>
          <w:rFonts w:ascii="宋体" w:hAnsi="宋体" w:cs="宋体"/>
          <w:szCs w:val="21"/>
        </w:rPr>
      </w:pPr>
    </w:p>
    <w:p w14:paraId="770568B2">
      <w:pPr>
        <w:spacing w:line="360" w:lineRule="auto"/>
        <w:ind w:firstLine="420" w:firstLineChars="200"/>
        <w:rPr>
          <w:rFonts w:ascii="宋体" w:hAnsi="宋体" w:cs="宋体"/>
          <w:szCs w:val="21"/>
        </w:rPr>
      </w:pPr>
    </w:p>
    <w:p w14:paraId="5C806247">
      <w:pPr>
        <w:spacing w:line="440" w:lineRule="exact"/>
        <w:ind w:firstLine="420" w:firstLineChars="200"/>
        <w:rPr>
          <w:rFonts w:ascii="宋体" w:hAnsi="宋体" w:cs="宋体"/>
          <w:color w:val="000000"/>
          <w:szCs w:val="21"/>
        </w:rPr>
      </w:pPr>
      <w:r>
        <w:rPr>
          <w:rFonts w:hint="eastAsia" w:ascii="宋体" w:hAnsi="宋体" w:cs="宋体"/>
          <w:color w:val="000000"/>
          <w:szCs w:val="21"/>
        </w:rPr>
        <w:t>附件10：廉政责任书格式</w:t>
      </w:r>
    </w:p>
    <w:p w14:paraId="5EBE035B">
      <w:pPr>
        <w:pStyle w:val="8"/>
      </w:pPr>
    </w:p>
    <w:p w14:paraId="1B29DF15">
      <w:pPr>
        <w:adjustRightInd w:val="0"/>
        <w:spacing w:line="360" w:lineRule="auto"/>
        <w:ind w:firstLine="420" w:firstLineChars="200"/>
        <w:rPr>
          <w:rFonts w:ascii="宋体" w:hAnsi="宋体"/>
          <w:color w:val="000000"/>
          <w:szCs w:val="21"/>
        </w:rPr>
      </w:pPr>
      <w:r>
        <w:rPr>
          <w:rFonts w:ascii="宋体" w:hAnsi="宋体"/>
          <w:color w:val="000000"/>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ascii="宋体" w:hAnsi="宋体" w:cs="宋体"/>
          <w:color w:val="000000"/>
          <w:szCs w:val="21"/>
          <w:u w:val="single"/>
          <w:shd w:val="clear" w:color="auto" w:fill="FFFFFF" w:themeFill="background1"/>
        </w:rPr>
        <w:t xml:space="preserve">        </w:t>
      </w:r>
      <w:r>
        <w:rPr>
          <w:rFonts w:ascii="宋体" w:hAnsi="宋体"/>
          <w:color w:val="000000"/>
          <w:szCs w:val="21"/>
        </w:rPr>
        <w:t>（以下简称“</w:t>
      </w:r>
      <w:r>
        <w:rPr>
          <w:rFonts w:hint="eastAsia" w:ascii="宋体" w:hAnsi="宋体"/>
          <w:color w:val="000000"/>
          <w:szCs w:val="21"/>
        </w:rPr>
        <w:t>发包人</w:t>
      </w:r>
      <w:r>
        <w:rPr>
          <w:rFonts w:ascii="宋体" w:hAnsi="宋体"/>
          <w:color w:val="000000"/>
          <w:szCs w:val="21"/>
        </w:rPr>
        <w:t>”）与施工单位</w:t>
      </w:r>
      <w:r>
        <w:rPr>
          <w:rStyle w:val="24"/>
          <w:rFonts w:hint="eastAsia" w:ascii="宋体" w:hAnsi="宋体" w:cs="宋体"/>
          <w:b w:val="0"/>
          <w:color w:val="000000"/>
          <w:szCs w:val="21"/>
          <w:u w:val="single"/>
          <w:shd w:val="clear" w:color="auto" w:fill="FFFFFF" w:themeFill="background1"/>
        </w:rPr>
        <w:t xml:space="preserve">           </w:t>
      </w:r>
      <w:r>
        <w:rPr>
          <w:rFonts w:ascii="宋体" w:hAnsi="宋体"/>
          <w:color w:val="000000"/>
          <w:szCs w:val="21"/>
        </w:rPr>
        <w:t>（以下简称“</w:t>
      </w:r>
      <w:r>
        <w:rPr>
          <w:rFonts w:hint="eastAsia" w:ascii="宋体" w:hAnsi="宋体"/>
          <w:color w:val="000000"/>
          <w:szCs w:val="21"/>
        </w:rPr>
        <w:t>承包人</w:t>
      </w:r>
      <w:r>
        <w:rPr>
          <w:rFonts w:ascii="宋体" w:hAnsi="宋体"/>
          <w:color w:val="000000"/>
          <w:szCs w:val="21"/>
        </w:rPr>
        <w:t>”），特订立如下合同。</w:t>
      </w:r>
    </w:p>
    <w:p w14:paraId="0BEF8504">
      <w:pPr>
        <w:adjustRightInd w:val="0"/>
        <w:spacing w:line="360" w:lineRule="auto"/>
        <w:ind w:firstLine="420" w:firstLineChars="200"/>
        <w:rPr>
          <w:rFonts w:ascii="宋体" w:hAnsi="宋体"/>
          <w:color w:val="000000"/>
          <w:szCs w:val="21"/>
        </w:rPr>
      </w:pPr>
      <w:r>
        <w:rPr>
          <w:rFonts w:hint="eastAsia" w:ascii="宋体" w:hAnsi="宋体"/>
          <w:color w:val="000000"/>
          <w:szCs w:val="21"/>
        </w:rPr>
        <w:t>1．发包人和承包人双方的权利和义务</w:t>
      </w:r>
    </w:p>
    <w:p w14:paraId="7D93BB5F">
      <w:pPr>
        <w:adjustRightIn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严格遵守党的政策规定和国家有关法律法规及交通部的有关规定。</w:t>
      </w:r>
    </w:p>
    <w:p w14:paraId="5E34B3D7">
      <w:pPr>
        <w:adjustRightIn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 xml:space="preserve">） </w:t>
      </w:r>
      <w:r>
        <w:rPr>
          <w:rFonts w:ascii="宋体" w:hAnsi="宋体"/>
          <w:color w:val="000000"/>
          <w:szCs w:val="21"/>
        </w:rPr>
        <w:t>严格执行</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工程</w:t>
      </w:r>
      <w:r>
        <w:rPr>
          <w:rFonts w:ascii="宋体" w:hAnsi="宋体"/>
          <w:color w:val="000000"/>
          <w:szCs w:val="21"/>
        </w:rPr>
        <w:t>的合同文件，自觉按合同办事。</w:t>
      </w:r>
    </w:p>
    <w:p w14:paraId="0AD63B59">
      <w:pPr>
        <w:adjustRightIn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双方的业务活动坚持公开、公正、诚信、透明的原则（法律认定的商业秘密和合同文件另有规定除外），不得损害国家和集体利益，违反工程建设管理规章制度。</w:t>
      </w:r>
    </w:p>
    <w:p w14:paraId="757DB358">
      <w:pPr>
        <w:adjustRightInd w:val="0"/>
        <w:spacing w:line="360" w:lineRule="auto"/>
        <w:ind w:firstLine="420" w:firstLineChars="200"/>
        <w:rPr>
          <w:rFonts w:ascii="宋体" w:hAnsi="宋体"/>
          <w:color w:val="000000"/>
          <w:szCs w:val="21"/>
        </w:rPr>
      </w:pPr>
      <w:r>
        <w:rPr>
          <w:rFonts w:hint="eastAsia" w:ascii="宋体" w:hAnsi="宋体"/>
          <w:color w:val="000000"/>
          <w:szCs w:val="21"/>
        </w:rPr>
        <w:t xml:space="preserve">（4） </w:t>
      </w:r>
      <w:r>
        <w:rPr>
          <w:rFonts w:ascii="宋体" w:hAnsi="宋体"/>
          <w:color w:val="000000"/>
          <w:szCs w:val="21"/>
        </w:rPr>
        <w:t>建立健全廉政制度，开展廉政教育，设立廉政告示牌，公布举报电话，监督并认真查处违法违纪行为。</w:t>
      </w:r>
    </w:p>
    <w:p w14:paraId="7CB08DAF">
      <w:pPr>
        <w:adjustRightIn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 xml:space="preserve"> </w:t>
      </w:r>
      <w:r>
        <w:rPr>
          <w:rFonts w:ascii="宋体" w:hAnsi="宋体"/>
          <w:color w:val="000000"/>
          <w:szCs w:val="21"/>
        </w:rPr>
        <w:t>发现对方在业务活动中有违反廉政规定的行为，有及时提醒对方纠正的权利和义务。</w:t>
      </w:r>
    </w:p>
    <w:p w14:paraId="26006E00">
      <w:pPr>
        <w:adjustRightIn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 xml:space="preserve"> </w:t>
      </w:r>
      <w:r>
        <w:rPr>
          <w:rFonts w:ascii="宋体" w:hAnsi="宋体"/>
          <w:color w:val="000000"/>
          <w:szCs w:val="21"/>
        </w:rPr>
        <w:t>发现对方严重违反本合同义务条款的行为，有向其上级有关部门举报、建议给予处理并要求告知处理结果的权利；</w:t>
      </w:r>
    </w:p>
    <w:p w14:paraId="3FDA4570">
      <w:pPr>
        <w:adjustRightIn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发包人</w:t>
      </w:r>
      <w:r>
        <w:rPr>
          <w:rFonts w:ascii="宋体" w:hAnsi="宋体"/>
          <w:color w:val="000000"/>
          <w:szCs w:val="21"/>
        </w:rPr>
        <w:t>的义务</w:t>
      </w:r>
    </w:p>
    <w:p w14:paraId="7ED85CE7">
      <w:pPr>
        <w:adjustRightIn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发包人</w:t>
      </w:r>
      <w:r>
        <w:rPr>
          <w:rFonts w:ascii="宋体" w:hAnsi="宋体"/>
          <w:color w:val="000000"/>
          <w:szCs w:val="21"/>
        </w:rPr>
        <w:t>及其工作人员不得索要或接受乙方的礼金、有价证券和贵重物品，不得在乙方报销任何应由</w:t>
      </w:r>
      <w:r>
        <w:rPr>
          <w:rFonts w:hint="eastAsia" w:ascii="宋体" w:hAnsi="宋体"/>
          <w:color w:val="000000"/>
          <w:szCs w:val="21"/>
        </w:rPr>
        <w:t>发包人</w:t>
      </w:r>
      <w:r>
        <w:rPr>
          <w:rFonts w:ascii="宋体" w:hAnsi="宋体"/>
          <w:color w:val="000000"/>
          <w:szCs w:val="21"/>
        </w:rPr>
        <w:t>或</w:t>
      </w:r>
      <w:r>
        <w:rPr>
          <w:rFonts w:hint="eastAsia" w:ascii="宋体" w:hAnsi="宋体"/>
          <w:color w:val="000000"/>
          <w:szCs w:val="21"/>
        </w:rPr>
        <w:t>发包人</w:t>
      </w:r>
      <w:r>
        <w:rPr>
          <w:rFonts w:ascii="宋体" w:hAnsi="宋体"/>
          <w:color w:val="000000"/>
          <w:szCs w:val="21"/>
        </w:rPr>
        <w:t>工作人员个人支付的费用等。</w:t>
      </w:r>
    </w:p>
    <w:p w14:paraId="084FD6CA">
      <w:pPr>
        <w:adjustRightIn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 发包人</w:t>
      </w:r>
      <w:r>
        <w:rPr>
          <w:rFonts w:ascii="宋体" w:hAnsi="宋体"/>
          <w:color w:val="000000"/>
          <w:szCs w:val="21"/>
        </w:rPr>
        <w:t>工作人员不得参加</w:t>
      </w:r>
      <w:r>
        <w:rPr>
          <w:rFonts w:hint="eastAsia" w:ascii="宋体" w:hAnsi="宋体"/>
          <w:color w:val="000000"/>
          <w:szCs w:val="21"/>
        </w:rPr>
        <w:t>承包人</w:t>
      </w:r>
      <w:r>
        <w:rPr>
          <w:rFonts w:ascii="宋体" w:hAnsi="宋体"/>
          <w:color w:val="000000"/>
          <w:szCs w:val="21"/>
        </w:rPr>
        <w:t>安排的超标准宴请和娱乐活动；不得接受</w:t>
      </w:r>
      <w:r>
        <w:rPr>
          <w:rFonts w:hint="eastAsia" w:ascii="宋体" w:hAnsi="宋体"/>
          <w:color w:val="000000"/>
          <w:szCs w:val="21"/>
        </w:rPr>
        <w:t>承包人</w:t>
      </w:r>
      <w:r>
        <w:rPr>
          <w:rFonts w:ascii="宋体" w:hAnsi="宋体"/>
          <w:color w:val="000000"/>
          <w:szCs w:val="21"/>
        </w:rPr>
        <w:t>提供的通讯工具、交通工具和高档办公用品等。</w:t>
      </w:r>
    </w:p>
    <w:p w14:paraId="4452C8BA">
      <w:pPr>
        <w:adjustRightIn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 发包人</w:t>
      </w:r>
      <w:r>
        <w:rPr>
          <w:rFonts w:ascii="宋体" w:hAnsi="宋体"/>
          <w:color w:val="000000"/>
          <w:szCs w:val="21"/>
        </w:rPr>
        <w:t>及其工作人员不得要求或者接受</w:t>
      </w:r>
      <w:r>
        <w:rPr>
          <w:rFonts w:hint="eastAsia" w:ascii="宋体" w:hAnsi="宋体"/>
          <w:color w:val="000000"/>
          <w:szCs w:val="21"/>
        </w:rPr>
        <w:t>承包人</w:t>
      </w:r>
      <w:r>
        <w:rPr>
          <w:rFonts w:ascii="宋体" w:hAnsi="宋体"/>
          <w:color w:val="000000"/>
          <w:szCs w:val="21"/>
        </w:rPr>
        <w:t>为其住房装修、婚丧嫁娶活动、配偶子女的工作安排以及出国出境、旅游等提供方便等。</w:t>
      </w:r>
    </w:p>
    <w:p w14:paraId="36D6BAB6">
      <w:pPr>
        <w:adjustRightIn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 xml:space="preserve"> 发包人</w:t>
      </w:r>
      <w:r>
        <w:rPr>
          <w:rFonts w:ascii="宋体" w:hAnsi="宋体"/>
          <w:color w:val="000000"/>
          <w:szCs w:val="21"/>
        </w:rPr>
        <w:t>工作人员及其配偶、子女不得从事与</w:t>
      </w:r>
      <w:r>
        <w:rPr>
          <w:rFonts w:hint="eastAsia" w:ascii="宋体" w:hAnsi="宋体"/>
          <w:color w:val="000000"/>
          <w:szCs w:val="21"/>
        </w:rPr>
        <w:t>发包人</w:t>
      </w:r>
      <w:r>
        <w:rPr>
          <w:rFonts w:ascii="宋体" w:hAnsi="宋体"/>
          <w:color w:val="000000"/>
          <w:szCs w:val="21"/>
        </w:rPr>
        <w:t>工程有关的材料设备供应、工程分包、劳务等经济活动等。</w:t>
      </w:r>
    </w:p>
    <w:p w14:paraId="6B74FAC4">
      <w:pPr>
        <w:adjustRightIn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 xml:space="preserve"> 发包人</w:t>
      </w:r>
      <w:r>
        <w:rPr>
          <w:rFonts w:ascii="宋体" w:hAnsi="宋体"/>
          <w:color w:val="000000"/>
          <w:szCs w:val="21"/>
        </w:rPr>
        <w:t>及其工作人员不得以任何理由向</w:t>
      </w:r>
      <w:r>
        <w:rPr>
          <w:rFonts w:hint="eastAsia" w:ascii="宋体" w:hAnsi="宋体"/>
          <w:color w:val="000000"/>
          <w:szCs w:val="21"/>
        </w:rPr>
        <w:t>承包人</w:t>
      </w:r>
      <w:r>
        <w:rPr>
          <w:rFonts w:ascii="宋体" w:hAnsi="宋体"/>
          <w:color w:val="000000"/>
          <w:szCs w:val="21"/>
        </w:rPr>
        <w:t>推荐分包单位或推销材料，不得要求</w:t>
      </w:r>
      <w:r>
        <w:rPr>
          <w:rFonts w:hint="eastAsia" w:ascii="宋体" w:hAnsi="宋体"/>
          <w:color w:val="000000"/>
          <w:szCs w:val="21"/>
        </w:rPr>
        <w:t>承包人</w:t>
      </w:r>
      <w:r>
        <w:rPr>
          <w:rFonts w:ascii="宋体" w:hAnsi="宋体"/>
          <w:color w:val="000000"/>
          <w:szCs w:val="21"/>
        </w:rPr>
        <w:t>购买合同规定外的材料和设备。</w:t>
      </w:r>
    </w:p>
    <w:p w14:paraId="4DD41E26">
      <w:pPr>
        <w:adjustRightIn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 xml:space="preserve"> 发包人</w:t>
      </w:r>
      <w:r>
        <w:rPr>
          <w:rFonts w:ascii="宋体" w:hAnsi="宋体"/>
          <w:color w:val="000000"/>
          <w:szCs w:val="21"/>
        </w:rPr>
        <w:t>工作人员要秉公办事，不准营私舞弊，不准利用职权从事各种个人有偿中介活动和安排个人施工队伍。</w:t>
      </w:r>
    </w:p>
    <w:p w14:paraId="39E0393E">
      <w:pPr>
        <w:adjustRightIn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承包人</w:t>
      </w:r>
      <w:r>
        <w:rPr>
          <w:rFonts w:ascii="宋体" w:hAnsi="宋体"/>
          <w:color w:val="000000"/>
          <w:szCs w:val="21"/>
        </w:rPr>
        <w:t>的义务</w:t>
      </w:r>
    </w:p>
    <w:p w14:paraId="66186D85">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）承包人</w:t>
      </w:r>
      <w:r>
        <w:rPr>
          <w:rFonts w:ascii="宋体" w:hAnsi="宋体"/>
          <w:color w:val="000000"/>
          <w:szCs w:val="21"/>
        </w:rPr>
        <w:t>不得以任何理由向甲方及其工作人员行贿或馈赠礼金、有价证券、贵重礼品。</w:t>
      </w:r>
    </w:p>
    <w:p w14:paraId="550D1388">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承包人</w:t>
      </w:r>
      <w:r>
        <w:rPr>
          <w:rFonts w:ascii="宋体" w:hAnsi="宋体"/>
          <w:color w:val="000000"/>
          <w:szCs w:val="21"/>
        </w:rPr>
        <w:t>不得以任何名义为甲方及其工作人员报销应由甲方单位或个人支付的任何费用。</w:t>
      </w:r>
    </w:p>
    <w:p w14:paraId="1A61F2DF">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承包人</w:t>
      </w:r>
      <w:r>
        <w:rPr>
          <w:rFonts w:ascii="宋体" w:hAnsi="宋体"/>
          <w:color w:val="000000"/>
          <w:szCs w:val="21"/>
        </w:rPr>
        <w:t>不得以任何理由安排甲方工作人员参加超标准宴请及娱乐活动。</w:t>
      </w:r>
    </w:p>
    <w:p w14:paraId="7D9C38EC">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承包人</w:t>
      </w:r>
      <w:r>
        <w:rPr>
          <w:rFonts w:ascii="宋体" w:hAnsi="宋体"/>
          <w:color w:val="000000"/>
          <w:szCs w:val="21"/>
        </w:rPr>
        <w:t>不得为甲方单位和个人购置或提供通讯工具、交通工具和高档办公用品等。</w:t>
      </w:r>
    </w:p>
    <w:p w14:paraId="32596292">
      <w:pPr>
        <w:adjustRightInd w:val="0"/>
        <w:spacing w:line="360" w:lineRule="auto"/>
        <w:ind w:firstLine="420" w:firstLineChars="200"/>
        <w:rPr>
          <w:rFonts w:ascii="宋体" w:hAnsi="宋体"/>
          <w:color w:val="000000"/>
          <w:szCs w:val="21"/>
        </w:rPr>
      </w:pPr>
      <w:r>
        <w:rPr>
          <w:rFonts w:ascii="宋体" w:hAnsi="宋体"/>
          <w:color w:val="000000"/>
          <w:szCs w:val="21"/>
        </w:rPr>
        <w:t>4．违约责任</w:t>
      </w:r>
    </w:p>
    <w:p w14:paraId="3D4BC6DC">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发包人</w:t>
      </w:r>
      <w:r>
        <w:rPr>
          <w:rFonts w:ascii="宋体" w:hAnsi="宋体"/>
          <w:color w:val="000000"/>
          <w:szCs w:val="21"/>
        </w:rPr>
        <w:t>及其工作人员违反本合同第一、二条，按管理权限，依据有关规定给予党纪、政纪或组织处理；涉嫌犯罪的，移交司法机关追究刑事责任；给</w:t>
      </w:r>
      <w:r>
        <w:rPr>
          <w:rFonts w:hint="eastAsia" w:ascii="宋体" w:hAnsi="宋体"/>
          <w:color w:val="000000"/>
          <w:szCs w:val="21"/>
        </w:rPr>
        <w:t>承包人</w:t>
      </w:r>
      <w:r>
        <w:rPr>
          <w:rFonts w:ascii="宋体" w:hAnsi="宋体"/>
          <w:color w:val="000000"/>
          <w:szCs w:val="21"/>
        </w:rPr>
        <w:t>单位造成经济损失的，应予以赔偿。</w:t>
      </w:r>
    </w:p>
    <w:p w14:paraId="624A5CB0">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）承包人</w:t>
      </w:r>
      <w:r>
        <w:rPr>
          <w:rFonts w:ascii="宋体" w:hAnsi="宋体"/>
          <w:color w:val="000000"/>
          <w:szCs w:val="21"/>
        </w:rPr>
        <w:t>及其工作人员违反本合同第一、三条，按管理权限，依据有关规定给予党纪、政纪或组织处理；给</w:t>
      </w:r>
      <w:r>
        <w:rPr>
          <w:rFonts w:hint="eastAsia" w:ascii="宋体" w:hAnsi="宋体"/>
          <w:color w:val="000000"/>
          <w:szCs w:val="21"/>
        </w:rPr>
        <w:t>发包人单位</w:t>
      </w:r>
      <w:r>
        <w:rPr>
          <w:rFonts w:ascii="宋体" w:hAnsi="宋体"/>
          <w:color w:val="000000"/>
          <w:szCs w:val="21"/>
        </w:rPr>
        <w:t>造成经济损失的，应予以赔偿；情节严重的，</w:t>
      </w:r>
      <w:r>
        <w:rPr>
          <w:rFonts w:hint="eastAsia" w:ascii="宋体" w:hAnsi="宋体"/>
          <w:color w:val="000000"/>
          <w:szCs w:val="21"/>
        </w:rPr>
        <w:t>发包人</w:t>
      </w:r>
      <w:r>
        <w:rPr>
          <w:rFonts w:ascii="宋体" w:hAnsi="宋体"/>
          <w:color w:val="000000"/>
          <w:szCs w:val="21"/>
        </w:rPr>
        <w:t>建议交通工程建设主管部门给予</w:t>
      </w:r>
      <w:r>
        <w:rPr>
          <w:rFonts w:hint="eastAsia" w:ascii="宋体" w:hAnsi="宋体"/>
          <w:color w:val="000000"/>
          <w:szCs w:val="21"/>
        </w:rPr>
        <w:t>承包人</w:t>
      </w:r>
      <w:r>
        <w:rPr>
          <w:rFonts w:ascii="宋体" w:hAnsi="宋体"/>
          <w:color w:val="000000"/>
          <w:szCs w:val="21"/>
        </w:rPr>
        <w:t>一至三年内不得进入其主管的交通工程建设市场的处罚。</w:t>
      </w:r>
    </w:p>
    <w:p w14:paraId="6969E402">
      <w:pPr>
        <w:adjustRightIn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双方约定：本合同由双方或双方上级单位的纪检监察机关负责监督执行。由</w:t>
      </w:r>
      <w:r>
        <w:rPr>
          <w:rFonts w:hint="eastAsia" w:ascii="宋体" w:hAnsi="宋体"/>
          <w:color w:val="000000"/>
          <w:szCs w:val="21"/>
        </w:rPr>
        <w:t>发包人</w:t>
      </w:r>
      <w:r>
        <w:rPr>
          <w:rFonts w:ascii="宋体" w:hAnsi="宋体"/>
          <w:color w:val="000000"/>
          <w:szCs w:val="21"/>
        </w:rPr>
        <w:t>或</w:t>
      </w:r>
      <w:r>
        <w:rPr>
          <w:rFonts w:hint="eastAsia" w:ascii="宋体" w:hAnsi="宋体"/>
          <w:color w:val="000000"/>
          <w:szCs w:val="21"/>
        </w:rPr>
        <w:t>发包人</w:t>
      </w:r>
      <w:r>
        <w:rPr>
          <w:rFonts w:ascii="宋体" w:hAnsi="宋体"/>
          <w:color w:val="000000"/>
          <w:szCs w:val="21"/>
        </w:rPr>
        <w:t>上级单位的纪检监察机关约请</w:t>
      </w:r>
      <w:r>
        <w:rPr>
          <w:rFonts w:hint="eastAsia" w:ascii="宋体" w:hAnsi="宋体"/>
          <w:color w:val="000000"/>
          <w:szCs w:val="21"/>
        </w:rPr>
        <w:t>承包人</w:t>
      </w:r>
      <w:r>
        <w:rPr>
          <w:rFonts w:ascii="宋体" w:hAnsi="宋体"/>
          <w:color w:val="000000"/>
          <w:szCs w:val="21"/>
        </w:rPr>
        <w:t>或</w:t>
      </w:r>
      <w:r>
        <w:rPr>
          <w:rFonts w:hint="eastAsia" w:ascii="宋体" w:hAnsi="宋体"/>
          <w:color w:val="000000"/>
          <w:szCs w:val="21"/>
        </w:rPr>
        <w:t>承包人</w:t>
      </w:r>
      <w:r>
        <w:rPr>
          <w:rFonts w:ascii="宋体" w:hAnsi="宋体"/>
          <w:color w:val="000000"/>
          <w:szCs w:val="21"/>
        </w:rPr>
        <w:t>上级单位纪检监察机关对本合同执行情况进行检查，提出在本合同规定范围内的裁定意见。</w:t>
      </w:r>
    </w:p>
    <w:p w14:paraId="6DE629BF">
      <w:pPr>
        <w:adjustRightIn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本合同有效期为</w:t>
      </w:r>
      <w:r>
        <w:rPr>
          <w:rFonts w:hint="eastAsia" w:ascii="宋体" w:hAnsi="宋体"/>
          <w:color w:val="000000"/>
          <w:szCs w:val="21"/>
        </w:rPr>
        <w:t>发包人和承包人</w:t>
      </w:r>
      <w:r>
        <w:rPr>
          <w:rFonts w:ascii="宋体" w:hAnsi="宋体"/>
          <w:color w:val="000000"/>
          <w:szCs w:val="21"/>
        </w:rPr>
        <w:t>双方签署之日起至该工程项目竣工验收后止。</w:t>
      </w:r>
    </w:p>
    <w:p w14:paraId="58AD3040">
      <w:pPr>
        <w:adjustRightInd w:val="0"/>
        <w:spacing w:line="360" w:lineRule="auto"/>
        <w:ind w:firstLine="420" w:firstLineChars="200"/>
        <w:rPr>
          <w:rFonts w:ascii="宋体" w:hAns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本合同作为</w:t>
      </w:r>
      <w:r>
        <w:rPr>
          <w:rFonts w:hint="eastAsia" w:ascii="宋体" w:hAnsi="宋体"/>
          <w:color w:val="000000"/>
          <w:szCs w:val="21"/>
          <w:u w:val="single"/>
        </w:rPr>
        <w:t xml:space="preserve"> </w:t>
      </w:r>
      <w:r>
        <w:rPr>
          <w:rFonts w:hint="eastAsia" w:ascii="宋体" w:hAnsi="宋体" w:cs="宋体"/>
          <w:szCs w:val="21"/>
          <w:u w:val="single"/>
          <w:shd w:val="clear" w:color="auto" w:fill="FFFFFF"/>
        </w:rPr>
        <w:t xml:space="preserve">           </w:t>
      </w:r>
      <w:r>
        <w:rPr>
          <w:rFonts w:hint="eastAsia" w:ascii="宋体" w:hAnsi="宋体" w:cs="宋体"/>
          <w:color w:val="000000"/>
          <w:szCs w:val="21"/>
          <w:shd w:val="clear" w:color="auto" w:fill="FFFFFF"/>
        </w:rPr>
        <w:t>工程</w:t>
      </w:r>
      <w:r>
        <w:rPr>
          <w:rFonts w:ascii="宋体" w:hAnsi="宋体"/>
          <w:color w:val="000000"/>
          <w:szCs w:val="21"/>
        </w:rPr>
        <w:t>施工合同的附件，与工程施工合同具有同等的法律效力，经合同双方签署立即生效。</w:t>
      </w:r>
    </w:p>
    <w:p w14:paraId="7F3465F5">
      <w:pPr>
        <w:adjustRightInd w:val="0"/>
        <w:spacing w:line="360" w:lineRule="auto"/>
        <w:ind w:firstLine="420" w:firstLineChars="200"/>
        <w:rPr>
          <w:rFonts w:ascii="宋体" w:hAnsi="宋体"/>
          <w:color w:val="000000"/>
          <w:szCs w:val="21"/>
        </w:rPr>
      </w:pPr>
      <w:r>
        <w:rPr>
          <w:rFonts w:ascii="宋体" w:hAnsi="宋体"/>
          <w:color w:val="000000"/>
          <w:szCs w:val="21"/>
        </w:rPr>
        <w:t>8</w:t>
      </w:r>
      <w:r>
        <w:rPr>
          <w:rFonts w:hint="eastAsia" w:ascii="宋体" w:hAnsi="宋体"/>
          <w:color w:val="000000"/>
          <w:szCs w:val="21"/>
        </w:rPr>
        <w:t>．</w:t>
      </w:r>
      <w:r>
        <w:rPr>
          <w:rFonts w:ascii="宋体" w:hAnsi="宋体"/>
          <w:color w:val="000000"/>
          <w:szCs w:val="21"/>
        </w:rPr>
        <w:t>本合同一式四份，由</w:t>
      </w:r>
      <w:r>
        <w:rPr>
          <w:rFonts w:hint="eastAsia" w:ascii="宋体" w:hAnsi="宋体"/>
          <w:color w:val="000000"/>
          <w:szCs w:val="21"/>
        </w:rPr>
        <w:t>发包人和承包人</w:t>
      </w:r>
      <w:r>
        <w:rPr>
          <w:rFonts w:ascii="宋体" w:hAnsi="宋体"/>
          <w:color w:val="000000"/>
          <w:szCs w:val="21"/>
        </w:rPr>
        <w:t>各执</w:t>
      </w:r>
      <w:r>
        <w:rPr>
          <w:rFonts w:hint="eastAsia" w:ascii="宋体" w:hAnsi="宋体"/>
          <w:color w:val="000000"/>
          <w:szCs w:val="21"/>
        </w:rPr>
        <w:t>一</w:t>
      </w:r>
      <w:r>
        <w:rPr>
          <w:rFonts w:ascii="宋体" w:hAnsi="宋体"/>
          <w:color w:val="000000"/>
          <w:szCs w:val="21"/>
        </w:rPr>
        <w:t>份</w:t>
      </w:r>
      <w:r>
        <w:rPr>
          <w:rFonts w:hint="eastAsia" w:ascii="宋体" w:hAnsi="宋体"/>
          <w:color w:val="000000"/>
          <w:szCs w:val="21"/>
        </w:rPr>
        <w:t>，送交发包人和承包人的监督单位各一份。</w:t>
      </w:r>
    </w:p>
    <w:p w14:paraId="5926C816">
      <w:pPr>
        <w:pStyle w:val="8"/>
        <w:spacing w:line="360" w:lineRule="auto"/>
      </w:pPr>
    </w:p>
    <w:p w14:paraId="18AEAE6F">
      <w:pPr>
        <w:adjustRightInd w:val="0"/>
        <w:snapToGrid w:val="0"/>
        <w:spacing w:line="360" w:lineRule="auto"/>
        <w:ind w:firstLine="420" w:firstLineChars="200"/>
        <w:rPr>
          <w:rFonts w:ascii="宋体" w:hAnsi="宋体"/>
          <w:color w:val="000000"/>
          <w:szCs w:val="21"/>
        </w:rPr>
      </w:pPr>
      <w:r>
        <w:rPr>
          <w:rFonts w:ascii="宋体" w:hAnsi="宋体"/>
          <w:color w:val="000000"/>
          <w:szCs w:val="21"/>
        </w:rPr>
        <w:t>发</w:t>
      </w:r>
      <w:r>
        <w:rPr>
          <w:rFonts w:hint="eastAsia" w:ascii="宋体" w:hAnsi="宋体"/>
          <w:color w:val="000000"/>
          <w:szCs w:val="21"/>
        </w:rPr>
        <w:t xml:space="preserve">        </w:t>
      </w:r>
      <w:r>
        <w:rPr>
          <w:rFonts w:ascii="宋体" w:hAnsi="宋体"/>
          <w:color w:val="000000"/>
          <w:szCs w:val="21"/>
        </w:rPr>
        <w:t>包</w:t>
      </w:r>
      <w:r>
        <w:rPr>
          <w:rFonts w:hint="eastAsia" w:ascii="宋体" w:hAnsi="宋体"/>
          <w:color w:val="000000"/>
          <w:szCs w:val="21"/>
        </w:rPr>
        <w:t xml:space="preserve">         </w:t>
      </w:r>
      <w:r>
        <w:rPr>
          <w:rFonts w:ascii="宋体" w:hAnsi="宋体"/>
          <w:color w:val="000000"/>
          <w:szCs w:val="21"/>
        </w:rPr>
        <w:t>人：</w:t>
      </w:r>
      <w:r>
        <w:rPr>
          <w:rFonts w:hint="eastAsia" w:ascii="宋体" w:hAnsi="宋体" w:cs="宋体"/>
          <w:color w:val="000000"/>
          <w:szCs w:val="21"/>
          <w:u w:val="single"/>
          <w:shd w:val="clear" w:color="auto" w:fill="FFFFFF" w:themeFill="background1"/>
        </w:rPr>
        <w:t xml:space="preserve">                              </w:t>
      </w:r>
      <w:r>
        <w:rPr>
          <w:rFonts w:hint="eastAsia" w:ascii="宋体" w:hAnsi="宋体"/>
          <w:color w:val="000000"/>
          <w:szCs w:val="21"/>
        </w:rPr>
        <w:t xml:space="preserve">          </w:t>
      </w:r>
    </w:p>
    <w:p w14:paraId="53A2A79E">
      <w:pPr>
        <w:adjustRightInd w:val="0"/>
        <w:snapToGrid w:val="0"/>
        <w:spacing w:line="360" w:lineRule="auto"/>
        <w:ind w:firstLine="420" w:firstLineChars="200"/>
        <w:rPr>
          <w:rFonts w:ascii="宋体" w:hAnsi="宋体"/>
          <w:color w:val="000000"/>
          <w:szCs w:val="21"/>
        </w:rPr>
      </w:pPr>
      <w:r>
        <w:rPr>
          <w:rFonts w:ascii="宋体" w:hAnsi="宋体"/>
          <w:color w:val="000000"/>
          <w:szCs w:val="21"/>
        </w:rPr>
        <w:t>法定代表人或其委托代理人</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 xml:space="preserve">   </w:t>
      </w:r>
    </w:p>
    <w:p w14:paraId="6A3D90C9">
      <w:pPr>
        <w:pStyle w:val="8"/>
        <w:spacing w:after="0" w:line="360" w:lineRule="auto"/>
      </w:pPr>
    </w:p>
    <w:p w14:paraId="0F279329">
      <w:pPr>
        <w:adjustRightInd w:val="0"/>
        <w:snapToGrid w:val="0"/>
        <w:spacing w:line="360" w:lineRule="auto"/>
        <w:ind w:firstLine="420" w:firstLineChars="200"/>
        <w:rPr>
          <w:rFonts w:ascii="宋体" w:hAnsi="宋体"/>
          <w:color w:val="000000"/>
          <w:szCs w:val="21"/>
          <w:u w:val="single"/>
        </w:rPr>
      </w:pPr>
      <w:r>
        <w:rPr>
          <w:rFonts w:ascii="宋体" w:hAnsi="宋体"/>
          <w:color w:val="000000"/>
          <w:szCs w:val="21"/>
        </w:rPr>
        <w:t>承</w:t>
      </w:r>
      <w:r>
        <w:rPr>
          <w:rFonts w:hint="eastAsia" w:ascii="宋体" w:hAnsi="宋体"/>
          <w:color w:val="000000"/>
          <w:szCs w:val="21"/>
        </w:rPr>
        <w:t xml:space="preserve">        </w:t>
      </w:r>
      <w:r>
        <w:rPr>
          <w:rFonts w:ascii="宋体" w:hAnsi="宋体"/>
          <w:color w:val="000000"/>
          <w:szCs w:val="21"/>
        </w:rPr>
        <w:t>包</w:t>
      </w:r>
      <w:r>
        <w:rPr>
          <w:rFonts w:hint="eastAsia" w:ascii="宋体" w:hAnsi="宋体"/>
          <w:color w:val="000000"/>
          <w:szCs w:val="21"/>
        </w:rPr>
        <w:t xml:space="preserve">          </w:t>
      </w:r>
      <w:r>
        <w:rPr>
          <w:rFonts w:ascii="宋体" w:hAnsi="宋体"/>
          <w:color w:val="000000"/>
          <w:szCs w:val="21"/>
        </w:rPr>
        <w:t>人：</w:t>
      </w:r>
      <w:r>
        <w:rPr>
          <w:rStyle w:val="24"/>
          <w:rFonts w:hint="eastAsia" w:ascii="宋体" w:hAnsi="宋体" w:cs="宋体"/>
          <w:b w:val="0"/>
          <w:color w:val="000000"/>
          <w:spacing w:val="23"/>
          <w:w w:val="105"/>
          <w:szCs w:val="21"/>
          <w:u w:val="single"/>
          <w:shd w:val="clear" w:color="auto" w:fill="FFFFFF" w:themeFill="background1"/>
        </w:rPr>
        <w:t xml:space="preserve">                     </w:t>
      </w:r>
    </w:p>
    <w:p w14:paraId="3ECE82CB">
      <w:pPr>
        <w:pStyle w:val="8"/>
        <w:spacing w:after="0" w:line="360" w:lineRule="auto"/>
        <w:ind w:firstLine="420" w:firstLineChars="200"/>
        <w:rPr>
          <w:rFonts w:ascii="宋体" w:hAnsi="宋体"/>
          <w:color w:val="000000"/>
          <w:szCs w:val="21"/>
        </w:rPr>
      </w:pPr>
      <w:r>
        <w:rPr>
          <w:rFonts w:ascii="宋体" w:hAnsi="宋体"/>
          <w:color w:val="000000"/>
          <w:szCs w:val="21"/>
        </w:rPr>
        <w:t>法定代表人或其委托代理人</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 xml:space="preserve">     </w:t>
      </w:r>
    </w:p>
    <w:p w14:paraId="07778EBC">
      <w:pPr>
        <w:pStyle w:val="8"/>
        <w:spacing w:line="360" w:lineRule="auto"/>
        <w:rPr>
          <w:szCs w:val="21"/>
        </w:rPr>
      </w:pPr>
    </w:p>
    <w:p w14:paraId="1563BFE4">
      <w:pPr>
        <w:pStyle w:val="26"/>
        <w:spacing w:line="360" w:lineRule="auto"/>
        <w:ind w:firstLine="420" w:firstLineChars="200"/>
        <w:jc w:val="right"/>
        <w:rPr>
          <w:rFonts w:ascii="宋体" w:hAnsi="宋体" w:cs="宋体"/>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 xml:space="preserve">         </w:t>
      </w:r>
      <w:r>
        <w:rPr>
          <w:rFonts w:ascii="宋体" w:hAnsi="宋体"/>
          <w:color w:val="000000"/>
          <w:sz w:val="21"/>
          <w:szCs w:val="21"/>
        </w:rPr>
        <w:t>年</w:t>
      </w:r>
      <w:r>
        <w:rPr>
          <w:rFonts w:hint="eastAsia" w:ascii="宋体" w:hAnsi="宋体"/>
          <w:color w:val="000000"/>
          <w:sz w:val="21"/>
          <w:szCs w:val="21"/>
          <w:u w:val="single"/>
        </w:rPr>
        <w:t xml:space="preserve">       </w:t>
      </w:r>
      <w:r>
        <w:rPr>
          <w:rFonts w:ascii="宋体" w:hAnsi="宋体"/>
          <w:color w:val="000000"/>
          <w:sz w:val="21"/>
          <w:szCs w:val="21"/>
        </w:rPr>
        <w:t>月</w:t>
      </w:r>
      <w:r>
        <w:rPr>
          <w:rFonts w:hint="eastAsia" w:ascii="宋体" w:hAnsi="宋体"/>
          <w:color w:val="000000"/>
          <w:sz w:val="21"/>
          <w:szCs w:val="21"/>
          <w:u w:val="single"/>
        </w:rPr>
        <w:t xml:space="preserve">       </w:t>
      </w:r>
      <w:r>
        <w:rPr>
          <w:rFonts w:ascii="宋体" w:hAnsi="宋体"/>
          <w:color w:val="000000"/>
          <w:sz w:val="21"/>
          <w:szCs w:val="21"/>
        </w:rPr>
        <w:t>日</w:t>
      </w:r>
    </w:p>
    <w:p w14:paraId="0C74CE18">
      <w:pPr>
        <w:spacing w:line="360" w:lineRule="auto"/>
        <w:rPr>
          <w:rFonts w:ascii="宋体" w:hAnsi="宋体" w:cs="宋体"/>
          <w:kern w:val="0"/>
          <w:szCs w:val="21"/>
        </w:rPr>
      </w:pPr>
    </w:p>
    <w:p w14:paraId="48596667">
      <w:pPr>
        <w:pStyle w:val="8"/>
        <w:rPr>
          <w:rFonts w:ascii="宋体" w:hAnsi="宋体" w:cs="宋体"/>
          <w:kern w:val="0"/>
          <w:szCs w:val="21"/>
        </w:rPr>
      </w:pPr>
    </w:p>
    <w:p w14:paraId="5A931879">
      <w:pPr>
        <w:pStyle w:val="28"/>
      </w:pPr>
    </w:p>
    <w:p w14:paraId="693F6155">
      <w:pPr>
        <w:pStyle w:val="26"/>
        <w:rPr>
          <w:rFonts w:ascii="宋体" w:hAnsi="宋体" w:cs="宋体"/>
          <w:kern w:val="0"/>
          <w:szCs w:val="21"/>
        </w:rPr>
      </w:pPr>
    </w:p>
    <w:p w14:paraId="305A2422">
      <w:pPr>
        <w:pStyle w:val="26"/>
        <w:ind w:firstLine="420" w:firstLineChars="200"/>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附件11：安全生产合同格式</w:t>
      </w:r>
    </w:p>
    <w:p w14:paraId="0CC09447">
      <w:pPr>
        <w:pStyle w:val="26"/>
        <w:ind w:firstLine="420" w:firstLineChars="200"/>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为在                  工程施工合同的实施过程中创造安全、高效的施工环境，切实搞好本项目的安全管理工作，本项目发包人                  （以下简称“发包人” ）与承包人                 （以下简称“承包人” ）特此签订安全生产合同：</w:t>
      </w:r>
    </w:p>
    <w:p w14:paraId="4B21AE62">
      <w:pPr>
        <w:pStyle w:val="26"/>
        <w:ind w:firstLine="420" w:firstLineChars="200"/>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1</w:t>
      </w:r>
      <w:r>
        <w:rPr>
          <w:rFonts w:hint="eastAsia" w:ascii="宋体" w:hAnsi="宋体" w:eastAsia="宋体" w:cs="黑体"/>
          <w:color w:val="000000"/>
          <w:kern w:val="2"/>
          <w:sz w:val="21"/>
          <w:szCs w:val="21"/>
          <w:lang w:val="en-US" w:eastAsia="zh-CN" w:bidi="ar-SA"/>
        </w:rPr>
        <w:t>、发包人职责</w:t>
      </w:r>
    </w:p>
    <w:p w14:paraId="7929D788">
      <w:pPr>
        <w:pStyle w:val="26"/>
        <w:keepNext w:val="0"/>
        <w:keepLines w:val="0"/>
        <w:pageBreakBefore w:val="0"/>
        <w:widowControl w:val="0"/>
        <w:numPr>
          <w:ilvl w:val="0"/>
          <w:numId w:val="8"/>
        </w:numPr>
        <w:kinsoku/>
        <w:wordWrap/>
        <w:overflowPunct/>
        <w:topLinePunct w:val="0"/>
        <w:autoSpaceDE/>
        <w:autoSpaceDN/>
        <w:bidi w:val="0"/>
        <w:adjustRightInd/>
        <w:snapToGrid/>
        <w:ind w:left="477" w:leftChars="0" w:hanging="57" w:firstLineChars="0"/>
        <w:textAlignment w:val="auto"/>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、严格遵守国家有关安全生产的法律法规，认真执行工程承包合同中的有关安全要求。</w:t>
      </w:r>
    </w:p>
    <w:p w14:paraId="3946973C">
      <w:pPr>
        <w:pStyle w:val="26"/>
        <w:keepNext w:val="0"/>
        <w:keepLines w:val="0"/>
        <w:pageBreakBefore w:val="0"/>
        <w:widowControl w:val="0"/>
        <w:numPr>
          <w:ilvl w:val="0"/>
          <w:numId w:val="8"/>
        </w:numPr>
        <w:kinsoku/>
        <w:wordWrap/>
        <w:overflowPunct/>
        <w:topLinePunct w:val="0"/>
        <w:autoSpaceDE/>
        <w:autoSpaceDN/>
        <w:bidi w:val="0"/>
        <w:adjustRightInd/>
        <w:snapToGrid/>
        <w:ind w:left="477" w:leftChars="0" w:hanging="57" w:firstLineChars="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、按</w:t>
      </w:r>
      <w:r>
        <w:rPr>
          <w:rFonts w:hint="eastAsia" w:ascii="宋体" w:hAnsi="宋体" w:eastAsia="宋体" w:cs="黑体"/>
          <w:color w:val="000000"/>
          <w:kern w:val="2"/>
          <w:sz w:val="21"/>
          <w:szCs w:val="21"/>
          <w:lang w:val="en-US" w:eastAsia="zh-CN" w:bidi="ar-SA"/>
        </w:rPr>
        <w:t>照“安全第一、预防为主”和坚持“管生产必须管安全”的原则进行安全生产管理，做到生产与安全工作同时计划、布置、检查、总结和评比。</w:t>
      </w:r>
    </w:p>
    <w:p w14:paraId="7DA398E3">
      <w:pPr>
        <w:pStyle w:val="26"/>
        <w:keepNext w:val="0"/>
        <w:keepLines w:val="0"/>
        <w:pageBreakBefore w:val="0"/>
        <w:widowControl w:val="0"/>
        <w:numPr>
          <w:ilvl w:val="0"/>
          <w:numId w:val="8"/>
        </w:numPr>
        <w:kinsoku/>
        <w:wordWrap/>
        <w:overflowPunct/>
        <w:topLinePunct w:val="0"/>
        <w:autoSpaceDE/>
        <w:autoSpaceDN/>
        <w:bidi w:val="0"/>
        <w:adjustRightInd/>
        <w:snapToGrid/>
        <w:ind w:left="477" w:leftChars="0" w:hanging="57" w:firstLineChars="0"/>
        <w:textAlignment w:val="auto"/>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、重要的安全设施必须坚持与主体工程“三同时”的原则，即：同时设计、审批，同时施工，一同时验收，投入使用。</w:t>
      </w:r>
    </w:p>
    <w:p w14:paraId="5E29AFF2">
      <w:pPr>
        <w:pStyle w:val="26"/>
        <w:keepNext w:val="0"/>
        <w:keepLines w:val="0"/>
        <w:pageBreakBefore w:val="0"/>
        <w:widowControl w:val="0"/>
        <w:numPr>
          <w:ilvl w:val="0"/>
          <w:numId w:val="8"/>
        </w:numPr>
        <w:kinsoku/>
        <w:wordWrap/>
        <w:overflowPunct/>
        <w:topLinePunct w:val="0"/>
        <w:autoSpaceDE/>
        <w:autoSpaceDN/>
        <w:bidi w:val="0"/>
        <w:adjustRightInd/>
        <w:snapToGrid/>
        <w:ind w:left="477" w:leftChars="0" w:hanging="57" w:firstLineChars="0"/>
        <w:textAlignment w:val="auto"/>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、定期召开安全生产调度会，及时传达中央及地方有关安全生产的精神。</w:t>
      </w:r>
    </w:p>
    <w:p w14:paraId="206800AD">
      <w:pPr>
        <w:pStyle w:val="26"/>
        <w:keepNext w:val="0"/>
        <w:keepLines w:val="0"/>
        <w:pageBreakBefore w:val="0"/>
        <w:widowControl w:val="0"/>
        <w:numPr>
          <w:ilvl w:val="0"/>
          <w:numId w:val="8"/>
        </w:numPr>
        <w:kinsoku/>
        <w:wordWrap/>
        <w:overflowPunct/>
        <w:topLinePunct w:val="0"/>
        <w:autoSpaceDE/>
        <w:autoSpaceDN/>
        <w:bidi w:val="0"/>
        <w:adjustRightInd/>
        <w:snapToGrid/>
        <w:ind w:left="477" w:leftChars="0" w:hanging="57" w:firstLineChars="0"/>
        <w:textAlignment w:val="auto"/>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、组织对承包人施工现场安全生产检查，监督乙方及时处理发现的各种安全隐患。</w:t>
      </w:r>
    </w:p>
    <w:p w14:paraId="35885DC3">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2</w:t>
      </w:r>
      <w:r>
        <w:rPr>
          <w:rFonts w:hint="eastAsia" w:ascii="宋体" w:hAnsi="宋体" w:eastAsia="宋体" w:cs="黑体"/>
          <w:color w:val="000000"/>
          <w:kern w:val="2"/>
          <w:sz w:val="21"/>
          <w:szCs w:val="21"/>
          <w:lang w:val="en-US" w:eastAsia="zh-CN" w:bidi="ar-SA"/>
        </w:rPr>
        <w:t>、承包人职责</w:t>
      </w:r>
    </w:p>
    <w:p w14:paraId="152A0937">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1</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、严格遵守《中华人民共和国安全生产法》《建设工程安全生产管理条例》等国家有关安全生产的法律法规。认真执行工程承包合同中的有关安全要求。</w:t>
      </w:r>
    </w:p>
    <w:p w14:paraId="44824043">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2</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245B1AD">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3</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w:t>
      </w:r>
      <w:r>
        <w:rPr>
          <w:rFonts w:hint="eastAsia" w:ascii="宋体" w:hAnsi="宋体" w:cs="黑体"/>
          <w:color w:val="000000"/>
          <w:kern w:val="2"/>
          <w:sz w:val="21"/>
          <w:szCs w:val="21"/>
          <w:lang w:val="en-US" w:eastAsia="zh-CN" w:bidi="ar-SA"/>
        </w:rPr>
        <w:t>相关</w:t>
      </w:r>
      <w:r>
        <w:rPr>
          <w:rFonts w:hint="eastAsia" w:ascii="宋体" w:hAnsi="宋体" w:eastAsia="宋体" w:cs="黑体"/>
          <w:color w:val="000000"/>
          <w:kern w:val="2"/>
          <w:sz w:val="21"/>
          <w:szCs w:val="21"/>
          <w:lang w:val="en-US" w:eastAsia="zh-CN" w:bidi="ar-SA"/>
        </w:rPr>
        <w:t>规定的最低数量和资质条件配备专职安全生产管理人员，专职负责所有员工的安全和治安保卫工作及预防事故的发生。安全机构人员、有权按有关规定发布指令，并采取保护性措施防止事故发生。</w:t>
      </w:r>
    </w:p>
    <w:p w14:paraId="3FF5FF56">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4</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、承包人在任何时候都应采取各种合理的预防措施，防止其员工发生任何违法、违禁、暴力或妨碍治安的行为。</w:t>
      </w:r>
    </w:p>
    <w:p w14:paraId="53C38D08">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5</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EEA4117">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6</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1529C0D">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7</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、操作人员上岗，必须按规定穿戴防护用品。施工负责人和安全检查员应随时检查劳动防护用品的穿戴情况，不按规定穿戴防护用品的人员不得上岗。</w:t>
      </w:r>
    </w:p>
    <w:p w14:paraId="108D94DC">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8</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、所有施工机具设备和高空作业的设备均应定期检查，并有安全员的签字记录，保证其经常处于完好状态；不合格的机具、设备和劳动保护用品严禁使用。</w:t>
      </w:r>
    </w:p>
    <w:p w14:paraId="2A500DA6">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9</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、施工中采用新技术、新工艺、新设备、新材料时，必须制定相应的安全技术措施，施工现场必须具有相关的安全标志牌。</w:t>
      </w:r>
    </w:p>
    <w:p w14:paraId="00DA7213">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10</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11D6A10">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11</w:t>
      </w:r>
      <w:r>
        <w:rPr>
          <w:rFonts w:hint="eastAsia" w:ascii="宋体" w:hAnsi="宋体" w:cs="黑体"/>
          <w:color w:val="000000"/>
          <w:kern w:val="2"/>
          <w:sz w:val="21"/>
          <w:szCs w:val="21"/>
          <w:lang w:val="en-US" w:eastAsia="zh-CN" w:bidi="ar-SA"/>
        </w:rPr>
        <w:t>）</w:t>
      </w:r>
      <w:r>
        <w:rPr>
          <w:rFonts w:hint="eastAsia" w:ascii="宋体" w:hAnsi="宋体" w:eastAsia="宋体" w:cs="黑体"/>
          <w:color w:val="000000"/>
          <w:kern w:val="2"/>
          <w:sz w:val="21"/>
          <w:szCs w:val="21"/>
          <w:lang w:val="en-US" w:eastAsia="zh-CN" w:bidi="ar-SA"/>
        </w:rPr>
        <w:t>、安全生产费用按照相关规定使用和管理。</w:t>
      </w:r>
    </w:p>
    <w:p w14:paraId="3F74DB5D">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3</w:t>
      </w:r>
      <w:r>
        <w:rPr>
          <w:rFonts w:hint="eastAsia" w:ascii="宋体" w:hAnsi="宋体" w:eastAsia="宋体" w:cs="黑体"/>
          <w:color w:val="000000"/>
          <w:kern w:val="2"/>
          <w:sz w:val="21"/>
          <w:szCs w:val="21"/>
          <w:lang w:val="en-US" w:eastAsia="zh-CN" w:bidi="ar-SA"/>
        </w:rPr>
        <w:t>、违约责任</w:t>
      </w:r>
    </w:p>
    <w:p w14:paraId="302419D8">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如因发包人或承包人违约造成安全事故，将依法追究责任。</w:t>
      </w:r>
    </w:p>
    <w:p w14:paraId="6C48948E">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4</w:t>
      </w:r>
      <w:r>
        <w:rPr>
          <w:rFonts w:hint="eastAsia" w:ascii="宋体" w:hAnsi="宋体" w:eastAsia="宋体" w:cs="黑体"/>
          <w:color w:val="000000"/>
          <w:kern w:val="2"/>
          <w:sz w:val="21"/>
          <w:szCs w:val="21"/>
          <w:lang w:val="en-US" w:eastAsia="zh-CN" w:bidi="ar-SA"/>
        </w:rPr>
        <w:t>、本合同由双方法定代表人或其授权的代理人签署并加盖公章后生效，全部工程竣工验收后失效。</w:t>
      </w:r>
    </w:p>
    <w:p w14:paraId="2D803D84">
      <w:pPr>
        <w:pStyle w:val="2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黑体"/>
          <w:color w:val="000000"/>
          <w:kern w:val="2"/>
          <w:sz w:val="21"/>
          <w:szCs w:val="21"/>
          <w:lang w:val="en-US" w:eastAsia="zh-CN" w:bidi="ar-SA"/>
        </w:rPr>
      </w:pPr>
      <w:r>
        <w:rPr>
          <w:rFonts w:hint="eastAsia" w:ascii="宋体" w:hAnsi="宋体" w:cs="黑体"/>
          <w:color w:val="000000"/>
          <w:kern w:val="2"/>
          <w:sz w:val="21"/>
          <w:szCs w:val="21"/>
          <w:lang w:val="en-US" w:eastAsia="zh-CN" w:bidi="ar-SA"/>
        </w:rPr>
        <w:t>5</w:t>
      </w:r>
      <w:r>
        <w:rPr>
          <w:rFonts w:hint="eastAsia" w:ascii="宋体" w:hAnsi="宋体" w:eastAsia="宋体" w:cs="黑体"/>
          <w:color w:val="000000"/>
          <w:kern w:val="2"/>
          <w:sz w:val="21"/>
          <w:szCs w:val="21"/>
          <w:lang w:val="en-US" w:eastAsia="zh-CN" w:bidi="ar-SA"/>
        </w:rPr>
        <w:t>、本合同正本二份，副本四份，合同双方各执正本一份，副本二份，当正本与副本的内容不一致时，以正本为准。</w:t>
      </w:r>
    </w:p>
    <w:p w14:paraId="2671345C">
      <w:pPr>
        <w:pStyle w:val="26"/>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黑体"/>
          <w:color w:val="000000"/>
          <w:kern w:val="2"/>
          <w:sz w:val="21"/>
          <w:szCs w:val="21"/>
          <w:lang w:val="en-US" w:eastAsia="zh-CN" w:bidi="ar-SA"/>
        </w:rPr>
      </w:pPr>
    </w:p>
    <w:p w14:paraId="4EE74B47">
      <w:pPr>
        <w:pStyle w:val="26"/>
        <w:rPr>
          <w:rFonts w:hint="eastAsia" w:ascii="宋体" w:hAnsi="宋体" w:eastAsia="宋体" w:cs="黑体"/>
          <w:color w:val="000000"/>
          <w:kern w:val="2"/>
          <w:sz w:val="21"/>
          <w:szCs w:val="21"/>
          <w:lang w:val="en-US" w:eastAsia="zh-CN" w:bidi="ar-SA"/>
        </w:rPr>
      </w:pPr>
    </w:p>
    <w:p w14:paraId="5EB4B605">
      <w:pPr>
        <w:pStyle w:val="26"/>
        <w:jc w:val="left"/>
        <w:rPr>
          <w:rFonts w:hint="eastAsia" w:ascii="宋体" w:hAnsi="宋体" w:eastAsia="宋体" w:cs="黑体"/>
          <w:color w:val="000000"/>
          <w:kern w:val="2"/>
          <w:sz w:val="21"/>
          <w:szCs w:val="21"/>
          <w:lang w:val="en-US" w:eastAsia="zh-CN" w:bidi="ar-SA"/>
        </w:rPr>
      </w:pPr>
    </w:p>
    <w:p w14:paraId="620BFF4A">
      <w:pPr>
        <w:pStyle w:val="26"/>
        <w:ind w:firstLine="420" w:firstLineChars="200"/>
        <w:jc w:val="left"/>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发        包          人：                承        包          人</w:t>
      </w:r>
    </w:p>
    <w:p w14:paraId="0BB0BC23">
      <w:pPr>
        <w:pStyle w:val="26"/>
        <w:ind w:firstLine="420" w:firstLineChars="200"/>
        <w:jc w:val="left"/>
        <w:rPr>
          <w:rFonts w:hint="eastAsia"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法定代表人或其委托代理人：               法定代表人或其委托代理人：</w:t>
      </w:r>
    </w:p>
    <w:p w14:paraId="057A6A06">
      <w:pPr>
        <w:pStyle w:val="26"/>
        <w:jc w:val="left"/>
        <w:rPr>
          <w:rFonts w:ascii="宋体" w:hAnsi="宋体" w:eastAsia="宋体" w:cs="黑体"/>
          <w:color w:val="000000"/>
          <w:kern w:val="2"/>
          <w:sz w:val="21"/>
          <w:szCs w:val="21"/>
          <w:lang w:val="en-US" w:eastAsia="zh-CN" w:bidi="ar-SA"/>
        </w:rPr>
      </w:pPr>
    </w:p>
    <w:p w14:paraId="558A60DA">
      <w:pPr>
        <w:pStyle w:val="26"/>
        <w:jc w:val="left"/>
        <w:rPr>
          <w:rFonts w:hint="eastAsia" w:ascii="宋体" w:hAnsi="宋体" w:eastAsia="宋体" w:cs="黑体"/>
          <w:color w:val="000000"/>
          <w:kern w:val="2"/>
          <w:sz w:val="21"/>
          <w:szCs w:val="21"/>
          <w:lang w:val="en-US" w:eastAsia="zh-CN" w:bidi="ar-SA"/>
        </w:rPr>
      </w:pPr>
    </w:p>
    <w:p w14:paraId="0598142B">
      <w:pPr>
        <w:pStyle w:val="26"/>
        <w:rPr>
          <w:rFonts w:ascii="宋体" w:hAnsi="宋体" w:cs="宋体"/>
          <w:kern w:val="0"/>
          <w:szCs w:val="21"/>
        </w:rPr>
      </w:pPr>
    </w:p>
    <w:p w14:paraId="20F51C02">
      <w:pPr>
        <w:pStyle w:val="27"/>
        <w:rPr>
          <w:rFonts w:ascii="宋体" w:hAnsi="宋体" w:cs="宋体"/>
          <w:kern w:val="0"/>
          <w:szCs w:val="21"/>
        </w:rPr>
      </w:pPr>
    </w:p>
    <w:p w14:paraId="5D920D69">
      <w:pPr>
        <w:rPr>
          <w:rFonts w:ascii="宋体" w:hAnsi="宋体" w:cs="宋体"/>
          <w:kern w:val="0"/>
          <w:szCs w:val="21"/>
        </w:rPr>
      </w:pPr>
    </w:p>
    <w:p w14:paraId="3CCEF480">
      <w:pPr>
        <w:pStyle w:val="8"/>
        <w:rPr>
          <w:rFonts w:ascii="宋体" w:hAnsi="宋体" w:cs="宋体"/>
          <w:kern w:val="0"/>
          <w:szCs w:val="21"/>
        </w:rPr>
      </w:pPr>
    </w:p>
    <w:p w14:paraId="7770F784">
      <w:pPr>
        <w:pStyle w:val="28"/>
        <w:rPr>
          <w:rFonts w:ascii="宋体" w:hAnsi="宋体" w:cs="宋体"/>
          <w:kern w:val="0"/>
          <w:szCs w:val="21"/>
        </w:rPr>
      </w:pPr>
    </w:p>
    <w:p w14:paraId="7BDE875B">
      <w:pPr>
        <w:pStyle w:val="28"/>
        <w:rPr>
          <w:rFonts w:ascii="宋体" w:hAnsi="宋体" w:cs="宋体"/>
          <w:kern w:val="0"/>
          <w:szCs w:val="21"/>
        </w:rPr>
      </w:pPr>
    </w:p>
    <w:p w14:paraId="12C3BC7D">
      <w:pPr>
        <w:pStyle w:val="28"/>
        <w:rPr>
          <w:rFonts w:ascii="宋体" w:hAnsi="宋体" w:cs="宋体"/>
          <w:kern w:val="0"/>
          <w:szCs w:val="21"/>
        </w:rPr>
      </w:pPr>
    </w:p>
    <w:p w14:paraId="0BCF792E">
      <w:pPr>
        <w:pStyle w:val="27"/>
      </w:pPr>
    </w:p>
    <w:p w14:paraId="31BD9F24">
      <w:pPr>
        <w:rPr>
          <w:rFonts w:hint="eastAsia" w:ascii="宋体" w:hAnsi="宋体" w:cs="宋体"/>
          <w:b/>
          <w:bCs/>
          <w:sz w:val="32"/>
          <w:szCs w:val="32"/>
        </w:rPr>
      </w:pPr>
      <w:bookmarkStart w:id="281" w:name="_Toc17465"/>
      <w:bookmarkStart w:id="282" w:name="_Toc25419_WPSOffice_Level1"/>
      <w:bookmarkStart w:id="283" w:name="_Toc24442"/>
      <w:r>
        <w:rPr>
          <w:rFonts w:hint="eastAsia" w:ascii="宋体" w:hAnsi="宋体" w:cs="宋体"/>
          <w:b/>
          <w:bCs/>
          <w:sz w:val="32"/>
          <w:szCs w:val="32"/>
        </w:rPr>
        <w:br w:type="page"/>
      </w:r>
    </w:p>
    <w:p w14:paraId="0DD30B90">
      <w:pPr>
        <w:widowControl/>
        <w:tabs>
          <w:tab w:val="left" w:pos="840"/>
          <w:tab w:val="center" w:pos="4723"/>
        </w:tabs>
        <w:spacing w:line="360" w:lineRule="auto"/>
        <w:ind w:firstLine="640" w:firstLineChars="200"/>
        <w:jc w:val="center"/>
        <w:outlineLvl w:val="0"/>
        <w:rPr>
          <w:rFonts w:ascii="宋体" w:hAnsi="宋体" w:cs="宋体"/>
          <w:b/>
          <w:bCs/>
          <w:sz w:val="32"/>
          <w:szCs w:val="32"/>
        </w:rPr>
      </w:pPr>
      <w:r>
        <w:rPr>
          <w:rFonts w:hint="eastAsia" w:ascii="宋体" w:hAnsi="宋体" w:cs="宋体"/>
          <w:b/>
          <w:bCs/>
          <w:sz w:val="32"/>
          <w:szCs w:val="32"/>
        </w:rPr>
        <w:t>第五章  技术标准和要求</w:t>
      </w:r>
      <w:bookmarkEnd w:id="281"/>
      <w:bookmarkEnd w:id="282"/>
      <w:bookmarkEnd w:id="283"/>
    </w:p>
    <w:p w14:paraId="72E857AF">
      <w:pPr>
        <w:ind w:firstLine="420" w:firstLineChars="200"/>
        <w:jc w:val="center"/>
        <w:rPr>
          <w:rFonts w:ascii="宋体" w:hAnsi="宋体" w:cs="宋体"/>
          <w:sz w:val="24"/>
          <w:szCs w:val="24"/>
        </w:rPr>
      </w:pPr>
      <w:r>
        <w:rPr>
          <w:rFonts w:hint="eastAsia" w:ascii="宋体" w:hAnsi="宋体" w:cs="宋体"/>
          <w:szCs w:val="21"/>
        </w:rPr>
        <w:t>按照中华人民共和国及省、市、行业的一切相关法规、规范的要求执行。</w:t>
      </w:r>
    </w:p>
    <w:p w14:paraId="7B97D5BE">
      <w:pPr>
        <w:ind w:firstLine="420" w:firstLineChars="200"/>
        <w:rPr>
          <w:rFonts w:ascii="宋体" w:hAnsi="宋体" w:cs="宋体"/>
          <w:kern w:val="0"/>
          <w:szCs w:val="21"/>
        </w:rPr>
      </w:pPr>
      <w:r>
        <w:rPr>
          <w:rFonts w:hint="eastAsia" w:ascii="宋体" w:hAnsi="宋体" w:cs="宋体"/>
          <w:kern w:val="0"/>
          <w:szCs w:val="21"/>
        </w:rPr>
        <w:br w:type="page"/>
      </w:r>
    </w:p>
    <w:bookmarkEnd w:id="146"/>
    <w:bookmarkEnd w:id="147"/>
    <w:bookmarkEnd w:id="171"/>
    <w:p w14:paraId="440C9C7D">
      <w:pPr>
        <w:widowControl/>
        <w:tabs>
          <w:tab w:val="left" w:pos="840"/>
          <w:tab w:val="center" w:pos="4723"/>
        </w:tabs>
        <w:spacing w:line="360" w:lineRule="auto"/>
        <w:ind w:firstLine="640" w:firstLineChars="200"/>
        <w:jc w:val="center"/>
        <w:outlineLvl w:val="0"/>
        <w:rPr>
          <w:rFonts w:ascii="宋体" w:hAnsi="宋体" w:cs="宋体"/>
          <w:b/>
          <w:bCs/>
          <w:sz w:val="32"/>
          <w:szCs w:val="32"/>
        </w:rPr>
      </w:pPr>
      <w:bookmarkStart w:id="284" w:name="_Toc4426"/>
      <w:bookmarkStart w:id="285" w:name="_Toc374512420"/>
      <w:bookmarkStart w:id="286" w:name="_Toc11991"/>
      <w:bookmarkStart w:id="287" w:name="_Toc373230032"/>
      <w:r>
        <w:rPr>
          <w:rFonts w:hint="eastAsia" w:ascii="宋体" w:hAnsi="宋体" w:cs="宋体"/>
          <w:b/>
          <w:bCs/>
          <w:sz w:val="32"/>
          <w:szCs w:val="32"/>
        </w:rPr>
        <w:t>第六章  响应文件格式</w:t>
      </w:r>
      <w:bookmarkEnd w:id="284"/>
      <w:bookmarkEnd w:id="285"/>
      <w:bookmarkEnd w:id="286"/>
      <w:bookmarkEnd w:id="287"/>
    </w:p>
    <w:p w14:paraId="16DB8367">
      <w:pPr>
        <w:ind w:firstLine="560" w:firstLineChars="200"/>
        <w:jc w:val="center"/>
        <w:rPr>
          <w:rFonts w:ascii="宋体" w:hAnsi="宋体" w:cs="宋体"/>
          <w:b/>
          <w:bCs/>
          <w:sz w:val="28"/>
        </w:rPr>
      </w:pPr>
      <w:r>
        <w:rPr>
          <w:rFonts w:hint="eastAsia" w:ascii="宋体" w:hAnsi="宋体" w:cs="宋体"/>
          <w:b/>
          <w:bCs/>
          <w:sz w:val="28"/>
        </w:rPr>
        <w:t xml:space="preserve">                                                    </w:t>
      </w:r>
    </w:p>
    <w:p w14:paraId="386F17E2">
      <w:pPr>
        <w:jc w:val="center"/>
        <w:rPr>
          <w:rFonts w:ascii="宋体" w:hAnsi="宋体" w:cs="宋体"/>
          <w:b/>
          <w:bCs/>
          <w:sz w:val="28"/>
        </w:rPr>
      </w:pPr>
    </w:p>
    <w:p w14:paraId="09EC051F">
      <w:pPr>
        <w:jc w:val="center"/>
        <w:rPr>
          <w:rFonts w:ascii="宋体" w:hAnsi="宋体" w:cs="宋体"/>
          <w:b/>
          <w:bCs/>
          <w:sz w:val="28"/>
        </w:rPr>
      </w:pPr>
    </w:p>
    <w:p w14:paraId="039681B7">
      <w:pPr>
        <w:jc w:val="center"/>
        <w:rPr>
          <w:rFonts w:ascii="宋体" w:hAnsi="宋体" w:cs="宋体"/>
          <w:b/>
          <w:bCs/>
          <w:sz w:val="28"/>
        </w:rPr>
      </w:pPr>
    </w:p>
    <w:p w14:paraId="02B14B0E">
      <w:pPr>
        <w:jc w:val="center"/>
        <w:rPr>
          <w:rFonts w:ascii="宋体" w:hAnsi="宋体" w:cs="宋体"/>
          <w:b/>
          <w:bCs/>
          <w:sz w:val="28"/>
        </w:rPr>
      </w:pPr>
    </w:p>
    <w:p w14:paraId="69379164">
      <w:pPr>
        <w:jc w:val="center"/>
        <w:rPr>
          <w:rFonts w:ascii="宋体" w:hAnsi="宋体" w:cs="宋体"/>
          <w:b/>
          <w:bCs/>
          <w:sz w:val="28"/>
        </w:rPr>
      </w:pPr>
    </w:p>
    <w:p w14:paraId="1B35C17B">
      <w:pPr>
        <w:jc w:val="center"/>
        <w:rPr>
          <w:rFonts w:ascii="宋体" w:hAnsi="宋体" w:cs="宋体"/>
          <w:b/>
          <w:bCs/>
          <w:sz w:val="28"/>
        </w:rPr>
      </w:pPr>
    </w:p>
    <w:p w14:paraId="1B809FD1">
      <w:pPr>
        <w:jc w:val="center"/>
        <w:rPr>
          <w:rFonts w:ascii="宋体" w:hAnsi="宋体" w:cs="宋体"/>
          <w:b/>
          <w:bCs/>
          <w:sz w:val="28"/>
        </w:rPr>
      </w:pPr>
    </w:p>
    <w:p w14:paraId="1A742F75">
      <w:pPr>
        <w:jc w:val="center"/>
        <w:rPr>
          <w:rFonts w:ascii="宋体" w:hAnsi="宋体" w:cs="宋体"/>
          <w:b/>
          <w:bCs/>
          <w:sz w:val="28"/>
        </w:rPr>
      </w:pPr>
    </w:p>
    <w:p w14:paraId="729C314F">
      <w:pPr>
        <w:jc w:val="center"/>
        <w:rPr>
          <w:rFonts w:ascii="宋体" w:hAnsi="宋体" w:cs="宋体"/>
          <w:b/>
          <w:bCs/>
          <w:sz w:val="28"/>
        </w:rPr>
      </w:pPr>
    </w:p>
    <w:p w14:paraId="2D8A81B8">
      <w:pPr>
        <w:jc w:val="center"/>
        <w:rPr>
          <w:rFonts w:ascii="宋体" w:hAnsi="宋体" w:cs="宋体"/>
          <w:b/>
          <w:bCs/>
          <w:sz w:val="28"/>
        </w:rPr>
      </w:pPr>
    </w:p>
    <w:p w14:paraId="1758A70A">
      <w:pPr>
        <w:jc w:val="center"/>
        <w:rPr>
          <w:rFonts w:ascii="宋体" w:hAnsi="宋体" w:cs="宋体"/>
          <w:b/>
          <w:bCs/>
          <w:sz w:val="28"/>
        </w:rPr>
      </w:pPr>
    </w:p>
    <w:p w14:paraId="2CD212F1">
      <w:pPr>
        <w:jc w:val="center"/>
        <w:rPr>
          <w:rFonts w:ascii="宋体" w:hAnsi="宋体" w:cs="宋体"/>
          <w:b/>
          <w:bCs/>
          <w:sz w:val="28"/>
        </w:rPr>
      </w:pPr>
    </w:p>
    <w:p w14:paraId="57B1E2FB">
      <w:pPr>
        <w:jc w:val="center"/>
        <w:rPr>
          <w:rFonts w:ascii="宋体" w:hAnsi="宋体" w:cs="宋体"/>
          <w:b/>
          <w:bCs/>
          <w:sz w:val="28"/>
        </w:rPr>
      </w:pPr>
    </w:p>
    <w:p w14:paraId="6968B718">
      <w:pPr>
        <w:pStyle w:val="28"/>
        <w:rPr>
          <w:rFonts w:hAnsi="宋体"/>
          <w:b/>
          <w:bCs/>
          <w:sz w:val="28"/>
        </w:rPr>
      </w:pPr>
    </w:p>
    <w:p w14:paraId="5FDB64D6">
      <w:pPr>
        <w:pStyle w:val="28"/>
        <w:rPr>
          <w:rFonts w:hAnsi="宋体"/>
          <w:b/>
          <w:bCs/>
          <w:sz w:val="28"/>
        </w:rPr>
      </w:pPr>
    </w:p>
    <w:p w14:paraId="47F298AF">
      <w:pPr>
        <w:jc w:val="center"/>
        <w:rPr>
          <w:rFonts w:ascii="宋体" w:hAnsi="宋体" w:cs="宋体"/>
          <w:b/>
          <w:bCs/>
          <w:sz w:val="28"/>
        </w:rPr>
      </w:pPr>
    </w:p>
    <w:p w14:paraId="6EB9FE25">
      <w:pPr>
        <w:jc w:val="center"/>
        <w:rPr>
          <w:rFonts w:ascii="宋体" w:hAnsi="宋体" w:cs="宋体"/>
          <w:b/>
          <w:bCs/>
          <w:sz w:val="28"/>
        </w:rPr>
      </w:pPr>
    </w:p>
    <w:p w14:paraId="00DFF440">
      <w:pPr>
        <w:jc w:val="center"/>
        <w:rPr>
          <w:rFonts w:ascii="宋体" w:hAnsi="宋体" w:cs="宋体"/>
          <w:b/>
          <w:bCs/>
          <w:sz w:val="28"/>
        </w:rPr>
      </w:pPr>
    </w:p>
    <w:p w14:paraId="7F5B62A8">
      <w:pPr>
        <w:jc w:val="center"/>
        <w:rPr>
          <w:rFonts w:ascii="宋体" w:hAnsi="宋体" w:cs="宋体"/>
          <w:b/>
          <w:bCs/>
          <w:sz w:val="28"/>
        </w:rPr>
      </w:pPr>
    </w:p>
    <w:p w14:paraId="5F340A9E">
      <w:pPr>
        <w:jc w:val="center"/>
        <w:rPr>
          <w:rFonts w:ascii="宋体" w:hAnsi="宋体" w:cs="宋体"/>
          <w:b/>
          <w:bCs/>
          <w:sz w:val="28"/>
        </w:rPr>
      </w:pPr>
    </w:p>
    <w:p w14:paraId="0A351FA7">
      <w:pPr>
        <w:rPr>
          <w:rFonts w:ascii="宋体" w:hAnsi="宋体" w:cs="宋体"/>
          <w:b/>
          <w:bCs/>
          <w:sz w:val="28"/>
        </w:rPr>
      </w:pPr>
    </w:p>
    <w:p w14:paraId="26EE2F84">
      <w:pPr>
        <w:jc w:val="center"/>
        <w:rPr>
          <w:rFonts w:ascii="宋体" w:hAnsi="宋体" w:cs="宋体"/>
          <w:b/>
          <w:sz w:val="44"/>
          <w:szCs w:val="44"/>
        </w:rPr>
      </w:pPr>
    </w:p>
    <w:p w14:paraId="352AF4A9">
      <w:pPr>
        <w:jc w:val="center"/>
        <w:rPr>
          <w:rFonts w:ascii="宋体" w:hAnsi="宋体" w:cs="宋体"/>
          <w:b/>
          <w:sz w:val="44"/>
          <w:szCs w:val="44"/>
        </w:rPr>
      </w:pPr>
    </w:p>
    <w:p w14:paraId="53EA9E03">
      <w:pPr>
        <w:ind w:firstLine="880" w:firstLineChars="200"/>
        <w:jc w:val="center"/>
        <w:rPr>
          <w:rFonts w:ascii="宋体" w:hAnsi="宋体" w:cs="宋体"/>
          <w:b/>
          <w:color w:val="000000"/>
          <w:sz w:val="44"/>
          <w:szCs w:val="44"/>
        </w:rPr>
      </w:pPr>
      <w:r>
        <w:rPr>
          <w:rFonts w:hint="eastAsia" w:ascii="宋体" w:hAnsi="宋体" w:cs="宋体"/>
          <w:b/>
          <w:color w:val="000000"/>
          <w:sz w:val="44"/>
          <w:szCs w:val="44"/>
          <w:u w:val="single"/>
        </w:rPr>
        <w:t xml:space="preserve">                         </w:t>
      </w:r>
      <w:r>
        <w:rPr>
          <w:rFonts w:hint="eastAsia" w:ascii="宋体" w:hAnsi="宋体" w:cs="宋体"/>
          <w:b/>
          <w:color w:val="000000"/>
          <w:sz w:val="44"/>
          <w:szCs w:val="44"/>
        </w:rPr>
        <w:t>（项目名称）</w:t>
      </w:r>
    </w:p>
    <w:p w14:paraId="3E1F1CC6">
      <w:pPr>
        <w:jc w:val="center"/>
        <w:rPr>
          <w:rFonts w:ascii="宋体" w:hAnsi="宋体" w:cs="宋体"/>
          <w:sz w:val="32"/>
        </w:rPr>
      </w:pPr>
    </w:p>
    <w:p w14:paraId="7E836F96">
      <w:pPr>
        <w:ind w:firstLine="537" w:firstLineChars="192"/>
        <w:rPr>
          <w:rFonts w:ascii="宋体" w:hAnsi="宋体" w:cs="宋体"/>
          <w:sz w:val="28"/>
          <w:szCs w:val="28"/>
        </w:rPr>
      </w:pPr>
    </w:p>
    <w:p w14:paraId="7A0BF215">
      <w:pPr>
        <w:pStyle w:val="26"/>
        <w:rPr>
          <w:rFonts w:ascii="宋体" w:hAnsi="宋体" w:cs="宋体"/>
          <w:sz w:val="28"/>
          <w:szCs w:val="28"/>
        </w:rPr>
      </w:pPr>
    </w:p>
    <w:p w14:paraId="17F9B579">
      <w:pPr>
        <w:pStyle w:val="26"/>
        <w:rPr>
          <w:rFonts w:ascii="宋体" w:hAnsi="宋体" w:cs="宋体"/>
          <w:sz w:val="28"/>
          <w:szCs w:val="28"/>
        </w:rPr>
      </w:pPr>
    </w:p>
    <w:p w14:paraId="7E2B978C">
      <w:pPr>
        <w:pStyle w:val="26"/>
        <w:rPr>
          <w:rFonts w:ascii="宋体" w:hAnsi="宋体" w:cs="宋体"/>
          <w:sz w:val="28"/>
          <w:szCs w:val="28"/>
        </w:rPr>
      </w:pPr>
    </w:p>
    <w:p w14:paraId="09E2D072">
      <w:pPr>
        <w:pStyle w:val="26"/>
        <w:rPr>
          <w:rFonts w:ascii="宋体" w:hAnsi="宋体" w:cs="宋体"/>
          <w:sz w:val="28"/>
          <w:szCs w:val="28"/>
        </w:rPr>
      </w:pPr>
    </w:p>
    <w:p w14:paraId="29975CA3">
      <w:pPr>
        <w:pStyle w:val="21"/>
        <w:ind w:left="0" w:leftChars="0" w:firstLine="1680" w:firstLineChars="200"/>
        <w:jc w:val="left"/>
        <w:rPr>
          <w:rFonts w:ascii="宋体" w:hAnsi="宋体" w:cs="宋体"/>
          <w:b/>
          <w:bCs/>
          <w:sz w:val="52"/>
          <w:szCs w:val="52"/>
        </w:rPr>
      </w:pPr>
      <w:r>
        <w:rPr>
          <w:rFonts w:hint="eastAsia" w:ascii="宋体" w:hAnsi="宋体" w:cs="宋体"/>
          <w:sz w:val="84"/>
          <w:szCs w:val="84"/>
        </w:rPr>
        <w:t>响  应  文  件</w:t>
      </w:r>
    </w:p>
    <w:p w14:paraId="29F596B4">
      <w:pPr>
        <w:spacing w:line="360" w:lineRule="auto"/>
        <w:ind w:firstLine="3000" w:firstLineChars="1000"/>
        <w:rPr>
          <w:rFonts w:ascii="宋体" w:hAnsi="宋体" w:cs="宋体"/>
          <w:sz w:val="30"/>
          <w:szCs w:val="30"/>
        </w:rPr>
      </w:pPr>
    </w:p>
    <w:p w14:paraId="43F8F303">
      <w:pPr>
        <w:spacing w:line="360" w:lineRule="auto"/>
        <w:ind w:firstLine="600" w:firstLineChars="200"/>
        <w:rPr>
          <w:rFonts w:hint="eastAsia" w:ascii="宋体" w:hAnsi="宋体" w:cs="宋体"/>
          <w:sz w:val="30"/>
          <w:szCs w:val="30"/>
        </w:rPr>
      </w:pPr>
      <w:r>
        <w:rPr>
          <w:rFonts w:hint="eastAsia" w:ascii="宋体" w:hAnsi="宋体" w:cs="宋体"/>
          <w:sz w:val="30"/>
          <w:szCs w:val="30"/>
          <w:lang w:eastAsia="zh-CN"/>
        </w:rPr>
        <w:t>采购编号</w:t>
      </w:r>
      <w:r>
        <w:rPr>
          <w:rFonts w:hint="eastAsia" w:ascii="宋体" w:hAnsi="宋体" w:cs="宋体"/>
          <w:sz w:val="30"/>
          <w:szCs w:val="30"/>
        </w:rPr>
        <w:t>：</w:t>
      </w:r>
    </w:p>
    <w:p w14:paraId="5F697F49">
      <w:pPr>
        <w:spacing w:line="360" w:lineRule="auto"/>
        <w:ind w:firstLine="600" w:firstLineChars="200"/>
        <w:rPr>
          <w:rFonts w:ascii="宋体" w:hAnsi="宋体" w:cs="宋体"/>
          <w:sz w:val="30"/>
          <w:szCs w:val="30"/>
        </w:rPr>
      </w:pPr>
      <w:r>
        <w:rPr>
          <w:rFonts w:hint="eastAsia" w:ascii="宋体" w:hAnsi="宋体" w:cs="宋体"/>
          <w:sz w:val="30"/>
          <w:szCs w:val="30"/>
        </w:rPr>
        <w:t>交易编号：</w:t>
      </w:r>
    </w:p>
    <w:p w14:paraId="434E455C">
      <w:pPr>
        <w:spacing w:line="360" w:lineRule="auto"/>
        <w:ind w:firstLine="600" w:firstLineChars="200"/>
        <w:rPr>
          <w:rFonts w:hint="default" w:ascii="宋体" w:hAnsi="宋体" w:cs="宋体"/>
          <w:sz w:val="30"/>
          <w:szCs w:val="30"/>
          <w:lang w:val="en-US" w:eastAsia="zh-CN"/>
        </w:rPr>
      </w:pPr>
      <w:r>
        <w:rPr>
          <w:rFonts w:hint="eastAsia" w:ascii="宋体" w:hAnsi="宋体" w:cs="宋体"/>
          <w:sz w:val="30"/>
          <w:szCs w:val="30"/>
          <w:lang w:val="en-US" w:eastAsia="zh-CN"/>
        </w:rPr>
        <w:t>招标编号：</w:t>
      </w:r>
    </w:p>
    <w:p w14:paraId="6DF4993C">
      <w:pPr>
        <w:ind w:firstLine="537" w:firstLineChars="192"/>
        <w:rPr>
          <w:rFonts w:ascii="宋体" w:hAnsi="宋体" w:cs="宋体"/>
          <w:sz w:val="28"/>
        </w:rPr>
      </w:pPr>
    </w:p>
    <w:p w14:paraId="22A661CC">
      <w:pPr>
        <w:ind w:firstLine="537" w:firstLineChars="192"/>
        <w:rPr>
          <w:rFonts w:ascii="宋体" w:hAnsi="宋体" w:cs="宋体"/>
          <w:sz w:val="28"/>
        </w:rPr>
      </w:pPr>
    </w:p>
    <w:p w14:paraId="6E20FF6C">
      <w:pPr>
        <w:pStyle w:val="26"/>
      </w:pPr>
    </w:p>
    <w:p w14:paraId="567FA26E">
      <w:pPr>
        <w:spacing w:line="480" w:lineRule="auto"/>
        <w:rPr>
          <w:rFonts w:ascii="宋体" w:hAnsi="宋体" w:cs="宋体"/>
          <w:sz w:val="32"/>
        </w:rPr>
      </w:pPr>
    </w:p>
    <w:p w14:paraId="4A9DA90D">
      <w:pPr>
        <w:spacing w:line="480" w:lineRule="auto"/>
        <w:ind w:left="735" w:leftChars="350" w:firstLine="560" w:firstLineChars="20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（盖单位公章）</w:t>
      </w:r>
    </w:p>
    <w:p w14:paraId="3C185065">
      <w:pPr>
        <w:spacing w:line="480" w:lineRule="auto"/>
        <w:ind w:left="735" w:leftChars="350" w:firstLine="560" w:firstLineChars="200"/>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09FF21F1">
      <w:pPr>
        <w:pStyle w:val="11"/>
        <w:spacing w:beforeLines="50" w:afterLines="50" w:line="440" w:lineRule="exact"/>
        <w:ind w:firstLine="560" w:firstLineChars="200"/>
        <w:jc w:val="center"/>
        <w:rPr>
          <w:rFonts w:hAnsi="宋体" w:eastAsia="宋体" w:cs="宋体"/>
          <w:sz w:val="28"/>
          <w:szCs w:val="28"/>
        </w:rPr>
      </w:pPr>
      <w:r>
        <w:rPr>
          <w:rFonts w:hint="eastAsia" w:hAnsi="宋体" w:eastAsia="宋体" w:cs="宋体"/>
          <w:sz w:val="28"/>
          <w:szCs w:val="28"/>
        </w:rPr>
        <w:t>日     期：</w:t>
      </w:r>
      <w:bookmarkStart w:id="288" w:name="_Toc11974"/>
      <w:bookmarkStart w:id="289" w:name="_Toc420513737"/>
      <w:bookmarkStart w:id="290" w:name="_Toc420513710"/>
      <w:bookmarkStart w:id="291" w:name="_Toc2280"/>
      <w:bookmarkStart w:id="292" w:name="_Toc421695643"/>
      <w:bookmarkStart w:id="293" w:name="_Toc420513689"/>
      <w:r>
        <w:rPr>
          <w:rFonts w:hint="eastAsia" w:hAnsi="宋体" w:eastAsia="宋体" w:cs="宋体"/>
          <w:sz w:val="28"/>
          <w:szCs w:val="28"/>
          <w:u w:val="single"/>
        </w:rPr>
        <w:t xml:space="preserve">       </w:t>
      </w:r>
      <w:r>
        <w:rPr>
          <w:rFonts w:hint="eastAsia" w:hAnsi="宋体" w:eastAsia="宋体" w:cs="宋体"/>
          <w:sz w:val="28"/>
          <w:szCs w:val="28"/>
        </w:rPr>
        <w:t>年</w:t>
      </w:r>
      <w:r>
        <w:rPr>
          <w:rFonts w:hint="eastAsia" w:hAnsi="宋体" w:eastAsia="宋体" w:cs="宋体"/>
          <w:sz w:val="28"/>
          <w:szCs w:val="28"/>
          <w:u w:val="single"/>
        </w:rPr>
        <w:t xml:space="preserve">    </w:t>
      </w:r>
      <w:r>
        <w:rPr>
          <w:rFonts w:hint="eastAsia" w:hAnsi="宋体" w:eastAsia="宋体" w:cs="宋体"/>
          <w:sz w:val="28"/>
          <w:szCs w:val="28"/>
        </w:rPr>
        <w:t>月</w:t>
      </w:r>
      <w:r>
        <w:rPr>
          <w:rFonts w:hint="eastAsia" w:hAnsi="宋体" w:eastAsia="宋体" w:cs="宋体"/>
          <w:sz w:val="28"/>
          <w:szCs w:val="28"/>
          <w:u w:val="single"/>
        </w:rPr>
        <w:t xml:space="preserve">     </w:t>
      </w:r>
      <w:r>
        <w:rPr>
          <w:rFonts w:hint="eastAsia" w:hAnsi="宋体" w:eastAsia="宋体" w:cs="宋体"/>
          <w:sz w:val="28"/>
          <w:szCs w:val="28"/>
        </w:rPr>
        <w:t>日</w:t>
      </w:r>
    </w:p>
    <w:p w14:paraId="73604B2E">
      <w:pPr>
        <w:rPr>
          <w:rFonts w:hint="eastAsia" w:hAnsi="宋体" w:eastAsia="宋体" w:cs="宋体"/>
          <w:sz w:val="32"/>
          <w:szCs w:val="32"/>
        </w:rPr>
      </w:pPr>
      <w:r>
        <w:rPr>
          <w:rFonts w:hint="eastAsia" w:hAnsi="宋体" w:eastAsia="宋体" w:cs="宋体"/>
          <w:sz w:val="32"/>
          <w:szCs w:val="32"/>
        </w:rPr>
        <w:br w:type="page"/>
      </w:r>
    </w:p>
    <w:p w14:paraId="7898528D">
      <w:pPr>
        <w:pStyle w:val="11"/>
        <w:spacing w:beforeLines="50" w:afterLines="50" w:line="440" w:lineRule="exact"/>
        <w:ind w:firstLine="640" w:firstLineChars="200"/>
        <w:jc w:val="center"/>
        <w:rPr>
          <w:rFonts w:hAnsi="宋体" w:eastAsia="宋体" w:cs="宋体"/>
          <w:sz w:val="28"/>
          <w:szCs w:val="28"/>
        </w:rPr>
      </w:pPr>
      <w:r>
        <w:rPr>
          <w:rFonts w:hint="eastAsia" w:hAnsi="宋体" w:eastAsia="宋体" w:cs="宋体"/>
          <w:sz w:val="32"/>
          <w:szCs w:val="32"/>
        </w:rPr>
        <w:t xml:space="preserve">目     录  </w:t>
      </w:r>
      <w:r>
        <w:rPr>
          <w:rFonts w:hint="eastAsia" w:hAnsi="宋体" w:eastAsia="宋体" w:cs="宋体"/>
          <w:sz w:val="28"/>
          <w:szCs w:val="28"/>
        </w:rPr>
        <w:t xml:space="preserve"> </w:t>
      </w:r>
    </w:p>
    <w:p w14:paraId="25475CA7">
      <w:pPr>
        <w:pStyle w:val="11"/>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一、谈判函及谈判报价表</w:t>
      </w:r>
    </w:p>
    <w:p w14:paraId="4DD3864B">
      <w:pPr>
        <w:pStyle w:val="11"/>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二、法定代表人身份证明</w:t>
      </w:r>
    </w:p>
    <w:p w14:paraId="259650A0">
      <w:pPr>
        <w:pStyle w:val="11"/>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三、授权委托书</w:t>
      </w:r>
    </w:p>
    <w:p w14:paraId="326DCAB7">
      <w:pPr>
        <w:pStyle w:val="11"/>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四、已标价工程量清单</w:t>
      </w:r>
    </w:p>
    <w:p w14:paraId="1216F284">
      <w:pPr>
        <w:pStyle w:val="11"/>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五、项目管理机构</w:t>
      </w:r>
    </w:p>
    <w:p w14:paraId="3F6C223D">
      <w:pPr>
        <w:pStyle w:val="11"/>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六、资格审查资料</w:t>
      </w:r>
    </w:p>
    <w:p w14:paraId="284EBCDD">
      <w:pPr>
        <w:pStyle w:val="11"/>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七、无行贿犯罪记录承诺书</w:t>
      </w:r>
    </w:p>
    <w:p w14:paraId="0E090072">
      <w:pPr>
        <w:pStyle w:val="11"/>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八、谈判保证金承诺书</w:t>
      </w:r>
    </w:p>
    <w:p w14:paraId="37385D62">
      <w:pPr>
        <w:pStyle w:val="11"/>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九、其他资料</w:t>
      </w:r>
    </w:p>
    <w:p w14:paraId="6D60BB5C">
      <w:pPr>
        <w:pStyle w:val="11"/>
        <w:spacing w:beforeLines="50" w:afterLines="50" w:line="440" w:lineRule="exact"/>
        <w:jc w:val="center"/>
        <w:rPr>
          <w:rFonts w:hAnsi="宋体" w:eastAsia="宋体" w:cs="宋体"/>
          <w:sz w:val="28"/>
          <w:szCs w:val="28"/>
        </w:rPr>
      </w:pPr>
    </w:p>
    <w:p w14:paraId="71A4BB79">
      <w:pPr>
        <w:pStyle w:val="11"/>
        <w:spacing w:beforeLines="50" w:afterLines="50" w:line="440" w:lineRule="exact"/>
        <w:jc w:val="center"/>
        <w:rPr>
          <w:rFonts w:hAnsi="宋体" w:eastAsia="宋体" w:cs="宋体"/>
          <w:sz w:val="28"/>
          <w:szCs w:val="28"/>
        </w:rPr>
      </w:pPr>
    </w:p>
    <w:p w14:paraId="31BFDB53">
      <w:pPr>
        <w:pStyle w:val="11"/>
        <w:spacing w:beforeLines="50" w:afterLines="50" w:line="440" w:lineRule="exact"/>
        <w:jc w:val="center"/>
        <w:rPr>
          <w:rFonts w:hAnsi="宋体" w:eastAsia="宋体" w:cs="宋体"/>
          <w:sz w:val="28"/>
          <w:szCs w:val="28"/>
        </w:rPr>
      </w:pPr>
    </w:p>
    <w:p w14:paraId="57096BF6">
      <w:pPr>
        <w:pStyle w:val="11"/>
        <w:spacing w:beforeLines="50" w:afterLines="50" w:line="440" w:lineRule="exact"/>
        <w:jc w:val="center"/>
        <w:rPr>
          <w:rFonts w:hAnsi="宋体" w:eastAsia="宋体" w:cs="宋体"/>
          <w:sz w:val="28"/>
          <w:szCs w:val="28"/>
        </w:rPr>
      </w:pPr>
    </w:p>
    <w:p w14:paraId="113A3219">
      <w:pPr>
        <w:pStyle w:val="11"/>
        <w:spacing w:beforeLines="50" w:afterLines="50" w:line="440" w:lineRule="exact"/>
        <w:jc w:val="center"/>
        <w:rPr>
          <w:rFonts w:hAnsi="宋体" w:eastAsia="宋体" w:cs="宋体"/>
          <w:sz w:val="28"/>
          <w:szCs w:val="28"/>
        </w:rPr>
      </w:pPr>
    </w:p>
    <w:p w14:paraId="48174AC1">
      <w:pPr>
        <w:pStyle w:val="11"/>
        <w:spacing w:beforeLines="50" w:afterLines="50" w:line="440" w:lineRule="exact"/>
        <w:jc w:val="center"/>
        <w:rPr>
          <w:rFonts w:hAnsi="宋体" w:eastAsia="宋体" w:cs="宋体"/>
          <w:sz w:val="28"/>
          <w:szCs w:val="28"/>
        </w:rPr>
      </w:pPr>
    </w:p>
    <w:p w14:paraId="635D5ACA">
      <w:pPr>
        <w:pStyle w:val="11"/>
        <w:spacing w:beforeLines="50" w:afterLines="50" w:line="440" w:lineRule="exact"/>
        <w:jc w:val="center"/>
        <w:rPr>
          <w:rFonts w:hAnsi="宋体" w:eastAsia="宋体" w:cs="宋体"/>
          <w:sz w:val="28"/>
          <w:szCs w:val="28"/>
        </w:rPr>
      </w:pPr>
    </w:p>
    <w:p w14:paraId="34BFBF76">
      <w:pPr>
        <w:pStyle w:val="11"/>
        <w:spacing w:beforeLines="50" w:afterLines="50" w:line="440" w:lineRule="exact"/>
        <w:jc w:val="center"/>
        <w:rPr>
          <w:rFonts w:hAnsi="宋体" w:eastAsia="宋体" w:cs="宋体"/>
          <w:sz w:val="28"/>
          <w:szCs w:val="28"/>
        </w:rPr>
      </w:pPr>
    </w:p>
    <w:p w14:paraId="14CD6AE2">
      <w:pPr>
        <w:pStyle w:val="11"/>
        <w:spacing w:beforeLines="50" w:afterLines="50" w:line="440" w:lineRule="exact"/>
        <w:jc w:val="center"/>
        <w:rPr>
          <w:rFonts w:hAnsi="宋体" w:eastAsia="宋体" w:cs="宋体"/>
          <w:sz w:val="28"/>
          <w:szCs w:val="28"/>
        </w:rPr>
      </w:pPr>
    </w:p>
    <w:p w14:paraId="1AA79825">
      <w:pPr>
        <w:pStyle w:val="11"/>
        <w:spacing w:beforeLines="50" w:afterLines="50" w:line="440" w:lineRule="exact"/>
        <w:jc w:val="center"/>
        <w:rPr>
          <w:rFonts w:hAnsi="宋体" w:eastAsia="宋体" w:cs="宋体"/>
          <w:sz w:val="28"/>
          <w:szCs w:val="28"/>
        </w:rPr>
      </w:pPr>
    </w:p>
    <w:p w14:paraId="781E0227">
      <w:pPr>
        <w:pStyle w:val="11"/>
        <w:spacing w:beforeLines="50" w:afterLines="50" w:line="440" w:lineRule="exact"/>
        <w:jc w:val="center"/>
        <w:rPr>
          <w:rFonts w:hAnsi="宋体" w:eastAsia="宋体" w:cs="宋体"/>
          <w:sz w:val="28"/>
          <w:szCs w:val="28"/>
        </w:rPr>
      </w:pPr>
    </w:p>
    <w:p w14:paraId="79AEC073">
      <w:pPr>
        <w:pStyle w:val="11"/>
        <w:spacing w:beforeLines="50" w:afterLines="50" w:line="440" w:lineRule="exact"/>
        <w:jc w:val="center"/>
        <w:rPr>
          <w:rFonts w:hAnsi="宋体" w:eastAsia="宋体" w:cs="宋体"/>
          <w:sz w:val="28"/>
          <w:szCs w:val="28"/>
        </w:rPr>
      </w:pPr>
    </w:p>
    <w:p w14:paraId="1B65027E">
      <w:pPr>
        <w:pStyle w:val="11"/>
        <w:spacing w:beforeLines="50" w:afterLines="50" w:line="440" w:lineRule="exact"/>
        <w:rPr>
          <w:rFonts w:hAnsi="宋体" w:eastAsia="宋体" w:cs="宋体"/>
          <w:sz w:val="28"/>
          <w:szCs w:val="28"/>
        </w:rPr>
      </w:pPr>
    </w:p>
    <w:p w14:paraId="37F93A66">
      <w:pPr>
        <w:rPr>
          <w:rFonts w:hint="eastAsia" w:ascii="宋体" w:hAnsi="宋体" w:cs="宋体"/>
          <w:b/>
          <w:bCs/>
          <w:kern w:val="0"/>
          <w:sz w:val="30"/>
          <w:szCs w:val="30"/>
        </w:rPr>
      </w:pPr>
      <w:bookmarkStart w:id="294" w:name="_Toc22625"/>
      <w:bookmarkStart w:id="295" w:name="_Toc30148"/>
      <w:bookmarkStart w:id="296" w:name="_Toc14304"/>
      <w:r>
        <w:rPr>
          <w:rFonts w:hint="eastAsia" w:ascii="宋体" w:hAnsi="宋体" w:cs="宋体"/>
          <w:b/>
          <w:bCs/>
          <w:kern w:val="0"/>
          <w:sz w:val="30"/>
          <w:szCs w:val="30"/>
        </w:rPr>
        <w:br w:type="page"/>
      </w:r>
    </w:p>
    <w:p w14:paraId="579ED8E3">
      <w:pPr>
        <w:widowControl/>
        <w:spacing w:line="360" w:lineRule="auto"/>
        <w:ind w:firstLine="600" w:firstLineChars="200"/>
        <w:jc w:val="center"/>
        <w:outlineLvl w:val="1"/>
        <w:rPr>
          <w:rFonts w:ascii="宋体" w:hAnsi="宋体" w:cs="宋体"/>
          <w:b/>
          <w:bCs/>
          <w:kern w:val="0"/>
          <w:sz w:val="30"/>
          <w:szCs w:val="30"/>
        </w:rPr>
      </w:pPr>
      <w:r>
        <w:rPr>
          <w:rFonts w:hint="eastAsia" w:ascii="宋体" w:hAnsi="宋体" w:cs="宋体"/>
          <w:b/>
          <w:bCs/>
          <w:kern w:val="0"/>
          <w:sz w:val="30"/>
          <w:szCs w:val="30"/>
        </w:rPr>
        <w:t>一、谈判函</w:t>
      </w:r>
      <w:bookmarkEnd w:id="288"/>
      <w:bookmarkEnd w:id="294"/>
      <w:bookmarkEnd w:id="295"/>
      <w:r>
        <w:rPr>
          <w:rFonts w:hint="eastAsia" w:ascii="宋体" w:hAnsi="宋体" w:cs="宋体"/>
          <w:b/>
          <w:bCs/>
          <w:kern w:val="0"/>
          <w:sz w:val="30"/>
          <w:szCs w:val="30"/>
        </w:rPr>
        <w:t>及谈判报价</w:t>
      </w:r>
      <w:bookmarkEnd w:id="296"/>
      <w:r>
        <w:rPr>
          <w:rFonts w:hint="eastAsia" w:ascii="宋体" w:hAnsi="宋体" w:cs="宋体"/>
          <w:b/>
          <w:bCs/>
          <w:kern w:val="0"/>
          <w:sz w:val="30"/>
          <w:szCs w:val="30"/>
        </w:rPr>
        <w:t>表</w:t>
      </w:r>
    </w:p>
    <w:p w14:paraId="2EA7E912">
      <w:pPr>
        <w:pStyle w:val="26"/>
        <w:spacing w:line="360" w:lineRule="auto"/>
        <w:ind w:firstLine="420" w:firstLineChars="200"/>
        <w:jc w:val="center"/>
        <w:rPr>
          <w:rFonts w:ascii="宋体" w:hAnsi="宋体" w:cs="宋体"/>
          <w:sz w:val="21"/>
          <w:szCs w:val="21"/>
        </w:rPr>
      </w:pPr>
      <w:r>
        <w:rPr>
          <w:rFonts w:hint="eastAsia" w:ascii="宋体" w:hAnsi="宋体" w:cs="宋体"/>
          <w:sz w:val="21"/>
          <w:szCs w:val="21"/>
        </w:rPr>
        <w:t>（一）谈判函</w:t>
      </w:r>
    </w:p>
    <w:p w14:paraId="6364AE0E">
      <w:pPr>
        <w:spacing w:line="360" w:lineRule="auto"/>
        <w:ind w:firstLine="420" w:firstLineChars="20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14:paraId="637FEC87">
      <w:pPr>
        <w:spacing w:line="360" w:lineRule="auto"/>
        <w:ind w:firstLine="420" w:firstLineChars="200"/>
        <w:rPr>
          <w:rFonts w:ascii="宋体" w:hAnsi="宋体" w:cs="宋体"/>
          <w:szCs w:val="21"/>
        </w:rPr>
      </w:pPr>
      <w:r>
        <w:rPr>
          <w:rFonts w:hint="eastAsia" w:ascii="宋体" w:hAnsi="宋体" w:cs="宋体"/>
          <w:szCs w:val="21"/>
        </w:rPr>
        <w:t>在考察现场并充分研究</w:t>
      </w:r>
      <w:r>
        <w:rPr>
          <w:rFonts w:hint="eastAsia" w:ascii="宋体" w:hAnsi="宋体" w:cs="宋体"/>
          <w:szCs w:val="21"/>
          <w:u w:val="single"/>
        </w:rPr>
        <w:t xml:space="preserve">              </w:t>
      </w:r>
      <w:r>
        <w:rPr>
          <w:rFonts w:hint="eastAsia" w:ascii="宋体" w:hAnsi="宋体" w:cs="宋体"/>
          <w:szCs w:val="21"/>
        </w:rPr>
        <w:t>（项目名称）（以下简称“本项目”）谈判文件的全部内容后，我方兹以：人民币（大写）：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元的谈判总报价和按合同约定有权得到的其它金额，并严格按照合同约定，施工、竣工和交付本工程并维修其中的任何缺陷。</w:t>
      </w:r>
    </w:p>
    <w:p w14:paraId="42783909">
      <w:pPr>
        <w:spacing w:line="360" w:lineRule="auto"/>
        <w:ind w:firstLine="420" w:firstLineChars="200"/>
        <w:jc w:val="left"/>
        <w:rPr>
          <w:rFonts w:ascii="宋体" w:hAnsi="宋体" w:cs="宋体"/>
          <w:szCs w:val="21"/>
        </w:rPr>
      </w:pPr>
      <w:r>
        <w:rPr>
          <w:rFonts w:hint="eastAsia" w:ascii="宋体" w:hAnsi="宋体" w:cs="宋体"/>
          <w:szCs w:val="21"/>
        </w:rPr>
        <w:t>如果我方成交，我方保证按照合同约定的开工日期开始本项目的施工，</w:t>
      </w:r>
      <w:r>
        <w:rPr>
          <w:rFonts w:hint="eastAsia" w:ascii="宋体" w:hAnsi="宋体" w:cs="宋体"/>
          <w:szCs w:val="21"/>
          <w:u w:val="single"/>
        </w:rPr>
        <w:t xml:space="preserve">     </w:t>
      </w:r>
      <w:r>
        <w:rPr>
          <w:rFonts w:hint="eastAsia" w:ascii="宋体" w:hAnsi="宋体" w:cs="宋体"/>
          <w:szCs w:val="21"/>
        </w:rPr>
        <w:t>天（日历天）内竣工，并确保质量达到合格。我方同意本谈判函在谈判文件规定的提交响应文件截止时间后，在谈判文件规定的谈判有效期（</w:t>
      </w:r>
      <w:r>
        <w:rPr>
          <w:rFonts w:hint="eastAsia" w:ascii="宋体" w:hAnsi="宋体" w:cs="宋体"/>
          <w:szCs w:val="21"/>
          <w:u w:val="single"/>
        </w:rPr>
        <w:t xml:space="preserve">    </w:t>
      </w:r>
      <w:r>
        <w:rPr>
          <w:rFonts w:hint="eastAsia" w:ascii="宋体" w:hAnsi="宋体" w:cs="宋体"/>
          <w:szCs w:val="21"/>
        </w:rPr>
        <w:t>日历天）前对我方具有约束力，且随时准备接受你方发出的成交通知书。</w:t>
      </w:r>
    </w:p>
    <w:p w14:paraId="68F96739">
      <w:pPr>
        <w:spacing w:line="360" w:lineRule="auto"/>
        <w:ind w:firstLine="420" w:firstLineChars="200"/>
        <w:rPr>
          <w:rFonts w:ascii="宋体" w:hAnsi="宋体" w:cs="宋体"/>
          <w:szCs w:val="21"/>
        </w:rPr>
      </w:pPr>
      <w:r>
        <w:rPr>
          <w:rFonts w:hint="eastAsia" w:ascii="宋体" w:hAnsi="宋体" w:cs="宋体"/>
          <w:szCs w:val="21"/>
        </w:rPr>
        <w:t>随本谈判函递交的谈判报价表是本谈判函的组成部分，对我方构成约束力。</w:t>
      </w:r>
    </w:p>
    <w:p w14:paraId="541CDD0A">
      <w:pPr>
        <w:spacing w:line="360" w:lineRule="auto"/>
        <w:ind w:firstLine="420" w:firstLineChars="200"/>
        <w:rPr>
          <w:rFonts w:ascii="宋体" w:hAnsi="宋体" w:cs="宋体"/>
          <w:szCs w:val="21"/>
        </w:rPr>
      </w:pPr>
      <w:r>
        <w:rPr>
          <w:rFonts w:hint="eastAsia" w:ascii="宋体" w:hAnsi="宋体" w:cs="宋体"/>
          <w:szCs w:val="21"/>
        </w:rPr>
        <w:t>在签署协议书之前，你方的成交通知书连同本谈判函，包括谈判报价表，对双方具有约束力。</w:t>
      </w:r>
    </w:p>
    <w:p w14:paraId="44D1ACA1">
      <w:pPr>
        <w:spacing w:line="360" w:lineRule="auto"/>
        <w:ind w:firstLine="420" w:firstLineChars="200"/>
        <w:rPr>
          <w:rFonts w:ascii="宋体" w:hAnsi="宋体" w:cs="宋体"/>
          <w:szCs w:val="21"/>
        </w:rPr>
      </w:pPr>
    </w:p>
    <w:p w14:paraId="4C69E8EF">
      <w:pPr>
        <w:pStyle w:val="11"/>
        <w:spacing w:beforeLines="50" w:afterLines="50" w:line="360" w:lineRule="auto"/>
        <w:ind w:firstLine="420" w:firstLineChars="200"/>
        <w:jc w:val="right"/>
        <w:rPr>
          <w:rFonts w:hAnsi="宋体" w:eastAsia="宋体" w:cs="宋体"/>
          <w:szCs w:val="21"/>
        </w:rPr>
      </w:pPr>
      <w:r>
        <w:rPr>
          <w:rFonts w:hint="eastAsia" w:hAnsi="宋体" w:eastAsia="宋体" w:cs="宋体"/>
          <w:szCs w:val="21"/>
        </w:rPr>
        <w:t>供应商：</w:t>
      </w:r>
      <w:r>
        <w:rPr>
          <w:rFonts w:hint="eastAsia" w:hAnsi="宋体" w:eastAsia="宋体" w:cs="宋体"/>
          <w:szCs w:val="21"/>
          <w:u w:val="single"/>
        </w:rPr>
        <w:t xml:space="preserve">                           </w:t>
      </w:r>
      <w:r>
        <w:rPr>
          <w:rFonts w:hint="eastAsia" w:hAnsi="宋体" w:eastAsia="宋体" w:cs="宋体"/>
          <w:szCs w:val="21"/>
        </w:rPr>
        <w:t>（盖单位公章）</w:t>
      </w:r>
    </w:p>
    <w:p w14:paraId="7EB02B46">
      <w:pPr>
        <w:pStyle w:val="11"/>
        <w:spacing w:beforeLines="50" w:afterLines="50" w:line="360" w:lineRule="auto"/>
        <w:ind w:firstLine="420" w:firstLineChars="200"/>
        <w:jc w:val="right"/>
        <w:rPr>
          <w:rFonts w:hAnsi="宋体" w:eastAsia="宋体" w:cs="宋体"/>
          <w:szCs w:val="21"/>
        </w:rPr>
      </w:pPr>
      <w:r>
        <w:rPr>
          <w:rFonts w:hint="eastAsia" w:hAnsi="宋体" w:eastAsia="宋体" w:cs="宋体"/>
          <w:szCs w:val="21"/>
        </w:rPr>
        <w:t xml:space="preserve">    法定代表人或其委托代理人：</w:t>
      </w:r>
      <w:r>
        <w:rPr>
          <w:rFonts w:hint="eastAsia" w:hAnsi="宋体" w:eastAsia="宋体" w:cs="宋体"/>
          <w:szCs w:val="21"/>
          <w:u w:val="single"/>
        </w:rPr>
        <w:t xml:space="preserve">             </w:t>
      </w:r>
      <w:r>
        <w:rPr>
          <w:rFonts w:hint="eastAsia" w:hAnsi="宋体" w:eastAsia="宋体" w:cs="宋体"/>
          <w:szCs w:val="21"/>
        </w:rPr>
        <w:t>（签字或盖章）</w:t>
      </w:r>
    </w:p>
    <w:p w14:paraId="08FB0C79">
      <w:pPr>
        <w:spacing w:line="360" w:lineRule="auto"/>
        <w:ind w:firstLine="420" w:firstLineChars="2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6810527">
      <w:pPr>
        <w:widowControl/>
        <w:spacing w:line="400" w:lineRule="atLeast"/>
        <w:jc w:val="left"/>
        <w:rPr>
          <w:rFonts w:ascii="宋体" w:hAnsi="宋体" w:cs="宋体"/>
          <w:kern w:val="0"/>
          <w:szCs w:val="21"/>
        </w:rPr>
      </w:pPr>
    </w:p>
    <w:p w14:paraId="50462DB9">
      <w:pPr>
        <w:widowControl/>
        <w:spacing w:line="400" w:lineRule="atLeast"/>
        <w:jc w:val="left"/>
        <w:rPr>
          <w:rFonts w:ascii="宋体" w:hAnsi="宋体" w:cs="宋体"/>
          <w:kern w:val="0"/>
          <w:sz w:val="24"/>
          <w:szCs w:val="24"/>
        </w:rPr>
      </w:pPr>
    </w:p>
    <w:p w14:paraId="132E4037">
      <w:pPr>
        <w:widowControl/>
        <w:spacing w:line="400" w:lineRule="atLeast"/>
        <w:jc w:val="left"/>
        <w:rPr>
          <w:rFonts w:ascii="宋体" w:hAnsi="宋体" w:cs="宋体"/>
          <w:kern w:val="0"/>
          <w:sz w:val="24"/>
          <w:szCs w:val="24"/>
        </w:rPr>
      </w:pPr>
    </w:p>
    <w:p w14:paraId="4DBF44F4">
      <w:pPr>
        <w:widowControl/>
        <w:spacing w:line="400" w:lineRule="atLeast"/>
        <w:jc w:val="left"/>
        <w:rPr>
          <w:rFonts w:ascii="宋体" w:hAnsi="宋体" w:cs="宋体"/>
          <w:kern w:val="0"/>
          <w:sz w:val="24"/>
          <w:szCs w:val="24"/>
        </w:rPr>
      </w:pPr>
    </w:p>
    <w:p w14:paraId="336EC8E5">
      <w:pPr>
        <w:jc w:val="center"/>
        <w:rPr>
          <w:rFonts w:ascii="宋体" w:hAnsi="宋体" w:cs="宋体"/>
          <w:sz w:val="28"/>
          <w:szCs w:val="28"/>
        </w:rPr>
      </w:pPr>
    </w:p>
    <w:p w14:paraId="6E96F5E5">
      <w:pPr>
        <w:pStyle w:val="28"/>
      </w:pPr>
    </w:p>
    <w:p w14:paraId="5CC6FAFF">
      <w:pPr>
        <w:jc w:val="center"/>
        <w:rPr>
          <w:rFonts w:hint="eastAsia" w:ascii="宋体" w:hAnsi="宋体" w:cs="宋体"/>
          <w:szCs w:val="21"/>
        </w:rPr>
      </w:pPr>
    </w:p>
    <w:p w14:paraId="17FB67A2">
      <w:pPr>
        <w:jc w:val="center"/>
        <w:rPr>
          <w:rFonts w:hint="eastAsia" w:ascii="宋体" w:hAnsi="宋体" w:cs="宋体"/>
          <w:szCs w:val="21"/>
        </w:rPr>
      </w:pPr>
    </w:p>
    <w:p w14:paraId="51AA7FD6">
      <w:pPr>
        <w:jc w:val="center"/>
        <w:rPr>
          <w:rFonts w:hint="eastAsia" w:ascii="宋体" w:hAnsi="宋体" w:cs="宋体"/>
          <w:szCs w:val="21"/>
        </w:rPr>
      </w:pPr>
    </w:p>
    <w:p w14:paraId="4EFB43C0">
      <w:pPr>
        <w:ind w:firstLine="420" w:firstLineChars="200"/>
        <w:rPr>
          <w:rFonts w:hint="eastAsia" w:ascii="宋体" w:hAnsi="宋体" w:cs="宋体"/>
          <w:szCs w:val="21"/>
        </w:rPr>
      </w:pPr>
      <w:r>
        <w:rPr>
          <w:rFonts w:hint="eastAsia" w:ascii="宋体" w:hAnsi="宋体" w:cs="宋体"/>
          <w:szCs w:val="21"/>
        </w:rPr>
        <w:br w:type="page"/>
      </w:r>
    </w:p>
    <w:p w14:paraId="5B9273BD">
      <w:pPr>
        <w:ind w:firstLine="420" w:firstLineChars="200"/>
        <w:jc w:val="center"/>
        <w:rPr>
          <w:rFonts w:ascii="宋体" w:hAnsi="宋体" w:cs="宋体"/>
          <w:szCs w:val="21"/>
        </w:rPr>
      </w:pPr>
      <w:r>
        <w:rPr>
          <w:rFonts w:hint="eastAsia" w:ascii="宋体" w:hAnsi="宋体" w:cs="宋体"/>
          <w:szCs w:val="21"/>
        </w:rPr>
        <w:t>（二）谈判报价表（一次）</w:t>
      </w:r>
    </w:p>
    <w:tbl>
      <w:tblPr>
        <w:tblStyle w:val="22"/>
        <w:tblpPr w:leftFromText="180" w:rightFromText="180" w:vertAnchor="text" w:horzAnchor="page" w:tblpX="1252" w:tblpY="290"/>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878"/>
        <w:gridCol w:w="1276"/>
        <w:gridCol w:w="1998"/>
        <w:gridCol w:w="1271"/>
        <w:gridCol w:w="1779"/>
      </w:tblGrid>
      <w:tr w14:paraId="6AEF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exact"/>
        </w:trPr>
        <w:tc>
          <w:tcPr>
            <w:tcW w:w="1498" w:type="dxa"/>
            <w:vAlign w:val="center"/>
          </w:tcPr>
          <w:p w14:paraId="7578251F">
            <w:pPr>
              <w:spacing w:line="460" w:lineRule="exact"/>
              <w:jc w:val="center"/>
              <w:rPr>
                <w:rFonts w:ascii="宋体" w:hAnsi="宋体" w:cs="宋体"/>
                <w:szCs w:val="21"/>
              </w:rPr>
            </w:pPr>
            <w:r>
              <w:rPr>
                <w:rFonts w:hint="eastAsia" w:ascii="宋体" w:hAnsi="宋体" w:cs="宋体"/>
                <w:szCs w:val="21"/>
              </w:rPr>
              <w:t>项目名称</w:t>
            </w:r>
          </w:p>
        </w:tc>
        <w:tc>
          <w:tcPr>
            <w:tcW w:w="8202" w:type="dxa"/>
            <w:gridSpan w:val="5"/>
            <w:vAlign w:val="center"/>
          </w:tcPr>
          <w:p w14:paraId="078D7ECB">
            <w:pPr>
              <w:spacing w:line="460" w:lineRule="exact"/>
              <w:jc w:val="center"/>
              <w:rPr>
                <w:rFonts w:ascii="宋体" w:hAnsi="宋体" w:cs="宋体"/>
                <w:szCs w:val="21"/>
              </w:rPr>
            </w:pPr>
          </w:p>
        </w:tc>
      </w:tr>
      <w:tr w14:paraId="343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1498" w:type="dxa"/>
            <w:vAlign w:val="center"/>
          </w:tcPr>
          <w:p w14:paraId="6FCDCF67">
            <w:pPr>
              <w:spacing w:line="460" w:lineRule="exact"/>
              <w:jc w:val="center"/>
              <w:rPr>
                <w:rFonts w:ascii="宋体" w:hAnsi="宋体" w:cs="宋体"/>
                <w:szCs w:val="21"/>
              </w:rPr>
            </w:pPr>
            <w:r>
              <w:rPr>
                <w:rFonts w:hint="eastAsia" w:ascii="宋体" w:hAnsi="宋体" w:cs="宋体"/>
                <w:szCs w:val="21"/>
              </w:rPr>
              <w:t>供应商名称</w:t>
            </w:r>
          </w:p>
        </w:tc>
        <w:tc>
          <w:tcPr>
            <w:tcW w:w="8202" w:type="dxa"/>
            <w:gridSpan w:val="5"/>
            <w:vAlign w:val="center"/>
          </w:tcPr>
          <w:p w14:paraId="61D280F2">
            <w:pPr>
              <w:spacing w:line="460" w:lineRule="exact"/>
              <w:jc w:val="center"/>
              <w:rPr>
                <w:rFonts w:ascii="宋体" w:hAnsi="宋体" w:cs="宋体"/>
                <w:szCs w:val="21"/>
              </w:rPr>
            </w:pPr>
          </w:p>
        </w:tc>
      </w:tr>
      <w:tr w14:paraId="165F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1498" w:type="dxa"/>
            <w:vAlign w:val="center"/>
          </w:tcPr>
          <w:p w14:paraId="3DAD7778">
            <w:pPr>
              <w:spacing w:line="460" w:lineRule="exact"/>
              <w:jc w:val="center"/>
              <w:rPr>
                <w:rFonts w:ascii="宋体" w:hAnsi="宋体" w:cs="宋体"/>
                <w:szCs w:val="21"/>
              </w:rPr>
            </w:pPr>
            <w:r>
              <w:rPr>
                <w:rFonts w:hint="eastAsia" w:ascii="宋体" w:hAnsi="宋体" w:cs="宋体"/>
                <w:szCs w:val="21"/>
              </w:rPr>
              <w:t>项目经理</w:t>
            </w:r>
          </w:p>
        </w:tc>
        <w:tc>
          <w:tcPr>
            <w:tcW w:w="1878" w:type="dxa"/>
            <w:vAlign w:val="center"/>
          </w:tcPr>
          <w:p w14:paraId="11D35FCF">
            <w:pPr>
              <w:spacing w:line="460" w:lineRule="exact"/>
              <w:jc w:val="center"/>
              <w:rPr>
                <w:rFonts w:ascii="宋体" w:hAnsi="宋体" w:cs="宋体"/>
                <w:szCs w:val="21"/>
              </w:rPr>
            </w:pPr>
          </w:p>
        </w:tc>
        <w:tc>
          <w:tcPr>
            <w:tcW w:w="1276" w:type="dxa"/>
            <w:vAlign w:val="center"/>
          </w:tcPr>
          <w:p w14:paraId="20F70332">
            <w:pPr>
              <w:spacing w:line="460" w:lineRule="exact"/>
              <w:jc w:val="center"/>
              <w:rPr>
                <w:rFonts w:ascii="宋体" w:hAnsi="宋体" w:cs="宋体"/>
                <w:szCs w:val="21"/>
              </w:rPr>
            </w:pPr>
            <w:r>
              <w:rPr>
                <w:rFonts w:hint="eastAsia" w:ascii="宋体" w:hAnsi="宋体" w:cs="宋体"/>
                <w:szCs w:val="21"/>
              </w:rPr>
              <w:t>级别</w:t>
            </w:r>
          </w:p>
        </w:tc>
        <w:tc>
          <w:tcPr>
            <w:tcW w:w="1998" w:type="dxa"/>
            <w:vAlign w:val="center"/>
          </w:tcPr>
          <w:p w14:paraId="39F593FA">
            <w:pPr>
              <w:spacing w:line="460" w:lineRule="exact"/>
              <w:ind w:firstLine="210" w:firstLineChars="100"/>
              <w:jc w:val="center"/>
              <w:rPr>
                <w:rFonts w:ascii="宋体" w:hAnsi="宋体" w:cs="宋体"/>
                <w:szCs w:val="21"/>
              </w:rPr>
            </w:pPr>
          </w:p>
        </w:tc>
        <w:tc>
          <w:tcPr>
            <w:tcW w:w="1271" w:type="dxa"/>
            <w:vAlign w:val="center"/>
          </w:tcPr>
          <w:p w14:paraId="158863AA">
            <w:pPr>
              <w:spacing w:line="460" w:lineRule="exact"/>
              <w:jc w:val="center"/>
              <w:rPr>
                <w:rFonts w:ascii="宋体" w:hAnsi="宋体" w:cs="宋体"/>
                <w:szCs w:val="21"/>
              </w:rPr>
            </w:pPr>
            <w:r>
              <w:rPr>
                <w:rFonts w:hint="eastAsia" w:ascii="宋体" w:hAnsi="宋体" w:cs="宋体"/>
                <w:szCs w:val="21"/>
              </w:rPr>
              <w:t>注册证号</w:t>
            </w:r>
          </w:p>
        </w:tc>
        <w:tc>
          <w:tcPr>
            <w:tcW w:w="1779" w:type="dxa"/>
            <w:vAlign w:val="center"/>
          </w:tcPr>
          <w:p w14:paraId="0B7E5D0A">
            <w:pPr>
              <w:spacing w:line="460" w:lineRule="exact"/>
              <w:jc w:val="center"/>
              <w:rPr>
                <w:rFonts w:ascii="宋体" w:hAnsi="宋体" w:cs="宋体"/>
                <w:szCs w:val="21"/>
              </w:rPr>
            </w:pPr>
          </w:p>
        </w:tc>
      </w:tr>
      <w:tr w14:paraId="7084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3376" w:type="dxa"/>
            <w:gridSpan w:val="2"/>
            <w:vAlign w:val="center"/>
          </w:tcPr>
          <w:p w14:paraId="2289AABE">
            <w:pPr>
              <w:spacing w:line="460" w:lineRule="exact"/>
              <w:ind w:firstLine="420" w:firstLineChars="200"/>
              <w:jc w:val="center"/>
              <w:rPr>
                <w:rFonts w:ascii="宋体" w:hAnsi="宋体" w:cs="宋体"/>
                <w:szCs w:val="21"/>
              </w:rPr>
            </w:pPr>
            <w:r>
              <w:rPr>
                <w:rFonts w:hint="eastAsia" w:ascii="宋体" w:hAnsi="宋体" w:cs="宋体"/>
                <w:szCs w:val="21"/>
              </w:rPr>
              <w:t>项目经理是否有在建项目变更</w:t>
            </w:r>
          </w:p>
          <w:p w14:paraId="53279674">
            <w:pPr>
              <w:spacing w:line="460" w:lineRule="exact"/>
              <w:ind w:firstLine="420" w:firstLineChars="200"/>
              <w:jc w:val="center"/>
              <w:rPr>
                <w:rFonts w:ascii="宋体" w:hAnsi="宋体" w:cs="宋体"/>
                <w:color w:val="FF0000"/>
                <w:szCs w:val="21"/>
              </w:rPr>
            </w:pPr>
            <w:r>
              <w:rPr>
                <w:rFonts w:hint="eastAsia" w:ascii="宋体" w:hAnsi="宋体" w:cs="宋体"/>
                <w:szCs w:val="21"/>
              </w:rPr>
              <w:t>（填“是”或“否”）</w:t>
            </w:r>
          </w:p>
        </w:tc>
        <w:tc>
          <w:tcPr>
            <w:tcW w:w="6324" w:type="dxa"/>
            <w:gridSpan w:val="4"/>
            <w:vAlign w:val="center"/>
          </w:tcPr>
          <w:p w14:paraId="6004027E">
            <w:pPr>
              <w:spacing w:line="460" w:lineRule="exact"/>
              <w:jc w:val="center"/>
              <w:rPr>
                <w:rFonts w:ascii="宋体" w:hAnsi="宋体" w:cs="宋体"/>
                <w:color w:val="FF0000"/>
                <w:szCs w:val="21"/>
              </w:rPr>
            </w:pPr>
          </w:p>
        </w:tc>
      </w:tr>
      <w:tr w14:paraId="3973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3376" w:type="dxa"/>
            <w:gridSpan w:val="2"/>
            <w:vAlign w:val="center"/>
          </w:tcPr>
          <w:p w14:paraId="26D6EC3A">
            <w:pPr>
              <w:spacing w:line="460" w:lineRule="exact"/>
              <w:jc w:val="center"/>
              <w:rPr>
                <w:rFonts w:ascii="宋体" w:hAnsi="宋体" w:cs="宋体"/>
                <w:szCs w:val="21"/>
              </w:rPr>
            </w:pPr>
            <w:r>
              <w:rPr>
                <w:rFonts w:hint="eastAsia" w:ascii="宋体" w:hAnsi="宋体" w:cs="宋体"/>
                <w:szCs w:val="21"/>
              </w:rPr>
              <w:t>谈判范围</w:t>
            </w:r>
          </w:p>
        </w:tc>
        <w:tc>
          <w:tcPr>
            <w:tcW w:w="6324" w:type="dxa"/>
            <w:gridSpan w:val="4"/>
            <w:vAlign w:val="center"/>
          </w:tcPr>
          <w:p w14:paraId="1CC0E8B4">
            <w:pPr>
              <w:spacing w:line="460" w:lineRule="exact"/>
              <w:rPr>
                <w:rFonts w:ascii="宋体" w:hAnsi="宋体" w:cs="宋体"/>
                <w:szCs w:val="21"/>
              </w:rPr>
            </w:pPr>
          </w:p>
        </w:tc>
      </w:tr>
      <w:tr w14:paraId="55D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3376" w:type="dxa"/>
            <w:gridSpan w:val="2"/>
            <w:vAlign w:val="center"/>
          </w:tcPr>
          <w:p w14:paraId="102B2D9F">
            <w:pPr>
              <w:spacing w:line="460" w:lineRule="exact"/>
              <w:jc w:val="center"/>
              <w:rPr>
                <w:rFonts w:ascii="宋体" w:hAnsi="宋体" w:cs="宋体"/>
                <w:szCs w:val="21"/>
              </w:rPr>
            </w:pPr>
            <w:r>
              <w:rPr>
                <w:rFonts w:hint="eastAsia" w:ascii="宋体" w:hAnsi="宋体" w:cs="宋体"/>
                <w:szCs w:val="21"/>
              </w:rPr>
              <w:t>谈判总报价（元）</w:t>
            </w:r>
          </w:p>
        </w:tc>
        <w:tc>
          <w:tcPr>
            <w:tcW w:w="6324" w:type="dxa"/>
            <w:gridSpan w:val="4"/>
            <w:vAlign w:val="center"/>
          </w:tcPr>
          <w:p w14:paraId="60E659C1">
            <w:pPr>
              <w:spacing w:line="460" w:lineRule="exact"/>
              <w:ind w:firstLine="420" w:firstLineChars="200"/>
              <w:rPr>
                <w:rFonts w:ascii="宋体" w:hAnsi="宋体" w:cs="宋体"/>
                <w:szCs w:val="21"/>
              </w:rPr>
            </w:pPr>
            <w:r>
              <w:rPr>
                <w:rFonts w:hint="eastAsia" w:ascii="宋体" w:hAnsi="宋体" w:cs="宋体"/>
                <w:szCs w:val="21"/>
              </w:rPr>
              <w:t xml:space="preserve">大写： </w:t>
            </w:r>
          </w:p>
          <w:p w14:paraId="3A555AB5">
            <w:pPr>
              <w:spacing w:line="460" w:lineRule="exact"/>
              <w:ind w:firstLine="420" w:firstLineChars="200"/>
              <w:rPr>
                <w:rFonts w:hint="eastAsia" w:ascii="宋体" w:hAnsi="宋体" w:cs="宋体"/>
                <w:szCs w:val="21"/>
              </w:rPr>
            </w:pPr>
            <w:r>
              <w:rPr>
                <w:rFonts w:hint="eastAsia" w:ascii="宋体" w:hAnsi="宋体" w:cs="宋体"/>
                <w:szCs w:val="21"/>
              </w:rPr>
              <w:t xml:space="preserve">小写： </w:t>
            </w:r>
          </w:p>
          <w:p w14:paraId="0ACDABD4">
            <w:pPr>
              <w:spacing w:line="460" w:lineRule="exact"/>
              <w:ind w:firstLine="420" w:firstLineChars="200"/>
              <w:rPr>
                <w:rFonts w:hint="eastAsia" w:eastAsia="宋体"/>
                <w:lang w:eastAsia="zh-CN"/>
              </w:rPr>
            </w:pPr>
            <w:r>
              <w:rPr>
                <w:rFonts w:hint="eastAsia" w:ascii="宋体" w:hAnsi="宋体" w:cs="宋体"/>
                <w:szCs w:val="21"/>
                <w:lang w:eastAsia="zh-CN"/>
              </w:rPr>
              <w:t>其中暂定金额：（</w:t>
            </w:r>
            <w:r>
              <w:rPr>
                <w:rFonts w:hint="eastAsia" w:ascii="宋体" w:hAnsi="宋体" w:cs="宋体"/>
                <w:szCs w:val="21"/>
              </w:rPr>
              <w:t xml:space="preserve">大写： </w:t>
            </w:r>
            <w:r>
              <w:rPr>
                <w:rFonts w:hint="eastAsia" w:ascii="宋体" w:hAnsi="宋体" w:cs="宋体"/>
                <w:szCs w:val="21"/>
                <w:lang w:val="en-US" w:eastAsia="zh-CN"/>
              </w:rPr>
              <w:t xml:space="preserve">     </w:t>
            </w:r>
            <w:r>
              <w:rPr>
                <w:rFonts w:hint="eastAsia" w:ascii="宋体" w:hAnsi="宋体" w:cs="宋体"/>
                <w:szCs w:val="21"/>
              </w:rPr>
              <w:t xml:space="preserve">小写： </w:t>
            </w:r>
            <w:r>
              <w:rPr>
                <w:rFonts w:hint="eastAsia" w:ascii="宋体" w:hAnsi="宋体" w:cs="宋体"/>
                <w:szCs w:val="21"/>
                <w:lang w:val="en-US" w:eastAsia="zh-CN"/>
              </w:rPr>
              <w:t xml:space="preserve">     </w:t>
            </w:r>
            <w:r>
              <w:rPr>
                <w:rFonts w:hint="eastAsia" w:ascii="宋体" w:hAnsi="宋体" w:cs="宋体"/>
                <w:szCs w:val="21"/>
                <w:lang w:eastAsia="zh-CN"/>
              </w:rPr>
              <w:t>）</w:t>
            </w:r>
          </w:p>
        </w:tc>
      </w:tr>
      <w:tr w14:paraId="7F34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exact"/>
        </w:trPr>
        <w:tc>
          <w:tcPr>
            <w:tcW w:w="3376" w:type="dxa"/>
            <w:gridSpan w:val="2"/>
            <w:vAlign w:val="center"/>
          </w:tcPr>
          <w:p w14:paraId="5D092E07">
            <w:pPr>
              <w:spacing w:line="460" w:lineRule="exact"/>
              <w:jc w:val="center"/>
              <w:rPr>
                <w:rFonts w:ascii="宋体" w:hAnsi="宋体" w:cs="宋体"/>
                <w:szCs w:val="21"/>
              </w:rPr>
            </w:pPr>
            <w:r>
              <w:rPr>
                <w:rFonts w:hint="eastAsia" w:ascii="宋体" w:hAnsi="宋体" w:cs="宋体"/>
                <w:szCs w:val="21"/>
              </w:rPr>
              <w:t>质量要求</w:t>
            </w:r>
          </w:p>
        </w:tc>
        <w:tc>
          <w:tcPr>
            <w:tcW w:w="6324" w:type="dxa"/>
            <w:gridSpan w:val="4"/>
            <w:vAlign w:val="center"/>
          </w:tcPr>
          <w:p w14:paraId="3D1FD05B">
            <w:pPr>
              <w:spacing w:line="460" w:lineRule="exact"/>
              <w:jc w:val="center"/>
              <w:rPr>
                <w:rFonts w:ascii="宋体" w:hAnsi="宋体" w:cs="宋体"/>
                <w:szCs w:val="21"/>
              </w:rPr>
            </w:pPr>
          </w:p>
        </w:tc>
      </w:tr>
      <w:tr w14:paraId="4E15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trPr>
        <w:tc>
          <w:tcPr>
            <w:tcW w:w="3376" w:type="dxa"/>
            <w:gridSpan w:val="2"/>
            <w:tcBorders>
              <w:bottom w:val="single" w:color="auto" w:sz="4" w:space="0"/>
            </w:tcBorders>
            <w:vAlign w:val="center"/>
          </w:tcPr>
          <w:p w14:paraId="519DF8D4">
            <w:pPr>
              <w:spacing w:line="460" w:lineRule="exact"/>
              <w:jc w:val="center"/>
              <w:rPr>
                <w:rFonts w:ascii="宋体" w:hAnsi="宋体" w:cs="宋体"/>
                <w:szCs w:val="21"/>
              </w:rPr>
            </w:pPr>
            <w:r>
              <w:rPr>
                <w:rFonts w:hint="eastAsia" w:ascii="宋体" w:hAnsi="宋体" w:cs="宋体"/>
                <w:szCs w:val="21"/>
              </w:rPr>
              <w:t>工期</w:t>
            </w:r>
          </w:p>
        </w:tc>
        <w:tc>
          <w:tcPr>
            <w:tcW w:w="6324" w:type="dxa"/>
            <w:gridSpan w:val="4"/>
            <w:tcBorders>
              <w:bottom w:val="single" w:color="auto" w:sz="4" w:space="0"/>
            </w:tcBorders>
            <w:vAlign w:val="center"/>
          </w:tcPr>
          <w:p w14:paraId="68A049DF">
            <w:pPr>
              <w:spacing w:line="460" w:lineRule="exact"/>
              <w:jc w:val="center"/>
              <w:rPr>
                <w:rFonts w:ascii="宋体" w:hAnsi="宋体" w:cs="宋体"/>
                <w:szCs w:val="21"/>
              </w:rPr>
            </w:pPr>
          </w:p>
        </w:tc>
      </w:tr>
      <w:tr w14:paraId="03ED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trPr>
        <w:tc>
          <w:tcPr>
            <w:tcW w:w="3376" w:type="dxa"/>
            <w:gridSpan w:val="2"/>
            <w:tcBorders>
              <w:bottom w:val="single" w:color="auto" w:sz="4" w:space="0"/>
            </w:tcBorders>
            <w:vAlign w:val="center"/>
          </w:tcPr>
          <w:p w14:paraId="60CF7255">
            <w:pPr>
              <w:spacing w:line="460" w:lineRule="exact"/>
              <w:jc w:val="center"/>
              <w:rPr>
                <w:rFonts w:ascii="宋体" w:hAnsi="宋体" w:cs="宋体"/>
                <w:szCs w:val="21"/>
              </w:rPr>
            </w:pPr>
            <w:r>
              <w:rPr>
                <w:rFonts w:hint="eastAsia" w:ascii="宋体" w:hAnsi="宋体" w:cs="宋体"/>
                <w:szCs w:val="21"/>
              </w:rPr>
              <w:t>谈判有效期</w:t>
            </w:r>
          </w:p>
        </w:tc>
        <w:tc>
          <w:tcPr>
            <w:tcW w:w="6324" w:type="dxa"/>
            <w:gridSpan w:val="4"/>
            <w:tcBorders>
              <w:bottom w:val="single" w:color="auto" w:sz="4" w:space="0"/>
            </w:tcBorders>
            <w:vAlign w:val="center"/>
          </w:tcPr>
          <w:p w14:paraId="16D844D5">
            <w:pPr>
              <w:spacing w:line="460" w:lineRule="exact"/>
              <w:jc w:val="center"/>
              <w:rPr>
                <w:rFonts w:ascii="宋体" w:hAnsi="宋体" w:cs="宋体"/>
                <w:szCs w:val="21"/>
              </w:rPr>
            </w:pPr>
          </w:p>
        </w:tc>
      </w:tr>
      <w:tr w14:paraId="621A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trPr>
        <w:tc>
          <w:tcPr>
            <w:tcW w:w="3376" w:type="dxa"/>
            <w:gridSpan w:val="2"/>
            <w:tcBorders>
              <w:top w:val="single" w:color="auto" w:sz="4" w:space="0"/>
              <w:left w:val="single" w:color="auto" w:sz="4" w:space="0"/>
              <w:bottom w:val="single" w:color="auto" w:sz="4" w:space="0"/>
              <w:right w:val="single" w:color="auto" w:sz="4" w:space="0"/>
            </w:tcBorders>
            <w:vAlign w:val="center"/>
          </w:tcPr>
          <w:p w14:paraId="4D8D9A6A">
            <w:pPr>
              <w:spacing w:line="460" w:lineRule="exact"/>
              <w:jc w:val="center"/>
              <w:rPr>
                <w:rFonts w:ascii="宋体" w:hAnsi="宋体" w:cs="宋体"/>
                <w:szCs w:val="21"/>
              </w:rPr>
            </w:pPr>
            <w:r>
              <w:rPr>
                <w:rFonts w:hint="eastAsia" w:ascii="宋体" w:hAnsi="宋体" w:cs="宋体"/>
                <w:szCs w:val="21"/>
              </w:rPr>
              <w:t>需要说明的问题</w:t>
            </w:r>
          </w:p>
        </w:tc>
        <w:tc>
          <w:tcPr>
            <w:tcW w:w="6324" w:type="dxa"/>
            <w:gridSpan w:val="4"/>
            <w:tcBorders>
              <w:top w:val="single" w:color="auto" w:sz="4" w:space="0"/>
              <w:left w:val="single" w:color="auto" w:sz="4" w:space="0"/>
              <w:bottom w:val="single" w:color="auto" w:sz="4" w:space="0"/>
              <w:right w:val="single" w:color="auto" w:sz="4" w:space="0"/>
            </w:tcBorders>
            <w:vAlign w:val="center"/>
          </w:tcPr>
          <w:p w14:paraId="0BD579DE">
            <w:pPr>
              <w:spacing w:line="460" w:lineRule="exact"/>
              <w:rPr>
                <w:rFonts w:ascii="宋体" w:hAnsi="宋体" w:cs="宋体"/>
                <w:szCs w:val="21"/>
              </w:rPr>
            </w:pPr>
          </w:p>
        </w:tc>
      </w:tr>
    </w:tbl>
    <w:p w14:paraId="219F411F">
      <w:pPr>
        <w:overflowPunct w:val="0"/>
        <w:topLinePunct/>
        <w:adjustRightInd w:val="0"/>
        <w:jc w:val="left"/>
        <w:textAlignment w:val="top"/>
        <w:rPr>
          <w:rFonts w:ascii="宋体" w:hAnsi="宋体" w:cs="宋体"/>
          <w:szCs w:val="21"/>
        </w:rPr>
      </w:pPr>
    </w:p>
    <w:p w14:paraId="7448C712">
      <w:pPr>
        <w:pStyle w:val="11"/>
        <w:spacing w:beforeLines="50" w:afterLines="50" w:line="440" w:lineRule="exact"/>
        <w:ind w:firstLine="420" w:firstLineChars="200"/>
        <w:jc w:val="right"/>
        <w:rPr>
          <w:rFonts w:hAnsi="宋体" w:eastAsia="宋体" w:cs="宋体"/>
          <w:szCs w:val="21"/>
        </w:rPr>
      </w:pPr>
      <w:r>
        <w:rPr>
          <w:rFonts w:hint="eastAsia" w:hAnsi="宋体" w:eastAsia="宋体" w:cs="宋体"/>
          <w:szCs w:val="21"/>
        </w:rPr>
        <w:t>供应商：</w:t>
      </w:r>
      <w:r>
        <w:rPr>
          <w:rFonts w:hint="eastAsia" w:hAnsi="宋体" w:eastAsia="宋体" w:cs="宋体"/>
          <w:szCs w:val="21"/>
          <w:u w:val="single"/>
        </w:rPr>
        <w:t xml:space="preserve">                           </w:t>
      </w:r>
      <w:r>
        <w:rPr>
          <w:rFonts w:hint="eastAsia" w:hAnsi="宋体" w:eastAsia="宋体" w:cs="宋体"/>
          <w:szCs w:val="21"/>
        </w:rPr>
        <w:t>（盖单位公章）</w:t>
      </w:r>
    </w:p>
    <w:p w14:paraId="35BD65E0">
      <w:pPr>
        <w:pStyle w:val="11"/>
        <w:spacing w:beforeLines="50" w:afterLines="50" w:line="440" w:lineRule="exact"/>
        <w:ind w:firstLine="420" w:firstLineChars="200"/>
        <w:jc w:val="right"/>
        <w:rPr>
          <w:rFonts w:hAnsi="宋体" w:eastAsia="宋体" w:cs="宋体"/>
          <w:szCs w:val="21"/>
        </w:rPr>
      </w:pPr>
      <w:r>
        <w:rPr>
          <w:rFonts w:hint="eastAsia" w:hAnsi="宋体" w:eastAsia="宋体" w:cs="宋体"/>
          <w:szCs w:val="21"/>
        </w:rPr>
        <w:t xml:space="preserve">   法定代表人或其委托代理人：</w:t>
      </w:r>
      <w:r>
        <w:rPr>
          <w:rFonts w:hint="eastAsia" w:hAnsi="宋体" w:eastAsia="宋体" w:cs="宋体"/>
          <w:szCs w:val="21"/>
          <w:u w:val="single"/>
        </w:rPr>
        <w:t xml:space="preserve">             </w:t>
      </w:r>
      <w:r>
        <w:rPr>
          <w:rFonts w:hint="eastAsia" w:hAnsi="宋体" w:eastAsia="宋体" w:cs="宋体"/>
          <w:szCs w:val="21"/>
        </w:rPr>
        <w:t>（签字或盖章）</w:t>
      </w:r>
    </w:p>
    <w:p w14:paraId="5A8DAB94">
      <w:pPr>
        <w:spacing w:line="480" w:lineRule="exact"/>
        <w:ind w:firstLine="420" w:firstLineChars="200"/>
        <w:jc w:val="right"/>
        <w:rPr>
          <w:rFonts w:ascii="宋体" w:hAnsi="宋体" w:cs="宋体"/>
          <w:sz w:val="24"/>
          <w:szCs w:val="24"/>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1E37E4B">
      <w:pPr>
        <w:pStyle w:val="26"/>
        <w:rPr>
          <w:rFonts w:ascii="宋体" w:hAnsi="宋体" w:cs="宋体"/>
          <w:b/>
          <w:bCs/>
          <w:kern w:val="0"/>
          <w:szCs w:val="24"/>
        </w:rPr>
      </w:pPr>
    </w:p>
    <w:p w14:paraId="7CF36169">
      <w:pPr>
        <w:pStyle w:val="26"/>
        <w:rPr>
          <w:rFonts w:ascii="宋体" w:hAnsi="宋体" w:cs="宋体"/>
          <w:b/>
          <w:bCs/>
          <w:kern w:val="0"/>
          <w:szCs w:val="24"/>
        </w:rPr>
      </w:pPr>
    </w:p>
    <w:p w14:paraId="6A0A943E">
      <w:pPr>
        <w:pStyle w:val="26"/>
        <w:rPr>
          <w:rFonts w:ascii="宋体" w:hAnsi="宋体" w:cs="宋体"/>
          <w:b/>
          <w:bCs/>
          <w:kern w:val="0"/>
          <w:szCs w:val="24"/>
        </w:rPr>
      </w:pPr>
    </w:p>
    <w:bookmarkEnd w:id="289"/>
    <w:bookmarkEnd w:id="290"/>
    <w:bookmarkEnd w:id="291"/>
    <w:bookmarkEnd w:id="292"/>
    <w:bookmarkEnd w:id="293"/>
    <w:p w14:paraId="18041B15">
      <w:pPr>
        <w:widowControl/>
        <w:spacing w:line="360" w:lineRule="auto"/>
        <w:ind w:firstLine="600" w:firstLineChars="200"/>
        <w:jc w:val="center"/>
        <w:outlineLvl w:val="1"/>
        <w:rPr>
          <w:rFonts w:ascii="宋体" w:hAnsi="宋体" w:cs="宋体"/>
          <w:b/>
          <w:bCs/>
          <w:kern w:val="0"/>
          <w:sz w:val="30"/>
          <w:szCs w:val="30"/>
        </w:rPr>
      </w:pPr>
      <w:bookmarkStart w:id="297" w:name="_Toc3841"/>
      <w:bookmarkStart w:id="298" w:name="_Toc16249"/>
      <w:bookmarkStart w:id="299" w:name="_Toc11482"/>
      <w:bookmarkStart w:id="300" w:name="_Toc373230035"/>
      <w:bookmarkStart w:id="301" w:name="_Toc374512423"/>
      <w:bookmarkStart w:id="302" w:name="_Toc26310"/>
      <w:bookmarkStart w:id="303" w:name="_Toc408816353"/>
      <w:r>
        <w:rPr>
          <w:rFonts w:hint="eastAsia" w:ascii="宋体" w:hAnsi="宋体" w:cs="宋体"/>
          <w:b/>
          <w:bCs/>
          <w:kern w:val="0"/>
          <w:sz w:val="30"/>
          <w:szCs w:val="30"/>
        </w:rPr>
        <w:t>二、法定代表人身份证明</w:t>
      </w:r>
      <w:bookmarkEnd w:id="297"/>
      <w:bookmarkEnd w:id="298"/>
      <w:bookmarkEnd w:id="299"/>
    </w:p>
    <w:p w14:paraId="6776E861">
      <w:pPr>
        <w:spacing w:line="360" w:lineRule="auto"/>
        <w:rPr>
          <w:rFonts w:ascii="宋体" w:hAnsi="宋体" w:cs="宋体"/>
          <w:sz w:val="24"/>
          <w:szCs w:val="24"/>
        </w:rPr>
      </w:pPr>
    </w:p>
    <w:p w14:paraId="4C7107C5">
      <w:pPr>
        <w:pStyle w:val="11"/>
        <w:spacing w:beforeLines="50" w:afterLines="50" w:line="360" w:lineRule="auto"/>
        <w:ind w:firstLine="420" w:firstLineChars="200"/>
        <w:rPr>
          <w:rFonts w:hAnsi="宋体" w:eastAsia="宋体" w:cs="宋体"/>
          <w:szCs w:val="21"/>
          <w:u w:val="single"/>
        </w:rPr>
      </w:pPr>
      <w:bookmarkStart w:id="304" w:name="_Toc179715757"/>
      <w:bookmarkStart w:id="305" w:name="_Toc152047264"/>
      <w:bookmarkStart w:id="306" w:name="_Toc144974468"/>
      <w:r>
        <w:rPr>
          <w:rFonts w:hint="eastAsia" w:hAnsi="宋体" w:eastAsia="宋体" w:cs="宋体"/>
          <w:szCs w:val="21"/>
        </w:rPr>
        <w:t>供应商名称：</w:t>
      </w:r>
      <w:r>
        <w:rPr>
          <w:rFonts w:hint="eastAsia" w:hAnsi="宋体" w:eastAsia="宋体" w:cs="宋体"/>
          <w:szCs w:val="21"/>
          <w:u w:val="single"/>
        </w:rPr>
        <w:t xml:space="preserve">                                                </w:t>
      </w:r>
    </w:p>
    <w:p w14:paraId="74E2CE06">
      <w:pPr>
        <w:pStyle w:val="11"/>
        <w:spacing w:beforeLines="50" w:afterLines="50" w:line="360" w:lineRule="auto"/>
        <w:ind w:firstLine="420" w:firstLineChars="200"/>
        <w:rPr>
          <w:rFonts w:hAnsi="宋体" w:eastAsia="宋体" w:cs="宋体"/>
          <w:szCs w:val="21"/>
          <w:u w:val="single"/>
        </w:rPr>
      </w:pPr>
      <w:r>
        <w:rPr>
          <w:rFonts w:hint="eastAsia" w:hAnsi="宋体" w:eastAsia="宋体" w:cs="宋体"/>
          <w:szCs w:val="21"/>
        </w:rPr>
        <w:t>单位性质：</w:t>
      </w:r>
      <w:r>
        <w:rPr>
          <w:rFonts w:hint="eastAsia" w:hAnsi="宋体" w:eastAsia="宋体" w:cs="宋体"/>
          <w:szCs w:val="21"/>
          <w:u w:val="single"/>
        </w:rPr>
        <w:t xml:space="preserve">                                                  </w:t>
      </w:r>
    </w:p>
    <w:p w14:paraId="05BFDE8E">
      <w:pPr>
        <w:pStyle w:val="11"/>
        <w:spacing w:beforeLines="50" w:afterLines="50" w:line="360" w:lineRule="auto"/>
        <w:ind w:firstLine="420" w:firstLineChars="200"/>
        <w:rPr>
          <w:rFonts w:hAnsi="宋体" w:eastAsia="宋体" w:cs="宋体"/>
          <w:szCs w:val="21"/>
          <w:u w:val="single"/>
        </w:rPr>
      </w:pPr>
      <w:r>
        <w:rPr>
          <w:rFonts w:hint="eastAsia" w:hAnsi="宋体" w:eastAsia="宋体" w:cs="宋体"/>
          <w:szCs w:val="21"/>
        </w:rPr>
        <w:t>地址：</w:t>
      </w:r>
      <w:r>
        <w:rPr>
          <w:rFonts w:hint="eastAsia" w:hAnsi="宋体" w:eastAsia="宋体" w:cs="宋体"/>
          <w:szCs w:val="21"/>
          <w:u w:val="single"/>
        </w:rPr>
        <w:t xml:space="preserve">                                                      </w:t>
      </w:r>
    </w:p>
    <w:p w14:paraId="21EACF0C">
      <w:pPr>
        <w:pStyle w:val="11"/>
        <w:spacing w:beforeLines="50" w:afterLines="50" w:line="360" w:lineRule="auto"/>
        <w:ind w:firstLine="420" w:firstLineChars="200"/>
        <w:rPr>
          <w:rFonts w:hAnsi="宋体" w:eastAsia="宋体" w:cs="宋体"/>
          <w:szCs w:val="21"/>
        </w:rPr>
      </w:pPr>
      <w:r>
        <w:rPr>
          <w:rFonts w:hint="eastAsia" w:hAnsi="宋体" w:eastAsia="宋体" w:cs="宋体"/>
          <w:szCs w:val="21"/>
        </w:rPr>
        <w:t>成立时间：</w:t>
      </w:r>
      <w:r>
        <w:rPr>
          <w:rFonts w:hint="eastAsia" w:hAnsi="宋体" w:eastAsia="宋体" w:cs="宋体"/>
          <w:szCs w:val="21"/>
          <w:u w:val="single"/>
        </w:rPr>
        <w:t xml:space="preserve">       </w:t>
      </w:r>
      <w:r>
        <w:rPr>
          <w:rFonts w:hint="eastAsia" w:hAnsi="宋体" w:eastAsia="宋体" w:cs="宋体"/>
          <w:szCs w:val="21"/>
        </w:rPr>
        <w:t>年</w:t>
      </w:r>
      <w:r>
        <w:rPr>
          <w:rFonts w:hint="eastAsia" w:hAnsi="宋体" w:eastAsia="宋体" w:cs="宋体"/>
          <w:szCs w:val="21"/>
          <w:u w:val="single"/>
        </w:rPr>
        <w:t xml:space="preserve">        </w:t>
      </w:r>
      <w:r>
        <w:rPr>
          <w:rFonts w:hint="eastAsia" w:hAnsi="宋体" w:eastAsia="宋体" w:cs="宋体"/>
          <w:szCs w:val="21"/>
        </w:rPr>
        <w:t>月</w:t>
      </w:r>
      <w:r>
        <w:rPr>
          <w:rFonts w:hint="eastAsia" w:hAnsi="宋体" w:eastAsia="宋体" w:cs="宋体"/>
          <w:szCs w:val="21"/>
          <w:u w:val="single"/>
        </w:rPr>
        <w:t xml:space="preserve">        </w:t>
      </w:r>
      <w:r>
        <w:rPr>
          <w:rFonts w:hint="eastAsia" w:hAnsi="宋体" w:eastAsia="宋体" w:cs="宋体"/>
          <w:szCs w:val="21"/>
        </w:rPr>
        <w:t>日</w:t>
      </w:r>
    </w:p>
    <w:p w14:paraId="02480B39">
      <w:pPr>
        <w:pStyle w:val="11"/>
        <w:spacing w:beforeLines="50" w:afterLines="50" w:line="360" w:lineRule="auto"/>
        <w:ind w:firstLine="420" w:firstLineChars="200"/>
        <w:rPr>
          <w:rFonts w:hAnsi="宋体" w:eastAsia="宋体" w:cs="宋体"/>
          <w:szCs w:val="21"/>
          <w:u w:val="single"/>
        </w:rPr>
      </w:pPr>
      <w:r>
        <w:rPr>
          <w:rFonts w:hint="eastAsia" w:hAnsi="宋体" w:eastAsia="宋体" w:cs="宋体"/>
          <w:szCs w:val="21"/>
        </w:rPr>
        <w:t>经营期限：</w:t>
      </w:r>
      <w:r>
        <w:rPr>
          <w:rFonts w:hint="eastAsia" w:hAnsi="宋体" w:eastAsia="宋体" w:cs="宋体"/>
          <w:szCs w:val="21"/>
          <w:u w:val="single"/>
        </w:rPr>
        <w:t xml:space="preserve">                                                  </w:t>
      </w:r>
    </w:p>
    <w:p w14:paraId="73E3414B">
      <w:pPr>
        <w:pStyle w:val="11"/>
        <w:spacing w:beforeLines="50" w:afterLines="50" w:line="360" w:lineRule="auto"/>
        <w:ind w:firstLine="420" w:firstLineChars="200"/>
        <w:rPr>
          <w:rFonts w:hAnsi="宋体" w:eastAsia="宋体" w:cs="宋体"/>
          <w:szCs w:val="21"/>
          <w:u w:val="single"/>
        </w:rPr>
      </w:pPr>
      <w:r>
        <w:rPr>
          <w:rFonts w:hint="eastAsia" w:hAnsi="宋体" w:eastAsia="宋体" w:cs="宋体"/>
          <w:szCs w:val="21"/>
        </w:rPr>
        <w:t>姓名：</w:t>
      </w:r>
      <w:r>
        <w:rPr>
          <w:rFonts w:hint="eastAsia" w:hAnsi="宋体" w:eastAsia="宋体" w:cs="宋体"/>
          <w:szCs w:val="21"/>
          <w:u w:val="single"/>
        </w:rPr>
        <w:t xml:space="preserve">                        </w:t>
      </w:r>
      <w:r>
        <w:rPr>
          <w:rFonts w:hint="eastAsia" w:hAnsi="宋体" w:eastAsia="宋体" w:cs="宋体"/>
          <w:szCs w:val="21"/>
        </w:rPr>
        <w:t>性别：</w:t>
      </w:r>
      <w:r>
        <w:rPr>
          <w:rFonts w:hint="eastAsia" w:hAnsi="宋体" w:eastAsia="宋体" w:cs="宋体"/>
          <w:szCs w:val="21"/>
          <w:u w:val="single"/>
        </w:rPr>
        <w:t xml:space="preserve">                         </w:t>
      </w:r>
    </w:p>
    <w:p w14:paraId="41A869B6">
      <w:pPr>
        <w:pStyle w:val="11"/>
        <w:spacing w:beforeLines="50" w:afterLines="50" w:line="360" w:lineRule="auto"/>
        <w:ind w:firstLine="420" w:firstLineChars="200"/>
        <w:rPr>
          <w:rFonts w:hAnsi="宋体" w:eastAsia="宋体" w:cs="宋体"/>
          <w:szCs w:val="21"/>
          <w:u w:val="single"/>
        </w:rPr>
      </w:pPr>
      <w:r>
        <w:rPr>
          <w:rFonts w:hint="eastAsia" w:hAnsi="宋体" w:eastAsia="宋体" w:cs="宋体"/>
          <w:szCs w:val="21"/>
        </w:rPr>
        <w:t xml:space="preserve">年龄： </w:t>
      </w:r>
      <w:r>
        <w:rPr>
          <w:rFonts w:hint="eastAsia" w:hAnsi="宋体" w:eastAsia="宋体" w:cs="宋体"/>
          <w:szCs w:val="21"/>
          <w:u w:val="single"/>
        </w:rPr>
        <w:t xml:space="preserve">                       </w:t>
      </w:r>
      <w:r>
        <w:rPr>
          <w:rFonts w:hint="eastAsia" w:hAnsi="宋体" w:eastAsia="宋体" w:cs="宋体"/>
          <w:szCs w:val="21"/>
        </w:rPr>
        <w:t>职务：</w:t>
      </w:r>
      <w:r>
        <w:rPr>
          <w:rFonts w:hint="eastAsia" w:hAnsi="宋体" w:eastAsia="宋体" w:cs="宋体"/>
          <w:szCs w:val="21"/>
          <w:u w:val="single"/>
        </w:rPr>
        <w:t xml:space="preserve">                         </w:t>
      </w:r>
    </w:p>
    <w:p w14:paraId="005277A0">
      <w:pPr>
        <w:pStyle w:val="11"/>
        <w:spacing w:beforeLines="50" w:afterLines="50" w:line="360" w:lineRule="auto"/>
        <w:ind w:firstLine="420" w:firstLineChars="200"/>
        <w:rPr>
          <w:rFonts w:hAnsi="宋体" w:eastAsia="宋体" w:cs="宋体"/>
          <w:szCs w:val="21"/>
        </w:rPr>
      </w:pPr>
      <w:r>
        <w:rPr>
          <w:rFonts w:hint="eastAsia" w:hAnsi="宋体" w:eastAsia="宋体" w:cs="宋体"/>
          <w:szCs w:val="21"/>
        </w:rPr>
        <w:t>系</w:t>
      </w:r>
      <w:r>
        <w:rPr>
          <w:rFonts w:hint="eastAsia" w:hAnsi="宋体" w:eastAsia="宋体" w:cs="宋体"/>
          <w:szCs w:val="21"/>
          <w:u w:val="single"/>
        </w:rPr>
        <w:t xml:space="preserve">                                 </w:t>
      </w:r>
      <w:r>
        <w:rPr>
          <w:rFonts w:hint="eastAsia" w:hAnsi="宋体" w:eastAsia="宋体" w:cs="宋体"/>
          <w:szCs w:val="21"/>
        </w:rPr>
        <w:t>（供应商名称）的法定代表人。</w:t>
      </w:r>
    </w:p>
    <w:p w14:paraId="02473EFF">
      <w:pPr>
        <w:pStyle w:val="11"/>
        <w:spacing w:beforeLines="50" w:afterLines="50" w:line="360" w:lineRule="auto"/>
        <w:rPr>
          <w:rFonts w:hAnsi="宋体" w:eastAsia="宋体" w:cs="宋体"/>
          <w:szCs w:val="21"/>
        </w:rPr>
      </w:pPr>
    </w:p>
    <w:p w14:paraId="0B68E47D">
      <w:pPr>
        <w:pStyle w:val="11"/>
        <w:spacing w:beforeLines="50" w:afterLines="50" w:line="360" w:lineRule="auto"/>
        <w:ind w:firstLine="420" w:firstLineChars="200"/>
        <w:rPr>
          <w:rFonts w:hAnsi="宋体" w:eastAsia="宋体" w:cs="宋体"/>
          <w:szCs w:val="21"/>
        </w:rPr>
      </w:pPr>
      <w:r>
        <w:rPr>
          <w:rFonts w:hint="eastAsia" w:hAnsi="宋体" w:eastAsia="宋体" w:cs="宋体"/>
          <w:szCs w:val="21"/>
        </w:rPr>
        <w:t>特此证明。</w:t>
      </w:r>
    </w:p>
    <w:p w14:paraId="49053EE8">
      <w:pPr>
        <w:pStyle w:val="11"/>
        <w:spacing w:beforeLines="50" w:afterLines="50" w:line="360" w:lineRule="auto"/>
        <w:rPr>
          <w:rFonts w:hAnsi="宋体" w:eastAsia="宋体" w:cs="宋体"/>
          <w:szCs w:val="21"/>
        </w:rPr>
      </w:pPr>
    </w:p>
    <w:p w14:paraId="29667C3C">
      <w:pPr>
        <w:pStyle w:val="11"/>
        <w:spacing w:beforeLines="50" w:afterLines="50" w:line="360" w:lineRule="auto"/>
        <w:rPr>
          <w:rFonts w:hAnsi="宋体" w:eastAsia="宋体" w:cs="宋体"/>
          <w:szCs w:val="21"/>
        </w:rPr>
      </w:pPr>
    </w:p>
    <w:p w14:paraId="031DC9BE">
      <w:pPr>
        <w:pStyle w:val="11"/>
        <w:spacing w:beforeLines="50" w:afterLines="50" w:line="360" w:lineRule="auto"/>
        <w:rPr>
          <w:rFonts w:hAnsi="宋体" w:eastAsia="宋体" w:cs="宋体"/>
          <w:szCs w:val="21"/>
        </w:rPr>
      </w:pPr>
    </w:p>
    <w:p w14:paraId="465CFE3E">
      <w:pPr>
        <w:pStyle w:val="11"/>
        <w:spacing w:beforeLines="50" w:afterLines="50" w:line="360" w:lineRule="auto"/>
        <w:ind w:firstLine="420" w:firstLineChars="200"/>
        <w:jc w:val="right"/>
        <w:rPr>
          <w:rFonts w:hAnsi="宋体" w:eastAsia="宋体" w:cs="宋体"/>
          <w:szCs w:val="21"/>
        </w:rPr>
      </w:pPr>
      <w:r>
        <w:rPr>
          <w:rFonts w:hint="eastAsia" w:hAnsi="宋体" w:eastAsia="宋体" w:cs="宋体"/>
          <w:szCs w:val="21"/>
        </w:rPr>
        <w:t>供应商：</w:t>
      </w:r>
      <w:r>
        <w:rPr>
          <w:rFonts w:hint="eastAsia" w:hAnsi="宋体" w:eastAsia="宋体" w:cs="宋体"/>
          <w:szCs w:val="21"/>
          <w:u w:val="single"/>
        </w:rPr>
        <w:t xml:space="preserve">                </w:t>
      </w:r>
      <w:r>
        <w:rPr>
          <w:rFonts w:hint="eastAsia" w:hAnsi="宋体" w:eastAsia="宋体" w:cs="宋体"/>
          <w:szCs w:val="21"/>
        </w:rPr>
        <w:t>（ 盖单位公章）</w:t>
      </w:r>
    </w:p>
    <w:p w14:paraId="45618F7D">
      <w:pPr>
        <w:pStyle w:val="11"/>
        <w:spacing w:beforeLines="50" w:afterLines="50" w:line="360" w:lineRule="auto"/>
        <w:ind w:firstLine="420" w:firstLineChars="200"/>
        <w:jc w:val="right"/>
        <w:rPr>
          <w:rFonts w:hAnsi="宋体" w:eastAsia="宋体" w:cs="宋体"/>
          <w:szCs w:val="21"/>
        </w:rPr>
      </w:pPr>
      <w:r>
        <w:rPr>
          <w:rFonts w:hint="eastAsia" w:hAnsi="宋体" w:eastAsia="宋体" w:cs="宋体"/>
          <w:szCs w:val="21"/>
          <w:u w:val="single"/>
        </w:rPr>
        <w:t xml:space="preserve">           </w:t>
      </w:r>
      <w:r>
        <w:rPr>
          <w:rFonts w:hint="eastAsia" w:hAnsi="宋体" w:eastAsia="宋体" w:cs="宋体"/>
          <w:szCs w:val="21"/>
        </w:rPr>
        <w:t>年</w:t>
      </w:r>
      <w:r>
        <w:rPr>
          <w:rFonts w:hint="eastAsia" w:hAnsi="宋体" w:eastAsia="宋体" w:cs="宋体"/>
          <w:szCs w:val="21"/>
          <w:u w:val="single"/>
        </w:rPr>
        <w:t xml:space="preserve">         </w:t>
      </w:r>
      <w:r>
        <w:rPr>
          <w:rFonts w:hint="eastAsia" w:hAnsi="宋体" w:eastAsia="宋体" w:cs="宋体"/>
          <w:szCs w:val="21"/>
        </w:rPr>
        <w:t>月</w:t>
      </w:r>
      <w:r>
        <w:rPr>
          <w:rFonts w:hint="eastAsia" w:hAnsi="宋体" w:eastAsia="宋体" w:cs="宋体"/>
          <w:szCs w:val="21"/>
          <w:u w:val="single"/>
        </w:rPr>
        <w:t xml:space="preserve">          </w:t>
      </w:r>
      <w:r>
        <w:rPr>
          <w:rFonts w:hint="eastAsia" w:hAnsi="宋体" w:eastAsia="宋体" w:cs="宋体"/>
          <w:szCs w:val="21"/>
        </w:rPr>
        <w:t>日</w:t>
      </w:r>
    </w:p>
    <w:p w14:paraId="2CD1BF84">
      <w:pPr>
        <w:spacing w:line="360" w:lineRule="auto"/>
        <w:jc w:val="center"/>
        <w:rPr>
          <w:rFonts w:ascii="宋体" w:hAnsi="宋体" w:cs="宋体"/>
          <w:sz w:val="24"/>
          <w:szCs w:val="24"/>
        </w:rPr>
      </w:pPr>
    </w:p>
    <w:p w14:paraId="607966FF">
      <w:pPr>
        <w:spacing w:line="360" w:lineRule="auto"/>
        <w:jc w:val="center"/>
        <w:rPr>
          <w:rFonts w:ascii="宋体" w:hAnsi="宋体" w:cs="宋体"/>
          <w:sz w:val="24"/>
          <w:szCs w:val="24"/>
        </w:rPr>
      </w:pPr>
    </w:p>
    <w:p w14:paraId="07AE6241">
      <w:pPr>
        <w:spacing w:line="360" w:lineRule="auto"/>
        <w:jc w:val="center"/>
        <w:rPr>
          <w:rFonts w:ascii="宋体" w:hAnsi="宋体" w:cs="宋体"/>
          <w:sz w:val="24"/>
          <w:szCs w:val="24"/>
        </w:rPr>
      </w:pPr>
    </w:p>
    <w:p w14:paraId="4A94C495">
      <w:pPr>
        <w:spacing w:line="360" w:lineRule="auto"/>
        <w:rPr>
          <w:rFonts w:ascii="宋体" w:hAnsi="宋体" w:cs="宋体"/>
          <w:sz w:val="24"/>
          <w:szCs w:val="24"/>
        </w:rPr>
      </w:pPr>
    </w:p>
    <w:p w14:paraId="59E008B8">
      <w:pPr>
        <w:pStyle w:val="26"/>
      </w:pPr>
    </w:p>
    <w:p w14:paraId="07DCAAF7">
      <w:pPr>
        <w:spacing w:line="360" w:lineRule="auto"/>
        <w:rPr>
          <w:rFonts w:ascii="宋体" w:hAnsi="宋体" w:cs="宋体"/>
          <w:sz w:val="24"/>
          <w:szCs w:val="24"/>
        </w:rPr>
      </w:pPr>
    </w:p>
    <w:p w14:paraId="040E5F18">
      <w:pPr>
        <w:pStyle w:val="26"/>
        <w:rPr>
          <w:rFonts w:ascii="宋体" w:hAnsi="宋体" w:cs="宋体"/>
        </w:rPr>
      </w:pPr>
    </w:p>
    <w:p w14:paraId="7287E703">
      <w:pPr>
        <w:widowControl/>
        <w:spacing w:line="360" w:lineRule="auto"/>
        <w:ind w:firstLine="600" w:firstLineChars="200"/>
        <w:jc w:val="center"/>
        <w:outlineLvl w:val="1"/>
        <w:rPr>
          <w:rFonts w:ascii="宋体" w:hAnsi="宋体" w:cs="宋体"/>
          <w:b/>
          <w:bCs/>
          <w:kern w:val="0"/>
          <w:sz w:val="30"/>
          <w:szCs w:val="30"/>
        </w:rPr>
      </w:pPr>
      <w:bookmarkStart w:id="307" w:name="_Toc32095"/>
      <w:r>
        <w:rPr>
          <w:rFonts w:hint="eastAsia" w:ascii="宋体" w:hAnsi="宋体" w:cs="宋体"/>
          <w:b/>
          <w:bCs/>
          <w:kern w:val="0"/>
          <w:sz w:val="30"/>
          <w:szCs w:val="30"/>
        </w:rPr>
        <w:t>三、授权委托书</w:t>
      </w:r>
      <w:bookmarkEnd w:id="304"/>
      <w:bookmarkEnd w:id="305"/>
      <w:bookmarkEnd w:id="306"/>
      <w:bookmarkEnd w:id="307"/>
    </w:p>
    <w:p w14:paraId="056DCA48">
      <w:pPr>
        <w:pStyle w:val="26"/>
        <w:rPr>
          <w:rFonts w:ascii="宋体" w:hAnsi="宋体" w:cs="宋体"/>
        </w:rPr>
      </w:pPr>
    </w:p>
    <w:p w14:paraId="160FB740">
      <w:pPr>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 修改</w:t>
      </w:r>
      <w:r>
        <w:rPr>
          <w:rFonts w:hint="eastAsia" w:ascii="宋体" w:hAnsi="宋体" w:cs="宋体"/>
          <w:szCs w:val="21"/>
          <w:u w:val="single"/>
        </w:rPr>
        <w:t xml:space="preserve">         </w:t>
      </w:r>
      <w:r>
        <w:rPr>
          <w:rFonts w:hint="eastAsia" w:ascii="宋体" w:hAnsi="宋体" w:cs="宋体"/>
          <w:szCs w:val="21"/>
        </w:rPr>
        <w:t>（项目名称）响应文件、签订合同和处理有关事宜，其法律后果由我方承担。</w:t>
      </w:r>
    </w:p>
    <w:p w14:paraId="7FEC405D">
      <w:pPr>
        <w:spacing w:line="360" w:lineRule="auto"/>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w:t>
      </w:r>
    </w:p>
    <w:p w14:paraId="4BD38E64">
      <w:pPr>
        <w:spacing w:line="360" w:lineRule="auto"/>
        <w:ind w:firstLine="420" w:firstLineChars="200"/>
        <w:rPr>
          <w:rFonts w:ascii="宋体" w:hAnsi="宋体" w:cs="宋体"/>
          <w:szCs w:val="21"/>
        </w:rPr>
      </w:pPr>
      <w:r>
        <w:rPr>
          <w:rFonts w:hint="eastAsia" w:ascii="宋体" w:hAnsi="宋体" w:cs="宋体"/>
          <w:szCs w:val="21"/>
        </w:rPr>
        <w:t xml:space="preserve">代理人无转委托权。 </w:t>
      </w:r>
    </w:p>
    <w:p w14:paraId="04E3D3EA">
      <w:pPr>
        <w:spacing w:line="360" w:lineRule="auto"/>
        <w:ind w:firstLine="420" w:firstLineChars="200"/>
        <w:rPr>
          <w:rFonts w:ascii="宋体" w:hAnsi="宋体" w:cs="宋体"/>
          <w:szCs w:val="21"/>
        </w:rPr>
      </w:pPr>
      <w:r>
        <w:rPr>
          <w:rFonts w:hint="eastAsia" w:ascii="宋体" w:hAnsi="宋体" w:cs="宋体"/>
          <w:szCs w:val="21"/>
        </w:rPr>
        <w:t>附：法定代表人身份证明及委托代理人身份证明</w:t>
      </w:r>
    </w:p>
    <w:p w14:paraId="6E4C9C5F">
      <w:pPr>
        <w:spacing w:line="360" w:lineRule="auto"/>
        <w:ind w:firstLine="420" w:firstLineChars="200"/>
        <w:rPr>
          <w:rFonts w:ascii="宋体" w:hAnsi="宋体" w:cs="宋体"/>
          <w:szCs w:val="21"/>
        </w:rPr>
      </w:pPr>
      <w:r>
        <w:rPr>
          <w:rFonts w:ascii="宋体" w:hAnsi="宋体" w:cs="宋体"/>
          <w:szCs w:val="21"/>
        </w:rPr>
        <mc:AlternateContent>
          <mc:Choice Requires="wps">
            <w:drawing>
              <wp:inline distT="0" distB="0" distL="114300" distR="114300">
                <wp:extent cx="5495925" cy="1442720"/>
                <wp:effectExtent l="4445" t="4445" r="5080" b="19685"/>
                <wp:docPr id="4" name="Rectangle 4"/>
                <wp:cNvGraphicFramePr/>
                <a:graphic xmlns:a="http://schemas.openxmlformats.org/drawingml/2006/main">
                  <a:graphicData uri="http://schemas.microsoft.com/office/word/2010/wordprocessingShape">
                    <wps:wsp>
                      <wps:cNvSpPr/>
                      <wps:spPr>
                        <a:xfrm>
                          <a:off x="785495" y="3459480"/>
                          <a:ext cx="5495925" cy="1442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BCD87B">
                            <w:pPr>
                              <w:rPr>
                                <w:szCs w:val="21"/>
                              </w:rPr>
                            </w:pPr>
                            <w:r>
                              <w:rPr>
                                <w:rFonts w:hint="eastAsia" w:ascii="宋体" w:hAnsi="宋体" w:cs="宋体"/>
                                <w:szCs w:val="21"/>
                              </w:rPr>
                              <w:t>法定代表人身份证明</w:t>
                            </w:r>
                          </w:p>
                        </w:txbxContent>
                      </wps:txbx>
                      <wps:bodyPr vert="horz" upright="1"/>
                    </wps:wsp>
                  </a:graphicData>
                </a:graphic>
              </wp:inline>
            </w:drawing>
          </mc:Choice>
          <mc:Fallback>
            <w:pict>
              <v:rect id="Rectangle 4" o:spid="_x0000_s1026" o:spt="1" style="height:113.6pt;width:432.75pt;" fillcolor="#FFFFFF" filled="t" stroked="t" coordsize="21600,21600" o:gfxdata="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bNte1QAAAAUBAAAPAAAAAAAAAAEA&#10;IAAAACIAAABkcnMvZG93bnJldi54bWxQSwECFAAUAAAACACHTuJAiu5eqRICAABSBAAADgAAAAAA&#10;AAABACAAAAAkAQAAZHJzL2Uyb0RvYy54bWxQSwUGAAAAAAYABgBZAQAAqAUAAAAA&#10;">
                <v:fill on="t" focussize="0,0"/>
                <v:stroke color="#000000" joinstyle="miter"/>
                <v:imagedata o:title=""/>
                <o:lock v:ext="edit" aspectratio="f"/>
                <v:textbox>
                  <w:txbxContent>
                    <w:p w14:paraId="64BCD87B">
                      <w:pPr>
                        <w:rPr>
                          <w:szCs w:val="21"/>
                        </w:rPr>
                      </w:pPr>
                      <w:r>
                        <w:rPr>
                          <w:rFonts w:hint="eastAsia" w:ascii="宋体" w:hAnsi="宋体" w:cs="宋体"/>
                          <w:szCs w:val="21"/>
                        </w:rPr>
                        <w:t>法定代表人身份证明</w:t>
                      </w:r>
                    </w:p>
                  </w:txbxContent>
                </v:textbox>
                <w10:wrap type="none"/>
                <w10:anchorlock/>
              </v:rect>
            </w:pict>
          </mc:Fallback>
        </mc:AlternateContent>
      </w:r>
    </w:p>
    <w:p w14:paraId="607E452B">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66040</wp:posOffset>
                </wp:positionV>
                <wp:extent cx="5495925" cy="1380490"/>
                <wp:effectExtent l="4445" t="5080" r="5080" b="5080"/>
                <wp:wrapNone/>
                <wp:docPr id="2" name="Rectangle 5"/>
                <wp:cNvGraphicFramePr/>
                <a:graphic xmlns:a="http://schemas.openxmlformats.org/drawingml/2006/main">
                  <a:graphicData uri="http://schemas.microsoft.com/office/word/2010/wordprocessingShape">
                    <wps:wsp>
                      <wps:cNvSpPr/>
                      <wps:spPr>
                        <a:xfrm>
                          <a:off x="0" y="0"/>
                          <a:ext cx="5495925" cy="1380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7153F4">
                            <w:pPr>
                              <w:rPr>
                                <w:szCs w:val="21"/>
                              </w:rPr>
                            </w:pPr>
                            <w:r>
                              <w:rPr>
                                <w:rFonts w:hint="eastAsia"/>
                                <w:szCs w:val="21"/>
                              </w:rPr>
                              <w:t>委托代理人身份证明</w:t>
                            </w:r>
                          </w:p>
                        </w:txbxContent>
                      </wps:txbx>
                      <wps:bodyPr vert="horz" upright="1"/>
                    </wps:wsp>
                  </a:graphicData>
                </a:graphic>
              </wp:anchor>
            </w:drawing>
          </mc:Choice>
          <mc:Fallback>
            <w:pict>
              <v:rect id="Rectangle 5" o:spid="_x0000_s1026" o:spt="1" style="position:absolute;left:0pt;margin-left:22.45pt;margin-top:5.2pt;height:108.7pt;width:432.75pt;z-index:251660288;mso-width-relative:page;mso-height-relative:page;" fillcolor="#FFFFFF" filled="t" stroked="t" coordsize="21600,21600" o:gfxdata="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UCwfWAAAACQEAAA8AAAAAAAAAAQAgAAAAIgAAAGRy&#10;cy9kb3ducmV2LnhtbFBLAQIUABQAAAAIAIdO4kDApM2TBwIAAEcEAAAOAAAAAAAAAAEAIAAAACUB&#10;AABkcnMvZTJvRG9jLnhtbFBLBQYAAAAABgAGAFkBAACeBQAAAAA=&#10;">
                <v:fill on="t" focussize="0,0"/>
                <v:stroke color="#000000" joinstyle="miter"/>
                <v:imagedata o:title=""/>
                <o:lock v:ext="edit" aspectratio="f"/>
                <v:textbox>
                  <w:txbxContent>
                    <w:p w14:paraId="4C7153F4">
                      <w:pPr>
                        <w:rPr>
                          <w:szCs w:val="21"/>
                        </w:rPr>
                      </w:pPr>
                      <w:r>
                        <w:rPr>
                          <w:rFonts w:hint="eastAsia"/>
                          <w:szCs w:val="21"/>
                        </w:rPr>
                        <w:t>委托代理人身份证明</w:t>
                      </w:r>
                    </w:p>
                  </w:txbxContent>
                </v:textbox>
              </v:rect>
            </w:pict>
          </mc:Fallback>
        </mc:AlternateContent>
      </w:r>
    </w:p>
    <w:p w14:paraId="1E55F8AD">
      <w:pPr>
        <w:spacing w:line="360" w:lineRule="auto"/>
        <w:rPr>
          <w:rFonts w:ascii="宋体" w:hAnsi="宋体" w:cs="宋体"/>
          <w:szCs w:val="21"/>
        </w:rPr>
      </w:pPr>
    </w:p>
    <w:p w14:paraId="53AFCB9B">
      <w:pPr>
        <w:spacing w:line="360" w:lineRule="auto"/>
        <w:rPr>
          <w:rFonts w:ascii="宋体" w:hAnsi="宋体" w:cs="宋体"/>
          <w:szCs w:val="21"/>
        </w:rPr>
      </w:pPr>
    </w:p>
    <w:p w14:paraId="7374AF26">
      <w:pPr>
        <w:spacing w:line="360" w:lineRule="auto"/>
        <w:rPr>
          <w:rFonts w:ascii="宋体" w:hAnsi="宋体" w:cs="宋体"/>
          <w:szCs w:val="21"/>
        </w:rPr>
      </w:pPr>
    </w:p>
    <w:p w14:paraId="2E4C5166">
      <w:pPr>
        <w:spacing w:line="360" w:lineRule="auto"/>
        <w:rPr>
          <w:rFonts w:ascii="宋体" w:hAnsi="宋体" w:cs="宋体"/>
          <w:szCs w:val="21"/>
        </w:rPr>
      </w:pPr>
    </w:p>
    <w:p w14:paraId="09DF4A67">
      <w:pPr>
        <w:spacing w:line="360" w:lineRule="auto"/>
        <w:ind w:firstLine="420" w:firstLineChars="20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 xml:space="preserve">（盖单位公章）  </w:t>
      </w:r>
    </w:p>
    <w:p w14:paraId="3B0D370B">
      <w:pPr>
        <w:spacing w:line="360" w:lineRule="auto"/>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14:paraId="23C344BE">
      <w:pPr>
        <w:spacing w:line="360" w:lineRule="auto"/>
        <w:ind w:firstLine="420" w:firstLineChars="200"/>
        <w:rPr>
          <w:rFonts w:ascii="宋体" w:hAnsi="宋体" w:cs="宋体"/>
          <w:szCs w:val="21"/>
        </w:rPr>
      </w:pPr>
      <w:r>
        <w:rPr>
          <w:rFonts w:hint="eastAsia" w:ascii="宋体" w:hAnsi="宋体" w:cs="宋体"/>
          <w:szCs w:val="21"/>
        </w:rPr>
        <w:t xml:space="preserve">身份证号码： </w:t>
      </w:r>
      <w:r>
        <w:rPr>
          <w:rFonts w:hint="eastAsia" w:ascii="宋体" w:hAnsi="宋体" w:cs="宋体"/>
          <w:szCs w:val="21"/>
          <w:u w:val="single"/>
        </w:rPr>
        <w:t xml:space="preserve">                        </w:t>
      </w:r>
      <w:r>
        <w:rPr>
          <w:rFonts w:hint="eastAsia" w:ascii="宋体" w:hAnsi="宋体" w:cs="宋体"/>
          <w:szCs w:val="21"/>
        </w:rPr>
        <w:t xml:space="preserve">         </w:t>
      </w:r>
    </w:p>
    <w:p w14:paraId="2D7CF55D">
      <w:pPr>
        <w:spacing w:line="360" w:lineRule="auto"/>
        <w:ind w:firstLine="420" w:firstLineChars="200"/>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（签字或盖章）</w:t>
      </w:r>
    </w:p>
    <w:p w14:paraId="2A3E13AE">
      <w:pPr>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0966DB2C">
      <w:pPr>
        <w:spacing w:line="360" w:lineRule="auto"/>
        <w:rPr>
          <w:rFonts w:ascii="宋体" w:hAnsi="宋体" w:cs="宋体"/>
          <w:szCs w:val="21"/>
          <w:u w:val="single"/>
        </w:rPr>
      </w:pPr>
    </w:p>
    <w:p w14:paraId="3BD8C9F0">
      <w:pPr>
        <w:spacing w:line="360" w:lineRule="auto"/>
        <w:ind w:firstLine="420" w:firstLineChars="200"/>
        <w:jc w:val="right"/>
        <w:rPr>
          <w:rFonts w:ascii="宋体" w:hAnsi="宋体" w:cs="宋体"/>
          <w:szCs w:val="21"/>
        </w:rPr>
      </w:pP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854733B">
      <w:pPr>
        <w:spacing w:line="400" w:lineRule="exact"/>
        <w:rPr>
          <w:rFonts w:ascii="宋体" w:hAnsi="宋体" w:cs="宋体"/>
          <w:szCs w:val="21"/>
        </w:rPr>
      </w:pPr>
    </w:p>
    <w:p w14:paraId="5BF8C08F">
      <w:pPr>
        <w:spacing w:line="360" w:lineRule="auto"/>
        <w:ind w:firstLine="420" w:firstLineChars="200"/>
        <w:rPr>
          <w:rFonts w:ascii="宋体" w:hAnsi="宋体" w:cs="宋体"/>
          <w:b/>
          <w:bCs/>
          <w:kern w:val="0"/>
          <w:szCs w:val="21"/>
        </w:rPr>
      </w:pPr>
      <w:r>
        <w:rPr>
          <w:rFonts w:hint="eastAsia" w:ascii="宋体" w:hAnsi="宋体" w:cs="宋体"/>
          <w:szCs w:val="21"/>
        </w:rPr>
        <w:t>备注：如果由供应商的法定代表人签署响应文件的，则不需提交授权委托书。</w:t>
      </w:r>
      <w:bookmarkStart w:id="308" w:name="_Toc420513738"/>
      <w:bookmarkStart w:id="309" w:name="_Toc420513690"/>
      <w:bookmarkStart w:id="310" w:name="_Toc13621"/>
      <w:bookmarkStart w:id="311" w:name="_Toc420513711"/>
      <w:bookmarkStart w:id="312" w:name="_Toc421695644"/>
    </w:p>
    <w:p w14:paraId="2DC20BD0">
      <w:pPr>
        <w:pStyle w:val="26"/>
        <w:rPr>
          <w:rFonts w:ascii="宋体" w:hAnsi="宋体" w:cs="宋体"/>
          <w:b/>
          <w:bCs/>
          <w:kern w:val="0"/>
          <w:szCs w:val="24"/>
        </w:rPr>
      </w:pPr>
    </w:p>
    <w:bookmarkEnd w:id="300"/>
    <w:bookmarkEnd w:id="301"/>
    <w:bookmarkEnd w:id="302"/>
    <w:bookmarkEnd w:id="303"/>
    <w:bookmarkEnd w:id="308"/>
    <w:bookmarkEnd w:id="309"/>
    <w:bookmarkEnd w:id="310"/>
    <w:bookmarkEnd w:id="311"/>
    <w:bookmarkEnd w:id="312"/>
    <w:p w14:paraId="58C44896">
      <w:pPr>
        <w:rPr>
          <w:rFonts w:ascii="宋体" w:hAnsi="宋体" w:cs="宋体"/>
          <w:b/>
          <w:bCs/>
          <w:kern w:val="0"/>
          <w:sz w:val="24"/>
          <w:szCs w:val="24"/>
        </w:rPr>
      </w:pPr>
      <w:bookmarkStart w:id="313" w:name="_Toc2006"/>
      <w:bookmarkStart w:id="314" w:name="_Toc26990"/>
      <w:bookmarkStart w:id="315" w:name="_Toc373230045"/>
      <w:bookmarkStart w:id="316" w:name="_Toc374512433"/>
    </w:p>
    <w:p w14:paraId="58696839">
      <w:pPr>
        <w:pStyle w:val="8"/>
      </w:pPr>
    </w:p>
    <w:p w14:paraId="18BFAF32">
      <w:pPr>
        <w:pStyle w:val="28"/>
        <w:rPr>
          <w:rFonts w:hAnsi="宋体"/>
          <w:b/>
          <w:bCs/>
        </w:rPr>
      </w:pPr>
    </w:p>
    <w:p w14:paraId="5891B537">
      <w:pPr>
        <w:widowControl/>
        <w:spacing w:line="360" w:lineRule="auto"/>
        <w:ind w:firstLine="600" w:firstLineChars="200"/>
        <w:jc w:val="center"/>
        <w:outlineLvl w:val="1"/>
        <w:rPr>
          <w:rFonts w:ascii="宋体" w:hAnsi="宋体" w:cs="宋体"/>
          <w:b/>
          <w:bCs/>
          <w:kern w:val="0"/>
          <w:sz w:val="30"/>
          <w:szCs w:val="30"/>
        </w:rPr>
      </w:pPr>
      <w:bookmarkStart w:id="317" w:name="_Toc7780"/>
      <w:r>
        <w:rPr>
          <w:rFonts w:hint="eastAsia" w:ascii="宋体" w:hAnsi="宋体" w:cs="宋体"/>
          <w:b/>
          <w:bCs/>
          <w:kern w:val="0"/>
          <w:sz w:val="30"/>
          <w:szCs w:val="30"/>
        </w:rPr>
        <w:t>四、已标价工程量清单</w:t>
      </w:r>
      <w:bookmarkEnd w:id="317"/>
    </w:p>
    <w:p w14:paraId="4519EB63">
      <w:pPr>
        <w:pStyle w:val="28"/>
        <w:rPr>
          <w:rFonts w:hAnsi="宋体"/>
          <w:b/>
          <w:bCs/>
        </w:rPr>
      </w:pPr>
    </w:p>
    <w:p w14:paraId="24F2713A">
      <w:pPr>
        <w:pStyle w:val="28"/>
        <w:rPr>
          <w:rFonts w:hAnsi="宋体"/>
          <w:b/>
          <w:bCs/>
        </w:rPr>
      </w:pPr>
    </w:p>
    <w:p w14:paraId="1A529F41">
      <w:pPr>
        <w:pStyle w:val="28"/>
        <w:rPr>
          <w:rFonts w:hAnsi="宋体"/>
          <w:b/>
          <w:bCs/>
        </w:rPr>
      </w:pPr>
    </w:p>
    <w:p w14:paraId="79E71D7B">
      <w:pPr>
        <w:pStyle w:val="28"/>
        <w:rPr>
          <w:rFonts w:hAnsi="宋体"/>
          <w:b/>
          <w:bCs/>
        </w:rPr>
      </w:pPr>
    </w:p>
    <w:p w14:paraId="3283DF5A">
      <w:pPr>
        <w:pStyle w:val="28"/>
        <w:rPr>
          <w:rFonts w:hAnsi="宋体"/>
          <w:b/>
          <w:bCs/>
        </w:rPr>
      </w:pPr>
    </w:p>
    <w:p w14:paraId="08EBEE88">
      <w:pPr>
        <w:pStyle w:val="28"/>
        <w:rPr>
          <w:rFonts w:hAnsi="宋体"/>
          <w:b/>
          <w:bCs/>
        </w:rPr>
      </w:pPr>
    </w:p>
    <w:p w14:paraId="10F2BA25">
      <w:pPr>
        <w:pStyle w:val="28"/>
        <w:rPr>
          <w:rFonts w:hAnsi="宋体"/>
          <w:b/>
          <w:bCs/>
        </w:rPr>
      </w:pPr>
    </w:p>
    <w:p w14:paraId="7D87500F">
      <w:pPr>
        <w:pStyle w:val="28"/>
        <w:rPr>
          <w:rFonts w:hAnsi="宋体"/>
          <w:b/>
          <w:bCs/>
        </w:rPr>
      </w:pPr>
    </w:p>
    <w:p w14:paraId="0FEA78CD">
      <w:pPr>
        <w:pStyle w:val="28"/>
        <w:rPr>
          <w:rFonts w:hAnsi="宋体"/>
          <w:b/>
          <w:bCs/>
        </w:rPr>
      </w:pPr>
    </w:p>
    <w:p w14:paraId="6E00F3C0">
      <w:pPr>
        <w:pStyle w:val="28"/>
        <w:rPr>
          <w:rFonts w:hAnsi="宋体"/>
          <w:b/>
          <w:bCs/>
        </w:rPr>
      </w:pPr>
    </w:p>
    <w:p w14:paraId="0ADABBC1">
      <w:pPr>
        <w:pStyle w:val="28"/>
        <w:rPr>
          <w:rFonts w:hAnsi="宋体"/>
          <w:b/>
          <w:bCs/>
        </w:rPr>
      </w:pPr>
    </w:p>
    <w:p w14:paraId="40A09D16">
      <w:pPr>
        <w:pStyle w:val="28"/>
        <w:rPr>
          <w:rFonts w:hAnsi="宋体"/>
          <w:b/>
          <w:bCs/>
        </w:rPr>
      </w:pPr>
    </w:p>
    <w:p w14:paraId="3553C65C">
      <w:pPr>
        <w:pStyle w:val="28"/>
        <w:rPr>
          <w:rFonts w:hAnsi="宋体"/>
          <w:b/>
          <w:bCs/>
        </w:rPr>
      </w:pPr>
    </w:p>
    <w:p w14:paraId="452EF09E">
      <w:pPr>
        <w:pStyle w:val="28"/>
        <w:rPr>
          <w:rFonts w:hAnsi="宋体"/>
          <w:b/>
          <w:bCs/>
        </w:rPr>
      </w:pPr>
    </w:p>
    <w:p w14:paraId="4DD98B39">
      <w:pPr>
        <w:pStyle w:val="28"/>
        <w:rPr>
          <w:rFonts w:hAnsi="宋体"/>
          <w:b/>
          <w:bCs/>
        </w:rPr>
      </w:pPr>
    </w:p>
    <w:p w14:paraId="5D4C508E">
      <w:pPr>
        <w:pStyle w:val="28"/>
        <w:rPr>
          <w:rFonts w:hAnsi="宋体"/>
          <w:b/>
          <w:bCs/>
        </w:rPr>
      </w:pPr>
    </w:p>
    <w:p w14:paraId="41A3B6C5">
      <w:pPr>
        <w:pStyle w:val="28"/>
        <w:rPr>
          <w:rFonts w:hAnsi="宋体"/>
          <w:b/>
          <w:bCs/>
        </w:rPr>
      </w:pPr>
    </w:p>
    <w:p w14:paraId="7BBA7A74">
      <w:pPr>
        <w:pStyle w:val="28"/>
        <w:rPr>
          <w:rFonts w:hAnsi="宋体"/>
          <w:b/>
          <w:bCs/>
        </w:rPr>
      </w:pPr>
    </w:p>
    <w:p w14:paraId="68AE8F26">
      <w:pPr>
        <w:pStyle w:val="28"/>
        <w:rPr>
          <w:rFonts w:hAnsi="宋体"/>
          <w:b/>
          <w:bCs/>
        </w:rPr>
      </w:pPr>
    </w:p>
    <w:p w14:paraId="79801A95">
      <w:pPr>
        <w:pStyle w:val="28"/>
        <w:rPr>
          <w:rFonts w:hAnsi="宋体"/>
          <w:b/>
          <w:bCs/>
        </w:rPr>
      </w:pPr>
    </w:p>
    <w:p w14:paraId="51569A68">
      <w:pPr>
        <w:pStyle w:val="28"/>
        <w:rPr>
          <w:rFonts w:hAnsi="宋体"/>
          <w:b/>
          <w:bCs/>
        </w:rPr>
      </w:pPr>
    </w:p>
    <w:p w14:paraId="2719B83C">
      <w:pPr>
        <w:pStyle w:val="28"/>
        <w:rPr>
          <w:rFonts w:hAnsi="宋体"/>
          <w:b/>
          <w:bCs/>
        </w:rPr>
      </w:pPr>
    </w:p>
    <w:p w14:paraId="2B166737">
      <w:pPr>
        <w:pStyle w:val="28"/>
        <w:rPr>
          <w:rFonts w:hAnsi="宋体"/>
          <w:b/>
          <w:bCs/>
        </w:rPr>
      </w:pPr>
    </w:p>
    <w:p w14:paraId="73166AE5">
      <w:pPr>
        <w:pStyle w:val="28"/>
        <w:rPr>
          <w:rFonts w:hAnsi="宋体"/>
          <w:b/>
          <w:bCs/>
        </w:rPr>
      </w:pPr>
    </w:p>
    <w:p w14:paraId="66F4CDC4">
      <w:pPr>
        <w:pStyle w:val="28"/>
        <w:rPr>
          <w:rFonts w:hAnsi="宋体"/>
          <w:b/>
          <w:bCs/>
        </w:rPr>
      </w:pPr>
    </w:p>
    <w:p w14:paraId="35D4D0FB">
      <w:pPr>
        <w:pStyle w:val="28"/>
        <w:rPr>
          <w:rFonts w:hAnsi="宋体"/>
          <w:b/>
          <w:bCs/>
        </w:rPr>
      </w:pPr>
    </w:p>
    <w:p w14:paraId="7D3120A2">
      <w:pPr>
        <w:pStyle w:val="28"/>
        <w:rPr>
          <w:rFonts w:hAnsi="宋体"/>
          <w:b/>
          <w:bCs/>
        </w:rPr>
      </w:pPr>
    </w:p>
    <w:p w14:paraId="7D2120CC">
      <w:pPr>
        <w:pStyle w:val="28"/>
        <w:rPr>
          <w:rFonts w:hAnsi="宋体"/>
          <w:b/>
          <w:bCs/>
        </w:rPr>
      </w:pPr>
    </w:p>
    <w:p w14:paraId="1FA422E5">
      <w:pPr>
        <w:pStyle w:val="28"/>
        <w:rPr>
          <w:rFonts w:hAnsi="宋体"/>
          <w:b/>
          <w:bCs/>
        </w:rPr>
      </w:pPr>
    </w:p>
    <w:p w14:paraId="24FB2C81">
      <w:pPr>
        <w:pStyle w:val="28"/>
        <w:rPr>
          <w:rFonts w:hAnsi="宋体"/>
          <w:b/>
          <w:bCs/>
        </w:rPr>
      </w:pPr>
    </w:p>
    <w:p w14:paraId="305FDFF6">
      <w:pPr>
        <w:pStyle w:val="28"/>
        <w:rPr>
          <w:rFonts w:hAnsi="宋体"/>
          <w:b/>
          <w:bCs/>
        </w:rPr>
      </w:pPr>
    </w:p>
    <w:p w14:paraId="5B5B2CCD">
      <w:pPr>
        <w:pStyle w:val="28"/>
        <w:rPr>
          <w:rFonts w:hAnsi="宋体"/>
          <w:b/>
          <w:bCs/>
        </w:rPr>
      </w:pPr>
    </w:p>
    <w:p w14:paraId="3E9587B7">
      <w:pPr>
        <w:ind w:firstLine="600" w:firstLineChars="200"/>
        <w:rPr>
          <w:rFonts w:hint="eastAsia" w:ascii="宋体" w:hAnsi="宋体" w:cs="宋体"/>
          <w:b/>
          <w:bCs/>
          <w:kern w:val="0"/>
          <w:sz w:val="30"/>
          <w:szCs w:val="30"/>
        </w:rPr>
      </w:pPr>
      <w:bookmarkStart w:id="318" w:name="_Toc24774"/>
      <w:r>
        <w:rPr>
          <w:rFonts w:hint="eastAsia" w:ascii="宋体" w:hAnsi="宋体" w:cs="宋体"/>
          <w:b/>
          <w:bCs/>
          <w:kern w:val="0"/>
          <w:sz w:val="30"/>
          <w:szCs w:val="30"/>
        </w:rPr>
        <w:br w:type="page"/>
      </w:r>
    </w:p>
    <w:p w14:paraId="6162A3D8">
      <w:pPr>
        <w:widowControl/>
        <w:spacing w:line="360" w:lineRule="auto"/>
        <w:ind w:firstLine="600" w:firstLineChars="200"/>
        <w:jc w:val="center"/>
        <w:outlineLvl w:val="1"/>
        <w:rPr>
          <w:rFonts w:ascii="宋体" w:hAnsi="宋体" w:cs="宋体"/>
          <w:b/>
          <w:bCs/>
          <w:kern w:val="0"/>
          <w:sz w:val="30"/>
          <w:szCs w:val="30"/>
        </w:rPr>
      </w:pPr>
      <w:r>
        <w:rPr>
          <w:rFonts w:hint="eastAsia" w:ascii="宋体" w:hAnsi="宋体" w:cs="宋体"/>
          <w:b/>
          <w:bCs/>
          <w:kern w:val="0"/>
          <w:sz w:val="30"/>
          <w:szCs w:val="30"/>
        </w:rPr>
        <w:t>五、</w:t>
      </w:r>
      <w:bookmarkEnd w:id="313"/>
      <w:bookmarkEnd w:id="314"/>
      <w:r>
        <w:rPr>
          <w:rFonts w:hint="eastAsia" w:ascii="宋体" w:hAnsi="宋体" w:cs="宋体"/>
          <w:b/>
          <w:bCs/>
          <w:kern w:val="0"/>
          <w:sz w:val="30"/>
          <w:szCs w:val="30"/>
        </w:rPr>
        <w:t>项目管理机构</w:t>
      </w:r>
      <w:bookmarkEnd w:id="318"/>
    </w:p>
    <w:p w14:paraId="65F75D27">
      <w:pPr>
        <w:adjustRightInd w:val="0"/>
        <w:snapToGrid w:val="0"/>
        <w:rPr>
          <w:rFonts w:ascii="宋体" w:hAnsi="宋体" w:cs="宋体"/>
          <w:szCs w:val="21"/>
        </w:rPr>
      </w:pPr>
    </w:p>
    <w:p w14:paraId="5B3B51CE">
      <w:pPr>
        <w:ind w:firstLine="420" w:firstLineChars="200"/>
        <w:jc w:val="center"/>
        <w:rPr>
          <w:rFonts w:ascii="宋体" w:hAnsi="宋体" w:cs="宋体"/>
          <w:color w:val="000000"/>
          <w:szCs w:val="21"/>
        </w:rPr>
      </w:pPr>
      <w:bookmarkStart w:id="319" w:name="_Toc429747002"/>
      <w:r>
        <w:rPr>
          <w:rFonts w:hint="eastAsia" w:ascii="宋体" w:hAnsi="宋体" w:cs="宋体"/>
          <w:color w:val="000000"/>
          <w:szCs w:val="21"/>
        </w:rPr>
        <w:t>（一）项目管理机构组成表</w:t>
      </w:r>
      <w:bookmarkEnd w:id="319"/>
    </w:p>
    <w:p w14:paraId="6B23450C">
      <w:pPr>
        <w:pStyle w:val="26"/>
        <w:rPr>
          <w:rFonts w:ascii="宋体" w:hAnsi="宋体" w:cs="宋体"/>
        </w:rPr>
      </w:pP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712"/>
        <w:gridCol w:w="712"/>
        <w:gridCol w:w="1140"/>
        <w:gridCol w:w="775"/>
        <w:gridCol w:w="793"/>
        <w:gridCol w:w="854"/>
        <w:gridCol w:w="2146"/>
        <w:gridCol w:w="1100"/>
      </w:tblGrid>
      <w:tr w14:paraId="111E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Merge w:val="restart"/>
            <w:vAlign w:val="center"/>
          </w:tcPr>
          <w:p w14:paraId="2F85E245">
            <w:pPr>
              <w:jc w:val="center"/>
              <w:rPr>
                <w:rFonts w:ascii="宋体" w:hAnsi="宋体" w:cs="宋体"/>
                <w:color w:val="000000"/>
                <w:szCs w:val="21"/>
              </w:rPr>
            </w:pPr>
            <w:r>
              <w:rPr>
                <w:rFonts w:hint="eastAsia" w:ascii="宋体" w:hAnsi="宋体" w:cs="宋体"/>
                <w:color w:val="000000"/>
                <w:szCs w:val="21"/>
              </w:rPr>
              <w:t>职务</w:t>
            </w:r>
          </w:p>
        </w:tc>
        <w:tc>
          <w:tcPr>
            <w:tcW w:w="398" w:type="pct"/>
            <w:vMerge w:val="restart"/>
            <w:vAlign w:val="center"/>
          </w:tcPr>
          <w:p w14:paraId="598B79B1">
            <w:pPr>
              <w:jc w:val="center"/>
              <w:rPr>
                <w:rFonts w:ascii="宋体" w:hAnsi="宋体" w:cs="宋体"/>
                <w:color w:val="000000"/>
                <w:szCs w:val="21"/>
              </w:rPr>
            </w:pPr>
            <w:r>
              <w:rPr>
                <w:rFonts w:hint="eastAsia" w:ascii="宋体" w:hAnsi="宋体" w:cs="宋体"/>
                <w:color w:val="000000"/>
                <w:szCs w:val="21"/>
              </w:rPr>
              <w:t>姓名</w:t>
            </w:r>
          </w:p>
        </w:tc>
        <w:tc>
          <w:tcPr>
            <w:tcW w:w="398" w:type="pct"/>
            <w:vMerge w:val="restart"/>
            <w:vAlign w:val="center"/>
          </w:tcPr>
          <w:p w14:paraId="1C6D124B">
            <w:pPr>
              <w:jc w:val="center"/>
              <w:rPr>
                <w:rFonts w:ascii="宋体" w:hAnsi="宋体" w:cs="宋体"/>
                <w:color w:val="000000"/>
                <w:szCs w:val="21"/>
              </w:rPr>
            </w:pPr>
            <w:r>
              <w:rPr>
                <w:rFonts w:hint="eastAsia" w:ascii="宋体" w:hAnsi="宋体" w:cs="宋体"/>
                <w:color w:val="000000"/>
                <w:szCs w:val="21"/>
              </w:rPr>
              <w:t>职称</w:t>
            </w:r>
          </w:p>
        </w:tc>
        <w:tc>
          <w:tcPr>
            <w:tcW w:w="3189" w:type="pct"/>
            <w:gridSpan w:val="5"/>
            <w:vAlign w:val="center"/>
          </w:tcPr>
          <w:p w14:paraId="0FFECBCC">
            <w:pPr>
              <w:jc w:val="center"/>
              <w:rPr>
                <w:rFonts w:ascii="宋体" w:hAnsi="宋体" w:cs="宋体"/>
                <w:color w:val="000000"/>
                <w:szCs w:val="21"/>
              </w:rPr>
            </w:pPr>
            <w:r>
              <w:rPr>
                <w:rFonts w:hint="eastAsia" w:ascii="宋体" w:hAnsi="宋体" w:cs="宋体"/>
                <w:color w:val="000000"/>
                <w:szCs w:val="21"/>
              </w:rPr>
              <w:t>执业或职业资格证明</w:t>
            </w:r>
          </w:p>
        </w:tc>
        <w:tc>
          <w:tcPr>
            <w:tcW w:w="614" w:type="pct"/>
            <w:vMerge w:val="restart"/>
            <w:vAlign w:val="center"/>
          </w:tcPr>
          <w:p w14:paraId="0BC6AFDD">
            <w:pPr>
              <w:jc w:val="center"/>
              <w:rPr>
                <w:rFonts w:ascii="宋体" w:hAnsi="宋体" w:cs="宋体"/>
                <w:color w:val="000000"/>
                <w:szCs w:val="21"/>
              </w:rPr>
            </w:pPr>
            <w:r>
              <w:rPr>
                <w:rFonts w:hint="eastAsia" w:ascii="宋体" w:hAnsi="宋体" w:cs="宋体"/>
                <w:color w:val="000000"/>
                <w:szCs w:val="21"/>
              </w:rPr>
              <w:t>备注</w:t>
            </w:r>
          </w:p>
        </w:tc>
      </w:tr>
      <w:tr w14:paraId="3E29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Merge w:val="continue"/>
            <w:vAlign w:val="center"/>
          </w:tcPr>
          <w:p w14:paraId="23F6D20E">
            <w:pPr>
              <w:jc w:val="center"/>
              <w:rPr>
                <w:rFonts w:ascii="宋体" w:hAnsi="宋体" w:cs="宋体"/>
                <w:color w:val="000000"/>
                <w:szCs w:val="21"/>
              </w:rPr>
            </w:pPr>
          </w:p>
        </w:tc>
        <w:tc>
          <w:tcPr>
            <w:tcW w:w="398" w:type="pct"/>
            <w:vMerge w:val="continue"/>
            <w:vAlign w:val="center"/>
          </w:tcPr>
          <w:p w14:paraId="1FE73850">
            <w:pPr>
              <w:jc w:val="center"/>
              <w:rPr>
                <w:rFonts w:ascii="宋体" w:hAnsi="宋体" w:cs="宋体"/>
                <w:color w:val="000000"/>
                <w:szCs w:val="21"/>
              </w:rPr>
            </w:pPr>
          </w:p>
        </w:tc>
        <w:tc>
          <w:tcPr>
            <w:tcW w:w="398" w:type="pct"/>
            <w:vMerge w:val="continue"/>
            <w:vAlign w:val="center"/>
          </w:tcPr>
          <w:p w14:paraId="0C30330F">
            <w:pPr>
              <w:jc w:val="center"/>
              <w:rPr>
                <w:rFonts w:ascii="宋体" w:hAnsi="宋体" w:cs="宋体"/>
                <w:color w:val="000000"/>
                <w:szCs w:val="21"/>
              </w:rPr>
            </w:pPr>
          </w:p>
        </w:tc>
        <w:tc>
          <w:tcPr>
            <w:tcW w:w="637" w:type="pct"/>
            <w:vAlign w:val="center"/>
          </w:tcPr>
          <w:p w14:paraId="44EACE44">
            <w:pPr>
              <w:jc w:val="center"/>
              <w:rPr>
                <w:rFonts w:ascii="宋体" w:hAnsi="宋体" w:cs="宋体"/>
                <w:color w:val="000000"/>
                <w:szCs w:val="21"/>
              </w:rPr>
            </w:pPr>
            <w:r>
              <w:rPr>
                <w:rFonts w:hint="eastAsia" w:ascii="宋体" w:hAnsi="宋体" w:cs="宋体"/>
                <w:color w:val="000000"/>
                <w:szCs w:val="21"/>
              </w:rPr>
              <w:t>证书名称</w:t>
            </w:r>
          </w:p>
        </w:tc>
        <w:tc>
          <w:tcPr>
            <w:tcW w:w="433" w:type="pct"/>
            <w:vAlign w:val="center"/>
          </w:tcPr>
          <w:p w14:paraId="5C088931">
            <w:pPr>
              <w:jc w:val="center"/>
              <w:rPr>
                <w:rFonts w:ascii="宋体" w:hAnsi="宋体" w:cs="宋体"/>
                <w:color w:val="000000"/>
                <w:szCs w:val="21"/>
              </w:rPr>
            </w:pPr>
            <w:r>
              <w:rPr>
                <w:rFonts w:hint="eastAsia" w:ascii="宋体" w:hAnsi="宋体" w:cs="宋体"/>
                <w:color w:val="000000"/>
                <w:szCs w:val="21"/>
              </w:rPr>
              <w:t>级别</w:t>
            </w:r>
          </w:p>
        </w:tc>
        <w:tc>
          <w:tcPr>
            <w:tcW w:w="443" w:type="pct"/>
            <w:vAlign w:val="center"/>
          </w:tcPr>
          <w:p w14:paraId="48448829">
            <w:pPr>
              <w:jc w:val="center"/>
              <w:rPr>
                <w:rFonts w:ascii="宋体" w:hAnsi="宋体" w:cs="宋体"/>
                <w:color w:val="000000"/>
                <w:szCs w:val="21"/>
              </w:rPr>
            </w:pPr>
            <w:r>
              <w:rPr>
                <w:rFonts w:hint="eastAsia" w:ascii="宋体" w:hAnsi="宋体" w:cs="宋体"/>
                <w:color w:val="000000"/>
                <w:szCs w:val="21"/>
              </w:rPr>
              <w:t>证号</w:t>
            </w:r>
          </w:p>
        </w:tc>
        <w:tc>
          <w:tcPr>
            <w:tcW w:w="477" w:type="pct"/>
            <w:vAlign w:val="center"/>
          </w:tcPr>
          <w:p w14:paraId="5669314D">
            <w:pPr>
              <w:jc w:val="center"/>
              <w:rPr>
                <w:rFonts w:ascii="宋体" w:hAnsi="宋体" w:cs="宋体"/>
                <w:color w:val="000000"/>
                <w:szCs w:val="21"/>
              </w:rPr>
            </w:pPr>
            <w:r>
              <w:rPr>
                <w:rFonts w:hint="eastAsia" w:ascii="宋体" w:hAnsi="宋体" w:cs="宋体"/>
                <w:color w:val="000000"/>
                <w:szCs w:val="21"/>
              </w:rPr>
              <w:t>专业</w:t>
            </w:r>
          </w:p>
        </w:tc>
        <w:tc>
          <w:tcPr>
            <w:tcW w:w="1196" w:type="pct"/>
            <w:vAlign w:val="center"/>
          </w:tcPr>
          <w:p w14:paraId="7240D6D2">
            <w:pPr>
              <w:jc w:val="center"/>
              <w:rPr>
                <w:rFonts w:ascii="宋体" w:hAnsi="宋体" w:cs="宋体"/>
                <w:color w:val="000000"/>
                <w:szCs w:val="21"/>
              </w:rPr>
            </w:pPr>
            <w:r>
              <w:rPr>
                <w:rFonts w:hint="eastAsia" w:ascii="宋体" w:hAnsi="宋体" w:cs="宋体"/>
                <w:color w:val="000000"/>
                <w:szCs w:val="21"/>
              </w:rPr>
              <w:t>养老保险</w:t>
            </w:r>
          </w:p>
        </w:tc>
        <w:tc>
          <w:tcPr>
            <w:tcW w:w="614" w:type="pct"/>
            <w:vMerge w:val="continue"/>
            <w:vAlign w:val="center"/>
          </w:tcPr>
          <w:p w14:paraId="268F7494">
            <w:pPr>
              <w:jc w:val="center"/>
              <w:rPr>
                <w:rFonts w:ascii="宋体" w:hAnsi="宋体" w:cs="宋体"/>
                <w:color w:val="000000"/>
                <w:szCs w:val="21"/>
              </w:rPr>
            </w:pPr>
          </w:p>
        </w:tc>
      </w:tr>
      <w:tr w14:paraId="5A07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76574E22">
            <w:pPr>
              <w:jc w:val="center"/>
              <w:rPr>
                <w:rFonts w:ascii="宋体" w:hAnsi="宋体" w:cs="宋体"/>
                <w:color w:val="000000"/>
                <w:szCs w:val="21"/>
              </w:rPr>
            </w:pPr>
          </w:p>
        </w:tc>
        <w:tc>
          <w:tcPr>
            <w:tcW w:w="398" w:type="pct"/>
            <w:vAlign w:val="center"/>
          </w:tcPr>
          <w:p w14:paraId="453CDAC3">
            <w:pPr>
              <w:jc w:val="center"/>
              <w:rPr>
                <w:rFonts w:ascii="宋体" w:hAnsi="宋体" w:cs="宋体"/>
                <w:color w:val="000000"/>
                <w:szCs w:val="21"/>
              </w:rPr>
            </w:pPr>
          </w:p>
        </w:tc>
        <w:tc>
          <w:tcPr>
            <w:tcW w:w="398" w:type="pct"/>
            <w:vAlign w:val="center"/>
          </w:tcPr>
          <w:p w14:paraId="50D9B81C">
            <w:pPr>
              <w:jc w:val="center"/>
              <w:rPr>
                <w:rFonts w:ascii="宋体" w:hAnsi="宋体" w:cs="宋体"/>
                <w:color w:val="000000"/>
                <w:szCs w:val="21"/>
              </w:rPr>
            </w:pPr>
          </w:p>
        </w:tc>
        <w:tc>
          <w:tcPr>
            <w:tcW w:w="637" w:type="pct"/>
            <w:vAlign w:val="center"/>
          </w:tcPr>
          <w:p w14:paraId="4C3FCB67">
            <w:pPr>
              <w:jc w:val="center"/>
              <w:rPr>
                <w:rFonts w:ascii="宋体" w:hAnsi="宋体" w:cs="宋体"/>
                <w:color w:val="000000"/>
                <w:szCs w:val="21"/>
              </w:rPr>
            </w:pPr>
          </w:p>
        </w:tc>
        <w:tc>
          <w:tcPr>
            <w:tcW w:w="433" w:type="pct"/>
            <w:vAlign w:val="center"/>
          </w:tcPr>
          <w:p w14:paraId="004DD133">
            <w:pPr>
              <w:jc w:val="center"/>
              <w:rPr>
                <w:rFonts w:ascii="宋体" w:hAnsi="宋体" w:cs="宋体"/>
                <w:color w:val="000000"/>
                <w:szCs w:val="21"/>
              </w:rPr>
            </w:pPr>
          </w:p>
        </w:tc>
        <w:tc>
          <w:tcPr>
            <w:tcW w:w="443" w:type="pct"/>
            <w:vAlign w:val="center"/>
          </w:tcPr>
          <w:p w14:paraId="45A29BBC">
            <w:pPr>
              <w:jc w:val="center"/>
              <w:rPr>
                <w:rFonts w:ascii="宋体" w:hAnsi="宋体" w:cs="宋体"/>
                <w:color w:val="000000"/>
                <w:szCs w:val="21"/>
              </w:rPr>
            </w:pPr>
          </w:p>
        </w:tc>
        <w:tc>
          <w:tcPr>
            <w:tcW w:w="477" w:type="pct"/>
            <w:vAlign w:val="center"/>
          </w:tcPr>
          <w:p w14:paraId="2ED9AC9B">
            <w:pPr>
              <w:jc w:val="center"/>
              <w:rPr>
                <w:rFonts w:ascii="宋体" w:hAnsi="宋体" w:cs="宋体"/>
                <w:color w:val="000000"/>
                <w:szCs w:val="21"/>
              </w:rPr>
            </w:pPr>
          </w:p>
        </w:tc>
        <w:tc>
          <w:tcPr>
            <w:tcW w:w="1196" w:type="pct"/>
            <w:vAlign w:val="center"/>
          </w:tcPr>
          <w:p w14:paraId="4B3C0563">
            <w:pPr>
              <w:jc w:val="center"/>
              <w:rPr>
                <w:rFonts w:ascii="宋体" w:hAnsi="宋体" w:cs="宋体"/>
                <w:color w:val="000000"/>
                <w:szCs w:val="21"/>
              </w:rPr>
            </w:pPr>
          </w:p>
        </w:tc>
        <w:tc>
          <w:tcPr>
            <w:tcW w:w="614" w:type="pct"/>
            <w:vAlign w:val="center"/>
          </w:tcPr>
          <w:p w14:paraId="19965DA1">
            <w:pPr>
              <w:jc w:val="center"/>
              <w:rPr>
                <w:rFonts w:ascii="宋体" w:hAnsi="宋体" w:cs="宋体"/>
                <w:color w:val="000000"/>
                <w:szCs w:val="21"/>
              </w:rPr>
            </w:pPr>
          </w:p>
        </w:tc>
      </w:tr>
      <w:tr w14:paraId="7719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6E65B24">
            <w:pPr>
              <w:jc w:val="center"/>
              <w:rPr>
                <w:rFonts w:ascii="宋体" w:hAnsi="宋体" w:cs="宋体"/>
                <w:color w:val="000000"/>
                <w:szCs w:val="21"/>
              </w:rPr>
            </w:pPr>
          </w:p>
        </w:tc>
        <w:tc>
          <w:tcPr>
            <w:tcW w:w="398" w:type="pct"/>
            <w:vAlign w:val="center"/>
          </w:tcPr>
          <w:p w14:paraId="1696C37D">
            <w:pPr>
              <w:jc w:val="center"/>
              <w:rPr>
                <w:rFonts w:ascii="宋体" w:hAnsi="宋体" w:cs="宋体"/>
                <w:color w:val="000000"/>
                <w:szCs w:val="21"/>
              </w:rPr>
            </w:pPr>
          </w:p>
        </w:tc>
        <w:tc>
          <w:tcPr>
            <w:tcW w:w="398" w:type="pct"/>
            <w:vAlign w:val="center"/>
          </w:tcPr>
          <w:p w14:paraId="0C5BE10C">
            <w:pPr>
              <w:jc w:val="center"/>
              <w:rPr>
                <w:rFonts w:ascii="宋体" w:hAnsi="宋体" w:cs="宋体"/>
                <w:color w:val="000000"/>
                <w:szCs w:val="21"/>
              </w:rPr>
            </w:pPr>
          </w:p>
        </w:tc>
        <w:tc>
          <w:tcPr>
            <w:tcW w:w="637" w:type="pct"/>
            <w:vAlign w:val="center"/>
          </w:tcPr>
          <w:p w14:paraId="2FFF84B8">
            <w:pPr>
              <w:jc w:val="center"/>
              <w:rPr>
                <w:rFonts w:ascii="宋体" w:hAnsi="宋体" w:cs="宋体"/>
                <w:color w:val="000000"/>
                <w:szCs w:val="21"/>
              </w:rPr>
            </w:pPr>
          </w:p>
        </w:tc>
        <w:tc>
          <w:tcPr>
            <w:tcW w:w="433" w:type="pct"/>
            <w:vAlign w:val="center"/>
          </w:tcPr>
          <w:p w14:paraId="4B45FE4C">
            <w:pPr>
              <w:jc w:val="center"/>
              <w:rPr>
                <w:rFonts w:ascii="宋体" w:hAnsi="宋体" w:cs="宋体"/>
                <w:color w:val="000000"/>
                <w:szCs w:val="21"/>
              </w:rPr>
            </w:pPr>
          </w:p>
        </w:tc>
        <w:tc>
          <w:tcPr>
            <w:tcW w:w="443" w:type="pct"/>
            <w:vAlign w:val="center"/>
          </w:tcPr>
          <w:p w14:paraId="790452BA">
            <w:pPr>
              <w:jc w:val="center"/>
              <w:rPr>
                <w:rFonts w:ascii="宋体" w:hAnsi="宋体" w:cs="宋体"/>
                <w:color w:val="000000"/>
                <w:szCs w:val="21"/>
              </w:rPr>
            </w:pPr>
          </w:p>
        </w:tc>
        <w:tc>
          <w:tcPr>
            <w:tcW w:w="477" w:type="pct"/>
            <w:vAlign w:val="center"/>
          </w:tcPr>
          <w:p w14:paraId="213F2C64">
            <w:pPr>
              <w:jc w:val="center"/>
              <w:rPr>
                <w:rFonts w:ascii="宋体" w:hAnsi="宋体" w:cs="宋体"/>
                <w:color w:val="000000"/>
                <w:szCs w:val="21"/>
              </w:rPr>
            </w:pPr>
          </w:p>
        </w:tc>
        <w:tc>
          <w:tcPr>
            <w:tcW w:w="1196" w:type="pct"/>
            <w:vAlign w:val="center"/>
          </w:tcPr>
          <w:p w14:paraId="38919B59">
            <w:pPr>
              <w:jc w:val="center"/>
              <w:rPr>
                <w:rFonts w:ascii="宋体" w:hAnsi="宋体" w:cs="宋体"/>
                <w:color w:val="000000"/>
                <w:szCs w:val="21"/>
              </w:rPr>
            </w:pPr>
          </w:p>
        </w:tc>
        <w:tc>
          <w:tcPr>
            <w:tcW w:w="614" w:type="pct"/>
            <w:vAlign w:val="center"/>
          </w:tcPr>
          <w:p w14:paraId="709D4EA5">
            <w:pPr>
              <w:jc w:val="center"/>
              <w:rPr>
                <w:rFonts w:ascii="宋体" w:hAnsi="宋体" w:cs="宋体"/>
                <w:color w:val="000000"/>
                <w:szCs w:val="21"/>
              </w:rPr>
            </w:pPr>
          </w:p>
        </w:tc>
      </w:tr>
      <w:tr w14:paraId="6945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785D84DA">
            <w:pPr>
              <w:jc w:val="center"/>
              <w:rPr>
                <w:rFonts w:ascii="宋体" w:hAnsi="宋体" w:cs="宋体"/>
                <w:color w:val="000000"/>
                <w:szCs w:val="21"/>
              </w:rPr>
            </w:pPr>
          </w:p>
        </w:tc>
        <w:tc>
          <w:tcPr>
            <w:tcW w:w="398" w:type="pct"/>
            <w:vAlign w:val="center"/>
          </w:tcPr>
          <w:p w14:paraId="70C24890">
            <w:pPr>
              <w:jc w:val="center"/>
              <w:rPr>
                <w:rFonts w:ascii="宋体" w:hAnsi="宋体" w:cs="宋体"/>
                <w:color w:val="000000"/>
                <w:szCs w:val="21"/>
              </w:rPr>
            </w:pPr>
          </w:p>
        </w:tc>
        <w:tc>
          <w:tcPr>
            <w:tcW w:w="398" w:type="pct"/>
            <w:vAlign w:val="center"/>
          </w:tcPr>
          <w:p w14:paraId="1C439899">
            <w:pPr>
              <w:jc w:val="center"/>
              <w:rPr>
                <w:rFonts w:ascii="宋体" w:hAnsi="宋体" w:cs="宋体"/>
                <w:color w:val="000000"/>
                <w:szCs w:val="21"/>
              </w:rPr>
            </w:pPr>
          </w:p>
        </w:tc>
        <w:tc>
          <w:tcPr>
            <w:tcW w:w="637" w:type="pct"/>
            <w:vAlign w:val="center"/>
          </w:tcPr>
          <w:p w14:paraId="7AC9A3A2">
            <w:pPr>
              <w:jc w:val="center"/>
              <w:rPr>
                <w:rFonts w:ascii="宋体" w:hAnsi="宋体" w:cs="宋体"/>
                <w:color w:val="000000"/>
                <w:szCs w:val="21"/>
              </w:rPr>
            </w:pPr>
          </w:p>
        </w:tc>
        <w:tc>
          <w:tcPr>
            <w:tcW w:w="433" w:type="pct"/>
            <w:vAlign w:val="center"/>
          </w:tcPr>
          <w:p w14:paraId="52BB833E">
            <w:pPr>
              <w:jc w:val="center"/>
              <w:rPr>
                <w:rFonts w:ascii="宋体" w:hAnsi="宋体" w:cs="宋体"/>
                <w:color w:val="000000"/>
                <w:szCs w:val="21"/>
              </w:rPr>
            </w:pPr>
          </w:p>
        </w:tc>
        <w:tc>
          <w:tcPr>
            <w:tcW w:w="443" w:type="pct"/>
            <w:vAlign w:val="center"/>
          </w:tcPr>
          <w:p w14:paraId="0C427564">
            <w:pPr>
              <w:jc w:val="center"/>
              <w:rPr>
                <w:rFonts w:ascii="宋体" w:hAnsi="宋体" w:cs="宋体"/>
                <w:color w:val="000000"/>
                <w:szCs w:val="21"/>
              </w:rPr>
            </w:pPr>
          </w:p>
        </w:tc>
        <w:tc>
          <w:tcPr>
            <w:tcW w:w="477" w:type="pct"/>
            <w:vAlign w:val="center"/>
          </w:tcPr>
          <w:p w14:paraId="601F4D47">
            <w:pPr>
              <w:jc w:val="center"/>
              <w:rPr>
                <w:rFonts w:ascii="宋体" w:hAnsi="宋体" w:cs="宋体"/>
                <w:color w:val="000000"/>
                <w:szCs w:val="21"/>
              </w:rPr>
            </w:pPr>
          </w:p>
        </w:tc>
        <w:tc>
          <w:tcPr>
            <w:tcW w:w="1196" w:type="pct"/>
            <w:vAlign w:val="center"/>
          </w:tcPr>
          <w:p w14:paraId="74AAFE16">
            <w:pPr>
              <w:jc w:val="center"/>
              <w:rPr>
                <w:rFonts w:ascii="宋体" w:hAnsi="宋体" w:cs="宋体"/>
                <w:color w:val="000000"/>
                <w:szCs w:val="21"/>
              </w:rPr>
            </w:pPr>
          </w:p>
        </w:tc>
        <w:tc>
          <w:tcPr>
            <w:tcW w:w="614" w:type="pct"/>
            <w:vAlign w:val="center"/>
          </w:tcPr>
          <w:p w14:paraId="560710EF">
            <w:pPr>
              <w:jc w:val="center"/>
              <w:rPr>
                <w:rFonts w:ascii="宋体" w:hAnsi="宋体" w:cs="宋体"/>
                <w:color w:val="000000"/>
                <w:szCs w:val="21"/>
              </w:rPr>
            </w:pPr>
          </w:p>
        </w:tc>
      </w:tr>
      <w:tr w14:paraId="499F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6CBBDDC8">
            <w:pPr>
              <w:jc w:val="center"/>
              <w:rPr>
                <w:rFonts w:ascii="宋体" w:hAnsi="宋体" w:cs="宋体"/>
                <w:color w:val="000000"/>
                <w:szCs w:val="21"/>
              </w:rPr>
            </w:pPr>
          </w:p>
        </w:tc>
        <w:tc>
          <w:tcPr>
            <w:tcW w:w="398" w:type="pct"/>
            <w:vAlign w:val="center"/>
          </w:tcPr>
          <w:p w14:paraId="7E6DEB76">
            <w:pPr>
              <w:jc w:val="center"/>
              <w:rPr>
                <w:rFonts w:ascii="宋体" w:hAnsi="宋体" w:cs="宋体"/>
                <w:color w:val="000000"/>
                <w:szCs w:val="21"/>
              </w:rPr>
            </w:pPr>
          </w:p>
        </w:tc>
        <w:tc>
          <w:tcPr>
            <w:tcW w:w="398" w:type="pct"/>
            <w:vAlign w:val="center"/>
          </w:tcPr>
          <w:p w14:paraId="200B09AB">
            <w:pPr>
              <w:jc w:val="center"/>
              <w:rPr>
                <w:rFonts w:ascii="宋体" w:hAnsi="宋体" w:cs="宋体"/>
                <w:color w:val="000000"/>
                <w:szCs w:val="21"/>
              </w:rPr>
            </w:pPr>
          </w:p>
        </w:tc>
        <w:tc>
          <w:tcPr>
            <w:tcW w:w="637" w:type="pct"/>
            <w:vAlign w:val="center"/>
          </w:tcPr>
          <w:p w14:paraId="69446DC6">
            <w:pPr>
              <w:jc w:val="center"/>
              <w:rPr>
                <w:rFonts w:ascii="宋体" w:hAnsi="宋体" w:cs="宋体"/>
                <w:color w:val="000000"/>
                <w:szCs w:val="21"/>
              </w:rPr>
            </w:pPr>
          </w:p>
        </w:tc>
        <w:tc>
          <w:tcPr>
            <w:tcW w:w="433" w:type="pct"/>
            <w:vAlign w:val="center"/>
          </w:tcPr>
          <w:p w14:paraId="31D881E9">
            <w:pPr>
              <w:jc w:val="center"/>
              <w:rPr>
                <w:rFonts w:ascii="宋体" w:hAnsi="宋体" w:cs="宋体"/>
                <w:color w:val="000000"/>
                <w:szCs w:val="21"/>
              </w:rPr>
            </w:pPr>
          </w:p>
        </w:tc>
        <w:tc>
          <w:tcPr>
            <w:tcW w:w="443" w:type="pct"/>
            <w:vAlign w:val="center"/>
          </w:tcPr>
          <w:p w14:paraId="2A80A7B8">
            <w:pPr>
              <w:jc w:val="center"/>
              <w:rPr>
                <w:rFonts w:ascii="宋体" w:hAnsi="宋体" w:cs="宋体"/>
                <w:color w:val="000000"/>
                <w:szCs w:val="21"/>
              </w:rPr>
            </w:pPr>
          </w:p>
        </w:tc>
        <w:tc>
          <w:tcPr>
            <w:tcW w:w="477" w:type="pct"/>
            <w:vAlign w:val="center"/>
          </w:tcPr>
          <w:p w14:paraId="5627762D">
            <w:pPr>
              <w:jc w:val="center"/>
              <w:rPr>
                <w:rFonts w:ascii="宋体" w:hAnsi="宋体" w:cs="宋体"/>
                <w:color w:val="000000"/>
                <w:szCs w:val="21"/>
              </w:rPr>
            </w:pPr>
          </w:p>
        </w:tc>
        <w:tc>
          <w:tcPr>
            <w:tcW w:w="1196" w:type="pct"/>
            <w:vAlign w:val="center"/>
          </w:tcPr>
          <w:p w14:paraId="0054919C">
            <w:pPr>
              <w:jc w:val="center"/>
              <w:rPr>
                <w:rFonts w:ascii="宋体" w:hAnsi="宋体" w:cs="宋体"/>
                <w:color w:val="000000"/>
                <w:szCs w:val="21"/>
              </w:rPr>
            </w:pPr>
          </w:p>
        </w:tc>
        <w:tc>
          <w:tcPr>
            <w:tcW w:w="614" w:type="pct"/>
            <w:vAlign w:val="center"/>
          </w:tcPr>
          <w:p w14:paraId="0CC2FADD">
            <w:pPr>
              <w:jc w:val="center"/>
              <w:rPr>
                <w:rFonts w:ascii="宋体" w:hAnsi="宋体" w:cs="宋体"/>
                <w:color w:val="000000"/>
                <w:szCs w:val="21"/>
              </w:rPr>
            </w:pPr>
          </w:p>
        </w:tc>
      </w:tr>
      <w:tr w14:paraId="7729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7864716">
            <w:pPr>
              <w:jc w:val="center"/>
              <w:rPr>
                <w:rFonts w:ascii="宋体" w:hAnsi="宋体" w:cs="宋体"/>
                <w:color w:val="000000"/>
                <w:szCs w:val="21"/>
              </w:rPr>
            </w:pPr>
          </w:p>
        </w:tc>
        <w:tc>
          <w:tcPr>
            <w:tcW w:w="398" w:type="pct"/>
            <w:vAlign w:val="center"/>
          </w:tcPr>
          <w:p w14:paraId="5D5BCDC8">
            <w:pPr>
              <w:jc w:val="center"/>
              <w:rPr>
                <w:rFonts w:ascii="宋体" w:hAnsi="宋体" w:cs="宋体"/>
                <w:color w:val="000000"/>
                <w:szCs w:val="21"/>
              </w:rPr>
            </w:pPr>
          </w:p>
        </w:tc>
        <w:tc>
          <w:tcPr>
            <w:tcW w:w="398" w:type="pct"/>
            <w:vAlign w:val="center"/>
          </w:tcPr>
          <w:p w14:paraId="530093B8">
            <w:pPr>
              <w:jc w:val="center"/>
              <w:rPr>
                <w:rFonts w:ascii="宋体" w:hAnsi="宋体" w:cs="宋体"/>
                <w:color w:val="000000"/>
                <w:szCs w:val="21"/>
              </w:rPr>
            </w:pPr>
          </w:p>
        </w:tc>
        <w:tc>
          <w:tcPr>
            <w:tcW w:w="637" w:type="pct"/>
            <w:vAlign w:val="center"/>
          </w:tcPr>
          <w:p w14:paraId="6BCCEBB5">
            <w:pPr>
              <w:jc w:val="center"/>
              <w:rPr>
                <w:rFonts w:ascii="宋体" w:hAnsi="宋体" w:cs="宋体"/>
                <w:color w:val="000000"/>
                <w:szCs w:val="21"/>
              </w:rPr>
            </w:pPr>
          </w:p>
        </w:tc>
        <w:tc>
          <w:tcPr>
            <w:tcW w:w="433" w:type="pct"/>
            <w:vAlign w:val="center"/>
          </w:tcPr>
          <w:p w14:paraId="5043C24F">
            <w:pPr>
              <w:jc w:val="center"/>
              <w:rPr>
                <w:rFonts w:ascii="宋体" w:hAnsi="宋体" w:cs="宋体"/>
                <w:color w:val="000000"/>
                <w:szCs w:val="21"/>
              </w:rPr>
            </w:pPr>
          </w:p>
        </w:tc>
        <w:tc>
          <w:tcPr>
            <w:tcW w:w="443" w:type="pct"/>
            <w:vAlign w:val="center"/>
          </w:tcPr>
          <w:p w14:paraId="54341D38">
            <w:pPr>
              <w:jc w:val="center"/>
              <w:rPr>
                <w:rFonts w:ascii="宋体" w:hAnsi="宋体" w:cs="宋体"/>
                <w:color w:val="000000"/>
                <w:szCs w:val="21"/>
              </w:rPr>
            </w:pPr>
          </w:p>
        </w:tc>
        <w:tc>
          <w:tcPr>
            <w:tcW w:w="477" w:type="pct"/>
            <w:vAlign w:val="center"/>
          </w:tcPr>
          <w:p w14:paraId="641E2962">
            <w:pPr>
              <w:jc w:val="center"/>
              <w:rPr>
                <w:rFonts w:ascii="宋体" w:hAnsi="宋体" w:cs="宋体"/>
                <w:color w:val="000000"/>
                <w:szCs w:val="21"/>
              </w:rPr>
            </w:pPr>
          </w:p>
        </w:tc>
        <w:tc>
          <w:tcPr>
            <w:tcW w:w="1196" w:type="pct"/>
            <w:vAlign w:val="center"/>
          </w:tcPr>
          <w:p w14:paraId="023160C2">
            <w:pPr>
              <w:jc w:val="center"/>
              <w:rPr>
                <w:rFonts w:ascii="宋体" w:hAnsi="宋体" w:cs="宋体"/>
                <w:color w:val="000000"/>
                <w:szCs w:val="21"/>
              </w:rPr>
            </w:pPr>
          </w:p>
        </w:tc>
        <w:tc>
          <w:tcPr>
            <w:tcW w:w="614" w:type="pct"/>
            <w:vAlign w:val="center"/>
          </w:tcPr>
          <w:p w14:paraId="0CEAF95E">
            <w:pPr>
              <w:jc w:val="center"/>
              <w:rPr>
                <w:rFonts w:ascii="宋体" w:hAnsi="宋体" w:cs="宋体"/>
                <w:color w:val="000000"/>
                <w:szCs w:val="21"/>
              </w:rPr>
            </w:pPr>
          </w:p>
        </w:tc>
      </w:tr>
      <w:tr w14:paraId="619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7E0FF540">
            <w:pPr>
              <w:jc w:val="center"/>
              <w:rPr>
                <w:rFonts w:ascii="宋体" w:hAnsi="宋体" w:cs="宋体"/>
                <w:color w:val="000000"/>
                <w:szCs w:val="21"/>
              </w:rPr>
            </w:pPr>
          </w:p>
        </w:tc>
        <w:tc>
          <w:tcPr>
            <w:tcW w:w="398" w:type="pct"/>
            <w:vAlign w:val="center"/>
          </w:tcPr>
          <w:p w14:paraId="1499903B">
            <w:pPr>
              <w:jc w:val="center"/>
              <w:rPr>
                <w:rFonts w:ascii="宋体" w:hAnsi="宋体" w:cs="宋体"/>
                <w:color w:val="000000"/>
                <w:szCs w:val="21"/>
              </w:rPr>
            </w:pPr>
          </w:p>
        </w:tc>
        <w:tc>
          <w:tcPr>
            <w:tcW w:w="398" w:type="pct"/>
            <w:vAlign w:val="center"/>
          </w:tcPr>
          <w:p w14:paraId="1A0182F0">
            <w:pPr>
              <w:jc w:val="center"/>
              <w:rPr>
                <w:rFonts w:ascii="宋体" w:hAnsi="宋体" w:cs="宋体"/>
                <w:color w:val="000000"/>
                <w:szCs w:val="21"/>
              </w:rPr>
            </w:pPr>
          </w:p>
        </w:tc>
        <w:tc>
          <w:tcPr>
            <w:tcW w:w="637" w:type="pct"/>
            <w:vAlign w:val="center"/>
          </w:tcPr>
          <w:p w14:paraId="0061430C">
            <w:pPr>
              <w:jc w:val="center"/>
              <w:rPr>
                <w:rFonts w:ascii="宋体" w:hAnsi="宋体" w:cs="宋体"/>
                <w:color w:val="000000"/>
                <w:szCs w:val="21"/>
              </w:rPr>
            </w:pPr>
          </w:p>
        </w:tc>
        <w:tc>
          <w:tcPr>
            <w:tcW w:w="433" w:type="pct"/>
            <w:vAlign w:val="center"/>
          </w:tcPr>
          <w:p w14:paraId="2F8B4122">
            <w:pPr>
              <w:jc w:val="center"/>
              <w:rPr>
                <w:rFonts w:ascii="宋体" w:hAnsi="宋体" w:cs="宋体"/>
                <w:color w:val="000000"/>
                <w:szCs w:val="21"/>
              </w:rPr>
            </w:pPr>
          </w:p>
        </w:tc>
        <w:tc>
          <w:tcPr>
            <w:tcW w:w="443" w:type="pct"/>
            <w:vAlign w:val="center"/>
          </w:tcPr>
          <w:p w14:paraId="7A077C4C">
            <w:pPr>
              <w:jc w:val="center"/>
              <w:rPr>
                <w:rFonts w:ascii="宋体" w:hAnsi="宋体" w:cs="宋体"/>
                <w:color w:val="000000"/>
                <w:szCs w:val="21"/>
              </w:rPr>
            </w:pPr>
          </w:p>
        </w:tc>
        <w:tc>
          <w:tcPr>
            <w:tcW w:w="477" w:type="pct"/>
            <w:vAlign w:val="center"/>
          </w:tcPr>
          <w:p w14:paraId="782CD3CF">
            <w:pPr>
              <w:jc w:val="center"/>
              <w:rPr>
                <w:rFonts w:ascii="宋体" w:hAnsi="宋体" w:cs="宋体"/>
                <w:color w:val="000000"/>
                <w:szCs w:val="21"/>
              </w:rPr>
            </w:pPr>
          </w:p>
        </w:tc>
        <w:tc>
          <w:tcPr>
            <w:tcW w:w="1196" w:type="pct"/>
            <w:vAlign w:val="center"/>
          </w:tcPr>
          <w:p w14:paraId="1D4EB231">
            <w:pPr>
              <w:jc w:val="center"/>
              <w:rPr>
                <w:rFonts w:ascii="宋体" w:hAnsi="宋体" w:cs="宋体"/>
                <w:color w:val="000000"/>
                <w:szCs w:val="21"/>
              </w:rPr>
            </w:pPr>
          </w:p>
        </w:tc>
        <w:tc>
          <w:tcPr>
            <w:tcW w:w="614" w:type="pct"/>
            <w:vAlign w:val="center"/>
          </w:tcPr>
          <w:p w14:paraId="156C3CF5">
            <w:pPr>
              <w:jc w:val="center"/>
              <w:rPr>
                <w:rFonts w:ascii="宋体" w:hAnsi="宋体" w:cs="宋体"/>
                <w:color w:val="000000"/>
                <w:szCs w:val="21"/>
              </w:rPr>
            </w:pPr>
          </w:p>
        </w:tc>
      </w:tr>
      <w:tr w14:paraId="0714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87CF65A">
            <w:pPr>
              <w:jc w:val="center"/>
              <w:rPr>
                <w:rFonts w:ascii="宋体" w:hAnsi="宋体" w:cs="宋体"/>
                <w:color w:val="000000"/>
                <w:szCs w:val="21"/>
              </w:rPr>
            </w:pPr>
          </w:p>
        </w:tc>
        <w:tc>
          <w:tcPr>
            <w:tcW w:w="398" w:type="pct"/>
            <w:vAlign w:val="center"/>
          </w:tcPr>
          <w:p w14:paraId="7C7CA10B">
            <w:pPr>
              <w:jc w:val="center"/>
              <w:rPr>
                <w:rFonts w:ascii="宋体" w:hAnsi="宋体" w:cs="宋体"/>
                <w:color w:val="000000"/>
                <w:szCs w:val="21"/>
              </w:rPr>
            </w:pPr>
          </w:p>
        </w:tc>
        <w:tc>
          <w:tcPr>
            <w:tcW w:w="398" w:type="pct"/>
            <w:vAlign w:val="center"/>
          </w:tcPr>
          <w:p w14:paraId="37BC4FF7">
            <w:pPr>
              <w:jc w:val="center"/>
              <w:rPr>
                <w:rFonts w:ascii="宋体" w:hAnsi="宋体" w:cs="宋体"/>
                <w:color w:val="000000"/>
                <w:szCs w:val="21"/>
              </w:rPr>
            </w:pPr>
          </w:p>
        </w:tc>
        <w:tc>
          <w:tcPr>
            <w:tcW w:w="637" w:type="pct"/>
            <w:vAlign w:val="center"/>
          </w:tcPr>
          <w:p w14:paraId="014A3205">
            <w:pPr>
              <w:jc w:val="center"/>
              <w:rPr>
                <w:rFonts w:ascii="宋体" w:hAnsi="宋体" w:cs="宋体"/>
                <w:color w:val="000000"/>
                <w:szCs w:val="21"/>
              </w:rPr>
            </w:pPr>
          </w:p>
        </w:tc>
        <w:tc>
          <w:tcPr>
            <w:tcW w:w="433" w:type="pct"/>
            <w:vAlign w:val="center"/>
          </w:tcPr>
          <w:p w14:paraId="7E068C06">
            <w:pPr>
              <w:jc w:val="center"/>
              <w:rPr>
                <w:rFonts w:ascii="宋体" w:hAnsi="宋体" w:cs="宋体"/>
                <w:color w:val="000000"/>
                <w:szCs w:val="21"/>
              </w:rPr>
            </w:pPr>
          </w:p>
        </w:tc>
        <w:tc>
          <w:tcPr>
            <w:tcW w:w="443" w:type="pct"/>
            <w:vAlign w:val="center"/>
          </w:tcPr>
          <w:p w14:paraId="6E6DC130">
            <w:pPr>
              <w:jc w:val="center"/>
              <w:rPr>
                <w:rFonts w:ascii="宋体" w:hAnsi="宋体" w:cs="宋体"/>
                <w:color w:val="000000"/>
                <w:szCs w:val="21"/>
              </w:rPr>
            </w:pPr>
          </w:p>
        </w:tc>
        <w:tc>
          <w:tcPr>
            <w:tcW w:w="477" w:type="pct"/>
            <w:vAlign w:val="center"/>
          </w:tcPr>
          <w:p w14:paraId="555A407C">
            <w:pPr>
              <w:jc w:val="center"/>
              <w:rPr>
                <w:rFonts w:ascii="宋体" w:hAnsi="宋体" w:cs="宋体"/>
                <w:color w:val="000000"/>
                <w:szCs w:val="21"/>
              </w:rPr>
            </w:pPr>
          </w:p>
        </w:tc>
        <w:tc>
          <w:tcPr>
            <w:tcW w:w="1196" w:type="pct"/>
            <w:vAlign w:val="center"/>
          </w:tcPr>
          <w:p w14:paraId="63A72D9E">
            <w:pPr>
              <w:jc w:val="center"/>
              <w:rPr>
                <w:rFonts w:ascii="宋体" w:hAnsi="宋体" w:cs="宋体"/>
                <w:color w:val="000000"/>
                <w:szCs w:val="21"/>
              </w:rPr>
            </w:pPr>
          </w:p>
        </w:tc>
        <w:tc>
          <w:tcPr>
            <w:tcW w:w="614" w:type="pct"/>
            <w:vAlign w:val="center"/>
          </w:tcPr>
          <w:p w14:paraId="258286C1">
            <w:pPr>
              <w:jc w:val="center"/>
              <w:rPr>
                <w:rFonts w:ascii="宋体" w:hAnsi="宋体" w:cs="宋体"/>
                <w:color w:val="000000"/>
                <w:szCs w:val="21"/>
              </w:rPr>
            </w:pPr>
          </w:p>
        </w:tc>
      </w:tr>
      <w:tr w14:paraId="50F1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A6D632C">
            <w:pPr>
              <w:jc w:val="center"/>
              <w:rPr>
                <w:rFonts w:ascii="宋体" w:hAnsi="宋体" w:cs="宋体"/>
                <w:color w:val="000000"/>
                <w:szCs w:val="21"/>
              </w:rPr>
            </w:pPr>
          </w:p>
        </w:tc>
        <w:tc>
          <w:tcPr>
            <w:tcW w:w="398" w:type="pct"/>
            <w:vAlign w:val="center"/>
          </w:tcPr>
          <w:p w14:paraId="6D16CE31">
            <w:pPr>
              <w:jc w:val="center"/>
              <w:rPr>
                <w:rFonts w:ascii="宋体" w:hAnsi="宋体" w:cs="宋体"/>
                <w:color w:val="000000"/>
                <w:szCs w:val="21"/>
              </w:rPr>
            </w:pPr>
          </w:p>
        </w:tc>
        <w:tc>
          <w:tcPr>
            <w:tcW w:w="398" w:type="pct"/>
            <w:vAlign w:val="center"/>
          </w:tcPr>
          <w:p w14:paraId="13DC240E">
            <w:pPr>
              <w:jc w:val="center"/>
              <w:rPr>
                <w:rFonts w:ascii="宋体" w:hAnsi="宋体" w:cs="宋体"/>
                <w:color w:val="000000"/>
                <w:szCs w:val="21"/>
              </w:rPr>
            </w:pPr>
          </w:p>
        </w:tc>
        <w:tc>
          <w:tcPr>
            <w:tcW w:w="637" w:type="pct"/>
            <w:vAlign w:val="center"/>
          </w:tcPr>
          <w:p w14:paraId="4704C15A">
            <w:pPr>
              <w:jc w:val="center"/>
              <w:rPr>
                <w:rFonts w:ascii="宋体" w:hAnsi="宋体" w:cs="宋体"/>
                <w:color w:val="000000"/>
                <w:szCs w:val="21"/>
              </w:rPr>
            </w:pPr>
          </w:p>
        </w:tc>
        <w:tc>
          <w:tcPr>
            <w:tcW w:w="433" w:type="pct"/>
            <w:vAlign w:val="center"/>
          </w:tcPr>
          <w:p w14:paraId="0270B7F3">
            <w:pPr>
              <w:jc w:val="center"/>
              <w:rPr>
                <w:rFonts w:ascii="宋体" w:hAnsi="宋体" w:cs="宋体"/>
                <w:color w:val="000000"/>
                <w:szCs w:val="21"/>
              </w:rPr>
            </w:pPr>
          </w:p>
        </w:tc>
        <w:tc>
          <w:tcPr>
            <w:tcW w:w="443" w:type="pct"/>
            <w:vAlign w:val="center"/>
          </w:tcPr>
          <w:p w14:paraId="03B078EB">
            <w:pPr>
              <w:jc w:val="center"/>
              <w:rPr>
                <w:rFonts w:ascii="宋体" w:hAnsi="宋体" w:cs="宋体"/>
                <w:color w:val="000000"/>
                <w:szCs w:val="21"/>
              </w:rPr>
            </w:pPr>
          </w:p>
        </w:tc>
        <w:tc>
          <w:tcPr>
            <w:tcW w:w="477" w:type="pct"/>
            <w:vAlign w:val="center"/>
          </w:tcPr>
          <w:p w14:paraId="45E21A1F">
            <w:pPr>
              <w:jc w:val="center"/>
              <w:rPr>
                <w:rFonts w:ascii="宋体" w:hAnsi="宋体" w:cs="宋体"/>
                <w:color w:val="000000"/>
                <w:szCs w:val="21"/>
              </w:rPr>
            </w:pPr>
          </w:p>
        </w:tc>
        <w:tc>
          <w:tcPr>
            <w:tcW w:w="1196" w:type="pct"/>
            <w:vAlign w:val="center"/>
          </w:tcPr>
          <w:p w14:paraId="53652F1E">
            <w:pPr>
              <w:jc w:val="center"/>
              <w:rPr>
                <w:rFonts w:ascii="宋体" w:hAnsi="宋体" w:cs="宋体"/>
                <w:color w:val="000000"/>
                <w:szCs w:val="21"/>
              </w:rPr>
            </w:pPr>
          </w:p>
        </w:tc>
        <w:tc>
          <w:tcPr>
            <w:tcW w:w="614" w:type="pct"/>
            <w:vAlign w:val="center"/>
          </w:tcPr>
          <w:p w14:paraId="50D8886D">
            <w:pPr>
              <w:jc w:val="center"/>
              <w:rPr>
                <w:rFonts w:ascii="宋体" w:hAnsi="宋体" w:cs="宋体"/>
                <w:color w:val="000000"/>
                <w:szCs w:val="21"/>
              </w:rPr>
            </w:pPr>
          </w:p>
        </w:tc>
      </w:tr>
      <w:tr w14:paraId="3502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055F1E31">
            <w:pPr>
              <w:jc w:val="center"/>
              <w:rPr>
                <w:rFonts w:ascii="宋体" w:hAnsi="宋体" w:cs="宋体"/>
                <w:color w:val="000000"/>
                <w:szCs w:val="21"/>
              </w:rPr>
            </w:pPr>
          </w:p>
        </w:tc>
        <w:tc>
          <w:tcPr>
            <w:tcW w:w="398" w:type="pct"/>
            <w:vAlign w:val="center"/>
          </w:tcPr>
          <w:p w14:paraId="3CAE9C6C">
            <w:pPr>
              <w:jc w:val="center"/>
              <w:rPr>
                <w:rFonts w:ascii="宋体" w:hAnsi="宋体" w:cs="宋体"/>
                <w:color w:val="000000"/>
                <w:szCs w:val="21"/>
              </w:rPr>
            </w:pPr>
          </w:p>
        </w:tc>
        <w:tc>
          <w:tcPr>
            <w:tcW w:w="398" w:type="pct"/>
            <w:vAlign w:val="center"/>
          </w:tcPr>
          <w:p w14:paraId="3F1842A0">
            <w:pPr>
              <w:jc w:val="center"/>
              <w:rPr>
                <w:rFonts w:ascii="宋体" w:hAnsi="宋体" w:cs="宋体"/>
                <w:color w:val="000000"/>
                <w:szCs w:val="21"/>
              </w:rPr>
            </w:pPr>
          </w:p>
        </w:tc>
        <w:tc>
          <w:tcPr>
            <w:tcW w:w="637" w:type="pct"/>
            <w:vAlign w:val="center"/>
          </w:tcPr>
          <w:p w14:paraId="1C9464C4">
            <w:pPr>
              <w:jc w:val="center"/>
              <w:rPr>
                <w:rFonts w:ascii="宋体" w:hAnsi="宋体" w:cs="宋体"/>
                <w:color w:val="000000"/>
                <w:szCs w:val="21"/>
              </w:rPr>
            </w:pPr>
          </w:p>
        </w:tc>
        <w:tc>
          <w:tcPr>
            <w:tcW w:w="433" w:type="pct"/>
            <w:vAlign w:val="center"/>
          </w:tcPr>
          <w:p w14:paraId="47C1A1FE">
            <w:pPr>
              <w:jc w:val="center"/>
              <w:rPr>
                <w:rFonts w:ascii="宋体" w:hAnsi="宋体" w:cs="宋体"/>
                <w:color w:val="000000"/>
                <w:szCs w:val="21"/>
              </w:rPr>
            </w:pPr>
          </w:p>
        </w:tc>
        <w:tc>
          <w:tcPr>
            <w:tcW w:w="443" w:type="pct"/>
            <w:vAlign w:val="center"/>
          </w:tcPr>
          <w:p w14:paraId="6671CD5F">
            <w:pPr>
              <w:jc w:val="center"/>
              <w:rPr>
                <w:rFonts w:ascii="宋体" w:hAnsi="宋体" w:cs="宋体"/>
                <w:color w:val="000000"/>
                <w:szCs w:val="21"/>
              </w:rPr>
            </w:pPr>
          </w:p>
        </w:tc>
        <w:tc>
          <w:tcPr>
            <w:tcW w:w="477" w:type="pct"/>
            <w:vAlign w:val="center"/>
          </w:tcPr>
          <w:p w14:paraId="0E08B8C5">
            <w:pPr>
              <w:jc w:val="center"/>
              <w:rPr>
                <w:rFonts w:ascii="宋体" w:hAnsi="宋体" w:cs="宋体"/>
                <w:color w:val="000000"/>
                <w:szCs w:val="21"/>
              </w:rPr>
            </w:pPr>
          </w:p>
        </w:tc>
        <w:tc>
          <w:tcPr>
            <w:tcW w:w="1196" w:type="pct"/>
            <w:vAlign w:val="center"/>
          </w:tcPr>
          <w:p w14:paraId="660361E9">
            <w:pPr>
              <w:jc w:val="center"/>
              <w:rPr>
                <w:rFonts w:ascii="宋体" w:hAnsi="宋体" w:cs="宋体"/>
                <w:color w:val="000000"/>
                <w:szCs w:val="21"/>
              </w:rPr>
            </w:pPr>
          </w:p>
        </w:tc>
        <w:tc>
          <w:tcPr>
            <w:tcW w:w="614" w:type="pct"/>
            <w:vAlign w:val="center"/>
          </w:tcPr>
          <w:p w14:paraId="2DEF8EAE">
            <w:pPr>
              <w:jc w:val="center"/>
              <w:rPr>
                <w:rFonts w:ascii="宋体" w:hAnsi="宋体" w:cs="宋体"/>
                <w:color w:val="000000"/>
                <w:szCs w:val="21"/>
              </w:rPr>
            </w:pPr>
          </w:p>
        </w:tc>
      </w:tr>
      <w:tr w14:paraId="0A4A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85CCC03">
            <w:pPr>
              <w:jc w:val="center"/>
              <w:rPr>
                <w:rFonts w:ascii="宋体" w:hAnsi="宋体" w:cs="宋体"/>
                <w:color w:val="000000"/>
                <w:szCs w:val="21"/>
              </w:rPr>
            </w:pPr>
          </w:p>
        </w:tc>
        <w:tc>
          <w:tcPr>
            <w:tcW w:w="398" w:type="pct"/>
            <w:vAlign w:val="center"/>
          </w:tcPr>
          <w:p w14:paraId="69F5CD56">
            <w:pPr>
              <w:jc w:val="center"/>
              <w:rPr>
                <w:rFonts w:ascii="宋体" w:hAnsi="宋体" w:cs="宋体"/>
                <w:color w:val="000000"/>
                <w:szCs w:val="21"/>
              </w:rPr>
            </w:pPr>
          </w:p>
        </w:tc>
        <w:tc>
          <w:tcPr>
            <w:tcW w:w="398" w:type="pct"/>
            <w:vAlign w:val="center"/>
          </w:tcPr>
          <w:p w14:paraId="719E56B2">
            <w:pPr>
              <w:jc w:val="center"/>
              <w:rPr>
                <w:rFonts w:ascii="宋体" w:hAnsi="宋体" w:cs="宋体"/>
                <w:color w:val="000000"/>
                <w:szCs w:val="21"/>
              </w:rPr>
            </w:pPr>
          </w:p>
        </w:tc>
        <w:tc>
          <w:tcPr>
            <w:tcW w:w="637" w:type="pct"/>
            <w:vAlign w:val="center"/>
          </w:tcPr>
          <w:p w14:paraId="26A4A70A">
            <w:pPr>
              <w:jc w:val="center"/>
              <w:rPr>
                <w:rFonts w:ascii="宋体" w:hAnsi="宋体" w:cs="宋体"/>
                <w:color w:val="000000"/>
                <w:szCs w:val="21"/>
              </w:rPr>
            </w:pPr>
          </w:p>
        </w:tc>
        <w:tc>
          <w:tcPr>
            <w:tcW w:w="433" w:type="pct"/>
            <w:vAlign w:val="center"/>
          </w:tcPr>
          <w:p w14:paraId="2880983F">
            <w:pPr>
              <w:jc w:val="center"/>
              <w:rPr>
                <w:rFonts w:ascii="宋体" w:hAnsi="宋体" w:cs="宋体"/>
                <w:color w:val="000000"/>
                <w:szCs w:val="21"/>
              </w:rPr>
            </w:pPr>
          </w:p>
        </w:tc>
        <w:tc>
          <w:tcPr>
            <w:tcW w:w="443" w:type="pct"/>
            <w:vAlign w:val="center"/>
          </w:tcPr>
          <w:p w14:paraId="4D3C5F78">
            <w:pPr>
              <w:jc w:val="center"/>
              <w:rPr>
                <w:rFonts w:ascii="宋体" w:hAnsi="宋体" w:cs="宋体"/>
                <w:color w:val="000000"/>
                <w:szCs w:val="21"/>
              </w:rPr>
            </w:pPr>
          </w:p>
        </w:tc>
        <w:tc>
          <w:tcPr>
            <w:tcW w:w="477" w:type="pct"/>
            <w:vAlign w:val="center"/>
          </w:tcPr>
          <w:p w14:paraId="495C60A6">
            <w:pPr>
              <w:jc w:val="center"/>
              <w:rPr>
                <w:rFonts w:ascii="宋体" w:hAnsi="宋体" w:cs="宋体"/>
                <w:color w:val="000000"/>
                <w:szCs w:val="21"/>
              </w:rPr>
            </w:pPr>
          </w:p>
        </w:tc>
        <w:tc>
          <w:tcPr>
            <w:tcW w:w="1196" w:type="pct"/>
            <w:vAlign w:val="center"/>
          </w:tcPr>
          <w:p w14:paraId="1701441C">
            <w:pPr>
              <w:jc w:val="center"/>
              <w:rPr>
                <w:rFonts w:ascii="宋体" w:hAnsi="宋体" w:cs="宋体"/>
                <w:color w:val="000000"/>
                <w:szCs w:val="21"/>
              </w:rPr>
            </w:pPr>
          </w:p>
        </w:tc>
        <w:tc>
          <w:tcPr>
            <w:tcW w:w="614" w:type="pct"/>
            <w:vAlign w:val="center"/>
          </w:tcPr>
          <w:p w14:paraId="1451E9C4">
            <w:pPr>
              <w:jc w:val="center"/>
              <w:rPr>
                <w:rFonts w:ascii="宋体" w:hAnsi="宋体" w:cs="宋体"/>
                <w:color w:val="000000"/>
                <w:szCs w:val="21"/>
              </w:rPr>
            </w:pPr>
          </w:p>
        </w:tc>
      </w:tr>
      <w:tr w14:paraId="4132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050BAA0">
            <w:pPr>
              <w:jc w:val="center"/>
              <w:rPr>
                <w:rFonts w:ascii="宋体" w:hAnsi="宋体" w:cs="宋体"/>
                <w:color w:val="000000"/>
                <w:szCs w:val="21"/>
              </w:rPr>
            </w:pPr>
          </w:p>
        </w:tc>
        <w:tc>
          <w:tcPr>
            <w:tcW w:w="398" w:type="pct"/>
            <w:vAlign w:val="center"/>
          </w:tcPr>
          <w:p w14:paraId="056C0FC8">
            <w:pPr>
              <w:jc w:val="center"/>
              <w:rPr>
                <w:rFonts w:ascii="宋体" w:hAnsi="宋体" w:cs="宋体"/>
                <w:color w:val="000000"/>
                <w:szCs w:val="21"/>
              </w:rPr>
            </w:pPr>
          </w:p>
        </w:tc>
        <w:tc>
          <w:tcPr>
            <w:tcW w:w="398" w:type="pct"/>
            <w:vAlign w:val="center"/>
          </w:tcPr>
          <w:p w14:paraId="5D319C96">
            <w:pPr>
              <w:jc w:val="center"/>
              <w:rPr>
                <w:rFonts w:ascii="宋体" w:hAnsi="宋体" w:cs="宋体"/>
                <w:color w:val="000000"/>
                <w:szCs w:val="21"/>
              </w:rPr>
            </w:pPr>
          </w:p>
        </w:tc>
        <w:tc>
          <w:tcPr>
            <w:tcW w:w="637" w:type="pct"/>
            <w:vAlign w:val="center"/>
          </w:tcPr>
          <w:p w14:paraId="19A3120F">
            <w:pPr>
              <w:jc w:val="center"/>
              <w:rPr>
                <w:rFonts w:ascii="宋体" w:hAnsi="宋体" w:cs="宋体"/>
                <w:color w:val="000000"/>
                <w:szCs w:val="21"/>
              </w:rPr>
            </w:pPr>
          </w:p>
        </w:tc>
        <w:tc>
          <w:tcPr>
            <w:tcW w:w="433" w:type="pct"/>
            <w:vAlign w:val="center"/>
          </w:tcPr>
          <w:p w14:paraId="31F1F401">
            <w:pPr>
              <w:jc w:val="center"/>
              <w:rPr>
                <w:rFonts w:ascii="宋体" w:hAnsi="宋体" w:cs="宋体"/>
                <w:color w:val="000000"/>
                <w:szCs w:val="21"/>
              </w:rPr>
            </w:pPr>
          </w:p>
        </w:tc>
        <w:tc>
          <w:tcPr>
            <w:tcW w:w="443" w:type="pct"/>
            <w:vAlign w:val="center"/>
          </w:tcPr>
          <w:p w14:paraId="0AC97A76">
            <w:pPr>
              <w:jc w:val="center"/>
              <w:rPr>
                <w:rFonts w:ascii="宋体" w:hAnsi="宋体" w:cs="宋体"/>
                <w:color w:val="000000"/>
                <w:szCs w:val="21"/>
              </w:rPr>
            </w:pPr>
          </w:p>
        </w:tc>
        <w:tc>
          <w:tcPr>
            <w:tcW w:w="477" w:type="pct"/>
            <w:vAlign w:val="center"/>
          </w:tcPr>
          <w:p w14:paraId="0D4637C2">
            <w:pPr>
              <w:jc w:val="center"/>
              <w:rPr>
                <w:rFonts w:ascii="宋体" w:hAnsi="宋体" w:cs="宋体"/>
                <w:color w:val="000000"/>
                <w:szCs w:val="21"/>
              </w:rPr>
            </w:pPr>
          </w:p>
        </w:tc>
        <w:tc>
          <w:tcPr>
            <w:tcW w:w="1196" w:type="pct"/>
            <w:vAlign w:val="center"/>
          </w:tcPr>
          <w:p w14:paraId="6B8976D6">
            <w:pPr>
              <w:jc w:val="center"/>
              <w:rPr>
                <w:rFonts w:ascii="宋体" w:hAnsi="宋体" w:cs="宋体"/>
                <w:color w:val="000000"/>
                <w:szCs w:val="21"/>
              </w:rPr>
            </w:pPr>
          </w:p>
        </w:tc>
        <w:tc>
          <w:tcPr>
            <w:tcW w:w="614" w:type="pct"/>
            <w:vAlign w:val="center"/>
          </w:tcPr>
          <w:p w14:paraId="3EFCED64">
            <w:pPr>
              <w:jc w:val="center"/>
              <w:rPr>
                <w:rFonts w:ascii="宋体" w:hAnsi="宋体" w:cs="宋体"/>
                <w:color w:val="000000"/>
                <w:szCs w:val="21"/>
              </w:rPr>
            </w:pPr>
          </w:p>
        </w:tc>
      </w:tr>
      <w:tr w14:paraId="4ABF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040BC1A1">
            <w:pPr>
              <w:jc w:val="center"/>
              <w:rPr>
                <w:rFonts w:ascii="宋体" w:hAnsi="宋体" w:cs="宋体"/>
                <w:color w:val="000000"/>
                <w:szCs w:val="21"/>
              </w:rPr>
            </w:pPr>
          </w:p>
        </w:tc>
        <w:tc>
          <w:tcPr>
            <w:tcW w:w="398" w:type="pct"/>
            <w:vAlign w:val="center"/>
          </w:tcPr>
          <w:p w14:paraId="70C56230">
            <w:pPr>
              <w:jc w:val="center"/>
              <w:rPr>
                <w:rFonts w:ascii="宋体" w:hAnsi="宋体" w:cs="宋体"/>
                <w:color w:val="000000"/>
                <w:szCs w:val="21"/>
              </w:rPr>
            </w:pPr>
          </w:p>
        </w:tc>
        <w:tc>
          <w:tcPr>
            <w:tcW w:w="398" w:type="pct"/>
            <w:vAlign w:val="center"/>
          </w:tcPr>
          <w:p w14:paraId="55EE3D49">
            <w:pPr>
              <w:jc w:val="center"/>
              <w:rPr>
                <w:rFonts w:ascii="宋体" w:hAnsi="宋体" w:cs="宋体"/>
                <w:color w:val="000000"/>
                <w:szCs w:val="21"/>
              </w:rPr>
            </w:pPr>
          </w:p>
        </w:tc>
        <w:tc>
          <w:tcPr>
            <w:tcW w:w="637" w:type="pct"/>
            <w:vAlign w:val="center"/>
          </w:tcPr>
          <w:p w14:paraId="19F6787B">
            <w:pPr>
              <w:jc w:val="center"/>
              <w:rPr>
                <w:rFonts w:ascii="宋体" w:hAnsi="宋体" w:cs="宋体"/>
                <w:color w:val="000000"/>
                <w:szCs w:val="21"/>
              </w:rPr>
            </w:pPr>
          </w:p>
        </w:tc>
        <w:tc>
          <w:tcPr>
            <w:tcW w:w="433" w:type="pct"/>
            <w:vAlign w:val="center"/>
          </w:tcPr>
          <w:p w14:paraId="6DE71103">
            <w:pPr>
              <w:jc w:val="center"/>
              <w:rPr>
                <w:rFonts w:ascii="宋体" w:hAnsi="宋体" w:cs="宋体"/>
                <w:color w:val="000000"/>
                <w:szCs w:val="21"/>
              </w:rPr>
            </w:pPr>
          </w:p>
        </w:tc>
        <w:tc>
          <w:tcPr>
            <w:tcW w:w="443" w:type="pct"/>
            <w:vAlign w:val="center"/>
          </w:tcPr>
          <w:p w14:paraId="02F4A509">
            <w:pPr>
              <w:jc w:val="center"/>
              <w:rPr>
                <w:rFonts w:ascii="宋体" w:hAnsi="宋体" w:cs="宋体"/>
                <w:color w:val="000000"/>
                <w:szCs w:val="21"/>
              </w:rPr>
            </w:pPr>
          </w:p>
        </w:tc>
        <w:tc>
          <w:tcPr>
            <w:tcW w:w="477" w:type="pct"/>
            <w:vAlign w:val="center"/>
          </w:tcPr>
          <w:p w14:paraId="72B96A93">
            <w:pPr>
              <w:jc w:val="center"/>
              <w:rPr>
                <w:rFonts w:ascii="宋体" w:hAnsi="宋体" w:cs="宋体"/>
                <w:color w:val="000000"/>
                <w:szCs w:val="21"/>
              </w:rPr>
            </w:pPr>
          </w:p>
        </w:tc>
        <w:tc>
          <w:tcPr>
            <w:tcW w:w="1196" w:type="pct"/>
            <w:vAlign w:val="center"/>
          </w:tcPr>
          <w:p w14:paraId="59169878">
            <w:pPr>
              <w:jc w:val="center"/>
              <w:rPr>
                <w:rFonts w:ascii="宋体" w:hAnsi="宋体" w:cs="宋体"/>
                <w:color w:val="000000"/>
                <w:szCs w:val="21"/>
              </w:rPr>
            </w:pPr>
          </w:p>
        </w:tc>
        <w:tc>
          <w:tcPr>
            <w:tcW w:w="614" w:type="pct"/>
            <w:vAlign w:val="center"/>
          </w:tcPr>
          <w:p w14:paraId="69B499C2">
            <w:pPr>
              <w:jc w:val="center"/>
              <w:rPr>
                <w:rFonts w:ascii="宋体" w:hAnsi="宋体" w:cs="宋体"/>
                <w:color w:val="000000"/>
                <w:szCs w:val="21"/>
              </w:rPr>
            </w:pPr>
          </w:p>
        </w:tc>
      </w:tr>
      <w:tr w14:paraId="7F93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05D16FCC">
            <w:pPr>
              <w:jc w:val="center"/>
              <w:rPr>
                <w:rFonts w:ascii="宋体" w:hAnsi="宋体" w:cs="宋体"/>
                <w:color w:val="000000"/>
                <w:szCs w:val="21"/>
              </w:rPr>
            </w:pPr>
          </w:p>
        </w:tc>
        <w:tc>
          <w:tcPr>
            <w:tcW w:w="398" w:type="pct"/>
            <w:vAlign w:val="center"/>
          </w:tcPr>
          <w:p w14:paraId="5AC85861">
            <w:pPr>
              <w:jc w:val="center"/>
              <w:rPr>
                <w:rFonts w:ascii="宋体" w:hAnsi="宋体" w:cs="宋体"/>
                <w:color w:val="000000"/>
                <w:szCs w:val="21"/>
              </w:rPr>
            </w:pPr>
          </w:p>
        </w:tc>
        <w:tc>
          <w:tcPr>
            <w:tcW w:w="398" w:type="pct"/>
            <w:vAlign w:val="center"/>
          </w:tcPr>
          <w:p w14:paraId="5404D5D2">
            <w:pPr>
              <w:jc w:val="center"/>
              <w:rPr>
                <w:rFonts w:ascii="宋体" w:hAnsi="宋体" w:cs="宋体"/>
                <w:color w:val="000000"/>
                <w:szCs w:val="21"/>
              </w:rPr>
            </w:pPr>
          </w:p>
        </w:tc>
        <w:tc>
          <w:tcPr>
            <w:tcW w:w="637" w:type="pct"/>
            <w:vAlign w:val="center"/>
          </w:tcPr>
          <w:p w14:paraId="6BFCE46F">
            <w:pPr>
              <w:jc w:val="center"/>
              <w:rPr>
                <w:rFonts w:ascii="宋体" w:hAnsi="宋体" w:cs="宋体"/>
                <w:color w:val="000000"/>
                <w:szCs w:val="21"/>
              </w:rPr>
            </w:pPr>
          </w:p>
        </w:tc>
        <w:tc>
          <w:tcPr>
            <w:tcW w:w="433" w:type="pct"/>
            <w:vAlign w:val="center"/>
          </w:tcPr>
          <w:p w14:paraId="6D146892">
            <w:pPr>
              <w:jc w:val="center"/>
              <w:rPr>
                <w:rFonts w:ascii="宋体" w:hAnsi="宋体" w:cs="宋体"/>
                <w:color w:val="000000"/>
                <w:szCs w:val="21"/>
              </w:rPr>
            </w:pPr>
          </w:p>
        </w:tc>
        <w:tc>
          <w:tcPr>
            <w:tcW w:w="443" w:type="pct"/>
            <w:vAlign w:val="center"/>
          </w:tcPr>
          <w:p w14:paraId="15DA832D">
            <w:pPr>
              <w:jc w:val="center"/>
              <w:rPr>
                <w:rFonts w:ascii="宋体" w:hAnsi="宋体" w:cs="宋体"/>
                <w:color w:val="000000"/>
                <w:szCs w:val="21"/>
              </w:rPr>
            </w:pPr>
          </w:p>
        </w:tc>
        <w:tc>
          <w:tcPr>
            <w:tcW w:w="477" w:type="pct"/>
            <w:vAlign w:val="center"/>
          </w:tcPr>
          <w:p w14:paraId="7F1D53CB">
            <w:pPr>
              <w:jc w:val="center"/>
              <w:rPr>
                <w:rFonts w:ascii="宋体" w:hAnsi="宋体" w:cs="宋体"/>
                <w:color w:val="000000"/>
                <w:szCs w:val="21"/>
              </w:rPr>
            </w:pPr>
          </w:p>
        </w:tc>
        <w:tc>
          <w:tcPr>
            <w:tcW w:w="1196" w:type="pct"/>
            <w:vAlign w:val="center"/>
          </w:tcPr>
          <w:p w14:paraId="56D9BF46">
            <w:pPr>
              <w:jc w:val="center"/>
              <w:rPr>
                <w:rFonts w:ascii="宋体" w:hAnsi="宋体" w:cs="宋体"/>
                <w:color w:val="000000"/>
                <w:szCs w:val="21"/>
              </w:rPr>
            </w:pPr>
          </w:p>
        </w:tc>
        <w:tc>
          <w:tcPr>
            <w:tcW w:w="614" w:type="pct"/>
            <w:vAlign w:val="center"/>
          </w:tcPr>
          <w:p w14:paraId="6AF83BDA">
            <w:pPr>
              <w:jc w:val="center"/>
              <w:rPr>
                <w:rFonts w:ascii="宋体" w:hAnsi="宋体" w:cs="宋体"/>
                <w:color w:val="000000"/>
                <w:szCs w:val="21"/>
              </w:rPr>
            </w:pPr>
          </w:p>
        </w:tc>
      </w:tr>
      <w:tr w14:paraId="7D84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CDA46EB">
            <w:pPr>
              <w:jc w:val="center"/>
              <w:rPr>
                <w:rFonts w:ascii="宋体" w:hAnsi="宋体" w:cs="宋体"/>
                <w:color w:val="000000"/>
                <w:szCs w:val="21"/>
              </w:rPr>
            </w:pPr>
          </w:p>
        </w:tc>
        <w:tc>
          <w:tcPr>
            <w:tcW w:w="398" w:type="pct"/>
            <w:vAlign w:val="center"/>
          </w:tcPr>
          <w:p w14:paraId="4BD240A4">
            <w:pPr>
              <w:jc w:val="center"/>
              <w:rPr>
                <w:rFonts w:ascii="宋体" w:hAnsi="宋体" w:cs="宋体"/>
                <w:color w:val="000000"/>
                <w:szCs w:val="21"/>
              </w:rPr>
            </w:pPr>
          </w:p>
        </w:tc>
        <w:tc>
          <w:tcPr>
            <w:tcW w:w="398" w:type="pct"/>
            <w:vAlign w:val="center"/>
          </w:tcPr>
          <w:p w14:paraId="2C6807CD">
            <w:pPr>
              <w:jc w:val="center"/>
              <w:rPr>
                <w:rFonts w:ascii="宋体" w:hAnsi="宋体" w:cs="宋体"/>
                <w:color w:val="000000"/>
                <w:szCs w:val="21"/>
              </w:rPr>
            </w:pPr>
          </w:p>
        </w:tc>
        <w:tc>
          <w:tcPr>
            <w:tcW w:w="637" w:type="pct"/>
            <w:vAlign w:val="center"/>
          </w:tcPr>
          <w:p w14:paraId="21EA72D5">
            <w:pPr>
              <w:jc w:val="center"/>
              <w:rPr>
                <w:rFonts w:ascii="宋体" w:hAnsi="宋体" w:cs="宋体"/>
                <w:color w:val="000000"/>
                <w:szCs w:val="21"/>
              </w:rPr>
            </w:pPr>
          </w:p>
        </w:tc>
        <w:tc>
          <w:tcPr>
            <w:tcW w:w="433" w:type="pct"/>
            <w:vAlign w:val="center"/>
          </w:tcPr>
          <w:p w14:paraId="653C5BAB">
            <w:pPr>
              <w:jc w:val="center"/>
              <w:rPr>
                <w:rFonts w:ascii="宋体" w:hAnsi="宋体" w:cs="宋体"/>
                <w:color w:val="000000"/>
                <w:szCs w:val="21"/>
              </w:rPr>
            </w:pPr>
          </w:p>
        </w:tc>
        <w:tc>
          <w:tcPr>
            <w:tcW w:w="443" w:type="pct"/>
            <w:vAlign w:val="center"/>
          </w:tcPr>
          <w:p w14:paraId="294373E1">
            <w:pPr>
              <w:jc w:val="center"/>
              <w:rPr>
                <w:rFonts w:ascii="宋体" w:hAnsi="宋体" w:cs="宋体"/>
                <w:color w:val="000000"/>
                <w:szCs w:val="21"/>
              </w:rPr>
            </w:pPr>
          </w:p>
        </w:tc>
        <w:tc>
          <w:tcPr>
            <w:tcW w:w="477" w:type="pct"/>
            <w:vAlign w:val="center"/>
          </w:tcPr>
          <w:p w14:paraId="32731069">
            <w:pPr>
              <w:jc w:val="center"/>
              <w:rPr>
                <w:rFonts w:ascii="宋体" w:hAnsi="宋体" w:cs="宋体"/>
                <w:color w:val="000000"/>
                <w:szCs w:val="21"/>
              </w:rPr>
            </w:pPr>
          </w:p>
        </w:tc>
        <w:tc>
          <w:tcPr>
            <w:tcW w:w="1196" w:type="pct"/>
            <w:vAlign w:val="center"/>
          </w:tcPr>
          <w:p w14:paraId="13CB4261">
            <w:pPr>
              <w:jc w:val="center"/>
              <w:rPr>
                <w:rFonts w:ascii="宋体" w:hAnsi="宋体" w:cs="宋体"/>
                <w:color w:val="000000"/>
                <w:szCs w:val="21"/>
              </w:rPr>
            </w:pPr>
          </w:p>
        </w:tc>
        <w:tc>
          <w:tcPr>
            <w:tcW w:w="614" w:type="pct"/>
            <w:vAlign w:val="center"/>
          </w:tcPr>
          <w:p w14:paraId="1D3D0347">
            <w:pPr>
              <w:jc w:val="center"/>
              <w:rPr>
                <w:rFonts w:ascii="宋体" w:hAnsi="宋体" w:cs="宋体"/>
                <w:color w:val="000000"/>
                <w:szCs w:val="21"/>
              </w:rPr>
            </w:pPr>
          </w:p>
        </w:tc>
      </w:tr>
      <w:tr w14:paraId="7AFE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965E6E5">
            <w:pPr>
              <w:jc w:val="center"/>
              <w:rPr>
                <w:rFonts w:ascii="宋体" w:hAnsi="宋体" w:cs="宋体"/>
                <w:color w:val="000000"/>
                <w:szCs w:val="21"/>
              </w:rPr>
            </w:pPr>
          </w:p>
        </w:tc>
        <w:tc>
          <w:tcPr>
            <w:tcW w:w="398" w:type="pct"/>
            <w:vAlign w:val="center"/>
          </w:tcPr>
          <w:p w14:paraId="78677EBB">
            <w:pPr>
              <w:jc w:val="center"/>
              <w:rPr>
                <w:rFonts w:ascii="宋体" w:hAnsi="宋体" w:cs="宋体"/>
                <w:color w:val="000000"/>
                <w:szCs w:val="21"/>
              </w:rPr>
            </w:pPr>
          </w:p>
        </w:tc>
        <w:tc>
          <w:tcPr>
            <w:tcW w:w="398" w:type="pct"/>
            <w:vAlign w:val="center"/>
          </w:tcPr>
          <w:p w14:paraId="4D48694A">
            <w:pPr>
              <w:jc w:val="center"/>
              <w:rPr>
                <w:rFonts w:ascii="宋体" w:hAnsi="宋体" w:cs="宋体"/>
                <w:color w:val="000000"/>
                <w:szCs w:val="21"/>
              </w:rPr>
            </w:pPr>
          </w:p>
        </w:tc>
        <w:tc>
          <w:tcPr>
            <w:tcW w:w="637" w:type="pct"/>
            <w:vAlign w:val="center"/>
          </w:tcPr>
          <w:p w14:paraId="0E523512">
            <w:pPr>
              <w:jc w:val="center"/>
              <w:rPr>
                <w:rFonts w:ascii="宋体" w:hAnsi="宋体" w:cs="宋体"/>
                <w:color w:val="000000"/>
                <w:szCs w:val="21"/>
              </w:rPr>
            </w:pPr>
          </w:p>
        </w:tc>
        <w:tc>
          <w:tcPr>
            <w:tcW w:w="433" w:type="pct"/>
            <w:vAlign w:val="center"/>
          </w:tcPr>
          <w:p w14:paraId="067FB249">
            <w:pPr>
              <w:jc w:val="center"/>
              <w:rPr>
                <w:rFonts w:ascii="宋体" w:hAnsi="宋体" w:cs="宋体"/>
                <w:color w:val="000000"/>
                <w:szCs w:val="21"/>
              </w:rPr>
            </w:pPr>
          </w:p>
        </w:tc>
        <w:tc>
          <w:tcPr>
            <w:tcW w:w="443" w:type="pct"/>
            <w:vAlign w:val="center"/>
          </w:tcPr>
          <w:p w14:paraId="1D504FF1">
            <w:pPr>
              <w:jc w:val="center"/>
              <w:rPr>
                <w:rFonts w:ascii="宋体" w:hAnsi="宋体" w:cs="宋体"/>
                <w:color w:val="000000"/>
                <w:szCs w:val="21"/>
              </w:rPr>
            </w:pPr>
          </w:p>
        </w:tc>
        <w:tc>
          <w:tcPr>
            <w:tcW w:w="477" w:type="pct"/>
            <w:vAlign w:val="center"/>
          </w:tcPr>
          <w:p w14:paraId="70F63506">
            <w:pPr>
              <w:jc w:val="center"/>
              <w:rPr>
                <w:rFonts w:ascii="宋体" w:hAnsi="宋体" w:cs="宋体"/>
                <w:color w:val="000000"/>
                <w:szCs w:val="21"/>
              </w:rPr>
            </w:pPr>
          </w:p>
        </w:tc>
        <w:tc>
          <w:tcPr>
            <w:tcW w:w="1196" w:type="pct"/>
            <w:vAlign w:val="center"/>
          </w:tcPr>
          <w:p w14:paraId="753538DF">
            <w:pPr>
              <w:jc w:val="center"/>
              <w:rPr>
                <w:rFonts w:ascii="宋体" w:hAnsi="宋体" w:cs="宋体"/>
                <w:color w:val="000000"/>
                <w:szCs w:val="21"/>
              </w:rPr>
            </w:pPr>
          </w:p>
        </w:tc>
        <w:tc>
          <w:tcPr>
            <w:tcW w:w="614" w:type="pct"/>
            <w:vAlign w:val="center"/>
          </w:tcPr>
          <w:p w14:paraId="11EE31DD">
            <w:pPr>
              <w:jc w:val="center"/>
              <w:rPr>
                <w:rFonts w:ascii="宋体" w:hAnsi="宋体" w:cs="宋体"/>
                <w:color w:val="000000"/>
                <w:szCs w:val="21"/>
              </w:rPr>
            </w:pPr>
          </w:p>
        </w:tc>
      </w:tr>
      <w:tr w14:paraId="386C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26D6C1D0">
            <w:pPr>
              <w:jc w:val="center"/>
              <w:rPr>
                <w:rFonts w:ascii="宋体" w:hAnsi="宋体" w:cs="宋体"/>
                <w:color w:val="000000"/>
                <w:szCs w:val="21"/>
              </w:rPr>
            </w:pPr>
          </w:p>
        </w:tc>
        <w:tc>
          <w:tcPr>
            <w:tcW w:w="398" w:type="pct"/>
            <w:vAlign w:val="center"/>
          </w:tcPr>
          <w:p w14:paraId="1AA93BC8">
            <w:pPr>
              <w:jc w:val="center"/>
              <w:rPr>
                <w:rFonts w:ascii="宋体" w:hAnsi="宋体" w:cs="宋体"/>
                <w:color w:val="000000"/>
                <w:szCs w:val="21"/>
              </w:rPr>
            </w:pPr>
          </w:p>
        </w:tc>
        <w:tc>
          <w:tcPr>
            <w:tcW w:w="398" w:type="pct"/>
            <w:vAlign w:val="center"/>
          </w:tcPr>
          <w:p w14:paraId="76F18D59">
            <w:pPr>
              <w:jc w:val="center"/>
              <w:rPr>
                <w:rFonts w:ascii="宋体" w:hAnsi="宋体" w:cs="宋体"/>
                <w:color w:val="000000"/>
                <w:szCs w:val="21"/>
              </w:rPr>
            </w:pPr>
          </w:p>
        </w:tc>
        <w:tc>
          <w:tcPr>
            <w:tcW w:w="637" w:type="pct"/>
            <w:vAlign w:val="center"/>
          </w:tcPr>
          <w:p w14:paraId="34B18390">
            <w:pPr>
              <w:jc w:val="center"/>
              <w:rPr>
                <w:rFonts w:ascii="宋体" w:hAnsi="宋体" w:cs="宋体"/>
                <w:color w:val="000000"/>
                <w:szCs w:val="21"/>
              </w:rPr>
            </w:pPr>
          </w:p>
        </w:tc>
        <w:tc>
          <w:tcPr>
            <w:tcW w:w="433" w:type="pct"/>
            <w:vAlign w:val="center"/>
          </w:tcPr>
          <w:p w14:paraId="19A4BD47">
            <w:pPr>
              <w:jc w:val="center"/>
              <w:rPr>
                <w:rFonts w:ascii="宋体" w:hAnsi="宋体" w:cs="宋体"/>
                <w:color w:val="000000"/>
                <w:szCs w:val="21"/>
              </w:rPr>
            </w:pPr>
          </w:p>
        </w:tc>
        <w:tc>
          <w:tcPr>
            <w:tcW w:w="443" w:type="pct"/>
            <w:vAlign w:val="center"/>
          </w:tcPr>
          <w:p w14:paraId="0993C3B0">
            <w:pPr>
              <w:jc w:val="center"/>
              <w:rPr>
                <w:rFonts w:ascii="宋体" w:hAnsi="宋体" w:cs="宋体"/>
                <w:color w:val="000000"/>
                <w:szCs w:val="21"/>
              </w:rPr>
            </w:pPr>
          </w:p>
        </w:tc>
        <w:tc>
          <w:tcPr>
            <w:tcW w:w="477" w:type="pct"/>
            <w:vAlign w:val="center"/>
          </w:tcPr>
          <w:p w14:paraId="12B75B00">
            <w:pPr>
              <w:jc w:val="center"/>
              <w:rPr>
                <w:rFonts w:ascii="宋体" w:hAnsi="宋体" w:cs="宋体"/>
                <w:color w:val="000000"/>
                <w:szCs w:val="21"/>
              </w:rPr>
            </w:pPr>
          </w:p>
        </w:tc>
        <w:tc>
          <w:tcPr>
            <w:tcW w:w="1196" w:type="pct"/>
            <w:vAlign w:val="center"/>
          </w:tcPr>
          <w:p w14:paraId="25E22450">
            <w:pPr>
              <w:jc w:val="center"/>
              <w:rPr>
                <w:rFonts w:ascii="宋体" w:hAnsi="宋体" w:cs="宋体"/>
                <w:color w:val="000000"/>
                <w:szCs w:val="21"/>
              </w:rPr>
            </w:pPr>
          </w:p>
        </w:tc>
        <w:tc>
          <w:tcPr>
            <w:tcW w:w="614" w:type="pct"/>
            <w:vAlign w:val="center"/>
          </w:tcPr>
          <w:p w14:paraId="1DA731FE">
            <w:pPr>
              <w:jc w:val="center"/>
              <w:rPr>
                <w:rFonts w:ascii="宋体" w:hAnsi="宋体" w:cs="宋体"/>
                <w:color w:val="000000"/>
                <w:szCs w:val="21"/>
              </w:rPr>
            </w:pPr>
          </w:p>
        </w:tc>
      </w:tr>
      <w:tr w14:paraId="3B0D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75E7C92D">
            <w:pPr>
              <w:jc w:val="center"/>
              <w:rPr>
                <w:rFonts w:ascii="宋体" w:hAnsi="宋体" w:cs="宋体"/>
                <w:color w:val="000000"/>
                <w:szCs w:val="21"/>
              </w:rPr>
            </w:pPr>
          </w:p>
        </w:tc>
        <w:tc>
          <w:tcPr>
            <w:tcW w:w="398" w:type="pct"/>
            <w:vAlign w:val="center"/>
          </w:tcPr>
          <w:p w14:paraId="2B101BC8">
            <w:pPr>
              <w:jc w:val="center"/>
              <w:rPr>
                <w:rFonts w:ascii="宋体" w:hAnsi="宋体" w:cs="宋体"/>
                <w:color w:val="000000"/>
                <w:szCs w:val="21"/>
              </w:rPr>
            </w:pPr>
          </w:p>
        </w:tc>
        <w:tc>
          <w:tcPr>
            <w:tcW w:w="398" w:type="pct"/>
            <w:vAlign w:val="center"/>
          </w:tcPr>
          <w:p w14:paraId="5A23D666">
            <w:pPr>
              <w:jc w:val="center"/>
              <w:rPr>
                <w:rFonts w:ascii="宋体" w:hAnsi="宋体" w:cs="宋体"/>
                <w:color w:val="000000"/>
                <w:szCs w:val="21"/>
              </w:rPr>
            </w:pPr>
          </w:p>
        </w:tc>
        <w:tc>
          <w:tcPr>
            <w:tcW w:w="637" w:type="pct"/>
            <w:vAlign w:val="center"/>
          </w:tcPr>
          <w:p w14:paraId="4647EE07">
            <w:pPr>
              <w:jc w:val="center"/>
              <w:rPr>
                <w:rFonts w:ascii="宋体" w:hAnsi="宋体" w:cs="宋体"/>
                <w:color w:val="000000"/>
                <w:szCs w:val="21"/>
              </w:rPr>
            </w:pPr>
          </w:p>
        </w:tc>
        <w:tc>
          <w:tcPr>
            <w:tcW w:w="433" w:type="pct"/>
            <w:vAlign w:val="center"/>
          </w:tcPr>
          <w:p w14:paraId="5FEB1507">
            <w:pPr>
              <w:jc w:val="center"/>
              <w:rPr>
                <w:rFonts w:ascii="宋体" w:hAnsi="宋体" w:cs="宋体"/>
                <w:color w:val="000000"/>
                <w:szCs w:val="21"/>
              </w:rPr>
            </w:pPr>
          </w:p>
        </w:tc>
        <w:tc>
          <w:tcPr>
            <w:tcW w:w="443" w:type="pct"/>
            <w:vAlign w:val="center"/>
          </w:tcPr>
          <w:p w14:paraId="0611371D">
            <w:pPr>
              <w:jc w:val="center"/>
              <w:rPr>
                <w:rFonts w:ascii="宋体" w:hAnsi="宋体" w:cs="宋体"/>
                <w:color w:val="000000"/>
                <w:szCs w:val="21"/>
              </w:rPr>
            </w:pPr>
          </w:p>
        </w:tc>
        <w:tc>
          <w:tcPr>
            <w:tcW w:w="477" w:type="pct"/>
            <w:vAlign w:val="center"/>
          </w:tcPr>
          <w:p w14:paraId="78D145DD">
            <w:pPr>
              <w:jc w:val="center"/>
              <w:rPr>
                <w:rFonts w:ascii="宋体" w:hAnsi="宋体" w:cs="宋体"/>
                <w:color w:val="000000"/>
                <w:szCs w:val="21"/>
              </w:rPr>
            </w:pPr>
          </w:p>
        </w:tc>
        <w:tc>
          <w:tcPr>
            <w:tcW w:w="1196" w:type="pct"/>
            <w:vAlign w:val="center"/>
          </w:tcPr>
          <w:p w14:paraId="2D5A4121">
            <w:pPr>
              <w:jc w:val="center"/>
              <w:rPr>
                <w:rFonts w:ascii="宋体" w:hAnsi="宋体" w:cs="宋体"/>
                <w:color w:val="000000"/>
                <w:szCs w:val="21"/>
              </w:rPr>
            </w:pPr>
          </w:p>
        </w:tc>
        <w:tc>
          <w:tcPr>
            <w:tcW w:w="614" w:type="pct"/>
            <w:vAlign w:val="center"/>
          </w:tcPr>
          <w:p w14:paraId="7D7103B0">
            <w:pPr>
              <w:jc w:val="center"/>
              <w:rPr>
                <w:rFonts w:ascii="宋体" w:hAnsi="宋体" w:cs="宋体"/>
                <w:color w:val="000000"/>
                <w:szCs w:val="21"/>
              </w:rPr>
            </w:pPr>
          </w:p>
        </w:tc>
      </w:tr>
      <w:tr w14:paraId="5F21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73B4DC19">
            <w:pPr>
              <w:jc w:val="center"/>
              <w:rPr>
                <w:rFonts w:ascii="宋体" w:hAnsi="宋体" w:cs="宋体"/>
                <w:color w:val="000000"/>
                <w:szCs w:val="21"/>
              </w:rPr>
            </w:pPr>
          </w:p>
        </w:tc>
        <w:tc>
          <w:tcPr>
            <w:tcW w:w="398" w:type="pct"/>
            <w:vAlign w:val="center"/>
          </w:tcPr>
          <w:p w14:paraId="4314F13A">
            <w:pPr>
              <w:jc w:val="center"/>
              <w:rPr>
                <w:rFonts w:ascii="宋体" w:hAnsi="宋体" w:cs="宋体"/>
                <w:color w:val="000000"/>
                <w:szCs w:val="21"/>
              </w:rPr>
            </w:pPr>
          </w:p>
        </w:tc>
        <w:tc>
          <w:tcPr>
            <w:tcW w:w="398" w:type="pct"/>
            <w:vAlign w:val="center"/>
          </w:tcPr>
          <w:p w14:paraId="6994064D">
            <w:pPr>
              <w:jc w:val="center"/>
              <w:rPr>
                <w:rFonts w:ascii="宋体" w:hAnsi="宋体" w:cs="宋体"/>
                <w:color w:val="000000"/>
                <w:szCs w:val="21"/>
              </w:rPr>
            </w:pPr>
          </w:p>
        </w:tc>
        <w:tc>
          <w:tcPr>
            <w:tcW w:w="637" w:type="pct"/>
            <w:vAlign w:val="center"/>
          </w:tcPr>
          <w:p w14:paraId="6ED16842">
            <w:pPr>
              <w:jc w:val="center"/>
              <w:rPr>
                <w:rFonts w:ascii="宋体" w:hAnsi="宋体" w:cs="宋体"/>
                <w:color w:val="000000"/>
                <w:szCs w:val="21"/>
              </w:rPr>
            </w:pPr>
          </w:p>
        </w:tc>
        <w:tc>
          <w:tcPr>
            <w:tcW w:w="433" w:type="pct"/>
            <w:vAlign w:val="center"/>
          </w:tcPr>
          <w:p w14:paraId="5C7222CD">
            <w:pPr>
              <w:jc w:val="center"/>
              <w:rPr>
                <w:rFonts w:ascii="宋体" w:hAnsi="宋体" w:cs="宋体"/>
                <w:color w:val="000000"/>
                <w:szCs w:val="21"/>
              </w:rPr>
            </w:pPr>
          </w:p>
        </w:tc>
        <w:tc>
          <w:tcPr>
            <w:tcW w:w="443" w:type="pct"/>
            <w:vAlign w:val="center"/>
          </w:tcPr>
          <w:p w14:paraId="592D2B02">
            <w:pPr>
              <w:jc w:val="center"/>
              <w:rPr>
                <w:rFonts w:ascii="宋体" w:hAnsi="宋体" w:cs="宋体"/>
                <w:color w:val="000000"/>
                <w:szCs w:val="21"/>
              </w:rPr>
            </w:pPr>
          </w:p>
        </w:tc>
        <w:tc>
          <w:tcPr>
            <w:tcW w:w="477" w:type="pct"/>
            <w:vAlign w:val="center"/>
          </w:tcPr>
          <w:p w14:paraId="0072170B">
            <w:pPr>
              <w:jc w:val="center"/>
              <w:rPr>
                <w:rFonts w:ascii="宋体" w:hAnsi="宋体" w:cs="宋体"/>
                <w:color w:val="000000"/>
                <w:szCs w:val="21"/>
              </w:rPr>
            </w:pPr>
          </w:p>
        </w:tc>
        <w:tc>
          <w:tcPr>
            <w:tcW w:w="1196" w:type="pct"/>
            <w:vAlign w:val="center"/>
          </w:tcPr>
          <w:p w14:paraId="0B2665C2">
            <w:pPr>
              <w:jc w:val="center"/>
              <w:rPr>
                <w:rFonts w:ascii="宋体" w:hAnsi="宋体" w:cs="宋体"/>
                <w:color w:val="000000"/>
                <w:szCs w:val="21"/>
              </w:rPr>
            </w:pPr>
          </w:p>
        </w:tc>
        <w:tc>
          <w:tcPr>
            <w:tcW w:w="614" w:type="pct"/>
            <w:vAlign w:val="center"/>
          </w:tcPr>
          <w:p w14:paraId="0C0F16F1">
            <w:pPr>
              <w:jc w:val="center"/>
              <w:rPr>
                <w:rFonts w:ascii="宋体" w:hAnsi="宋体" w:cs="宋体"/>
                <w:color w:val="000000"/>
                <w:szCs w:val="21"/>
              </w:rPr>
            </w:pPr>
          </w:p>
        </w:tc>
      </w:tr>
      <w:tr w14:paraId="28AA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0513CBF1">
            <w:pPr>
              <w:jc w:val="center"/>
              <w:rPr>
                <w:rFonts w:ascii="宋体" w:hAnsi="宋体" w:cs="宋体"/>
                <w:color w:val="000000"/>
                <w:szCs w:val="21"/>
              </w:rPr>
            </w:pPr>
          </w:p>
        </w:tc>
        <w:tc>
          <w:tcPr>
            <w:tcW w:w="398" w:type="pct"/>
            <w:vAlign w:val="center"/>
          </w:tcPr>
          <w:p w14:paraId="73B39B25">
            <w:pPr>
              <w:jc w:val="center"/>
              <w:rPr>
                <w:rFonts w:ascii="宋体" w:hAnsi="宋体" w:cs="宋体"/>
                <w:color w:val="000000"/>
                <w:szCs w:val="21"/>
              </w:rPr>
            </w:pPr>
          </w:p>
        </w:tc>
        <w:tc>
          <w:tcPr>
            <w:tcW w:w="398" w:type="pct"/>
            <w:vAlign w:val="center"/>
          </w:tcPr>
          <w:p w14:paraId="29FEFD17">
            <w:pPr>
              <w:jc w:val="center"/>
              <w:rPr>
                <w:rFonts w:ascii="宋体" w:hAnsi="宋体" w:cs="宋体"/>
                <w:color w:val="000000"/>
                <w:szCs w:val="21"/>
              </w:rPr>
            </w:pPr>
          </w:p>
        </w:tc>
        <w:tc>
          <w:tcPr>
            <w:tcW w:w="637" w:type="pct"/>
            <w:vAlign w:val="center"/>
          </w:tcPr>
          <w:p w14:paraId="297405BA">
            <w:pPr>
              <w:jc w:val="center"/>
              <w:rPr>
                <w:rFonts w:ascii="宋体" w:hAnsi="宋体" w:cs="宋体"/>
                <w:color w:val="000000"/>
                <w:szCs w:val="21"/>
              </w:rPr>
            </w:pPr>
          </w:p>
        </w:tc>
        <w:tc>
          <w:tcPr>
            <w:tcW w:w="433" w:type="pct"/>
            <w:vAlign w:val="center"/>
          </w:tcPr>
          <w:p w14:paraId="335128E2">
            <w:pPr>
              <w:jc w:val="center"/>
              <w:rPr>
                <w:rFonts w:ascii="宋体" w:hAnsi="宋体" w:cs="宋体"/>
                <w:color w:val="000000"/>
                <w:szCs w:val="21"/>
              </w:rPr>
            </w:pPr>
          </w:p>
        </w:tc>
        <w:tc>
          <w:tcPr>
            <w:tcW w:w="443" w:type="pct"/>
            <w:vAlign w:val="center"/>
          </w:tcPr>
          <w:p w14:paraId="0028F828">
            <w:pPr>
              <w:jc w:val="center"/>
              <w:rPr>
                <w:rFonts w:ascii="宋体" w:hAnsi="宋体" w:cs="宋体"/>
                <w:color w:val="000000"/>
                <w:szCs w:val="21"/>
              </w:rPr>
            </w:pPr>
          </w:p>
        </w:tc>
        <w:tc>
          <w:tcPr>
            <w:tcW w:w="477" w:type="pct"/>
            <w:vAlign w:val="center"/>
          </w:tcPr>
          <w:p w14:paraId="51EA21EB">
            <w:pPr>
              <w:jc w:val="center"/>
              <w:rPr>
                <w:rFonts w:ascii="宋体" w:hAnsi="宋体" w:cs="宋体"/>
                <w:color w:val="000000"/>
                <w:szCs w:val="21"/>
              </w:rPr>
            </w:pPr>
          </w:p>
        </w:tc>
        <w:tc>
          <w:tcPr>
            <w:tcW w:w="1196" w:type="pct"/>
            <w:vAlign w:val="center"/>
          </w:tcPr>
          <w:p w14:paraId="622C86F7">
            <w:pPr>
              <w:jc w:val="center"/>
              <w:rPr>
                <w:rFonts w:ascii="宋体" w:hAnsi="宋体" w:cs="宋体"/>
                <w:color w:val="000000"/>
                <w:szCs w:val="21"/>
              </w:rPr>
            </w:pPr>
          </w:p>
        </w:tc>
        <w:tc>
          <w:tcPr>
            <w:tcW w:w="614" w:type="pct"/>
            <w:vAlign w:val="center"/>
          </w:tcPr>
          <w:p w14:paraId="3A17335D">
            <w:pPr>
              <w:jc w:val="center"/>
              <w:rPr>
                <w:rFonts w:ascii="宋体" w:hAnsi="宋体" w:cs="宋体"/>
                <w:color w:val="000000"/>
                <w:szCs w:val="21"/>
              </w:rPr>
            </w:pPr>
          </w:p>
        </w:tc>
      </w:tr>
      <w:tr w14:paraId="5D2E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1F90B1C5">
            <w:pPr>
              <w:jc w:val="center"/>
              <w:rPr>
                <w:rFonts w:ascii="宋体" w:hAnsi="宋体" w:cs="宋体"/>
                <w:color w:val="000000"/>
                <w:szCs w:val="21"/>
              </w:rPr>
            </w:pPr>
          </w:p>
        </w:tc>
        <w:tc>
          <w:tcPr>
            <w:tcW w:w="398" w:type="pct"/>
            <w:vAlign w:val="center"/>
          </w:tcPr>
          <w:p w14:paraId="7DB57F2E">
            <w:pPr>
              <w:jc w:val="center"/>
              <w:rPr>
                <w:rFonts w:ascii="宋体" w:hAnsi="宋体" w:cs="宋体"/>
                <w:color w:val="000000"/>
                <w:szCs w:val="21"/>
              </w:rPr>
            </w:pPr>
          </w:p>
        </w:tc>
        <w:tc>
          <w:tcPr>
            <w:tcW w:w="398" w:type="pct"/>
            <w:vAlign w:val="center"/>
          </w:tcPr>
          <w:p w14:paraId="490C984C">
            <w:pPr>
              <w:jc w:val="center"/>
              <w:rPr>
                <w:rFonts w:ascii="宋体" w:hAnsi="宋体" w:cs="宋体"/>
                <w:color w:val="000000"/>
                <w:szCs w:val="21"/>
              </w:rPr>
            </w:pPr>
          </w:p>
        </w:tc>
        <w:tc>
          <w:tcPr>
            <w:tcW w:w="637" w:type="pct"/>
            <w:vAlign w:val="center"/>
          </w:tcPr>
          <w:p w14:paraId="1A558D97">
            <w:pPr>
              <w:jc w:val="center"/>
              <w:rPr>
                <w:rFonts w:ascii="宋体" w:hAnsi="宋体" w:cs="宋体"/>
                <w:color w:val="000000"/>
                <w:szCs w:val="21"/>
              </w:rPr>
            </w:pPr>
          </w:p>
        </w:tc>
        <w:tc>
          <w:tcPr>
            <w:tcW w:w="433" w:type="pct"/>
            <w:vAlign w:val="center"/>
          </w:tcPr>
          <w:p w14:paraId="0C9C8519">
            <w:pPr>
              <w:jc w:val="center"/>
              <w:rPr>
                <w:rFonts w:ascii="宋体" w:hAnsi="宋体" w:cs="宋体"/>
                <w:color w:val="000000"/>
                <w:szCs w:val="21"/>
              </w:rPr>
            </w:pPr>
          </w:p>
        </w:tc>
        <w:tc>
          <w:tcPr>
            <w:tcW w:w="443" w:type="pct"/>
            <w:vAlign w:val="center"/>
          </w:tcPr>
          <w:p w14:paraId="5FCDBFB6">
            <w:pPr>
              <w:jc w:val="center"/>
              <w:rPr>
                <w:rFonts w:ascii="宋体" w:hAnsi="宋体" w:cs="宋体"/>
                <w:color w:val="000000"/>
                <w:szCs w:val="21"/>
              </w:rPr>
            </w:pPr>
          </w:p>
        </w:tc>
        <w:tc>
          <w:tcPr>
            <w:tcW w:w="477" w:type="pct"/>
            <w:vAlign w:val="center"/>
          </w:tcPr>
          <w:p w14:paraId="4540C244">
            <w:pPr>
              <w:jc w:val="center"/>
              <w:rPr>
                <w:rFonts w:ascii="宋体" w:hAnsi="宋体" w:cs="宋体"/>
                <w:color w:val="000000"/>
                <w:szCs w:val="21"/>
              </w:rPr>
            </w:pPr>
          </w:p>
        </w:tc>
        <w:tc>
          <w:tcPr>
            <w:tcW w:w="1196" w:type="pct"/>
            <w:vAlign w:val="center"/>
          </w:tcPr>
          <w:p w14:paraId="35BE8352">
            <w:pPr>
              <w:jc w:val="center"/>
              <w:rPr>
                <w:rFonts w:ascii="宋体" w:hAnsi="宋体" w:cs="宋体"/>
                <w:color w:val="000000"/>
                <w:szCs w:val="21"/>
              </w:rPr>
            </w:pPr>
          </w:p>
        </w:tc>
        <w:tc>
          <w:tcPr>
            <w:tcW w:w="614" w:type="pct"/>
            <w:vAlign w:val="center"/>
          </w:tcPr>
          <w:p w14:paraId="47B4DE77">
            <w:pPr>
              <w:jc w:val="center"/>
              <w:rPr>
                <w:rFonts w:ascii="宋体" w:hAnsi="宋体" w:cs="宋体"/>
                <w:color w:val="000000"/>
                <w:szCs w:val="21"/>
              </w:rPr>
            </w:pPr>
          </w:p>
        </w:tc>
      </w:tr>
    </w:tbl>
    <w:p w14:paraId="7521D8F6">
      <w:pPr>
        <w:spacing w:line="420" w:lineRule="exact"/>
        <w:rPr>
          <w:rFonts w:ascii="宋体" w:hAnsi="宋体" w:cs="宋体"/>
          <w:color w:val="000000"/>
          <w:szCs w:val="21"/>
        </w:rPr>
      </w:pPr>
    </w:p>
    <w:p w14:paraId="0E804143">
      <w:pPr>
        <w:spacing w:line="420" w:lineRule="exact"/>
        <w:rPr>
          <w:rFonts w:ascii="宋体" w:hAnsi="宋体" w:cs="宋体"/>
          <w:color w:val="000000"/>
          <w:szCs w:val="21"/>
        </w:rPr>
      </w:pPr>
    </w:p>
    <w:p w14:paraId="75CA5299">
      <w:pPr>
        <w:spacing w:line="360" w:lineRule="auto"/>
        <w:rPr>
          <w:rFonts w:ascii="宋体" w:hAnsi="宋体" w:cs="宋体"/>
        </w:rPr>
      </w:pPr>
    </w:p>
    <w:bookmarkEnd w:id="315"/>
    <w:bookmarkEnd w:id="316"/>
    <w:p w14:paraId="77A9F435">
      <w:pPr>
        <w:jc w:val="center"/>
        <w:rPr>
          <w:rFonts w:ascii="宋体" w:hAnsi="宋体" w:cs="宋体"/>
          <w:b/>
          <w:sz w:val="28"/>
          <w:szCs w:val="28"/>
        </w:rPr>
      </w:pPr>
    </w:p>
    <w:p w14:paraId="081E8A34">
      <w:pPr>
        <w:ind w:firstLine="420" w:firstLineChars="200"/>
        <w:jc w:val="center"/>
        <w:rPr>
          <w:rFonts w:ascii="宋体" w:hAnsi="宋体" w:cs="宋体"/>
          <w:color w:val="000000"/>
          <w:szCs w:val="21"/>
        </w:rPr>
      </w:pPr>
      <w:r>
        <w:rPr>
          <w:rFonts w:hint="eastAsia" w:ascii="宋体" w:hAnsi="宋体" w:cs="宋体"/>
          <w:color w:val="000000"/>
          <w:szCs w:val="21"/>
        </w:rPr>
        <w:t>（二）主要人员简历表</w:t>
      </w:r>
    </w:p>
    <w:p w14:paraId="076C2277">
      <w:pPr>
        <w:jc w:val="center"/>
        <w:rPr>
          <w:rFonts w:ascii="宋体" w:hAnsi="宋体" w:cs="宋体"/>
          <w:color w:val="000000"/>
          <w:szCs w:val="21"/>
        </w:rPr>
      </w:pPr>
    </w:p>
    <w:p w14:paraId="29E61BC6">
      <w:pPr>
        <w:spacing w:line="360" w:lineRule="auto"/>
        <w:ind w:left="-300" w:leftChars="-143" w:firstLine="420" w:firstLineChars="200"/>
        <w:rPr>
          <w:rFonts w:ascii="宋体" w:hAnsi="宋体" w:cs="宋体"/>
          <w:szCs w:val="21"/>
        </w:rPr>
      </w:pPr>
      <w:r>
        <w:rPr>
          <w:rFonts w:hint="eastAsia" w:ascii="宋体" w:hAnsi="宋体" w:cs="宋体"/>
          <w:color w:val="000000"/>
          <w:szCs w:val="21"/>
        </w:rPr>
        <w:t xml:space="preserve"> “主要人员简历表”中的项目经理应附注册建造师证书、安全生产考核合格证、身份证、职称证（如有）、学历证书、养老保险的复印件</w:t>
      </w:r>
      <w:r>
        <w:rPr>
          <w:rFonts w:hint="eastAsia" w:ascii="宋体" w:hAnsi="宋体" w:cs="宋体"/>
          <w:szCs w:val="21"/>
        </w:rPr>
        <w:t xml:space="preserve">及未担任其他在施建设工程项目经理的承诺书；技术负责人应附身份证、职称证、学历证书复印件；其他主要人员应附执业证(或上岗证书)、身份证复印件； </w:t>
      </w:r>
    </w:p>
    <w:tbl>
      <w:tblPr>
        <w:tblStyle w:val="22"/>
        <w:tblpPr w:leftFromText="180" w:rightFromText="180" w:vertAnchor="text" w:horzAnchor="margin" w:tblpXSpec="center" w:tblpY="232"/>
        <w:tblW w:w="87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58"/>
        <w:gridCol w:w="1269"/>
        <w:gridCol w:w="149"/>
        <w:gridCol w:w="850"/>
        <w:gridCol w:w="284"/>
        <w:gridCol w:w="850"/>
        <w:gridCol w:w="1134"/>
        <w:gridCol w:w="284"/>
        <w:gridCol w:w="706"/>
        <w:gridCol w:w="569"/>
        <w:gridCol w:w="1276"/>
      </w:tblGrid>
      <w:tr w14:paraId="4E85D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8" w:hRule="atLeast"/>
        </w:trPr>
        <w:tc>
          <w:tcPr>
            <w:tcW w:w="1326" w:type="dxa"/>
            <w:vAlign w:val="center"/>
          </w:tcPr>
          <w:p w14:paraId="308C5569">
            <w:pPr>
              <w:autoSpaceDE w:val="0"/>
              <w:autoSpaceDN w:val="0"/>
              <w:jc w:val="center"/>
              <w:rPr>
                <w:rFonts w:ascii="宋体" w:hAnsi="宋体" w:cs="宋体"/>
                <w:color w:val="000000"/>
                <w:kern w:val="0"/>
                <w:szCs w:val="21"/>
              </w:rPr>
            </w:pPr>
            <w:r>
              <w:rPr>
                <w:rFonts w:hint="eastAsia" w:ascii="宋体" w:hAnsi="宋体" w:cs="宋体"/>
                <w:color w:val="000000"/>
                <w:kern w:val="0"/>
                <w:szCs w:val="21"/>
              </w:rPr>
              <w:t>姓   名</w:t>
            </w:r>
          </w:p>
        </w:tc>
        <w:tc>
          <w:tcPr>
            <w:tcW w:w="1327" w:type="dxa"/>
            <w:gridSpan w:val="2"/>
            <w:vAlign w:val="center"/>
          </w:tcPr>
          <w:p w14:paraId="7B15C5E6">
            <w:pPr>
              <w:autoSpaceDE w:val="0"/>
              <w:autoSpaceDN w:val="0"/>
              <w:jc w:val="center"/>
              <w:rPr>
                <w:rFonts w:ascii="宋体" w:hAnsi="宋体" w:cs="宋体"/>
                <w:color w:val="000000"/>
                <w:kern w:val="0"/>
                <w:szCs w:val="21"/>
              </w:rPr>
            </w:pPr>
          </w:p>
        </w:tc>
        <w:tc>
          <w:tcPr>
            <w:tcW w:w="1283" w:type="dxa"/>
            <w:gridSpan w:val="3"/>
            <w:vAlign w:val="center"/>
          </w:tcPr>
          <w:p w14:paraId="7FCEB722">
            <w:pPr>
              <w:autoSpaceDE w:val="0"/>
              <w:autoSpaceDN w:val="0"/>
              <w:jc w:val="center"/>
              <w:rPr>
                <w:rFonts w:ascii="宋体" w:hAnsi="宋体" w:cs="宋体"/>
                <w:color w:val="000000"/>
                <w:kern w:val="0"/>
                <w:szCs w:val="21"/>
              </w:rPr>
            </w:pPr>
            <w:r>
              <w:rPr>
                <w:rFonts w:hint="eastAsia" w:ascii="宋体" w:hAnsi="宋体" w:cs="宋体"/>
                <w:color w:val="000000"/>
                <w:kern w:val="0"/>
                <w:szCs w:val="21"/>
              </w:rPr>
              <w:t>性   别</w:t>
            </w:r>
          </w:p>
        </w:tc>
        <w:tc>
          <w:tcPr>
            <w:tcW w:w="1984" w:type="dxa"/>
            <w:gridSpan w:val="2"/>
            <w:vAlign w:val="center"/>
          </w:tcPr>
          <w:p w14:paraId="0197E578">
            <w:pPr>
              <w:autoSpaceDE w:val="0"/>
              <w:autoSpaceDN w:val="0"/>
              <w:jc w:val="center"/>
              <w:rPr>
                <w:rFonts w:ascii="宋体" w:hAnsi="宋体" w:cs="宋体"/>
                <w:color w:val="000000"/>
                <w:kern w:val="0"/>
                <w:szCs w:val="21"/>
              </w:rPr>
            </w:pPr>
          </w:p>
        </w:tc>
        <w:tc>
          <w:tcPr>
            <w:tcW w:w="990" w:type="dxa"/>
            <w:gridSpan w:val="2"/>
            <w:vAlign w:val="center"/>
          </w:tcPr>
          <w:p w14:paraId="7897AEFE">
            <w:pPr>
              <w:autoSpaceDE w:val="0"/>
              <w:autoSpaceDN w:val="0"/>
              <w:jc w:val="center"/>
              <w:rPr>
                <w:rFonts w:ascii="宋体" w:hAnsi="宋体" w:cs="宋体"/>
                <w:color w:val="000000"/>
                <w:kern w:val="0"/>
                <w:szCs w:val="21"/>
              </w:rPr>
            </w:pPr>
            <w:r>
              <w:rPr>
                <w:rFonts w:hint="eastAsia" w:ascii="宋体" w:hAnsi="宋体" w:cs="宋体"/>
                <w:color w:val="000000"/>
                <w:kern w:val="0"/>
                <w:szCs w:val="21"/>
              </w:rPr>
              <w:t>年   龄</w:t>
            </w:r>
          </w:p>
        </w:tc>
        <w:tc>
          <w:tcPr>
            <w:tcW w:w="1845" w:type="dxa"/>
            <w:gridSpan w:val="2"/>
            <w:vAlign w:val="center"/>
          </w:tcPr>
          <w:p w14:paraId="360E7975">
            <w:pPr>
              <w:autoSpaceDE w:val="0"/>
              <w:autoSpaceDN w:val="0"/>
              <w:jc w:val="center"/>
              <w:rPr>
                <w:rFonts w:ascii="宋体" w:hAnsi="宋体" w:cs="宋体"/>
                <w:color w:val="000000"/>
                <w:kern w:val="0"/>
                <w:szCs w:val="21"/>
              </w:rPr>
            </w:pPr>
          </w:p>
        </w:tc>
      </w:tr>
      <w:tr w14:paraId="3059E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8" w:hRule="atLeast"/>
        </w:trPr>
        <w:tc>
          <w:tcPr>
            <w:tcW w:w="1326" w:type="dxa"/>
            <w:vAlign w:val="center"/>
          </w:tcPr>
          <w:p w14:paraId="0A314232">
            <w:pPr>
              <w:autoSpaceDE w:val="0"/>
              <w:autoSpaceDN w:val="0"/>
              <w:jc w:val="center"/>
              <w:rPr>
                <w:rFonts w:ascii="宋体" w:hAnsi="宋体" w:cs="宋体"/>
                <w:color w:val="000000"/>
                <w:kern w:val="0"/>
                <w:szCs w:val="21"/>
              </w:rPr>
            </w:pPr>
            <w:r>
              <w:rPr>
                <w:rFonts w:hint="eastAsia" w:ascii="宋体" w:hAnsi="宋体" w:cs="宋体"/>
                <w:color w:val="000000"/>
                <w:kern w:val="0"/>
                <w:szCs w:val="21"/>
              </w:rPr>
              <w:t>职   务</w:t>
            </w:r>
          </w:p>
        </w:tc>
        <w:tc>
          <w:tcPr>
            <w:tcW w:w="1327" w:type="dxa"/>
            <w:gridSpan w:val="2"/>
            <w:vAlign w:val="center"/>
          </w:tcPr>
          <w:p w14:paraId="5B316DAF">
            <w:pPr>
              <w:autoSpaceDE w:val="0"/>
              <w:autoSpaceDN w:val="0"/>
              <w:jc w:val="center"/>
              <w:rPr>
                <w:rFonts w:ascii="宋体" w:hAnsi="宋体" w:cs="宋体"/>
                <w:color w:val="000000"/>
                <w:kern w:val="0"/>
                <w:szCs w:val="21"/>
              </w:rPr>
            </w:pPr>
          </w:p>
        </w:tc>
        <w:tc>
          <w:tcPr>
            <w:tcW w:w="1283" w:type="dxa"/>
            <w:gridSpan w:val="3"/>
            <w:vAlign w:val="center"/>
          </w:tcPr>
          <w:p w14:paraId="2BD9034E">
            <w:pPr>
              <w:autoSpaceDE w:val="0"/>
              <w:autoSpaceDN w:val="0"/>
              <w:jc w:val="center"/>
              <w:rPr>
                <w:rFonts w:ascii="宋体" w:hAnsi="宋体" w:cs="宋体"/>
                <w:color w:val="000000"/>
                <w:kern w:val="0"/>
                <w:szCs w:val="21"/>
              </w:rPr>
            </w:pPr>
            <w:r>
              <w:rPr>
                <w:rFonts w:hint="eastAsia" w:ascii="宋体" w:hAnsi="宋体" w:cs="宋体"/>
                <w:color w:val="000000"/>
                <w:kern w:val="0"/>
                <w:szCs w:val="21"/>
              </w:rPr>
              <w:t>职   称</w:t>
            </w:r>
          </w:p>
        </w:tc>
        <w:tc>
          <w:tcPr>
            <w:tcW w:w="1984" w:type="dxa"/>
            <w:gridSpan w:val="2"/>
            <w:vAlign w:val="center"/>
          </w:tcPr>
          <w:p w14:paraId="7CBADF88">
            <w:pPr>
              <w:autoSpaceDE w:val="0"/>
              <w:autoSpaceDN w:val="0"/>
              <w:jc w:val="center"/>
              <w:rPr>
                <w:rFonts w:ascii="宋体" w:hAnsi="宋体" w:cs="宋体"/>
                <w:color w:val="000000"/>
                <w:kern w:val="0"/>
                <w:szCs w:val="21"/>
              </w:rPr>
            </w:pPr>
          </w:p>
        </w:tc>
        <w:tc>
          <w:tcPr>
            <w:tcW w:w="990" w:type="dxa"/>
            <w:gridSpan w:val="2"/>
            <w:vAlign w:val="center"/>
          </w:tcPr>
          <w:p w14:paraId="2712E302">
            <w:pPr>
              <w:autoSpaceDE w:val="0"/>
              <w:autoSpaceDN w:val="0"/>
              <w:jc w:val="center"/>
              <w:rPr>
                <w:rFonts w:ascii="宋体" w:hAnsi="宋体" w:cs="宋体"/>
                <w:color w:val="000000"/>
                <w:kern w:val="0"/>
                <w:szCs w:val="21"/>
              </w:rPr>
            </w:pPr>
            <w:r>
              <w:rPr>
                <w:rFonts w:hint="eastAsia" w:ascii="宋体" w:hAnsi="宋体" w:cs="宋体"/>
                <w:color w:val="000000"/>
                <w:kern w:val="0"/>
                <w:szCs w:val="21"/>
              </w:rPr>
              <w:t>学   历</w:t>
            </w:r>
          </w:p>
        </w:tc>
        <w:tc>
          <w:tcPr>
            <w:tcW w:w="1845" w:type="dxa"/>
            <w:gridSpan w:val="2"/>
            <w:vAlign w:val="center"/>
          </w:tcPr>
          <w:p w14:paraId="6CBCA838">
            <w:pPr>
              <w:autoSpaceDE w:val="0"/>
              <w:autoSpaceDN w:val="0"/>
              <w:jc w:val="center"/>
              <w:rPr>
                <w:rFonts w:ascii="宋体" w:hAnsi="宋体" w:cs="宋体"/>
                <w:color w:val="000000"/>
                <w:kern w:val="0"/>
                <w:szCs w:val="21"/>
              </w:rPr>
            </w:pPr>
          </w:p>
        </w:tc>
      </w:tr>
      <w:tr w14:paraId="212BA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9" w:hRule="atLeast"/>
        </w:trPr>
        <w:tc>
          <w:tcPr>
            <w:tcW w:w="1326" w:type="dxa"/>
            <w:vAlign w:val="center"/>
          </w:tcPr>
          <w:p w14:paraId="03F7A000">
            <w:pPr>
              <w:autoSpaceDE w:val="0"/>
              <w:autoSpaceDN w:val="0"/>
              <w:jc w:val="center"/>
              <w:rPr>
                <w:rFonts w:ascii="宋体" w:hAnsi="宋体" w:cs="宋体"/>
                <w:color w:val="000000"/>
                <w:kern w:val="0"/>
                <w:szCs w:val="21"/>
              </w:rPr>
            </w:pPr>
            <w:r>
              <w:rPr>
                <w:rFonts w:hint="eastAsia" w:ascii="宋体" w:hAnsi="宋体" w:cs="宋体"/>
                <w:color w:val="000000"/>
                <w:kern w:val="0"/>
                <w:szCs w:val="21"/>
              </w:rPr>
              <w:t>项目经理资格证书编号</w:t>
            </w:r>
          </w:p>
        </w:tc>
        <w:tc>
          <w:tcPr>
            <w:tcW w:w="2610" w:type="dxa"/>
            <w:gridSpan w:val="5"/>
            <w:vAlign w:val="center"/>
          </w:tcPr>
          <w:p w14:paraId="0E02FAD7">
            <w:pPr>
              <w:autoSpaceDE w:val="0"/>
              <w:autoSpaceDN w:val="0"/>
              <w:jc w:val="center"/>
              <w:rPr>
                <w:rFonts w:ascii="宋体" w:hAnsi="宋体" w:cs="宋体"/>
                <w:color w:val="000000"/>
                <w:kern w:val="0"/>
                <w:szCs w:val="21"/>
              </w:rPr>
            </w:pPr>
          </w:p>
        </w:tc>
        <w:tc>
          <w:tcPr>
            <w:tcW w:w="1984" w:type="dxa"/>
            <w:gridSpan w:val="2"/>
            <w:vAlign w:val="center"/>
          </w:tcPr>
          <w:p w14:paraId="64DF6D7D">
            <w:pPr>
              <w:autoSpaceDE w:val="0"/>
              <w:autoSpaceDN w:val="0"/>
              <w:jc w:val="center"/>
              <w:rPr>
                <w:rFonts w:ascii="宋体" w:hAnsi="宋体" w:cs="宋体"/>
                <w:color w:val="000000"/>
                <w:kern w:val="0"/>
                <w:szCs w:val="21"/>
              </w:rPr>
            </w:pPr>
            <w:r>
              <w:rPr>
                <w:rFonts w:hint="eastAsia" w:ascii="宋体" w:hAnsi="宋体" w:cs="宋体"/>
                <w:color w:val="000000"/>
                <w:kern w:val="0"/>
                <w:szCs w:val="21"/>
              </w:rPr>
              <w:t>从事项目经理级别</w:t>
            </w:r>
          </w:p>
        </w:tc>
        <w:tc>
          <w:tcPr>
            <w:tcW w:w="2835" w:type="dxa"/>
            <w:gridSpan w:val="4"/>
            <w:vAlign w:val="center"/>
          </w:tcPr>
          <w:p w14:paraId="18C0C530">
            <w:pPr>
              <w:autoSpaceDE w:val="0"/>
              <w:autoSpaceDN w:val="0"/>
              <w:jc w:val="center"/>
              <w:rPr>
                <w:rFonts w:ascii="宋体" w:hAnsi="宋体" w:cs="宋体"/>
                <w:color w:val="000000"/>
                <w:kern w:val="0"/>
                <w:szCs w:val="21"/>
              </w:rPr>
            </w:pPr>
          </w:p>
        </w:tc>
      </w:tr>
      <w:tr w14:paraId="25F28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0" w:hRule="atLeast"/>
        </w:trPr>
        <w:tc>
          <w:tcPr>
            <w:tcW w:w="8755" w:type="dxa"/>
            <w:gridSpan w:val="12"/>
            <w:vAlign w:val="center"/>
          </w:tcPr>
          <w:p w14:paraId="3AC52C11">
            <w:pPr>
              <w:autoSpaceDE w:val="0"/>
              <w:autoSpaceDN w:val="0"/>
              <w:spacing w:line="360" w:lineRule="auto"/>
              <w:jc w:val="center"/>
              <w:rPr>
                <w:rFonts w:ascii="宋体" w:hAnsi="宋体" w:cs="宋体"/>
                <w:color w:val="000000"/>
                <w:kern w:val="0"/>
                <w:szCs w:val="21"/>
              </w:rPr>
            </w:pPr>
            <w:r>
              <w:rPr>
                <w:rFonts w:hint="eastAsia" w:ascii="宋体" w:hAnsi="宋体" w:cs="宋体"/>
                <w:color w:val="000000"/>
                <w:kern w:val="0"/>
                <w:szCs w:val="21"/>
              </w:rPr>
              <w:t>在建或已完工程施工项目情况</w:t>
            </w:r>
          </w:p>
        </w:tc>
      </w:tr>
      <w:tr w14:paraId="2E79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trPr>
        <w:tc>
          <w:tcPr>
            <w:tcW w:w="1384" w:type="dxa"/>
            <w:gridSpan w:val="2"/>
            <w:vAlign w:val="center"/>
          </w:tcPr>
          <w:p w14:paraId="61D4B302">
            <w:pPr>
              <w:autoSpaceDE w:val="0"/>
              <w:autoSpaceDN w:val="0"/>
              <w:jc w:val="center"/>
              <w:rPr>
                <w:rFonts w:ascii="宋体" w:hAnsi="宋体" w:cs="宋体"/>
                <w:color w:val="000000"/>
                <w:kern w:val="0"/>
                <w:szCs w:val="21"/>
              </w:rPr>
            </w:pPr>
            <w:r>
              <w:rPr>
                <w:rFonts w:hint="eastAsia" w:ascii="宋体" w:hAnsi="宋体" w:cs="宋体"/>
                <w:color w:val="000000"/>
                <w:kern w:val="0"/>
                <w:szCs w:val="21"/>
              </w:rPr>
              <w:t>建 设 单 位</w:t>
            </w:r>
          </w:p>
        </w:tc>
        <w:tc>
          <w:tcPr>
            <w:tcW w:w="1418" w:type="dxa"/>
            <w:gridSpan w:val="2"/>
            <w:vAlign w:val="center"/>
          </w:tcPr>
          <w:p w14:paraId="611D239E">
            <w:pPr>
              <w:autoSpaceDE w:val="0"/>
              <w:autoSpaceDN w:val="0"/>
              <w:jc w:val="center"/>
              <w:rPr>
                <w:rFonts w:ascii="宋体" w:hAnsi="宋体" w:cs="宋体"/>
                <w:color w:val="000000"/>
                <w:kern w:val="0"/>
                <w:szCs w:val="21"/>
              </w:rPr>
            </w:pPr>
            <w:r>
              <w:rPr>
                <w:rFonts w:hint="eastAsia" w:ascii="宋体" w:hAnsi="宋体" w:cs="宋体"/>
                <w:color w:val="000000"/>
                <w:kern w:val="0"/>
                <w:szCs w:val="21"/>
              </w:rPr>
              <w:t>项 目 名 称</w:t>
            </w:r>
          </w:p>
        </w:tc>
        <w:tc>
          <w:tcPr>
            <w:tcW w:w="850" w:type="dxa"/>
            <w:vAlign w:val="center"/>
          </w:tcPr>
          <w:p w14:paraId="745CF328">
            <w:pPr>
              <w:autoSpaceDE w:val="0"/>
              <w:autoSpaceDN w:val="0"/>
              <w:jc w:val="center"/>
              <w:rPr>
                <w:rFonts w:ascii="宋体" w:hAnsi="宋体" w:cs="宋体"/>
                <w:color w:val="000000"/>
                <w:kern w:val="0"/>
                <w:szCs w:val="21"/>
              </w:rPr>
            </w:pPr>
            <w:r>
              <w:rPr>
                <w:rFonts w:hint="eastAsia" w:ascii="宋体" w:hAnsi="宋体" w:cs="宋体"/>
                <w:color w:val="000000"/>
                <w:kern w:val="0"/>
                <w:szCs w:val="21"/>
              </w:rPr>
              <w:t>职务</w:t>
            </w:r>
          </w:p>
        </w:tc>
        <w:tc>
          <w:tcPr>
            <w:tcW w:w="1134" w:type="dxa"/>
            <w:gridSpan w:val="2"/>
            <w:vAlign w:val="center"/>
          </w:tcPr>
          <w:p w14:paraId="5F9B3948">
            <w:pPr>
              <w:autoSpaceDE w:val="0"/>
              <w:autoSpaceDN w:val="0"/>
              <w:jc w:val="center"/>
              <w:rPr>
                <w:rFonts w:ascii="宋体" w:hAnsi="宋体" w:cs="宋体"/>
                <w:color w:val="000000"/>
                <w:kern w:val="0"/>
                <w:szCs w:val="21"/>
              </w:rPr>
            </w:pPr>
            <w:r>
              <w:rPr>
                <w:rFonts w:hint="eastAsia" w:ascii="宋体" w:hAnsi="宋体" w:cs="宋体"/>
                <w:color w:val="000000"/>
                <w:kern w:val="0"/>
                <w:szCs w:val="21"/>
              </w:rPr>
              <w:t>建设规模</w:t>
            </w:r>
          </w:p>
        </w:tc>
        <w:tc>
          <w:tcPr>
            <w:tcW w:w="1418" w:type="dxa"/>
            <w:gridSpan w:val="2"/>
            <w:vAlign w:val="center"/>
          </w:tcPr>
          <w:p w14:paraId="79E77E53">
            <w:pPr>
              <w:autoSpaceDE w:val="0"/>
              <w:autoSpaceDN w:val="0"/>
              <w:jc w:val="center"/>
              <w:rPr>
                <w:rFonts w:ascii="宋体" w:hAnsi="宋体" w:cs="宋体"/>
                <w:color w:val="000000"/>
                <w:kern w:val="0"/>
                <w:szCs w:val="21"/>
              </w:rPr>
            </w:pPr>
            <w:r>
              <w:rPr>
                <w:rFonts w:hint="eastAsia" w:ascii="宋体" w:hAnsi="宋体" w:cs="宋体"/>
                <w:color w:val="000000"/>
                <w:kern w:val="0"/>
                <w:szCs w:val="21"/>
              </w:rPr>
              <w:t>开、竣工日期</w:t>
            </w:r>
          </w:p>
        </w:tc>
        <w:tc>
          <w:tcPr>
            <w:tcW w:w="1275" w:type="dxa"/>
            <w:gridSpan w:val="2"/>
            <w:vAlign w:val="center"/>
          </w:tcPr>
          <w:p w14:paraId="11DBA14E">
            <w:pPr>
              <w:autoSpaceDE w:val="0"/>
              <w:autoSpaceDN w:val="0"/>
              <w:jc w:val="center"/>
              <w:rPr>
                <w:rFonts w:ascii="宋体" w:hAnsi="宋体" w:cs="宋体"/>
                <w:color w:val="000000"/>
                <w:kern w:val="0"/>
                <w:szCs w:val="21"/>
              </w:rPr>
            </w:pPr>
            <w:r>
              <w:rPr>
                <w:rFonts w:hint="eastAsia" w:ascii="宋体" w:hAnsi="宋体" w:cs="宋体"/>
                <w:color w:val="000000"/>
                <w:kern w:val="0"/>
                <w:szCs w:val="21"/>
              </w:rPr>
              <w:t>在建或已完</w:t>
            </w:r>
          </w:p>
        </w:tc>
        <w:tc>
          <w:tcPr>
            <w:tcW w:w="1276" w:type="dxa"/>
            <w:vAlign w:val="center"/>
          </w:tcPr>
          <w:p w14:paraId="422EFD19">
            <w:pPr>
              <w:autoSpaceDE w:val="0"/>
              <w:autoSpaceDN w:val="0"/>
              <w:ind w:firstLine="420" w:firstLineChars="200"/>
              <w:jc w:val="center"/>
              <w:rPr>
                <w:rFonts w:ascii="宋体" w:hAnsi="宋体" w:cs="宋体"/>
                <w:color w:val="000000"/>
                <w:kern w:val="0"/>
                <w:szCs w:val="21"/>
              </w:rPr>
            </w:pPr>
            <w:r>
              <w:rPr>
                <w:rFonts w:hint="eastAsia" w:ascii="宋体" w:hAnsi="宋体" w:cs="宋体"/>
                <w:color w:val="000000"/>
                <w:kern w:val="0"/>
                <w:szCs w:val="21"/>
              </w:rPr>
              <w:t>工 程</w:t>
            </w:r>
          </w:p>
          <w:p w14:paraId="56F26835">
            <w:pPr>
              <w:autoSpaceDE w:val="0"/>
              <w:autoSpaceDN w:val="0"/>
              <w:ind w:firstLine="420" w:firstLineChars="200"/>
              <w:jc w:val="center"/>
              <w:rPr>
                <w:rFonts w:ascii="宋体" w:hAnsi="宋体" w:cs="宋体"/>
                <w:color w:val="000000"/>
                <w:kern w:val="0"/>
                <w:szCs w:val="21"/>
              </w:rPr>
            </w:pPr>
            <w:r>
              <w:rPr>
                <w:rFonts w:hint="eastAsia" w:ascii="宋体" w:hAnsi="宋体" w:cs="宋体"/>
                <w:color w:val="000000"/>
                <w:kern w:val="0"/>
                <w:szCs w:val="21"/>
              </w:rPr>
              <w:t>质 量</w:t>
            </w:r>
          </w:p>
        </w:tc>
      </w:tr>
      <w:tr w14:paraId="1B3A8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2899DBD1">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7FF38B79">
            <w:pPr>
              <w:autoSpaceDE w:val="0"/>
              <w:autoSpaceDN w:val="0"/>
              <w:spacing w:line="360" w:lineRule="auto"/>
              <w:jc w:val="center"/>
              <w:rPr>
                <w:rFonts w:ascii="宋体" w:hAnsi="宋体" w:cs="宋体"/>
                <w:color w:val="000000"/>
                <w:kern w:val="0"/>
                <w:szCs w:val="21"/>
              </w:rPr>
            </w:pPr>
          </w:p>
        </w:tc>
        <w:tc>
          <w:tcPr>
            <w:tcW w:w="850" w:type="dxa"/>
            <w:vAlign w:val="center"/>
          </w:tcPr>
          <w:p w14:paraId="05EDFE6F">
            <w:pPr>
              <w:autoSpaceDE w:val="0"/>
              <w:autoSpaceDN w:val="0"/>
              <w:spacing w:line="360" w:lineRule="auto"/>
              <w:jc w:val="center"/>
              <w:rPr>
                <w:rFonts w:ascii="宋体" w:hAnsi="宋体" w:cs="宋体"/>
                <w:color w:val="000000"/>
                <w:kern w:val="0"/>
                <w:szCs w:val="21"/>
              </w:rPr>
            </w:pPr>
          </w:p>
        </w:tc>
        <w:tc>
          <w:tcPr>
            <w:tcW w:w="1134" w:type="dxa"/>
            <w:gridSpan w:val="2"/>
            <w:vAlign w:val="center"/>
          </w:tcPr>
          <w:p w14:paraId="01BF7F96">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4F4D6A4B">
            <w:pPr>
              <w:autoSpaceDE w:val="0"/>
              <w:autoSpaceDN w:val="0"/>
              <w:spacing w:line="360" w:lineRule="auto"/>
              <w:jc w:val="center"/>
              <w:rPr>
                <w:rFonts w:ascii="宋体" w:hAnsi="宋体" w:cs="宋体"/>
                <w:color w:val="000000"/>
                <w:kern w:val="0"/>
                <w:szCs w:val="21"/>
              </w:rPr>
            </w:pPr>
          </w:p>
        </w:tc>
        <w:tc>
          <w:tcPr>
            <w:tcW w:w="1275" w:type="dxa"/>
            <w:gridSpan w:val="2"/>
            <w:vAlign w:val="center"/>
          </w:tcPr>
          <w:p w14:paraId="41390457">
            <w:pPr>
              <w:autoSpaceDE w:val="0"/>
              <w:autoSpaceDN w:val="0"/>
              <w:spacing w:line="360" w:lineRule="auto"/>
              <w:jc w:val="center"/>
              <w:rPr>
                <w:rFonts w:ascii="宋体" w:hAnsi="宋体" w:cs="宋体"/>
                <w:color w:val="000000"/>
                <w:kern w:val="0"/>
                <w:szCs w:val="21"/>
              </w:rPr>
            </w:pPr>
          </w:p>
        </w:tc>
        <w:tc>
          <w:tcPr>
            <w:tcW w:w="1276" w:type="dxa"/>
            <w:vAlign w:val="center"/>
          </w:tcPr>
          <w:p w14:paraId="1D6E0D6E">
            <w:pPr>
              <w:autoSpaceDE w:val="0"/>
              <w:autoSpaceDN w:val="0"/>
              <w:spacing w:line="360" w:lineRule="auto"/>
              <w:jc w:val="center"/>
              <w:rPr>
                <w:rFonts w:ascii="宋体" w:hAnsi="宋体" w:cs="宋体"/>
                <w:color w:val="000000"/>
                <w:kern w:val="0"/>
                <w:szCs w:val="21"/>
              </w:rPr>
            </w:pPr>
          </w:p>
        </w:tc>
      </w:tr>
      <w:tr w14:paraId="01C8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5EEB0F67">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157C3D1B">
            <w:pPr>
              <w:autoSpaceDE w:val="0"/>
              <w:autoSpaceDN w:val="0"/>
              <w:spacing w:line="360" w:lineRule="auto"/>
              <w:jc w:val="center"/>
              <w:rPr>
                <w:rFonts w:ascii="宋体" w:hAnsi="宋体" w:cs="宋体"/>
                <w:color w:val="000000"/>
                <w:kern w:val="0"/>
                <w:szCs w:val="21"/>
              </w:rPr>
            </w:pPr>
          </w:p>
        </w:tc>
        <w:tc>
          <w:tcPr>
            <w:tcW w:w="850" w:type="dxa"/>
            <w:vAlign w:val="center"/>
          </w:tcPr>
          <w:p w14:paraId="589E0C7C">
            <w:pPr>
              <w:autoSpaceDE w:val="0"/>
              <w:autoSpaceDN w:val="0"/>
              <w:spacing w:line="360" w:lineRule="auto"/>
              <w:jc w:val="center"/>
              <w:rPr>
                <w:rFonts w:ascii="宋体" w:hAnsi="宋体" w:cs="宋体"/>
                <w:color w:val="000000"/>
                <w:kern w:val="0"/>
                <w:szCs w:val="21"/>
              </w:rPr>
            </w:pPr>
          </w:p>
        </w:tc>
        <w:tc>
          <w:tcPr>
            <w:tcW w:w="1134" w:type="dxa"/>
            <w:gridSpan w:val="2"/>
            <w:vAlign w:val="center"/>
          </w:tcPr>
          <w:p w14:paraId="4A3CEB71">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69FB9444">
            <w:pPr>
              <w:autoSpaceDE w:val="0"/>
              <w:autoSpaceDN w:val="0"/>
              <w:spacing w:line="360" w:lineRule="auto"/>
              <w:jc w:val="center"/>
              <w:rPr>
                <w:rFonts w:ascii="宋体" w:hAnsi="宋体" w:cs="宋体"/>
                <w:color w:val="000000"/>
                <w:kern w:val="0"/>
                <w:szCs w:val="21"/>
              </w:rPr>
            </w:pPr>
          </w:p>
        </w:tc>
        <w:tc>
          <w:tcPr>
            <w:tcW w:w="1275" w:type="dxa"/>
            <w:gridSpan w:val="2"/>
            <w:vAlign w:val="center"/>
          </w:tcPr>
          <w:p w14:paraId="72EFA23C">
            <w:pPr>
              <w:autoSpaceDE w:val="0"/>
              <w:autoSpaceDN w:val="0"/>
              <w:spacing w:line="360" w:lineRule="auto"/>
              <w:jc w:val="center"/>
              <w:rPr>
                <w:rFonts w:ascii="宋体" w:hAnsi="宋体" w:cs="宋体"/>
                <w:color w:val="000000"/>
                <w:kern w:val="0"/>
                <w:szCs w:val="21"/>
              </w:rPr>
            </w:pPr>
          </w:p>
        </w:tc>
        <w:tc>
          <w:tcPr>
            <w:tcW w:w="1276" w:type="dxa"/>
            <w:vAlign w:val="center"/>
          </w:tcPr>
          <w:p w14:paraId="588B1A9E">
            <w:pPr>
              <w:autoSpaceDE w:val="0"/>
              <w:autoSpaceDN w:val="0"/>
              <w:spacing w:line="360" w:lineRule="auto"/>
              <w:jc w:val="center"/>
              <w:rPr>
                <w:rFonts w:ascii="宋体" w:hAnsi="宋体" w:cs="宋体"/>
                <w:color w:val="000000"/>
                <w:kern w:val="0"/>
                <w:szCs w:val="21"/>
              </w:rPr>
            </w:pPr>
          </w:p>
        </w:tc>
      </w:tr>
      <w:tr w14:paraId="2D1E0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4C3F77CF">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6ABC3473">
            <w:pPr>
              <w:autoSpaceDE w:val="0"/>
              <w:autoSpaceDN w:val="0"/>
              <w:spacing w:line="360" w:lineRule="auto"/>
              <w:jc w:val="center"/>
              <w:rPr>
                <w:rFonts w:ascii="宋体" w:hAnsi="宋体" w:cs="宋体"/>
                <w:color w:val="000000"/>
                <w:kern w:val="0"/>
                <w:szCs w:val="21"/>
              </w:rPr>
            </w:pPr>
          </w:p>
        </w:tc>
        <w:tc>
          <w:tcPr>
            <w:tcW w:w="850" w:type="dxa"/>
            <w:vAlign w:val="center"/>
          </w:tcPr>
          <w:p w14:paraId="33DF5712">
            <w:pPr>
              <w:autoSpaceDE w:val="0"/>
              <w:autoSpaceDN w:val="0"/>
              <w:spacing w:line="360" w:lineRule="auto"/>
              <w:jc w:val="center"/>
              <w:rPr>
                <w:rFonts w:ascii="宋体" w:hAnsi="宋体" w:cs="宋体"/>
                <w:color w:val="000000"/>
                <w:kern w:val="0"/>
                <w:szCs w:val="21"/>
              </w:rPr>
            </w:pPr>
          </w:p>
        </w:tc>
        <w:tc>
          <w:tcPr>
            <w:tcW w:w="1134" w:type="dxa"/>
            <w:gridSpan w:val="2"/>
            <w:vAlign w:val="center"/>
          </w:tcPr>
          <w:p w14:paraId="7FBAACCE">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23BDE722">
            <w:pPr>
              <w:autoSpaceDE w:val="0"/>
              <w:autoSpaceDN w:val="0"/>
              <w:spacing w:line="360" w:lineRule="auto"/>
              <w:jc w:val="center"/>
              <w:rPr>
                <w:rFonts w:ascii="宋体" w:hAnsi="宋体" w:cs="宋体"/>
                <w:color w:val="000000"/>
                <w:kern w:val="0"/>
                <w:szCs w:val="21"/>
              </w:rPr>
            </w:pPr>
          </w:p>
        </w:tc>
        <w:tc>
          <w:tcPr>
            <w:tcW w:w="1275" w:type="dxa"/>
            <w:gridSpan w:val="2"/>
            <w:vAlign w:val="center"/>
          </w:tcPr>
          <w:p w14:paraId="045B2E1F">
            <w:pPr>
              <w:autoSpaceDE w:val="0"/>
              <w:autoSpaceDN w:val="0"/>
              <w:spacing w:line="360" w:lineRule="auto"/>
              <w:jc w:val="center"/>
              <w:rPr>
                <w:rFonts w:ascii="宋体" w:hAnsi="宋体" w:cs="宋体"/>
                <w:color w:val="000000"/>
                <w:kern w:val="0"/>
                <w:szCs w:val="21"/>
              </w:rPr>
            </w:pPr>
          </w:p>
        </w:tc>
        <w:tc>
          <w:tcPr>
            <w:tcW w:w="1276" w:type="dxa"/>
            <w:vAlign w:val="center"/>
          </w:tcPr>
          <w:p w14:paraId="5D90EC28">
            <w:pPr>
              <w:autoSpaceDE w:val="0"/>
              <w:autoSpaceDN w:val="0"/>
              <w:spacing w:line="360" w:lineRule="auto"/>
              <w:jc w:val="center"/>
              <w:rPr>
                <w:rFonts w:ascii="宋体" w:hAnsi="宋体" w:cs="宋体"/>
                <w:color w:val="000000"/>
                <w:kern w:val="0"/>
                <w:szCs w:val="21"/>
              </w:rPr>
            </w:pPr>
          </w:p>
        </w:tc>
      </w:tr>
      <w:tr w14:paraId="0EC92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73DBC14F">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2CFB8711">
            <w:pPr>
              <w:autoSpaceDE w:val="0"/>
              <w:autoSpaceDN w:val="0"/>
              <w:spacing w:line="360" w:lineRule="auto"/>
              <w:jc w:val="center"/>
              <w:rPr>
                <w:rFonts w:ascii="宋体" w:hAnsi="宋体" w:cs="宋体"/>
                <w:color w:val="000000"/>
                <w:kern w:val="0"/>
                <w:szCs w:val="21"/>
              </w:rPr>
            </w:pPr>
          </w:p>
        </w:tc>
        <w:tc>
          <w:tcPr>
            <w:tcW w:w="850" w:type="dxa"/>
            <w:vAlign w:val="center"/>
          </w:tcPr>
          <w:p w14:paraId="07D8CAC6">
            <w:pPr>
              <w:autoSpaceDE w:val="0"/>
              <w:autoSpaceDN w:val="0"/>
              <w:spacing w:line="360" w:lineRule="auto"/>
              <w:jc w:val="center"/>
              <w:rPr>
                <w:rFonts w:ascii="宋体" w:hAnsi="宋体" w:cs="宋体"/>
                <w:color w:val="000000"/>
                <w:kern w:val="0"/>
                <w:szCs w:val="21"/>
              </w:rPr>
            </w:pPr>
          </w:p>
        </w:tc>
        <w:tc>
          <w:tcPr>
            <w:tcW w:w="1134" w:type="dxa"/>
            <w:gridSpan w:val="2"/>
            <w:vAlign w:val="center"/>
          </w:tcPr>
          <w:p w14:paraId="79A24A0B">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35BD57FD">
            <w:pPr>
              <w:autoSpaceDE w:val="0"/>
              <w:autoSpaceDN w:val="0"/>
              <w:spacing w:line="360" w:lineRule="auto"/>
              <w:jc w:val="center"/>
              <w:rPr>
                <w:rFonts w:ascii="宋体" w:hAnsi="宋体" w:cs="宋体"/>
                <w:color w:val="000000"/>
                <w:kern w:val="0"/>
                <w:szCs w:val="21"/>
              </w:rPr>
            </w:pPr>
          </w:p>
        </w:tc>
        <w:tc>
          <w:tcPr>
            <w:tcW w:w="1275" w:type="dxa"/>
            <w:gridSpan w:val="2"/>
            <w:vAlign w:val="center"/>
          </w:tcPr>
          <w:p w14:paraId="00EC740C">
            <w:pPr>
              <w:autoSpaceDE w:val="0"/>
              <w:autoSpaceDN w:val="0"/>
              <w:spacing w:line="360" w:lineRule="auto"/>
              <w:jc w:val="center"/>
              <w:rPr>
                <w:rFonts w:ascii="宋体" w:hAnsi="宋体" w:cs="宋体"/>
                <w:color w:val="000000"/>
                <w:kern w:val="0"/>
                <w:szCs w:val="21"/>
              </w:rPr>
            </w:pPr>
          </w:p>
        </w:tc>
        <w:tc>
          <w:tcPr>
            <w:tcW w:w="1276" w:type="dxa"/>
            <w:vAlign w:val="center"/>
          </w:tcPr>
          <w:p w14:paraId="42A5BFA3">
            <w:pPr>
              <w:autoSpaceDE w:val="0"/>
              <w:autoSpaceDN w:val="0"/>
              <w:spacing w:line="360" w:lineRule="auto"/>
              <w:jc w:val="center"/>
              <w:rPr>
                <w:rFonts w:ascii="宋体" w:hAnsi="宋体" w:cs="宋体"/>
                <w:color w:val="000000"/>
                <w:kern w:val="0"/>
                <w:szCs w:val="21"/>
              </w:rPr>
            </w:pPr>
          </w:p>
        </w:tc>
      </w:tr>
      <w:tr w14:paraId="1820C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53651CD9">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1B4AB463">
            <w:pPr>
              <w:autoSpaceDE w:val="0"/>
              <w:autoSpaceDN w:val="0"/>
              <w:spacing w:line="360" w:lineRule="auto"/>
              <w:jc w:val="center"/>
              <w:rPr>
                <w:rFonts w:ascii="宋体" w:hAnsi="宋体" w:cs="宋体"/>
                <w:color w:val="000000"/>
                <w:kern w:val="0"/>
                <w:szCs w:val="21"/>
              </w:rPr>
            </w:pPr>
          </w:p>
        </w:tc>
        <w:tc>
          <w:tcPr>
            <w:tcW w:w="850" w:type="dxa"/>
            <w:vAlign w:val="center"/>
          </w:tcPr>
          <w:p w14:paraId="580D8B46">
            <w:pPr>
              <w:autoSpaceDE w:val="0"/>
              <w:autoSpaceDN w:val="0"/>
              <w:spacing w:line="360" w:lineRule="auto"/>
              <w:jc w:val="center"/>
              <w:rPr>
                <w:rFonts w:ascii="宋体" w:hAnsi="宋体" w:cs="宋体"/>
                <w:color w:val="000000"/>
                <w:kern w:val="0"/>
                <w:szCs w:val="21"/>
              </w:rPr>
            </w:pPr>
          </w:p>
        </w:tc>
        <w:tc>
          <w:tcPr>
            <w:tcW w:w="1134" w:type="dxa"/>
            <w:gridSpan w:val="2"/>
            <w:vAlign w:val="center"/>
          </w:tcPr>
          <w:p w14:paraId="5C8C155B">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7CCDA1F6">
            <w:pPr>
              <w:autoSpaceDE w:val="0"/>
              <w:autoSpaceDN w:val="0"/>
              <w:spacing w:line="360" w:lineRule="auto"/>
              <w:jc w:val="center"/>
              <w:rPr>
                <w:rFonts w:ascii="宋体" w:hAnsi="宋体" w:cs="宋体"/>
                <w:color w:val="000000"/>
                <w:kern w:val="0"/>
                <w:szCs w:val="21"/>
              </w:rPr>
            </w:pPr>
          </w:p>
        </w:tc>
        <w:tc>
          <w:tcPr>
            <w:tcW w:w="1275" w:type="dxa"/>
            <w:gridSpan w:val="2"/>
            <w:vAlign w:val="center"/>
          </w:tcPr>
          <w:p w14:paraId="3ED19689">
            <w:pPr>
              <w:autoSpaceDE w:val="0"/>
              <w:autoSpaceDN w:val="0"/>
              <w:spacing w:line="360" w:lineRule="auto"/>
              <w:jc w:val="center"/>
              <w:rPr>
                <w:rFonts w:ascii="宋体" w:hAnsi="宋体" w:cs="宋体"/>
                <w:color w:val="000000"/>
                <w:kern w:val="0"/>
                <w:szCs w:val="21"/>
              </w:rPr>
            </w:pPr>
          </w:p>
        </w:tc>
        <w:tc>
          <w:tcPr>
            <w:tcW w:w="1276" w:type="dxa"/>
            <w:vAlign w:val="center"/>
          </w:tcPr>
          <w:p w14:paraId="2A43CC63">
            <w:pPr>
              <w:autoSpaceDE w:val="0"/>
              <w:autoSpaceDN w:val="0"/>
              <w:spacing w:line="360" w:lineRule="auto"/>
              <w:jc w:val="center"/>
              <w:rPr>
                <w:rFonts w:ascii="宋体" w:hAnsi="宋体" w:cs="宋体"/>
                <w:color w:val="000000"/>
                <w:kern w:val="0"/>
                <w:szCs w:val="21"/>
              </w:rPr>
            </w:pPr>
          </w:p>
        </w:tc>
      </w:tr>
      <w:tr w14:paraId="7F800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1D4BA45E">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7D8B3050">
            <w:pPr>
              <w:autoSpaceDE w:val="0"/>
              <w:autoSpaceDN w:val="0"/>
              <w:spacing w:line="360" w:lineRule="auto"/>
              <w:jc w:val="center"/>
              <w:rPr>
                <w:rFonts w:ascii="宋体" w:hAnsi="宋体" w:cs="宋体"/>
                <w:color w:val="000000"/>
                <w:kern w:val="0"/>
                <w:szCs w:val="21"/>
              </w:rPr>
            </w:pPr>
          </w:p>
        </w:tc>
        <w:tc>
          <w:tcPr>
            <w:tcW w:w="850" w:type="dxa"/>
            <w:vAlign w:val="center"/>
          </w:tcPr>
          <w:p w14:paraId="32F5F3E3">
            <w:pPr>
              <w:autoSpaceDE w:val="0"/>
              <w:autoSpaceDN w:val="0"/>
              <w:spacing w:line="360" w:lineRule="auto"/>
              <w:jc w:val="center"/>
              <w:rPr>
                <w:rFonts w:ascii="宋体" w:hAnsi="宋体" w:cs="宋体"/>
                <w:color w:val="000000"/>
                <w:kern w:val="0"/>
                <w:szCs w:val="21"/>
              </w:rPr>
            </w:pPr>
          </w:p>
        </w:tc>
        <w:tc>
          <w:tcPr>
            <w:tcW w:w="1134" w:type="dxa"/>
            <w:gridSpan w:val="2"/>
            <w:vAlign w:val="center"/>
          </w:tcPr>
          <w:p w14:paraId="41F2827E">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4A4F71AB">
            <w:pPr>
              <w:autoSpaceDE w:val="0"/>
              <w:autoSpaceDN w:val="0"/>
              <w:spacing w:line="360" w:lineRule="auto"/>
              <w:jc w:val="center"/>
              <w:rPr>
                <w:rFonts w:ascii="宋体" w:hAnsi="宋体" w:cs="宋体"/>
                <w:color w:val="000000"/>
                <w:kern w:val="0"/>
                <w:szCs w:val="21"/>
              </w:rPr>
            </w:pPr>
          </w:p>
        </w:tc>
        <w:tc>
          <w:tcPr>
            <w:tcW w:w="1275" w:type="dxa"/>
            <w:gridSpan w:val="2"/>
            <w:vAlign w:val="center"/>
          </w:tcPr>
          <w:p w14:paraId="4FF38E72">
            <w:pPr>
              <w:autoSpaceDE w:val="0"/>
              <w:autoSpaceDN w:val="0"/>
              <w:spacing w:line="360" w:lineRule="auto"/>
              <w:jc w:val="center"/>
              <w:rPr>
                <w:rFonts w:ascii="宋体" w:hAnsi="宋体" w:cs="宋体"/>
                <w:color w:val="000000"/>
                <w:kern w:val="0"/>
                <w:szCs w:val="21"/>
              </w:rPr>
            </w:pPr>
          </w:p>
        </w:tc>
        <w:tc>
          <w:tcPr>
            <w:tcW w:w="1276" w:type="dxa"/>
            <w:vAlign w:val="center"/>
          </w:tcPr>
          <w:p w14:paraId="6FF9D4E0">
            <w:pPr>
              <w:autoSpaceDE w:val="0"/>
              <w:autoSpaceDN w:val="0"/>
              <w:spacing w:line="360" w:lineRule="auto"/>
              <w:jc w:val="center"/>
              <w:rPr>
                <w:rFonts w:ascii="宋体" w:hAnsi="宋体" w:cs="宋体"/>
                <w:color w:val="000000"/>
                <w:kern w:val="0"/>
                <w:szCs w:val="21"/>
              </w:rPr>
            </w:pPr>
          </w:p>
        </w:tc>
      </w:tr>
      <w:tr w14:paraId="6FAD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1CB149B7">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5BBA9D56">
            <w:pPr>
              <w:autoSpaceDE w:val="0"/>
              <w:autoSpaceDN w:val="0"/>
              <w:spacing w:line="360" w:lineRule="auto"/>
              <w:jc w:val="center"/>
              <w:rPr>
                <w:rFonts w:ascii="宋体" w:hAnsi="宋体" w:cs="宋体"/>
                <w:color w:val="000000"/>
                <w:kern w:val="0"/>
                <w:szCs w:val="21"/>
              </w:rPr>
            </w:pPr>
          </w:p>
        </w:tc>
        <w:tc>
          <w:tcPr>
            <w:tcW w:w="850" w:type="dxa"/>
            <w:vAlign w:val="center"/>
          </w:tcPr>
          <w:p w14:paraId="0DDE92F2">
            <w:pPr>
              <w:autoSpaceDE w:val="0"/>
              <w:autoSpaceDN w:val="0"/>
              <w:spacing w:line="360" w:lineRule="auto"/>
              <w:jc w:val="center"/>
              <w:rPr>
                <w:rFonts w:ascii="宋体" w:hAnsi="宋体" w:cs="宋体"/>
                <w:color w:val="000000"/>
                <w:kern w:val="0"/>
                <w:szCs w:val="21"/>
              </w:rPr>
            </w:pPr>
          </w:p>
        </w:tc>
        <w:tc>
          <w:tcPr>
            <w:tcW w:w="1134" w:type="dxa"/>
            <w:gridSpan w:val="2"/>
            <w:vAlign w:val="center"/>
          </w:tcPr>
          <w:p w14:paraId="25F60B06">
            <w:pPr>
              <w:autoSpaceDE w:val="0"/>
              <w:autoSpaceDN w:val="0"/>
              <w:spacing w:line="360" w:lineRule="auto"/>
              <w:jc w:val="center"/>
              <w:rPr>
                <w:rFonts w:ascii="宋体" w:hAnsi="宋体" w:cs="宋体"/>
                <w:color w:val="000000"/>
                <w:kern w:val="0"/>
                <w:szCs w:val="21"/>
              </w:rPr>
            </w:pPr>
          </w:p>
        </w:tc>
        <w:tc>
          <w:tcPr>
            <w:tcW w:w="1418" w:type="dxa"/>
            <w:gridSpan w:val="2"/>
            <w:vAlign w:val="center"/>
          </w:tcPr>
          <w:p w14:paraId="32BECE54">
            <w:pPr>
              <w:autoSpaceDE w:val="0"/>
              <w:autoSpaceDN w:val="0"/>
              <w:spacing w:line="360" w:lineRule="auto"/>
              <w:jc w:val="center"/>
              <w:rPr>
                <w:rFonts w:ascii="宋体" w:hAnsi="宋体" w:cs="宋体"/>
                <w:color w:val="000000"/>
                <w:kern w:val="0"/>
                <w:szCs w:val="21"/>
              </w:rPr>
            </w:pPr>
          </w:p>
        </w:tc>
        <w:tc>
          <w:tcPr>
            <w:tcW w:w="1275" w:type="dxa"/>
            <w:gridSpan w:val="2"/>
            <w:vAlign w:val="center"/>
          </w:tcPr>
          <w:p w14:paraId="0C18FDFD">
            <w:pPr>
              <w:autoSpaceDE w:val="0"/>
              <w:autoSpaceDN w:val="0"/>
              <w:spacing w:line="360" w:lineRule="auto"/>
              <w:jc w:val="center"/>
              <w:rPr>
                <w:rFonts w:ascii="宋体" w:hAnsi="宋体" w:cs="宋体"/>
                <w:color w:val="000000"/>
                <w:kern w:val="0"/>
                <w:szCs w:val="21"/>
              </w:rPr>
            </w:pPr>
          </w:p>
        </w:tc>
        <w:tc>
          <w:tcPr>
            <w:tcW w:w="1276" w:type="dxa"/>
            <w:vAlign w:val="center"/>
          </w:tcPr>
          <w:p w14:paraId="6CCB1DF2">
            <w:pPr>
              <w:autoSpaceDE w:val="0"/>
              <w:autoSpaceDN w:val="0"/>
              <w:spacing w:line="360" w:lineRule="auto"/>
              <w:jc w:val="center"/>
              <w:rPr>
                <w:rFonts w:ascii="宋体" w:hAnsi="宋体" w:cs="宋体"/>
                <w:color w:val="000000"/>
                <w:kern w:val="0"/>
                <w:szCs w:val="21"/>
              </w:rPr>
            </w:pPr>
          </w:p>
        </w:tc>
      </w:tr>
    </w:tbl>
    <w:p w14:paraId="44B843F4">
      <w:pPr>
        <w:spacing w:line="420" w:lineRule="exact"/>
        <w:ind w:firstLine="420" w:firstLineChars="200"/>
        <w:rPr>
          <w:rFonts w:ascii="宋体" w:hAnsi="宋体" w:cs="宋体"/>
          <w:color w:val="000000"/>
          <w:szCs w:val="21"/>
        </w:rPr>
      </w:pPr>
      <w:r>
        <w:rPr>
          <w:rFonts w:hint="eastAsia" w:ascii="宋体" w:hAnsi="宋体" w:cs="宋体"/>
          <w:color w:val="000000"/>
          <w:szCs w:val="21"/>
        </w:rPr>
        <w:t>注：其他主要人员简历表可自行增加</w:t>
      </w:r>
    </w:p>
    <w:p w14:paraId="5D0B1A4F">
      <w:pPr>
        <w:spacing w:line="420" w:lineRule="exact"/>
        <w:rPr>
          <w:rFonts w:ascii="宋体" w:hAnsi="宋体" w:cs="宋体"/>
          <w:color w:val="000000"/>
          <w:szCs w:val="21"/>
        </w:rPr>
      </w:pPr>
    </w:p>
    <w:p w14:paraId="3F74712F">
      <w:pPr>
        <w:spacing w:line="600" w:lineRule="exact"/>
        <w:rPr>
          <w:rFonts w:ascii="宋体" w:hAnsi="宋体" w:cs="宋体"/>
          <w:sz w:val="28"/>
          <w:szCs w:val="28"/>
        </w:rPr>
      </w:pPr>
    </w:p>
    <w:p w14:paraId="7EC6A99F">
      <w:pPr>
        <w:rPr>
          <w:rFonts w:ascii="宋体" w:hAnsi="宋体" w:cs="宋体"/>
          <w:b/>
          <w:bCs/>
          <w:kern w:val="0"/>
          <w:sz w:val="24"/>
          <w:szCs w:val="24"/>
        </w:rPr>
      </w:pPr>
      <w:bookmarkStart w:id="320" w:name="_Toc21067"/>
      <w:bookmarkStart w:id="321" w:name="_Toc429747010"/>
      <w:bookmarkStart w:id="322" w:name="_Toc429748310"/>
      <w:bookmarkStart w:id="323" w:name="_Toc4937"/>
    </w:p>
    <w:p w14:paraId="2FF3443C">
      <w:pPr>
        <w:pStyle w:val="26"/>
        <w:rPr>
          <w:rFonts w:ascii="宋体" w:hAnsi="宋体" w:cs="宋体"/>
          <w:b/>
          <w:bCs/>
          <w:kern w:val="0"/>
          <w:szCs w:val="24"/>
        </w:rPr>
      </w:pPr>
    </w:p>
    <w:p w14:paraId="03A697FB">
      <w:pPr>
        <w:pStyle w:val="26"/>
        <w:rPr>
          <w:rFonts w:ascii="宋体" w:hAnsi="宋体" w:cs="宋体"/>
          <w:b/>
          <w:bCs/>
          <w:kern w:val="0"/>
          <w:szCs w:val="24"/>
        </w:rPr>
      </w:pPr>
    </w:p>
    <w:p w14:paraId="08B2094D">
      <w:pPr>
        <w:rPr>
          <w:rFonts w:ascii="宋体" w:hAnsi="宋体" w:cs="宋体"/>
          <w:b/>
          <w:bCs/>
          <w:kern w:val="0"/>
          <w:sz w:val="24"/>
          <w:szCs w:val="24"/>
        </w:rPr>
      </w:pPr>
    </w:p>
    <w:p w14:paraId="375B9426">
      <w:pPr>
        <w:rPr>
          <w:rFonts w:ascii="宋体" w:hAnsi="宋体" w:cs="宋体"/>
          <w:b/>
          <w:bCs/>
          <w:kern w:val="0"/>
          <w:sz w:val="24"/>
          <w:szCs w:val="24"/>
        </w:rPr>
      </w:pPr>
    </w:p>
    <w:p w14:paraId="34F85A29">
      <w:pPr>
        <w:ind w:firstLine="480" w:firstLineChars="200"/>
        <w:jc w:val="center"/>
        <w:rPr>
          <w:rFonts w:ascii="宋体" w:hAnsi="宋体" w:cs="宋体"/>
          <w:b/>
          <w:bCs/>
          <w:kern w:val="0"/>
          <w:sz w:val="24"/>
          <w:szCs w:val="24"/>
        </w:rPr>
      </w:pPr>
      <w:r>
        <w:rPr>
          <w:rFonts w:hint="eastAsia" w:ascii="宋体" w:hAnsi="宋体" w:cs="宋体"/>
          <w:b/>
          <w:bCs/>
          <w:kern w:val="0"/>
          <w:sz w:val="24"/>
          <w:szCs w:val="24"/>
        </w:rPr>
        <w:t>项目经理无在建承诺书</w:t>
      </w:r>
      <w:bookmarkEnd w:id="320"/>
    </w:p>
    <w:p w14:paraId="21D791E2">
      <w:pPr>
        <w:jc w:val="center"/>
        <w:rPr>
          <w:rFonts w:ascii="宋体" w:hAnsi="宋体" w:cs="宋体"/>
          <w:color w:val="000000"/>
          <w:sz w:val="24"/>
        </w:rPr>
      </w:pPr>
    </w:p>
    <w:p w14:paraId="7945F6C0">
      <w:pPr>
        <w:jc w:val="center"/>
        <w:rPr>
          <w:rFonts w:ascii="宋体" w:hAnsi="宋体" w:cs="宋体"/>
          <w:color w:val="000000"/>
          <w:sz w:val="24"/>
        </w:rPr>
      </w:pPr>
    </w:p>
    <w:p w14:paraId="7EB6438A">
      <w:pPr>
        <w:spacing w:line="360" w:lineRule="auto"/>
        <w:ind w:firstLine="560" w:firstLineChars="200"/>
        <w:jc w:val="center"/>
        <w:rPr>
          <w:rFonts w:ascii="宋体" w:hAnsi="宋体" w:cs="宋体"/>
          <w:color w:val="000000"/>
          <w:sz w:val="28"/>
          <w:szCs w:val="28"/>
        </w:rPr>
      </w:pPr>
      <w:r>
        <w:rPr>
          <w:rFonts w:hint="eastAsia" w:ascii="宋体" w:hAnsi="宋体" w:cs="宋体"/>
          <w:color w:val="000000"/>
          <w:sz w:val="28"/>
          <w:szCs w:val="28"/>
        </w:rPr>
        <w:t>承诺书</w:t>
      </w:r>
    </w:p>
    <w:p w14:paraId="2B2D3172">
      <w:pPr>
        <w:spacing w:line="360" w:lineRule="auto"/>
        <w:rPr>
          <w:rFonts w:ascii="宋体" w:hAnsi="宋体" w:cs="宋体"/>
          <w:color w:val="000000"/>
          <w:sz w:val="24"/>
          <w:u w:val="single"/>
        </w:rPr>
      </w:pPr>
    </w:p>
    <w:p w14:paraId="2581EDB5">
      <w:pPr>
        <w:spacing w:line="360" w:lineRule="auto"/>
        <w:rPr>
          <w:rFonts w:ascii="宋体" w:hAnsi="宋体" w:cs="宋体"/>
          <w:color w:val="000000"/>
          <w:sz w:val="24"/>
          <w:u w:val="single"/>
        </w:rPr>
      </w:pPr>
    </w:p>
    <w:p w14:paraId="14947B1B">
      <w:pPr>
        <w:spacing w:line="360" w:lineRule="auto"/>
        <w:rPr>
          <w:rFonts w:ascii="宋体" w:hAnsi="宋体" w:cs="宋体"/>
          <w:color w:val="000000"/>
          <w:sz w:val="24"/>
          <w:u w:val="single"/>
        </w:rPr>
      </w:pPr>
    </w:p>
    <w:p w14:paraId="4EC8FB23">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（采购人名称）：</w:t>
      </w:r>
    </w:p>
    <w:p w14:paraId="3D78CC8F">
      <w:pPr>
        <w:spacing w:line="360" w:lineRule="auto"/>
        <w:rPr>
          <w:rFonts w:ascii="宋体" w:hAnsi="宋体" w:cs="宋体"/>
          <w:color w:val="000000"/>
          <w:szCs w:val="21"/>
        </w:rPr>
      </w:pPr>
    </w:p>
    <w:p w14:paraId="04E99E25">
      <w:pPr>
        <w:spacing w:line="360" w:lineRule="auto"/>
        <w:ind w:firstLine="420" w:firstLineChars="200"/>
        <w:rPr>
          <w:rFonts w:ascii="宋体" w:hAnsi="宋体" w:cs="宋体"/>
          <w:color w:val="000000"/>
          <w:szCs w:val="21"/>
        </w:rPr>
      </w:pPr>
      <w:r>
        <w:rPr>
          <w:rFonts w:hint="eastAsia" w:ascii="宋体" w:hAnsi="宋体" w:cs="宋体"/>
          <w:color w:val="000000"/>
          <w:szCs w:val="21"/>
        </w:rPr>
        <w:t>我方在此声明，我方拟派往</w:t>
      </w:r>
      <w:r>
        <w:rPr>
          <w:rFonts w:hint="eastAsia" w:ascii="宋体" w:hAnsi="宋体" w:cs="宋体"/>
          <w:color w:val="000000"/>
          <w:szCs w:val="21"/>
          <w:u w:val="single"/>
        </w:rPr>
        <w:t xml:space="preserve">                   </w:t>
      </w:r>
      <w:r>
        <w:rPr>
          <w:rFonts w:hint="eastAsia" w:ascii="宋体" w:hAnsi="宋体" w:cs="宋体"/>
          <w:color w:val="000000"/>
          <w:szCs w:val="21"/>
        </w:rPr>
        <w:t>（项目名称）（以下简称“本工程”）的项目经理</w:t>
      </w:r>
      <w:r>
        <w:rPr>
          <w:rFonts w:hint="eastAsia" w:ascii="宋体" w:hAnsi="宋体" w:cs="宋体"/>
          <w:color w:val="000000"/>
          <w:szCs w:val="21"/>
          <w:u w:val="single"/>
        </w:rPr>
        <w:t xml:space="preserve">          </w:t>
      </w:r>
      <w:r>
        <w:rPr>
          <w:rFonts w:hint="eastAsia" w:ascii="宋体" w:hAnsi="宋体" w:cs="宋体"/>
          <w:color w:val="000000"/>
          <w:szCs w:val="21"/>
        </w:rPr>
        <w:t>（项目经理姓名）现阶段没有担任任何在施建设工程项目的项目经理。</w:t>
      </w:r>
    </w:p>
    <w:p w14:paraId="7816115E">
      <w:pPr>
        <w:spacing w:line="360" w:lineRule="auto"/>
        <w:ind w:firstLine="420" w:firstLineChars="200"/>
        <w:rPr>
          <w:rFonts w:ascii="宋体" w:hAnsi="宋体" w:cs="宋体"/>
          <w:color w:val="000000"/>
          <w:szCs w:val="21"/>
        </w:rPr>
      </w:pPr>
      <w:r>
        <w:rPr>
          <w:rFonts w:hint="eastAsia" w:ascii="宋体" w:hAnsi="宋体" w:cs="宋体"/>
          <w:color w:val="000000"/>
          <w:szCs w:val="21"/>
        </w:rPr>
        <w:t>我方保证上述信息的真实和准确，并愿意承担因我方就此弄虚作假所引起的一切法律后果。</w:t>
      </w:r>
    </w:p>
    <w:p w14:paraId="1B1369CC">
      <w:pPr>
        <w:spacing w:line="360" w:lineRule="auto"/>
        <w:ind w:firstLine="420" w:firstLineChars="200"/>
        <w:rPr>
          <w:rFonts w:ascii="宋体" w:hAnsi="宋体" w:cs="宋体"/>
          <w:color w:val="000000"/>
          <w:szCs w:val="21"/>
        </w:rPr>
      </w:pPr>
    </w:p>
    <w:p w14:paraId="58C1CAA5">
      <w:pPr>
        <w:spacing w:line="360" w:lineRule="auto"/>
        <w:ind w:firstLine="420" w:firstLineChars="200"/>
        <w:rPr>
          <w:rFonts w:ascii="宋体" w:hAnsi="宋体" w:cs="宋体"/>
          <w:color w:val="000000"/>
          <w:szCs w:val="21"/>
        </w:rPr>
      </w:pPr>
    </w:p>
    <w:p w14:paraId="736957F8">
      <w:pPr>
        <w:spacing w:line="360" w:lineRule="auto"/>
        <w:ind w:firstLine="420" w:firstLineChars="200"/>
        <w:rPr>
          <w:rFonts w:ascii="宋体" w:hAnsi="宋体" w:cs="宋体"/>
          <w:color w:val="000000"/>
          <w:szCs w:val="21"/>
        </w:rPr>
      </w:pPr>
      <w:r>
        <w:rPr>
          <w:rFonts w:hint="eastAsia" w:ascii="宋体" w:hAnsi="宋体" w:cs="宋体"/>
          <w:color w:val="000000"/>
          <w:szCs w:val="21"/>
        </w:rPr>
        <w:t>特此承诺</w:t>
      </w:r>
    </w:p>
    <w:p w14:paraId="4C1C3983">
      <w:pPr>
        <w:spacing w:line="360" w:lineRule="auto"/>
        <w:ind w:firstLine="420" w:firstLineChars="200"/>
        <w:rPr>
          <w:rFonts w:ascii="宋体" w:hAnsi="宋体" w:cs="宋体"/>
          <w:color w:val="000000"/>
          <w:szCs w:val="21"/>
        </w:rPr>
      </w:pPr>
    </w:p>
    <w:p w14:paraId="77EDC88B">
      <w:pPr>
        <w:spacing w:line="360" w:lineRule="auto"/>
        <w:ind w:firstLine="420" w:firstLineChars="200"/>
        <w:rPr>
          <w:rFonts w:ascii="宋体" w:hAnsi="宋体" w:cs="宋体"/>
          <w:color w:val="000000"/>
          <w:szCs w:val="21"/>
        </w:rPr>
      </w:pPr>
    </w:p>
    <w:p w14:paraId="31D8B108">
      <w:pPr>
        <w:spacing w:line="360" w:lineRule="auto"/>
        <w:ind w:firstLine="420" w:firstLineChars="200"/>
        <w:rPr>
          <w:rFonts w:ascii="宋体" w:hAnsi="宋体" w:cs="宋体"/>
          <w:color w:val="000000"/>
          <w:szCs w:val="21"/>
        </w:rPr>
      </w:pPr>
    </w:p>
    <w:p w14:paraId="692B4620">
      <w:pPr>
        <w:spacing w:line="360" w:lineRule="auto"/>
        <w:ind w:firstLine="420" w:firstLineChars="200"/>
        <w:rPr>
          <w:rFonts w:ascii="宋体" w:hAnsi="宋体" w:cs="宋体"/>
          <w:color w:val="000000"/>
          <w:szCs w:val="21"/>
        </w:rPr>
      </w:pPr>
    </w:p>
    <w:p w14:paraId="77164171">
      <w:pPr>
        <w:spacing w:line="360" w:lineRule="auto"/>
        <w:ind w:firstLine="420" w:firstLineChars="200"/>
        <w:rPr>
          <w:rFonts w:ascii="宋体" w:hAnsi="宋体" w:cs="宋体"/>
          <w:color w:val="000000"/>
          <w:szCs w:val="21"/>
        </w:rPr>
      </w:pPr>
    </w:p>
    <w:p w14:paraId="0E5CEA39">
      <w:pPr>
        <w:spacing w:line="360" w:lineRule="auto"/>
        <w:ind w:firstLine="420" w:firstLineChars="200"/>
        <w:rPr>
          <w:rFonts w:ascii="宋体" w:hAnsi="宋体" w:cs="宋体"/>
          <w:color w:val="000000"/>
          <w:szCs w:val="21"/>
        </w:rPr>
      </w:pPr>
    </w:p>
    <w:p w14:paraId="025DD5F4">
      <w:pPr>
        <w:wordWrap w:val="0"/>
        <w:spacing w:line="360" w:lineRule="auto"/>
        <w:ind w:right="480" w:firstLine="420" w:firstLineChars="200"/>
        <w:jc w:val="right"/>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14:paraId="44E29E56">
      <w:pPr>
        <w:pStyle w:val="11"/>
        <w:spacing w:beforeLines="50" w:afterLines="50" w:line="360" w:lineRule="auto"/>
        <w:ind w:firstLine="420" w:firstLineChars="200"/>
        <w:jc w:val="center"/>
        <w:rPr>
          <w:rFonts w:hAnsi="宋体" w:eastAsia="宋体" w:cs="宋体"/>
          <w:color w:val="000000"/>
          <w:szCs w:val="21"/>
        </w:rPr>
      </w:pPr>
      <w:r>
        <w:rPr>
          <w:rFonts w:hint="eastAsia" w:hAnsi="宋体" w:eastAsia="宋体" w:cs="宋体"/>
          <w:szCs w:val="21"/>
        </w:rPr>
        <w:t xml:space="preserve">                          法定代表人或其委托代理人：</w:t>
      </w:r>
      <w:r>
        <w:rPr>
          <w:rFonts w:hint="eastAsia" w:hAnsi="宋体" w:eastAsia="宋体" w:cs="宋体"/>
          <w:szCs w:val="21"/>
          <w:u w:val="single"/>
        </w:rPr>
        <w:t xml:space="preserve">             </w:t>
      </w:r>
      <w:r>
        <w:rPr>
          <w:rFonts w:hint="eastAsia" w:hAnsi="宋体" w:eastAsia="宋体" w:cs="宋体"/>
          <w:szCs w:val="21"/>
        </w:rPr>
        <w:t xml:space="preserve">（签字或盖章）   </w:t>
      </w:r>
    </w:p>
    <w:p w14:paraId="607CF11B">
      <w:pPr>
        <w:spacing w:line="360" w:lineRule="auto"/>
        <w:ind w:right="480" w:firstLine="420" w:firstLineChars="200"/>
        <w:jc w:val="center"/>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47E06878">
      <w:pPr>
        <w:pStyle w:val="26"/>
        <w:rPr>
          <w:rFonts w:ascii="宋体" w:hAnsi="宋体" w:cs="宋体"/>
        </w:rPr>
      </w:pPr>
    </w:p>
    <w:p w14:paraId="4E6D5283">
      <w:pPr>
        <w:pStyle w:val="26"/>
        <w:ind w:firstLine="480" w:firstLineChars="200"/>
        <w:rPr>
          <w:rFonts w:ascii="宋体" w:hAnsi="宋体" w:cs="宋体"/>
          <w:color w:val="000000"/>
          <w:sz w:val="28"/>
          <w:szCs w:val="28"/>
        </w:rPr>
      </w:pPr>
      <w:r>
        <w:rPr>
          <w:rFonts w:hint="eastAsia" w:ascii="宋体" w:hAnsi="宋体" w:cs="宋体"/>
        </w:rPr>
        <w:br w:type="page"/>
      </w:r>
      <w:bookmarkStart w:id="324" w:name="_Toc16866"/>
      <w:bookmarkStart w:id="325" w:name="_Toc30402"/>
      <w:bookmarkStart w:id="326" w:name="_Toc2317"/>
    </w:p>
    <w:p w14:paraId="18B9797C">
      <w:pPr>
        <w:widowControl/>
        <w:spacing w:line="360" w:lineRule="auto"/>
        <w:ind w:firstLine="600" w:firstLineChars="200"/>
        <w:jc w:val="center"/>
        <w:outlineLvl w:val="1"/>
        <w:rPr>
          <w:rFonts w:ascii="宋体" w:hAnsi="宋体" w:cs="宋体"/>
          <w:b/>
          <w:bCs/>
          <w:kern w:val="0"/>
          <w:sz w:val="30"/>
          <w:szCs w:val="30"/>
        </w:rPr>
      </w:pPr>
      <w:bookmarkStart w:id="327" w:name="_Toc20930"/>
      <w:r>
        <w:rPr>
          <w:rFonts w:hint="eastAsia" w:ascii="宋体" w:hAnsi="宋体" w:cs="宋体"/>
          <w:b/>
          <w:bCs/>
          <w:kern w:val="0"/>
          <w:sz w:val="30"/>
          <w:szCs w:val="30"/>
        </w:rPr>
        <w:t>六、资格审查资料</w:t>
      </w:r>
      <w:bookmarkEnd w:id="327"/>
    </w:p>
    <w:p w14:paraId="29070EFD">
      <w:pPr>
        <w:jc w:val="center"/>
        <w:rPr>
          <w:rFonts w:ascii="宋体" w:hAnsi="宋体" w:cs="宋体"/>
          <w:color w:val="000000"/>
          <w:szCs w:val="21"/>
        </w:rPr>
      </w:pPr>
      <w:bookmarkStart w:id="328" w:name="_Toc429747005"/>
    </w:p>
    <w:p w14:paraId="0044B248">
      <w:pPr>
        <w:ind w:firstLine="420" w:firstLineChars="200"/>
        <w:jc w:val="center"/>
        <w:rPr>
          <w:rFonts w:ascii="宋体" w:hAnsi="宋体" w:cs="宋体"/>
          <w:color w:val="000000"/>
          <w:szCs w:val="21"/>
        </w:rPr>
      </w:pPr>
      <w:r>
        <w:rPr>
          <w:rFonts w:hint="eastAsia" w:ascii="宋体" w:hAnsi="宋体" w:cs="宋体"/>
          <w:color w:val="000000"/>
          <w:szCs w:val="21"/>
        </w:rPr>
        <w:t>（一）供应商基本情况表</w:t>
      </w:r>
      <w:bookmarkEnd w:id="328"/>
    </w:p>
    <w:p w14:paraId="370033A0">
      <w:pPr>
        <w:jc w:val="center"/>
        <w:rPr>
          <w:rFonts w:ascii="宋体" w:hAnsi="宋体" w:cs="宋体"/>
          <w:color w:val="000000"/>
          <w:szCs w:val="21"/>
        </w:rPr>
      </w:pPr>
    </w:p>
    <w:tbl>
      <w:tblPr>
        <w:tblStyle w:val="2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0552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1A7F2FB3">
            <w:pPr>
              <w:jc w:val="center"/>
              <w:rPr>
                <w:rFonts w:ascii="宋体" w:hAnsi="宋体" w:cs="宋体"/>
                <w:color w:val="000000"/>
                <w:szCs w:val="21"/>
              </w:rPr>
            </w:pPr>
            <w:r>
              <w:rPr>
                <w:rFonts w:hint="eastAsia" w:ascii="宋体" w:hAnsi="宋体" w:cs="宋体"/>
                <w:color w:val="000000"/>
                <w:szCs w:val="21"/>
              </w:rPr>
              <w:t>供应商名称</w:t>
            </w:r>
          </w:p>
        </w:tc>
        <w:tc>
          <w:tcPr>
            <w:tcW w:w="7020" w:type="dxa"/>
            <w:gridSpan w:val="9"/>
            <w:vAlign w:val="center"/>
          </w:tcPr>
          <w:p w14:paraId="4A052BF3">
            <w:pPr>
              <w:jc w:val="center"/>
              <w:rPr>
                <w:rFonts w:ascii="宋体" w:hAnsi="宋体" w:cs="宋体"/>
                <w:color w:val="000000"/>
                <w:szCs w:val="21"/>
              </w:rPr>
            </w:pPr>
          </w:p>
        </w:tc>
      </w:tr>
      <w:tr w14:paraId="520F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15F759C4">
            <w:pPr>
              <w:jc w:val="center"/>
              <w:rPr>
                <w:rFonts w:ascii="宋体" w:hAnsi="宋体" w:cs="宋体"/>
                <w:color w:val="000000"/>
                <w:szCs w:val="21"/>
              </w:rPr>
            </w:pPr>
            <w:r>
              <w:rPr>
                <w:rFonts w:hint="eastAsia" w:ascii="宋体" w:hAnsi="宋体" w:cs="宋体"/>
                <w:color w:val="000000"/>
                <w:szCs w:val="21"/>
              </w:rPr>
              <w:t>注册地址</w:t>
            </w:r>
          </w:p>
        </w:tc>
        <w:tc>
          <w:tcPr>
            <w:tcW w:w="3389" w:type="dxa"/>
            <w:gridSpan w:val="5"/>
            <w:vAlign w:val="center"/>
          </w:tcPr>
          <w:p w14:paraId="3121B83B">
            <w:pPr>
              <w:jc w:val="center"/>
              <w:rPr>
                <w:rFonts w:ascii="宋体" w:hAnsi="宋体" w:cs="宋体"/>
                <w:color w:val="000000"/>
                <w:szCs w:val="21"/>
              </w:rPr>
            </w:pPr>
          </w:p>
        </w:tc>
        <w:tc>
          <w:tcPr>
            <w:tcW w:w="1246" w:type="dxa"/>
            <w:vAlign w:val="center"/>
          </w:tcPr>
          <w:p w14:paraId="34E7C750">
            <w:pPr>
              <w:jc w:val="center"/>
              <w:rPr>
                <w:rFonts w:ascii="宋体" w:hAnsi="宋体" w:cs="宋体"/>
                <w:color w:val="000000"/>
                <w:szCs w:val="21"/>
              </w:rPr>
            </w:pPr>
            <w:r>
              <w:rPr>
                <w:rFonts w:hint="eastAsia" w:ascii="宋体" w:hAnsi="宋体" w:cs="宋体"/>
                <w:color w:val="000000"/>
                <w:szCs w:val="21"/>
              </w:rPr>
              <w:t>邮政编码</w:t>
            </w:r>
          </w:p>
        </w:tc>
        <w:tc>
          <w:tcPr>
            <w:tcW w:w="2385" w:type="dxa"/>
            <w:gridSpan w:val="3"/>
            <w:vAlign w:val="center"/>
          </w:tcPr>
          <w:p w14:paraId="3AC9D37C">
            <w:pPr>
              <w:jc w:val="center"/>
              <w:rPr>
                <w:rFonts w:ascii="宋体" w:hAnsi="宋体" w:cs="宋体"/>
                <w:color w:val="000000"/>
                <w:szCs w:val="21"/>
              </w:rPr>
            </w:pPr>
          </w:p>
        </w:tc>
      </w:tr>
      <w:tr w14:paraId="4281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Merge w:val="restart"/>
            <w:vAlign w:val="center"/>
          </w:tcPr>
          <w:p w14:paraId="57908D5B">
            <w:pPr>
              <w:jc w:val="center"/>
              <w:rPr>
                <w:rFonts w:ascii="宋体" w:hAnsi="宋体" w:cs="宋体"/>
                <w:color w:val="000000"/>
                <w:szCs w:val="21"/>
              </w:rPr>
            </w:pPr>
            <w:r>
              <w:rPr>
                <w:rFonts w:hint="eastAsia" w:ascii="宋体" w:hAnsi="宋体" w:cs="宋体"/>
                <w:color w:val="000000"/>
                <w:szCs w:val="21"/>
              </w:rPr>
              <w:t>联系方式</w:t>
            </w:r>
          </w:p>
        </w:tc>
        <w:tc>
          <w:tcPr>
            <w:tcW w:w="897" w:type="dxa"/>
            <w:vAlign w:val="center"/>
          </w:tcPr>
          <w:p w14:paraId="600C153A">
            <w:pPr>
              <w:jc w:val="center"/>
              <w:rPr>
                <w:rFonts w:ascii="宋体" w:hAnsi="宋体" w:cs="宋体"/>
                <w:color w:val="000000"/>
                <w:szCs w:val="21"/>
              </w:rPr>
            </w:pPr>
            <w:r>
              <w:rPr>
                <w:rFonts w:hint="eastAsia" w:ascii="宋体" w:hAnsi="宋体" w:cs="宋体"/>
                <w:color w:val="000000"/>
                <w:szCs w:val="21"/>
              </w:rPr>
              <w:t>联系人</w:t>
            </w:r>
          </w:p>
        </w:tc>
        <w:tc>
          <w:tcPr>
            <w:tcW w:w="2492" w:type="dxa"/>
            <w:gridSpan w:val="4"/>
            <w:vAlign w:val="center"/>
          </w:tcPr>
          <w:p w14:paraId="40D2B9D7">
            <w:pPr>
              <w:jc w:val="center"/>
              <w:rPr>
                <w:rFonts w:ascii="宋体" w:hAnsi="宋体" w:cs="宋体"/>
                <w:color w:val="000000"/>
                <w:szCs w:val="21"/>
              </w:rPr>
            </w:pPr>
          </w:p>
        </w:tc>
        <w:tc>
          <w:tcPr>
            <w:tcW w:w="1246" w:type="dxa"/>
            <w:vAlign w:val="center"/>
          </w:tcPr>
          <w:p w14:paraId="156BB73B">
            <w:pPr>
              <w:jc w:val="center"/>
              <w:rPr>
                <w:rFonts w:ascii="宋体" w:hAnsi="宋体" w:cs="宋体"/>
                <w:color w:val="000000"/>
                <w:szCs w:val="21"/>
              </w:rPr>
            </w:pPr>
            <w:r>
              <w:rPr>
                <w:rFonts w:hint="eastAsia" w:ascii="宋体" w:hAnsi="宋体" w:cs="宋体"/>
                <w:color w:val="000000"/>
                <w:szCs w:val="21"/>
              </w:rPr>
              <w:t>电  话</w:t>
            </w:r>
          </w:p>
        </w:tc>
        <w:tc>
          <w:tcPr>
            <w:tcW w:w="2385" w:type="dxa"/>
            <w:gridSpan w:val="3"/>
            <w:vAlign w:val="center"/>
          </w:tcPr>
          <w:p w14:paraId="004ABC7F">
            <w:pPr>
              <w:jc w:val="center"/>
              <w:rPr>
                <w:rFonts w:ascii="宋体" w:hAnsi="宋体" w:cs="宋体"/>
                <w:color w:val="000000"/>
                <w:szCs w:val="21"/>
              </w:rPr>
            </w:pPr>
          </w:p>
        </w:tc>
      </w:tr>
      <w:tr w14:paraId="5B58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Merge w:val="continue"/>
            <w:vAlign w:val="center"/>
          </w:tcPr>
          <w:p w14:paraId="58CC5192">
            <w:pPr>
              <w:jc w:val="center"/>
              <w:rPr>
                <w:rFonts w:ascii="宋体" w:hAnsi="宋体" w:cs="宋体"/>
                <w:color w:val="000000"/>
                <w:szCs w:val="21"/>
              </w:rPr>
            </w:pPr>
          </w:p>
        </w:tc>
        <w:tc>
          <w:tcPr>
            <w:tcW w:w="897" w:type="dxa"/>
            <w:vAlign w:val="center"/>
          </w:tcPr>
          <w:p w14:paraId="2958ADDF">
            <w:pPr>
              <w:jc w:val="center"/>
              <w:rPr>
                <w:rFonts w:ascii="宋体" w:hAnsi="宋体" w:cs="宋体"/>
                <w:color w:val="000000"/>
                <w:szCs w:val="21"/>
              </w:rPr>
            </w:pPr>
            <w:r>
              <w:rPr>
                <w:rFonts w:hint="eastAsia" w:ascii="宋体" w:hAnsi="宋体" w:cs="宋体"/>
                <w:color w:val="000000"/>
                <w:szCs w:val="21"/>
              </w:rPr>
              <w:t>传  真</w:t>
            </w:r>
          </w:p>
        </w:tc>
        <w:tc>
          <w:tcPr>
            <w:tcW w:w="2492" w:type="dxa"/>
            <w:gridSpan w:val="4"/>
            <w:vAlign w:val="center"/>
          </w:tcPr>
          <w:p w14:paraId="529DF187">
            <w:pPr>
              <w:jc w:val="center"/>
              <w:rPr>
                <w:rFonts w:ascii="宋体" w:hAnsi="宋体" w:cs="宋体"/>
                <w:color w:val="000000"/>
                <w:szCs w:val="21"/>
              </w:rPr>
            </w:pPr>
          </w:p>
        </w:tc>
        <w:tc>
          <w:tcPr>
            <w:tcW w:w="1246" w:type="dxa"/>
            <w:vAlign w:val="center"/>
          </w:tcPr>
          <w:p w14:paraId="7022680A">
            <w:pPr>
              <w:jc w:val="center"/>
              <w:rPr>
                <w:rFonts w:ascii="宋体" w:hAnsi="宋体" w:cs="宋体"/>
                <w:color w:val="000000"/>
                <w:szCs w:val="21"/>
              </w:rPr>
            </w:pPr>
            <w:r>
              <w:rPr>
                <w:rFonts w:hint="eastAsia" w:ascii="宋体" w:hAnsi="宋体" w:cs="宋体"/>
                <w:color w:val="000000"/>
                <w:szCs w:val="21"/>
              </w:rPr>
              <w:t>网  址</w:t>
            </w:r>
          </w:p>
        </w:tc>
        <w:tc>
          <w:tcPr>
            <w:tcW w:w="2385" w:type="dxa"/>
            <w:gridSpan w:val="3"/>
            <w:vAlign w:val="center"/>
          </w:tcPr>
          <w:p w14:paraId="347D32A4">
            <w:pPr>
              <w:jc w:val="center"/>
              <w:rPr>
                <w:rFonts w:ascii="宋体" w:hAnsi="宋体" w:cs="宋体"/>
                <w:color w:val="000000"/>
                <w:szCs w:val="21"/>
              </w:rPr>
            </w:pPr>
          </w:p>
        </w:tc>
      </w:tr>
      <w:tr w14:paraId="7C81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240F9207">
            <w:pPr>
              <w:jc w:val="center"/>
              <w:rPr>
                <w:rFonts w:ascii="宋体" w:hAnsi="宋体" w:cs="宋体"/>
                <w:color w:val="000000"/>
                <w:szCs w:val="21"/>
              </w:rPr>
            </w:pPr>
            <w:r>
              <w:rPr>
                <w:rFonts w:hint="eastAsia" w:ascii="宋体" w:hAnsi="宋体" w:cs="宋体"/>
                <w:color w:val="000000"/>
                <w:szCs w:val="21"/>
              </w:rPr>
              <w:t>组织结构</w:t>
            </w:r>
          </w:p>
        </w:tc>
        <w:tc>
          <w:tcPr>
            <w:tcW w:w="7020" w:type="dxa"/>
            <w:gridSpan w:val="9"/>
            <w:vAlign w:val="center"/>
          </w:tcPr>
          <w:p w14:paraId="0CFE5354">
            <w:pPr>
              <w:jc w:val="center"/>
              <w:rPr>
                <w:rFonts w:ascii="宋体" w:hAnsi="宋体" w:cs="宋体"/>
                <w:color w:val="000000"/>
                <w:szCs w:val="21"/>
              </w:rPr>
            </w:pPr>
          </w:p>
        </w:tc>
      </w:tr>
      <w:tr w14:paraId="46AB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5F793329">
            <w:pPr>
              <w:jc w:val="center"/>
              <w:rPr>
                <w:rFonts w:ascii="宋体" w:hAnsi="宋体" w:cs="宋体"/>
                <w:color w:val="000000"/>
                <w:szCs w:val="21"/>
              </w:rPr>
            </w:pPr>
            <w:r>
              <w:rPr>
                <w:rFonts w:hint="eastAsia" w:ascii="宋体" w:hAnsi="宋体" w:cs="宋体"/>
                <w:color w:val="000000"/>
                <w:szCs w:val="21"/>
              </w:rPr>
              <w:t>法定代表人</w:t>
            </w:r>
          </w:p>
        </w:tc>
        <w:tc>
          <w:tcPr>
            <w:tcW w:w="897" w:type="dxa"/>
            <w:vAlign w:val="center"/>
          </w:tcPr>
          <w:p w14:paraId="7298FC36">
            <w:pPr>
              <w:jc w:val="center"/>
              <w:rPr>
                <w:rFonts w:ascii="宋体" w:hAnsi="宋体" w:cs="宋体"/>
                <w:color w:val="000000"/>
                <w:szCs w:val="21"/>
              </w:rPr>
            </w:pPr>
            <w:r>
              <w:rPr>
                <w:rFonts w:hint="eastAsia" w:ascii="宋体" w:hAnsi="宋体" w:cs="宋体"/>
                <w:color w:val="000000"/>
                <w:szCs w:val="21"/>
              </w:rPr>
              <w:t>姓名</w:t>
            </w:r>
          </w:p>
        </w:tc>
        <w:tc>
          <w:tcPr>
            <w:tcW w:w="1021" w:type="dxa"/>
            <w:vAlign w:val="center"/>
          </w:tcPr>
          <w:p w14:paraId="129BB458">
            <w:pPr>
              <w:jc w:val="center"/>
              <w:rPr>
                <w:rFonts w:ascii="宋体" w:hAnsi="宋体" w:cs="宋体"/>
                <w:color w:val="000000"/>
                <w:szCs w:val="21"/>
              </w:rPr>
            </w:pPr>
          </w:p>
        </w:tc>
        <w:tc>
          <w:tcPr>
            <w:tcW w:w="1276" w:type="dxa"/>
            <w:gridSpan w:val="2"/>
            <w:vAlign w:val="center"/>
          </w:tcPr>
          <w:p w14:paraId="480514E7">
            <w:pPr>
              <w:jc w:val="center"/>
              <w:rPr>
                <w:rFonts w:ascii="宋体" w:hAnsi="宋体" w:cs="宋体"/>
                <w:color w:val="000000"/>
                <w:szCs w:val="21"/>
              </w:rPr>
            </w:pPr>
            <w:r>
              <w:rPr>
                <w:rFonts w:hint="eastAsia" w:ascii="宋体" w:hAnsi="宋体" w:cs="宋体"/>
                <w:color w:val="000000"/>
                <w:szCs w:val="21"/>
              </w:rPr>
              <w:t>技术职称</w:t>
            </w:r>
          </w:p>
        </w:tc>
        <w:tc>
          <w:tcPr>
            <w:tcW w:w="1701" w:type="dxa"/>
            <w:gridSpan w:val="3"/>
            <w:vAlign w:val="center"/>
          </w:tcPr>
          <w:p w14:paraId="3488C74C">
            <w:pPr>
              <w:jc w:val="center"/>
              <w:rPr>
                <w:rFonts w:ascii="宋体" w:hAnsi="宋体" w:cs="宋体"/>
                <w:color w:val="000000"/>
                <w:szCs w:val="21"/>
              </w:rPr>
            </w:pPr>
          </w:p>
        </w:tc>
        <w:tc>
          <w:tcPr>
            <w:tcW w:w="709" w:type="dxa"/>
            <w:vAlign w:val="center"/>
          </w:tcPr>
          <w:p w14:paraId="680841C7">
            <w:pPr>
              <w:jc w:val="center"/>
              <w:rPr>
                <w:rFonts w:ascii="宋体" w:hAnsi="宋体" w:cs="宋体"/>
                <w:color w:val="000000"/>
                <w:szCs w:val="21"/>
              </w:rPr>
            </w:pPr>
            <w:r>
              <w:rPr>
                <w:rFonts w:hint="eastAsia" w:ascii="宋体" w:hAnsi="宋体" w:cs="宋体"/>
                <w:color w:val="000000"/>
                <w:szCs w:val="21"/>
              </w:rPr>
              <w:t>电话</w:t>
            </w:r>
          </w:p>
        </w:tc>
        <w:tc>
          <w:tcPr>
            <w:tcW w:w="1416" w:type="dxa"/>
            <w:vAlign w:val="center"/>
          </w:tcPr>
          <w:p w14:paraId="20810286">
            <w:pPr>
              <w:jc w:val="center"/>
              <w:rPr>
                <w:rFonts w:ascii="宋体" w:hAnsi="宋体" w:cs="宋体"/>
                <w:color w:val="000000"/>
                <w:szCs w:val="21"/>
              </w:rPr>
            </w:pPr>
          </w:p>
        </w:tc>
      </w:tr>
      <w:tr w14:paraId="4879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02421E2C">
            <w:pPr>
              <w:jc w:val="center"/>
              <w:rPr>
                <w:rFonts w:ascii="宋体" w:hAnsi="宋体" w:cs="宋体"/>
                <w:color w:val="000000"/>
                <w:szCs w:val="21"/>
              </w:rPr>
            </w:pPr>
            <w:r>
              <w:rPr>
                <w:rFonts w:hint="eastAsia" w:ascii="宋体" w:hAnsi="宋体" w:cs="宋体"/>
                <w:color w:val="000000"/>
                <w:szCs w:val="21"/>
              </w:rPr>
              <w:t>技术负责人</w:t>
            </w:r>
          </w:p>
        </w:tc>
        <w:tc>
          <w:tcPr>
            <w:tcW w:w="897" w:type="dxa"/>
            <w:vAlign w:val="center"/>
          </w:tcPr>
          <w:p w14:paraId="2BB6B1C4">
            <w:pPr>
              <w:jc w:val="center"/>
              <w:rPr>
                <w:rFonts w:ascii="宋体" w:hAnsi="宋体" w:cs="宋体"/>
                <w:color w:val="000000"/>
                <w:szCs w:val="21"/>
              </w:rPr>
            </w:pPr>
            <w:r>
              <w:rPr>
                <w:rFonts w:hint="eastAsia" w:ascii="宋体" w:hAnsi="宋体" w:cs="宋体"/>
                <w:color w:val="000000"/>
                <w:szCs w:val="21"/>
              </w:rPr>
              <w:t>姓名</w:t>
            </w:r>
          </w:p>
        </w:tc>
        <w:tc>
          <w:tcPr>
            <w:tcW w:w="1021" w:type="dxa"/>
            <w:vAlign w:val="center"/>
          </w:tcPr>
          <w:p w14:paraId="27B6DC97">
            <w:pPr>
              <w:jc w:val="center"/>
              <w:rPr>
                <w:rFonts w:ascii="宋体" w:hAnsi="宋体" w:cs="宋体"/>
                <w:color w:val="000000"/>
                <w:szCs w:val="21"/>
              </w:rPr>
            </w:pPr>
          </w:p>
        </w:tc>
        <w:tc>
          <w:tcPr>
            <w:tcW w:w="1276" w:type="dxa"/>
            <w:gridSpan w:val="2"/>
            <w:vAlign w:val="center"/>
          </w:tcPr>
          <w:p w14:paraId="38B07794">
            <w:pPr>
              <w:jc w:val="center"/>
              <w:rPr>
                <w:rFonts w:ascii="宋体" w:hAnsi="宋体" w:cs="宋体"/>
                <w:color w:val="000000"/>
                <w:szCs w:val="21"/>
              </w:rPr>
            </w:pPr>
            <w:r>
              <w:rPr>
                <w:rFonts w:hint="eastAsia" w:ascii="宋体" w:hAnsi="宋体" w:cs="宋体"/>
                <w:color w:val="000000"/>
                <w:szCs w:val="21"/>
              </w:rPr>
              <w:t>技术职称</w:t>
            </w:r>
          </w:p>
        </w:tc>
        <w:tc>
          <w:tcPr>
            <w:tcW w:w="1701" w:type="dxa"/>
            <w:gridSpan w:val="3"/>
            <w:vAlign w:val="center"/>
          </w:tcPr>
          <w:p w14:paraId="2530EFAD">
            <w:pPr>
              <w:jc w:val="center"/>
              <w:rPr>
                <w:rFonts w:ascii="宋体" w:hAnsi="宋体" w:cs="宋体"/>
                <w:color w:val="000000"/>
                <w:szCs w:val="21"/>
              </w:rPr>
            </w:pPr>
          </w:p>
        </w:tc>
        <w:tc>
          <w:tcPr>
            <w:tcW w:w="709" w:type="dxa"/>
            <w:vAlign w:val="center"/>
          </w:tcPr>
          <w:p w14:paraId="24FDDABB">
            <w:pPr>
              <w:jc w:val="center"/>
              <w:rPr>
                <w:rFonts w:ascii="宋体" w:hAnsi="宋体" w:cs="宋体"/>
                <w:color w:val="000000"/>
                <w:szCs w:val="21"/>
              </w:rPr>
            </w:pPr>
            <w:r>
              <w:rPr>
                <w:rFonts w:hint="eastAsia" w:ascii="宋体" w:hAnsi="宋体" w:cs="宋体"/>
                <w:color w:val="000000"/>
                <w:szCs w:val="21"/>
              </w:rPr>
              <w:t>电话</w:t>
            </w:r>
          </w:p>
        </w:tc>
        <w:tc>
          <w:tcPr>
            <w:tcW w:w="1416" w:type="dxa"/>
            <w:vAlign w:val="center"/>
          </w:tcPr>
          <w:p w14:paraId="25227F86">
            <w:pPr>
              <w:jc w:val="center"/>
              <w:rPr>
                <w:rFonts w:ascii="宋体" w:hAnsi="宋体" w:cs="宋体"/>
                <w:color w:val="000000"/>
                <w:szCs w:val="21"/>
              </w:rPr>
            </w:pPr>
          </w:p>
        </w:tc>
      </w:tr>
      <w:tr w14:paraId="20C7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1F9125AD">
            <w:pPr>
              <w:jc w:val="center"/>
              <w:rPr>
                <w:rFonts w:ascii="宋体" w:hAnsi="宋体" w:cs="宋体"/>
                <w:color w:val="000000"/>
                <w:szCs w:val="21"/>
              </w:rPr>
            </w:pPr>
            <w:r>
              <w:rPr>
                <w:rFonts w:hint="eastAsia" w:ascii="宋体" w:hAnsi="宋体" w:cs="宋体"/>
                <w:color w:val="000000"/>
                <w:szCs w:val="21"/>
              </w:rPr>
              <w:t>成立时间</w:t>
            </w:r>
          </w:p>
        </w:tc>
        <w:tc>
          <w:tcPr>
            <w:tcW w:w="1918" w:type="dxa"/>
            <w:gridSpan w:val="2"/>
            <w:vAlign w:val="center"/>
          </w:tcPr>
          <w:p w14:paraId="2BC69C37">
            <w:pPr>
              <w:jc w:val="center"/>
              <w:rPr>
                <w:rFonts w:ascii="宋体" w:hAnsi="宋体" w:cs="宋体"/>
                <w:color w:val="000000"/>
                <w:szCs w:val="21"/>
              </w:rPr>
            </w:pPr>
          </w:p>
        </w:tc>
        <w:tc>
          <w:tcPr>
            <w:tcW w:w="5102" w:type="dxa"/>
            <w:gridSpan w:val="7"/>
            <w:vAlign w:val="center"/>
          </w:tcPr>
          <w:p w14:paraId="5B696D6B">
            <w:pPr>
              <w:jc w:val="left"/>
              <w:rPr>
                <w:rFonts w:ascii="宋体" w:hAnsi="宋体" w:cs="宋体"/>
                <w:color w:val="000000"/>
                <w:szCs w:val="21"/>
              </w:rPr>
            </w:pPr>
            <w:r>
              <w:rPr>
                <w:rFonts w:hint="eastAsia" w:ascii="宋体" w:hAnsi="宋体" w:cs="宋体"/>
                <w:color w:val="000000"/>
                <w:szCs w:val="21"/>
              </w:rPr>
              <w:t>员工总人数：</w:t>
            </w:r>
          </w:p>
        </w:tc>
      </w:tr>
      <w:tr w14:paraId="587A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40870771">
            <w:pPr>
              <w:jc w:val="center"/>
              <w:rPr>
                <w:rFonts w:ascii="宋体" w:hAnsi="宋体" w:cs="宋体"/>
                <w:color w:val="000000"/>
                <w:szCs w:val="21"/>
              </w:rPr>
            </w:pPr>
            <w:r>
              <w:rPr>
                <w:rFonts w:hint="eastAsia" w:ascii="宋体" w:hAnsi="宋体" w:cs="宋体"/>
                <w:color w:val="000000"/>
                <w:szCs w:val="21"/>
              </w:rPr>
              <w:t>企业资质等级</w:t>
            </w:r>
          </w:p>
        </w:tc>
        <w:tc>
          <w:tcPr>
            <w:tcW w:w="1918" w:type="dxa"/>
            <w:gridSpan w:val="2"/>
            <w:vAlign w:val="center"/>
          </w:tcPr>
          <w:p w14:paraId="18E8F4B7">
            <w:pPr>
              <w:jc w:val="center"/>
              <w:rPr>
                <w:rFonts w:ascii="宋体" w:hAnsi="宋体" w:cs="宋体"/>
                <w:color w:val="000000"/>
                <w:szCs w:val="21"/>
              </w:rPr>
            </w:pPr>
          </w:p>
        </w:tc>
        <w:tc>
          <w:tcPr>
            <w:tcW w:w="993" w:type="dxa"/>
            <w:vMerge w:val="restart"/>
            <w:vAlign w:val="center"/>
          </w:tcPr>
          <w:p w14:paraId="3699B899">
            <w:pPr>
              <w:jc w:val="center"/>
              <w:rPr>
                <w:rFonts w:ascii="宋体" w:hAnsi="宋体" w:cs="宋体"/>
                <w:color w:val="000000"/>
                <w:szCs w:val="21"/>
              </w:rPr>
            </w:pPr>
            <w:r>
              <w:rPr>
                <w:rFonts w:hint="eastAsia" w:ascii="宋体" w:hAnsi="宋体" w:cs="宋体"/>
                <w:color w:val="000000"/>
                <w:szCs w:val="21"/>
              </w:rPr>
              <w:t>其中</w:t>
            </w:r>
          </w:p>
        </w:tc>
        <w:tc>
          <w:tcPr>
            <w:tcW w:w="1984" w:type="dxa"/>
            <w:gridSpan w:val="4"/>
            <w:vAlign w:val="center"/>
          </w:tcPr>
          <w:p w14:paraId="27BAC2A6">
            <w:pPr>
              <w:jc w:val="center"/>
              <w:rPr>
                <w:rFonts w:ascii="宋体" w:hAnsi="宋体" w:cs="宋体"/>
                <w:color w:val="000000"/>
                <w:szCs w:val="21"/>
              </w:rPr>
            </w:pPr>
            <w:r>
              <w:rPr>
                <w:rFonts w:hint="eastAsia" w:ascii="宋体" w:hAnsi="宋体" w:cs="宋体"/>
                <w:color w:val="000000"/>
                <w:szCs w:val="21"/>
              </w:rPr>
              <w:t>项目经理</w:t>
            </w:r>
          </w:p>
        </w:tc>
        <w:tc>
          <w:tcPr>
            <w:tcW w:w="2125" w:type="dxa"/>
            <w:gridSpan w:val="2"/>
            <w:vAlign w:val="center"/>
          </w:tcPr>
          <w:p w14:paraId="4B5DFF72">
            <w:pPr>
              <w:jc w:val="center"/>
              <w:rPr>
                <w:rFonts w:ascii="宋体" w:hAnsi="宋体" w:cs="宋体"/>
                <w:color w:val="000000"/>
                <w:szCs w:val="21"/>
              </w:rPr>
            </w:pPr>
          </w:p>
        </w:tc>
      </w:tr>
      <w:tr w14:paraId="4F9B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01A4A3B4">
            <w:pPr>
              <w:jc w:val="center"/>
              <w:rPr>
                <w:rFonts w:ascii="宋体" w:hAnsi="宋体" w:cs="宋体"/>
                <w:color w:val="000000"/>
                <w:szCs w:val="21"/>
              </w:rPr>
            </w:pPr>
            <w:r>
              <w:rPr>
                <w:rFonts w:hint="eastAsia" w:ascii="宋体" w:hAnsi="宋体" w:cs="宋体"/>
                <w:color w:val="000000"/>
                <w:szCs w:val="21"/>
              </w:rPr>
              <w:t>营业执照号</w:t>
            </w:r>
          </w:p>
        </w:tc>
        <w:tc>
          <w:tcPr>
            <w:tcW w:w="1918" w:type="dxa"/>
            <w:gridSpan w:val="2"/>
            <w:vAlign w:val="center"/>
          </w:tcPr>
          <w:p w14:paraId="2E43800F">
            <w:pPr>
              <w:jc w:val="center"/>
              <w:rPr>
                <w:rFonts w:ascii="宋体" w:hAnsi="宋体" w:cs="宋体"/>
                <w:color w:val="000000"/>
                <w:szCs w:val="21"/>
              </w:rPr>
            </w:pPr>
          </w:p>
        </w:tc>
        <w:tc>
          <w:tcPr>
            <w:tcW w:w="993" w:type="dxa"/>
            <w:vMerge w:val="continue"/>
            <w:vAlign w:val="center"/>
          </w:tcPr>
          <w:p w14:paraId="3D421D27">
            <w:pPr>
              <w:jc w:val="center"/>
              <w:rPr>
                <w:rFonts w:ascii="宋体" w:hAnsi="宋体" w:cs="宋体"/>
                <w:color w:val="000000"/>
                <w:szCs w:val="21"/>
              </w:rPr>
            </w:pPr>
          </w:p>
        </w:tc>
        <w:tc>
          <w:tcPr>
            <w:tcW w:w="1984" w:type="dxa"/>
            <w:gridSpan w:val="4"/>
            <w:vAlign w:val="center"/>
          </w:tcPr>
          <w:p w14:paraId="122C795C">
            <w:pPr>
              <w:jc w:val="center"/>
              <w:rPr>
                <w:rFonts w:ascii="宋体" w:hAnsi="宋体" w:cs="宋体"/>
                <w:color w:val="000000"/>
                <w:szCs w:val="21"/>
              </w:rPr>
            </w:pPr>
            <w:r>
              <w:rPr>
                <w:rFonts w:hint="eastAsia" w:ascii="宋体" w:hAnsi="宋体" w:cs="宋体"/>
                <w:color w:val="000000"/>
                <w:szCs w:val="21"/>
              </w:rPr>
              <w:t>高级职称人员</w:t>
            </w:r>
          </w:p>
        </w:tc>
        <w:tc>
          <w:tcPr>
            <w:tcW w:w="2125" w:type="dxa"/>
            <w:gridSpan w:val="2"/>
            <w:vAlign w:val="center"/>
          </w:tcPr>
          <w:p w14:paraId="024778C7">
            <w:pPr>
              <w:jc w:val="center"/>
              <w:rPr>
                <w:rFonts w:ascii="宋体" w:hAnsi="宋体" w:cs="宋体"/>
                <w:color w:val="000000"/>
                <w:szCs w:val="21"/>
              </w:rPr>
            </w:pPr>
          </w:p>
        </w:tc>
      </w:tr>
      <w:tr w14:paraId="57CB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6C78C433">
            <w:pPr>
              <w:jc w:val="center"/>
              <w:rPr>
                <w:rFonts w:ascii="宋体" w:hAnsi="宋体" w:cs="宋体"/>
                <w:color w:val="000000"/>
                <w:szCs w:val="21"/>
              </w:rPr>
            </w:pPr>
            <w:r>
              <w:rPr>
                <w:rFonts w:hint="eastAsia" w:ascii="宋体" w:hAnsi="宋体" w:cs="宋体"/>
                <w:color w:val="000000"/>
                <w:szCs w:val="21"/>
              </w:rPr>
              <w:t>注册资金</w:t>
            </w:r>
          </w:p>
        </w:tc>
        <w:tc>
          <w:tcPr>
            <w:tcW w:w="1918" w:type="dxa"/>
            <w:gridSpan w:val="2"/>
            <w:vAlign w:val="center"/>
          </w:tcPr>
          <w:p w14:paraId="36B050E9">
            <w:pPr>
              <w:jc w:val="center"/>
              <w:rPr>
                <w:rFonts w:ascii="宋体" w:hAnsi="宋体" w:cs="宋体"/>
                <w:color w:val="000000"/>
                <w:szCs w:val="21"/>
              </w:rPr>
            </w:pPr>
          </w:p>
        </w:tc>
        <w:tc>
          <w:tcPr>
            <w:tcW w:w="993" w:type="dxa"/>
            <w:vMerge w:val="continue"/>
            <w:vAlign w:val="center"/>
          </w:tcPr>
          <w:p w14:paraId="5B73C03D">
            <w:pPr>
              <w:jc w:val="center"/>
              <w:rPr>
                <w:rFonts w:ascii="宋体" w:hAnsi="宋体" w:cs="宋体"/>
                <w:color w:val="000000"/>
                <w:szCs w:val="21"/>
              </w:rPr>
            </w:pPr>
          </w:p>
        </w:tc>
        <w:tc>
          <w:tcPr>
            <w:tcW w:w="1984" w:type="dxa"/>
            <w:gridSpan w:val="4"/>
            <w:vAlign w:val="center"/>
          </w:tcPr>
          <w:p w14:paraId="7DD32BFC">
            <w:pPr>
              <w:jc w:val="center"/>
              <w:rPr>
                <w:rFonts w:ascii="宋体" w:hAnsi="宋体" w:cs="宋体"/>
                <w:color w:val="000000"/>
                <w:szCs w:val="21"/>
              </w:rPr>
            </w:pPr>
            <w:r>
              <w:rPr>
                <w:rFonts w:hint="eastAsia" w:ascii="宋体" w:hAnsi="宋体" w:cs="宋体"/>
                <w:color w:val="000000"/>
                <w:szCs w:val="21"/>
              </w:rPr>
              <w:t>中级职称人员</w:t>
            </w:r>
          </w:p>
        </w:tc>
        <w:tc>
          <w:tcPr>
            <w:tcW w:w="2125" w:type="dxa"/>
            <w:gridSpan w:val="2"/>
            <w:vAlign w:val="center"/>
          </w:tcPr>
          <w:p w14:paraId="46A64020">
            <w:pPr>
              <w:jc w:val="center"/>
              <w:rPr>
                <w:rFonts w:ascii="宋体" w:hAnsi="宋体" w:cs="宋体"/>
                <w:color w:val="000000"/>
                <w:szCs w:val="21"/>
              </w:rPr>
            </w:pPr>
          </w:p>
        </w:tc>
      </w:tr>
      <w:tr w14:paraId="2C0E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7F1EB837">
            <w:pPr>
              <w:jc w:val="center"/>
              <w:rPr>
                <w:rFonts w:ascii="宋体" w:hAnsi="宋体" w:cs="宋体"/>
                <w:color w:val="000000"/>
                <w:szCs w:val="21"/>
              </w:rPr>
            </w:pPr>
            <w:r>
              <w:rPr>
                <w:rFonts w:hint="eastAsia" w:ascii="宋体" w:hAnsi="宋体" w:cs="宋体"/>
                <w:color w:val="000000"/>
                <w:szCs w:val="21"/>
              </w:rPr>
              <w:t>开户银行</w:t>
            </w:r>
          </w:p>
        </w:tc>
        <w:tc>
          <w:tcPr>
            <w:tcW w:w="1918" w:type="dxa"/>
            <w:gridSpan w:val="2"/>
            <w:vAlign w:val="center"/>
          </w:tcPr>
          <w:p w14:paraId="0147E972">
            <w:pPr>
              <w:jc w:val="center"/>
              <w:rPr>
                <w:rFonts w:ascii="宋体" w:hAnsi="宋体" w:cs="宋体"/>
                <w:color w:val="000000"/>
                <w:szCs w:val="21"/>
              </w:rPr>
            </w:pPr>
          </w:p>
        </w:tc>
        <w:tc>
          <w:tcPr>
            <w:tcW w:w="993" w:type="dxa"/>
            <w:vMerge w:val="continue"/>
            <w:vAlign w:val="center"/>
          </w:tcPr>
          <w:p w14:paraId="3A684F0A">
            <w:pPr>
              <w:jc w:val="center"/>
              <w:rPr>
                <w:rFonts w:ascii="宋体" w:hAnsi="宋体" w:cs="宋体"/>
                <w:color w:val="000000"/>
                <w:szCs w:val="21"/>
              </w:rPr>
            </w:pPr>
          </w:p>
        </w:tc>
        <w:tc>
          <w:tcPr>
            <w:tcW w:w="1984" w:type="dxa"/>
            <w:gridSpan w:val="4"/>
            <w:vAlign w:val="center"/>
          </w:tcPr>
          <w:p w14:paraId="0F44678A">
            <w:pPr>
              <w:jc w:val="center"/>
              <w:rPr>
                <w:rFonts w:ascii="宋体" w:hAnsi="宋体" w:cs="宋体"/>
                <w:color w:val="000000"/>
                <w:szCs w:val="21"/>
              </w:rPr>
            </w:pPr>
            <w:r>
              <w:rPr>
                <w:rFonts w:hint="eastAsia" w:ascii="宋体" w:hAnsi="宋体" w:cs="宋体"/>
                <w:color w:val="000000"/>
                <w:szCs w:val="21"/>
              </w:rPr>
              <w:t>初级职称人员</w:t>
            </w:r>
          </w:p>
        </w:tc>
        <w:tc>
          <w:tcPr>
            <w:tcW w:w="2125" w:type="dxa"/>
            <w:gridSpan w:val="2"/>
            <w:vAlign w:val="center"/>
          </w:tcPr>
          <w:p w14:paraId="1EEC527C">
            <w:pPr>
              <w:jc w:val="center"/>
              <w:rPr>
                <w:rFonts w:ascii="宋体" w:hAnsi="宋体" w:cs="宋体"/>
                <w:color w:val="000000"/>
                <w:szCs w:val="21"/>
              </w:rPr>
            </w:pPr>
          </w:p>
        </w:tc>
      </w:tr>
      <w:tr w14:paraId="71D3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6EB93680">
            <w:pPr>
              <w:jc w:val="center"/>
              <w:rPr>
                <w:rFonts w:ascii="宋体" w:hAnsi="宋体" w:cs="宋体"/>
                <w:color w:val="000000"/>
                <w:szCs w:val="21"/>
              </w:rPr>
            </w:pPr>
            <w:r>
              <w:rPr>
                <w:rFonts w:hint="eastAsia" w:ascii="宋体" w:hAnsi="宋体" w:cs="宋体"/>
                <w:color w:val="000000"/>
                <w:szCs w:val="21"/>
              </w:rPr>
              <w:t>账号</w:t>
            </w:r>
          </w:p>
        </w:tc>
        <w:tc>
          <w:tcPr>
            <w:tcW w:w="1918" w:type="dxa"/>
            <w:gridSpan w:val="2"/>
            <w:vAlign w:val="center"/>
          </w:tcPr>
          <w:p w14:paraId="3BE60D16">
            <w:pPr>
              <w:jc w:val="center"/>
              <w:rPr>
                <w:rFonts w:ascii="宋体" w:hAnsi="宋体" w:cs="宋体"/>
                <w:color w:val="000000"/>
                <w:szCs w:val="21"/>
              </w:rPr>
            </w:pPr>
          </w:p>
        </w:tc>
        <w:tc>
          <w:tcPr>
            <w:tcW w:w="993" w:type="dxa"/>
            <w:vMerge w:val="continue"/>
            <w:vAlign w:val="center"/>
          </w:tcPr>
          <w:p w14:paraId="229B3E40">
            <w:pPr>
              <w:jc w:val="center"/>
              <w:rPr>
                <w:rFonts w:ascii="宋体" w:hAnsi="宋体" w:cs="宋体"/>
                <w:color w:val="000000"/>
                <w:szCs w:val="21"/>
              </w:rPr>
            </w:pPr>
          </w:p>
        </w:tc>
        <w:tc>
          <w:tcPr>
            <w:tcW w:w="1984" w:type="dxa"/>
            <w:gridSpan w:val="4"/>
            <w:vAlign w:val="center"/>
          </w:tcPr>
          <w:p w14:paraId="34C0C3B9">
            <w:pPr>
              <w:jc w:val="center"/>
              <w:rPr>
                <w:rFonts w:ascii="宋体" w:hAnsi="宋体" w:cs="宋体"/>
                <w:color w:val="000000"/>
                <w:szCs w:val="21"/>
              </w:rPr>
            </w:pPr>
            <w:r>
              <w:rPr>
                <w:rFonts w:hint="eastAsia" w:ascii="宋体" w:hAnsi="宋体" w:cs="宋体"/>
                <w:color w:val="000000"/>
                <w:szCs w:val="21"/>
              </w:rPr>
              <w:t>技  工</w:t>
            </w:r>
          </w:p>
        </w:tc>
        <w:tc>
          <w:tcPr>
            <w:tcW w:w="2125" w:type="dxa"/>
            <w:gridSpan w:val="2"/>
            <w:vAlign w:val="center"/>
          </w:tcPr>
          <w:p w14:paraId="5BF23160">
            <w:pPr>
              <w:jc w:val="center"/>
              <w:rPr>
                <w:rFonts w:ascii="宋体" w:hAnsi="宋体" w:cs="宋体"/>
                <w:color w:val="000000"/>
                <w:szCs w:val="21"/>
              </w:rPr>
            </w:pPr>
          </w:p>
        </w:tc>
      </w:tr>
      <w:tr w14:paraId="2030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485" w:type="dxa"/>
            <w:vAlign w:val="center"/>
          </w:tcPr>
          <w:p w14:paraId="0C8A8BDF">
            <w:pPr>
              <w:jc w:val="center"/>
              <w:rPr>
                <w:rFonts w:ascii="宋体" w:hAnsi="宋体" w:cs="宋体"/>
                <w:color w:val="000000"/>
                <w:szCs w:val="21"/>
              </w:rPr>
            </w:pPr>
            <w:r>
              <w:rPr>
                <w:rFonts w:hint="eastAsia" w:ascii="宋体" w:hAnsi="宋体" w:cs="宋体"/>
                <w:color w:val="000000"/>
                <w:szCs w:val="21"/>
              </w:rPr>
              <w:t>经营范围</w:t>
            </w:r>
          </w:p>
        </w:tc>
        <w:tc>
          <w:tcPr>
            <w:tcW w:w="7020" w:type="dxa"/>
            <w:gridSpan w:val="9"/>
            <w:vAlign w:val="center"/>
          </w:tcPr>
          <w:p w14:paraId="2586FA30">
            <w:pPr>
              <w:jc w:val="center"/>
              <w:rPr>
                <w:rFonts w:ascii="宋体" w:hAnsi="宋体" w:cs="宋体"/>
                <w:color w:val="000000"/>
                <w:szCs w:val="21"/>
              </w:rPr>
            </w:pPr>
          </w:p>
        </w:tc>
      </w:tr>
      <w:tr w14:paraId="1551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0A167417">
            <w:pPr>
              <w:jc w:val="center"/>
              <w:rPr>
                <w:rFonts w:ascii="宋体" w:hAnsi="宋体" w:cs="宋体"/>
                <w:color w:val="000000"/>
                <w:szCs w:val="21"/>
              </w:rPr>
            </w:pPr>
            <w:r>
              <w:rPr>
                <w:rFonts w:hint="eastAsia" w:ascii="宋体" w:hAnsi="宋体" w:cs="宋体"/>
                <w:color w:val="000000"/>
                <w:szCs w:val="21"/>
              </w:rPr>
              <w:t xml:space="preserve">备注  </w:t>
            </w:r>
          </w:p>
        </w:tc>
        <w:tc>
          <w:tcPr>
            <w:tcW w:w="7020" w:type="dxa"/>
            <w:gridSpan w:val="9"/>
            <w:vAlign w:val="center"/>
          </w:tcPr>
          <w:p w14:paraId="2AE21397">
            <w:pPr>
              <w:jc w:val="center"/>
              <w:rPr>
                <w:rFonts w:ascii="宋体" w:hAnsi="宋体" w:cs="宋体"/>
                <w:color w:val="000000"/>
                <w:szCs w:val="21"/>
              </w:rPr>
            </w:pPr>
          </w:p>
        </w:tc>
      </w:tr>
    </w:tbl>
    <w:p w14:paraId="17A210DE">
      <w:pPr>
        <w:spacing w:line="360" w:lineRule="auto"/>
        <w:ind w:firstLine="420" w:firstLineChars="200"/>
        <w:rPr>
          <w:rFonts w:ascii="宋体" w:hAnsi="宋体" w:cs="宋体"/>
          <w:color w:val="000000"/>
          <w:szCs w:val="21"/>
        </w:rPr>
      </w:pPr>
      <w:r>
        <w:rPr>
          <w:rFonts w:hint="eastAsia" w:ascii="宋体" w:hAnsi="宋体" w:cs="宋体"/>
          <w:color w:val="000000"/>
          <w:szCs w:val="21"/>
        </w:rPr>
        <w:t>备注：本表后附供应商营业执照、资质证书、安全生产许可证、依法缴纳税收的证明材料和社会保障资金缴费证明材料等复印件</w:t>
      </w:r>
      <w:r>
        <w:rPr>
          <w:rFonts w:hint="eastAsia" w:ascii="宋体" w:hAnsi="宋体" w:cs="宋体"/>
          <w:szCs w:val="21"/>
        </w:rPr>
        <w:t>。</w:t>
      </w:r>
    </w:p>
    <w:p w14:paraId="7A9C06EF">
      <w:pPr>
        <w:jc w:val="center"/>
        <w:rPr>
          <w:rFonts w:ascii="宋体" w:hAnsi="宋体" w:cs="宋体"/>
          <w:color w:val="000000"/>
          <w:szCs w:val="21"/>
        </w:rPr>
      </w:pPr>
    </w:p>
    <w:p w14:paraId="0C0C8DB1">
      <w:pPr>
        <w:jc w:val="center"/>
        <w:rPr>
          <w:rFonts w:ascii="宋体" w:hAnsi="宋体" w:cs="宋体"/>
          <w:color w:val="000000"/>
          <w:szCs w:val="21"/>
        </w:rPr>
      </w:pPr>
    </w:p>
    <w:p w14:paraId="4702683D">
      <w:pPr>
        <w:jc w:val="center"/>
        <w:rPr>
          <w:rFonts w:ascii="宋体" w:hAnsi="宋体" w:cs="宋体"/>
          <w:color w:val="000000"/>
          <w:szCs w:val="21"/>
        </w:rPr>
      </w:pPr>
    </w:p>
    <w:p w14:paraId="7FDD60D7">
      <w:pPr>
        <w:ind w:firstLine="420" w:firstLineChars="200"/>
        <w:jc w:val="center"/>
        <w:rPr>
          <w:rFonts w:ascii="宋体" w:hAnsi="宋体" w:cs="宋体"/>
          <w:color w:val="000000"/>
          <w:szCs w:val="21"/>
        </w:rPr>
      </w:pPr>
      <w:r>
        <w:rPr>
          <w:rFonts w:hint="eastAsia" w:ascii="宋体" w:hAnsi="宋体" w:cs="宋体"/>
          <w:color w:val="000000"/>
          <w:szCs w:val="21"/>
        </w:rPr>
        <w:t>（二）近年财务状况表</w:t>
      </w:r>
    </w:p>
    <w:p w14:paraId="07E6A88F">
      <w:pPr>
        <w:jc w:val="center"/>
        <w:rPr>
          <w:rFonts w:ascii="宋体" w:hAnsi="宋体" w:cs="宋体"/>
          <w:color w:val="000000"/>
          <w:szCs w:val="21"/>
        </w:rPr>
      </w:pPr>
    </w:p>
    <w:p w14:paraId="4A7DC6E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备注：在此附经会计师事务所或审计机构审计的财务审计报告复印件，包括资产负债表、现金流量表、利润表和财务情况说明书等，具体年份要求见第二章“供应商须知”的规定。</w:t>
      </w:r>
    </w:p>
    <w:p w14:paraId="1559699E">
      <w:pPr>
        <w:jc w:val="center"/>
        <w:rPr>
          <w:rFonts w:ascii="宋体" w:hAnsi="宋体" w:cs="宋体"/>
          <w:color w:val="000000"/>
          <w:szCs w:val="21"/>
        </w:rPr>
      </w:pPr>
    </w:p>
    <w:p w14:paraId="51571FA0">
      <w:pPr>
        <w:jc w:val="center"/>
        <w:rPr>
          <w:rFonts w:ascii="宋体" w:hAnsi="宋体" w:cs="宋体"/>
          <w:color w:val="000000"/>
          <w:szCs w:val="21"/>
        </w:rPr>
      </w:pPr>
    </w:p>
    <w:p w14:paraId="58CE91E2">
      <w:pPr>
        <w:jc w:val="center"/>
        <w:rPr>
          <w:rFonts w:ascii="宋体" w:hAnsi="宋体" w:cs="宋体"/>
          <w:color w:val="000000"/>
          <w:szCs w:val="21"/>
        </w:rPr>
      </w:pPr>
    </w:p>
    <w:p w14:paraId="29115ED0">
      <w:pPr>
        <w:jc w:val="center"/>
        <w:rPr>
          <w:rFonts w:ascii="宋体" w:hAnsi="宋体" w:cs="宋体"/>
          <w:color w:val="000000"/>
          <w:szCs w:val="21"/>
        </w:rPr>
      </w:pPr>
    </w:p>
    <w:p w14:paraId="7A2CD754">
      <w:pPr>
        <w:jc w:val="center"/>
        <w:rPr>
          <w:rFonts w:ascii="宋体" w:hAnsi="宋体" w:cs="宋体"/>
          <w:color w:val="000000"/>
          <w:szCs w:val="21"/>
        </w:rPr>
      </w:pPr>
    </w:p>
    <w:p w14:paraId="6D8D2A52">
      <w:pPr>
        <w:jc w:val="center"/>
        <w:rPr>
          <w:rFonts w:ascii="宋体" w:hAnsi="宋体" w:cs="宋体"/>
          <w:color w:val="000000"/>
          <w:szCs w:val="21"/>
        </w:rPr>
      </w:pPr>
    </w:p>
    <w:p w14:paraId="444EDB0C">
      <w:pPr>
        <w:jc w:val="center"/>
        <w:rPr>
          <w:rFonts w:ascii="宋体" w:hAnsi="宋体" w:cs="宋体"/>
          <w:color w:val="000000"/>
          <w:szCs w:val="21"/>
        </w:rPr>
      </w:pPr>
    </w:p>
    <w:p w14:paraId="73D6C3F4">
      <w:pPr>
        <w:jc w:val="center"/>
        <w:rPr>
          <w:rFonts w:ascii="宋体" w:hAnsi="宋体" w:cs="宋体"/>
          <w:color w:val="000000"/>
          <w:szCs w:val="21"/>
        </w:rPr>
      </w:pPr>
    </w:p>
    <w:p w14:paraId="6675EDDD">
      <w:pPr>
        <w:jc w:val="center"/>
        <w:rPr>
          <w:rFonts w:ascii="宋体" w:hAnsi="宋体" w:cs="宋体"/>
          <w:color w:val="000000"/>
          <w:szCs w:val="21"/>
        </w:rPr>
      </w:pPr>
    </w:p>
    <w:p w14:paraId="545AA502">
      <w:pPr>
        <w:jc w:val="center"/>
        <w:rPr>
          <w:rFonts w:ascii="宋体" w:hAnsi="宋体" w:cs="宋体"/>
          <w:color w:val="000000"/>
          <w:szCs w:val="21"/>
        </w:rPr>
      </w:pPr>
    </w:p>
    <w:p w14:paraId="13976492">
      <w:pPr>
        <w:jc w:val="center"/>
        <w:rPr>
          <w:rFonts w:ascii="宋体" w:hAnsi="宋体" w:cs="宋体"/>
          <w:color w:val="000000"/>
          <w:szCs w:val="21"/>
        </w:rPr>
      </w:pPr>
    </w:p>
    <w:p w14:paraId="7B83B48C">
      <w:pPr>
        <w:jc w:val="center"/>
        <w:rPr>
          <w:rFonts w:ascii="宋体" w:hAnsi="宋体" w:cs="宋体"/>
          <w:color w:val="000000"/>
          <w:szCs w:val="21"/>
        </w:rPr>
      </w:pPr>
    </w:p>
    <w:p w14:paraId="2C3D49DA">
      <w:pPr>
        <w:jc w:val="center"/>
        <w:rPr>
          <w:rFonts w:ascii="宋体" w:hAnsi="宋体" w:cs="宋体"/>
          <w:color w:val="000000"/>
          <w:szCs w:val="21"/>
        </w:rPr>
      </w:pPr>
    </w:p>
    <w:p w14:paraId="022C1DF1">
      <w:pPr>
        <w:jc w:val="center"/>
        <w:rPr>
          <w:rFonts w:ascii="宋体" w:hAnsi="宋体" w:cs="宋体"/>
          <w:color w:val="000000"/>
          <w:szCs w:val="21"/>
        </w:rPr>
      </w:pPr>
    </w:p>
    <w:p w14:paraId="0C343BF5">
      <w:pPr>
        <w:jc w:val="center"/>
        <w:rPr>
          <w:rFonts w:ascii="宋体" w:hAnsi="宋体" w:cs="宋体"/>
          <w:color w:val="000000"/>
          <w:szCs w:val="21"/>
        </w:rPr>
      </w:pPr>
    </w:p>
    <w:p w14:paraId="4F53C8FE">
      <w:pPr>
        <w:jc w:val="center"/>
        <w:rPr>
          <w:rFonts w:ascii="宋体" w:hAnsi="宋体" w:cs="宋体"/>
          <w:color w:val="000000"/>
          <w:szCs w:val="21"/>
        </w:rPr>
      </w:pPr>
    </w:p>
    <w:p w14:paraId="75B11199">
      <w:pPr>
        <w:pStyle w:val="28"/>
      </w:pPr>
    </w:p>
    <w:p w14:paraId="40D04C50">
      <w:pPr>
        <w:jc w:val="center"/>
        <w:rPr>
          <w:rFonts w:ascii="宋体" w:hAnsi="宋体" w:cs="宋体"/>
          <w:color w:val="000000"/>
          <w:szCs w:val="21"/>
        </w:rPr>
      </w:pPr>
    </w:p>
    <w:p w14:paraId="6FE9643A">
      <w:pPr>
        <w:jc w:val="center"/>
        <w:rPr>
          <w:rFonts w:ascii="宋体" w:hAnsi="宋体" w:cs="宋体"/>
          <w:color w:val="000000"/>
          <w:szCs w:val="21"/>
        </w:rPr>
      </w:pPr>
    </w:p>
    <w:p w14:paraId="77C5F2B7">
      <w:pPr>
        <w:jc w:val="center"/>
        <w:rPr>
          <w:rFonts w:ascii="宋体" w:hAnsi="宋体" w:cs="宋体"/>
          <w:color w:val="000000"/>
          <w:szCs w:val="21"/>
        </w:rPr>
      </w:pPr>
    </w:p>
    <w:p w14:paraId="16E4BF82">
      <w:pPr>
        <w:jc w:val="center"/>
        <w:rPr>
          <w:rFonts w:ascii="宋体" w:hAnsi="宋体" w:cs="宋体"/>
          <w:color w:val="000000"/>
          <w:szCs w:val="21"/>
        </w:rPr>
      </w:pPr>
    </w:p>
    <w:p w14:paraId="1F8F14AF">
      <w:pPr>
        <w:jc w:val="center"/>
        <w:rPr>
          <w:rFonts w:ascii="宋体" w:hAnsi="宋体" w:cs="宋体"/>
          <w:color w:val="000000"/>
          <w:szCs w:val="21"/>
        </w:rPr>
      </w:pPr>
    </w:p>
    <w:p w14:paraId="16987F10">
      <w:pPr>
        <w:jc w:val="center"/>
        <w:rPr>
          <w:rFonts w:ascii="宋体" w:hAnsi="宋体" w:cs="宋体"/>
          <w:color w:val="000000"/>
          <w:szCs w:val="21"/>
        </w:rPr>
      </w:pPr>
    </w:p>
    <w:p w14:paraId="72D4B442">
      <w:pPr>
        <w:jc w:val="center"/>
        <w:rPr>
          <w:rFonts w:ascii="宋体" w:hAnsi="宋体" w:cs="宋体"/>
          <w:color w:val="000000"/>
          <w:szCs w:val="21"/>
        </w:rPr>
      </w:pPr>
    </w:p>
    <w:p w14:paraId="4F1B5AC0">
      <w:pPr>
        <w:jc w:val="center"/>
        <w:rPr>
          <w:rFonts w:ascii="宋体" w:hAnsi="宋体" w:cs="宋体"/>
          <w:color w:val="000000"/>
          <w:szCs w:val="21"/>
        </w:rPr>
      </w:pPr>
    </w:p>
    <w:p w14:paraId="6B75D33C">
      <w:pPr>
        <w:jc w:val="center"/>
        <w:rPr>
          <w:rFonts w:ascii="宋体" w:hAnsi="宋体" w:cs="宋体"/>
          <w:color w:val="000000"/>
          <w:szCs w:val="21"/>
        </w:rPr>
      </w:pPr>
    </w:p>
    <w:p w14:paraId="433E91BE">
      <w:pPr>
        <w:jc w:val="center"/>
        <w:rPr>
          <w:rFonts w:ascii="宋体" w:hAnsi="宋体" w:cs="宋体"/>
          <w:color w:val="000000"/>
          <w:szCs w:val="21"/>
        </w:rPr>
      </w:pPr>
    </w:p>
    <w:p w14:paraId="5A8B5DE3">
      <w:pPr>
        <w:jc w:val="center"/>
        <w:rPr>
          <w:rFonts w:ascii="宋体" w:hAnsi="宋体" w:cs="宋体"/>
          <w:color w:val="000000"/>
          <w:szCs w:val="21"/>
        </w:rPr>
      </w:pPr>
    </w:p>
    <w:p w14:paraId="06AC2CB6">
      <w:pPr>
        <w:jc w:val="center"/>
        <w:rPr>
          <w:rFonts w:ascii="宋体" w:hAnsi="宋体" w:cs="宋体"/>
          <w:color w:val="000000"/>
          <w:szCs w:val="21"/>
        </w:rPr>
      </w:pPr>
    </w:p>
    <w:p w14:paraId="0AD75272">
      <w:pPr>
        <w:jc w:val="center"/>
        <w:rPr>
          <w:rFonts w:ascii="宋体" w:hAnsi="宋体" w:cs="宋体"/>
          <w:color w:val="000000"/>
          <w:szCs w:val="21"/>
        </w:rPr>
      </w:pPr>
    </w:p>
    <w:p w14:paraId="2A10AD33">
      <w:pPr>
        <w:jc w:val="center"/>
        <w:rPr>
          <w:rFonts w:ascii="宋体" w:hAnsi="宋体" w:cs="宋体"/>
          <w:color w:val="000000"/>
          <w:szCs w:val="21"/>
        </w:rPr>
      </w:pPr>
    </w:p>
    <w:p w14:paraId="6BFAD62C">
      <w:pPr>
        <w:jc w:val="center"/>
        <w:rPr>
          <w:rFonts w:ascii="宋体" w:hAnsi="宋体" w:cs="宋体"/>
          <w:color w:val="000000"/>
          <w:szCs w:val="21"/>
        </w:rPr>
      </w:pPr>
    </w:p>
    <w:p w14:paraId="7D0A2325">
      <w:pPr>
        <w:jc w:val="center"/>
        <w:rPr>
          <w:rFonts w:ascii="宋体" w:hAnsi="宋体" w:cs="宋体"/>
          <w:color w:val="000000"/>
          <w:szCs w:val="21"/>
        </w:rPr>
      </w:pPr>
    </w:p>
    <w:p w14:paraId="6771103C">
      <w:pPr>
        <w:jc w:val="center"/>
        <w:rPr>
          <w:rFonts w:ascii="宋体" w:hAnsi="宋体" w:cs="宋体"/>
          <w:color w:val="000000"/>
          <w:szCs w:val="21"/>
        </w:rPr>
      </w:pPr>
    </w:p>
    <w:p w14:paraId="5578DCFB">
      <w:pPr>
        <w:jc w:val="center"/>
        <w:rPr>
          <w:rFonts w:ascii="宋体" w:hAnsi="宋体" w:cs="宋体"/>
          <w:color w:val="000000"/>
          <w:szCs w:val="21"/>
        </w:rPr>
      </w:pPr>
    </w:p>
    <w:p w14:paraId="4EBAF3F4">
      <w:pPr>
        <w:jc w:val="center"/>
        <w:rPr>
          <w:rFonts w:ascii="宋体" w:hAnsi="宋体" w:cs="宋体"/>
          <w:color w:val="000000"/>
          <w:szCs w:val="21"/>
        </w:rPr>
      </w:pPr>
    </w:p>
    <w:p w14:paraId="3A446EC8">
      <w:pPr>
        <w:jc w:val="center"/>
        <w:rPr>
          <w:rFonts w:ascii="宋体" w:hAnsi="宋体" w:cs="宋体"/>
          <w:color w:val="000000"/>
          <w:szCs w:val="21"/>
        </w:rPr>
      </w:pPr>
    </w:p>
    <w:p w14:paraId="282CF0B7">
      <w:pPr>
        <w:jc w:val="center"/>
        <w:rPr>
          <w:rFonts w:ascii="宋体" w:hAnsi="宋体" w:cs="宋体"/>
          <w:color w:val="000000"/>
          <w:szCs w:val="21"/>
        </w:rPr>
      </w:pPr>
    </w:p>
    <w:p w14:paraId="6E28E476">
      <w:pPr>
        <w:rPr>
          <w:rFonts w:ascii="宋体" w:hAnsi="宋体" w:cs="宋体"/>
          <w:color w:val="000000"/>
          <w:szCs w:val="21"/>
        </w:rPr>
      </w:pPr>
    </w:p>
    <w:p w14:paraId="5463BF65">
      <w:pPr>
        <w:spacing w:line="360" w:lineRule="auto"/>
        <w:ind w:firstLine="420" w:firstLineChars="200"/>
        <w:jc w:val="center"/>
        <w:rPr>
          <w:rFonts w:ascii="宋体" w:hAnsi="宋体" w:cs="宋体"/>
        </w:rPr>
      </w:pPr>
      <w:r>
        <w:rPr>
          <w:rFonts w:hint="eastAsia" w:ascii="宋体" w:hAnsi="宋体" w:cs="宋体"/>
          <w:szCs w:val="24"/>
        </w:rPr>
        <w:t>（三）企业信誉情况</w:t>
      </w:r>
    </w:p>
    <w:p w14:paraId="4E70FC2E">
      <w:pPr>
        <w:spacing w:line="360" w:lineRule="auto"/>
        <w:jc w:val="center"/>
        <w:rPr>
          <w:rFonts w:ascii="宋体" w:hAnsi="宋体" w:cs="宋体"/>
          <w:color w:val="000000"/>
          <w:szCs w:val="21"/>
        </w:rPr>
      </w:pPr>
    </w:p>
    <w:p w14:paraId="2DCB5ED2">
      <w:pPr>
        <w:pStyle w:val="26"/>
        <w:rPr>
          <w:rFonts w:ascii="宋体" w:hAnsi="宋体" w:cs="宋体"/>
          <w:color w:val="000000"/>
          <w:szCs w:val="21"/>
        </w:rPr>
      </w:pPr>
    </w:p>
    <w:p w14:paraId="2D38EDF0">
      <w:pPr>
        <w:jc w:val="center"/>
        <w:rPr>
          <w:rFonts w:ascii="宋体" w:hAnsi="宋体" w:cs="宋体"/>
          <w:color w:val="000000"/>
          <w:szCs w:val="21"/>
        </w:rPr>
      </w:pPr>
    </w:p>
    <w:p w14:paraId="4C8E7362">
      <w:pPr>
        <w:jc w:val="center"/>
        <w:rPr>
          <w:rFonts w:ascii="宋体" w:hAnsi="宋体" w:cs="宋体"/>
          <w:color w:val="000000"/>
          <w:szCs w:val="21"/>
        </w:rPr>
      </w:pPr>
    </w:p>
    <w:p w14:paraId="6AB30169">
      <w:pPr>
        <w:jc w:val="center"/>
        <w:rPr>
          <w:rFonts w:ascii="宋体" w:hAnsi="宋体" w:cs="宋体"/>
          <w:color w:val="000000"/>
          <w:szCs w:val="21"/>
        </w:rPr>
      </w:pPr>
    </w:p>
    <w:p w14:paraId="5B4F3432">
      <w:pPr>
        <w:jc w:val="center"/>
        <w:rPr>
          <w:rFonts w:ascii="宋体" w:hAnsi="宋体" w:cs="宋体"/>
          <w:color w:val="000000"/>
          <w:szCs w:val="21"/>
        </w:rPr>
      </w:pPr>
    </w:p>
    <w:p w14:paraId="6AE5591C">
      <w:pPr>
        <w:jc w:val="center"/>
        <w:rPr>
          <w:rFonts w:ascii="宋体" w:hAnsi="宋体" w:cs="宋体"/>
          <w:color w:val="000000"/>
          <w:szCs w:val="21"/>
        </w:rPr>
      </w:pPr>
    </w:p>
    <w:p w14:paraId="66C2F58F">
      <w:pPr>
        <w:jc w:val="center"/>
        <w:rPr>
          <w:rFonts w:ascii="宋体" w:hAnsi="宋体" w:cs="宋体"/>
          <w:color w:val="000000"/>
          <w:szCs w:val="21"/>
        </w:rPr>
      </w:pPr>
    </w:p>
    <w:p w14:paraId="6EA8D703">
      <w:pPr>
        <w:jc w:val="center"/>
        <w:rPr>
          <w:rFonts w:ascii="宋体" w:hAnsi="宋体" w:cs="宋体"/>
          <w:color w:val="000000"/>
          <w:szCs w:val="21"/>
        </w:rPr>
      </w:pPr>
    </w:p>
    <w:p w14:paraId="5DDD78C9">
      <w:pPr>
        <w:jc w:val="center"/>
        <w:rPr>
          <w:rFonts w:ascii="宋体" w:hAnsi="宋体" w:cs="宋体"/>
          <w:color w:val="000000"/>
          <w:szCs w:val="21"/>
        </w:rPr>
      </w:pPr>
    </w:p>
    <w:p w14:paraId="1CAE3C1D">
      <w:pPr>
        <w:jc w:val="center"/>
        <w:rPr>
          <w:rFonts w:ascii="宋体" w:hAnsi="宋体" w:cs="宋体"/>
          <w:color w:val="000000"/>
          <w:szCs w:val="21"/>
        </w:rPr>
      </w:pPr>
    </w:p>
    <w:p w14:paraId="58581305">
      <w:pPr>
        <w:jc w:val="center"/>
        <w:rPr>
          <w:rFonts w:ascii="宋体" w:hAnsi="宋体" w:cs="宋体"/>
          <w:color w:val="000000"/>
          <w:szCs w:val="21"/>
        </w:rPr>
      </w:pPr>
    </w:p>
    <w:p w14:paraId="22056511">
      <w:pPr>
        <w:jc w:val="center"/>
        <w:rPr>
          <w:rFonts w:ascii="宋体" w:hAnsi="宋体" w:cs="宋体"/>
          <w:color w:val="000000"/>
          <w:szCs w:val="21"/>
        </w:rPr>
      </w:pPr>
    </w:p>
    <w:p w14:paraId="7147BAC5">
      <w:pPr>
        <w:jc w:val="center"/>
        <w:rPr>
          <w:rFonts w:ascii="宋体" w:hAnsi="宋体" w:cs="宋体"/>
          <w:color w:val="000000"/>
          <w:szCs w:val="21"/>
        </w:rPr>
      </w:pPr>
    </w:p>
    <w:p w14:paraId="06515FF6">
      <w:pPr>
        <w:jc w:val="center"/>
        <w:rPr>
          <w:rFonts w:ascii="宋体" w:hAnsi="宋体" w:cs="宋体"/>
          <w:color w:val="000000"/>
          <w:szCs w:val="21"/>
        </w:rPr>
      </w:pPr>
    </w:p>
    <w:p w14:paraId="44B8726B">
      <w:pPr>
        <w:jc w:val="center"/>
        <w:rPr>
          <w:rFonts w:ascii="宋体" w:hAnsi="宋体" w:cs="宋体"/>
          <w:color w:val="000000"/>
          <w:szCs w:val="21"/>
        </w:rPr>
      </w:pPr>
    </w:p>
    <w:p w14:paraId="5C28EC08">
      <w:pPr>
        <w:jc w:val="center"/>
        <w:rPr>
          <w:rFonts w:ascii="宋体" w:hAnsi="宋体" w:cs="宋体"/>
          <w:color w:val="000000"/>
          <w:szCs w:val="21"/>
        </w:rPr>
      </w:pPr>
    </w:p>
    <w:p w14:paraId="358622B3">
      <w:pPr>
        <w:jc w:val="center"/>
        <w:rPr>
          <w:rFonts w:ascii="宋体" w:hAnsi="宋体" w:cs="宋体"/>
          <w:color w:val="000000"/>
          <w:szCs w:val="21"/>
        </w:rPr>
      </w:pPr>
    </w:p>
    <w:p w14:paraId="6629DB19">
      <w:pPr>
        <w:jc w:val="center"/>
        <w:rPr>
          <w:rFonts w:ascii="宋体" w:hAnsi="宋体" w:cs="宋体"/>
          <w:color w:val="000000"/>
          <w:szCs w:val="21"/>
        </w:rPr>
      </w:pPr>
    </w:p>
    <w:p w14:paraId="5EF5442E">
      <w:pPr>
        <w:jc w:val="center"/>
        <w:rPr>
          <w:rFonts w:ascii="宋体" w:hAnsi="宋体" w:cs="宋体"/>
          <w:color w:val="000000"/>
          <w:szCs w:val="21"/>
        </w:rPr>
      </w:pPr>
    </w:p>
    <w:p w14:paraId="469438FE">
      <w:pPr>
        <w:jc w:val="center"/>
        <w:rPr>
          <w:rFonts w:ascii="宋体" w:hAnsi="宋体" w:cs="宋体"/>
          <w:color w:val="000000"/>
          <w:szCs w:val="21"/>
        </w:rPr>
      </w:pPr>
    </w:p>
    <w:p w14:paraId="0AFC645D">
      <w:pPr>
        <w:jc w:val="center"/>
        <w:rPr>
          <w:rFonts w:ascii="宋体" w:hAnsi="宋体" w:cs="宋体"/>
          <w:color w:val="000000"/>
          <w:szCs w:val="21"/>
        </w:rPr>
      </w:pPr>
    </w:p>
    <w:p w14:paraId="4BBF3741">
      <w:pPr>
        <w:jc w:val="center"/>
        <w:rPr>
          <w:rFonts w:ascii="宋体" w:hAnsi="宋体" w:cs="宋体"/>
          <w:color w:val="000000"/>
          <w:szCs w:val="21"/>
        </w:rPr>
      </w:pPr>
    </w:p>
    <w:p w14:paraId="0427DD49">
      <w:pPr>
        <w:jc w:val="center"/>
        <w:rPr>
          <w:rFonts w:ascii="宋体" w:hAnsi="宋体" w:cs="宋体"/>
          <w:color w:val="000000"/>
          <w:szCs w:val="21"/>
        </w:rPr>
      </w:pPr>
    </w:p>
    <w:p w14:paraId="325568E9">
      <w:pPr>
        <w:jc w:val="center"/>
        <w:rPr>
          <w:rFonts w:ascii="宋体" w:hAnsi="宋体" w:cs="宋体"/>
          <w:color w:val="000000"/>
          <w:szCs w:val="21"/>
        </w:rPr>
      </w:pPr>
    </w:p>
    <w:p w14:paraId="3FF03BDA">
      <w:pPr>
        <w:jc w:val="center"/>
        <w:rPr>
          <w:rFonts w:ascii="宋体" w:hAnsi="宋体" w:cs="宋体"/>
          <w:color w:val="000000"/>
          <w:szCs w:val="21"/>
        </w:rPr>
      </w:pPr>
    </w:p>
    <w:p w14:paraId="4ADB2DFE">
      <w:pPr>
        <w:spacing w:line="360" w:lineRule="auto"/>
        <w:jc w:val="center"/>
        <w:rPr>
          <w:rFonts w:ascii="宋体" w:hAnsi="宋体" w:cs="宋体"/>
          <w:szCs w:val="21"/>
        </w:rPr>
      </w:pPr>
      <w:bookmarkStart w:id="329" w:name="_Toc20423"/>
    </w:p>
    <w:p w14:paraId="34DD352C">
      <w:pPr>
        <w:spacing w:line="360" w:lineRule="auto"/>
        <w:jc w:val="center"/>
        <w:rPr>
          <w:rFonts w:ascii="宋体" w:hAnsi="宋体" w:cs="宋体"/>
          <w:szCs w:val="21"/>
        </w:rPr>
      </w:pPr>
    </w:p>
    <w:p w14:paraId="76555D10">
      <w:pPr>
        <w:spacing w:line="360" w:lineRule="auto"/>
        <w:jc w:val="center"/>
        <w:rPr>
          <w:rFonts w:ascii="宋体" w:hAnsi="宋体" w:cs="宋体"/>
          <w:szCs w:val="21"/>
        </w:rPr>
      </w:pPr>
    </w:p>
    <w:p w14:paraId="7C9C65AA">
      <w:pPr>
        <w:spacing w:line="360" w:lineRule="auto"/>
        <w:jc w:val="center"/>
        <w:rPr>
          <w:rFonts w:ascii="宋体" w:hAnsi="宋体" w:cs="宋体"/>
          <w:szCs w:val="21"/>
        </w:rPr>
      </w:pPr>
    </w:p>
    <w:p w14:paraId="2BC7F2FD">
      <w:pPr>
        <w:spacing w:line="360" w:lineRule="auto"/>
        <w:jc w:val="center"/>
        <w:rPr>
          <w:rFonts w:ascii="宋体" w:hAnsi="宋体" w:cs="宋体"/>
          <w:szCs w:val="21"/>
        </w:rPr>
      </w:pPr>
    </w:p>
    <w:p w14:paraId="1030C1A7">
      <w:pPr>
        <w:spacing w:line="360" w:lineRule="auto"/>
        <w:jc w:val="center"/>
        <w:rPr>
          <w:rFonts w:ascii="宋体" w:hAnsi="宋体" w:cs="宋体"/>
          <w:szCs w:val="21"/>
        </w:rPr>
      </w:pPr>
    </w:p>
    <w:p w14:paraId="091DE535">
      <w:pPr>
        <w:spacing w:line="360" w:lineRule="auto"/>
        <w:jc w:val="center"/>
        <w:rPr>
          <w:rFonts w:ascii="宋体" w:hAnsi="宋体" w:cs="宋体"/>
          <w:szCs w:val="21"/>
        </w:rPr>
      </w:pPr>
    </w:p>
    <w:p w14:paraId="3FBF4BCD">
      <w:pPr>
        <w:spacing w:line="360" w:lineRule="auto"/>
        <w:jc w:val="center"/>
        <w:rPr>
          <w:rFonts w:ascii="宋体" w:hAnsi="宋体" w:cs="宋体"/>
          <w:szCs w:val="21"/>
        </w:rPr>
      </w:pPr>
    </w:p>
    <w:p w14:paraId="793F848A">
      <w:pPr>
        <w:spacing w:line="360" w:lineRule="auto"/>
        <w:jc w:val="center"/>
        <w:rPr>
          <w:rFonts w:ascii="宋体" w:hAnsi="宋体" w:cs="宋体"/>
          <w:szCs w:val="21"/>
        </w:rPr>
      </w:pPr>
    </w:p>
    <w:p w14:paraId="1117887E">
      <w:pPr>
        <w:spacing w:line="360" w:lineRule="auto"/>
        <w:jc w:val="center"/>
        <w:rPr>
          <w:rFonts w:ascii="宋体" w:hAnsi="宋体" w:cs="宋体"/>
          <w:szCs w:val="21"/>
        </w:rPr>
      </w:pPr>
    </w:p>
    <w:p w14:paraId="49AC4CC3">
      <w:pPr>
        <w:ind w:firstLine="420" w:firstLineChars="200"/>
        <w:rPr>
          <w:rFonts w:hint="eastAsia" w:ascii="宋体" w:hAnsi="宋体" w:cs="宋体"/>
          <w:szCs w:val="21"/>
        </w:rPr>
      </w:pPr>
      <w:r>
        <w:rPr>
          <w:rFonts w:hint="eastAsia" w:ascii="宋体" w:hAnsi="宋体" w:cs="宋体"/>
          <w:szCs w:val="21"/>
        </w:rPr>
        <w:br w:type="page"/>
      </w:r>
    </w:p>
    <w:p w14:paraId="023C347B">
      <w:pPr>
        <w:spacing w:line="360" w:lineRule="auto"/>
        <w:ind w:firstLine="420" w:firstLineChars="200"/>
        <w:jc w:val="center"/>
        <w:rPr>
          <w:rFonts w:ascii="宋体" w:hAnsi="宋体" w:cs="宋体"/>
          <w:szCs w:val="21"/>
        </w:rPr>
      </w:pPr>
      <w:r>
        <w:rPr>
          <w:rFonts w:hint="eastAsia" w:ascii="宋体" w:hAnsi="宋体" w:cs="宋体"/>
          <w:szCs w:val="21"/>
        </w:rPr>
        <w:t>（四）参加政府采购活动前3年内在经营活动中没有重大违法记录的书面声明</w:t>
      </w:r>
      <w:bookmarkEnd w:id="329"/>
    </w:p>
    <w:p w14:paraId="700DB14A">
      <w:pPr>
        <w:spacing w:line="360" w:lineRule="auto"/>
        <w:ind w:firstLine="420" w:firstLineChars="200"/>
        <w:rPr>
          <w:rFonts w:ascii="宋体" w:hAnsi="宋体" w:cs="宋体"/>
          <w:szCs w:val="21"/>
        </w:rPr>
      </w:pPr>
    </w:p>
    <w:p w14:paraId="4F25C8CD">
      <w:pPr>
        <w:spacing w:line="360" w:lineRule="auto"/>
        <w:ind w:firstLine="420" w:firstLineChars="200"/>
        <w:rPr>
          <w:rFonts w:ascii="宋体" w:hAnsi="宋体" w:cs="宋体"/>
          <w:bCs/>
          <w:szCs w:val="21"/>
        </w:rPr>
      </w:pPr>
      <w:r>
        <w:rPr>
          <w:rFonts w:hint="eastAsia" w:ascii="宋体" w:hAnsi="宋体" w:cs="宋体"/>
          <w:szCs w:val="21"/>
        </w:rPr>
        <w:t>我公司郑重声明，在参加</w:t>
      </w:r>
      <w:r>
        <w:rPr>
          <w:rFonts w:hint="eastAsia" w:ascii="宋体" w:hAnsi="宋体" w:cs="宋体"/>
          <w:bCs/>
          <w:szCs w:val="21"/>
        </w:rPr>
        <w:t>政府采购活动前3年内在经营活动中没有重大违法记录。</w:t>
      </w:r>
    </w:p>
    <w:p w14:paraId="1D1DB7A4">
      <w:pPr>
        <w:spacing w:line="360" w:lineRule="auto"/>
        <w:ind w:firstLine="420" w:firstLineChars="200"/>
        <w:rPr>
          <w:rFonts w:ascii="宋体" w:hAnsi="宋体" w:cs="宋体"/>
          <w:szCs w:val="21"/>
        </w:rPr>
      </w:pPr>
      <w:r>
        <w:rPr>
          <w:rFonts w:hint="eastAsia" w:ascii="宋体" w:hAnsi="宋体" w:cs="宋体"/>
          <w:szCs w:val="21"/>
        </w:rPr>
        <w:t>我公司对上述声明的真实性负责。如有虚假，将依政府采购相关法律法规承担相应责任。</w:t>
      </w:r>
    </w:p>
    <w:p w14:paraId="5AD00489">
      <w:pPr>
        <w:spacing w:line="360" w:lineRule="auto"/>
        <w:ind w:firstLine="420" w:firstLineChars="200"/>
        <w:rPr>
          <w:rFonts w:ascii="宋体" w:hAnsi="宋体" w:cs="宋体"/>
          <w:szCs w:val="21"/>
        </w:rPr>
      </w:pPr>
    </w:p>
    <w:p w14:paraId="14099902">
      <w:pPr>
        <w:spacing w:line="360" w:lineRule="auto"/>
        <w:ind w:firstLine="420" w:firstLineChars="200"/>
        <w:rPr>
          <w:rFonts w:ascii="宋体" w:hAnsi="宋体" w:cs="宋体"/>
          <w:szCs w:val="21"/>
        </w:rPr>
      </w:pPr>
    </w:p>
    <w:p w14:paraId="5172340E">
      <w:pPr>
        <w:spacing w:line="360" w:lineRule="auto"/>
        <w:ind w:firstLine="420" w:firstLineChars="200"/>
        <w:rPr>
          <w:rFonts w:ascii="宋体" w:hAnsi="宋体" w:cs="宋体"/>
          <w:szCs w:val="21"/>
        </w:rPr>
      </w:pPr>
    </w:p>
    <w:p w14:paraId="6ABCA10A">
      <w:pPr>
        <w:spacing w:line="360" w:lineRule="auto"/>
        <w:ind w:firstLine="420" w:firstLineChars="200"/>
        <w:rPr>
          <w:rFonts w:ascii="宋体" w:hAnsi="宋体" w:cs="宋体"/>
          <w:szCs w:val="21"/>
        </w:rPr>
      </w:pPr>
    </w:p>
    <w:p w14:paraId="1F07E270">
      <w:pPr>
        <w:spacing w:line="360" w:lineRule="auto"/>
        <w:ind w:left="3150" w:leftChars="1500" w:firstLine="420" w:firstLineChars="20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盖单位公章</w:t>
      </w:r>
      <w:r>
        <w:rPr>
          <w:rFonts w:hint="eastAsia" w:ascii="宋体" w:hAnsi="宋体" w:cs="宋体"/>
          <w:szCs w:val="21"/>
        </w:rPr>
        <w:t>）</w:t>
      </w:r>
    </w:p>
    <w:p w14:paraId="1229CF63">
      <w:pPr>
        <w:spacing w:line="360" w:lineRule="auto"/>
        <w:ind w:left="3150" w:leftChars="1500" w:firstLine="420" w:firstLineChars="200"/>
        <w:rPr>
          <w:rFonts w:ascii="宋体" w:hAnsi="宋体" w:cs="宋体"/>
          <w:kern w:val="0"/>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kern w:val="0"/>
          <w:szCs w:val="21"/>
        </w:rPr>
        <w:t>（签字或盖章）</w:t>
      </w:r>
    </w:p>
    <w:p w14:paraId="1AD65C31">
      <w:pPr>
        <w:spacing w:line="360" w:lineRule="auto"/>
        <w:ind w:left="3150" w:leftChars="1500"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1C3730B">
      <w:pPr>
        <w:spacing w:line="440" w:lineRule="exact"/>
        <w:rPr>
          <w:rFonts w:ascii="宋体" w:hAnsi="宋体" w:cs="宋体"/>
          <w:b/>
          <w:bCs/>
          <w:szCs w:val="21"/>
        </w:rPr>
      </w:pPr>
    </w:p>
    <w:p w14:paraId="4B312C54">
      <w:pPr>
        <w:pStyle w:val="28"/>
      </w:pPr>
    </w:p>
    <w:p w14:paraId="4A6340C6">
      <w:pPr>
        <w:pStyle w:val="28"/>
      </w:pPr>
    </w:p>
    <w:p w14:paraId="630A4E49">
      <w:pPr>
        <w:pStyle w:val="28"/>
      </w:pPr>
    </w:p>
    <w:p w14:paraId="2452503F">
      <w:pPr>
        <w:pStyle w:val="28"/>
      </w:pPr>
    </w:p>
    <w:p w14:paraId="361D4320">
      <w:pPr>
        <w:pStyle w:val="28"/>
      </w:pPr>
    </w:p>
    <w:p w14:paraId="05775EB6">
      <w:pPr>
        <w:pStyle w:val="28"/>
      </w:pPr>
    </w:p>
    <w:p w14:paraId="3AE660BB">
      <w:pPr>
        <w:pStyle w:val="28"/>
      </w:pPr>
    </w:p>
    <w:p w14:paraId="38FC738D">
      <w:pPr>
        <w:pStyle w:val="28"/>
      </w:pPr>
    </w:p>
    <w:p w14:paraId="22434328">
      <w:pPr>
        <w:pStyle w:val="28"/>
      </w:pPr>
    </w:p>
    <w:p w14:paraId="2963838F">
      <w:pPr>
        <w:pStyle w:val="28"/>
      </w:pPr>
    </w:p>
    <w:p w14:paraId="04DE3EBC">
      <w:pPr>
        <w:pStyle w:val="28"/>
      </w:pPr>
    </w:p>
    <w:p w14:paraId="6F9F8E2C">
      <w:pPr>
        <w:pStyle w:val="28"/>
      </w:pPr>
    </w:p>
    <w:p w14:paraId="09D25293">
      <w:pPr>
        <w:pStyle w:val="28"/>
      </w:pPr>
    </w:p>
    <w:p w14:paraId="405C4CEE">
      <w:pPr>
        <w:pStyle w:val="28"/>
      </w:pPr>
    </w:p>
    <w:p w14:paraId="7D39D32D">
      <w:pPr>
        <w:pStyle w:val="28"/>
      </w:pPr>
    </w:p>
    <w:p w14:paraId="350C7949">
      <w:pPr>
        <w:pStyle w:val="28"/>
      </w:pPr>
    </w:p>
    <w:p w14:paraId="27E0BEDB">
      <w:pPr>
        <w:pStyle w:val="28"/>
      </w:pPr>
    </w:p>
    <w:p w14:paraId="03E05153">
      <w:pPr>
        <w:pStyle w:val="28"/>
      </w:pPr>
    </w:p>
    <w:p w14:paraId="1D0E8333">
      <w:pPr>
        <w:pStyle w:val="28"/>
      </w:pPr>
    </w:p>
    <w:p w14:paraId="46AD1385">
      <w:pPr>
        <w:pStyle w:val="28"/>
      </w:pPr>
    </w:p>
    <w:p w14:paraId="7E63C2EC">
      <w:pPr>
        <w:pStyle w:val="28"/>
      </w:pPr>
    </w:p>
    <w:p w14:paraId="357AF8D3">
      <w:pPr>
        <w:pStyle w:val="28"/>
      </w:pPr>
    </w:p>
    <w:p w14:paraId="622FD375">
      <w:pPr>
        <w:pStyle w:val="28"/>
      </w:pPr>
    </w:p>
    <w:p w14:paraId="47B9D174">
      <w:pPr>
        <w:pStyle w:val="28"/>
      </w:pPr>
    </w:p>
    <w:p w14:paraId="66F80E5A">
      <w:pPr>
        <w:pStyle w:val="28"/>
      </w:pPr>
    </w:p>
    <w:p w14:paraId="3FEDEB1D">
      <w:pPr>
        <w:pStyle w:val="28"/>
      </w:pPr>
    </w:p>
    <w:p w14:paraId="6CEEC293">
      <w:pPr>
        <w:spacing w:line="360" w:lineRule="auto"/>
        <w:ind w:firstLine="420" w:firstLineChars="200"/>
        <w:jc w:val="center"/>
        <w:rPr>
          <w:rFonts w:ascii="宋体" w:hAnsi="宋体" w:cs="宋体"/>
          <w:szCs w:val="21"/>
        </w:rPr>
      </w:pPr>
      <w:bookmarkStart w:id="330" w:name="_Toc30489"/>
      <w:r>
        <w:rPr>
          <w:rFonts w:hint="eastAsia" w:ascii="宋体" w:hAnsi="宋体" w:cs="宋体"/>
          <w:szCs w:val="21"/>
        </w:rPr>
        <w:t>（五）具备良好的商业信誉和健全的财务会计制度的承诺</w:t>
      </w:r>
      <w:bookmarkEnd w:id="330"/>
    </w:p>
    <w:p w14:paraId="24F16C6E">
      <w:pPr>
        <w:pStyle w:val="19"/>
        <w:spacing w:line="360" w:lineRule="auto"/>
        <w:ind w:right="560" w:firstLine="420" w:firstLineChars="200"/>
        <w:rPr>
          <w:kern w:val="2"/>
          <w:sz w:val="21"/>
          <w:szCs w:val="21"/>
        </w:rPr>
      </w:pPr>
      <w:r>
        <w:rPr>
          <w:rFonts w:hint="eastAsia"/>
          <w:kern w:val="2"/>
          <w:sz w:val="21"/>
          <w:szCs w:val="21"/>
        </w:rPr>
        <w:t>本供应商郑重声明：</w:t>
      </w:r>
    </w:p>
    <w:p w14:paraId="647A0186">
      <w:pPr>
        <w:pStyle w:val="19"/>
        <w:spacing w:line="360" w:lineRule="auto"/>
        <w:ind w:right="560" w:firstLine="420" w:firstLineChars="200"/>
        <w:rPr>
          <w:kern w:val="2"/>
          <w:sz w:val="21"/>
          <w:szCs w:val="21"/>
        </w:rPr>
      </w:pPr>
      <w:r>
        <w:rPr>
          <w:rFonts w:hint="eastAsia"/>
          <w:kern w:val="2"/>
          <w:sz w:val="21"/>
          <w:szCs w:val="21"/>
        </w:rPr>
        <w:t>本公司（或单位）具备良好的商业信誉和健全的财务会计制度，特此承诺。</w:t>
      </w:r>
    </w:p>
    <w:p w14:paraId="5CB568C5">
      <w:pPr>
        <w:spacing w:beforeLines="50" w:afterLines="50" w:line="360" w:lineRule="auto"/>
        <w:ind w:firstLine="420" w:firstLineChars="200"/>
        <w:jc w:val="center"/>
        <w:rPr>
          <w:rFonts w:ascii="宋体" w:hAnsi="宋体" w:cs="宋体"/>
          <w:szCs w:val="21"/>
        </w:rPr>
      </w:pPr>
      <w:r>
        <w:rPr>
          <w:rFonts w:hint="eastAsia" w:ascii="宋体" w:hAnsi="宋体" w:cs="宋体"/>
          <w:szCs w:val="21"/>
        </w:rPr>
        <w:t xml:space="preserve">              </w:t>
      </w:r>
    </w:p>
    <w:p w14:paraId="3B600CF6">
      <w:pPr>
        <w:spacing w:beforeLines="50" w:afterLines="50" w:line="360" w:lineRule="auto"/>
        <w:jc w:val="center"/>
        <w:rPr>
          <w:rFonts w:ascii="宋体" w:hAnsi="宋体" w:cs="宋体"/>
          <w:szCs w:val="21"/>
        </w:rPr>
      </w:pPr>
    </w:p>
    <w:p w14:paraId="3B6486EE">
      <w:pPr>
        <w:spacing w:beforeLines="50" w:afterLines="50" w:line="360" w:lineRule="auto"/>
        <w:jc w:val="center"/>
        <w:rPr>
          <w:rFonts w:ascii="宋体" w:hAnsi="宋体" w:cs="宋体"/>
          <w:szCs w:val="21"/>
        </w:rPr>
      </w:pPr>
    </w:p>
    <w:p w14:paraId="2FBE0538">
      <w:pPr>
        <w:spacing w:line="360" w:lineRule="auto"/>
        <w:ind w:left="3150" w:leftChars="1500" w:firstLine="420" w:firstLineChars="200"/>
        <w:jc w:val="lef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盖单位公章</w:t>
      </w:r>
      <w:r>
        <w:rPr>
          <w:rFonts w:hint="eastAsia" w:ascii="宋体" w:hAnsi="宋体" w:cs="宋体"/>
          <w:szCs w:val="21"/>
        </w:rPr>
        <w:t>）</w:t>
      </w:r>
    </w:p>
    <w:p w14:paraId="57AF0F7D">
      <w:pPr>
        <w:spacing w:line="360" w:lineRule="auto"/>
        <w:ind w:left="3150" w:leftChars="1500" w:firstLine="420" w:firstLineChars="200"/>
        <w:jc w:val="left"/>
        <w:rPr>
          <w:rFonts w:ascii="宋体" w:hAnsi="宋体" w:cs="宋体"/>
          <w:kern w:val="0"/>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kern w:val="0"/>
          <w:szCs w:val="21"/>
        </w:rPr>
        <w:t>（签字或盖章）</w:t>
      </w:r>
    </w:p>
    <w:p w14:paraId="403F53C8">
      <w:pPr>
        <w:spacing w:line="360" w:lineRule="auto"/>
        <w:ind w:left="3150" w:leftChars="1500" w:firstLine="420" w:firstLineChars="2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B0E7E6B">
      <w:pPr>
        <w:pStyle w:val="28"/>
      </w:pPr>
    </w:p>
    <w:p w14:paraId="7F9AFAEF">
      <w:pPr>
        <w:pStyle w:val="28"/>
      </w:pPr>
    </w:p>
    <w:p w14:paraId="55B834AA">
      <w:pPr>
        <w:pStyle w:val="28"/>
      </w:pPr>
    </w:p>
    <w:p w14:paraId="0AE49960">
      <w:pPr>
        <w:pStyle w:val="28"/>
      </w:pPr>
    </w:p>
    <w:p w14:paraId="529C8E9C">
      <w:pPr>
        <w:pStyle w:val="28"/>
      </w:pPr>
    </w:p>
    <w:p w14:paraId="288AA27A">
      <w:pPr>
        <w:pStyle w:val="28"/>
      </w:pPr>
    </w:p>
    <w:p w14:paraId="42F60592">
      <w:pPr>
        <w:pStyle w:val="28"/>
      </w:pPr>
    </w:p>
    <w:p w14:paraId="3EDF8E07">
      <w:pPr>
        <w:pStyle w:val="28"/>
      </w:pPr>
    </w:p>
    <w:p w14:paraId="45772FCC">
      <w:pPr>
        <w:pStyle w:val="28"/>
      </w:pPr>
    </w:p>
    <w:p w14:paraId="3E79932B">
      <w:pPr>
        <w:pStyle w:val="28"/>
      </w:pPr>
    </w:p>
    <w:p w14:paraId="260F4CF7">
      <w:pPr>
        <w:pStyle w:val="28"/>
      </w:pPr>
    </w:p>
    <w:p w14:paraId="5943B845">
      <w:pPr>
        <w:pStyle w:val="28"/>
      </w:pPr>
    </w:p>
    <w:p w14:paraId="336427FC">
      <w:pPr>
        <w:pStyle w:val="28"/>
      </w:pPr>
    </w:p>
    <w:p w14:paraId="713248EA">
      <w:pPr>
        <w:pStyle w:val="28"/>
      </w:pPr>
    </w:p>
    <w:p w14:paraId="41321C49">
      <w:pPr>
        <w:pStyle w:val="28"/>
      </w:pPr>
    </w:p>
    <w:p w14:paraId="6DBFA0CF">
      <w:pPr>
        <w:pStyle w:val="28"/>
      </w:pPr>
    </w:p>
    <w:p w14:paraId="03F424D8">
      <w:pPr>
        <w:pStyle w:val="28"/>
      </w:pPr>
    </w:p>
    <w:p w14:paraId="6A7DD323">
      <w:pPr>
        <w:pStyle w:val="28"/>
      </w:pPr>
    </w:p>
    <w:p w14:paraId="522C52D9">
      <w:pPr>
        <w:pStyle w:val="28"/>
      </w:pPr>
    </w:p>
    <w:p w14:paraId="3954E32E">
      <w:pPr>
        <w:pStyle w:val="28"/>
      </w:pPr>
    </w:p>
    <w:p w14:paraId="55462D9E">
      <w:pPr>
        <w:pStyle w:val="28"/>
      </w:pPr>
    </w:p>
    <w:p w14:paraId="13B9E16B">
      <w:pPr>
        <w:pStyle w:val="28"/>
      </w:pPr>
    </w:p>
    <w:p w14:paraId="113B2D5C">
      <w:pPr>
        <w:pStyle w:val="28"/>
      </w:pPr>
    </w:p>
    <w:p w14:paraId="0BBB1E17">
      <w:pPr>
        <w:pStyle w:val="28"/>
      </w:pPr>
    </w:p>
    <w:p w14:paraId="55D84938">
      <w:pPr>
        <w:pStyle w:val="28"/>
      </w:pPr>
    </w:p>
    <w:p w14:paraId="062A462E">
      <w:pPr>
        <w:pStyle w:val="28"/>
      </w:pPr>
    </w:p>
    <w:p w14:paraId="28E6545D">
      <w:pPr>
        <w:pStyle w:val="28"/>
      </w:pPr>
    </w:p>
    <w:p w14:paraId="5E86FD23">
      <w:pPr>
        <w:spacing w:line="360" w:lineRule="auto"/>
        <w:ind w:firstLine="420" w:firstLineChars="200"/>
        <w:jc w:val="center"/>
        <w:rPr>
          <w:rFonts w:ascii="宋体" w:hAnsi="宋体" w:cs="宋体"/>
          <w:szCs w:val="21"/>
        </w:rPr>
      </w:pPr>
      <w:bookmarkStart w:id="331" w:name="_Toc13233"/>
      <w:r>
        <w:rPr>
          <w:rFonts w:hint="eastAsia" w:ascii="宋体" w:hAnsi="宋体" w:cs="宋体"/>
          <w:szCs w:val="21"/>
        </w:rPr>
        <w:t>（六）具备履行合同所必需的设备和专业技术能力的承诺</w:t>
      </w:r>
      <w:bookmarkEnd w:id="331"/>
    </w:p>
    <w:p w14:paraId="41794A3B">
      <w:pPr>
        <w:pStyle w:val="19"/>
        <w:spacing w:line="360" w:lineRule="auto"/>
        <w:ind w:right="560"/>
        <w:rPr>
          <w:kern w:val="2"/>
          <w:sz w:val="21"/>
          <w:szCs w:val="21"/>
        </w:rPr>
      </w:pPr>
    </w:p>
    <w:p w14:paraId="72C91689">
      <w:pPr>
        <w:pStyle w:val="19"/>
        <w:spacing w:line="360" w:lineRule="auto"/>
        <w:ind w:right="560" w:firstLine="420" w:firstLineChars="200"/>
        <w:rPr>
          <w:kern w:val="2"/>
          <w:sz w:val="21"/>
          <w:szCs w:val="21"/>
        </w:rPr>
      </w:pPr>
      <w:r>
        <w:rPr>
          <w:rFonts w:hint="eastAsia"/>
          <w:kern w:val="2"/>
          <w:sz w:val="21"/>
          <w:szCs w:val="21"/>
        </w:rPr>
        <w:t>本供应商郑重声明：</w:t>
      </w:r>
    </w:p>
    <w:p w14:paraId="0746E00E">
      <w:pPr>
        <w:pStyle w:val="19"/>
        <w:spacing w:line="360" w:lineRule="auto"/>
        <w:ind w:right="560" w:firstLine="420" w:firstLineChars="200"/>
        <w:rPr>
          <w:kern w:val="2"/>
          <w:sz w:val="21"/>
          <w:szCs w:val="21"/>
        </w:rPr>
      </w:pPr>
      <w:r>
        <w:rPr>
          <w:rFonts w:hint="eastAsia"/>
          <w:kern w:val="2"/>
          <w:sz w:val="21"/>
          <w:szCs w:val="21"/>
        </w:rPr>
        <w:t>本公司（或单位）具备本项目履行合同所必须的设备和专业技术能力，特此承诺。</w:t>
      </w:r>
    </w:p>
    <w:p w14:paraId="7057AB70">
      <w:pPr>
        <w:spacing w:beforeLines="50" w:afterLines="50" w:line="360" w:lineRule="auto"/>
        <w:ind w:firstLine="420" w:firstLineChars="200"/>
        <w:jc w:val="center"/>
        <w:rPr>
          <w:rFonts w:ascii="宋体" w:hAnsi="宋体" w:cs="宋体"/>
          <w:szCs w:val="21"/>
        </w:rPr>
      </w:pPr>
      <w:r>
        <w:rPr>
          <w:rFonts w:hint="eastAsia" w:ascii="宋体" w:hAnsi="宋体" w:cs="宋体"/>
          <w:szCs w:val="21"/>
        </w:rPr>
        <w:t xml:space="preserve">                            </w:t>
      </w:r>
    </w:p>
    <w:p w14:paraId="63EF4866">
      <w:pPr>
        <w:spacing w:beforeLines="50" w:afterLines="50" w:line="360" w:lineRule="auto"/>
        <w:jc w:val="center"/>
        <w:rPr>
          <w:rFonts w:ascii="宋体" w:hAnsi="宋体" w:cs="宋体"/>
          <w:szCs w:val="21"/>
        </w:rPr>
      </w:pPr>
    </w:p>
    <w:p w14:paraId="265D841F">
      <w:pPr>
        <w:spacing w:line="360" w:lineRule="auto"/>
        <w:ind w:left="3150" w:leftChars="1500" w:firstLine="420" w:firstLineChars="200"/>
        <w:jc w:val="lef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盖单位公章</w:t>
      </w:r>
      <w:r>
        <w:rPr>
          <w:rFonts w:hint="eastAsia" w:ascii="宋体" w:hAnsi="宋体" w:cs="宋体"/>
          <w:szCs w:val="21"/>
        </w:rPr>
        <w:t>）</w:t>
      </w:r>
    </w:p>
    <w:p w14:paraId="0C80F5F6">
      <w:pPr>
        <w:spacing w:line="360" w:lineRule="auto"/>
        <w:ind w:left="3150" w:leftChars="1500" w:firstLine="420" w:firstLineChars="200"/>
        <w:jc w:val="left"/>
        <w:rPr>
          <w:rFonts w:ascii="宋体" w:hAnsi="宋体" w:cs="宋体"/>
          <w:kern w:val="0"/>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kern w:val="0"/>
          <w:szCs w:val="21"/>
        </w:rPr>
        <w:t>（签字或盖章）</w:t>
      </w:r>
    </w:p>
    <w:p w14:paraId="60618604">
      <w:pPr>
        <w:spacing w:line="360" w:lineRule="auto"/>
        <w:ind w:left="3150" w:leftChars="1500" w:firstLine="420" w:firstLineChars="2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BEC8859">
      <w:pPr>
        <w:pStyle w:val="28"/>
        <w:spacing w:line="360" w:lineRule="auto"/>
        <w:rPr>
          <w:rFonts w:hAnsi="宋体"/>
          <w:sz w:val="21"/>
          <w:szCs w:val="21"/>
        </w:rPr>
      </w:pPr>
    </w:p>
    <w:p w14:paraId="1D57DCCF">
      <w:pPr>
        <w:pStyle w:val="28"/>
        <w:rPr>
          <w:rFonts w:hAnsi="宋体"/>
          <w:sz w:val="21"/>
          <w:szCs w:val="21"/>
        </w:rPr>
      </w:pPr>
    </w:p>
    <w:p w14:paraId="03879F67">
      <w:pPr>
        <w:pStyle w:val="28"/>
        <w:rPr>
          <w:rFonts w:hAnsi="宋体"/>
          <w:sz w:val="21"/>
          <w:szCs w:val="21"/>
        </w:rPr>
      </w:pPr>
    </w:p>
    <w:p w14:paraId="44B19D9C">
      <w:pPr>
        <w:pStyle w:val="28"/>
        <w:rPr>
          <w:rFonts w:hAnsi="宋体"/>
          <w:sz w:val="21"/>
          <w:szCs w:val="21"/>
        </w:rPr>
      </w:pPr>
    </w:p>
    <w:p w14:paraId="37B903EF">
      <w:pPr>
        <w:pStyle w:val="28"/>
        <w:rPr>
          <w:rFonts w:hAnsi="宋体"/>
          <w:sz w:val="21"/>
          <w:szCs w:val="21"/>
        </w:rPr>
      </w:pPr>
    </w:p>
    <w:p w14:paraId="759223F3">
      <w:pPr>
        <w:pStyle w:val="28"/>
        <w:rPr>
          <w:rFonts w:hAnsi="宋体"/>
          <w:sz w:val="21"/>
          <w:szCs w:val="21"/>
        </w:rPr>
      </w:pPr>
    </w:p>
    <w:p w14:paraId="1EA0EDF4">
      <w:pPr>
        <w:pStyle w:val="28"/>
        <w:rPr>
          <w:rFonts w:hAnsi="宋体"/>
          <w:sz w:val="21"/>
          <w:szCs w:val="21"/>
        </w:rPr>
      </w:pPr>
    </w:p>
    <w:p w14:paraId="3952C27D">
      <w:pPr>
        <w:pStyle w:val="28"/>
        <w:rPr>
          <w:rFonts w:hAnsi="宋体"/>
          <w:sz w:val="21"/>
          <w:szCs w:val="21"/>
        </w:rPr>
      </w:pPr>
    </w:p>
    <w:p w14:paraId="0EFBAFF1">
      <w:pPr>
        <w:pStyle w:val="28"/>
        <w:rPr>
          <w:rFonts w:hAnsi="宋体"/>
          <w:sz w:val="21"/>
          <w:szCs w:val="21"/>
        </w:rPr>
      </w:pPr>
    </w:p>
    <w:p w14:paraId="32BC5628">
      <w:pPr>
        <w:pStyle w:val="28"/>
        <w:rPr>
          <w:rFonts w:hAnsi="宋体"/>
          <w:sz w:val="21"/>
          <w:szCs w:val="21"/>
        </w:rPr>
      </w:pPr>
    </w:p>
    <w:p w14:paraId="75C20520">
      <w:pPr>
        <w:pStyle w:val="28"/>
        <w:rPr>
          <w:rFonts w:hAnsi="宋体"/>
          <w:sz w:val="21"/>
          <w:szCs w:val="21"/>
        </w:rPr>
      </w:pPr>
    </w:p>
    <w:p w14:paraId="3E60E0C5">
      <w:pPr>
        <w:pStyle w:val="28"/>
        <w:rPr>
          <w:rFonts w:hAnsi="宋体"/>
          <w:sz w:val="21"/>
          <w:szCs w:val="21"/>
        </w:rPr>
      </w:pPr>
    </w:p>
    <w:p w14:paraId="068C9C17">
      <w:pPr>
        <w:pStyle w:val="28"/>
        <w:rPr>
          <w:rFonts w:hAnsi="宋体"/>
          <w:sz w:val="21"/>
          <w:szCs w:val="21"/>
        </w:rPr>
      </w:pPr>
    </w:p>
    <w:p w14:paraId="59992300">
      <w:pPr>
        <w:pStyle w:val="28"/>
        <w:rPr>
          <w:rFonts w:hAnsi="宋体"/>
          <w:sz w:val="21"/>
          <w:szCs w:val="21"/>
        </w:rPr>
      </w:pPr>
    </w:p>
    <w:p w14:paraId="30534939">
      <w:pPr>
        <w:pStyle w:val="28"/>
        <w:rPr>
          <w:rFonts w:hAnsi="宋体"/>
          <w:sz w:val="21"/>
          <w:szCs w:val="21"/>
        </w:rPr>
      </w:pPr>
    </w:p>
    <w:p w14:paraId="48D0026D">
      <w:pPr>
        <w:pStyle w:val="28"/>
        <w:rPr>
          <w:rFonts w:hAnsi="宋体"/>
          <w:sz w:val="21"/>
          <w:szCs w:val="21"/>
        </w:rPr>
      </w:pPr>
    </w:p>
    <w:p w14:paraId="12D5067F">
      <w:pPr>
        <w:pStyle w:val="28"/>
        <w:rPr>
          <w:rFonts w:hAnsi="宋体"/>
          <w:sz w:val="21"/>
          <w:szCs w:val="21"/>
        </w:rPr>
      </w:pPr>
    </w:p>
    <w:p w14:paraId="35342124">
      <w:pPr>
        <w:pStyle w:val="28"/>
        <w:rPr>
          <w:rFonts w:hAnsi="宋体"/>
          <w:sz w:val="21"/>
          <w:szCs w:val="21"/>
        </w:rPr>
      </w:pPr>
    </w:p>
    <w:p w14:paraId="15E88432">
      <w:pPr>
        <w:pStyle w:val="28"/>
        <w:rPr>
          <w:rFonts w:hAnsi="宋体"/>
          <w:sz w:val="21"/>
          <w:szCs w:val="21"/>
        </w:rPr>
      </w:pPr>
    </w:p>
    <w:p w14:paraId="6FAFAD98">
      <w:pPr>
        <w:pStyle w:val="28"/>
        <w:rPr>
          <w:rFonts w:hAnsi="宋体"/>
          <w:sz w:val="21"/>
          <w:szCs w:val="21"/>
        </w:rPr>
      </w:pPr>
    </w:p>
    <w:p w14:paraId="1B958B52">
      <w:pPr>
        <w:pStyle w:val="28"/>
        <w:rPr>
          <w:rFonts w:hAnsi="宋体"/>
          <w:sz w:val="21"/>
          <w:szCs w:val="21"/>
        </w:rPr>
      </w:pPr>
    </w:p>
    <w:p w14:paraId="00C6DD4B">
      <w:pPr>
        <w:pStyle w:val="28"/>
        <w:rPr>
          <w:rFonts w:hAnsi="宋体"/>
          <w:sz w:val="21"/>
          <w:szCs w:val="21"/>
        </w:rPr>
      </w:pPr>
    </w:p>
    <w:p w14:paraId="6CAA9954">
      <w:pPr>
        <w:pStyle w:val="28"/>
        <w:rPr>
          <w:rFonts w:hAnsi="宋体"/>
          <w:sz w:val="21"/>
          <w:szCs w:val="21"/>
        </w:rPr>
      </w:pPr>
    </w:p>
    <w:p w14:paraId="4423A9A9">
      <w:pPr>
        <w:pStyle w:val="28"/>
        <w:rPr>
          <w:rFonts w:hAnsi="宋体"/>
          <w:sz w:val="21"/>
          <w:szCs w:val="21"/>
        </w:rPr>
      </w:pPr>
    </w:p>
    <w:p w14:paraId="38292BD9">
      <w:pPr>
        <w:pStyle w:val="28"/>
        <w:rPr>
          <w:rFonts w:hAnsi="宋体"/>
          <w:sz w:val="21"/>
          <w:szCs w:val="21"/>
        </w:rPr>
      </w:pPr>
    </w:p>
    <w:p w14:paraId="5DDEB53C">
      <w:pPr>
        <w:pStyle w:val="28"/>
        <w:rPr>
          <w:rFonts w:hAnsi="宋体"/>
          <w:sz w:val="21"/>
          <w:szCs w:val="21"/>
        </w:rPr>
      </w:pPr>
    </w:p>
    <w:p w14:paraId="4DB4B60F">
      <w:pPr>
        <w:spacing w:line="360" w:lineRule="auto"/>
        <w:ind w:firstLine="420" w:firstLineChars="200"/>
        <w:jc w:val="center"/>
        <w:rPr>
          <w:rFonts w:ascii="宋体" w:hAnsi="宋体" w:cs="宋体"/>
          <w:szCs w:val="21"/>
        </w:rPr>
      </w:pPr>
      <w:bookmarkStart w:id="332" w:name="_Toc23480"/>
      <w:r>
        <w:rPr>
          <w:rFonts w:hint="eastAsia" w:ascii="宋体" w:hAnsi="宋体" w:cs="宋体"/>
          <w:szCs w:val="21"/>
        </w:rPr>
        <w:t>（七）</w:t>
      </w:r>
      <w:bookmarkEnd w:id="332"/>
      <w:r>
        <w:rPr>
          <w:rFonts w:hint="eastAsia" w:ascii="宋体" w:hAnsi="宋体" w:cs="宋体"/>
          <w:szCs w:val="21"/>
        </w:rPr>
        <w:t>中小企业声明函</w:t>
      </w:r>
    </w:p>
    <w:p w14:paraId="0614DA51">
      <w:pPr>
        <w:widowControl/>
        <w:spacing w:line="580" w:lineRule="atLeast"/>
        <w:ind w:firstLine="420" w:firstLineChars="200"/>
        <w:rPr>
          <w:rFonts w:ascii="宋体" w:hAnsi="宋体" w:cs="宋体"/>
          <w:szCs w:val="21"/>
        </w:rPr>
      </w:pPr>
      <w:r>
        <w:rPr>
          <w:rFonts w:hint="eastAsia" w:ascii="宋体" w:hAnsi="宋体" w:cs="宋体"/>
          <w:szCs w:val="21"/>
        </w:rPr>
        <w:t xml:space="preserve">本公司郑重声明，根据《政府采购促进中小企业发展管理办法》 (财库（2020) 46号）的规定，本公司参加 </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（项目名称）采购活动，工程的施工单位全部为符合政策要求的中小企业。相关企业的具体情况如下：</w:t>
      </w:r>
    </w:p>
    <w:p w14:paraId="1AC77A9E">
      <w:pPr>
        <w:widowControl/>
        <w:spacing w:line="580" w:lineRule="atLeas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(标的名称），属于（竞争性谈判文件中明确的所属行业）</w:t>
      </w:r>
      <w:r>
        <w:rPr>
          <w:rFonts w:hint="eastAsia" w:ascii="宋体" w:hAnsi="宋体" w:cs="宋体"/>
          <w:szCs w:val="21"/>
          <w:u w:val="single"/>
        </w:rPr>
        <w:t xml:space="preserve">       </w:t>
      </w:r>
      <w:r>
        <w:rPr>
          <w:rFonts w:hint="eastAsia" w:ascii="宋体" w:hAnsi="宋体" w:cs="宋体"/>
          <w:szCs w:val="21"/>
        </w:rPr>
        <w:t>；承建（承接）企业为</w:t>
      </w:r>
      <w:r>
        <w:rPr>
          <w:rFonts w:hint="eastAsia" w:ascii="宋体" w:hAnsi="宋体" w:cs="宋体"/>
          <w:szCs w:val="21"/>
          <w:u w:val="single"/>
        </w:rPr>
        <w:t xml:space="preserve">                  </w:t>
      </w:r>
      <w:r>
        <w:rPr>
          <w:rFonts w:hint="eastAsia" w:ascii="宋体" w:hAnsi="宋体" w:cs="宋体"/>
          <w:szCs w:val="21"/>
        </w:rPr>
        <w:t>（企业名称），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w:t>
      </w:r>
      <w:r>
        <w:rPr>
          <w:rFonts w:hint="eastAsia" w:ascii="宋体" w:hAnsi="宋体" w:cs="宋体"/>
          <w:szCs w:val="21"/>
        </w:rPr>
        <w:t>（中型企业、小型企业、微型企业）；</w:t>
      </w:r>
    </w:p>
    <w:p w14:paraId="04A294B5">
      <w:pPr>
        <w:widowControl/>
        <w:spacing w:line="580" w:lineRule="atLeas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6E7D1D87">
      <w:pPr>
        <w:widowControl/>
        <w:spacing w:line="580" w:lineRule="atLeas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024213CD">
      <w:pPr>
        <w:widowControl/>
        <w:spacing w:line="580" w:lineRule="atLeast"/>
        <w:ind w:firstLine="420" w:firstLineChars="200"/>
        <w:jc w:val="center"/>
        <w:rPr>
          <w:rFonts w:ascii="宋体" w:hAnsi="宋体" w:cs="宋体"/>
          <w:szCs w:val="21"/>
        </w:rPr>
      </w:pPr>
      <w:r>
        <w:rPr>
          <w:rFonts w:hint="eastAsia" w:ascii="宋体" w:hAnsi="宋体" w:cs="宋体"/>
          <w:szCs w:val="21"/>
        </w:rPr>
        <w:t xml:space="preserve">             </w:t>
      </w:r>
    </w:p>
    <w:p w14:paraId="7D25EF4B">
      <w:pPr>
        <w:widowControl/>
        <w:spacing w:line="580" w:lineRule="atLeast"/>
        <w:ind w:firstLine="420" w:firstLineChars="200"/>
        <w:jc w:val="center"/>
        <w:rPr>
          <w:rFonts w:ascii="宋体" w:hAnsi="宋体" w:cs="宋体"/>
          <w:szCs w:val="21"/>
        </w:rPr>
      </w:pPr>
      <w:r>
        <w:rPr>
          <w:rFonts w:hint="eastAsia" w:ascii="宋体" w:hAnsi="宋体" w:cs="宋体"/>
          <w:szCs w:val="21"/>
        </w:rPr>
        <w:t xml:space="preserve">              企业名称（盖章）：</w:t>
      </w:r>
    </w:p>
    <w:p w14:paraId="7EF6A96E">
      <w:pPr>
        <w:widowControl/>
        <w:spacing w:line="580" w:lineRule="atLeast"/>
        <w:ind w:firstLine="420" w:firstLineChars="200"/>
        <w:jc w:val="center"/>
        <w:rPr>
          <w:rFonts w:ascii="宋体" w:hAnsi="宋体" w:cs="宋体"/>
          <w:szCs w:val="21"/>
        </w:rPr>
      </w:pPr>
      <w:r>
        <w:rPr>
          <w:rFonts w:hint="eastAsia" w:ascii="宋体" w:hAnsi="宋体" w:cs="宋体"/>
          <w:szCs w:val="21"/>
        </w:rPr>
        <w:t xml:space="preserve">  日期：</w:t>
      </w:r>
    </w:p>
    <w:p w14:paraId="79306F47">
      <w:pPr>
        <w:pStyle w:val="21"/>
        <w:rPr>
          <w:rFonts w:ascii="宋体" w:hAnsi="宋体" w:cs="宋体"/>
        </w:rPr>
      </w:pPr>
    </w:p>
    <w:p w14:paraId="255DDBB4">
      <w:pPr>
        <w:spacing w:line="360" w:lineRule="auto"/>
        <w:ind w:firstLine="420" w:firstLineChars="200"/>
        <w:rPr>
          <w:rFonts w:ascii="宋体" w:hAnsi="宋体" w:cs="宋体"/>
          <w:b/>
          <w:szCs w:val="21"/>
        </w:rPr>
      </w:pPr>
      <w:r>
        <w:rPr>
          <w:rFonts w:hint="eastAsia" w:ascii="宋体" w:hAnsi="宋体" w:cs="宋体"/>
          <w:b/>
          <w:szCs w:val="21"/>
        </w:rPr>
        <w:t>注：1.人业人员、营业收入、资产总额填报上一年度数据，无上一年度数据的新成立企业可不填报；</w:t>
      </w:r>
    </w:p>
    <w:p w14:paraId="06ED6C49">
      <w:pPr>
        <w:spacing w:line="360" w:lineRule="auto"/>
        <w:ind w:firstLine="420" w:firstLineChars="200"/>
        <w:rPr>
          <w:rFonts w:hint="eastAsia" w:ascii="宋体" w:hAnsi="宋体" w:cs="宋体"/>
          <w:b/>
          <w:szCs w:val="21"/>
        </w:rPr>
      </w:pPr>
      <w:r>
        <w:rPr>
          <w:rFonts w:hint="eastAsia" w:ascii="宋体" w:hAnsi="宋体" w:cs="宋体"/>
          <w:b/>
          <w:szCs w:val="21"/>
        </w:rPr>
        <w:t>2.本“注”的文字，仅为告知，不作为文件格式要求。</w:t>
      </w:r>
    </w:p>
    <w:p w14:paraId="41854813">
      <w:pPr>
        <w:spacing w:line="360" w:lineRule="auto"/>
        <w:ind w:firstLine="420" w:firstLineChars="200"/>
        <w:rPr>
          <w:rFonts w:hint="default" w:ascii="宋体" w:hAnsi="宋体" w:eastAsia="宋体" w:cs="宋体"/>
          <w:b/>
          <w:szCs w:val="21"/>
          <w:lang w:val="en-US" w:eastAsia="zh-CN"/>
        </w:rPr>
      </w:pPr>
      <w:r>
        <w:rPr>
          <w:rFonts w:hint="eastAsia" w:ascii="宋体" w:hAnsi="宋体" w:cs="宋体"/>
          <w:b/>
          <w:szCs w:val="21"/>
          <w:lang w:val="en-US" w:eastAsia="zh-CN"/>
        </w:rPr>
        <w:t>3.本项目所属行业：建筑业。</w:t>
      </w:r>
    </w:p>
    <w:p w14:paraId="3B1DA476">
      <w:pPr>
        <w:pStyle w:val="28"/>
        <w:spacing w:line="440" w:lineRule="exact"/>
        <w:rPr>
          <w:rFonts w:hAnsi="宋体"/>
          <w:b/>
          <w:bCs/>
          <w:sz w:val="21"/>
          <w:szCs w:val="21"/>
        </w:rPr>
      </w:pPr>
    </w:p>
    <w:p w14:paraId="0DB36379">
      <w:pPr>
        <w:pStyle w:val="28"/>
        <w:spacing w:line="440" w:lineRule="exact"/>
        <w:rPr>
          <w:rFonts w:hAnsi="宋体"/>
          <w:b/>
          <w:bCs/>
          <w:sz w:val="21"/>
          <w:szCs w:val="21"/>
        </w:rPr>
      </w:pPr>
    </w:p>
    <w:p w14:paraId="3CFBFD68">
      <w:pPr>
        <w:spacing w:line="440" w:lineRule="exact"/>
        <w:rPr>
          <w:rFonts w:ascii="宋体" w:hAnsi="宋体" w:cs="宋体"/>
          <w:b/>
          <w:bCs/>
          <w:szCs w:val="21"/>
        </w:rPr>
      </w:pPr>
    </w:p>
    <w:p w14:paraId="0E941190">
      <w:pPr>
        <w:pStyle w:val="28"/>
      </w:pPr>
    </w:p>
    <w:p w14:paraId="38053755">
      <w:pPr>
        <w:pStyle w:val="28"/>
      </w:pPr>
    </w:p>
    <w:p w14:paraId="26BF612A">
      <w:pPr>
        <w:pStyle w:val="28"/>
      </w:pPr>
    </w:p>
    <w:p w14:paraId="5F9626A6">
      <w:pPr>
        <w:pStyle w:val="28"/>
      </w:pPr>
    </w:p>
    <w:p w14:paraId="4DBF4E51">
      <w:pPr>
        <w:pStyle w:val="28"/>
      </w:pPr>
    </w:p>
    <w:p w14:paraId="068CFD24">
      <w:pPr>
        <w:pStyle w:val="28"/>
      </w:pPr>
    </w:p>
    <w:p w14:paraId="03806F20">
      <w:pPr>
        <w:pStyle w:val="28"/>
      </w:pPr>
    </w:p>
    <w:p w14:paraId="08989B99">
      <w:pPr>
        <w:pStyle w:val="28"/>
      </w:pPr>
    </w:p>
    <w:p w14:paraId="7B3C0DB7">
      <w:pPr>
        <w:pStyle w:val="28"/>
      </w:pPr>
    </w:p>
    <w:p w14:paraId="03B91EE9">
      <w:pPr>
        <w:pStyle w:val="28"/>
      </w:pPr>
    </w:p>
    <w:p w14:paraId="069DA0F4">
      <w:pPr>
        <w:spacing w:line="360" w:lineRule="auto"/>
        <w:ind w:firstLine="420" w:firstLineChars="200"/>
        <w:jc w:val="center"/>
        <w:rPr>
          <w:rFonts w:ascii="宋体" w:hAnsi="宋体" w:cs="宋体"/>
          <w:szCs w:val="21"/>
        </w:rPr>
      </w:pPr>
      <w:bookmarkStart w:id="333" w:name="_Toc31358"/>
      <w:r>
        <w:rPr>
          <w:rFonts w:hint="eastAsia" w:ascii="宋体" w:hAnsi="宋体" w:cs="宋体"/>
          <w:szCs w:val="21"/>
        </w:rPr>
        <w:t>（八）残疾人福利性单位声明函</w:t>
      </w:r>
      <w:bookmarkEnd w:id="333"/>
    </w:p>
    <w:p w14:paraId="1115D88F">
      <w:pPr>
        <w:spacing w:line="360" w:lineRule="auto"/>
        <w:ind w:firstLine="420" w:firstLineChars="200"/>
        <w:rPr>
          <w:rFonts w:ascii="宋体" w:hAnsi="宋体" w:cs="宋体"/>
          <w:szCs w:val="21"/>
        </w:rPr>
      </w:pPr>
    </w:p>
    <w:p w14:paraId="51C3D807">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344A29">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1CE1082F">
      <w:pPr>
        <w:spacing w:line="360" w:lineRule="auto"/>
        <w:ind w:firstLine="420" w:firstLineChars="200"/>
        <w:rPr>
          <w:rFonts w:ascii="宋体" w:hAnsi="宋体" w:cs="宋体"/>
          <w:szCs w:val="21"/>
        </w:rPr>
      </w:pPr>
    </w:p>
    <w:p w14:paraId="323E9781">
      <w:pPr>
        <w:tabs>
          <w:tab w:val="left" w:pos="4860"/>
        </w:tabs>
        <w:spacing w:line="360" w:lineRule="auto"/>
        <w:rPr>
          <w:rFonts w:ascii="宋体" w:hAnsi="宋体" w:cs="宋体"/>
          <w:szCs w:val="21"/>
        </w:rPr>
      </w:pPr>
    </w:p>
    <w:p w14:paraId="4BA00781">
      <w:pPr>
        <w:spacing w:line="360" w:lineRule="auto"/>
        <w:ind w:left="3360" w:leftChars="1600" w:firstLine="420" w:firstLineChars="20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盖单位公章</w:t>
      </w:r>
      <w:r>
        <w:rPr>
          <w:rFonts w:hint="eastAsia" w:ascii="宋体" w:hAnsi="宋体" w:cs="宋体"/>
          <w:szCs w:val="21"/>
        </w:rPr>
        <w:t>）</w:t>
      </w:r>
    </w:p>
    <w:p w14:paraId="6F2D05AE">
      <w:pPr>
        <w:spacing w:line="360" w:lineRule="auto"/>
        <w:ind w:left="3360" w:leftChars="1600"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ED44814">
      <w:pPr>
        <w:pStyle w:val="26"/>
        <w:spacing w:line="440" w:lineRule="exact"/>
        <w:ind w:left="5250" w:leftChars="2500"/>
        <w:rPr>
          <w:rFonts w:ascii="宋体" w:hAnsi="宋体" w:cs="宋体"/>
          <w:sz w:val="21"/>
          <w:szCs w:val="21"/>
        </w:rPr>
      </w:pPr>
    </w:p>
    <w:p w14:paraId="29899A46">
      <w:pPr>
        <w:spacing w:line="440" w:lineRule="exact"/>
        <w:rPr>
          <w:rFonts w:ascii="宋体" w:hAnsi="宋体" w:cs="宋体"/>
          <w:szCs w:val="21"/>
        </w:rPr>
      </w:pPr>
    </w:p>
    <w:p w14:paraId="60E03FC1">
      <w:pPr>
        <w:pStyle w:val="26"/>
      </w:pPr>
    </w:p>
    <w:p w14:paraId="091B3803">
      <w:pPr>
        <w:spacing w:line="360" w:lineRule="auto"/>
        <w:ind w:firstLine="420" w:firstLineChars="200"/>
        <w:rPr>
          <w:rFonts w:ascii="宋体" w:hAnsi="宋体" w:cs="宋体"/>
          <w:szCs w:val="21"/>
        </w:rPr>
      </w:pPr>
      <w:r>
        <w:rPr>
          <w:rFonts w:hint="eastAsia" w:ascii="宋体" w:hAnsi="宋体" w:cs="宋体"/>
          <w:szCs w:val="21"/>
        </w:rPr>
        <w:t>说明：非残疾人福利性单位无需填写、递交该声明。</w:t>
      </w:r>
    </w:p>
    <w:p w14:paraId="568220C0">
      <w:pPr>
        <w:pStyle w:val="28"/>
        <w:spacing w:line="440" w:lineRule="exact"/>
        <w:rPr>
          <w:rFonts w:hAnsi="宋体"/>
          <w:sz w:val="21"/>
          <w:szCs w:val="21"/>
        </w:rPr>
      </w:pPr>
    </w:p>
    <w:p w14:paraId="5537D863">
      <w:pPr>
        <w:spacing w:line="440" w:lineRule="exact"/>
        <w:rPr>
          <w:rFonts w:ascii="宋体" w:hAnsi="宋体" w:cs="宋体"/>
          <w:b/>
          <w:bCs/>
          <w:szCs w:val="21"/>
        </w:rPr>
      </w:pPr>
    </w:p>
    <w:p w14:paraId="4063EFDE">
      <w:pPr>
        <w:pStyle w:val="28"/>
      </w:pPr>
    </w:p>
    <w:p w14:paraId="3C251E5A">
      <w:pPr>
        <w:pStyle w:val="28"/>
      </w:pPr>
    </w:p>
    <w:p w14:paraId="430BEC34">
      <w:pPr>
        <w:pStyle w:val="28"/>
      </w:pPr>
    </w:p>
    <w:p w14:paraId="326CAF78">
      <w:pPr>
        <w:pStyle w:val="28"/>
      </w:pPr>
    </w:p>
    <w:p w14:paraId="20534494">
      <w:pPr>
        <w:pStyle w:val="28"/>
      </w:pPr>
    </w:p>
    <w:p w14:paraId="38ADA2BD">
      <w:pPr>
        <w:pStyle w:val="28"/>
      </w:pPr>
    </w:p>
    <w:p w14:paraId="6A0AFB2F">
      <w:pPr>
        <w:pStyle w:val="28"/>
      </w:pPr>
    </w:p>
    <w:p w14:paraId="60E1670E">
      <w:pPr>
        <w:pStyle w:val="28"/>
      </w:pPr>
    </w:p>
    <w:p w14:paraId="61C2D4B4">
      <w:pPr>
        <w:pStyle w:val="28"/>
      </w:pPr>
    </w:p>
    <w:p w14:paraId="47AD20BF">
      <w:pPr>
        <w:pStyle w:val="28"/>
      </w:pPr>
    </w:p>
    <w:p w14:paraId="09E02176">
      <w:pPr>
        <w:pStyle w:val="28"/>
      </w:pPr>
    </w:p>
    <w:p w14:paraId="1686EE6E">
      <w:pPr>
        <w:pStyle w:val="28"/>
      </w:pPr>
    </w:p>
    <w:p w14:paraId="4F291623">
      <w:pPr>
        <w:pStyle w:val="28"/>
      </w:pPr>
    </w:p>
    <w:p w14:paraId="64C418B4">
      <w:pPr>
        <w:pStyle w:val="28"/>
      </w:pPr>
    </w:p>
    <w:p w14:paraId="758ADF2F">
      <w:pPr>
        <w:pStyle w:val="28"/>
      </w:pPr>
    </w:p>
    <w:p w14:paraId="2602692A">
      <w:pPr>
        <w:pStyle w:val="28"/>
      </w:pPr>
    </w:p>
    <w:p w14:paraId="0D310C04">
      <w:pPr>
        <w:pStyle w:val="28"/>
        <w:rPr>
          <w:rFonts w:hint="eastAsia"/>
          <w:lang w:val="en-US" w:eastAsia="zh-CN"/>
        </w:rPr>
      </w:pPr>
    </w:p>
    <w:p w14:paraId="13C813EA">
      <w:pPr>
        <w:pStyle w:val="28"/>
        <w:rPr>
          <w:rFonts w:hint="eastAsia" w:eastAsia="宋体"/>
          <w:lang w:val="en-US" w:eastAsia="zh-CN"/>
        </w:rPr>
      </w:pPr>
    </w:p>
    <w:p w14:paraId="0504BD8F">
      <w:pPr>
        <w:pStyle w:val="28"/>
        <w:rPr>
          <w:rFonts w:hAnsi="宋体"/>
          <w:sz w:val="21"/>
          <w:szCs w:val="21"/>
        </w:rPr>
      </w:pPr>
    </w:p>
    <w:p w14:paraId="5690AC19">
      <w:pPr>
        <w:widowControl/>
        <w:spacing w:line="360" w:lineRule="auto"/>
        <w:ind w:firstLine="600" w:firstLineChars="200"/>
        <w:jc w:val="center"/>
        <w:outlineLvl w:val="1"/>
        <w:rPr>
          <w:rFonts w:ascii="宋体" w:hAnsi="宋体" w:cs="宋体"/>
          <w:b/>
          <w:bCs/>
          <w:kern w:val="0"/>
          <w:sz w:val="30"/>
          <w:szCs w:val="30"/>
        </w:rPr>
      </w:pPr>
      <w:bookmarkStart w:id="334" w:name="_Toc7448"/>
      <w:r>
        <w:rPr>
          <w:rFonts w:hint="eastAsia" w:ascii="宋体" w:hAnsi="宋体" w:cs="宋体"/>
          <w:b/>
          <w:bCs/>
          <w:kern w:val="0"/>
          <w:sz w:val="30"/>
          <w:szCs w:val="30"/>
        </w:rPr>
        <w:t>七、</w:t>
      </w:r>
      <w:bookmarkEnd w:id="321"/>
      <w:bookmarkEnd w:id="322"/>
      <w:bookmarkEnd w:id="323"/>
      <w:bookmarkEnd w:id="324"/>
      <w:r>
        <w:rPr>
          <w:rFonts w:hint="eastAsia" w:ascii="宋体" w:hAnsi="宋体" w:cs="宋体"/>
          <w:b/>
          <w:bCs/>
          <w:kern w:val="0"/>
          <w:sz w:val="30"/>
          <w:szCs w:val="30"/>
        </w:rPr>
        <w:t>无行贿犯罪记录承诺书</w:t>
      </w:r>
      <w:bookmarkEnd w:id="325"/>
      <w:bookmarkEnd w:id="326"/>
      <w:bookmarkEnd w:id="334"/>
    </w:p>
    <w:p w14:paraId="7EBD26FC">
      <w:pPr>
        <w:spacing w:line="440" w:lineRule="exact"/>
        <w:rPr>
          <w:rFonts w:ascii="宋体" w:hAnsi="宋体" w:cs="宋体"/>
        </w:rPr>
      </w:pPr>
    </w:p>
    <w:p w14:paraId="7EE610D9">
      <w:pPr>
        <w:spacing w:afterLines="100" w:line="360" w:lineRule="auto"/>
        <w:ind w:firstLine="420" w:firstLineChars="200"/>
        <w:rPr>
          <w:rFonts w:ascii="宋体" w:hAnsi="宋体" w:cs="宋体"/>
          <w:szCs w:val="21"/>
        </w:rPr>
      </w:pPr>
      <w:r>
        <w:rPr>
          <w:rFonts w:hint="eastAsia" w:ascii="宋体" w:hAnsi="宋体" w:cs="宋体"/>
          <w:position w:val="-7"/>
          <w:szCs w:val="21"/>
          <w:u w:val="single"/>
        </w:rPr>
        <w:t xml:space="preserve">                   </w:t>
      </w:r>
      <w:r>
        <w:rPr>
          <w:rFonts w:hint="eastAsia" w:ascii="宋体" w:hAnsi="宋体" w:cs="宋体"/>
          <w:szCs w:val="21"/>
        </w:rPr>
        <w:t>（采购人名称）：</w:t>
      </w:r>
    </w:p>
    <w:p w14:paraId="68E72A68">
      <w:pPr>
        <w:spacing w:line="360" w:lineRule="auto"/>
        <w:ind w:firstLine="420" w:firstLineChars="200"/>
        <w:rPr>
          <w:rFonts w:ascii="宋体" w:hAnsi="宋体" w:cs="宋体"/>
          <w:color w:val="000000"/>
          <w:szCs w:val="21"/>
          <w:shd w:val="clear" w:color="auto" w:fill="FFFFFF"/>
        </w:rPr>
      </w:pPr>
      <w:r>
        <w:rPr>
          <w:rFonts w:hint="eastAsia" w:ascii="宋体" w:hAnsi="宋体" w:cs="宋体"/>
          <w:szCs w:val="21"/>
        </w:rPr>
        <w:t>我方在此声明，我公司及法定代表人、委托代理人、项目经理</w:t>
      </w:r>
      <w:r>
        <w:rPr>
          <w:rFonts w:hint="eastAsia" w:ascii="宋体" w:hAnsi="宋体" w:cs="宋体"/>
          <w:color w:val="000000"/>
          <w:szCs w:val="21"/>
          <w:shd w:val="clear" w:color="auto" w:fill="FFFFFF"/>
        </w:rPr>
        <w:t>均无行贿犯罪记录。</w:t>
      </w:r>
    </w:p>
    <w:p w14:paraId="26146095">
      <w:pPr>
        <w:spacing w:line="360" w:lineRule="auto"/>
        <w:ind w:firstLine="420" w:firstLineChars="200"/>
        <w:rPr>
          <w:rFonts w:ascii="宋体" w:hAnsi="宋体" w:cs="宋体"/>
          <w:szCs w:val="21"/>
        </w:rPr>
      </w:pPr>
      <w:r>
        <w:rPr>
          <w:rFonts w:hint="eastAsia" w:ascii="宋体" w:hAnsi="宋体" w:cs="宋体"/>
          <w:szCs w:val="21"/>
        </w:rPr>
        <w:t>我方保证上述信息的真实和准确，并愿意承担因我方就此弄虚作假所引起的一切法律后果。</w:t>
      </w:r>
    </w:p>
    <w:p w14:paraId="7BFE4AA6">
      <w:pPr>
        <w:spacing w:line="360" w:lineRule="auto"/>
        <w:ind w:firstLine="420" w:firstLineChars="200"/>
        <w:rPr>
          <w:rFonts w:ascii="宋体" w:hAnsi="宋体" w:cs="宋体"/>
          <w:szCs w:val="21"/>
        </w:rPr>
      </w:pPr>
    </w:p>
    <w:p w14:paraId="3976AA44">
      <w:pPr>
        <w:spacing w:line="360" w:lineRule="auto"/>
        <w:ind w:firstLine="420" w:firstLineChars="200"/>
        <w:rPr>
          <w:rFonts w:ascii="宋体" w:hAnsi="宋体" w:cs="宋体"/>
          <w:szCs w:val="21"/>
        </w:rPr>
      </w:pPr>
    </w:p>
    <w:p w14:paraId="4AE4D815">
      <w:pPr>
        <w:spacing w:line="360" w:lineRule="auto"/>
        <w:ind w:firstLine="420" w:firstLineChars="200"/>
        <w:rPr>
          <w:rFonts w:ascii="宋体" w:hAnsi="宋体" w:cs="宋体"/>
          <w:szCs w:val="21"/>
        </w:rPr>
      </w:pPr>
      <w:r>
        <w:rPr>
          <w:rFonts w:hint="eastAsia" w:ascii="宋体" w:hAnsi="宋体" w:cs="宋体"/>
          <w:szCs w:val="21"/>
        </w:rPr>
        <w:t>特此承诺</w:t>
      </w:r>
    </w:p>
    <w:p w14:paraId="1535D096">
      <w:pPr>
        <w:spacing w:line="360" w:lineRule="auto"/>
        <w:ind w:firstLine="420" w:firstLineChars="200"/>
        <w:rPr>
          <w:rFonts w:ascii="宋体" w:hAnsi="宋体" w:cs="宋体"/>
          <w:szCs w:val="21"/>
        </w:rPr>
      </w:pPr>
    </w:p>
    <w:p w14:paraId="09DD5A66">
      <w:pPr>
        <w:spacing w:line="360" w:lineRule="auto"/>
        <w:jc w:val="left"/>
        <w:rPr>
          <w:rFonts w:ascii="宋体" w:hAnsi="宋体" w:cs="宋体"/>
          <w:szCs w:val="21"/>
        </w:rPr>
      </w:pPr>
    </w:p>
    <w:p w14:paraId="25D95F25">
      <w:pPr>
        <w:spacing w:line="360" w:lineRule="auto"/>
        <w:jc w:val="left"/>
        <w:rPr>
          <w:rFonts w:ascii="宋体" w:hAnsi="宋体" w:cs="宋体"/>
          <w:szCs w:val="21"/>
        </w:rPr>
      </w:pPr>
    </w:p>
    <w:p w14:paraId="43C7CC70">
      <w:pPr>
        <w:spacing w:line="360" w:lineRule="auto"/>
        <w:jc w:val="left"/>
        <w:rPr>
          <w:rFonts w:ascii="宋体" w:hAnsi="宋体" w:cs="宋体"/>
          <w:szCs w:val="21"/>
        </w:rPr>
      </w:pPr>
    </w:p>
    <w:p w14:paraId="2538F30F">
      <w:pPr>
        <w:spacing w:line="360" w:lineRule="auto"/>
        <w:jc w:val="left"/>
        <w:rPr>
          <w:rFonts w:ascii="宋体" w:hAnsi="宋体" w:cs="宋体"/>
          <w:szCs w:val="21"/>
        </w:rPr>
      </w:pPr>
    </w:p>
    <w:p w14:paraId="229A2A48">
      <w:pPr>
        <w:spacing w:line="360" w:lineRule="auto"/>
        <w:ind w:firstLine="420" w:firstLineChars="200"/>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7336B423">
      <w:pPr>
        <w:spacing w:line="360" w:lineRule="auto"/>
        <w:ind w:firstLine="420" w:firstLineChars="200"/>
        <w:jc w:val="righ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14:paraId="5483698D">
      <w:pPr>
        <w:spacing w:line="360" w:lineRule="auto"/>
        <w:ind w:firstLine="420" w:firstLineChars="2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9ECE695">
      <w:pPr>
        <w:pStyle w:val="26"/>
        <w:rPr>
          <w:rFonts w:ascii="宋体" w:hAnsi="宋体" w:cs="宋体"/>
          <w:sz w:val="21"/>
          <w:szCs w:val="21"/>
        </w:rPr>
      </w:pPr>
    </w:p>
    <w:p w14:paraId="25ED2456">
      <w:pPr>
        <w:pStyle w:val="26"/>
        <w:rPr>
          <w:rFonts w:ascii="宋体" w:hAnsi="宋体" w:cs="宋体"/>
          <w:sz w:val="21"/>
          <w:szCs w:val="21"/>
        </w:rPr>
      </w:pPr>
    </w:p>
    <w:p w14:paraId="2AA83A14">
      <w:pPr>
        <w:pStyle w:val="26"/>
        <w:rPr>
          <w:rFonts w:ascii="宋体" w:hAnsi="宋体" w:cs="宋体"/>
          <w:sz w:val="21"/>
          <w:szCs w:val="21"/>
        </w:rPr>
      </w:pPr>
    </w:p>
    <w:p w14:paraId="3F690089">
      <w:pPr>
        <w:pStyle w:val="26"/>
        <w:rPr>
          <w:rFonts w:ascii="宋体" w:hAnsi="宋体" w:cs="宋体"/>
          <w:sz w:val="21"/>
          <w:szCs w:val="21"/>
        </w:rPr>
      </w:pPr>
    </w:p>
    <w:p w14:paraId="65458E42">
      <w:pPr>
        <w:pStyle w:val="26"/>
        <w:rPr>
          <w:rFonts w:ascii="宋体" w:hAnsi="宋体" w:cs="宋体"/>
          <w:sz w:val="21"/>
          <w:szCs w:val="21"/>
        </w:rPr>
      </w:pPr>
    </w:p>
    <w:p w14:paraId="1BDA6361">
      <w:pPr>
        <w:pStyle w:val="26"/>
        <w:rPr>
          <w:rFonts w:ascii="宋体" w:hAnsi="宋体" w:cs="宋体"/>
          <w:sz w:val="21"/>
          <w:szCs w:val="21"/>
        </w:rPr>
      </w:pPr>
    </w:p>
    <w:p w14:paraId="1AA23A61">
      <w:pPr>
        <w:pStyle w:val="26"/>
        <w:rPr>
          <w:rFonts w:ascii="宋体" w:hAnsi="宋体" w:cs="宋体"/>
          <w:sz w:val="21"/>
          <w:szCs w:val="21"/>
        </w:rPr>
      </w:pPr>
    </w:p>
    <w:p w14:paraId="3160EDC3">
      <w:pPr>
        <w:pStyle w:val="26"/>
        <w:rPr>
          <w:rFonts w:ascii="宋体" w:hAnsi="宋体" w:cs="宋体"/>
          <w:sz w:val="21"/>
          <w:szCs w:val="21"/>
        </w:rPr>
      </w:pPr>
    </w:p>
    <w:p w14:paraId="7B2BF431">
      <w:pPr>
        <w:pStyle w:val="26"/>
        <w:rPr>
          <w:rFonts w:ascii="宋体" w:hAnsi="宋体" w:cs="宋体"/>
          <w:sz w:val="21"/>
          <w:szCs w:val="21"/>
        </w:rPr>
      </w:pPr>
    </w:p>
    <w:p w14:paraId="601BE6E2">
      <w:pPr>
        <w:pStyle w:val="26"/>
        <w:rPr>
          <w:rFonts w:ascii="宋体" w:hAnsi="宋体" w:cs="宋体"/>
          <w:sz w:val="21"/>
          <w:szCs w:val="21"/>
        </w:rPr>
      </w:pPr>
    </w:p>
    <w:p w14:paraId="3946B791">
      <w:pPr>
        <w:pStyle w:val="26"/>
        <w:rPr>
          <w:rFonts w:ascii="宋体" w:hAnsi="宋体" w:cs="宋体"/>
          <w:sz w:val="21"/>
          <w:szCs w:val="21"/>
        </w:rPr>
      </w:pPr>
    </w:p>
    <w:p w14:paraId="58DC06C1">
      <w:pPr>
        <w:pStyle w:val="26"/>
        <w:rPr>
          <w:rFonts w:ascii="宋体" w:hAnsi="宋体" w:cs="宋体"/>
          <w:sz w:val="21"/>
          <w:szCs w:val="21"/>
        </w:rPr>
      </w:pPr>
    </w:p>
    <w:p w14:paraId="1E67314F">
      <w:pPr>
        <w:pStyle w:val="26"/>
        <w:rPr>
          <w:rFonts w:ascii="宋体" w:hAnsi="宋体" w:cs="宋体"/>
          <w:sz w:val="21"/>
          <w:szCs w:val="21"/>
        </w:rPr>
      </w:pPr>
    </w:p>
    <w:p w14:paraId="2050A840">
      <w:pPr>
        <w:pStyle w:val="26"/>
        <w:rPr>
          <w:rFonts w:ascii="宋体" w:hAnsi="宋体" w:cs="宋体"/>
          <w:sz w:val="21"/>
          <w:szCs w:val="21"/>
        </w:rPr>
      </w:pPr>
    </w:p>
    <w:p w14:paraId="4E50F8F1">
      <w:pPr>
        <w:widowControl/>
        <w:spacing w:line="360" w:lineRule="auto"/>
        <w:ind w:firstLine="600" w:firstLineChars="200"/>
        <w:jc w:val="center"/>
        <w:outlineLvl w:val="1"/>
        <w:rPr>
          <w:rFonts w:ascii="宋体" w:hAnsi="宋体" w:cs="宋体"/>
          <w:b/>
          <w:bCs/>
          <w:kern w:val="0"/>
          <w:sz w:val="30"/>
          <w:szCs w:val="30"/>
        </w:rPr>
      </w:pPr>
      <w:bookmarkStart w:id="335" w:name="_Toc19496"/>
      <w:r>
        <w:rPr>
          <w:rFonts w:hint="eastAsia" w:ascii="宋体" w:hAnsi="宋体" w:cs="宋体"/>
          <w:b/>
          <w:bCs/>
          <w:kern w:val="0"/>
          <w:sz w:val="30"/>
          <w:szCs w:val="30"/>
        </w:rPr>
        <w:t>八、谈判保证金承诺书</w:t>
      </w:r>
      <w:bookmarkEnd w:id="335"/>
    </w:p>
    <w:p w14:paraId="3831EBC9">
      <w:pPr>
        <w:spacing w:line="360" w:lineRule="auto"/>
        <w:rPr>
          <w:rFonts w:ascii="宋体" w:hAnsi="宋体" w:cs="宋体"/>
          <w:color w:val="000000"/>
          <w:szCs w:val="21"/>
          <w:u w:val="single"/>
        </w:rPr>
      </w:pPr>
    </w:p>
    <w:p w14:paraId="18FDA22C">
      <w:pPr>
        <w:pStyle w:val="28"/>
      </w:pPr>
    </w:p>
    <w:p w14:paraId="252AE853">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（采购人名称）：</w:t>
      </w:r>
    </w:p>
    <w:p w14:paraId="60A6982F">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（代理机构名称）：</w:t>
      </w:r>
    </w:p>
    <w:p w14:paraId="787BCBED">
      <w:pPr>
        <w:spacing w:line="360" w:lineRule="auto"/>
        <w:ind w:firstLine="420" w:firstLineChars="200"/>
        <w:rPr>
          <w:rFonts w:ascii="宋体" w:hAnsi="宋体" w:cs="宋体"/>
          <w:color w:val="000000"/>
          <w:szCs w:val="21"/>
        </w:rPr>
      </w:pPr>
      <w:r>
        <w:rPr>
          <w:rFonts w:hint="eastAsia" w:ascii="宋体" w:hAnsi="宋体" w:cs="宋体"/>
          <w:color w:val="000000"/>
          <w:szCs w:val="21"/>
        </w:rPr>
        <w:t>我公司作为</w:t>
      </w:r>
      <w:r>
        <w:rPr>
          <w:rFonts w:hint="eastAsia" w:ascii="宋体" w:hAnsi="宋体" w:cs="宋体"/>
          <w:color w:val="000000"/>
          <w:szCs w:val="21"/>
          <w:u w:val="single"/>
        </w:rPr>
        <w:t xml:space="preserve">              </w:t>
      </w:r>
      <w:r>
        <w:rPr>
          <w:rFonts w:hint="eastAsia" w:ascii="宋体" w:hAnsi="宋体" w:cs="宋体"/>
          <w:color w:val="000000"/>
          <w:szCs w:val="21"/>
        </w:rPr>
        <w:t>项目（交易编号：</w:t>
      </w:r>
      <w:r>
        <w:rPr>
          <w:rFonts w:hint="eastAsia" w:ascii="宋体" w:hAnsi="宋体" w:cs="宋体"/>
          <w:color w:val="000000"/>
          <w:szCs w:val="21"/>
          <w:u w:val="single"/>
        </w:rPr>
        <w:t xml:space="preserve">            </w:t>
      </w:r>
      <w:r>
        <w:rPr>
          <w:rFonts w:hint="eastAsia" w:ascii="宋体" w:hAnsi="宋体" w:cs="宋体"/>
          <w:color w:val="000000"/>
          <w:szCs w:val="21"/>
        </w:rPr>
        <w:t>）的供应商，现郑重承诺如下：</w:t>
      </w:r>
    </w:p>
    <w:p w14:paraId="5D19B4F4">
      <w:pPr>
        <w:spacing w:line="360" w:lineRule="auto"/>
        <w:ind w:firstLine="420" w:firstLineChars="200"/>
        <w:rPr>
          <w:rFonts w:ascii="宋体" w:hAnsi="宋体" w:cs="宋体"/>
          <w:color w:val="000000"/>
          <w:szCs w:val="21"/>
        </w:rPr>
      </w:pPr>
      <w:r>
        <w:rPr>
          <w:rFonts w:hint="eastAsia" w:ascii="宋体" w:hAnsi="宋体" w:cs="宋体"/>
          <w:color w:val="000000"/>
          <w:szCs w:val="21"/>
        </w:rPr>
        <w:t>在本次采购活动中，我公司存在下列情形之一的，自愿向采购人缴纳应缴的谈判保证金人民币</w:t>
      </w:r>
      <w:r>
        <w:rPr>
          <w:rFonts w:hint="eastAsia" w:ascii="宋体" w:hAnsi="宋体" w:cs="宋体"/>
          <w:color w:val="000000"/>
          <w:szCs w:val="21"/>
          <w:u w:val="single"/>
        </w:rPr>
        <w:t xml:space="preserve">      </w:t>
      </w:r>
      <w:r>
        <w:rPr>
          <w:rFonts w:hint="eastAsia" w:ascii="宋体" w:hAnsi="宋体" w:cs="宋体"/>
          <w:color w:val="000000"/>
          <w:szCs w:val="21"/>
        </w:rPr>
        <w:t>万元，由采购人没收，因此产生的一切后果和责任由我公司承担，我公司放弃对此提出的任何异议和权利：</w:t>
      </w:r>
    </w:p>
    <w:p w14:paraId="3840CD42">
      <w:pPr>
        <w:spacing w:line="360" w:lineRule="auto"/>
        <w:ind w:firstLine="420" w:firstLineChars="200"/>
        <w:rPr>
          <w:rFonts w:ascii="宋体" w:hAnsi="宋体" w:cs="宋体"/>
          <w:color w:val="000000"/>
          <w:szCs w:val="21"/>
        </w:rPr>
      </w:pPr>
      <w:r>
        <w:rPr>
          <w:rFonts w:hint="eastAsia" w:ascii="宋体" w:hAnsi="宋体" w:cs="宋体"/>
          <w:color w:val="000000"/>
          <w:szCs w:val="21"/>
        </w:rPr>
        <w:t>（1）在提交响应文件截止时间后或谈判有效期内撤回响应文件的；</w:t>
      </w:r>
    </w:p>
    <w:p w14:paraId="1B4F4FC3">
      <w:pPr>
        <w:spacing w:line="360" w:lineRule="auto"/>
        <w:ind w:firstLine="420" w:firstLineChars="200"/>
        <w:rPr>
          <w:rFonts w:ascii="宋体" w:hAnsi="宋体" w:cs="宋体"/>
          <w:color w:val="000000"/>
          <w:szCs w:val="21"/>
        </w:rPr>
      </w:pPr>
      <w:r>
        <w:rPr>
          <w:rFonts w:hint="eastAsia" w:ascii="宋体" w:hAnsi="宋体" w:cs="宋体"/>
          <w:color w:val="000000"/>
          <w:szCs w:val="21"/>
        </w:rPr>
        <w:t>（2）在响应文件中提供虚假材料的；</w:t>
      </w:r>
    </w:p>
    <w:p w14:paraId="7D5A45F2">
      <w:pPr>
        <w:spacing w:line="360" w:lineRule="auto"/>
        <w:ind w:firstLine="420" w:firstLineChars="200"/>
        <w:rPr>
          <w:rFonts w:ascii="宋体" w:hAnsi="宋体" w:cs="宋体"/>
          <w:szCs w:val="21"/>
        </w:rPr>
      </w:pPr>
      <w:r>
        <w:rPr>
          <w:rFonts w:hint="eastAsia" w:ascii="宋体" w:hAnsi="宋体" w:cs="宋体"/>
          <w:color w:val="000000"/>
          <w:szCs w:val="21"/>
        </w:rPr>
        <w:t>（3）如我公司成交，除因不可抗力或竞争性谈判文件认可的情形以外，我公司不与采购人签订合同的；</w:t>
      </w:r>
    </w:p>
    <w:p w14:paraId="3E299D16">
      <w:pPr>
        <w:spacing w:line="360" w:lineRule="auto"/>
        <w:ind w:firstLine="420" w:firstLineChars="200"/>
        <w:rPr>
          <w:rFonts w:ascii="宋体" w:hAnsi="宋体" w:cs="宋体"/>
          <w:color w:val="000000"/>
          <w:szCs w:val="21"/>
        </w:rPr>
      </w:pPr>
      <w:r>
        <w:rPr>
          <w:rFonts w:hint="eastAsia" w:ascii="宋体" w:hAnsi="宋体" w:cs="宋体"/>
          <w:color w:val="000000"/>
          <w:szCs w:val="21"/>
        </w:rPr>
        <w:t>（4）我公司与采购人、其他供应商或者采购代理机构恶意串通的。</w:t>
      </w:r>
    </w:p>
    <w:p w14:paraId="6833DE03">
      <w:pPr>
        <w:spacing w:line="360" w:lineRule="auto"/>
        <w:ind w:firstLine="420" w:firstLineChars="200"/>
        <w:rPr>
          <w:rFonts w:ascii="宋体" w:hAnsi="宋体" w:cs="宋体"/>
          <w:color w:val="000000"/>
          <w:szCs w:val="21"/>
        </w:rPr>
      </w:pPr>
    </w:p>
    <w:p w14:paraId="51E218A4">
      <w:pPr>
        <w:spacing w:line="360" w:lineRule="auto"/>
        <w:ind w:firstLine="420" w:firstLineChars="200"/>
        <w:rPr>
          <w:rFonts w:ascii="宋体" w:hAnsi="宋体" w:cs="宋体"/>
          <w:color w:val="000000"/>
          <w:szCs w:val="21"/>
        </w:rPr>
      </w:pPr>
      <w:r>
        <w:rPr>
          <w:rFonts w:hint="eastAsia" w:ascii="宋体" w:hAnsi="宋体" w:cs="宋体"/>
          <w:color w:val="000000"/>
          <w:szCs w:val="21"/>
        </w:rPr>
        <w:t>特此承诺</w:t>
      </w:r>
    </w:p>
    <w:p w14:paraId="0715AC4D">
      <w:pPr>
        <w:spacing w:line="360" w:lineRule="auto"/>
        <w:ind w:firstLine="420" w:firstLineChars="200"/>
        <w:rPr>
          <w:rFonts w:ascii="宋体" w:hAnsi="宋体" w:cs="宋体"/>
          <w:color w:val="000000"/>
          <w:szCs w:val="21"/>
        </w:rPr>
      </w:pPr>
    </w:p>
    <w:p w14:paraId="0C1375CC">
      <w:pPr>
        <w:spacing w:line="360" w:lineRule="auto"/>
        <w:ind w:firstLine="420" w:firstLineChars="200"/>
        <w:rPr>
          <w:rFonts w:ascii="宋体" w:hAnsi="宋体" w:cs="宋体"/>
          <w:color w:val="000000"/>
          <w:szCs w:val="21"/>
        </w:rPr>
      </w:pPr>
    </w:p>
    <w:p w14:paraId="37EA2095">
      <w:pPr>
        <w:wordWrap w:val="0"/>
        <w:spacing w:line="360" w:lineRule="auto"/>
        <w:ind w:right="480" w:firstLine="420" w:firstLineChars="200"/>
        <w:jc w:val="right"/>
        <w:rPr>
          <w:rFonts w:ascii="宋体" w:hAnsi="宋体" w:cs="宋体"/>
          <w:color w:val="000000"/>
          <w:szCs w:val="21"/>
        </w:rPr>
      </w:pPr>
      <w:r>
        <w:rPr>
          <w:rFonts w:hint="eastAsia" w:ascii="宋体" w:hAnsi="宋体" w:cs="宋体"/>
          <w:color w:val="000000"/>
          <w:szCs w:val="21"/>
        </w:rPr>
        <w:t xml:space="preserve">                        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14:paraId="001BB0E8">
      <w:pPr>
        <w:pStyle w:val="11"/>
        <w:spacing w:beforeLines="50" w:afterLines="50" w:line="360" w:lineRule="auto"/>
        <w:ind w:firstLine="420" w:firstLineChars="200"/>
        <w:jc w:val="center"/>
        <w:rPr>
          <w:rFonts w:hAnsi="宋体" w:eastAsia="宋体" w:cs="宋体"/>
          <w:color w:val="000000"/>
          <w:szCs w:val="21"/>
        </w:rPr>
      </w:pPr>
      <w:r>
        <w:rPr>
          <w:rFonts w:hint="eastAsia" w:hAnsi="宋体" w:eastAsia="宋体" w:cs="宋体"/>
          <w:szCs w:val="21"/>
        </w:rPr>
        <w:t xml:space="preserve">                                 法定代表人或其委托代理人：</w:t>
      </w:r>
      <w:r>
        <w:rPr>
          <w:rFonts w:hint="eastAsia" w:hAnsi="宋体" w:eastAsia="宋体" w:cs="宋体"/>
          <w:szCs w:val="21"/>
          <w:u w:val="single"/>
        </w:rPr>
        <w:t xml:space="preserve">       </w:t>
      </w:r>
      <w:r>
        <w:rPr>
          <w:rFonts w:hint="eastAsia" w:hAnsi="宋体" w:eastAsia="宋体" w:cs="宋体"/>
          <w:szCs w:val="21"/>
        </w:rPr>
        <w:t xml:space="preserve">（签字或盖章）   </w:t>
      </w:r>
    </w:p>
    <w:p w14:paraId="1C3D9746">
      <w:pPr>
        <w:spacing w:line="360" w:lineRule="auto"/>
        <w:ind w:right="480" w:firstLine="420" w:firstLineChars="200"/>
        <w:jc w:val="center"/>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6F5EA76C">
      <w:pPr>
        <w:rPr>
          <w:rFonts w:ascii="宋体" w:hAnsi="宋体" w:cs="宋体"/>
        </w:rPr>
      </w:pPr>
    </w:p>
    <w:p w14:paraId="2878AD8C">
      <w:pPr>
        <w:pStyle w:val="26"/>
        <w:rPr>
          <w:rFonts w:ascii="宋体" w:hAnsi="宋体" w:cs="宋体"/>
        </w:rPr>
      </w:pPr>
    </w:p>
    <w:p w14:paraId="6B23AE2E">
      <w:pPr>
        <w:pStyle w:val="21"/>
        <w:ind w:left="0" w:leftChars="0" w:firstLine="0" w:firstLineChars="0"/>
        <w:rPr>
          <w:rFonts w:ascii="宋体" w:hAnsi="宋体" w:cs="宋体"/>
          <w:b/>
          <w:bCs/>
          <w:kern w:val="0"/>
          <w:sz w:val="24"/>
        </w:rPr>
      </w:pPr>
      <w:bookmarkStart w:id="336" w:name="_Toc429748311"/>
      <w:bookmarkStart w:id="337" w:name="_Toc28288"/>
      <w:bookmarkStart w:id="338" w:name="_Toc554"/>
      <w:bookmarkStart w:id="339" w:name="_Toc6994"/>
      <w:bookmarkStart w:id="340" w:name="_Toc32275"/>
    </w:p>
    <w:p w14:paraId="60B99B5B">
      <w:pPr>
        <w:rPr>
          <w:rFonts w:ascii="宋体" w:hAnsi="宋体" w:cs="宋体"/>
          <w:b/>
          <w:bCs/>
          <w:kern w:val="0"/>
          <w:sz w:val="24"/>
          <w:szCs w:val="24"/>
        </w:rPr>
      </w:pPr>
    </w:p>
    <w:p w14:paraId="0BF1FDE8">
      <w:pPr>
        <w:pStyle w:val="26"/>
      </w:pPr>
    </w:p>
    <w:p w14:paraId="2E61F08B">
      <w:pPr>
        <w:pStyle w:val="26"/>
      </w:pPr>
    </w:p>
    <w:p w14:paraId="1CDFDDC8">
      <w:pPr>
        <w:pStyle w:val="26"/>
      </w:pPr>
    </w:p>
    <w:p w14:paraId="65748911">
      <w:pPr>
        <w:rPr>
          <w:rFonts w:ascii="宋体" w:hAnsi="宋体" w:cs="宋体"/>
          <w:b/>
          <w:bCs/>
          <w:kern w:val="0"/>
          <w:sz w:val="24"/>
          <w:szCs w:val="24"/>
        </w:rPr>
      </w:pPr>
    </w:p>
    <w:p w14:paraId="7349958B">
      <w:pPr>
        <w:pStyle w:val="26"/>
        <w:rPr>
          <w:rFonts w:ascii="宋体" w:hAnsi="宋体" w:cs="宋体"/>
          <w:b/>
          <w:bCs/>
          <w:kern w:val="0"/>
          <w:szCs w:val="24"/>
        </w:rPr>
      </w:pPr>
    </w:p>
    <w:p w14:paraId="0814C940">
      <w:pPr>
        <w:widowControl/>
        <w:spacing w:line="360" w:lineRule="auto"/>
        <w:ind w:firstLine="600" w:firstLineChars="200"/>
        <w:jc w:val="center"/>
        <w:outlineLvl w:val="1"/>
        <w:rPr>
          <w:rFonts w:ascii="宋体" w:hAnsi="宋体" w:cs="宋体"/>
          <w:b/>
          <w:bCs/>
          <w:kern w:val="0"/>
          <w:sz w:val="30"/>
          <w:szCs w:val="30"/>
        </w:rPr>
      </w:pPr>
      <w:bookmarkStart w:id="341" w:name="_Toc2035"/>
      <w:r>
        <w:rPr>
          <w:rFonts w:hint="eastAsia" w:ascii="宋体" w:hAnsi="宋体" w:cs="宋体"/>
          <w:b/>
          <w:bCs/>
          <w:kern w:val="0"/>
          <w:sz w:val="30"/>
          <w:szCs w:val="30"/>
        </w:rPr>
        <w:t>九、其他资料</w:t>
      </w:r>
      <w:bookmarkEnd w:id="336"/>
      <w:bookmarkEnd w:id="337"/>
      <w:bookmarkEnd w:id="338"/>
      <w:bookmarkEnd w:id="339"/>
      <w:bookmarkEnd w:id="340"/>
      <w:bookmarkEnd w:id="341"/>
    </w:p>
    <w:p w14:paraId="5F8AD2E4">
      <w:pPr>
        <w:rPr>
          <w:rFonts w:ascii="宋体" w:hAnsi="宋体" w:cs="宋体"/>
        </w:rPr>
      </w:pPr>
    </w:p>
    <w:p w14:paraId="3A2AEA41">
      <w:pPr>
        <w:pStyle w:val="26"/>
        <w:rPr>
          <w:rFonts w:ascii="宋体" w:hAnsi="宋体" w:cs="宋体"/>
        </w:rPr>
      </w:pPr>
    </w:p>
    <w:p w14:paraId="51EE25C8">
      <w:pPr>
        <w:ind w:firstLine="480" w:firstLineChars="200"/>
        <w:jc w:val="center"/>
        <w:rPr>
          <w:sz w:val="24"/>
          <w:szCs w:val="24"/>
        </w:rPr>
      </w:pPr>
      <w:bookmarkStart w:id="342" w:name="_Toc5181"/>
      <w:r>
        <w:rPr>
          <w:rFonts w:hint="eastAsia"/>
          <w:sz w:val="24"/>
          <w:szCs w:val="24"/>
        </w:rPr>
        <w:t>（一）反商业贿赂承诺书</w:t>
      </w:r>
      <w:bookmarkEnd w:id="342"/>
    </w:p>
    <w:p w14:paraId="23A1E572">
      <w:pPr>
        <w:spacing w:line="440" w:lineRule="exact"/>
        <w:rPr>
          <w:rFonts w:ascii="宋体" w:hAnsi="宋体" w:cs="宋体"/>
          <w:szCs w:val="21"/>
        </w:rPr>
      </w:pPr>
    </w:p>
    <w:p w14:paraId="2E35E409">
      <w:pPr>
        <w:spacing w:line="360" w:lineRule="auto"/>
        <w:ind w:firstLine="420" w:firstLineChars="200"/>
        <w:rPr>
          <w:rFonts w:ascii="宋体" w:hAnsi="宋体" w:cs="宋体"/>
          <w:szCs w:val="21"/>
        </w:rPr>
      </w:pPr>
      <w:r>
        <w:rPr>
          <w:rFonts w:hint="eastAsia" w:ascii="宋体" w:hAnsi="宋体" w:cs="宋体"/>
          <w:szCs w:val="21"/>
        </w:rPr>
        <w:t>我公司承诺：</w:t>
      </w:r>
    </w:p>
    <w:p w14:paraId="17C1CC6F">
      <w:pPr>
        <w:spacing w:line="360" w:lineRule="auto"/>
        <w:ind w:firstLine="420" w:firstLineChars="200"/>
        <w:rPr>
          <w:rFonts w:ascii="宋体" w:hAnsi="宋体" w:cs="宋体"/>
          <w:szCs w:val="21"/>
        </w:rPr>
      </w:pPr>
    </w:p>
    <w:p w14:paraId="0A3E395C">
      <w:pPr>
        <w:spacing w:line="360" w:lineRule="auto"/>
        <w:ind w:firstLine="420" w:firstLineChars="200"/>
        <w:rPr>
          <w:rFonts w:ascii="宋体" w:hAnsi="宋体" w:cs="宋体"/>
          <w:szCs w:val="21"/>
        </w:rPr>
      </w:pPr>
      <w:r>
        <w:rPr>
          <w:rFonts w:hint="eastAsia" w:ascii="宋体" w:hAnsi="宋体" w:cs="宋体"/>
          <w:szCs w:val="21"/>
        </w:rPr>
        <w:t>在本次谈判活动中，我公司保证做到：</w:t>
      </w:r>
    </w:p>
    <w:p w14:paraId="60138E6D">
      <w:pPr>
        <w:spacing w:line="360" w:lineRule="auto"/>
        <w:ind w:firstLine="420" w:firstLineChars="200"/>
        <w:rPr>
          <w:rFonts w:ascii="宋体" w:hAnsi="宋体" w:cs="宋体"/>
          <w:szCs w:val="21"/>
        </w:rPr>
      </w:pPr>
      <w:r>
        <w:rPr>
          <w:rFonts w:hint="eastAsia" w:ascii="宋体" w:hAnsi="宋体" w:cs="宋体"/>
          <w:szCs w:val="21"/>
        </w:rPr>
        <w:t>一、公平竞争参加本次谈判活动。</w:t>
      </w:r>
    </w:p>
    <w:p w14:paraId="5CA09581">
      <w:pPr>
        <w:spacing w:line="360" w:lineRule="auto"/>
        <w:ind w:firstLine="420" w:firstLineChars="200"/>
        <w:rPr>
          <w:rFonts w:ascii="宋体" w:hAnsi="宋体" w:cs="宋体"/>
          <w:szCs w:val="21"/>
        </w:rPr>
      </w:pPr>
      <w:r>
        <w:rPr>
          <w:rFonts w:hint="eastAsia" w:ascii="宋体" w:hAnsi="宋体" w:cs="宋体"/>
          <w:szCs w:val="21"/>
        </w:rPr>
        <w:t>二、杜绝任何形式的商业贿赂行为。不向国家工作人员、政府采购代理机构工作人员、谈判小组及亲属提供礼品礼金、有价证券、购物券、回扣、佣金、咨询费、劳务费、资助费、宣传费、宴请；不为其报销各种消费凭证，不支付其旅游、娱乐等费用。</w:t>
      </w:r>
    </w:p>
    <w:p w14:paraId="315F71AA">
      <w:pPr>
        <w:spacing w:line="360" w:lineRule="auto"/>
        <w:ind w:firstLine="420" w:firstLineChars="200"/>
        <w:rPr>
          <w:rFonts w:ascii="宋体" w:hAnsi="宋体" w:cs="宋体"/>
          <w:szCs w:val="21"/>
        </w:rPr>
      </w:pPr>
      <w:r>
        <w:rPr>
          <w:rFonts w:hint="eastAsia" w:ascii="宋体" w:hAnsi="宋体" w:cs="宋体"/>
          <w:szCs w:val="21"/>
        </w:rPr>
        <w:t>三、若出现上述行为，我公司及参与投标的工作人员愿意接受按照国家法律法规等有关规定给予的处罚。</w:t>
      </w:r>
    </w:p>
    <w:p w14:paraId="744146FF">
      <w:pPr>
        <w:spacing w:line="360" w:lineRule="auto"/>
        <w:ind w:firstLine="420" w:firstLineChars="200"/>
        <w:rPr>
          <w:rFonts w:ascii="宋体" w:hAnsi="宋体" w:cs="宋体"/>
          <w:szCs w:val="21"/>
        </w:rPr>
      </w:pPr>
    </w:p>
    <w:p w14:paraId="3E7A1193">
      <w:pPr>
        <w:spacing w:line="360" w:lineRule="auto"/>
        <w:ind w:firstLine="420" w:firstLineChars="200"/>
        <w:rPr>
          <w:rFonts w:ascii="宋体" w:hAnsi="宋体" w:cs="宋体"/>
          <w:szCs w:val="21"/>
        </w:rPr>
      </w:pPr>
    </w:p>
    <w:p w14:paraId="6D47623C">
      <w:pPr>
        <w:spacing w:line="360" w:lineRule="auto"/>
        <w:ind w:firstLine="420" w:firstLineChars="200"/>
        <w:rPr>
          <w:rFonts w:ascii="宋体" w:hAnsi="宋体" w:cs="宋体"/>
          <w:szCs w:val="21"/>
        </w:rPr>
      </w:pPr>
    </w:p>
    <w:p w14:paraId="090475BD">
      <w:pPr>
        <w:spacing w:line="360" w:lineRule="auto"/>
        <w:ind w:firstLine="420" w:firstLineChars="200"/>
        <w:rPr>
          <w:rFonts w:ascii="宋体" w:hAnsi="宋体" w:cs="宋体"/>
          <w:szCs w:val="21"/>
        </w:rPr>
      </w:pPr>
      <w:r>
        <w:rPr>
          <w:rFonts w:hint="eastAsia" w:ascii="宋体" w:hAnsi="宋体" w:cs="宋体"/>
          <w:szCs w:val="21"/>
        </w:rPr>
        <w:t xml:space="preserve">    </w:t>
      </w:r>
    </w:p>
    <w:p w14:paraId="5571E807">
      <w:pPr>
        <w:spacing w:line="360" w:lineRule="auto"/>
        <w:ind w:left="3150" w:leftChars="1500" w:firstLine="420" w:firstLineChars="200"/>
        <w:rPr>
          <w:rFonts w:ascii="宋体" w:hAnsi="宋体" w:cs="宋体"/>
          <w:szCs w:val="21"/>
        </w:rPr>
      </w:pPr>
      <w:bookmarkStart w:id="343" w:name="_Toc426355910"/>
      <w:bookmarkStart w:id="344" w:name="_Toc426364359"/>
      <w:bookmarkStart w:id="345" w:name="_Toc426355993"/>
      <w:bookmarkStart w:id="346" w:name="_Toc426356046"/>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盖单位公章</w:t>
      </w:r>
      <w:r>
        <w:rPr>
          <w:rFonts w:hint="eastAsia" w:ascii="宋体" w:hAnsi="宋体" w:cs="宋体"/>
          <w:szCs w:val="21"/>
        </w:rPr>
        <w:t>）</w:t>
      </w:r>
    </w:p>
    <w:p w14:paraId="534041CE">
      <w:pPr>
        <w:spacing w:line="360" w:lineRule="auto"/>
        <w:ind w:left="3150" w:leftChars="1500" w:firstLine="420" w:firstLineChars="200"/>
        <w:rPr>
          <w:rFonts w:ascii="宋体" w:hAnsi="宋体" w:cs="宋体"/>
          <w:kern w:val="0"/>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kern w:val="0"/>
          <w:szCs w:val="21"/>
        </w:rPr>
        <w:t>（签字或盖章）</w:t>
      </w:r>
    </w:p>
    <w:p w14:paraId="1ACAF885">
      <w:pPr>
        <w:spacing w:line="360" w:lineRule="auto"/>
        <w:ind w:left="3150" w:leftChars="1500"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040F715">
      <w:pPr>
        <w:pStyle w:val="28"/>
        <w:spacing w:line="440" w:lineRule="exact"/>
        <w:rPr>
          <w:rFonts w:hAnsi="宋体"/>
          <w:sz w:val="21"/>
          <w:szCs w:val="21"/>
        </w:rPr>
      </w:pPr>
    </w:p>
    <w:p w14:paraId="6C1D1955">
      <w:pPr>
        <w:spacing w:line="440" w:lineRule="exact"/>
        <w:rPr>
          <w:rFonts w:ascii="宋体" w:hAnsi="宋体" w:cs="宋体"/>
          <w:b/>
          <w:bCs/>
          <w:szCs w:val="21"/>
        </w:rPr>
      </w:pPr>
    </w:p>
    <w:p w14:paraId="67C1188F">
      <w:pPr>
        <w:pStyle w:val="28"/>
      </w:pPr>
    </w:p>
    <w:p w14:paraId="6C84EBF8">
      <w:pPr>
        <w:pStyle w:val="28"/>
      </w:pPr>
    </w:p>
    <w:p w14:paraId="7D9E9B41">
      <w:pPr>
        <w:pStyle w:val="28"/>
      </w:pPr>
    </w:p>
    <w:p w14:paraId="10685694">
      <w:pPr>
        <w:pStyle w:val="28"/>
      </w:pPr>
    </w:p>
    <w:p w14:paraId="756A6BF7">
      <w:pPr>
        <w:pStyle w:val="28"/>
      </w:pPr>
    </w:p>
    <w:p w14:paraId="6488855C">
      <w:pPr>
        <w:pStyle w:val="28"/>
      </w:pPr>
    </w:p>
    <w:p w14:paraId="14FF5C97">
      <w:pPr>
        <w:pStyle w:val="28"/>
      </w:pPr>
    </w:p>
    <w:p w14:paraId="539B8A29">
      <w:pPr>
        <w:pStyle w:val="28"/>
      </w:pPr>
    </w:p>
    <w:p w14:paraId="3D0049E5">
      <w:pPr>
        <w:pStyle w:val="28"/>
      </w:pPr>
    </w:p>
    <w:p w14:paraId="6A4ADA38">
      <w:pPr>
        <w:pStyle w:val="28"/>
      </w:pPr>
    </w:p>
    <w:p w14:paraId="1D359AB6">
      <w:pPr>
        <w:pStyle w:val="28"/>
      </w:pPr>
    </w:p>
    <w:bookmarkEnd w:id="343"/>
    <w:bookmarkEnd w:id="344"/>
    <w:bookmarkEnd w:id="345"/>
    <w:bookmarkEnd w:id="346"/>
    <w:p w14:paraId="4214C865">
      <w:pPr>
        <w:ind w:firstLine="480" w:firstLineChars="200"/>
        <w:jc w:val="center"/>
        <w:rPr>
          <w:sz w:val="24"/>
          <w:szCs w:val="24"/>
        </w:rPr>
      </w:pPr>
      <w:bookmarkStart w:id="347" w:name="_Toc17749"/>
      <w:r>
        <w:rPr>
          <w:rFonts w:hint="eastAsia"/>
          <w:sz w:val="24"/>
          <w:szCs w:val="24"/>
        </w:rPr>
        <w:t>（二）</w:t>
      </w:r>
      <w:r>
        <w:rPr>
          <w:rFonts w:hint="eastAsia"/>
          <w:sz w:val="24"/>
          <w:szCs w:val="24"/>
          <w:lang w:eastAsia="zh-CN"/>
        </w:rPr>
        <w:t>谈判</w:t>
      </w:r>
      <w:r>
        <w:rPr>
          <w:rFonts w:hint="eastAsia"/>
          <w:sz w:val="24"/>
          <w:szCs w:val="24"/>
        </w:rPr>
        <w:t>承诺函</w:t>
      </w:r>
      <w:bookmarkEnd w:id="347"/>
    </w:p>
    <w:p w14:paraId="73652F4E">
      <w:pPr>
        <w:spacing w:line="480" w:lineRule="exact"/>
        <w:rPr>
          <w:rFonts w:ascii="宋体" w:hAnsi="宋体" w:cs="宋体"/>
          <w:szCs w:val="21"/>
        </w:rPr>
      </w:pPr>
    </w:p>
    <w:p w14:paraId="13693D9E">
      <w:pPr>
        <w:spacing w:line="360" w:lineRule="auto"/>
        <w:ind w:firstLine="420" w:firstLineChars="200"/>
        <w:rPr>
          <w:rFonts w:ascii="宋体" w:hAnsi="宋体" w:cs="宋体"/>
          <w:szCs w:val="21"/>
        </w:rPr>
      </w:pPr>
      <w:r>
        <w:rPr>
          <w:rFonts w:hint="eastAsia" w:ascii="宋体" w:hAnsi="宋体" w:cs="宋体"/>
          <w:szCs w:val="21"/>
        </w:rPr>
        <w:t>我公司承诺：</w:t>
      </w:r>
    </w:p>
    <w:p w14:paraId="34AFD5B2">
      <w:pPr>
        <w:spacing w:line="360" w:lineRule="auto"/>
        <w:ind w:firstLine="420" w:firstLineChars="200"/>
        <w:rPr>
          <w:rFonts w:ascii="宋体" w:hAnsi="宋体" w:cs="宋体"/>
          <w:szCs w:val="21"/>
        </w:rPr>
      </w:pPr>
      <w:r>
        <w:rPr>
          <w:rFonts w:hint="eastAsia" w:ascii="宋体" w:hAnsi="宋体" w:cs="宋体"/>
          <w:szCs w:val="21"/>
        </w:rPr>
        <w:t>在本次谈判活动中，我公司保证做到：</w:t>
      </w:r>
    </w:p>
    <w:p w14:paraId="2A3A294D">
      <w:pPr>
        <w:pStyle w:val="28"/>
        <w:spacing w:line="360" w:lineRule="auto"/>
        <w:ind w:firstLine="420" w:firstLineChars="200"/>
        <w:rPr>
          <w:rFonts w:hAnsi="宋体"/>
          <w:color w:val="auto"/>
          <w:sz w:val="21"/>
          <w:szCs w:val="21"/>
        </w:rPr>
      </w:pPr>
      <w:r>
        <w:rPr>
          <w:rFonts w:hint="eastAsia" w:hAnsi="宋体"/>
          <w:color w:val="auto"/>
          <w:sz w:val="21"/>
          <w:szCs w:val="21"/>
        </w:rPr>
        <w:t>一、不提供虚假材料；</w:t>
      </w:r>
    </w:p>
    <w:p w14:paraId="7F9F41D0">
      <w:pPr>
        <w:pStyle w:val="28"/>
        <w:spacing w:line="360" w:lineRule="auto"/>
        <w:ind w:firstLine="420" w:firstLineChars="200"/>
        <w:rPr>
          <w:rFonts w:hAnsi="宋体"/>
          <w:color w:val="auto"/>
          <w:sz w:val="21"/>
          <w:szCs w:val="21"/>
        </w:rPr>
      </w:pPr>
      <w:r>
        <w:rPr>
          <w:rFonts w:hint="eastAsia" w:hAnsi="宋体"/>
          <w:color w:val="auto"/>
          <w:sz w:val="21"/>
          <w:szCs w:val="21"/>
        </w:rPr>
        <w:t>二、不采取不正当手段诋毁、排挤其他供应商；</w:t>
      </w:r>
    </w:p>
    <w:p w14:paraId="75E6BDDF">
      <w:pPr>
        <w:pStyle w:val="28"/>
        <w:spacing w:line="360" w:lineRule="auto"/>
        <w:ind w:firstLine="420" w:firstLineChars="200"/>
        <w:rPr>
          <w:rFonts w:hAnsi="宋体"/>
          <w:color w:val="auto"/>
          <w:sz w:val="21"/>
          <w:szCs w:val="21"/>
        </w:rPr>
      </w:pPr>
      <w:r>
        <w:rPr>
          <w:rFonts w:hint="eastAsia" w:hAnsi="宋体"/>
          <w:color w:val="auto"/>
          <w:sz w:val="21"/>
          <w:szCs w:val="21"/>
        </w:rPr>
        <w:t>三、不与采购人、其他供应商或者代理机构恶意串通；</w:t>
      </w:r>
    </w:p>
    <w:p w14:paraId="569A7F13">
      <w:pPr>
        <w:pStyle w:val="28"/>
        <w:spacing w:line="360" w:lineRule="auto"/>
        <w:ind w:firstLine="420" w:firstLineChars="200"/>
        <w:rPr>
          <w:rFonts w:hAnsi="宋体"/>
          <w:color w:val="auto"/>
          <w:sz w:val="21"/>
          <w:szCs w:val="21"/>
        </w:rPr>
      </w:pPr>
      <w:r>
        <w:rPr>
          <w:rFonts w:hint="eastAsia" w:hAnsi="宋体"/>
          <w:color w:val="auto"/>
          <w:sz w:val="21"/>
          <w:szCs w:val="21"/>
        </w:rPr>
        <w:t>四、不违反竞争性谈判文件及法律、行政法规规定的其他情形；</w:t>
      </w:r>
    </w:p>
    <w:p w14:paraId="52BA1093">
      <w:pPr>
        <w:spacing w:line="360" w:lineRule="auto"/>
        <w:ind w:firstLine="420" w:firstLineChars="200"/>
        <w:rPr>
          <w:rFonts w:ascii="宋体" w:hAnsi="宋体" w:cs="宋体"/>
          <w:szCs w:val="21"/>
        </w:rPr>
      </w:pPr>
      <w:r>
        <w:rPr>
          <w:rFonts w:hint="eastAsia" w:ascii="宋体" w:hAnsi="宋体" w:cs="宋体"/>
          <w:szCs w:val="21"/>
        </w:rPr>
        <w:t>五、在竞争性谈判文件规定的</w:t>
      </w:r>
      <w:r>
        <w:fldChar w:fldCharType="begin"/>
      </w:r>
      <w:r>
        <w:instrText xml:space="preserve"> HYPERLINK "https://baike.baidu.com/item/%E6%8A%95%E6%A0%87%E6%9C%89%E6%95%88%E6%9C%9F" \t "https://baike.baidu.com/item/%E6%8A%95%E6%A0%87%E4%BF%9D%E5%87%BD/_blank" </w:instrText>
      </w:r>
      <w:r>
        <w:fldChar w:fldCharType="separate"/>
      </w:r>
      <w:r>
        <w:rPr>
          <w:rFonts w:hint="eastAsia" w:ascii="宋体" w:hAnsi="宋体" w:cs="宋体"/>
          <w:szCs w:val="21"/>
        </w:rPr>
        <w:t>谈判有效期</w:t>
      </w:r>
      <w:r>
        <w:rPr>
          <w:rFonts w:hint="eastAsia" w:ascii="宋体" w:hAnsi="宋体" w:cs="宋体"/>
          <w:szCs w:val="21"/>
        </w:rPr>
        <w:fldChar w:fldCharType="end"/>
      </w:r>
      <w:r>
        <w:rPr>
          <w:rFonts w:hint="eastAsia" w:ascii="宋体" w:hAnsi="宋体" w:cs="宋体"/>
          <w:szCs w:val="21"/>
        </w:rPr>
        <w:t>内，不撤销竞争性谈判文件；</w:t>
      </w:r>
    </w:p>
    <w:p w14:paraId="7A4179AB">
      <w:pPr>
        <w:spacing w:line="360" w:lineRule="auto"/>
        <w:ind w:firstLine="420" w:firstLineChars="200"/>
        <w:rPr>
          <w:rFonts w:ascii="宋体" w:hAnsi="宋体" w:cs="宋体"/>
          <w:szCs w:val="21"/>
        </w:rPr>
      </w:pPr>
      <w:r>
        <w:rPr>
          <w:rFonts w:hint="eastAsia" w:ascii="宋体" w:hAnsi="宋体" w:cs="宋体"/>
          <w:szCs w:val="21"/>
        </w:rPr>
        <w:t>六、成交后，我单位将在竞争性谈判文件规定的时间内，依据谈判及响应文件相关规定内容与采购人及时签订</w:t>
      </w:r>
      <w:r>
        <w:fldChar w:fldCharType="begin"/>
      </w:r>
      <w:r>
        <w:instrText xml:space="preserve"> HYPERLINK "https://baike.baidu.com/item/%E5%BB%BA%E8%AE%BE%E5%B7%A5%E7%A8%8B%E6%96%BD%E5%B7%A5%E5%90%88%E5%90%8C" \t "https://baike.baidu.com/item/%E6%8A%95%E6%A0%87%E4%BF%9D%E5%87%BD/_blank" </w:instrText>
      </w:r>
      <w:r>
        <w:fldChar w:fldCharType="separate"/>
      </w:r>
      <w:r>
        <w:rPr>
          <w:rFonts w:hint="eastAsia" w:ascii="宋体" w:hAnsi="宋体" w:cs="宋体"/>
          <w:szCs w:val="21"/>
        </w:rPr>
        <w:t>合同</w:t>
      </w:r>
      <w:r>
        <w:rPr>
          <w:rFonts w:hint="eastAsia" w:ascii="宋体" w:hAnsi="宋体" w:cs="宋体"/>
          <w:szCs w:val="21"/>
        </w:rPr>
        <w:fldChar w:fldCharType="end"/>
      </w:r>
      <w:r>
        <w:rPr>
          <w:rFonts w:hint="eastAsia" w:ascii="宋体" w:hAnsi="宋体" w:cs="宋体"/>
          <w:szCs w:val="21"/>
        </w:rPr>
        <w:t>；</w:t>
      </w:r>
    </w:p>
    <w:p w14:paraId="65277C6A">
      <w:pPr>
        <w:spacing w:line="360" w:lineRule="auto"/>
        <w:ind w:firstLine="420" w:firstLineChars="200"/>
        <w:rPr>
          <w:rFonts w:ascii="宋体" w:hAnsi="宋体" w:cs="宋体"/>
          <w:szCs w:val="21"/>
        </w:rPr>
      </w:pPr>
      <w:r>
        <w:rPr>
          <w:rFonts w:hint="eastAsia" w:ascii="宋体" w:hAnsi="宋体" w:cs="宋体"/>
          <w:szCs w:val="21"/>
        </w:rPr>
        <w:t>七、成交后，我单位将按照竞争性谈判文件规定缴纳履约保证金（如有）；</w:t>
      </w:r>
    </w:p>
    <w:p w14:paraId="1B95894D">
      <w:pPr>
        <w:pStyle w:val="28"/>
        <w:spacing w:line="360" w:lineRule="auto"/>
        <w:ind w:firstLine="420" w:firstLineChars="200"/>
        <w:rPr>
          <w:rFonts w:hAnsi="宋体"/>
          <w:color w:val="auto"/>
          <w:sz w:val="21"/>
          <w:szCs w:val="21"/>
        </w:rPr>
      </w:pPr>
      <w:r>
        <w:rPr>
          <w:rFonts w:hint="eastAsia" w:hAnsi="宋体"/>
          <w:color w:val="auto"/>
          <w:sz w:val="21"/>
          <w:szCs w:val="21"/>
        </w:rPr>
        <w:t>八、</w:t>
      </w:r>
      <w:r>
        <w:rPr>
          <w:rFonts w:hint="eastAsia" w:hAnsi="宋体"/>
          <w:sz w:val="21"/>
          <w:szCs w:val="21"/>
        </w:rPr>
        <w:t>成交后</w:t>
      </w:r>
      <w:r>
        <w:rPr>
          <w:rFonts w:hint="eastAsia" w:hAnsi="宋体"/>
          <w:color w:val="auto"/>
          <w:sz w:val="21"/>
          <w:szCs w:val="21"/>
        </w:rPr>
        <w:t>，我单位将按照竞争性谈判文件规定缴纳代理服务费及其他相关费用；</w:t>
      </w:r>
    </w:p>
    <w:p w14:paraId="0383E325">
      <w:pPr>
        <w:spacing w:line="360" w:lineRule="auto"/>
        <w:ind w:firstLine="420" w:firstLineChars="200"/>
        <w:rPr>
          <w:rFonts w:ascii="宋体" w:hAnsi="宋体" w:cs="宋体"/>
          <w:szCs w:val="21"/>
          <w:shd w:val="clear" w:color="auto" w:fill="FFFFFF"/>
        </w:rPr>
      </w:pPr>
      <w:r>
        <w:rPr>
          <w:rFonts w:hint="eastAsia" w:ascii="宋体" w:hAnsi="宋体" w:cs="宋体"/>
          <w:szCs w:val="21"/>
        </w:rPr>
        <w:t>九、</w:t>
      </w:r>
      <w:r>
        <w:rPr>
          <w:rFonts w:hint="eastAsia" w:ascii="宋体" w:hAnsi="宋体" w:cs="宋体"/>
          <w:szCs w:val="21"/>
          <w:shd w:val="clear" w:color="auto" w:fill="FFFFFF"/>
        </w:rPr>
        <w:t>若违反上述承诺，愿接受取消投标资格、记入信用档案等有关处理，愿意承担相应法律责任；如已</w:t>
      </w:r>
      <w:r>
        <w:rPr>
          <w:rFonts w:hint="eastAsia" w:ascii="宋体" w:hAnsi="宋体" w:cs="宋体"/>
          <w:szCs w:val="21"/>
        </w:rPr>
        <w:t>成交</w:t>
      </w:r>
      <w:r>
        <w:rPr>
          <w:rFonts w:hint="eastAsia" w:ascii="宋体" w:hAnsi="宋体" w:cs="宋体"/>
          <w:szCs w:val="21"/>
          <w:shd w:val="clear" w:color="auto" w:fill="FFFFFF"/>
        </w:rPr>
        <w:t>的，自动放弃成交资格；给采购人造成损失的，依法承担赔偿责任。</w:t>
      </w:r>
    </w:p>
    <w:p w14:paraId="3C15E129">
      <w:pPr>
        <w:spacing w:line="360" w:lineRule="auto"/>
        <w:ind w:firstLine="420" w:firstLineChars="200"/>
        <w:rPr>
          <w:rFonts w:ascii="宋体" w:hAnsi="宋体" w:cs="宋体"/>
          <w:szCs w:val="21"/>
          <w:shd w:val="clear" w:color="auto" w:fill="FFFFFF"/>
        </w:rPr>
      </w:pPr>
    </w:p>
    <w:p w14:paraId="3FEF53C6">
      <w:pPr>
        <w:pStyle w:val="28"/>
        <w:spacing w:line="360" w:lineRule="auto"/>
        <w:ind w:firstLine="420" w:firstLineChars="200"/>
        <w:rPr>
          <w:rFonts w:hAnsi="宋体"/>
          <w:sz w:val="21"/>
          <w:szCs w:val="21"/>
        </w:rPr>
      </w:pPr>
      <w:r>
        <w:rPr>
          <w:rFonts w:hint="eastAsia" w:hAnsi="宋体"/>
          <w:sz w:val="21"/>
          <w:szCs w:val="21"/>
        </w:rPr>
        <w:t xml:space="preserve"> </w:t>
      </w:r>
    </w:p>
    <w:p w14:paraId="1964EF44">
      <w:pPr>
        <w:spacing w:line="360" w:lineRule="auto"/>
        <w:ind w:left="2940" w:leftChars="1400" w:firstLine="420" w:firstLineChars="20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14:paraId="39946253">
      <w:pPr>
        <w:spacing w:line="360" w:lineRule="auto"/>
        <w:ind w:left="2940" w:leftChars="1400" w:firstLine="420" w:firstLineChars="200"/>
        <w:rPr>
          <w:rFonts w:ascii="宋体" w:hAnsi="宋体" w:cs="宋体"/>
          <w:color w:val="000000"/>
          <w:szCs w:val="21"/>
        </w:rPr>
      </w:pPr>
      <w:r>
        <w:rPr>
          <w:rFonts w:hint="eastAsia" w:ascii="宋体" w:hAnsi="宋体" w:cs="宋体"/>
          <w:szCs w:val="21"/>
        </w:rPr>
        <w:t>法定代表人或委托代理人：</w:t>
      </w:r>
      <w:r>
        <w:rPr>
          <w:rFonts w:hint="eastAsia" w:ascii="宋体" w:hAnsi="宋体" w:cs="宋体"/>
          <w:color w:val="000000"/>
          <w:szCs w:val="21"/>
          <w:u w:val="single"/>
        </w:rPr>
        <w:t xml:space="preserve">        </w:t>
      </w:r>
      <w:r>
        <w:rPr>
          <w:rFonts w:hint="eastAsia" w:ascii="宋体" w:hAnsi="宋体" w:cs="宋体"/>
          <w:color w:val="000000"/>
          <w:szCs w:val="21"/>
        </w:rPr>
        <w:t>（签字或</w:t>
      </w:r>
      <w:r>
        <w:rPr>
          <w:rFonts w:hint="eastAsia" w:ascii="宋体" w:hAnsi="宋体" w:cs="宋体"/>
          <w:color w:val="000000"/>
          <w:szCs w:val="21"/>
          <w:lang w:eastAsia="zh-CN"/>
        </w:rPr>
        <w:t>签章</w:t>
      </w:r>
      <w:r>
        <w:rPr>
          <w:rFonts w:hint="eastAsia" w:ascii="宋体" w:hAnsi="宋体" w:cs="宋体"/>
          <w:color w:val="000000"/>
          <w:szCs w:val="21"/>
        </w:rPr>
        <w:t>）</w:t>
      </w:r>
    </w:p>
    <w:p w14:paraId="40EC0213">
      <w:pPr>
        <w:spacing w:line="360" w:lineRule="auto"/>
        <w:ind w:left="2940" w:leftChars="1400" w:firstLine="420" w:firstLineChars="200"/>
        <w:rPr>
          <w:rFonts w:ascii="宋体" w:hAnsi="宋体" w:cs="宋体"/>
          <w:color w:val="000000"/>
          <w:szCs w:val="21"/>
        </w:rPr>
      </w:pPr>
      <w:r>
        <w:rPr>
          <w:rFonts w:hint="eastAsia" w:ascii="宋体" w:hAnsi="宋体" w:cs="宋体"/>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536D68EC">
      <w:pPr>
        <w:rPr>
          <w:rFonts w:ascii="宋体" w:hAnsi="宋体" w:cs="宋体"/>
          <w:b/>
          <w:bCs/>
          <w:szCs w:val="21"/>
        </w:rPr>
      </w:pPr>
    </w:p>
    <w:p w14:paraId="3FA81FEE">
      <w:pPr>
        <w:pStyle w:val="28"/>
      </w:pPr>
    </w:p>
    <w:p w14:paraId="70D447F1">
      <w:pPr>
        <w:pStyle w:val="28"/>
      </w:pPr>
    </w:p>
    <w:p w14:paraId="3BDF34F1">
      <w:pPr>
        <w:pStyle w:val="28"/>
      </w:pPr>
    </w:p>
    <w:p w14:paraId="365C70CE">
      <w:pPr>
        <w:pStyle w:val="28"/>
      </w:pPr>
    </w:p>
    <w:p w14:paraId="5A6391D6">
      <w:pPr>
        <w:pStyle w:val="28"/>
      </w:pPr>
    </w:p>
    <w:p w14:paraId="6CFCB20F">
      <w:pPr>
        <w:pStyle w:val="28"/>
      </w:pPr>
    </w:p>
    <w:p w14:paraId="2ACEB505">
      <w:pPr>
        <w:pStyle w:val="28"/>
      </w:pPr>
    </w:p>
    <w:p w14:paraId="0C8A60B4">
      <w:pPr>
        <w:pStyle w:val="28"/>
      </w:pPr>
    </w:p>
    <w:p w14:paraId="31D89499">
      <w:pPr>
        <w:pStyle w:val="28"/>
      </w:pPr>
    </w:p>
    <w:p w14:paraId="2618D80B">
      <w:pPr>
        <w:pStyle w:val="28"/>
      </w:pPr>
    </w:p>
    <w:p w14:paraId="60B22288">
      <w:pPr>
        <w:pStyle w:val="28"/>
      </w:pPr>
    </w:p>
    <w:p w14:paraId="788E348D">
      <w:pPr>
        <w:pStyle w:val="28"/>
      </w:pPr>
    </w:p>
    <w:p w14:paraId="2A2EFF97">
      <w:pPr>
        <w:pStyle w:val="28"/>
      </w:pPr>
    </w:p>
    <w:p w14:paraId="77AE635C">
      <w:pPr>
        <w:pStyle w:val="28"/>
      </w:pPr>
    </w:p>
    <w:p w14:paraId="409BADF9">
      <w:pPr>
        <w:spacing w:line="360" w:lineRule="auto"/>
        <w:ind w:firstLine="480" w:firstLineChars="200"/>
        <w:jc w:val="center"/>
        <w:rPr>
          <w:sz w:val="24"/>
          <w:szCs w:val="24"/>
        </w:rPr>
      </w:pPr>
      <w:bookmarkStart w:id="348" w:name="_Toc7053"/>
      <w:r>
        <w:rPr>
          <w:rFonts w:hint="eastAsia"/>
          <w:sz w:val="24"/>
          <w:szCs w:val="24"/>
        </w:rPr>
        <w:t>（三）竞争性谈判文件要求的以及供应商认为应该提供的其他材料</w:t>
      </w:r>
      <w:bookmarkEnd w:id="348"/>
    </w:p>
    <w:p w14:paraId="2A85B759">
      <w:pPr>
        <w:pStyle w:val="26"/>
        <w:rPr>
          <w:rFonts w:ascii="宋体" w:hAnsi="宋体" w:cs="宋体"/>
        </w:rPr>
      </w:pPr>
    </w:p>
    <w:p w14:paraId="49970610">
      <w:pPr>
        <w:widowControl/>
        <w:spacing w:line="360" w:lineRule="auto"/>
        <w:jc w:val="both"/>
        <w:outlineLvl w:val="1"/>
        <w:rPr>
          <w:rFonts w:hint="eastAsia" w:ascii="宋体" w:hAnsi="宋体" w:cs="宋体"/>
          <w:b/>
          <w:bCs/>
          <w:kern w:val="0"/>
          <w:sz w:val="24"/>
          <w:szCs w:val="24"/>
          <w:highlight w:val="none"/>
        </w:rPr>
      </w:pPr>
      <w:bookmarkStart w:id="349" w:name="_Toc28823"/>
      <w:bookmarkStart w:id="350" w:name="_Toc1708"/>
      <w:bookmarkStart w:id="351" w:name="_Toc17678"/>
    </w:p>
    <w:p w14:paraId="4AC6A64A">
      <w:pPr>
        <w:widowControl/>
        <w:spacing w:line="360" w:lineRule="auto"/>
        <w:jc w:val="both"/>
        <w:outlineLvl w:val="1"/>
        <w:rPr>
          <w:rFonts w:hint="eastAsia" w:ascii="宋体" w:hAnsi="宋体" w:cs="宋体"/>
          <w:b/>
          <w:bCs/>
          <w:kern w:val="0"/>
          <w:sz w:val="24"/>
          <w:szCs w:val="24"/>
          <w:highlight w:val="none"/>
        </w:rPr>
      </w:pPr>
    </w:p>
    <w:p w14:paraId="42C9B8E6">
      <w:pPr>
        <w:widowControl/>
        <w:spacing w:line="360" w:lineRule="auto"/>
        <w:jc w:val="both"/>
        <w:outlineLvl w:val="1"/>
        <w:rPr>
          <w:rFonts w:hint="eastAsia" w:ascii="宋体" w:hAnsi="宋体" w:cs="宋体"/>
          <w:b/>
          <w:bCs/>
          <w:kern w:val="0"/>
          <w:sz w:val="24"/>
          <w:szCs w:val="24"/>
          <w:highlight w:val="none"/>
        </w:rPr>
      </w:pPr>
    </w:p>
    <w:p w14:paraId="76034F13">
      <w:pPr>
        <w:widowControl/>
        <w:spacing w:line="360" w:lineRule="auto"/>
        <w:jc w:val="both"/>
        <w:outlineLvl w:val="1"/>
        <w:rPr>
          <w:rFonts w:hint="eastAsia" w:ascii="宋体" w:hAnsi="宋体" w:cs="宋体"/>
          <w:b/>
          <w:bCs/>
          <w:kern w:val="0"/>
          <w:sz w:val="24"/>
          <w:szCs w:val="24"/>
          <w:highlight w:val="none"/>
        </w:rPr>
      </w:pPr>
    </w:p>
    <w:p w14:paraId="74AE8DD6">
      <w:pPr>
        <w:widowControl/>
        <w:spacing w:line="360" w:lineRule="auto"/>
        <w:jc w:val="both"/>
        <w:outlineLvl w:val="1"/>
        <w:rPr>
          <w:rFonts w:hint="eastAsia" w:ascii="宋体" w:hAnsi="宋体" w:cs="宋体"/>
          <w:b/>
          <w:bCs/>
          <w:kern w:val="0"/>
          <w:sz w:val="24"/>
          <w:szCs w:val="24"/>
          <w:highlight w:val="none"/>
        </w:rPr>
      </w:pPr>
    </w:p>
    <w:p w14:paraId="57273981">
      <w:pPr>
        <w:widowControl/>
        <w:spacing w:line="360" w:lineRule="auto"/>
        <w:jc w:val="both"/>
        <w:outlineLvl w:val="1"/>
        <w:rPr>
          <w:rFonts w:hint="eastAsia" w:ascii="宋体" w:hAnsi="宋体" w:cs="宋体"/>
          <w:b/>
          <w:bCs/>
          <w:kern w:val="0"/>
          <w:sz w:val="24"/>
          <w:szCs w:val="24"/>
          <w:highlight w:val="none"/>
        </w:rPr>
      </w:pPr>
    </w:p>
    <w:p w14:paraId="303403A3">
      <w:pPr>
        <w:widowControl/>
        <w:spacing w:line="360" w:lineRule="auto"/>
        <w:jc w:val="both"/>
        <w:outlineLvl w:val="1"/>
        <w:rPr>
          <w:rFonts w:hint="eastAsia" w:ascii="宋体" w:hAnsi="宋体" w:cs="宋体"/>
          <w:b/>
          <w:bCs/>
          <w:kern w:val="0"/>
          <w:sz w:val="24"/>
          <w:szCs w:val="24"/>
          <w:highlight w:val="none"/>
        </w:rPr>
      </w:pPr>
    </w:p>
    <w:p w14:paraId="04F4EAC0">
      <w:pPr>
        <w:widowControl/>
        <w:spacing w:line="360" w:lineRule="auto"/>
        <w:jc w:val="both"/>
        <w:outlineLvl w:val="1"/>
        <w:rPr>
          <w:rFonts w:hint="eastAsia" w:ascii="宋体" w:hAnsi="宋体" w:cs="宋体"/>
          <w:b/>
          <w:bCs/>
          <w:kern w:val="0"/>
          <w:sz w:val="24"/>
          <w:szCs w:val="24"/>
          <w:highlight w:val="none"/>
        </w:rPr>
      </w:pPr>
    </w:p>
    <w:p w14:paraId="10A369E1">
      <w:pPr>
        <w:widowControl/>
        <w:spacing w:line="360" w:lineRule="auto"/>
        <w:jc w:val="both"/>
        <w:outlineLvl w:val="1"/>
        <w:rPr>
          <w:rFonts w:hint="eastAsia" w:ascii="宋体" w:hAnsi="宋体" w:cs="宋体"/>
          <w:b/>
          <w:bCs/>
          <w:kern w:val="0"/>
          <w:sz w:val="24"/>
          <w:szCs w:val="24"/>
          <w:highlight w:val="none"/>
        </w:rPr>
      </w:pPr>
    </w:p>
    <w:p w14:paraId="3A2A5DA0">
      <w:pPr>
        <w:widowControl/>
        <w:spacing w:line="360" w:lineRule="auto"/>
        <w:jc w:val="both"/>
        <w:outlineLvl w:val="1"/>
        <w:rPr>
          <w:rFonts w:hint="eastAsia" w:ascii="宋体" w:hAnsi="宋体" w:cs="宋体"/>
          <w:b/>
          <w:bCs/>
          <w:kern w:val="0"/>
          <w:sz w:val="24"/>
          <w:szCs w:val="24"/>
          <w:highlight w:val="none"/>
        </w:rPr>
      </w:pPr>
    </w:p>
    <w:p w14:paraId="25025A84">
      <w:pPr>
        <w:widowControl/>
        <w:spacing w:line="360" w:lineRule="auto"/>
        <w:jc w:val="both"/>
        <w:outlineLvl w:val="1"/>
        <w:rPr>
          <w:rFonts w:hint="eastAsia" w:ascii="宋体" w:hAnsi="宋体" w:cs="宋体"/>
          <w:b/>
          <w:bCs/>
          <w:kern w:val="0"/>
          <w:sz w:val="24"/>
          <w:szCs w:val="24"/>
          <w:highlight w:val="none"/>
        </w:rPr>
      </w:pPr>
    </w:p>
    <w:p w14:paraId="3EE95307">
      <w:pPr>
        <w:widowControl/>
        <w:spacing w:line="360" w:lineRule="auto"/>
        <w:jc w:val="both"/>
        <w:outlineLvl w:val="1"/>
        <w:rPr>
          <w:rFonts w:hint="eastAsia" w:ascii="宋体" w:hAnsi="宋体" w:cs="宋体"/>
          <w:b/>
          <w:bCs/>
          <w:kern w:val="0"/>
          <w:sz w:val="24"/>
          <w:szCs w:val="24"/>
          <w:highlight w:val="none"/>
        </w:rPr>
      </w:pPr>
    </w:p>
    <w:p w14:paraId="3D957B4E">
      <w:pPr>
        <w:widowControl/>
        <w:spacing w:line="360" w:lineRule="auto"/>
        <w:jc w:val="both"/>
        <w:outlineLvl w:val="1"/>
        <w:rPr>
          <w:rFonts w:hint="eastAsia" w:ascii="宋体" w:hAnsi="宋体" w:cs="宋体"/>
          <w:b/>
          <w:bCs/>
          <w:kern w:val="0"/>
          <w:sz w:val="24"/>
          <w:szCs w:val="24"/>
          <w:highlight w:val="none"/>
        </w:rPr>
      </w:pPr>
    </w:p>
    <w:p w14:paraId="4B87C80B">
      <w:pPr>
        <w:widowControl/>
        <w:spacing w:line="360" w:lineRule="auto"/>
        <w:jc w:val="both"/>
        <w:outlineLvl w:val="1"/>
        <w:rPr>
          <w:rFonts w:hint="eastAsia" w:ascii="宋体" w:hAnsi="宋体" w:cs="宋体"/>
          <w:b/>
          <w:bCs/>
          <w:kern w:val="0"/>
          <w:sz w:val="24"/>
          <w:szCs w:val="24"/>
          <w:highlight w:val="none"/>
        </w:rPr>
      </w:pPr>
    </w:p>
    <w:p w14:paraId="6EB832FD">
      <w:pPr>
        <w:widowControl/>
        <w:spacing w:line="360" w:lineRule="auto"/>
        <w:jc w:val="both"/>
        <w:outlineLvl w:val="1"/>
        <w:rPr>
          <w:rFonts w:hint="eastAsia" w:ascii="宋体" w:hAnsi="宋体" w:cs="宋体"/>
          <w:b/>
          <w:bCs/>
          <w:kern w:val="0"/>
          <w:sz w:val="24"/>
          <w:szCs w:val="24"/>
          <w:highlight w:val="none"/>
        </w:rPr>
      </w:pPr>
    </w:p>
    <w:p w14:paraId="77AA3C10">
      <w:pPr>
        <w:widowControl/>
        <w:spacing w:line="360" w:lineRule="auto"/>
        <w:jc w:val="both"/>
        <w:outlineLvl w:val="1"/>
        <w:rPr>
          <w:rFonts w:hint="eastAsia" w:ascii="宋体" w:hAnsi="宋体" w:cs="宋体"/>
          <w:b/>
          <w:bCs/>
          <w:kern w:val="0"/>
          <w:sz w:val="24"/>
          <w:szCs w:val="24"/>
          <w:highlight w:val="none"/>
        </w:rPr>
      </w:pPr>
    </w:p>
    <w:p w14:paraId="668D65DF">
      <w:pPr>
        <w:widowControl/>
        <w:spacing w:line="360" w:lineRule="auto"/>
        <w:jc w:val="both"/>
        <w:outlineLvl w:val="1"/>
        <w:rPr>
          <w:rFonts w:hint="eastAsia" w:ascii="宋体" w:hAnsi="宋体" w:cs="宋体"/>
          <w:b/>
          <w:bCs/>
          <w:kern w:val="0"/>
          <w:sz w:val="24"/>
          <w:szCs w:val="24"/>
          <w:highlight w:val="none"/>
        </w:rPr>
      </w:pPr>
    </w:p>
    <w:p w14:paraId="781C81D9">
      <w:pPr>
        <w:widowControl/>
        <w:spacing w:line="360" w:lineRule="auto"/>
        <w:jc w:val="both"/>
        <w:outlineLvl w:val="1"/>
        <w:rPr>
          <w:rFonts w:hint="eastAsia" w:ascii="宋体" w:hAnsi="宋体" w:cs="宋体"/>
          <w:b/>
          <w:bCs/>
          <w:kern w:val="0"/>
          <w:sz w:val="24"/>
          <w:szCs w:val="24"/>
          <w:highlight w:val="none"/>
        </w:rPr>
      </w:pPr>
    </w:p>
    <w:p w14:paraId="7E50D5D9">
      <w:pPr>
        <w:widowControl/>
        <w:spacing w:line="360" w:lineRule="auto"/>
        <w:jc w:val="both"/>
        <w:outlineLvl w:val="1"/>
        <w:rPr>
          <w:rFonts w:hint="eastAsia" w:ascii="宋体" w:hAnsi="宋体" w:cs="宋体"/>
          <w:b/>
          <w:bCs/>
          <w:kern w:val="0"/>
          <w:sz w:val="24"/>
          <w:szCs w:val="24"/>
          <w:highlight w:val="none"/>
        </w:rPr>
      </w:pPr>
    </w:p>
    <w:p w14:paraId="2464A6BD">
      <w:pPr>
        <w:widowControl/>
        <w:spacing w:line="360" w:lineRule="auto"/>
        <w:jc w:val="both"/>
        <w:outlineLvl w:val="1"/>
        <w:rPr>
          <w:rFonts w:hint="eastAsia" w:ascii="宋体" w:hAnsi="宋体" w:cs="宋体"/>
          <w:b/>
          <w:bCs/>
          <w:kern w:val="0"/>
          <w:sz w:val="24"/>
          <w:szCs w:val="24"/>
          <w:highlight w:val="none"/>
        </w:rPr>
      </w:pPr>
    </w:p>
    <w:p w14:paraId="5D7DED73">
      <w:pPr>
        <w:widowControl/>
        <w:spacing w:line="360" w:lineRule="auto"/>
        <w:jc w:val="both"/>
        <w:outlineLvl w:val="1"/>
        <w:rPr>
          <w:rFonts w:hint="eastAsia" w:ascii="宋体" w:hAnsi="宋体" w:cs="宋体"/>
          <w:b/>
          <w:bCs/>
          <w:kern w:val="0"/>
          <w:sz w:val="24"/>
          <w:szCs w:val="24"/>
          <w:highlight w:val="none"/>
        </w:rPr>
      </w:pPr>
    </w:p>
    <w:p w14:paraId="60ABB71C">
      <w:pPr>
        <w:widowControl/>
        <w:spacing w:line="360" w:lineRule="auto"/>
        <w:jc w:val="both"/>
        <w:outlineLvl w:val="1"/>
        <w:rPr>
          <w:rFonts w:hint="eastAsia" w:ascii="宋体" w:hAnsi="宋体" w:cs="宋体"/>
          <w:b/>
          <w:bCs/>
          <w:kern w:val="0"/>
          <w:sz w:val="24"/>
          <w:szCs w:val="24"/>
          <w:highlight w:val="none"/>
        </w:rPr>
      </w:pPr>
    </w:p>
    <w:p w14:paraId="2FEC1B6A">
      <w:pPr>
        <w:widowControl/>
        <w:spacing w:line="360" w:lineRule="auto"/>
        <w:jc w:val="both"/>
        <w:outlineLvl w:val="1"/>
        <w:rPr>
          <w:rFonts w:hint="eastAsia" w:ascii="宋体" w:hAnsi="宋体" w:cs="宋体"/>
          <w:b/>
          <w:bCs/>
          <w:kern w:val="0"/>
          <w:sz w:val="24"/>
          <w:szCs w:val="24"/>
          <w:highlight w:val="none"/>
        </w:rPr>
      </w:pPr>
    </w:p>
    <w:p w14:paraId="1DEAFB20">
      <w:pPr>
        <w:widowControl/>
        <w:spacing w:line="360" w:lineRule="auto"/>
        <w:jc w:val="both"/>
        <w:outlineLvl w:val="1"/>
        <w:rPr>
          <w:rFonts w:hint="eastAsia" w:ascii="宋体" w:hAnsi="宋体" w:cs="宋体"/>
          <w:b/>
          <w:bCs/>
          <w:kern w:val="0"/>
          <w:sz w:val="24"/>
          <w:szCs w:val="24"/>
          <w:highlight w:val="none"/>
        </w:rPr>
      </w:pPr>
    </w:p>
    <w:p w14:paraId="7435B47A">
      <w:pPr>
        <w:widowControl/>
        <w:spacing w:line="360" w:lineRule="auto"/>
        <w:jc w:val="both"/>
        <w:outlineLvl w:val="1"/>
        <w:rPr>
          <w:rFonts w:hint="eastAsia" w:ascii="宋体" w:hAnsi="宋体" w:cs="宋体"/>
          <w:b/>
          <w:bCs/>
          <w:kern w:val="0"/>
          <w:sz w:val="24"/>
          <w:szCs w:val="24"/>
          <w:highlight w:val="none"/>
        </w:rPr>
      </w:pPr>
    </w:p>
    <w:p w14:paraId="1C8DD7B8">
      <w:pPr>
        <w:widowControl/>
        <w:spacing w:line="360" w:lineRule="auto"/>
        <w:jc w:val="both"/>
        <w:outlineLvl w:val="1"/>
        <w:rPr>
          <w:rFonts w:hint="eastAsia" w:ascii="宋体" w:hAnsi="宋体" w:cs="宋体"/>
          <w:b/>
          <w:bCs/>
          <w:kern w:val="0"/>
          <w:sz w:val="24"/>
          <w:szCs w:val="24"/>
          <w:highlight w:val="none"/>
        </w:rPr>
      </w:pPr>
    </w:p>
    <w:p w14:paraId="5FA7BF4B">
      <w:pPr>
        <w:rPr>
          <w:rFonts w:hint="eastAsia" w:ascii="宋体" w:hAnsi="宋体" w:cs="宋体"/>
          <w:b/>
          <w:bCs/>
          <w:kern w:val="0"/>
          <w:sz w:val="24"/>
          <w:szCs w:val="24"/>
          <w:highlight w:val="none"/>
        </w:rPr>
      </w:pPr>
      <w:r>
        <w:rPr>
          <w:rFonts w:hint="eastAsia" w:ascii="宋体" w:hAnsi="宋体" w:cs="宋体"/>
          <w:b/>
          <w:bCs/>
          <w:kern w:val="0"/>
          <w:sz w:val="24"/>
          <w:szCs w:val="24"/>
          <w:highlight w:val="none"/>
        </w:rPr>
        <w:br w:type="page"/>
      </w:r>
    </w:p>
    <w:p w14:paraId="30E0626A">
      <w:pPr>
        <w:widowControl/>
        <w:spacing w:line="360" w:lineRule="auto"/>
        <w:ind w:firstLine="480" w:firstLineChars="200"/>
        <w:jc w:val="center"/>
        <w:outlineLvl w:val="1"/>
        <w:rPr>
          <w:rFonts w:ascii="宋体" w:hAnsi="宋体" w:cs="宋体"/>
          <w:b/>
          <w:bCs/>
          <w:kern w:val="0"/>
          <w:sz w:val="24"/>
          <w:szCs w:val="24"/>
          <w:highlight w:val="none"/>
        </w:rPr>
      </w:pPr>
      <w:r>
        <w:rPr>
          <w:rFonts w:hint="eastAsia" w:ascii="宋体" w:hAnsi="宋体" w:cs="宋体"/>
          <w:b/>
          <w:bCs/>
          <w:kern w:val="0"/>
          <w:sz w:val="24"/>
          <w:szCs w:val="24"/>
          <w:highlight w:val="none"/>
        </w:rPr>
        <w:t>谈判报价表（二次）</w:t>
      </w:r>
      <w:bookmarkEnd w:id="349"/>
      <w:bookmarkEnd w:id="350"/>
    </w:p>
    <w:tbl>
      <w:tblPr>
        <w:tblStyle w:val="22"/>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6530"/>
      </w:tblGrid>
      <w:tr w14:paraId="3FE5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64" w:type="dxa"/>
            <w:noWrap w:val="0"/>
            <w:vAlign w:val="center"/>
          </w:tcPr>
          <w:p w14:paraId="0CCECBE9">
            <w:pPr>
              <w:keepNext w:val="0"/>
              <w:keepLines w:val="0"/>
              <w:suppressLineNumbers w:val="0"/>
              <w:spacing w:before="0" w:beforeAutospacing="0" w:after="0" w:afterAutospacing="0" w:line="360" w:lineRule="auto"/>
              <w:ind w:left="0" w:right="0" w:firstLine="480"/>
              <w:rPr>
                <w:rFonts w:hint="default"/>
                <w:sz w:val="21"/>
                <w:szCs w:val="21"/>
                <w:highlight w:val="none"/>
              </w:rPr>
            </w:pPr>
            <w:r>
              <w:rPr>
                <w:rFonts w:hint="eastAsia"/>
                <w:sz w:val="21"/>
                <w:szCs w:val="21"/>
                <w:highlight w:val="none"/>
              </w:rPr>
              <w:t>项目名称</w:t>
            </w:r>
          </w:p>
        </w:tc>
        <w:tc>
          <w:tcPr>
            <w:tcW w:w="6530" w:type="dxa"/>
            <w:noWrap w:val="0"/>
            <w:vAlign w:val="center"/>
          </w:tcPr>
          <w:p w14:paraId="500D7E1F">
            <w:pPr>
              <w:keepNext w:val="0"/>
              <w:keepLines w:val="0"/>
              <w:suppressLineNumbers w:val="0"/>
              <w:spacing w:before="0" w:beforeAutospacing="0" w:after="0" w:afterAutospacing="0" w:line="360" w:lineRule="auto"/>
              <w:ind w:left="0" w:right="0"/>
              <w:rPr>
                <w:rFonts w:hint="default"/>
                <w:sz w:val="21"/>
                <w:szCs w:val="21"/>
                <w:highlight w:val="none"/>
              </w:rPr>
            </w:pPr>
          </w:p>
        </w:tc>
      </w:tr>
      <w:tr w14:paraId="785B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864" w:type="dxa"/>
            <w:noWrap w:val="0"/>
            <w:vAlign w:val="center"/>
          </w:tcPr>
          <w:p w14:paraId="12A36E3D">
            <w:pPr>
              <w:keepNext w:val="0"/>
              <w:keepLines w:val="0"/>
              <w:suppressLineNumbers w:val="0"/>
              <w:spacing w:before="0" w:beforeAutospacing="0" w:after="0" w:afterAutospacing="0" w:line="360" w:lineRule="auto"/>
              <w:ind w:left="0" w:right="0" w:firstLine="480"/>
              <w:rPr>
                <w:rFonts w:hint="default"/>
                <w:sz w:val="21"/>
                <w:szCs w:val="21"/>
                <w:highlight w:val="none"/>
              </w:rPr>
            </w:pPr>
            <w:r>
              <w:rPr>
                <w:rFonts w:hint="eastAsia"/>
                <w:sz w:val="21"/>
                <w:szCs w:val="21"/>
                <w:highlight w:val="none"/>
              </w:rPr>
              <w:t>供应商名称</w:t>
            </w:r>
          </w:p>
        </w:tc>
        <w:tc>
          <w:tcPr>
            <w:tcW w:w="6530" w:type="dxa"/>
            <w:noWrap w:val="0"/>
            <w:vAlign w:val="center"/>
          </w:tcPr>
          <w:p w14:paraId="4A31C7F8">
            <w:pPr>
              <w:keepNext w:val="0"/>
              <w:keepLines w:val="0"/>
              <w:suppressLineNumbers w:val="0"/>
              <w:spacing w:before="0" w:beforeAutospacing="0" w:after="0" w:afterAutospacing="0" w:line="360" w:lineRule="auto"/>
              <w:ind w:left="0" w:right="0"/>
              <w:rPr>
                <w:rFonts w:hint="default"/>
                <w:sz w:val="21"/>
                <w:szCs w:val="21"/>
                <w:highlight w:val="none"/>
              </w:rPr>
            </w:pPr>
          </w:p>
        </w:tc>
      </w:tr>
      <w:tr w14:paraId="11F8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4" w:hRule="atLeast"/>
          <w:jc w:val="center"/>
        </w:trPr>
        <w:tc>
          <w:tcPr>
            <w:tcW w:w="1864" w:type="dxa"/>
            <w:noWrap w:val="0"/>
            <w:vAlign w:val="center"/>
          </w:tcPr>
          <w:p w14:paraId="292A129B">
            <w:pPr>
              <w:keepNext w:val="0"/>
              <w:keepLines w:val="0"/>
              <w:suppressLineNumbers w:val="0"/>
              <w:spacing w:before="0" w:beforeAutospacing="0" w:after="0" w:afterAutospacing="0" w:line="360" w:lineRule="auto"/>
              <w:ind w:left="0" w:right="0" w:firstLine="480"/>
              <w:rPr>
                <w:rFonts w:hint="default"/>
                <w:sz w:val="21"/>
                <w:szCs w:val="21"/>
                <w:highlight w:val="none"/>
              </w:rPr>
            </w:pPr>
            <w:r>
              <w:rPr>
                <w:rFonts w:hint="eastAsia"/>
                <w:sz w:val="21"/>
                <w:szCs w:val="21"/>
                <w:highlight w:val="none"/>
              </w:rPr>
              <w:t>二次报价</w:t>
            </w:r>
          </w:p>
        </w:tc>
        <w:tc>
          <w:tcPr>
            <w:tcW w:w="6530" w:type="dxa"/>
            <w:noWrap w:val="0"/>
            <w:vAlign w:val="center"/>
          </w:tcPr>
          <w:p w14:paraId="09B55B53">
            <w:pPr>
              <w:keepNext w:val="0"/>
              <w:keepLines w:val="0"/>
              <w:suppressLineNumbers w:val="0"/>
              <w:spacing w:before="0" w:beforeAutospacing="0" w:after="0" w:afterAutospacing="0" w:line="440" w:lineRule="exact"/>
              <w:ind w:left="0" w:right="0" w:firstLine="420" w:firstLineChars="200"/>
              <w:rPr>
                <w:rFonts w:hint="default" w:ascii="宋体" w:hAnsi="宋体"/>
                <w:sz w:val="21"/>
                <w:szCs w:val="21"/>
                <w:highlight w:val="none"/>
              </w:rPr>
            </w:pPr>
            <w:r>
              <w:rPr>
                <w:rFonts w:hint="eastAsia" w:ascii="宋体" w:hAnsi="宋体"/>
                <w:sz w:val="21"/>
                <w:szCs w:val="21"/>
                <w:highlight w:val="none"/>
              </w:rPr>
              <w:t>人民币：大写</w:t>
            </w:r>
          </w:p>
          <w:p w14:paraId="487AD362">
            <w:pPr>
              <w:keepNext w:val="0"/>
              <w:keepLines w:val="0"/>
              <w:suppressLineNumbers w:val="0"/>
              <w:spacing w:before="0" w:beforeAutospacing="0" w:after="0" w:afterAutospacing="0" w:line="440" w:lineRule="exact"/>
              <w:ind w:left="0" w:right="0" w:firstLine="420" w:firstLineChars="200"/>
              <w:rPr>
                <w:rFonts w:hint="eastAsia" w:ascii="宋体" w:hAnsi="宋体"/>
                <w:sz w:val="21"/>
                <w:szCs w:val="21"/>
                <w:highlight w:val="none"/>
              </w:rPr>
            </w:pPr>
            <w:r>
              <w:rPr>
                <w:rFonts w:hint="eastAsia" w:ascii="宋体" w:hAnsi="宋体"/>
                <w:sz w:val="21"/>
                <w:szCs w:val="21"/>
                <w:highlight w:val="none"/>
              </w:rPr>
              <w:t xml:space="preserve">        小写</w:t>
            </w:r>
          </w:p>
          <w:p w14:paraId="53F190F5">
            <w:pPr>
              <w:keepNext w:val="0"/>
              <w:keepLines w:val="0"/>
              <w:suppressLineNumbers w:val="0"/>
              <w:spacing w:before="0" w:beforeAutospacing="0" w:after="0" w:afterAutospacing="0" w:line="440" w:lineRule="exact"/>
              <w:ind w:left="0" w:right="0" w:firstLine="420" w:firstLineChars="200"/>
              <w:rPr>
                <w:rFonts w:hint="default" w:ascii="宋体" w:hAnsi="宋体"/>
                <w:sz w:val="21"/>
                <w:szCs w:val="21"/>
                <w:highlight w:val="none"/>
              </w:rPr>
            </w:pPr>
            <w:r>
              <w:rPr>
                <w:rFonts w:hint="eastAsia" w:ascii="宋体" w:hAnsi="宋体" w:cs="宋体"/>
                <w:szCs w:val="21"/>
                <w:lang w:eastAsia="zh-CN"/>
              </w:rPr>
              <w:t>其中暂定金额：（</w:t>
            </w:r>
            <w:r>
              <w:rPr>
                <w:rFonts w:hint="eastAsia" w:ascii="宋体" w:hAnsi="宋体" w:cs="宋体"/>
                <w:szCs w:val="21"/>
              </w:rPr>
              <w:t xml:space="preserve">大写： </w:t>
            </w:r>
            <w:r>
              <w:rPr>
                <w:rFonts w:hint="eastAsia" w:ascii="宋体" w:hAnsi="宋体" w:cs="宋体"/>
                <w:szCs w:val="21"/>
                <w:lang w:val="en-US" w:eastAsia="zh-CN"/>
              </w:rPr>
              <w:t xml:space="preserve">     </w:t>
            </w:r>
            <w:r>
              <w:rPr>
                <w:rFonts w:hint="eastAsia" w:ascii="宋体" w:hAnsi="宋体" w:cs="宋体"/>
                <w:szCs w:val="21"/>
              </w:rPr>
              <w:t xml:space="preserve">小写： </w:t>
            </w:r>
            <w:r>
              <w:rPr>
                <w:rFonts w:hint="eastAsia" w:ascii="宋体" w:hAnsi="宋体" w:cs="宋体"/>
                <w:szCs w:val="21"/>
                <w:lang w:val="en-US" w:eastAsia="zh-CN"/>
              </w:rPr>
              <w:t xml:space="preserve">     </w:t>
            </w:r>
            <w:r>
              <w:rPr>
                <w:rFonts w:hint="eastAsia" w:ascii="宋体" w:hAnsi="宋体" w:cs="宋体"/>
                <w:szCs w:val="21"/>
                <w:lang w:eastAsia="zh-CN"/>
              </w:rPr>
              <w:t>）</w:t>
            </w:r>
          </w:p>
        </w:tc>
      </w:tr>
      <w:tr w14:paraId="13A0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1864" w:type="dxa"/>
            <w:noWrap w:val="0"/>
            <w:vAlign w:val="center"/>
          </w:tcPr>
          <w:p w14:paraId="3C57B3AB">
            <w:pPr>
              <w:keepNext w:val="0"/>
              <w:keepLines w:val="0"/>
              <w:suppressLineNumbers w:val="0"/>
              <w:spacing w:before="0" w:beforeAutospacing="0" w:after="0" w:afterAutospacing="0" w:line="360" w:lineRule="auto"/>
              <w:ind w:left="0" w:right="0" w:firstLine="420" w:firstLineChars="200"/>
              <w:jc w:val="center"/>
              <w:rPr>
                <w:rFonts w:hint="default"/>
                <w:sz w:val="21"/>
                <w:szCs w:val="21"/>
                <w:highlight w:val="none"/>
              </w:rPr>
            </w:pPr>
            <w:r>
              <w:rPr>
                <w:rFonts w:hint="eastAsia"/>
                <w:sz w:val="21"/>
                <w:szCs w:val="21"/>
                <w:highlight w:val="none"/>
              </w:rPr>
              <w:t>承</w:t>
            </w:r>
          </w:p>
          <w:p w14:paraId="61FB26B8">
            <w:pPr>
              <w:keepNext w:val="0"/>
              <w:keepLines w:val="0"/>
              <w:suppressLineNumbers w:val="0"/>
              <w:spacing w:before="0" w:beforeAutospacing="0" w:after="0" w:afterAutospacing="0" w:line="360" w:lineRule="auto"/>
              <w:ind w:left="0" w:right="0" w:firstLine="420" w:firstLineChars="200"/>
              <w:jc w:val="center"/>
              <w:rPr>
                <w:rFonts w:hint="default"/>
                <w:sz w:val="21"/>
                <w:szCs w:val="21"/>
                <w:highlight w:val="none"/>
              </w:rPr>
            </w:pPr>
            <w:r>
              <w:rPr>
                <w:rFonts w:hint="eastAsia"/>
                <w:sz w:val="21"/>
                <w:szCs w:val="21"/>
                <w:highlight w:val="none"/>
              </w:rPr>
              <w:t>诺</w:t>
            </w:r>
          </w:p>
        </w:tc>
        <w:tc>
          <w:tcPr>
            <w:tcW w:w="6530" w:type="dxa"/>
            <w:noWrap w:val="0"/>
            <w:vAlign w:val="top"/>
          </w:tcPr>
          <w:p w14:paraId="02695B6C">
            <w:pPr>
              <w:keepNext w:val="0"/>
              <w:keepLines w:val="0"/>
              <w:suppressLineNumbers w:val="0"/>
              <w:spacing w:before="0" w:beforeAutospacing="0" w:after="0" w:afterAutospacing="0" w:line="360" w:lineRule="auto"/>
              <w:ind w:left="0" w:right="0" w:firstLine="480"/>
              <w:rPr>
                <w:rFonts w:hint="default"/>
                <w:sz w:val="21"/>
                <w:szCs w:val="21"/>
                <w:highlight w:val="none"/>
              </w:rPr>
            </w:pPr>
          </w:p>
          <w:p w14:paraId="7DBD06FD">
            <w:pPr>
              <w:keepNext w:val="0"/>
              <w:keepLines w:val="0"/>
              <w:suppressLineNumbers w:val="0"/>
              <w:spacing w:before="0" w:beforeAutospacing="0" w:after="0" w:afterAutospacing="0" w:line="360" w:lineRule="auto"/>
              <w:ind w:left="0" w:right="0" w:firstLine="480"/>
              <w:rPr>
                <w:rFonts w:hint="default"/>
                <w:sz w:val="21"/>
                <w:szCs w:val="21"/>
                <w:highlight w:val="none"/>
              </w:rPr>
            </w:pPr>
          </w:p>
        </w:tc>
      </w:tr>
    </w:tbl>
    <w:p w14:paraId="1D60FBDB">
      <w:pPr>
        <w:widowControl/>
        <w:spacing w:line="360" w:lineRule="auto"/>
        <w:jc w:val="left"/>
        <w:rPr>
          <w:rFonts w:ascii="宋体" w:hAnsi="宋体" w:cs="宋体"/>
          <w:kern w:val="0"/>
          <w:sz w:val="21"/>
          <w:szCs w:val="21"/>
          <w:highlight w:val="none"/>
        </w:rPr>
      </w:pPr>
    </w:p>
    <w:p w14:paraId="0972314A">
      <w:pPr>
        <w:widowControl/>
        <w:spacing w:line="360" w:lineRule="auto"/>
        <w:ind w:firstLine="420" w:firstLineChars="200"/>
        <w:jc w:val="left"/>
        <w:rPr>
          <w:rFonts w:hint="default" w:ascii="宋体" w:hAnsi="宋体" w:eastAsia="宋体" w:cs="宋体"/>
          <w:kern w:val="0"/>
          <w:sz w:val="21"/>
          <w:szCs w:val="21"/>
          <w:highlight w:val="none"/>
          <w:lang w:val="en-US" w:eastAsia="zh-CN"/>
        </w:rPr>
      </w:pPr>
      <w:r>
        <w:rPr>
          <w:rFonts w:ascii="宋体" w:hAnsi="宋体" w:cs="宋体"/>
          <w:kern w:val="0"/>
          <w:sz w:val="21"/>
          <w:szCs w:val="21"/>
          <w:highlight w:val="none"/>
        </w:rPr>
        <w:t>注：</w:t>
      </w:r>
      <w:r>
        <w:rPr>
          <w:rFonts w:hint="eastAsia" w:ascii="宋体" w:hAnsi="宋体" w:cs="宋体"/>
          <w:kern w:val="0"/>
          <w:sz w:val="21"/>
          <w:szCs w:val="21"/>
          <w:highlight w:val="none"/>
          <w:lang w:val="en-US" w:eastAsia="zh-CN"/>
        </w:rPr>
        <w:t>1、最后单价明细计算公式：最后单价明细=报价明细表中的单价X（最后总报价/第一轮总报价）；</w:t>
      </w:r>
    </w:p>
    <w:p w14:paraId="7554F8B8">
      <w:pPr>
        <w:widowControl/>
        <w:spacing w:line="360" w:lineRule="auto"/>
        <w:ind w:firstLine="420" w:firstLineChars="200"/>
        <w:jc w:val="left"/>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2、</w:t>
      </w:r>
      <w:r>
        <w:rPr>
          <w:rFonts w:ascii="宋体" w:hAnsi="宋体" w:cs="宋体"/>
          <w:kern w:val="0"/>
          <w:sz w:val="21"/>
          <w:szCs w:val="21"/>
          <w:highlight w:val="none"/>
        </w:rPr>
        <w:t>本表不必做</w:t>
      </w:r>
      <w:r>
        <w:rPr>
          <w:rFonts w:hint="eastAsia" w:ascii="宋体" w:hAnsi="宋体" w:cs="宋体"/>
          <w:kern w:val="0"/>
          <w:sz w:val="21"/>
          <w:szCs w:val="21"/>
          <w:highlight w:val="none"/>
          <w:lang w:eastAsia="zh-CN"/>
        </w:rPr>
        <w:t>响应</w:t>
      </w:r>
      <w:r>
        <w:rPr>
          <w:rFonts w:ascii="宋体" w:hAnsi="宋体" w:cs="宋体"/>
          <w:kern w:val="0"/>
          <w:sz w:val="21"/>
          <w:szCs w:val="21"/>
          <w:highlight w:val="none"/>
        </w:rPr>
        <w:t>文件</w:t>
      </w:r>
      <w:r>
        <w:rPr>
          <w:rFonts w:hint="eastAsia" w:ascii="宋体" w:hAnsi="宋体" w:cs="宋体"/>
          <w:kern w:val="0"/>
          <w:sz w:val="21"/>
          <w:szCs w:val="21"/>
          <w:highlight w:val="none"/>
          <w:lang w:eastAsia="zh-CN"/>
        </w:rPr>
        <w:t>内。</w:t>
      </w:r>
    </w:p>
    <w:p w14:paraId="23BCCE8E">
      <w:pPr>
        <w:widowControl/>
        <w:spacing w:line="360" w:lineRule="auto"/>
        <w:ind w:firstLine="420" w:firstLineChars="20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3、投标供应商在系统进行第二轮报价时，需以附件方式上传第二轮报价表电子版(PDF格式)，未提供第二轮报价表电子版（PDF）的视为无效标处理。</w:t>
      </w:r>
    </w:p>
    <w:p w14:paraId="2C303CA5">
      <w:pPr>
        <w:widowControl/>
        <w:spacing w:line="360" w:lineRule="auto"/>
        <w:ind w:firstLine="420" w:firstLineChars="200"/>
        <w:jc w:val="left"/>
        <w:rPr>
          <w:rFonts w:hint="eastAsia" w:ascii="宋体" w:hAnsi="宋体" w:eastAsia="宋体" w:cs="宋体"/>
          <w:kern w:val="0"/>
          <w:sz w:val="21"/>
          <w:szCs w:val="21"/>
          <w:highlight w:val="none"/>
          <w:lang w:eastAsia="zh-CN"/>
        </w:rPr>
      </w:pPr>
    </w:p>
    <w:p w14:paraId="3A75805C">
      <w:pPr>
        <w:widowControl/>
        <w:spacing w:line="400" w:lineRule="atLeast"/>
        <w:jc w:val="both"/>
        <w:rPr>
          <w:rFonts w:ascii="宋体" w:hAnsi="宋体"/>
          <w:b/>
          <w:bCs/>
          <w:kern w:val="0"/>
          <w:sz w:val="21"/>
          <w:szCs w:val="21"/>
          <w:highlight w:val="none"/>
        </w:rPr>
      </w:pPr>
    </w:p>
    <w:p w14:paraId="2ADAABDC">
      <w:pPr>
        <w:spacing w:line="440" w:lineRule="exact"/>
        <w:ind w:firstLine="420" w:firstLineChars="200"/>
        <w:jc w:val="right"/>
        <w:rPr>
          <w:rFonts w:ascii="宋体" w:hAnsi="宋体"/>
          <w:b/>
          <w:bCs/>
          <w:kern w:val="0"/>
          <w:sz w:val="21"/>
          <w:szCs w:val="21"/>
          <w:highlight w:val="none"/>
        </w:rPr>
      </w:pPr>
      <w:r>
        <w:rPr>
          <w:rFonts w:hint="eastAsia" w:ascii="宋体" w:hAnsi="宋体"/>
          <w:sz w:val="21"/>
          <w:szCs w:val="21"/>
          <w:highlight w:val="none"/>
          <w:lang w:val="en-US" w:eastAsia="zh-CN"/>
        </w:rPr>
        <w:t>供应商</w:t>
      </w:r>
      <w:r>
        <w:rPr>
          <w:rFonts w:hint="eastAsia" w:ascii="宋体" w:hAnsi="宋体"/>
          <w:sz w:val="21"/>
          <w:szCs w:val="21"/>
          <w:highlight w:val="none"/>
        </w:rPr>
        <w:t>：</w:t>
      </w:r>
      <w:r>
        <w:rPr>
          <w:rFonts w:hint="eastAsia" w:ascii="宋体" w:hAnsi="宋体"/>
          <w:sz w:val="21"/>
          <w:szCs w:val="21"/>
          <w:highlight w:val="none"/>
          <w:u w:val="single"/>
        </w:rPr>
        <w:t xml:space="preserve">                             </w:t>
      </w:r>
      <w:r>
        <w:rPr>
          <w:rFonts w:hint="eastAsia" w:ascii="宋体" w:hAnsi="宋体"/>
          <w:sz w:val="21"/>
          <w:szCs w:val="21"/>
          <w:highlight w:val="none"/>
        </w:rPr>
        <w:t>（盖单位</w:t>
      </w:r>
      <w:r>
        <w:rPr>
          <w:rFonts w:hint="eastAsia" w:ascii="宋体" w:hAnsi="宋体"/>
          <w:sz w:val="21"/>
          <w:szCs w:val="21"/>
          <w:highlight w:val="none"/>
          <w:lang w:eastAsia="zh-CN"/>
        </w:rPr>
        <w:t>公</w:t>
      </w:r>
      <w:r>
        <w:rPr>
          <w:rFonts w:hint="eastAsia" w:ascii="宋体" w:hAnsi="宋体"/>
          <w:sz w:val="21"/>
          <w:szCs w:val="21"/>
          <w:highlight w:val="none"/>
        </w:rPr>
        <w:t>章）</w:t>
      </w:r>
    </w:p>
    <w:p w14:paraId="7A4E6ACD">
      <w:pPr>
        <w:spacing w:line="440" w:lineRule="exact"/>
        <w:ind w:firstLine="420" w:firstLineChars="200"/>
        <w:jc w:val="right"/>
        <w:rPr>
          <w:rFonts w:ascii="宋体" w:hAnsi="宋体"/>
          <w:sz w:val="21"/>
          <w:szCs w:val="21"/>
          <w:highlight w:val="none"/>
        </w:rPr>
      </w:pPr>
      <w:r>
        <w:rPr>
          <w:rFonts w:hint="eastAsia" w:ascii="宋体" w:hAnsi="宋体"/>
          <w:sz w:val="21"/>
          <w:szCs w:val="21"/>
          <w:highlight w:val="none"/>
        </w:rPr>
        <w:t>法定代表人或其委托代理人：</w:t>
      </w:r>
      <w:r>
        <w:rPr>
          <w:rFonts w:hint="eastAsia" w:ascii="宋体" w:hAnsi="宋体"/>
          <w:sz w:val="21"/>
          <w:szCs w:val="21"/>
          <w:highlight w:val="none"/>
          <w:u w:val="single"/>
        </w:rPr>
        <w:t xml:space="preserve">               </w:t>
      </w:r>
      <w:r>
        <w:rPr>
          <w:rFonts w:hint="eastAsia" w:ascii="宋体" w:hAnsi="宋体"/>
          <w:sz w:val="21"/>
          <w:szCs w:val="21"/>
          <w:highlight w:val="none"/>
        </w:rPr>
        <w:t>（签字或盖章）</w:t>
      </w:r>
    </w:p>
    <w:p w14:paraId="36D17B54">
      <w:pPr>
        <w:widowControl/>
        <w:spacing w:line="400" w:lineRule="atLeast"/>
        <w:ind w:right="600" w:firstLine="420" w:firstLineChars="200"/>
        <w:jc w:val="right"/>
      </w:pPr>
      <w:r>
        <w:rPr>
          <w:rFonts w:hint="eastAsia" w:ascii="宋体" w:hAnsi="宋体"/>
          <w:b w:val="0"/>
          <w:bCs w:val="0"/>
          <w:kern w:val="0"/>
          <w:sz w:val="21"/>
          <w:szCs w:val="21"/>
          <w:highlight w:val="none"/>
          <w:u w:val="single"/>
        </w:rPr>
        <w:t xml:space="preserve">    </w:t>
      </w:r>
      <w:r>
        <w:rPr>
          <w:rFonts w:hint="eastAsia" w:ascii="宋体" w:hAnsi="宋体"/>
          <w:b w:val="0"/>
          <w:bCs w:val="0"/>
          <w:kern w:val="0"/>
          <w:sz w:val="21"/>
          <w:szCs w:val="21"/>
          <w:highlight w:val="none"/>
        </w:rPr>
        <w:t>年</w:t>
      </w:r>
      <w:r>
        <w:rPr>
          <w:rFonts w:hint="eastAsia" w:ascii="宋体" w:hAnsi="宋体"/>
          <w:b w:val="0"/>
          <w:bCs w:val="0"/>
          <w:kern w:val="0"/>
          <w:sz w:val="21"/>
          <w:szCs w:val="21"/>
          <w:highlight w:val="none"/>
          <w:u w:val="single"/>
        </w:rPr>
        <w:t xml:space="preserve">    </w:t>
      </w:r>
      <w:r>
        <w:rPr>
          <w:rFonts w:hint="eastAsia" w:ascii="宋体" w:hAnsi="宋体"/>
          <w:b w:val="0"/>
          <w:bCs w:val="0"/>
          <w:kern w:val="0"/>
          <w:sz w:val="21"/>
          <w:szCs w:val="21"/>
          <w:highlight w:val="none"/>
        </w:rPr>
        <w:t>月</w:t>
      </w:r>
      <w:r>
        <w:rPr>
          <w:rFonts w:hint="eastAsia" w:ascii="宋体" w:hAnsi="宋体"/>
          <w:b w:val="0"/>
          <w:bCs w:val="0"/>
          <w:kern w:val="0"/>
          <w:sz w:val="21"/>
          <w:szCs w:val="21"/>
          <w:highlight w:val="none"/>
          <w:u w:val="single"/>
        </w:rPr>
        <w:t xml:space="preserve">    </w:t>
      </w:r>
      <w:r>
        <w:rPr>
          <w:rFonts w:hint="eastAsia" w:ascii="宋体" w:hAnsi="宋体"/>
          <w:b w:val="0"/>
          <w:bCs w:val="0"/>
          <w:kern w:val="0"/>
          <w:sz w:val="21"/>
          <w:szCs w:val="21"/>
          <w:highlight w:val="none"/>
        </w:rPr>
        <w:t xml:space="preserve">日 </w:t>
      </w:r>
    </w:p>
    <w:p w14:paraId="5BAF9DB0">
      <w:pPr>
        <w:widowControl/>
        <w:tabs>
          <w:tab w:val="left" w:pos="840"/>
          <w:tab w:val="center" w:pos="4723"/>
        </w:tabs>
        <w:spacing w:line="360" w:lineRule="auto"/>
        <w:ind w:firstLine="640" w:firstLineChars="200"/>
        <w:jc w:val="center"/>
        <w:outlineLvl w:val="0"/>
      </w:pPr>
      <w:r>
        <w:rPr>
          <w:rFonts w:hint="eastAsia" w:ascii="宋体" w:hAnsi="宋体" w:cs="宋体"/>
          <w:b/>
          <w:bCs/>
          <w:sz w:val="32"/>
          <w:szCs w:val="32"/>
        </w:rPr>
        <w:t>第七章  工程量清单（另附）</w:t>
      </w:r>
      <w:bookmarkEnd w:id="351"/>
    </w:p>
    <w:p w14:paraId="6197C06D">
      <w:pPr>
        <w:pStyle w:val="26"/>
      </w:pPr>
    </w:p>
    <w:p w14:paraId="3D31EB82">
      <w:pPr>
        <w:pStyle w:val="26"/>
      </w:pPr>
    </w:p>
    <w:p w14:paraId="083F8A10">
      <w:pPr>
        <w:pStyle w:val="26"/>
      </w:pPr>
    </w:p>
    <w:p w14:paraId="0D49B357">
      <w:pPr>
        <w:pStyle w:val="26"/>
      </w:pPr>
    </w:p>
    <w:p w14:paraId="32E7D5FD">
      <w:pPr>
        <w:pStyle w:val="26"/>
      </w:pPr>
    </w:p>
    <w:p w14:paraId="79F63F92">
      <w:pPr>
        <w:pStyle w:val="26"/>
      </w:pPr>
    </w:p>
    <w:p w14:paraId="0AD0093A">
      <w:pPr>
        <w:pStyle w:val="26"/>
      </w:pPr>
    </w:p>
    <w:p w14:paraId="5BCEA982">
      <w:pPr>
        <w:pStyle w:val="26"/>
      </w:pPr>
    </w:p>
    <w:p w14:paraId="72C74C2C">
      <w:pPr>
        <w:pStyle w:val="26"/>
      </w:pPr>
    </w:p>
    <w:p w14:paraId="6B0057FC">
      <w:pPr>
        <w:pStyle w:val="26"/>
      </w:pPr>
    </w:p>
    <w:p w14:paraId="2CEE28FE">
      <w:pPr>
        <w:pStyle w:val="26"/>
      </w:pPr>
    </w:p>
    <w:p w14:paraId="0C881FA8">
      <w:pPr>
        <w:pStyle w:val="26"/>
      </w:pPr>
    </w:p>
    <w:p w14:paraId="0B6C7155">
      <w:pPr>
        <w:pStyle w:val="26"/>
      </w:pPr>
    </w:p>
    <w:p w14:paraId="3A025043">
      <w:pPr>
        <w:pStyle w:val="26"/>
      </w:pPr>
    </w:p>
    <w:p w14:paraId="2A21AEE3">
      <w:pPr>
        <w:pStyle w:val="26"/>
      </w:pPr>
    </w:p>
    <w:p w14:paraId="7668A049">
      <w:pPr>
        <w:pStyle w:val="26"/>
      </w:pPr>
    </w:p>
    <w:p w14:paraId="4A12EECD">
      <w:pPr>
        <w:pStyle w:val="26"/>
      </w:pPr>
    </w:p>
    <w:p w14:paraId="031BA45F">
      <w:pPr>
        <w:pStyle w:val="26"/>
      </w:pPr>
    </w:p>
    <w:p w14:paraId="2EB10A44">
      <w:pPr>
        <w:pStyle w:val="26"/>
      </w:pPr>
    </w:p>
    <w:p w14:paraId="1CA909E0">
      <w:pPr>
        <w:pStyle w:val="26"/>
      </w:pPr>
    </w:p>
    <w:p w14:paraId="1E1DFC7C">
      <w:pPr>
        <w:pStyle w:val="26"/>
      </w:pPr>
    </w:p>
    <w:p w14:paraId="09D9AAC0">
      <w:pPr>
        <w:pStyle w:val="26"/>
      </w:pPr>
    </w:p>
    <w:p w14:paraId="4C7A116C">
      <w:pPr>
        <w:pStyle w:val="26"/>
      </w:pPr>
    </w:p>
    <w:p w14:paraId="47BD8BB6">
      <w:pPr>
        <w:pStyle w:val="26"/>
      </w:pPr>
    </w:p>
    <w:p w14:paraId="58D3E350">
      <w:pPr>
        <w:pStyle w:val="26"/>
      </w:pPr>
    </w:p>
    <w:p w14:paraId="2BCDA67B">
      <w:pPr>
        <w:pStyle w:val="26"/>
      </w:pPr>
    </w:p>
    <w:p w14:paraId="5E2F021D">
      <w:pPr>
        <w:pStyle w:val="26"/>
      </w:pPr>
    </w:p>
    <w:p w14:paraId="2A72015D">
      <w:pPr>
        <w:pStyle w:val="26"/>
      </w:pPr>
    </w:p>
    <w:p w14:paraId="265B6C37">
      <w:pPr>
        <w:pStyle w:val="26"/>
      </w:pPr>
    </w:p>
    <w:p w14:paraId="4C39EBED">
      <w:pPr>
        <w:pStyle w:val="26"/>
      </w:pPr>
    </w:p>
    <w:p w14:paraId="69524F4E">
      <w:pPr>
        <w:pStyle w:val="26"/>
      </w:pPr>
    </w:p>
    <w:p w14:paraId="02E0249A">
      <w:pPr>
        <w:pStyle w:val="26"/>
      </w:pPr>
    </w:p>
    <w:p w14:paraId="2C5C1742">
      <w:pPr>
        <w:pStyle w:val="26"/>
      </w:pPr>
    </w:p>
    <w:sectPr>
      <w:footerReference r:id="rId4" w:type="default"/>
      <w:pgSz w:w="11906" w:h="16838"/>
      <w:pgMar w:top="1440" w:right="1587" w:bottom="1440" w:left="1587" w:header="851" w:footer="760"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C9BF">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0CF256">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C0CF256">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1FA5">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886F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8E886F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A0E60"/>
    <w:multiLevelType w:val="singleLevel"/>
    <w:tmpl w:val="9A1A0E60"/>
    <w:lvl w:ilvl="0" w:tentative="0">
      <w:start w:val="1"/>
      <w:numFmt w:val="chineseCounting"/>
      <w:suff w:val="space"/>
      <w:lvlText w:val="第%1章"/>
      <w:lvlJc w:val="left"/>
      <w:rPr>
        <w:rFonts w:hint="eastAsia"/>
      </w:rPr>
    </w:lvl>
  </w:abstractNum>
  <w:abstractNum w:abstractNumId="1">
    <w:nsid w:val="BE397ACD"/>
    <w:multiLevelType w:val="singleLevel"/>
    <w:tmpl w:val="BE397ACD"/>
    <w:lvl w:ilvl="0" w:tentative="0">
      <w:start w:val="1"/>
      <w:numFmt w:val="decimal"/>
      <w:lvlText w:val="%1."/>
      <w:lvlJc w:val="left"/>
      <w:pPr>
        <w:tabs>
          <w:tab w:val="left" w:pos="312"/>
        </w:tabs>
      </w:pPr>
    </w:lvl>
  </w:abstractNum>
  <w:abstractNum w:abstractNumId="2">
    <w:nsid w:val="F3EB2627"/>
    <w:multiLevelType w:val="singleLevel"/>
    <w:tmpl w:val="F3EB2627"/>
    <w:lvl w:ilvl="0" w:tentative="0">
      <w:start w:val="1"/>
      <w:numFmt w:val="decimal"/>
      <w:lvlText w:val="(%1)"/>
      <w:lvlJc w:val="left"/>
      <w:pPr>
        <w:tabs>
          <w:tab w:val="left" w:pos="420"/>
        </w:tabs>
        <w:ind w:left="477" w:leftChars="0" w:hanging="57" w:firstLineChars="0"/>
      </w:pPr>
      <w:rPr>
        <w:rFonts w:hint="default"/>
      </w:rPr>
    </w:lvl>
  </w:abstractNum>
  <w:abstractNum w:abstractNumId="3">
    <w:nsid w:val="00000006"/>
    <w:multiLevelType w:val="multilevel"/>
    <w:tmpl w:val="0000000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9"/>
    <w:multiLevelType w:val="singleLevel"/>
    <w:tmpl w:val="00000009"/>
    <w:lvl w:ilvl="0" w:tentative="0">
      <w:start w:val="1"/>
      <w:numFmt w:val="decimal"/>
      <w:suff w:val="space"/>
      <w:lvlText w:val="%1."/>
      <w:lvlJc w:val="left"/>
    </w:lvl>
  </w:abstractNum>
  <w:abstractNum w:abstractNumId="5">
    <w:nsid w:val="44E67C3A"/>
    <w:multiLevelType w:val="singleLevel"/>
    <w:tmpl w:val="44E67C3A"/>
    <w:lvl w:ilvl="0" w:tentative="0">
      <w:start w:val="4"/>
      <w:numFmt w:val="chineseCounting"/>
      <w:suff w:val="space"/>
      <w:lvlText w:val="第%1章"/>
      <w:lvlJc w:val="left"/>
      <w:rPr>
        <w:rFonts w:hint="eastAsia"/>
        <w:b/>
        <w:bCs/>
        <w:sz w:val="32"/>
        <w:szCs w:val="32"/>
      </w:rPr>
    </w:lvl>
  </w:abstractNum>
  <w:abstractNum w:abstractNumId="6">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25"/>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7">
    <w:nsid w:val="6F351CCB"/>
    <w:multiLevelType w:val="singleLevel"/>
    <w:tmpl w:val="6F351CCB"/>
    <w:lvl w:ilvl="0" w:tentative="0">
      <w:start w:val="1"/>
      <w:numFmt w:val="decimal"/>
      <w:lvlText w:val="%1."/>
      <w:lvlJc w:val="left"/>
      <w:pPr>
        <w:tabs>
          <w:tab w:val="left" w:pos="312"/>
        </w:tabs>
      </w:pPr>
    </w:lvl>
  </w:abstractNum>
  <w:num w:numId="1">
    <w:abstractNumId w:val="6"/>
  </w:num>
  <w:num w:numId="2">
    <w:abstractNumId w:val="0"/>
  </w:num>
  <w:num w:numId="3">
    <w:abstractNumId w:val="1"/>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ZmI0ZDhjNGJhMzNiMmZmYWNlNGI3ZjhlNjM4NTcifQ=="/>
  </w:docVars>
  <w:rsids>
    <w:rsidRoot w:val="0079737E"/>
    <w:rsid w:val="001348A1"/>
    <w:rsid w:val="00311352"/>
    <w:rsid w:val="003B5BA0"/>
    <w:rsid w:val="00401275"/>
    <w:rsid w:val="00435351"/>
    <w:rsid w:val="004C4AE9"/>
    <w:rsid w:val="00515140"/>
    <w:rsid w:val="00662648"/>
    <w:rsid w:val="0079737E"/>
    <w:rsid w:val="00823B8B"/>
    <w:rsid w:val="00A34F11"/>
    <w:rsid w:val="00A87A84"/>
    <w:rsid w:val="00AA505B"/>
    <w:rsid w:val="00B42BCA"/>
    <w:rsid w:val="00B6676B"/>
    <w:rsid w:val="00BA22E4"/>
    <w:rsid w:val="00FC709F"/>
    <w:rsid w:val="00FF1F1B"/>
    <w:rsid w:val="01241955"/>
    <w:rsid w:val="012D5E5D"/>
    <w:rsid w:val="014B431E"/>
    <w:rsid w:val="015A5FE0"/>
    <w:rsid w:val="015E3E3D"/>
    <w:rsid w:val="015E401E"/>
    <w:rsid w:val="01763727"/>
    <w:rsid w:val="01825879"/>
    <w:rsid w:val="018D292A"/>
    <w:rsid w:val="024E69AD"/>
    <w:rsid w:val="02B472C0"/>
    <w:rsid w:val="02C43119"/>
    <w:rsid w:val="02C6160F"/>
    <w:rsid w:val="02E63A80"/>
    <w:rsid w:val="03231E28"/>
    <w:rsid w:val="035A7463"/>
    <w:rsid w:val="03824AAC"/>
    <w:rsid w:val="038B334B"/>
    <w:rsid w:val="03A53C0C"/>
    <w:rsid w:val="03B824FF"/>
    <w:rsid w:val="03BC4494"/>
    <w:rsid w:val="03C05939"/>
    <w:rsid w:val="03DD7E1B"/>
    <w:rsid w:val="03DE0E37"/>
    <w:rsid w:val="03F952D3"/>
    <w:rsid w:val="0406042D"/>
    <w:rsid w:val="040E44F0"/>
    <w:rsid w:val="041D671F"/>
    <w:rsid w:val="04294F27"/>
    <w:rsid w:val="0440266D"/>
    <w:rsid w:val="044F0706"/>
    <w:rsid w:val="045D13A4"/>
    <w:rsid w:val="047C75D7"/>
    <w:rsid w:val="04AA1CD0"/>
    <w:rsid w:val="04E14237"/>
    <w:rsid w:val="04F35880"/>
    <w:rsid w:val="05070C2B"/>
    <w:rsid w:val="051536FE"/>
    <w:rsid w:val="053022E6"/>
    <w:rsid w:val="05412254"/>
    <w:rsid w:val="0547502B"/>
    <w:rsid w:val="05562E69"/>
    <w:rsid w:val="055A5E83"/>
    <w:rsid w:val="05681100"/>
    <w:rsid w:val="057A549E"/>
    <w:rsid w:val="05B3309D"/>
    <w:rsid w:val="05BA35EA"/>
    <w:rsid w:val="05C0431F"/>
    <w:rsid w:val="05C22591"/>
    <w:rsid w:val="05E86630"/>
    <w:rsid w:val="061B791F"/>
    <w:rsid w:val="06351306"/>
    <w:rsid w:val="063F5BED"/>
    <w:rsid w:val="065E4EB3"/>
    <w:rsid w:val="06643F18"/>
    <w:rsid w:val="06936FD0"/>
    <w:rsid w:val="069C51B6"/>
    <w:rsid w:val="06CF0024"/>
    <w:rsid w:val="06F67800"/>
    <w:rsid w:val="06FE6939"/>
    <w:rsid w:val="074E363F"/>
    <w:rsid w:val="07577FFE"/>
    <w:rsid w:val="075B021C"/>
    <w:rsid w:val="075E138C"/>
    <w:rsid w:val="077B44F2"/>
    <w:rsid w:val="078652B8"/>
    <w:rsid w:val="07874295"/>
    <w:rsid w:val="07B75842"/>
    <w:rsid w:val="07D162BF"/>
    <w:rsid w:val="07D73A34"/>
    <w:rsid w:val="07F00A98"/>
    <w:rsid w:val="07FB6EF1"/>
    <w:rsid w:val="07FD76EF"/>
    <w:rsid w:val="080C7209"/>
    <w:rsid w:val="0830732C"/>
    <w:rsid w:val="083D5872"/>
    <w:rsid w:val="08444213"/>
    <w:rsid w:val="08BA2D66"/>
    <w:rsid w:val="08E54EBC"/>
    <w:rsid w:val="08F25FB7"/>
    <w:rsid w:val="09067A17"/>
    <w:rsid w:val="09252073"/>
    <w:rsid w:val="09292870"/>
    <w:rsid w:val="092B4BDD"/>
    <w:rsid w:val="093307EF"/>
    <w:rsid w:val="09415E9D"/>
    <w:rsid w:val="095C3DBB"/>
    <w:rsid w:val="097A1515"/>
    <w:rsid w:val="097E13BB"/>
    <w:rsid w:val="09B20147"/>
    <w:rsid w:val="09B93C39"/>
    <w:rsid w:val="09C70677"/>
    <w:rsid w:val="09C80D94"/>
    <w:rsid w:val="09C845D4"/>
    <w:rsid w:val="09D36DEC"/>
    <w:rsid w:val="09F21297"/>
    <w:rsid w:val="09F91840"/>
    <w:rsid w:val="09FD6726"/>
    <w:rsid w:val="0A274029"/>
    <w:rsid w:val="0A3B62E9"/>
    <w:rsid w:val="0A513049"/>
    <w:rsid w:val="0A5A10CA"/>
    <w:rsid w:val="0A9E1B18"/>
    <w:rsid w:val="0AA539D5"/>
    <w:rsid w:val="0AA550FC"/>
    <w:rsid w:val="0AC6757E"/>
    <w:rsid w:val="0AC831A9"/>
    <w:rsid w:val="0AC8723F"/>
    <w:rsid w:val="0B097241"/>
    <w:rsid w:val="0B157EC3"/>
    <w:rsid w:val="0B2D5E81"/>
    <w:rsid w:val="0B5427E6"/>
    <w:rsid w:val="0B5D72E7"/>
    <w:rsid w:val="0B702CE9"/>
    <w:rsid w:val="0B9E1ED2"/>
    <w:rsid w:val="0BA10DE5"/>
    <w:rsid w:val="0BAD7473"/>
    <w:rsid w:val="0BB82DC0"/>
    <w:rsid w:val="0BCA3D8A"/>
    <w:rsid w:val="0BD653EA"/>
    <w:rsid w:val="0C1A5A72"/>
    <w:rsid w:val="0C370197"/>
    <w:rsid w:val="0C4C7639"/>
    <w:rsid w:val="0C6E7C2F"/>
    <w:rsid w:val="0C7A2AA0"/>
    <w:rsid w:val="0C976BC5"/>
    <w:rsid w:val="0CA12F93"/>
    <w:rsid w:val="0CBD34C5"/>
    <w:rsid w:val="0CDB21FA"/>
    <w:rsid w:val="0CDD6074"/>
    <w:rsid w:val="0CF12805"/>
    <w:rsid w:val="0CFE60A7"/>
    <w:rsid w:val="0D06090B"/>
    <w:rsid w:val="0D072077"/>
    <w:rsid w:val="0D0C0865"/>
    <w:rsid w:val="0D0F49E1"/>
    <w:rsid w:val="0D4C0A41"/>
    <w:rsid w:val="0D5E4F06"/>
    <w:rsid w:val="0D612BF8"/>
    <w:rsid w:val="0D6957AC"/>
    <w:rsid w:val="0D73212F"/>
    <w:rsid w:val="0D8301E1"/>
    <w:rsid w:val="0DE06BB6"/>
    <w:rsid w:val="0DE85E53"/>
    <w:rsid w:val="0DF376E1"/>
    <w:rsid w:val="0E0B7321"/>
    <w:rsid w:val="0E1470E6"/>
    <w:rsid w:val="0E1529C0"/>
    <w:rsid w:val="0E26697C"/>
    <w:rsid w:val="0E58286E"/>
    <w:rsid w:val="0E792596"/>
    <w:rsid w:val="0E9D0753"/>
    <w:rsid w:val="0EA7186A"/>
    <w:rsid w:val="0EAE465F"/>
    <w:rsid w:val="0ED26833"/>
    <w:rsid w:val="0ED350AF"/>
    <w:rsid w:val="0EDC1E7E"/>
    <w:rsid w:val="0EDF41EB"/>
    <w:rsid w:val="0EF80FB5"/>
    <w:rsid w:val="0F0C30EF"/>
    <w:rsid w:val="0F101A8C"/>
    <w:rsid w:val="0F13392A"/>
    <w:rsid w:val="0F2C75D7"/>
    <w:rsid w:val="0F4800E0"/>
    <w:rsid w:val="0F6B1AB2"/>
    <w:rsid w:val="0F7747B1"/>
    <w:rsid w:val="0F7778A4"/>
    <w:rsid w:val="0F955350"/>
    <w:rsid w:val="0FFF1232"/>
    <w:rsid w:val="101B1AE2"/>
    <w:rsid w:val="10211C45"/>
    <w:rsid w:val="103E61FE"/>
    <w:rsid w:val="10470E2E"/>
    <w:rsid w:val="105A346D"/>
    <w:rsid w:val="10682760"/>
    <w:rsid w:val="107B7D9F"/>
    <w:rsid w:val="109C6E4F"/>
    <w:rsid w:val="10B61051"/>
    <w:rsid w:val="10B85100"/>
    <w:rsid w:val="10C03D97"/>
    <w:rsid w:val="10C43335"/>
    <w:rsid w:val="10E700D4"/>
    <w:rsid w:val="11082369"/>
    <w:rsid w:val="11274EE5"/>
    <w:rsid w:val="113F61D1"/>
    <w:rsid w:val="11574EE1"/>
    <w:rsid w:val="11662F0F"/>
    <w:rsid w:val="119D0D03"/>
    <w:rsid w:val="12174072"/>
    <w:rsid w:val="122211A4"/>
    <w:rsid w:val="12246DEC"/>
    <w:rsid w:val="122F250A"/>
    <w:rsid w:val="125E3055"/>
    <w:rsid w:val="126B5219"/>
    <w:rsid w:val="1294344F"/>
    <w:rsid w:val="12AA4308"/>
    <w:rsid w:val="12BE7AED"/>
    <w:rsid w:val="12C16DAB"/>
    <w:rsid w:val="12D44D90"/>
    <w:rsid w:val="12DA38EA"/>
    <w:rsid w:val="130978DD"/>
    <w:rsid w:val="1310623D"/>
    <w:rsid w:val="13126165"/>
    <w:rsid w:val="133713F3"/>
    <w:rsid w:val="133A6E8E"/>
    <w:rsid w:val="137A7288"/>
    <w:rsid w:val="13B3480E"/>
    <w:rsid w:val="13C04D1D"/>
    <w:rsid w:val="13D1738A"/>
    <w:rsid w:val="13DE0B11"/>
    <w:rsid w:val="14524026"/>
    <w:rsid w:val="14582B29"/>
    <w:rsid w:val="14671635"/>
    <w:rsid w:val="148035D0"/>
    <w:rsid w:val="14813570"/>
    <w:rsid w:val="148B4AA4"/>
    <w:rsid w:val="14D56A06"/>
    <w:rsid w:val="14F23CBE"/>
    <w:rsid w:val="15003FFF"/>
    <w:rsid w:val="151632A6"/>
    <w:rsid w:val="152F28CE"/>
    <w:rsid w:val="157C3E7C"/>
    <w:rsid w:val="15831478"/>
    <w:rsid w:val="15A00DC2"/>
    <w:rsid w:val="15C03D7A"/>
    <w:rsid w:val="15E960D1"/>
    <w:rsid w:val="16140F1A"/>
    <w:rsid w:val="161B2052"/>
    <w:rsid w:val="162B0C71"/>
    <w:rsid w:val="16332EC6"/>
    <w:rsid w:val="163E781F"/>
    <w:rsid w:val="165B2F3A"/>
    <w:rsid w:val="166C4142"/>
    <w:rsid w:val="167243A2"/>
    <w:rsid w:val="168B1773"/>
    <w:rsid w:val="168E1817"/>
    <w:rsid w:val="16A20B69"/>
    <w:rsid w:val="16AB3025"/>
    <w:rsid w:val="16AC3F56"/>
    <w:rsid w:val="16E41FF7"/>
    <w:rsid w:val="16ED5C9C"/>
    <w:rsid w:val="16F7704B"/>
    <w:rsid w:val="170362D2"/>
    <w:rsid w:val="1740285C"/>
    <w:rsid w:val="176B3FEB"/>
    <w:rsid w:val="177052BB"/>
    <w:rsid w:val="177E0847"/>
    <w:rsid w:val="178761F4"/>
    <w:rsid w:val="17925809"/>
    <w:rsid w:val="17A550A1"/>
    <w:rsid w:val="17F04282"/>
    <w:rsid w:val="17F30EFA"/>
    <w:rsid w:val="180B1972"/>
    <w:rsid w:val="182C6991"/>
    <w:rsid w:val="187D4F3F"/>
    <w:rsid w:val="18EE373B"/>
    <w:rsid w:val="18FE3A41"/>
    <w:rsid w:val="18FE3A83"/>
    <w:rsid w:val="193858A9"/>
    <w:rsid w:val="198639CA"/>
    <w:rsid w:val="199F5EA2"/>
    <w:rsid w:val="19CC169F"/>
    <w:rsid w:val="19EA0946"/>
    <w:rsid w:val="19F551E3"/>
    <w:rsid w:val="1A282F89"/>
    <w:rsid w:val="1A2A1E25"/>
    <w:rsid w:val="1A327D10"/>
    <w:rsid w:val="1A347FE5"/>
    <w:rsid w:val="1A4044B2"/>
    <w:rsid w:val="1A616AC1"/>
    <w:rsid w:val="1A68625D"/>
    <w:rsid w:val="1A687DCE"/>
    <w:rsid w:val="1A773AF9"/>
    <w:rsid w:val="1A9D33EB"/>
    <w:rsid w:val="1AAA1DDD"/>
    <w:rsid w:val="1AAD2726"/>
    <w:rsid w:val="1AD6730A"/>
    <w:rsid w:val="1AEB16F6"/>
    <w:rsid w:val="1AFC2435"/>
    <w:rsid w:val="1B612DA1"/>
    <w:rsid w:val="1B673467"/>
    <w:rsid w:val="1B7E268A"/>
    <w:rsid w:val="1B7F1479"/>
    <w:rsid w:val="1B8A0F77"/>
    <w:rsid w:val="1BF87D77"/>
    <w:rsid w:val="1BFE4FF0"/>
    <w:rsid w:val="1C2670F6"/>
    <w:rsid w:val="1C2E5DEE"/>
    <w:rsid w:val="1C353AA6"/>
    <w:rsid w:val="1C4345D0"/>
    <w:rsid w:val="1C513F00"/>
    <w:rsid w:val="1C56667E"/>
    <w:rsid w:val="1C9B1825"/>
    <w:rsid w:val="1CB868B2"/>
    <w:rsid w:val="1CF270ED"/>
    <w:rsid w:val="1D2452D5"/>
    <w:rsid w:val="1D2830E9"/>
    <w:rsid w:val="1D7877F1"/>
    <w:rsid w:val="1DC907ED"/>
    <w:rsid w:val="1DD752F5"/>
    <w:rsid w:val="1DFF7BEF"/>
    <w:rsid w:val="1E167BA0"/>
    <w:rsid w:val="1E214A6A"/>
    <w:rsid w:val="1E322739"/>
    <w:rsid w:val="1E3B04C5"/>
    <w:rsid w:val="1E3C1481"/>
    <w:rsid w:val="1E4520E3"/>
    <w:rsid w:val="1E58336E"/>
    <w:rsid w:val="1E6C3857"/>
    <w:rsid w:val="1EAE3359"/>
    <w:rsid w:val="1F044956"/>
    <w:rsid w:val="1F0863F9"/>
    <w:rsid w:val="1F4859C9"/>
    <w:rsid w:val="1F4E7665"/>
    <w:rsid w:val="1F611BC3"/>
    <w:rsid w:val="1F6D2973"/>
    <w:rsid w:val="1F825A11"/>
    <w:rsid w:val="1F9C4570"/>
    <w:rsid w:val="2015321C"/>
    <w:rsid w:val="2036014B"/>
    <w:rsid w:val="204431AA"/>
    <w:rsid w:val="204F7CA5"/>
    <w:rsid w:val="20502EBE"/>
    <w:rsid w:val="205B0836"/>
    <w:rsid w:val="20B41C98"/>
    <w:rsid w:val="20C85936"/>
    <w:rsid w:val="20CD556C"/>
    <w:rsid w:val="20DB035C"/>
    <w:rsid w:val="20E427F1"/>
    <w:rsid w:val="210C6FC5"/>
    <w:rsid w:val="21143485"/>
    <w:rsid w:val="21234BE2"/>
    <w:rsid w:val="212358AD"/>
    <w:rsid w:val="2164318A"/>
    <w:rsid w:val="217F7562"/>
    <w:rsid w:val="218712FE"/>
    <w:rsid w:val="21BC78A2"/>
    <w:rsid w:val="21F42F2A"/>
    <w:rsid w:val="21F457FE"/>
    <w:rsid w:val="221E1489"/>
    <w:rsid w:val="22282822"/>
    <w:rsid w:val="225948BE"/>
    <w:rsid w:val="225B5DAC"/>
    <w:rsid w:val="226D47BE"/>
    <w:rsid w:val="229B5C6E"/>
    <w:rsid w:val="231B5227"/>
    <w:rsid w:val="23392A12"/>
    <w:rsid w:val="234A4A23"/>
    <w:rsid w:val="237253F3"/>
    <w:rsid w:val="238F1036"/>
    <w:rsid w:val="23BF3699"/>
    <w:rsid w:val="23E25238"/>
    <w:rsid w:val="242A4B3C"/>
    <w:rsid w:val="24371D6E"/>
    <w:rsid w:val="24623267"/>
    <w:rsid w:val="246728C8"/>
    <w:rsid w:val="24A807F9"/>
    <w:rsid w:val="24BC4F87"/>
    <w:rsid w:val="24BC6516"/>
    <w:rsid w:val="24C84EDD"/>
    <w:rsid w:val="24D30662"/>
    <w:rsid w:val="24F536FA"/>
    <w:rsid w:val="24F5682D"/>
    <w:rsid w:val="24FB71E8"/>
    <w:rsid w:val="24FC3F2A"/>
    <w:rsid w:val="25030EFE"/>
    <w:rsid w:val="25045F02"/>
    <w:rsid w:val="250F3A8F"/>
    <w:rsid w:val="25173C85"/>
    <w:rsid w:val="25206D5C"/>
    <w:rsid w:val="25341C2A"/>
    <w:rsid w:val="254554E2"/>
    <w:rsid w:val="254969C3"/>
    <w:rsid w:val="25696280"/>
    <w:rsid w:val="257C408C"/>
    <w:rsid w:val="258B712B"/>
    <w:rsid w:val="25C167BE"/>
    <w:rsid w:val="25D46F7F"/>
    <w:rsid w:val="25E64B78"/>
    <w:rsid w:val="261A5BD8"/>
    <w:rsid w:val="2638354D"/>
    <w:rsid w:val="26416390"/>
    <w:rsid w:val="265E6155"/>
    <w:rsid w:val="26751171"/>
    <w:rsid w:val="26B851E6"/>
    <w:rsid w:val="26F9544B"/>
    <w:rsid w:val="27015BE5"/>
    <w:rsid w:val="272801CA"/>
    <w:rsid w:val="27DC2D17"/>
    <w:rsid w:val="27E12E97"/>
    <w:rsid w:val="27EE5D75"/>
    <w:rsid w:val="280940D2"/>
    <w:rsid w:val="28105B7F"/>
    <w:rsid w:val="2822441B"/>
    <w:rsid w:val="282F4B69"/>
    <w:rsid w:val="284C761A"/>
    <w:rsid w:val="28572F3C"/>
    <w:rsid w:val="28AC0EAF"/>
    <w:rsid w:val="28D03108"/>
    <w:rsid w:val="28D26A3B"/>
    <w:rsid w:val="2934778A"/>
    <w:rsid w:val="293800B2"/>
    <w:rsid w:val="295834CB"/>
    <w:rsid w:val="29620F72"/>
    <w:rsid w:val="297E49EB"/>
    <w:rsid w:val="29993791"/>
    <w:rsid w:val="29AA1BA2"/>
    <w:rsid w:val="29C74159"/>
    <w:rsid w:val="29D576CB"/>
    <w:rsid w:val="29F31889"/>
    <w:rsid w:val="29F339C3"/>
    <w:rsid w:val="2A07576E"/>
    <w:rsid w:val="2A0E4924"/>
    <w:rsid w:val="2A315710"/>
    <w:rsid w:val="2A361CEF"/>
    <w:rsid w:val="2A3A736B"/>
    <w:rsid w:val="2A620EC1"/>
    <w:rsid w:val="2A693113"/>
    <w:rsid w:val="2A7B39F6"/>
    <w:rsid w:val="2AC346D1"/>
    <w:rsid w:val="2AE26E8D"/>
    <w:rsid w:val="2AE40DCD"/>
    <w:rsid w:val="2B4D668C"/>
    <w:rsid w:val="2B6F248D"/>
    <w:rsid w:val="2B746B21"/>
    <w:rsid w:val="2B9D0547"/>
    <w:rsid w:val="2BA866BE"/>
    <w:rsid w:val="2BD17ACF"/>
    <w:rsid w:val="2BE61495"/>
    <w:rsid w:val="2C0377D6"/>
    <w:rsid w:val="2C1924F3"/>
    <w:rsid w:val="2C315FE3"/>
    <w:rsid w:val="2C3B1E7F"/>
    <w:rsid w:val="2C834DA9"/>
    <w:rsid w:val="2C8D1C48"/>
    <w:rsid w:val="2CB1231C"/>
    <w:rsid w:val="2CB543A9"/>
    <w:rsid w:val="2CB962A8"/>
    <w:rsid w:val="2CDB5052"/>
    <w:rsid w:val="2CE73A8D"/>
    <w:rsid w:val="2CE9283B"/>
    <w:rsid w:val="2CF070B0"/>
    <w:rsid w:val="2CF704DE"/>
    <w:rsid w:val="2D0200B7"/>
    <w:rsid w:val="2D204F73"/>
    <w:rsid w:val="2D240796"/>
    <w:rsid w:val="2D2B0833"/>
    <w:rsid w:val="2D4A55DF"/>
    <w:rsid w:val="2D5F6E57"/>
    <w:rsid w:val="2D6C79C0"/>
    <w:rsid w:val="2D750859"/>
    <w:rsid w:val="2D7672D9"/>
    <w:rsid w:val="2D83275B"/>
    <w:rsid w:val="2D870D8D"/>
    <w:rsid w:val="2DE47522"/>
    <w:rsid w:val="2E3F6D3B"/>
    <w:rsid w:val="2E660EFD"/>
    <w:rsid w:val="2E6E5AA9"/>
    <w:rsid w:val="2E9008A3"/>
    <w:rsid w:val="2E96119C"/>
    <w:rsid w:val="2EBC1081"/>
    <w:rsid w:val="2EC314FA"/>
    <w:rsid w:val="2ED07F93"/>
    <w:rsid w:val="2ED120CF"/>
    <w:rsid w:val="2EE44F20"/>
    <w:rsid w:val="2EEB7CB9"/>
    <w:rsid w:val="2EF703D2"/>
    <w:rsid w:val="2F196947"/>
    <w:rsid w:val="2F2B7DE8"/>
    <w:rsid w:val="2F3C5ABD"/>
    <w:rsid w:val="2F9A3279"/>
    <w:rsid w:val="2FC32C70"/>
    <w:rsid w:val="2FCC0A00"/>
    <w:rsid w:val="2FD754A0"/>
    <w:rsid w:val="2FD77A41"/>
    <w:rsid w:val="2FDB21D2"/>
    <w:rsid w:val="2FEB1E60"/>
    <w:rsid w:val="2FED177F"/>
    <w:rsid w:val="300C07F9"/>
    <w:rsid w:val="30133C6E"/>
    <w:rsid w:val="30281FD4"/>
    <w:rsid w:val="3028437F"/>
    <w:rsid w:val="302C6E7F"/>
    <w:rsid w:val="30497BB3"/>
    <w:rsid w:val="30786346"/>
    <w:rsid w:val="30806B9D"/>
    <w:rsid w:val="309242A2"/>
    <w:rsid w:val="309E4D64"/>
    <w:rsid w:val="30C421D0"/>
    <w:rsid w:val="30DC65C7"/>
    <w:rsid w:val="30E45706"/>
    <w:rsid w:val="31080642"/>
    <w:rsid w:val="3121109A"/>
    <w:rsid w:val="31401F4D"/>
    <w:rsid w:val="31417DE6"/>
    <w:rsid w:val="314A3D80"/>
    <w:rsid w:val="31C957FD"/>
    <w:rsid w:val="31F51A96"/>
    <w:rsid w:val="3204479C"/>
    <w:rsid w:val="323C5027"/>
    <w:rsid w:val="32464394"/>
    <w:rsid w:val="325465AE"/>
    <w:rsid w:val="32603035"/>
    <w:rsid w:val="328A4D52"/>
    <w:rsid w:val="32A00F44"/>
    <w:rsid w:val="32D90C5B"/>
    <w:rsid w:val="32E86439"/>
    <w:rsid w:val="32E96BA3"/>
    <w:rsid w:val="33506EB4"/>
    <w:rsid w:val="338005CB"/>
    <w:rsid w:val="33A231AF"/>
    <w:rsid w:val="33B26438"/>
    <w:rsid w:val="33CB7342"/>
    <w:rsid w:val="33EA5BD2"/>
    <w:rsid w:val="33EA725D"/>
    <w:rsid w:val="33FD6BE1"/>
    <w:rsid w:val="340C2BA1"/>
    <w:rsid w:val="341D7FCC"/>
    <w:rsid w:val="34257193"/>
    <w:rsid w:val="342E09D8"/>
    <w:rsid w:val="343263EC"/>
    <w:rsid w:val="34443A09"/>
    <w:rsid w:val="344D63D1"/>
    <w:rsid w:val="3457108D"/>
    <w:rsid w:val="34627E5E"/>
    <w:rsid w:val="34987974"/>
    <w:rsid w:val="34AE51AE"/>
    <w:rsid w:val="34B928C4"/>
    <w:rsid w:val="34DC2F60"/>
    <w:rsid w:val="34E057FA"/>
    <w:rsid w:val="34E11967"/>
    <w:rsid w:val="34EF4749"/>
    <w:rsid w:val="34F23449"/>
    <w:rsid w:val="34F256C4"/>
    <w:rsid w:val="34FB675D"/>
    <w:rsid w:val="3504053B"/>
    <w:rsid w:val="35632A0C"/>
    <w:rsid w:val="356A7FB8"/>
    <w:rsid w:val="356F627B"/>
    <w:rsid w:val="35BD5851"/>
    <w:rsid w:val="35C36D57"/>
    <w:rsid w:val="35CB660C"/>
    <w:rsid w:val="35D95EFE"/>
    <w:rsid w:val="35DA571E"/>
    <w:rsid w:val="36026D47"/>
    <w:rsid w:val="361F7C9C"/>
    <w:rsid w:val="3633212B"/>
    <w:rsid w:val="36400868"/>
    <w:rsid w:val="36502720"/>
    <w:rsid w:val="3652632A"/>
    <w:rsid w:val="365B39B9"/>
    <w:rsid w:val="366F621B"/>
    <w:rsid w:val="367D1060"/>
    <w:rsid w:val="36826B4B"/>
    <w:rsid w:val="368618B7"/>
    <w:rsid w:val="369B0973"/>
    <w:rsid w:val="36A3667B"/>
    <w:rsid w:val="36B053DE"/>
    <w:rsid w:val="36C21B0D"/>
    <w:rsid w:val="36E43902"/>
    <w:rsid w:val="370512C9"/>
    <w:rsid w:val="37186003"/>
    <w:rsid w:val="372865FB"/>
    <w:rsid w:val="37295FC6"/>
    <w:rsid w:val="37302069"/>
    <w:rsid w:val="37357164"/>
    <w:rsid w:val="375064B2"/>
    <w:rsid w:val="375971C5"/>
    <w:rsid w:val="37950CA8"/>
    <w:rsid w:val="37F8727E"/>
    <w:rsid w:val="384215E8"/>
    <w:rsid w:val="38487879"/>
    <w:rsid w:val="386377B3"/>
    <w:rsid w:val="38711A51"/>
    <w:rsid w:val="38871C41"/>
    <w:rsid w:val="388D10B3"/>
    <w:rsid w:val="389639A8"/>
    <w:rsid w:val="38BE4E93"/>
    <w:rsid w:val="38D12296"/>
    <w:rsid w:val="390019F4"/>
    <w:rsid w:val="391C5EFA"/>
    <w:rsid w:val="395A6BD6"/>
    <w:rsid w:val="396978A4"/>
    <w:rsid w:val="397F45E3"/>
    <w:rsid w:val="39914DB2"/>
    <w:rsid w:val="39D91B01"/>
    <w:rsid w:val="39D91E06"/>
    <w:rsid w:val="39E728BC"/>
    <w:rsid w:val="39F808F1"/>
    <w:rsid w:val="3A082000"/>
    <w:rsid w:val="3A443B62"/>
    <w:rsid w:val="3A584719"/>
    <w:rsid w:val="3A7A3D73"/>
    <w:rsid w:val="3A87021F"/>
    <w:rsid w:val="3A8F0C2F"/>
    <w:rsid w:val="3A993EAE"/>
    <w:rsid w:val="3AA20A0A"/>
    <w:rsid w:val="3AA32B6F"/>
    <w:rsid w:val="3AD121E2"/>
    <w:rsid w:val="3B41221C"/>
    <w:rsid w:val="3B634C98"/>
    <w:rsid w:val="3B6A14C9"/>
    <w:rsid w:val="3B6F60A6"/>
    <w:rsid w:val="3B762470"/>
    <w:rsid w:val="3B8D4555"/>
    <w:rsid w:val="3B9A13D8"/>
    <w:rsid w:val="3B9C0F9D"/>
    <w:rsid w:val="3BDA0610"/>
    <w:rsid w:val="3BDD1B41"/>
    <w:rsid w:val="3BDF0E10"/>
    <w:rsid w:val="3BEB3D46"/>
    <w:rsid w:val="3C141724"/>
    <w:rsid w:val="3C203C68"/>
    <w:rsid w:val="3C230BAB"/>
    <w:rsid w:val="3C4F2997"/>
    <w:rsid w:val="3C633C1C"/>
    <w:rsid w:val="3CB32793"/>
    <w:rsid w:val="3CDD0064"/>
    <w:rsid w:val="3D0810D7"/>
    <w:rsid w:val="3D1644E8"/>
    <w:rsid w:val="3D210DFB"/>
    <w:rsid w:val="3D242EF5"/>
    <w:rsid w:val="3D49254E"/>
    <w:rsid w:val="3D4A0E3F"/>
    <w:rsid w:val="3D4B4DAF"/>
    <w:rsid w:val="3D522FAA"/>
    <w:rsid w:val="3D532B81"/>
    <w:rsid w:val="3D6C6B08"/>
    <w:rsid w:val="3D7C5661"/>
    <w:rsid w:val="3D8C6A6B"/>
    <w:rsid w:val="3D991031"/>
    <w:rsid w:val="3DBB7DC3"/>
    <w:rsid w:val="3DC8555F"/>
    <w:rsid w:val="3DFF549E"/>
    <w:rsid w:val="3E175E97"/>
    <w:rsid w:val="3E3D5E2D"/>
    <w:rsid w:val="3E571A49"/>
    <w:rsid w:val="3E9F1C71"/>
    <w:rsid w:val="3ED426E7"/>
    <w:rsid w:val="3ED83864"/>
    <w:rsid w:val="3EF160B1"/>
    <w:rsid w:val="3EFA3C90"/>
    <w:rsid w:val="3F067638"/>
    <w:rsid w:val="3F826EE7"/>
    <w:rsid w:val="3F842838"/>
    <w:rsid w:val="3F8D0AC1"/>
    <w:rsid w:val="3FA738AC"/>
    <w:rsid w:val="3FA966B0"/>
    <w:rsid w:val="3FB066E2"/>
    <w:rsid w:val="3FB33CEC"/>
    <w:rsid w:val="3FD17C46"/>
    <w:rsid w:val="3FFA2304"/>
    <w:rsid w:val="400423A1"/>
    <w:rsid w:val="400D567E"/>
    <w:rsid w:val="40181D19"/>
    <w:rsid w:val="402D69C9"/>
    <w:rsid w:val="40314D6D"/>
    <w:rsid w:val="403328FD"/>
    <w:rsid w:val="4048643A"/>
    <w:rsid w:val="40787C44"/>
    <w:rsid w:val="4089708D"/>
    <w:rsid w:val="40A77658"/>
    <w:rsid w:val="40BD62C9"/>
    <w:rsid w:val="40C43324"/>
    <w:rsid w:val="40FA52AB"/>
    <w:rsid w:val="40FF2F94"/>
    <w:rsid w:val="41025C7D"/>
    <w:rsid w:val="410E3294"/>
    <w:rsid w:val="41127EAA"/>
    <w:rsid w:val="41380691"/>
    <w:rsid w:val="41431CD6"/>
    <w:rsid w:val="415A5D83"/>
    <w:rsid w:val="4176741D"/>
    <w:rsid w:val="418A6A4D"/>
    <w:rsid w:val="41AA7265"/>
    <w:rsid w:val="41AB42AE"/>
    <w:rsid w:val="41E96EEF"/>
    <w:rsid w:val="41F1735B"/>
    <w:rsid w:val="42250498"/>
    <w:rsid w:val="42310D63"/>
    <w:rsid w:val="42454C7B"/>
    <w:rsid w:val="42566DE1"/>
    <w:rsid w:val="42647B4A"/>
    <w:rsid w:val="42793162"/>
    <w:rsid w:val="427C284C"/>
    <w:rsid w:val="427D4DCB"/>
    <w:rsid w:val="42C85330"/>
    <w:rsid w:val="42FA1A2E"/>
    <w:rsid w:val="43486471"/>
    <w:rsid w:val="435C3CCA"/>
    <w:rsid w:val="4391055A"/>
    <w:rsid w:val="43934E92"/>
    <w:rsid w:val="43DA661F"/>
    <w:rsid w:val="43F108B7"/>
    <w:rsid w:val="44090172"/>
    <w:rsid w:val="441262F6"/>
    <w:rsid w:val="44275AE8"/>
    <w:rsid w:val="442C5D93"/>
    <w:rsid w:val="44300840"/>
    <w:rsid w:val="443803DD"/>
    <w:rsid w:val="44B030D8"/>
    <w:rsid w:val="44B063C2"/>
    <w:rsid w:val="44C94F87"/>
    <w:rsid w:val="44D10927"/>
    <w:rsid w:val="44EF54DD"/>
    <w:rsid w:val="44F944C2"/>
    <w:rsid w:val="44FE6AEC"/>
    <w:rsid w:val="4515745A"/>
    <w:rsid w:val="451F3C96"/>
    <w:rsid w:val="455A7B1B"/>
    <w:rsid w:val="455D2E92"/>
    <w:rsid w:val="455D380E"/>
    <w:rsid w:val="45725D3D"/>
    <w:rsid w:val="459B4DC2"/>
    <w:rsid w:val="45A401F3"/>
    <w:rsid w:val="45C1250B"/>
    <w:rsid w:val="45FB3C6E"/>
    <w:rsid w:val="46001967"/>
    <w:rsid w:val="462C722E"/>
    <w:rsid w:val="464801B7"/>
    <w:rsid w:val="464E6D36"/>
    <w:rsid w:val="465279F7"/>
    <w:rsid w:val="46574A49"/>
    <w:rsid w:val="468948FA"/>
    <w:rsid w:val="468E4783"/>
    <w:rsid w:val="469C68A3"/>
    <w:rsid w:val="46C41E5A"/>
    <w:rsid w:val="46E42232"/>
    <w:rsid w:val="472E7D57"/>
    <w:rsid w:val="47636B75"/>
    <w:rsid w:val="47794E4B"/>
    <w:rsid w:val="47961EA1"/>
    <w:rsid w:val="47B64CD0"/>
    <w:rsid w:val="47C21A9B"/>
    <w:rsid w:val="47D429C9"/>
    <w:rsid w:val="47E22009"/>
    <w:rsid w:val="47F41B0D"/>
    <w:rsid w:val="47F7260E"/>
    <w:rsid w:val="48040D9C"/>
    <w:rsid w:val="480F6DEF"/>
    <w:rsid w:val="48145206"/>
    <w:rsid w:val="482F5988"/>
    <w:rsid w:val="485811E2"/>
    <w:rsid w:val="48610FEA"/>
    <w:rsid w:val="487D1333"/>
    <w:rsid w:val="488643A8"/>
    <w:rsid w:val="48966F58"/>
    <w:rsid w:val="489C6525"/>
    <w:rsid w:val="48B637BC"/>
    <w:rsid w:val="48C71796"/>
    <w:rsid w:val="48FF12CD"/>
    <w:rsid w:val="497A75A0"/>
    <w:rsid w:val="497C22C0"/>
    <w:rsid w:val="498F102E"/>
    <w:rsid w:val="49B33EA5"/>
    <w:rsid w:val="49C16F7D"/>
    <w:rsid w:val="49EF7646"/>
    <w:rsid w:val="49F7299F"/>
    <w:rsid w:val="49FD6E72"/>
    <w:rsid w:val="4A3D0538"/>
    <w:rsid w:val="4A425244"/>
    <w:rsid w:val="4A570E33"/>
    <w:rsid w:val="4A644239"/>
    <w:rsid w:val="4A72500F"/>
    <w:rsid w:val="4A941273"/>
    <w:rsid w:val="4ABA4773"/>
    <w:rsid w:val="4ACF4A45"/>
    <w:rsid w:val="4AEE78FE"/>
    <w:rsid w:val="4B3756F4"/>
    <w:rsid w:val="4B653235"/>
    <w:rsid w:val="4BFB764C"/>
    <w:rsid w:val="4C0A3A35"/>
    <w:rsid w:val="4C3E7525"/>
    <w:rsid w:val="4CB36A89"/>
    <w:rsid w:val="4CBC5CD4"/>
    <w:rsid w:val="4CC9556C"/>
    <w:rsid w:val="4CCF375F"/>
    <w:rsid w:val="4CF92E81"/>
    <w:rsid w:val="4D0F7A7D"/>
    <w:rsid w:val="4D255ECC"/>
    <w:rsid w:val="4D302C2C"/>
    <w:rsid w:val="4D3637DE"/>
    <w:rsid w:val="4D402D34"/>
    <w:rsid w:val="4D604FF0"/>
    <w:rsid w:val="4D9A173D"/>
    <w:rsid w:val="4DB4755B"/>
    <w:rsid w:val="4DD64F7E"/>
    <w:rsid w:val="4DE421AE"/>
    <w:rsid w:val="4DFD0528"/>
    <w:rsid w:val="4E0824FB"/>
    <w:rsid w:val="4E0C00DB"/>
    <w:rsid w:val="4E1F2097"/>
    <w:rsid w:val="4E575A52"/>
    <w:rsid w:val="4E584731"/>
    <w:rsid w:val="4E955062"/>
    <w:rsid w:val="4EE5658A"/>
    <w:rsid w:val="4F1A3263"/>
    <w:rsid w:val="4F2D045D"/>
    <w:rsid w:val="4F367843"/>
    <w:rsid w:val="4F5C396A"/>
    <w:rsid w:val="4F6463E1"/>
    <w:rsid w:val="4F792BBF"/>
    <w:rsid w:val="4FA86238"/>
    <w:rsid w:val="4FDE1799"/>
    <w:rsid w:val="4FDE52B4"/>
    <w:rsid w:val="4FF935D1"/>
    <w:rsid w:val="500139DD"/>
    <w:rsid w:val="50171462"/>
    <w:rsid w:val="502B289C"/>
    <w:rsid w:val="50390C13"/>
    <w:rsid w:val="503C5B04"/>
    <w:rsid w:val="504F5D5D"/>
    <w:rsid w:val="506348EA"/>
    <w:rsid w:val="50786098"/>
    <w:rsid w:val="507D323D"/>
    <w:rsid w:val="50825000"/>
    <w:rsid w:val="5086029B"/>
    <w:rsid w:val="50874A7C"/>
    <w:rsid w:val="5097261E"/>
    <w:rsid w:val="50B05655"/>
    <w:rsid w:val="50C65E56"/>
    <w:rsid w:val="50E2724B"/>
    <w:rsid w:val="50EE5C39"/>
    <w:rsid w:val="511B131F"/>
    <w:rsid w:val="513B71ED"/>
    <w:rsid w:val="514A5C0C"/>
    <w:rsid w:val="51603FD9"/>
    <w:rsid w:val="519B653F"/>
    <w:rsid w:val="519D795C"/>
    <w:rsid w:val="51C1066B"/>
    <w:rsid w:val="51E646EE"/>
    <w:rsid w:val="51E928EC"/>
    <w:rsid w:val="52137B42"/>
    <w:rsid w:val="524B37F8"/>
    <w:rsid w:val="525175B6"/>
    <w:rsid w:val="526B2C55"/>
    <w:rsid w:val="52704A54"/>
    <w:rsid w:val="527B6AC4"/>
    <w:rsid w:val="529F7F4B"/>
    <w:rsid w:val="52AE66CD"/>
    <w:rsid w:val="52C55414"/>
    <w:rsid w:val="52EE0FA3"/>
    <w:rsid w:val="533B7DA0"/>
    <w:rsid w:val="534A3052"/>
    <w:rsid w:val="5357657F"/>
    <w:rsid w:val="53723FC4"/>
    <w:rsid w:val="53966503"/>
    <w:rsid w:val="53AD10C5"/>
    <w:rsid w:val="53BB3936"/>
    <w:rsid w:val="53F22CD9"/>
    <w:rsid w:val="54003573"/>
    <w:rsid w:val="541B179D"/>
    <w:rsid w:val="544669FD"/>
    <w:rsid w:val="544E56ED"/>
    <w:rsid w:val="546E653E"/>
    <w:rsid w:val="54710FEE"/>
    <w:rsid w:val="54B5597F"/>
    <w:rsid w:val="54C74E5D"/>
    <w:rsid w:val="54DB78FB"/>
    <w:rsid w:val="54EF0F8A"/>
    <w:rsid w:val="54F209FC"/>
    <w:rsid w:val="5511700B"/>
    <w:rsid w:val="55241408"/>
    <w:rsid w:val="5529386A"/>
    <w:rsid w:val="552E1A32"/>
    <w:rsid w:val="55666DE9"/>
    <w:rsid w:val="55924F10"/>
    <w:rsid w:val="55A4065A"/>
    <w:rsid w:val="55AF0952"/>
    <w:rsid w:val="55D2617F"/>
    <w:rsid w:val="55DF002A"/>
    <w:rsid w:val="56262642"/>
    <w:rsid w:val="562D6A0B"/>
    <w:rsid w:val="5637484F"/>
    <w:rsid w:val="563829C1"/>
    <w:rsid w:val="56386E80"/>
    <w:rsid w:val="563B6F1C"/>
    <w:rsid w:val="563D46B5"/>
    <w:rsid w:val="5644162E"/>
    <w:rsid w:val="5655311F"/>
    <w:rsid w:val="56571D9F"/>
    <w:rsid w:val="565D790E"/>
    <w:rsid w:val="56892580"/>
    <w:rsid w:val="56EB77C2"/>
    <w:rsid w:val="57656938"/>
    <w:rsid w:val="57934289"/>
    <w:rsid w:val="57A80242"/>
    <w:rsid w:val="57F96115"/>
    <w:rsid w:val="58145650"/>
    <w:rsid w:val="581B603F"/>
    <w:rsid w:val="581F4DD8"/>
    <w:rsid w:val="58396358"/>
    <w:rsid w:val="585F7880"/>
    <w:rsid w:val="58760431"/>
    <w:rsid w:val="587B74DC"/>
    <w:rsid w:val="587E4C66"/>
    <w:rsid w:val="58876789"/>
    <w:rsid w:val="58AD5125"/>
    <w:rsid w:val="58B863D1"/>
    <w:rsid w:val="58E00763"/>
    <w:rsid w:val="58F436A1"/>
    <w:rsid w:val="590305FE"/>
    <w:rsid w:val="591C023B"/>
    <w:rsid w:val="593C3BD4"/>
    <w:rsid w:val="593E335D"/>
    <w:rsid w:val="595158B5"/>
    <w:rsid w:val="59604B61"/>
    <w:rsid w:val="59666E82"/>
    <w:rsid w:val="59773017"/>
    <w:rsid w:val="59960B97"/>
    <w:rsid w:val="59AC1781"/>
    <w:rsid w:val="59C32CC6"/>
    <w:rsid w:val="59CC7CCF"/>
    <w:rsid w:val="59CE2108"/>
    <w:rsid w:val="59E00D5A"/>
    <w:rsid w:val="59F47933"/>
    <w:rsid w:val="5A110ABD"/>
    <w:rsid w:val="5A7B23FB"/>
    <w:rsid w:val="5A8800EB"/>
    <w:rsid w:val="5A8E6A07"/>
    <w:rsid w:val="5AB919F0"/>
    <w:rsid w:val="5AC7581B"/>
    <w:rsid w:val="5ADE0759"/>
    <w:rsid w:val="5AF32970"/>
    <w:rsid w:val="5B4A2DE9"/>
    <w:rsid w:val="5B505DD1"/>
    <w:rsid w:val="5B5617AA"/>
    <w:rsid w:val="5B577F2E"/>
    <w:rsid w:val="5B602086"/>
    <w:rsid w:val="5B6A4361"/>
    <w:rsid w:val="5B740263"/>
    <w:rsid w:val="5B8162D6"/>
    <w:rsid w:val="5BDD5F5E"/>
    <w:rsid w:val="5BEC7E8A"/>
    <w:rsid w:val="5BF44F90"/>
    <w:rsid w:val="5C0648A0"/>
    <w:rsid w:val="5C0913D3"/>
    <w:rsid w:val="5C317F92"/>
    <w:rsid w:val="5C37252E"/>
    <w:rsid w:val="5C473333"/>
    <w:rsid w:val="5C726152"/>
    <w:rsid w:val="5CC46711"/>
    <w:rsid w:val="5CF608EC"/>
    <w:rsid w:val="5D1875C2"/>
    <w:rsid w:val="5D2418A5"/>
    <w:rsid w:val="5D2730C4"/>
    <w:rsid w:val="5D517384"/>
    <w:rsid w:val="5D710DA2"/>
    <w:rsid w:val="5D746E8E"/>
    <w:rsid w:val="5DB41701"/>
    <w:rsid w:val="5DD410A5"/>
    <w:rsid w:val="5DEE744F"/>
    <w:rsid w:val="5DEF1B90"/>
    <w:rsid w:val="5DF21FBA"/>
    <w:rsid w:val="5DF92575"/>
    <w:rsid w:val="5E3E454F"/>
    <w:rsid w:val="5E473A9D"/>
    <w:rsid w:val="5E4C77A8"/>
    <w:rsid w:val="5E5D26EF"/>
    <w:rsid w:val="5E8C1F33"/>
    <w:rsid w:val="5E8C6834"/>
    <w:rsid w:val="5E8C6B96"/>
    <w:rsid w:val="5EAA43C9"/>
    <w:rsid w:val="5EAB3F33"/>
    <w:rsid w:val="5EBE042D"/>
    <w:rsid w:val="5EDF326A"/>
    <w:rsid w:val="5EF72D36"/>
    <w:rsid w:val="5F1B1115"/>
    <w:rsid w:val="5F240055"/>
    <w:rsid w:val="5F355EAA"/>
    <w:rsid w:val="5F5B339C"/>
    <w:rsid w:val="5F8B5940"/>
    <w:rsid w:val="5FB93512"/>
    <w:rsid w:val="5FDD6D43"/>
    <w:rsid w:val="5FF66356"/>
    <w:rsid w:val="5FF76E7A"/>
    <w:rsid w:val="60092231"/>
    <w:rsid w:val="6042332B"/>
    <w:rsid w:val="60776C88"/>
    <w:rsid w:val="6084646B"/>
    <w:rsid w:val="608E7744"/>
    <w:rsid w:val="609002C4"/>
    <w:rsid w:val="60A01EE0"/>
    <w:rsid w:val="61096DE8"/>
    <w:rsid w:val="610A352B"/>
    <w:rsid w:val="611B3F26"/>
    <w:rsid w:val="611C435E"/>
    <w:rsid w:val="612675A8"/>
    <w:rsid w:val="613A2D0C"/>
    <w:rsid w:val="615C40A1"/>
    <w:rsid w:val="6191558A"/>
    <w:rsid w:val="61941255"/>
    <w:rsid w:val="6196356C"/>
    <w:rsid w:val="619D6438"/>
    <w:rsid w:val="61A14BA2"/>
    <w:rsid w:val="61A30FEA"/>
    <w:rsid w:val="61BA5AEE"/>
    <w:rsid w:val="61C7515B"/>
    <w:rsid w:val="61C80A51"/>
    <w:rsid w:val="61CA7DF8"/>
    <w:rsid w:val="62065A1D"/>
    <w:rsid w:val="62145EF7"/>
    <w:rsid w:val="62195D65"/>
    <w:rsid w:val="622B69C5"/>
    <w:rsid w:val="625440AE"/>
    <w:rsid w:val="62905490"/>
    <w:rsid w:val="62A207AE"/>
    <w:rsid w:val="62FB0563"/>
    <w:rsid w:val="62FB068C"/>
    <w:rsid w:val="62FD1595"/>
    <w:rsid w:val="62FF50AF"/>
    <w:rsid w:val="63081FD8"/>
    <w:rsid w:val="63256CC3"/>
    <w:rsid w:val="63583D36"/>
    <w:rsid w:val="636716DA"/>
    <w:rsid w:val="63936E86"/>
    <w:rsid w:val="63970E21"/>
    <w:rsid w:val="63A44E7C"/>
    <w:rsid w:val="63AC3CC4"/>
    <w:rsid w:val="63B219B9"/>
    <w:rsid w:val="63B437A0"/>
    <w:rsid w:val="63C046F9"/>
    <w:rsid w:val="63D80CF3"/>
    <w:rsid w:val="63DD1A9C"/>
    <w:rsid w:val="63F81E1C"/>
    <w:rsid w:val="6417241B"/>
    <w:rsid w:val="6426308A"/>
    <w:rsid w:val="643B1668"/>
    <w:rsid w:val="64453CA6"/>
    <w:rsid w:val="645A6831"/>
    <w:rsid w:val="646036D0"/>
    <w:rsid w:val="64610E47"/>
    <w:rsid w:val="64776D8A"/>
    <w:rsid w:val="648B2FE9"/>
    <w:rsid w:val="64C66171"/>
    <w:rsid w:val="64D94D23"/>
    <w:rsid w:val="64E3693F"/>
    <w:rsid w:val="64F6288B"/>
    <w:rsid w:val="650B2854"/>
    <w:rsid w:val="650E00DA"/>
    <w:rsid w:val="65266F76"/>
    <w:rsid w:val="65275513"/>
    <w:rsid w:val="657A7F54"/>
    <w:rsid w:val="65884105"/>
    <w:rsid w:val="658865D4"/>
    <w:rsid w:val="65B25723"/>
    <w:rsid w:val="65B52EC2"/>
    <w:rsid w:val="65B5618F"/>
    <w:rsid w:val="65B80431"/>
    <w:rsid w:val="65C6799D"/>
    <w:rsid w:val="65E067F1"/>
    <w:rsid w:val="65E326FB"/>
    <w:rsid w:val="660877ED"/>
    <w:rsid w:val="66185F39"/>
    <w:rsid w:val="662B2B1E"/>
    <w:rsid w:val="662E5ABA"/>
    <w:rsid w:val="66321E1D"/>
    <w:rsid w:val="664A5BA5"/>
    <w:rsid w:val="665076C9"/>
    <w:rsid w:val="66DA6BA5"/>
    <w:rsid w:val="66DF345C"/>
    <w:rsid w:val="66F60C50"/>
    <w:rsid w:val="670475AB"/>
    <w:rsid w:val="67562F56"/>
    <w:rsid w:val="67696ABB"/>
    <w:rsid w:val="6785234B"/>
    <w:rsid w:val="678652A2"/>
    <w:rsid w:val="67A15F16"/>
    <w:rsid w:val="67AB4F74"/>
    <w:rsid w:val="67B77D58"/>
    <w:rsid w:val="67CA3951"/>
    <w:rsid w:val="67D462F1"/>
    <w:rsid w:val="67E802E4"/>
    <w:rsid w:val="67F64B10"/>
    <w:rsid w:val="67F67ADE"/>
    <w:rsid w:val="67FC3726"/>
    <w:rsid w:val="680B78E9"/>
    <w:rsid w:val="6812580E"/>
    <w:rsid w:val="681349F0"/>
    <w:rsid w:val="6899426A"/>
    <w:rsid w:val="68C879ED"/>
    <w:rsid w:val="694E4CA4"/>
    <w:rsid w:val="695805DC"/>
    <w:rsid w:val="69666AA9"/>
    <w:rsid w:val="6997557B"/>
    <w:rsid w:val="69AA421C"/>
    <w:rsid w:val="69C50F83"/>
    <w:rsid w:val="69D8106D"/>
    <w:rsid w:val="69DC25D2"/>
    <w:rsid w:val="6A1771B5"/>
    <w:rsid w:val="6A3B7C25"/>
    <w:rsid w:val="6A541D06"/>
    <w:rsid w:val="6A5B78A2"/>
    <w:rsid w:val="6A5E74C5"/>
    <w:rsid w:val="6A7038E2"/>
    <w:rsid w:val="6A707473"/>
    <w:rsid w:val="6A835E5D"/>
    <w:rsid w:val="6A836318"/>
    <w:rsid w:val="6A883473"/>
    <w:rsid w:val="6A9E61E9"/>
    <w:rsid w:val="6A9F48B9"/>
    <w:rsid w:val="6AA86307"/>
    <w:rsid w:val="6AC63AA9"/>
    <w:rsid w:val="6AD740AF"/>
    <w:rsid w:val="6AF94EDC"/>
    <w:rsid w:val="6B307286"/>
    <w:rsid w:val="6B407202"/>
    <w:rsid w:val="6B422A19"/>
    <w:rsid w:val="6B466C11"/>
    <w:rsid w:val="6B4E252C"/>
    <w:rsid w:val="6B5306C3"/>
    <w:rsid w:val="6B7707F1"/>
    <w:rsid w:val="6B837EEE"/>
    <w:rsid w:val="6B8A170E"/>
    <w:rsid w:val="6B8C029A"/>
    <w:rsid w:val="6B954726"/>
    <w:rsid w:val="6BAA3E39"/>
    <w:rsid w:val="6BFB1B43"/>
    <w:rsid w:val="6C1F0E81"/>
    <w:rsid w:val="6C1F5C68"/>
    <w:rsid w:val="6C253BE4"/>
    <w:rsid w:val="6C714627"/>
    <w:rsid w:val="6C7760D6"/>
    <w:rsid w:val="6C873D33"/>
    <w:rsid w:val="6CA92BC5"/>
    <w:rsid w:val="6CAA5EB2"/>
    <w:rsid w:val="6CAC1220"/>
    <w:rsid w:val="6CB04196"/>
    <w:rsid w:val="6CB45E42"/>
    <w:rsid w:val="6CBF10C0"/>
    <w:rsid w:val="6CE31D83"/>
    <w:rsid w:val="6D145A71"/>
    <w:rsid w:val="6D1B46DD"/>
    <w:rsid w:val="6D301571"/>
    <w:rsid w:val="6D3B7864"/>
    <w:rsid w:val="6D4E1E08"/>
    <w:rsid w:val="6D545555"/>
    <w:rsid w:val="6D796EAE"/>
    <w:rsid w:val="6D7A092B"/>
    <w:rsid w:val="6D835988"/>
    <w:rsid w:val="6D9231FF"/>
    <w:rsid w:val="6DB40BFE"/>
    <w:rsid w:val="6DCE2102"/>
    <w:rsid w:val="6DD7087D"/>
    <w:rsid w:val="6DDF4D03"/>
    <w:rsid w:val="6DEB4048"/>
    <w:rsid w:val="6E1F5E9D"/>
    <w:rsid w:val="6E49050D"/>
    <w:rsid w:val="6E4F7A16"/>
    <w:rsid w:val="6E69145D"/>
    <w:rsid w:val="6E7A2BA0"/>
    <w:rsid w:val="6E8702ED"/>
    <w:rsid w:val="6E990AA1"/>
    <w:rsid w:val="6EA41C20"/>
    <w:rsid w:val="6EC91511"/>
    <w:rsid w:val="6ECA1D42"/>
    <w:rsid w:val="6EED6578"/>
    <w:rsid w:val="6F0F0E67"/>
    <w:rsid w:val="6F3A720A"/>
    <w:rsid w:val="6F3D3C1A"/>
    <w:rsid w:val="6F483F57"/>
    <w:rsid w:val="6F633FDD"/>
    <w:rsid w:val="6F646138"/>
    <w:rsid w:val="6F7C6463"/>
    <w:rsid w:val="6F822C50"/>
    <w:rsid w:val="6FB157C5"/>
    <w:rsid w:val="6FB62DA7"/>
    <w:rsid w:val="6FBA11E4"/>
    <w:rsid w:val="6FBF1274"/>
    <w:rsid w:val="6FE819D3"/>
    <w:rsid w:val="6FF602D3"/>
    <w:rsid w:val="6FF71167"/>
    <w:rsid w:val="70040E7D"/>
    <w:rsid w:val="70112F9F"/>
    <w:rsid w:val="70403FE3"/>
    <w:rsid w:val="704964D2"/>
    <w:rsid w:val="705636CC"/>
    <w:rsid w:val="7077791A"/>
    <w:rsid w:val="708B0BEB"/>
    <w:rsid w:val="709908E3"/>
    <w:rsid w:val="709A2B5D"/>
    <w:rsid w:val="71094EBD"/>
    <w:rsid w:val="710D58A9"/>
    <w:rsid w:val="711F2B15"/>
    <w:rsid w:val="71254762"/>
    <w:rsid w:val="71384DCB"/>
    <w:rsid w:val="7146585C"/>
    <w:rsid w:val="715909C7"/>
    <w:rsid w:val="717B0888"/>
    <w:rsid w:val="718330E4"/>
    <w:rsid w:val="71981040"/>
    <w:rsid w:val="71B836EB"/>
    <w:rsid w:val="71BF4650"/>
    <w:rsid w:val="71DD74A9"/>
    <w:rsid w:val="71EC2A3F"/>
    <w:rsid w:val="71F774E4"/>
    <w:rsid w:val="72144A1C"/>
    <w:rsid w:val="72225526"/>
    <w:rsid w:val="722A12B4"/>
    <w:rsid w:val="72365B44"/>
    <w:rsid w:val="724C7410"/>
    <w:rsid w:val="72700425"/>
    <w:rsid w:val="72A050D2"/>
    <w:rsid w:val="72A13D62"/>
    <w:rsid w:val="72BA6078"/>
    <w:rsid w:val="72FC1558"/>
    <w:rsid w:val="73075279"/>
    <w:rsid w:val="731906E1"/>
    <w:rsid w:val="735A34D3"/>
    <w:rsid w:val="737F420D"/>
    <w:rsid w:val="73830CDF"/>
    <w:rsid w:val="73CB7E34"/>
    <w:rsid w:val="73CD61C1"/>
    <w:rsid w:val="73F07C82"/>
    <w:rsid w:val="73FF2130"/>
    <w:rsid w:val="74082E7F"/>
    <w:rsid w:val="742C56DA"/>
    <w:rsid w:val="74456207"/>
    <w:rsid w:val="7446437C"/>
    <w:rsid w:val="747B3ECC"/>
    <w:rsid w:val="747E784D"/>
    <w:rsid w:val="748C3391"/>
    <w:rsid w:val="74AE3A68"/>
    <w:rsid w:val="74B36720"/>
    <w:rsid w:val="74C22600"/>
    <w:rsid w:val="74CD74C0"/>
    <w:rsid w:val="75022E46"/>
    <w:rsid w:val="750A528F"/>
    <w:rsid w:val="750F5134"/>
    <w:rsid w:val="755C3A1C"/>
    <w:rsid w:val="759F5850"/>
    <w:rsid w:val="75A20320"/>
    <w:rsid w:val="75B02B02"/>
    <w:rsid w:val="75BA4488"/>
    <w:rsid w:val="75C5412E"/>
    <w:rsid w:val="75C855DD"/>
    <w:rsid w:val="75D7699A"/>
    <w:rsid w:val="75DF1F0B"/>
    <w:rsid w:val="760A6593"/>
    <w:rsid w:val="761E4A5F"/>
    <w:rsid w:val="76250EC2"/>
    <w:rsid w:val="7628650D"/>
    <w:rsid w:val="763270D1"/>
    <w:rsid w:val="763E7D5A"/>
    <w:rsid w:val="76837F91"/>
    <w:rsid w:val="769A42A5"/>
    <w:rsid w:val="76C43F58"/>
    <w:rsid w:val="76C515AB"/>
    <w:rsid w:val="76DE5600"/>
    <w:rsid w:val="76E063E5"/>
    <w:rsid w:val="76FF1FFD"/>
    <w:rsid w:val="770B1E78"/>
    <w:rsid w:val="7726789E"/>
    <w:rsid w:val="772E558B"/>
    <w:rsid w:val="77423329"/>
    <w:rsid w:val="77AC3DD8"/>
    <w:rsid w:val="77CB0E43"/>
    <w:rsid w:val="77CB1F0C"/>
    <w:rsid w:val="77D86887"/>
    <w:rsid w:val="77E31B44"/>
    <w:rsid w:val="77FB1CA2"/>
    <w:rsid w:val="781724DE"/>
    <w:rsid w:val="782D4086"/>
    <w:rsid w:val="783B4A7E"/>
    <w:rsid w:val="784F5065"/>
    <w:rsid w:val="78574485"/>
    <w:rsid w:val="78620C4F"/>
    <w:rsid w:val="786443A8"/>
    <w:rsid w:val="78852DA0"/>
    <w:rsid w:val="788F2A28"/>
    <w:rsid w:val="78971A5A"/>
    <w:rsid w:val="78D91531"/>
    <w:rsid w:val="791920FD"/>
    <w:rsid w:val="791B1956"/>
    <w:rsid w:val="7955400D"/>
    <w:rsid w:val="795F43F3"/>
    <w:rsid w:val="796055BB"/>
    <w:rsid w:val="79605D60"/>
    <w:rsid w:val="797A509B"/>
    <w:rsid w:val="79B63F6A"/>
    <w:rsid w:val="7A0478C8"/>
    <w:rsid w:val="7A0A3E78"/>
    <w:rsid w:val="7A472EF4"/>
    <w:rsid w:val="7A82402B"/>
    <w:rsid w:val="7A92130D"/>
    <w:rsid w:val="7AD24297"/>
    <w:rsid w:val="7B056622"/>
    <w:rsid w:val="7B072192"/>
    <w:rsid w:val="7B1C6D71"/>
    <w:rsid w:val="7B203254"/>
    <w:rsid w:val="7B34454B"/>
    <w:rsid w:val="7B4C370C"/>
    <w:rsid w:val="7B6146BC"/>
    <w:rsid w:val="7B6242FE"/>
    <w:rsid w:val="7B797E92"/>
    <w:rsid w:val="7B8B4675"/>
    <w:rsid w:val="7BA303B7"/>
    <w:rsid w:val="7BA807F1"/>
    <w:rsid w:val="7BC30DDC"/>
    <w:rsid w:val="7BF771C1"/>
    <w:rsid w:val="7CBD45A1"/>
    <w:rsid w:val="7CC94791"/>
    <w:rsid w:val="7CD70BAC"/>
    <w:rsid w:val="7CE96AC7"/>
    <w:rsid w:val="7D0A5920"/>
    <w:rsid w:val="7D1B734E"/>
    <w:rsid w:val="7D4F60CE"/>
    <w:rsid w:val="7D5661C2"/>
    <w:rsid w:val="7D597BAB"/>
    <w:rsid w:val="7D806D89"/>
    <w:rsid w:val="7D82160C"/>
    <w:rsid w:val="7D825AEA"/>
    <w:rsid w:val="7D8F646F"/>
    <w:rsid w:val="7DA72945"/>
    <w:rsid w:val="7DAA6B18"/>
    <w:rsid w:val="7E0333A0"/>
    <w:rsid w:val="7E2412AD"/>
    <w:rsid w:val="7E2A26B2"/>
    <w:rsid w:val="7E4248A4"/>
    <w:rsid w:val="7E7055A4"/>
    <w:rsid w:val="7E7924D3"/>
    <w:rsid w:val="7EF4567A"/>
    <w:rsid w:val="7EF70770"/>
    <w:rsid w:val="7EF86F76"/>
    <w:rsid w:val="7F101770"/>
    <w:rsid w:val="7F2549B2"/>
    <w:rsid w:val="7F380167"/>
    <w:rsid w:val="7F4A132F"/>
    <w:rsid w:val="7F4E66DF"/>
    <w:rsid w:val="7F630E98"/>
    <w:rsid w:val="7F845207"/>
    <w:rsid w:val="7FCF6C86"/>
    <w:rsid w:val="7FE47808"/>
    <w:rsid w:val="7FF06CCF"/>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keepNext/>
      <w:keepLines/>
      <w:spacing w:before="500" w:after="500" w:line="578" w:lineRule="auto"/>
      <w:jc w:val="center"/>
      <w:outlineLvl w:val="0"/>
    </w:pPr>
    <w:rPr>
      <w:b/>
      <w:bCs/>
      <w:kern w:val="44"/>
      <w:sz w:val="44"/>
      <w:szCs w:val="44"/>
    </w:rPr>
  </w:style>
  <w:style w:type="paragraph" w:styleId="2">
    <w:name w:val="heading 2"/>
    <w:basedOn w:val="3"/>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rFonts w:eastAsia="幼圆"/>
      <w:b/>
      <w:bCs/>
      <w:sz w:val="32"/>
      <w:szCs w:val="32"/>
    </w:rPr>
  </w:style>
  <w:style w:type="paragraph" w:styleId="6">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1"/>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rPr>
      <w:rFonts w:ascii="Times New Roman" w:hAnsi="Times New Roman" w:cs="Times New Roman"/>
      <w:szCs w:val="24"/>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eastAsia="幼圆"/>
    </w:r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2"/>
    <w:basedOn w:val="1"/>
    <w:next w:val="8"/>
    <w:qFormat/>
    <w:uiPriority w:val="0"/>
    <w:pPr>
      <w:spacing w:line="480" w:lineRule="auto"/>
    </w:pPr>
  </w:style>
  <w:style w:type="paragraph" w:styleId="18">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Normal (Web)"/>
    <w:basedOn w:val="1"/>
    <w:qFormat/>
    <w:uiPriority w:val="0"/>
    <w:pPr>
      <w:widowControl/>
      <w:spacing w:beforeAutospacing="1" w:afterAutospacing="1"/>
      <w:jc w:val="left"/>
    </w:pPr>
    <w:rPr>
      <w:rFonts w:ascii="宋体" w:hAnsi="宋体" w:cs="宋体"/>
      <w:kern w:val="0"/>
      <w:sz w:val="24"/>
      <w:szCs w:val="24"/>
    </w:rPr>
  </w:style>
  <w:style w:type="paragraph" w:styleId="20">
    <w:name w:val="Body Text First Indent"/>
    <w:basedOn w:val="8"/>
    <w:next w:val="21"/>
    <w:qFormat/>
    <w:uiPriority w:val="99"/>
    <w:pPr>
      <w:ind w:firstLine="420" w:firstLineChars="100"/>
    </w:pPr>
  </w:style>
  <w:style w:type="paragraph" w:styleId="21">
    <w:name w:val="Body Text First Indent 2"/>
    <w:basedOn w:val="9"/>
    <w:next w:val="1"/>
    <w:qFormat/>
    <w:uiPriority w:val="0"/>
    <w:pPr>
      <w:ind w:firstLine="420" w:firstLineChars="200"/>
    </w:pPr>
  </w:style>
  <w:style w:type="character" w:styleId="24">
    <w:name w:val="Strong"/>
    <w:basedOn w:val="23"/>
    <w:qFormat/>
    <w:uiPriority w:val="0"/>
    <w:rPr>
      <w:b/>
    </w:rPr>
  </w:style>
  <w:style w:type="paragraph" w:customStyle="1" w:styleId="25">
    <w:name w:val="正文1"/>
    <w:basedOn w:val="1"/>
    <w:qFormat/>
    <w:uiPriority w:val="0"/>
    <w:pPr>
      <w:numPr>
        <w:ilvl w:val="1"/>
        <w:numId w:val="1"/>
      </w:numPr>
      <w:tabs>
        <w:tab w:val="left" w:pos="840"/>
      </w:tabs>
      <w:spacing w:beforeLines="50"/>
    </w:pPr>
    <w:rPr>
      <w:b/>
      <w:sz w:val="24"/>
    </w:rPr>
  </w:style>
  <w:style w:type="paragraph" w:customStyle="1" w:styleId="26">
    <w:name w:val="无间隔1"/>
    <w:basedOn w:val="1"/>
    <w:next w:val="27"/>
    <w:qFormat/>
    <w:uiPriority w:val="0"/>
    <w:pPr>
      <w:spacing w:line="400" w:lineRule="exact"/>
    </w:pPr>
    <w:rPr>
      <w:sz w:val="24"/>
    </w:rPr>
  </w:style>
  <w:style w:type="paragraph" w:customStyle="1" w:styleId="27">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批注框文本 Char"/>
    <w:basedOn w:val="23"/>
    <w:link w:val="12"/>
    <w:qFormat/>
    <w:uiPriority w:val="0"/>
    <w:rPr>
      <w:rFonts w:ascii="Calibri" w:hAnsi="Calibri" w:eastAsia="宋体" w:cs="黑体"/>
      <w:kern w:val="2"/>
      <w:sz w:val="18"/>
      <w:szCs w:val="18"/>
    </w:rPr>
  </w:style>
  <w:style w:type="paragraph" w:customStyle="1" w:styleId="30">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15795</Words>
  <Characters>16832</Characters>
  <Lines>145</Lines>
  <Paragraphs>95</Paragraphs>
  <TotalTime>79</TotalTime>
  <ScaleCrop>false</ScaleCrop>
  <LinksUpToDate>false</LinksUpToDate>
  <CharactersWithSpaces>17020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2025-06-26T07:55:00Z</cp:lastPrinted>
  <dcterms:modified xsi:type="dcterms:W3CDTF">2025-06-27T07:13:09Z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A7691F84928E46A1BBF4F4F2C655D306_13</vt:lpwstr>
  </property>
  <property fmtid="{D5CDD505-2E9C-101B-9397-08002B2CF9AE}" pid="4" name="commondata">
    <vt:lpwstr>eyJoZGlkIjoiYzNkMjViNjIzZTIwNzRiNGI3OWIzZTNmYTE2ZThlNzYifQ==</vt:lpwstr>
  </property>
  <property fmtid="{D5CDD505-2E9C-101B-9397-08002B2CF9AE}" pid="5" name="KSOTemplateDocerSaveRecord">
    <vt:lpwstr>eyJoZGlkIjoiMTVjMDAyNzNjM2U1ZDQ2Njg3YWRkZjU3OWZlMjYwNDEifQ==</vt:lpwstr>
  </property>
</Properties>
</file>