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延津县乡村振兴局延津县2024年财政衔接推进乡村振兴补助资金村组道路项目-</w:t>
      </w:r>
      <w:r>
        <w:rPr>
          <w:rFonts w:hint="eastAsia" w:ascii="微软雅黑" w:hAnsi="微软雅黑" w:eastAsia="微软雅黑" w:cs="微软雅黑"/>
          <w:b/>
          <w:bCs/>
          <w:sz w:val="28"/>
          <w:szCs w:val="28"/>
        </w:rPr>
        <w:t>招标公告</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延津县乡村振兴局（招标人）的</w:t>
      </w:r>
      <w:r>
        <w:rPr>
          <w:rFonts w:hint="eastAsia" w:ascii="微软雅黑" w:hAnsi="微软雅黑" w:eastAsia="微软雅黑" w:cs="微软雅黑"/>
          <w:sz w:val="22"/>
          <w:szCs w:val="22"/>
          <w:lang w:val="en-US" w:eastAsia="zh-CN"/>
        </w:rPr>
        <w:t>延津县乡村振兴局延津县2024年财政衔接推进乡村振兴补助资金村组道路项目</w:t>
      </w:r>
      <w:r>
        <w:rPr>
          <w:rFonts w:hint="eastAsia" w:ascii="微软雅黑" w:hAnsi="微软雅黑" w:eastAsia="微软雅黑" w:cs="微软雅黑"/>
          <w:sz w:val="22"/>
          <w:szCs w:val="22"/>
        </w:rPr>
        <w:t>（项目名称） ，已由相关行政审批部门批准建设 ，现委托</w:t>
      </w:r>
      <w:r>
        <w:rPr>
          <w:rFonts w:hint="eastAsia" w:ascii="微软雅黑" w:hAnsi="微软雅黑" w:eastAsia="微软雅黑" w:cs="微软雅黑"/>
          <w:sz w:val="22"/>
          <w:szCs w:val="22"/>
          <w:lang w:eastAsia="zh-CN"/>
        </w:rPr>
        <w:t>中晟全咨有限公司</w:t>
      </w:r>
      <w:r>
        <w:rPr>
          <w:rFonts w:hint="eastAsia" w:ascii="微软雅黑" w:hAnsi="微软雅黑" w:eastAsia="微软雅黑" w:cs="微软雅黑"/>
          <w:sz w:val="22"/>
          <w:szCs w:val="22"/>
        </w:rPr>
        <w:t>对该项目进行公开招标。</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一、</w:t>
      </w:r>
      <w:r>
        <w:rPr>
          <w:rFonts w:hint="eastAsia" w:ascii="微软雅黑" w:hAnsi="微软雅黑" w:eastAsia="微软雅黑" w:cs="微软雅黑"/>
          <w:sz w:val="22"/>
          <w:szCs w:val="22"/>
        </w:rPr>
        <w:t>项目名称 ：</w:t>
      </w:r>
      <w:r>
        <w:rPr>
          <w:rFonts w:hint="eastAsia" w:ascii="微软雅黑" w:hAnsi="微软雅黑" w:eastAsia="微软雅黑" w:cs="微软雅黑"/>
          <w:sz w:val="22"/>
          <w:szCs w:val="22"/>
          <w:lang w:val="en-US" w:eastAsia="zh-CN"/>
        </w:rPr>
        <w:t>延津县乡村振兴局延津县2024年财政衔接推进乡村振兴补助资金村组道路项目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二、项目编号：</w:t>
      </w:r>
      <w:r>
        <w:rPr>
          <w:rFonts w:hint="eastAsia" w:ascii="微软雅黑" w:hAnsi="微软雅黑" w:eastAsia="微软雅黑" w:cs="微软雅黑"/>
          <w:sz w:val="22"/>
          <w:szCs w:val="22"/>
          <w:lang w:val="en-US" w:eastAsia="zh-CN"/>
        </w:rPr>
        <w:t>延交财招标采购【2024】032号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三、项目概况及招标范围</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val="en-US" w:eastAsia="zh-CN"/>
        </w:rPr>
      </w:pPr>
      <w:bookmarkStart w:id="0" w:name="_Toc2184"/>
      <w:r>
        <w:rPr>
          <w:rFonts w:hint="eastAsia" w:ascii="微软雅黑" w:hAnsi="微软雅黑" w:eastAsia="微软雅黑" w:cs="微软雅黑"/>
          <w:sz w:val="22"/>
          <w:szCs w:val="22"/>
        </w:rPr>
        <w:t>1、建设规模 ：</w:t>
      </w:r>
      <w:r>
        <w:rPr>
          <w:rFonts w:hint="eastAsia" w:ascii="微软雅黑" w:hAnsi="微软雅黑" w:eastAsia="微软雅黑" w:cs="微软雅黑"/>
          <w:sz w:val="22"/>
          <w:szCs w:val="22"/>
          <w:lang w:val="en-US" w:eastAsia="zh-CN"/>
        </w:rPr>
        <w:t>乡村建设行动类项目37个</w:t>
      </w:r>
      <w:bookmarkEnd w:id="0"/>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2、招标范围 ：施工图纸及工程量清单范围内的全部施工内容及质保期内保修。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3、资金来源和落实情况 ：财政资金（已落实）</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4、项目概算金额 ：10498135.63</w:t>
      </w:r>
      <w:r>
        <w:rPr>
          <w:rFonts w:hint="eastAsia" w:ascii="微软雅黑" w:hAnsi="微软雅黑" w:eastAsia="微软雅黑" w:cs="微软雅黑"/>
          <w:sz w:val="22"/>
          <w:szCs w:val="22"/>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5、标段划分 ：二个标段</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一标段：2024年延津县文岩街道青庄村村组道路项目、2024年延津县石婆固镇里乡村村组道路项目、2024年延津县石婆固镇老仪门村组道路项目、2024年延津县石婆固镇朱庄村村组道路项目、2024年延津县石婆固镇小渭村村组道路项目、2024年延津县石婆固镇关辛庄村组道路项目、2024年延津县塔铺街道小堤村村组道路项目、2024年延津县塔铺街道通郭村村组道路项目、2024年延津县塔铺街道郭庄村村组道路项目、2024年延津县胙城乡后董固村组道路项目、2024年延津县胙城乡东小庄村组道路项目、2024年延津县胙城乡胙城村村组道路项目、2024年延津县胙城乡西辛庄村组道路项目、2024年延津县胙城乡王堤村组道路项目、2024年延津县东屯镇东屯村组道路项目、2024年延津县榆林乡安乐庄村组道路项目、2024年延津县榆林乡辛堤村组道路项目、2024年延津县榆林乡东古墙村组道路项目、2024年延津县榆林乡榆林村组道路项目、2024年延津县潭龙街道十里铺村组道路项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二标段：2024年延津县魏邱乡南宋村村组道路项目、2024年延津县魏邱乡前魏邱村组道路项目、2024年延津县魏邱乡吴庄村村组道路项目、2024年延津县司寨乡半坡张村组道路项目、2024年延津县司寨乡尹柳洼村组道路项目、2024年延津县司寨乡李楼村村组道路项目、2024年延津县马庄乡东王庄村组道路项目、2024年延津县马庄乡刘枣庄村组道路项目、2024年延津县马庄乡王泗坡村村组道路项目、2024年延津县僧固乡军寨村村组道路项目、2024年延津县僧固乡辉县屯村村组道路项目、2024年延津县丰庄镇大罗寨村组道路项目、2024年延津县丰庄镇李皮寨村组道路项目、2024年延津县丰庄镇丰庄村村组道路项目、2024年延津县丰庄镇绳屯村组道路项目、2024年延津县王楼镇申湾村组道路项目、2024年延津县王楼镇西陈村组道路项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6、工期要求 ：</w:t>
      </w:r>
      <w:r>
        <w:rPr>
          <w:rFonts w:hint="eastAsia" w:ascii="微软雅黑" w:hAnsi="微软雅黑" w:eastAsia="微软雅黑" w:cs="微软雅黑"/>
          <w:sz w:val="22"/>
          <w:szCs w:val="22"/>
          <w:lang w:val="en-US" w:eastAsia="zh-CN"/>
        </w:rPr>
        <w:t>90</w:t>
      </w:r>
      <w:r>
        <w:rPr>
          <w:rFonts w:hint="eastAsia" w:ascii="微软雅黑" w:hAnsi="微软雅黑" w:eastAsia="微软雅黑" w:cs="微软雅黑"/>
          <w:sz w:val="22"/>
          <w:szCs w:val="22"/>
        </w:rPr>
        <w:t xml:space="preserve"> 日历天；</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7、质量要求 ：合格；</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8、工程建设地点 ：延津县境内；</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9、本项目实行资格后审。</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bookmarkStart w:id="1" w:name="_Toc16773"/>
      <w:r>
        <w:rPr>
          <w:rFonts w:hint="eastAsia" w:ascii="微软雅黑" w:hAnsi="微软雅黑" w:eastAsia="微软雅黑" w:cs="微软雅黑"/>
          <w:sz w:val="22"/>
          <w:szCs w:val="22"/>
        </w:rPr>
        <w:t>四、投标人资格要求</w:t>
      </w:r>
      <w:bookmarkEnd w:id="1"/>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1、资质条件 ：投标人具备独立法人资格 ，持有有效营业执照；投标人须具备市政公用工程施 工总承包叁级（含）及以上资质或公路工程施工总承包叁级（含）及以上资质 ，具有有效的企业安全生产许可证</w:t>
      </w:r>
      <w:r>
        <w:rPr>
          <w:rFonts w:hint="eastAsia" w:ascii="微软雅黑" w:hAnsi="微软雅黑" w:eastAsia="微软雅黑" w:cs="微软雅黑"/>
          <w:sz w:val="22"/>
          <w:szCs w:val="22"/>
          <w:lang w:val="en-US" w:eastAsia="zh-CN"/>
        </w:rPr>
        <w:t>并</w:t>
      </w:r>
      <w:r>
        <w:rPr>
          <w:rFonts w:hint="eastAsia" w:ascii="微软雅黑" w:hAnsi="微软雅黑" w:eastAsia="微软雅黑" w:cs="微软雅黑"/>
          <w:sz w:val="22"/>
          <w:szCs w:val="22"/>
        </w:rPr>
        <w:t>在人员、设备、资金等方面具备相应的能力；</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2、项目经理资格要求 ：拟派项目经理须具备市政公用工程专业贰级注册建造师资格 ，具备有  效的安全生产考核合格证书 ，且未担任其他在建建设工程项目的项目经理（提供无在建承诺书</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在整个投标过程中不允许更换（需出具承诺书、法定代表人及项目经理亲笔签名并加盖单位公章）</w:t>
      </w:r>
      <w:r>
        <w:rPr>
          <w:rFonts w:hint="eastAsia" w:ascii="微软雅黑" w:hAnsi="微软雅黑" w:eastAsia="微软雅黑" w:cs="微软雅黑"/>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3、财务状况 ：企业财务状况良好 ，提供近 2020 年度、2021 年度、2022 年度中任意一年的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财务报告（会计师事务所或审计机构审计出具 ，企业成立不足一年的需提供银行出具的资信证明）</w:t>
      </w:r>
      <w:r>
        <w:rPr>
          <w:rFonts w:hint="eastAsia" w:ascii="微软雅黑" w:hAnsi="微软雅黑" w:eastAsia="微软雅黑" w:cs="微软雅黑"/>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4、信誉要求 ：投标人应通过“信用中国”查询“失信被执行人、重大税收违法失信主体和“ 中 国政府采购网”查询“政府采购严重违法失信行为记录”进行信用查询 ，并提供网页截图 ，对在截 至开标前列入上述名单的投标人将被拒绝参加投标活动 ， 查询时间自本项目投标报名开始之日起至投标截止之日止。</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5、其他要求 ：拟派项目经理、项目管理人员及委托代理人必须为本单位正式员工（委托代理 人除外 ，拟派人员须一人一岗），须提供有投标人与之签订的劳动合同</w:t>
      </w:r>
      <w:r>
        <w:rPr>
          <w:rFonts w:hint="eastAsia" w:ascii="微软雅黑" w:hAnsi="微软雅黑" w:eastAsia="微软雅黑" w:cs="微软雅黑"/>
          <w:sz w:val="22"/>
          <w:szCs w:val="2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bookmarkStart w:id="2" w:name="_Toc9885"/>
      <w:r>
        <w:rPr>
          <w:rFonts w:hint="eastAsia" w:ascii="微软雅黑" w:hAnsi="微软雅黑" w:eastAsia="微软雅黑" w:cs="微软雅黑"/>
          <w:sz w:val="22"/>
          <w:szCs w:val="22"/>
        </w:rPr>
        <w:t>6、本项目招标不接受联合体投标。</w:t>
      </w:r>
      <w:bookmarkEnd w:id="2"/>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bookmarkStart w:id="3" w:name="_Toc15193"/>
      <w:r>
        <w:rPr>
          <w:rFonts w:hint="eastAsia" w:ascii="微软雅黑" w:hAnsi="微软雅黑" w:eastAsia="微软雅黑" w:cs="微软雅黑"/>
          <w:sz w:val="22"/>
          <w:szCs w:val="22"/>
        </w:rPr>
        <w:t>五、招标文件的获取</w:t>
      </w:r>
      <w:bookmarkEnd w:id="3"/>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1、招标文件的获取方法 ：投标人须注册成为新乡市公共资源交易中心网站会员并取得 CA 密 钥 ，凭 CA 密钥登陆会员专区并按网上提示自行下载招标文件(.xxzf 格式)及资料（详见新乡市公共 资源交易中心网站-办事指南-服务指南）。</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2、招标文件获取时间 ：202</w:t>
      </w:r>
      <w:r>
        <w:rPr>
          <w:rFonts w:hint="eastAsia" w:ascii="微软雅黑" w:hAnsi="微软雅黑" w:eastAsia="微软雅黑" w:cs="微软雅黑"/>
          <w:sz w:val="22"/>
          <w:szCs w:val="22"/>
          <w:lang w:val="en-US" w:eastAsia="zh-CN"/>
        </w:rPr>
        <w:t>4</w:t>
      </w:r>
      <w:r>
        <w:rPr>
          <w:rFonts w:hint="eastAsia" w:ascii="微软雅黑" w:hAnsi="微软雅黑" w:eastAsia="微软雅黑" w:cs="微软雅黑"/>
          <w:sz w:val="22"/>
          <w:szCs w:val="22"/>
        </w:rPr>
        <w:t xml:space="preserve"> 年</w:t>
      </w:r>
      <w:r>
        <w:rPr>
          <w:rFonts w:hint="eastAsia" w:ascii="微软雅黑" w:hAnsi="微软雅黑" w:eastAsia="微软雅黑" w:cs="微软雅黑"/>
          <w:sz w:val="22"/>
          <w:szCs w:val="22"/>
          <w:lang w:val="en-US" w:eastAsia="zh-CN"/>
        </w:rPr>
        <w:t>05</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06</w:t>
      </w:r>
      <w:r>
        <w:rPr>
          <w:rFonts w:hint="eastAsia" w:ascii="微软雅黑" w:hAnsi="微软雅黑" w:eastAsia="微软雅黑" w:cs="微软雅黑"/>
          <w:sz w:val="22"/>
          <w:szCs w:val="22"/>
        </w:rPr>
        <w:t>日 8:30 时至 202</w:t>
      </w:r>
      <w:r>
        <w:rPr>
          <w:rFonts w:hint="eastAsia" w:ascii="微软雅黑" w:hAnsi="微软雅黑" w:eastAsia="微软雅黑" w:cs="微软雅黑"/>
          <w:sz w:val="22"/>
          <w:szCs w:val="22"/>
          <w:lang w:val="en-US" w:eastAsia="zh-CN"/>
        </w:rPr>
        <w:t>4</w:t>
      </w:r>
      <w:r>
        <w:rPr>
          <w:rFonts w:hint="eastAsia" w:ascii="微软雅黑" w:hAnsi="微软雅黑" w:eastAsia="微软雅黑" w:cs="微软雅黑"/>
          <w:sz w:val="22"/>
          <w:szCs w:val="22"/>
        </w:rPr>
        <w:t xml:space="preserve"> 年</w:t>
      </w:r>
      <w:r>
        <w:rPr>
          <w:rFonts w:hint="eastAsia" w:ascii="微软雅黑" w:hAnsi="微软雅黑" w:eastAsia="微软雅黑" w:cs="微软雅黑"/>
          <w:sz w:val="22"/>
          <w:szCs w:val="22"/>
          <w:lang w:val="en-US" w:eastAsia="zh-CN"/>
        </w:rPr>
        <w:t xml:space="preserve">05 </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 xml:space="preserve"> 10 </w:t>
      </w:r>
      <w:r>
        <w:rPr>
          <w:rFonts w:hint="eastAsia" w:ascii="微软雅黑" w:hAnsi="微软雅黑" w:eastAsia="微软雅黑" w:cs="微软雅黑"/>
          <w:sz w:val="22"/>
          <w:szCs w:val="22"/>
        </w:rPr>
        <w:t>日 18:00 时止。</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val="en-US" w:eastAsia="zh-CN"/>
        </w:rPr>
      </w:pPr>
      <w:bookmarkStart w:id="4" w:name="_Toc5263"/>
      <w:r>
        <w:rPr>
          <w:rFonts w:hint="eastAsia" w:ascii="微软雅黑" w:hAnsi="微软雅黑" w:eastAsia="微软雅黑" w:cs="微软雅黑"/>
          <w:sz w:val="22"/>
          <w:szCs w:val="22"/>
        </w:rPr>
        <w:t>3、招标文件售价 ：</w:t>
      </w:r>
      <w:r>
        <w:rPr>
          <w:rFonts w:hint="eastAsia" w:ascii="微软雅黑" w:hAnsi="微软雅黑" w:eastAsia="微软雅黑" w:cs="微软雅黑"/>
          <w:sz w:val="22"/>
          <w:szCs w:val="22"/>
          <w:lang w:val="en-US" w:eastAsia="zh-CN"/>
        </w:rPr>
        <w:t>0元</w:t>
      </w:r>
      <w:bookmarkEnd w:id="4"/>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4、获取招标文件后 ，投标人请到新乡市公共资源交易中心网站—办事指南—服务指南栏目下 载最新版本的投标文件制作工具安装包 ，并使用安装后的最新版本投标文件制作工具查看招标文件和制作电子投标文件。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bookmarkStart w:id="5" w:name="_Toc22622"/>
      <w:r>
        <w:rPr>
          <w:rFonts w:hint="eastAsia" w:ascii="微软雅黑" w:hAnsi="微软雅黑" w:eastAsia="微软雅黑" w:cs="微软雅黑"/>
          <w:sz w:val="22"/>
          <w:szCs w:val="22"/>
        </w:rPr>
        <w:t>六、投标文件的递交</w:t>
      </w:r>
      <w:bookmarkEnd w:id="5"/>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1、投标文件递交的截止及开标时间 ：202</w:t>
      </w:r>
      <w:r>
        <w:rPr>
          <w:rFonts w:hint="eastAsia" w:ascii="微软雅黑" w:hAnsi="微软雅黑" w:eastAsia="微软雅黑" w:cs="微软雅黑"/>
          <w:sz w:val="22"/>
          <w:szCs w:val="22"/>
          <w:lang w:val="en-US" w:eastAsia="zh-CN"/>
        </w:rPr>
        <w:t>4</w:t>
      </w:r>
      <w:r>
        <w:rPr>
          <w:rFonts w:hint="eastAsia" w:ascii="微软雅黑" w:hAnsi="微软雅黑" w:eastAsia="微软雅黑" w:cs="微软雅黑"/>
          <w:sz w:val="22"/>
          <w:szCs w:val="22"/>
        </w:rPr>
        <w:t xml:space="preserve">年 </w:t>
      </w:r>
      <w:r>
        <w:rPr>
          <w:rFonts w:hint="eastAsia" w:ascii="微软雅黑" w:hAnsi="微软雅黑" w:eastAsia="微软雅黑" w:cs="微软雅黑"/>
          <w:sz w:val="22"/>
          <w:szCs w:val="22"/>
          <w:lang w:val="en-US" w:eastAsia="zh-CN"/>
        </w:rPr>
        <w:t>05</w:t>
      </w:r>
      <w:r>
        <w:rPr>
          <w:rFonts w:hint="eastAsia" w:ascii="微软雅黑" w:hAnsi="微软雅黑" w:eastAsia="微软雅黑" w:cs="微软雅黑"/>
          <w:sz w:val="22"/>
          <w:szCs w:val="22"/>
        </w:rPr>
        <w:t xml:space="preserve"> 月 </w:t>
      </w:r>
      <w:r>
        <w:rPr>
          <w:rFonts w:hint="eastAsia" w:ascii="微软雅黑" w:hAnsi="微软雅黑" w:eastAsia="微软雅黑" w:cs="微软雅黑"/>
          <w:sz w:val="22"/>
          <w:szCs w:val="22"/>
          <w:lang w:val="en-US" w:eastAsia="zh-CN"/>
        </w:rPr>
        <w:t>28</w:t>
      </w:r>
      <w:r>
        <w:rPr>
          <w:rFonts w:hint="eastAsia" w:ascii="微软雅黑" w:hAnsi="微软雅黑" w:eastAsia="微软雅黑" w:cs="微软雅黑"/>
          <w:sz w:val="22"/>
          <w:szCs w:val="22"/>
        </w:rPr>
        <w:t xml:space="preserve">日 </w:t>
      </w:r>
      <w:r>
        <w:rPr>
          <w:rFonts w:hint="eastAsia" w:ascii="微软雅黑" w:hAnsi="微软雅黑" w:eastAsia="微软雅黑" w:cs="微软雅黑"/>
          <w:sz w:val="22"/>
          <w:szCs w:val="22"/>
          <w:lang w:val="en-US" w:eastAsia="zh-CN"/>
        </w:rPr>
        <w:t>10</w:t>
      </w:r>
      <w:r>
        <w:rPr>
          <w:rFonts w:hint="eastAsia" w:ascii="微软雅黑" w:hAnsi="微软雅黑" w:eastAsia="微软雅黑" w:cs="微软雅黑"/>
          <w:sz w:val="22"/>
          <w:szCs w:val="22"/>
        </w:rPr>
        <w:t xml:space="preserve"> 时 00 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bookmarkStart w:id="6" w:name="_Toc7562"/>
      <w:r>
        <w:rPr>
          <w:rFonts w:hint="eastAsia" w:ascii="微软雅黑" w:hAnsi="微软雅黑" w:eastAsia="微软雅黑" w:cs="微软雅黑"/>
          <w:sz w:val="22"/>
          <w:szCs w:val="22"/>
        </w:rPr>
        <w:t>2、开标地点 ：延津县公共资源交易中心第</w:t>
      </w:r>
      <w:r>
        <w:rPr>
          <w:rFonts w:hint="eastAsia" w:ascii="微软雅黑" w:hAnsi="微软雅黑" w:eastAsia="微软雅黑" w:cs="微软雅黑"/>
          <w:sz w:val="22"/>
          <w:szCs w:val="22"/>
          <w:lang w:val="en-US" w:eastAsia="zh-CN"/>
        </w:rPr>
        <w:t>一</w:t>
      </w:r>
      <w:r>
        <w:rPr>
          <w:rFonts w:hint="eastAsia" w:ascii="微软雅黑" w:hAnsi="微软雅黑" w:eastAsia="微软雅黑" w:cs="微软雅黑"/>
          <w:sz w:val="22"/>
          <w:szCs w:val="22"/>
        </w:rPr>
        <w:t>开标室。</w:t>
      </w:r>
      <w:bookmarkEnd w:id="6"/>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3、加密电子投标文件须在新乡市公共资源交易中心电子交易平台中加密上传 ，上传时必须得</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到电脑“上传成功”的确认回复后方为上传成功。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4、本项目采用“远程不见面”开标方式 ，投标人无需到延津县公共资源交易中心现场参加开 标会议 ，无需到达现场提交原件资料。投标人应当在投标截止时间前 ，登录远程开标大厅 ，在线准 时参加开标活动 ，并在规定时间内进行投标文件解密、答疑澄清等。各潜在投标人因加密电子投标 文件未能成功上传 ，其投标将被拒绝。投标人需在开标截止时间后 30 分钟内完成解密 ，否则造成 的一切后果由投标人自行负责。不见面开标服务的具体事宜请查阅新乡市公共资源交易中心网站</w:t>
      </w:r>
      <w:bookmarkStart w:id="12" w:name="_GoBack"/>
      <w:bookmarkEnd w:id="12"/>
      <w:r>
        <w:rPr>
          <w:rFonts w:hint="eastAsia" w:ascii="微软雅黑" w:hAnsi="微软雅黑" w:eastAsia="微软雅黑" w:cs="微软雅黑"/>
          <w:sz w:val="22"/>
          <w:szCs w:val="22"/>
        </w:rPr>
        <w:t>“ 网上办事大厅”的《不见面开标手册》。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bookmarkStart w:id="7" w:name="_Toc24432"/>
      <w:r>
        <w:rPr>
          <w:rFonts w:hint="eastAsia" w:ascii="微软雅黑" w:hAnsi="微软雅黑" w:eastAsia="微软雅黑" w:cs="微软雅黑"/>
          <w:sz w:val="22"/>
          <w:szCs w:val="22"/>
        </w:rPr>
        <w:t>七、发布公告的媒介</w:t>
      </w:r>
      <w:bookmarkEnd w:id="7"/>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本次招标公告同时在《中国招标投标公共服务平台》、《新乡市公共资源交易中心网》、《河南省政府采购网》上发布。</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bookmarkStart w:id="8" w:name="_Toc23533"/>
      <w:r>
        <w:rPr>
          <w:rFonts w:hint="eastAsia" w:ascii="微软雅黑" w:hAnsi="微软雅黑" w:eastAsia="微软雅黑" w:cs="微软雅黑"/>
          <w:sz w:val="22"/>
          <w:szCs w:val="22"/>
        </w:rPr>
        <w:t>八、监督部门</w:t>
      </w:r>
      <w:bookmarkEnd w:id="8"/>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延津县乡村振兴局：13849388015布先生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bookmarkStart w:id="9" w:name="_Toc31895"/>
      <w:r>
        <w:rPr>
          <w:rFonts w:hint="eastAsia" w:ascii="微软雅黑" w:hAnsi="微软雅黑" w:eastAsia="微软雅黑" w:cs="微软雅黑"/>
          <w:sz w:val="22"/>
          <w:szCs w:val="22"/>
        </w:rPr>
        <w:t>九、联系方式</w:t>
      </w:r>
      <w:bookmarkEnd w:id="9"/>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招 标 人 ：延津县乡村振兴局</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地      址：河南省新乡市延津县平安大道西段</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联 系 人 ：班松江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联系电话 ：18236145678</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代理机构 ：</w:t>
      </w:r>
      <w:r>
        <w:rPr>
          <w:rFonts w:hint="eastAsia" w:ascii="微软雅黑" w:hAnsi="微软雅黑" w:eastAsia="微软雅黑" w:cs="微软雅黑"/>
          <w:sz w:val="22"/>
          <w:szCs w:val="22"/>
          <w:lang w:eastAsia="zh-CN"/>
        </w:rPr>
        <w:t>中晟全咨有限公司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联 系 人 ：</w:t>
      </w:r>
      <w:r>
        <w:rPr>
          <w:rFonts w:hint="eastAsia" w:ascii="微软雅黑" w:hAnsi="微软雅黑" w:eastAsia="微软雅黑" w:cs="微软雅黑"/>
          <w:sz w:val="22"/>
          <w:szCs w:val="22"/>
          <w:lang w:eastAsia="zh-CN"/>
        </w:rPr>
        <w:t>胡女士、</w:t>
      </w:r>
      <w:r>
        <w:rPr>
          <w:rFonts w:hint="eastAsia" w:ascii="微软雅黑" w:hAnsi="微软雅黑" w:eastAsia="微软雅黑" w:cs="微软雅黑"/>
          <w:sz w:val="22"/>
          <w:szCs w:val="22"/>
          <w:lang w:val="en-US" w:eastAsia="zh-CN"/>
        </w:rPr>
        <w:t>田女士</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电       话 ：</w:t>
      </w:r>
      <w:r>
        <w:rPr>
          <w:rFonts w:hint="eastAsia" w:ascii="微软雅黑" w:hAnsi="微软雅黑" w:eastAsia="微软雅黑" w:cs="微软雅黑"/>
          <w:sz w:val="22"/>
          <w:szCs w:val="22"/>
          <w:lang w:val="en-US" w:eastAsia="zh-CN"/>
        </w:rPr>
        <w:t>0371-88109299   15036078881</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地      址：郑州市郑东新区雅宝国际广场3号楼22层</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textAlignment w:val="baseline"/>
        <w:rPr>
          <w:rFonts w:hint="eastAsia" w:ascii="微软雅黑" w:hAnsi="微软雅黑" w:eastAsia="微软雅黑" w:cs="微软雅黑"/>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jc w:val="right"/>
        <w:textAlignment w:val="baseline"/>
        <w:rPr>
          <w:rFonts w:hint="eastAsia" w:ascii="微软雅黑" w:hAnsi="微软雅黑" w:eastAsia="微软雅黑" w:cs="微软雅黑"/>
          <w:sz w:val="22"/>
          <w:szCs w:val="22"/>
          <w:lang w:eastAsia="zh-CN"/>
        </w:rPr>
      </w:pPr>
      <w:bookmarkStart w:id="10" w:name="_Toc548"/>
      <w:r>
        <w:rPr>
          <w:rFonts w:hint="eastAsia" w:ascii="微软雅黑" w:hAnsi="微软雅黑" w:eastAsia="微软雅黑" w:cs="微软雅黑"/>
          <w:sz w:val="22"/>
          <w:szCs w:val="22"/>
          <w:lang w:eastAsia="zh-CN"/>
        </w:rPr>
        <w:t>中晟全咨有限公司</w:t>
      </w:r>
      <w:bookmarkEnd w:id="10"/>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jc w:val="right"/>
        <w:textAlignment w:val="baseline"/>
        <w:rPr>
          <w:rFonts w:hint="eastAsia" w:ascii="微软雅黑" w:hAnsi="微软雅黑" w:eastAsia="微软雅黑" w:cs="微软雅黑"/>
          <w:sz w:val="22"/>
          <w:szCs w:val="22"/>
        </w:rPr>
      </w:pPr>
      <w:bookmarkStart w:id="11" w:name="_Toc32013"/>
      <w:r>
        <w:rPr>
          <w:rFonts w:hint="eastAsia" w:ascii="微软雅黑" w:hAnsi="微软雅黑" w:eastAsia="微软雅黑" w:cs="微软雅黑"/>
          <w:sz w:val="22"/>
          <w:szCs w:val="22"/>
        </w:rPr>
        <w:t>202</w:t>
      </w:r>
      <w:r>
        <w:rPr>
          <w:rFonts w:hint="eastAsia" w:ascii="微软雅黑" w:hAnsi="微软雅黑" w:eastAsia="微软雅黑" w:cs="微软雅黑"/>
          <w:sz w:val="22"/>
          <w:szCs w:val="22"/>
          <w:lang w:val="en-US" w:eastAsia="zh-CN"/>
        </w:rPr>
        <w:t>4</w:t>
      </w:r>
      <w:r>
        <w:rPr>
          <w:rFonts w:hint="eastAsia" w:ascii="微软雅黑" w:hAnsi="微软雅黑" w:eastAsia="微软雅黑" w:cs="微软雅黑"/>
          <w:sz w:val="22"/>
          <w:szCs w:val="22"/>
        </w:rPr>
        <w:t>年</w:t>
      </w:r>
      <w:r>
        <w:rPr>
          <w:rFonts w:hint="eastAsia" w:ascii="微软雅黑" w:hAnsi="微软雅黑" w:eastAsia="微软雅黑" w:cs="微软雅黑"/>
          <w:sz w:val="22"/>
          <w:szCs w:val="22"/>
          <w:lang w:val="en-US" w:eastAsia="zh-CN"/>
        </w:rPr>
        <w:t>04</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30</w:t>
      </w:r>
      <w:r>
        <w:rPr>
          <w:rFonts w:hint="eastAsia" w:ascii="微软雅黑" w:hAnsi="微软雅黑" w:eastAsia="微软雅黑" w:cs="微软雅黑"/>
          <w:sz w:val="22"/>
          <w:szCs w:val="22"/>
        </w:rPr>
        <w:t>日</w:t>
      </w:r>
      <w:bookmarkEnd w:id="11"/>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40" w:firstLineChars="200"/>
        <w:jc w:val="right"/>
        <w:textAlignment w:val="baseline"/>
        <w:rPr>
          <w:rFonts w:hint="eastAsia" w:ascii="微软雅黑" w:hAnsi="微软雅黑" w:eastAsia="微软雅黑" w:cs="微软雅黑"/>
          <w:sz w:val="22"/>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M2UxNjYwMjEyNGU3YTk2MGEyMWYzYTg4ZTIzNWUifQ=="/>
  </w:docVars>
  <w:rsids>
    <w:rsidRoot w:val="00000000"/>
    <w:rsid w:val="1EED400D"/>
    <w:rsid w:val="470152B5"/>
    <w:rsid w:val="523F21C4"/>
    <w:rsid w:val="598B6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1号</cp:lastModifiedBy>
  <dcterms:modified xsi:type="dcterms:W3CDTF">2024-04-30T06:58:19Z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D1A4A4C53410446DB5B137C7316FAA7B_12</vt:lpwstr>
  </property>
</Properties>
</file>