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A1C422">
      <w:pPr>
        <w:autoSpaceDE/>
        <w:autoSpaceDN/>
        <w:adjustRightInd/>
        <w:spacing w:line="360" w:lineRule="auto"/>
        <w:jc w:val="center"/>
        <w:outlineLvl w:val="9"/>
        <w:rPr>
          <w:rFonts w:hint="eastAsia" w:ascii="新宋体" w:hAnsi="新宋体" w:eastAsia="新宋体" w:cs="Times New Roman"/>
          <w:b/>
          <w:color w:val="auto"/>
          <w:sz w:val="48"/>
          <w:szCs w:val="48"/>
          <w:highlight w:val="none"/>
          <w:lang w:val="en-US" w:eastAsia="zh-CN" w:bidi="ar-SA"/>
        </w:rPr>
      </w:pPr>
      <w:r>
        <w:rPr>
          <w:rFonts w:hint="eastAsia" w:ascii="新宋体" w:hAnsi="新宋体" w:eastAsia="新宋体" w:cs="Times New Roman"/>
          <w:b/>
          <w:color w:val="auto"/>
          <w:sz w:val="48"/>
          <w:szCs w:val="48"/>
          <w:highlight w:val="none"/>
          <w:lang w:val="en-US" w:eastAsia="zh-CN" w:bidi="ar-SA"/>
        </w:rPr>
        <w:drawing>
          <wp:inline distT="0" distB="0" distL="114300" distR="114300">
            <wp:extent cx="5864860" cy="8296910"/>
            <wp:effectExtent l="0" t="0" r="2540" b="8890"/>
            <wp:docPr id="1" name="图片 1" descr="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封面"/>
                    <pic:cNvPicPr>
                      <a:picLocks noChangeAspect="1"/>
                    </pic:cNvPicPr>
                  </pic:nvPicPr>
                  <pic:blipFill>
                    <a:blip r:embed="rId6"/>
                    <a:stretch>
                      <a:fillRect/>
                    </a:stretch>
                  </pic:blipFill>
                  <pic:spPr>
                    <a:xfrm>
                      <a:off x="0" y="0"/>
                      <a:ext cx="5864860" cy="8296910"/>
                    </a:xfrm>
                    <a:prstGeom prst="rect">
                      <a:avLst/>
                    </a:prstGeom>
                  </pic:spPr>
                </pic:pic>
              </a:graphicData>
            </a:graphic>
          </wp:inline>
        </w:drawing>
      </w:r>
      <w:bookmarkStart w:id="7" w:name="_GoBack"/>
      <w:bookmarkEnd w:id="7"/>
    </w:p>
    <w:p w14:paraId="5D3A3793">
      <w:pPr>
        <w:autoSpaceDE/>
        <w:autoSpaceDN/>
        <w:adjustRightInd/>
        <w:spacing w:line="360" w:lineRule="auto"/>
        <w:jc w:val="center"/>
        <w:outlineLvl w:val="9"/>
        <w:rPr>
          <w:rFonts w:hint="default" w:ascii="新宋体" w:hAnsi="新宋体" w:eastAsia="新宋体" w:cs="Times New Roman"/>
          <w:b/>
          <w:color w:val="auto"/>
          <w:sz w:val="48"/>
          <w:szCs w:val="48"/>
          <w:highlight w:val="none"/>
          <w:lang w:val="en-US" w:eastAsia="zh-CN" w:bidi="ar-SA"/>
        </w:rPr>
      </w:pPr>
      <w:r>
        <w:rPr>
          <w:rFonts w:hint="eastAsia" w:ascii="新宋体" w:hAnsi="新宋体" w:eastAsia="新宋体" w:cs="Times New Roman"/>
          <w:b/>
          <w:color w:val="auto"/>
          <w:sz w:val="48"/>
          <w:szCs w:val="48"/>
          <w:highlight w:val="none"/>
          <w:lang w:val="en-US" w:eastAsia="zh-CN" w:bidi="ar-SA"/>
        </w:rPr>
        <w:t>新乡市卫滨区城市管理局新乡市卫滨区排水防涝能力提升工程（设备采购）项目</w:t>
      </w:r>
    </w:p>
    <w:p w14:paraId="5D6A2DF5">
      <w:pPr>
        <w:autoSpaceDE/>
        <w:autoSpaceDN/>
        <w:adjustRightInd/>
        <w:spacing w:line="360" w:lineRule="auto"/>
        <w:jc w:val="center"/>
        <w:outlineLvl w:val="9"/>
        <w:rPr>
          <w:rFonts w:hint="default" w:ascii="新宋体" w:hAnsi="新宋体" w:eastAsia="新宋体" w:cs="Times New Roman"/>
          <w:b/>
          <w:color w:val="auto"/>
          <w:sz w:val="48"/>
          <w:szCs w:val="48"/>
          <w:highlight w:val="none"/>
          <w:lang w:val="en-US" w:eastAsia="zh-CN" w:bidi="ar-SA"/>
        </w:rPr>
      </w:pPr>
    </w:p>
    <w:p w14:paraId="2DE7490E">
      <w:pPr>
        <w:autoSpaceDE/>
        <w:autoSpaceDN/>
        <w:adjustRightInd/>
        <w:spacing w:line="240" w:lineRule="auto"/>
        <w:jc w:val="center"/>
        <w:outlineLvl w:val="9"/>
        <w:rPr>
          <w:rFonts w:hint="eastAsia" w:ascii="新宋体" w:hAnsi="新宋体" w:eastAsia="新宋体" w:cs="Times New Roman"/>
          <w:b/>
          <w:color w:val="auto"/>
          <w:sz w:val="72"/>
          <w:szCs w:val="84"/>
          <w:highlight w:val="none"/>
          <w:lang w:val="en-US" w:eastAsia="zh-CN" w:bidi="ar-SA"/>
        </w:rPr>
      </w:pPr>
    </w:p>
    <w:p w14:paraId="2378440E">
      <w:pPr>
        <w:autoSpaceDE/>
        <w:autoSpaceDN/>
        <w:adjustRightInd/>
        <w:spacing w:line="240" w:lineRule="auto"/>
        <w:jc w:val="center"/>
        <w:outlineLvl w:val="9"/>
        <w:rPr>
          <w:rFonts w:hint="eastAsia" w:ascii="新宋体" w:hAnsi="新宋体" w:eastAsia="新宋体" w:cs="Times New Roman"/>
          <w:b/>
          <w:color w:val="auto"/>
          <w:sz w:val="84"/>
          <w:szCs w:val="84"/>
          <w:highlight w:val="none"/>
          <w:lang w:val="en-US" w:eastAsia="zh-CN" w:bidi="ar-SA"/>
        </w:rPr>
      </w:pPr>
      <w:r>
        <w:rPr>
          <w:rFonts w:hint="eastAsia" w:ascii="新宋体" w:hAnsi="新宋体" w:eastAsia="新宋体" w:cs="Times New Roman"/>
          <w:b/>
          <w:color w:val="auto"/>
          <w:sz w:val="72"/>
          <w:szCs w:val="84"/>
          <w:highlight w:val="none"/>
          <w:lang w:val="en-US" w:eastAsia="zh-CN" w:bidi="ar-SA"/>
        </w:rPr>
        <w:t>澄清文件</w:t>
      </w:r>
    </w:p>
    <w:p w14:paraId="6300ECBA">
      <w:pPr>
        <w:autoSpaceDE/>
        <w:autoSpaceDN/>
        <w:adjustRightInd/>
        <w:spacing w:line="240" w:lineRule="auto"/>
        <w:jc w:val="center"/>
        <w:outlineLvl w:val="9"/>
        <w:rPr>
          <w:rFonts w:hint="eastAsia" w:ascii="新宋体" w:hAnsi="新宋体" w:eastAsia="新宋体" w:cs="Times New Roman"/>
          <w:b/>
          <w:bCs/>
          <w:color w:val="auto"/>
          <w:sz w:val="36"/>
          <w:szCs w:val="36"/>
          <w:highlight w:val="none"/>
          <w:lang w:val="en-US" w:eastAsia="zh-CN" w:bidi="ar-SA"/>
        </w:rPr>
      </w:pPr>
    </w:p>
    <w:p w14:paraId="6B69F963">
      <w:pPr>
        <w:autoSpaceDE/>
        <w:autoSpaceDN/>
        <w:adjustRightInd/>
        <w:spacing w:line="240" w:lineRule="auto"/>
        <w:jc w:val="center"/>
        <w:outlineLvl w:val="9"/>
        <w:rPr>
          <w:rFonts w:hint="default" w:ascii="宋体" w:hAnsi="宋体" w:eastAsia="宋体" w:cs="Times New Roman"/>
          <w:b/>
          <w:bCs/>
          <w:color w:val="auto"/>
          <w:sz w:val="30"/>
          <w:szCs w:val="30"/>
          <w:highlight w:val="none"/>
          <w:lang w:val="en-US" w:eastAsia="zh-CN" w:bidi="ar-SA"/>
        </w:rPr>
      </w:pPr>
      <w:r>
        <w:rPr>
          <w:rFonts w:hint="eastAsia" w:ascii="新宋体" w:hAnsi="新宋体" w:eastAsia="新宋体" w:cs="Times New Roman"/>
          <w:b/>
          <w:bCs/>
          <w:color w:val="auto"/>
          <w:sz w:val="36"/>
          <w:szCs w:val="36"/>
          <w:highlight w:val="none"/>
          <w:lang w:val="en-US" w:eastAsia="zh-CN" w:bidi="ar-SA"/>
        </w:rPr>
        <w:t>项目编号：卫滨招标采购-2025-9</w:t>
      </w:r>
    </w:p>
    <w:p w14:paraId="60569D16">
      <w:pPr>
        <w:autoSpaceDE w:val="0"/>
        <w:autoSpaceDN w:val="0"/>
        <w:adjustRightInd w:val="0"/>
        <w:spacing w:line="360" w:lineRule="auto"/>
        <w:jc w:val="center"/>
        <w:outlineLvl w:val="9"/>
        <w:rPr>
          <w:rFonts w:hint="eastAsia" w:ascii="宋体" w:hAnsi="宋体" w:eastAsia="宋体" w:cs="Times New Roman"/>
          <w:b/>
          <w:bCs/>
          <w:color w:val="auto"/>
          <w:sz w:val="30"/>
          <w:szCs w:val="30"/>
          <w:highlight w:val="none"/>
          <w:lang w:val="en-US" w:eastAsia="zh-CN" w:bidi="ar-SA"/>
        </w:rPr>
      </w:pPr>
    </w:p>
    <w:p w14:paraId="3D93F7E3">
      <w:pPr>
        <w:autoSpaceDE w:val="0"/>
        <w:autoSpaceDN w:val="0"/>
        <w:adjustRightInd w:val="0"/>
        <w:spacing w:line="360" w:lineRule="auto"/>
        <w:jc w:val="center"/>
        <w:outlineLvl w:val="9"/>
        <w:rPr>
          <w:rFonts w:hint="eastAsia" w:ascii="宋体" w:hAnsi="宋体" w:eastAsia="宋体" w:cs="Times New Roman"/>
          <w:b/>
          <w:bCs/>
          <w:color w:val="auto"/>
          <w:sz w:val="30"/>
          <w:szCs w:val="30"/>
          <w:highlight w:val="none"/>
          <w:lang w:val="en-US" w:eastAsia="zh-CN" w:bidi="ar-SA"/>
        </w:rPr>
      </w:pPr>
    </w:p>
    <w:p w14:paraId="10BDFBB1">
      <w:pPr>
        <w:autoSpaceDE w:val="0"/>
        <w:autoSpaceDN w:val="0"/>
        <w:adjustRightInd w:val="0"/>
        <w:spacing w:line="360" w:lineRule="auto"/>
        <w:jc w:val="center"/>
        <w:outlineLvl w:val="9"/>
        <w:rPr>
          <w:rFonts w:hint="eastAsia" w:ascii="宋体" w:hAnsi="宋体" w:eastAsia="宋体" w:cs="Times New Roman"/>
          <w:b/>
          <w:bCs/>
          <w:color w:val="auto"/>
          <w:sz w:val="30"/>
          <w:szCs w:val="30"/>
          <w:highlight w:val="none"/>
          <w:lang w:val="en-US" w:eastAsia="zh-CN" w:bidi="ar-SA"/>
        </w:rPr>
      </w:pPr>
    </w:p>
    <w:p w14:paraId="1F250C76">
      <w:pPr>
        <w:autoSpaceDE w:val="0"/>
        <w:autoSpaceDN w:val="0"/>
        <w:adjustRightInd w:val="0"/>
        <w:spacing w:line="360" w:lineRule="auto"/>
        <w:jc w:val="center"/>
        <w:outlineLvl w:val="9"/>
        <w:rPr>
          <w:rFonts w:hint="eastAsia" w:ascii="宋体" w:hAnsi="宋体" w:eastAsia="宋体" w:cs="Times New Roman"/>
          <w:b/>
          <w:bCs/>
          <w:color w:val="auto"/>
          <w:sz w:val="30"/>
          <w:szCs w:val="30"/>
          <w:highlight w:val="none"/>
          <w:lang w:val="en-US" w:eastAsia="zh-CN" w:bidi="ar-SA"/>
        </w:rPr>
      </w:pPr>
    </w:p>
    <w:p w14:paraId="6FC0A0F9">
      <w:pPr>
        <w:autoSpaceDE w:val="0"/>
        <w:autoSpaceDN w:val="0"/>
        <w:adjustRightInd w:val="0"/>
        <w:spacing w:line="360" w:lineRule="auto"/>
        <w:jc w:val="center"/>
        <w:outlineLvl w:val="9"/>
        <w:rPr>
          <w:rFonts w:hint="eastAsia" w:ascii="宋体" w:hAnsi="宋体" w:eastAsia="宋体" w:cs="Times New Roman"/>
          <w:b/>
          <w:bCs/>
          <w:color w:val="auto"/>
          <w:sz w:val="30"/>
          <w:szCs w:val="30"/>
          <w:highlight w:val="none"/>
          <w:lang w:val="en-US" w:eastAsia="zh-CN" w:bidi="ar-SA"/>
        </w:rPr>
      </w:pPr>
    </w:p>
    <w:p w14:paraId="3D59F772">
      <w:pPr>
        <w:autoSpaceDE w:val="0"/>
        <w:autoSpaceDN w:val="0"/>
        <w:adjustRightInd w:val="0"/>
        <w:spacing w:line="360" w:lineRule="auto"/>
        <w:jc w:val="center"/>
        <w:outlineLvl w:val="9"/>
        <w:rPr>
          <w:rFonts w:hint="eastAsia" w:ascii="宋体" w:hAnsi="宋体" w:eastAsia="宋体" w:cs="Times New Roman"/>
          <w:b/>
          <w:bCs/>
          <w:color w:val="auto"/>
          <w:sz w:val="30"/>
          <w:szCs w:val="30"/>
          <w:highlight w:val="none"/>
          <w:lang w:val="en-US" w:eastAsia="zh-CN" w:bidi="ar-SA"/>
        </w:rPr>
      </w:pPr>
    </w:p>
    <w:p w14:paraId="7BDA8A7A">
      <w:pPr>
        <w:autoSpaceDE w:val="0"/>
        <w:autoSpaceDN w:val="0"/>
        <w:adjustRightInd w:val="0"/>
        <w:spacing w:line="360" w:lineRule="auto"/>
        <w:jc w:val="center"/>
        <w:outlineLvl w:val="9"/>
        <w:rPr>
          <w:rFonts w:hint="eastAsia" w:ascii="宋体" w:hAnsi="宋体" w:eastAsia="宋体" w:cs="Times New Roman"/>
          <w:b/>
          <w:bCs/>
          <w:color w:val="auto"/>
          <w:sz w:val="30"/>
          <w:szCs w:val="30"/>
          <w:highlight w:val="none"/>
          <w:lang w:val="en-US" w:eastAsia="zh-CN" w:bidi="ar-SA"/>
        </w:rPr>
      </w:pPr>
    </w:p>
    <w:p w14:paraId="632E773F">
      <w:pPr>
        <w:autoSpaceDE w:val="0"/>
        <w:autoSpaceDN w:val="0"/>
        <w:adjustRightInd w:val="0"/>
        <w:spacing w:line="360" w:lineRule="auto"/>
        <w:jc w:val="center"/>
        <w:outlineLvl w:val="9"/>
        <w:rPr>
          <w:rFonts w:hint="eastAsia" w:ascii="宋体" w:hAnsi="宋体" w:eastAsia="宋体" w:cs="Times New Roman"/>
          <w:b/>
          <w:bCs/>
          <w:color w:val="auto"/>
          <w:sz w:val="30"/>
          <w:szCs w:val="30"/>
          <w:highlight w:val="none"/>
          <w:lang w:val="en-US" w:eastAsia="zh-CN" w:bidi="ar-SA"/>
        </w:rPr>
      </w:pPr>
    </w:p>
    <w:p w14:paraId="342AA9A4">
      <w:pPr>
        <w:autoSpaceDE w:val="0"/>
        <w:autoSpaceDN w:val="0"/>
        <w:adjustRightInd w:val="0"/>
        <w:spacing w:line="360" w:lineRule="auto"/>
        <w:jc w:val="center"/>
        <w:outlineLvl w:val="9"/>
        <w:rPr>
          <w:rFonts w:hint="eastAsia" w:ascii="宋体" w:hAnsi="宋体" w:eastAsia="宋体" w:cs="Times New Roman"/>
          <w:b/>
          <w:bCs/>
          <w:color w:val="auto"/>
          <w:sz w:val="30"/>
          <w:szCs w:val="30"/>
          <w:highlight w:val="none"/>
          <w:lang w:val="en-US" w:eastAsia="zh-CN" w:bidi="ar-SA"/>
        </w:rPr>
      </w:pPr>
      <w:r>
        <w:rPr>
          <w:rFonts w:hint="eastAsia" w:ascii="宋体" w:hAnsi="宋体" w:eastAsia="宋体" w:cs="Times New Roman"/>
          <w:b/>
          <w:bCs/>
          <w:color w:val="auto"/>
          <w:sz w:val="30"/>
          <w:szCs w:val="30"/>
          <w:highlight w:val="none"/>
          <w:lang w:val="en-US" w:eastAsia="zh-CN" w:bidi="ar-SA"/>
        </w:rPr>
        <w:t>采购人：新乡市卫滨区城市管理局</w:t>
      </w:r>
    </w:p>
    <w:p w14:paraId="4D9B6EA6">
      <w:pPr>
        <w:autoSpaceDE w:val="0"/>
        <w:autoSpaceDN w:val="0"/>
        <w:adjustRightInd w:val="0"/>
        <w:spacing w:line="360" w:lineRule="auto"/>
        <w:jc w:val="center"/>
        <w:outlineLvl w:val="9"/>
        <w:rPr>
          <w:rFonts w:hint="eastAsia" w:ascii="宋体" w:hAnsi="宋体" w:eastAsia="宋体" w:cs="Times New Roman"/>
          <w:b/>
          <w:bCs/>
          <w:color w:val="auto"/>
          <w:sz w:val="30"/>
          <w:szCs w:val="30"/>
          <w:highlight w:val="none"/>
          <w:lang w:val="en-US" w:eastAsia="zh-CN" w:bidi="ar-SA"/>
        </w:rPr>
      </w:pPr>
      <w:r>
        <w:rPr>
          <w:rFonts w:hint="eastAsia" w:ascii="宋体" w:hAnsi="宋体" w:eastAsia="宋体" w:cs="Times New Roman"/>
          <w:b/>
          <w:bCs/>
          <w:color w:val="auto"/>
          <w:sz w:val="30"/>
          <w:szCs w:val="30"/>
          <w:highlight w:val="none"/>
          <w:lang w:val="en-US" w:eastAsia="zh-CN" w:bidi="ar-SA"/>
        </w:rPr>
        <w:t>采购代理机构：柏诚工程管理有限公司</w:t>
      </w:r>
    </w:p>
    <w:p w14:paraId="3047D032">
      <w:pPr>
        <w:autoSpaceDE w:val="0"/>
        <w:autoSpaceDN w:val="0"/>
        <w:adjustRightInd w:val="0"/>
        <w:spacing w:line="360" w:lineRule="auto"/>
        <w:jc w:val="center"/>
        <w:outlineLvl w:val="9"/>
        <w:rPr>
          <w:rFonts w:hint="eastAsia" w:ascii="宋体" w:hAnsi="宋体" w:eastAsia="宋体" w:cs="Times New Roman"/>
          <w:b/>
          <w:bCs/>
          <w:color w:val="auto"/>
          <w:sz w:val="30"/>
          <w:szCs w:val="30"/>
          <w:highlight w:val="none"/>
          <w:lang w:val="en-US" w:eastAsia="zh-CN" w:bidi="ar-SA"/>
        </w:rPr>
      </w:pPr>
      <w:r>
        <w:rPr>
          <w:rFonts w:hint="eastAsia" w:ascii="宋体" w:hAnsi="宋体" w:eastAsia="宋体" w:cs="Times New Roman"/>
          <w:b/>
          <w:bCs/>
          <w:color w:val="auto"/>
          <w:sz w:val="30"/>
          <w:szCs w:val="30"/>
          <w:highlight w:val="none"/>
          <w:lang w:val="en-US" w:eastAsia="zh-CN" w:bidi="ar-SA"/>
        </w:rPr>
        <w:t>日期：二〇二</w:t>
      </w:r>
      <w:r>
        <w:rPr>
          <w:rFonts w:hint="eastAsia" w:ascii="宋体" w:hAnsi="宋体" w:cs="Times New Roman"/>
          <w:b/>
          <w:bCs/>
          <w:color w:val="auto"/>
          <w:sz w:val="30"/>
          <w:szCs w:val="30"/>
          <w:highlight w:val="none"/>
          <w:lang w:val="en-US" w:eastAsia="zh-CN" w:bidi="ar-SA"/>
        </w:rPr>
        <w:t>六</w:t>
      </w:r>
      <w:r>
        <w:rPr>
          <w:rFonts w:hint="eastAsia" w:ascii="宋体" w:hAnsi="宋体" w:eastAsia="宋体" w:cs="Times New Roman"/>
          <w:b/>
          <w:bCs/>
          <w:color w:val="auto"/>
          <w:sz w:val="30"/>
          <w:szCs w:val="30"/>
          <w:highlight w:val="none"/>
          <w:lang w:val="en-US" w:eastAsia="zh-CN" w:bidi="ar-SA"/>
        </w:rPr>
        <w:t>年</w:t>
      </w:r>
      <w:r>
        <w:rPr>
          <w:rFonts w:hint="eastAsia" w:ascii="宋体" w:hAnsi="宋体" w:cs="Times New Roman"/>
          <w:b/>
          <w:bCs/>
          <w:color w:val="auto"/>
          <w:sz w:val="30"/>
          <w:szCs w:val="30"/>
          <w:highlight w:val="none"/>
          <w:lang w:val="en-US" w:eastAsia="zh-CN" w:bidi="ar-SA"/>
        </w:rPr>
        <w:t>一</w:t>
      </w:r>
      <w:r>
        <w:rPr>
          <w:rFonts w:hint="eastAsia" w:ascii="宋体" w:hAnsi="宋体" w:eastAsia="宋体" w:cs="Times New Roman"/>
          <w:b/>
          <w:bCs/>
          <w:color w:val="auto"/>
          <w:sz w:val="30"/>
          <w:szCs w:val="30"/>
          <w:highlight w:val="none"/>
          <w:lang w:val="en-US" w:eastAsia="zh-CN" w:bidi="ar-SA"/>
        </w:rPr>
        <w:t>月</w:t>
      </w:r>
    </w:p>
    <w:p w14:paraId="1BA05C4A">
      <w:pPr>
        <w:outlineLvl w:val="9"/>
        <w:rPr>
          <w:rFonts w:ascii="黑体" w:hAnsi="黑体" w:eastAsia="黑体" w:cs="黑体"/>
          <w:b/>
          <w:i w:val="0"/>
          <w:color w:val="auto"/>
          <w:spacing w:val="0"/>
          <w:sz w:val="36"/>
          <w:highlight w:val="none"/>
        </w:rPr>
      </w:pPr>
      <w:r>
        <w:rPr>
          <w:rFonts w:ascii="黑体" w:hAnsi="黑体" w:eastAsia="黑体" w:cs="黑体"/>
          <w:b/>
          <w:i w:val="0"/>
          <w:color w:val="auto"/>
          <w:spacing w:val="0"/>
          <w:sz w:val="36"/>
          <w:highlight w:val="none"/>
        </w:rPr>
        <w:br w:type="page"/>
      </w:r>
    </w:p>
    <w:p w14:paraId="21FC34EC">
      <w:pPr>
        <w:pageBreakBefore w:val="0"/>
        <w:wordWrap w:val="0"/>
        <w:spacing w:before="0" w:after="0" w:line="440" w:lineRule="atLeast"/>
        <w:ind w:left="0" w:right="0"/>
        <w:jc w:val="center"/>
        <w:textAlignment w:val="baseline"/>
        <w:outlineLvl w:val="9"/>
        <w:rPr>
          <w:color w:val="auto"/>
          <w:sz w:val="36"/>
          <w:highlight w:val="none"/>
        </w:rPr>
      </w:pPr>
      <w:r>
        <w:rPr>
          <w:rFonts w:ascii="黑体" w:hAnsi="黑体" w:eastAsia="黑体" w:cs="黑体"/>
          <w:b/>
          <w:i w:val="0"/>
          <w:color w:val="auto"/>
          <w:spacing w:val="0"/>
          <w:sz w:val="36"/>
          <w:highlight w:val="none"/>
        </w:rPr>
        <w:t>目    录</w:t>
      </w:r>
    </w:p>
    <w:p w14:paraId="71CDE364">
      <w:pPr>
        <w:pStyle w:val="8"/>
        <w:tabs>
          <w:tab w:val="right" w:leader="dot" w:pos="9240"/>
        </w:tabs>
        <w:spacing w:line="360" w:lineRule="auto"/>
        <w:rPr>
          <w:color w:val="auto"/>
          <w:sz w:val="32"/>
          <w:szCs w:val="32"/>
          <w:highlight w:val="none"/>
        </w:rPr>
      </w:pPr>
      <w:r>
        <w:rPr>
          <w:rFonts w:hint="eastAsia" w:ascii="宋体" w:hAnsi="宋体" w:eastAsia="宋体" w:cs="宋体"/>
          <w:b w:val="0"/>
          <w:bCs w:val="0"/>
          <w:color w:val="auto"/>
          <w:sz w:val="32"/>
          <w:szCs w:val="32"/>
          <w:highlight w:val="none"/>
        </w:rPr>
        <w:fldChar w:fldCharType="begin"/>
      </w:r>
      <w:r>
        <w:rPr>
          <w:rFonts w:hint="eastAsia" w:ascii="宋体" w:hAnsi="宋体" w:eastAsia="宋体" w:cs="宋体"/>
          <w:b w:val="0"/>
          <w:bCs w:val="0"/>
          <w:color w:val="auto"/>
          <w:sz w:val="32"/>
          <w:szCs w:val="32"/>
          <w:highlight w:val="none"/>
        </w:rPr>
        <w:instrText xml:space="preserve">TOC \o "1-1" \h \u </w:instrText>
      </w:r>
      <w:r>
        <w:rPr>
          <w:rFonts w:hint="eastAsia" w:ascii="宋体" w:hAnsi="宋体" w:eastAsia="宋体" w:cs="宋体"/>
          <w:b w:val="0"/>
          <w:bCs w:val="0"/>
          <w:color w:val="auto"/>
          <w:sz w:val="32"/>
          <w:szCs w:val="32"/>
          <w:highlight w:val="none"/>
        </w:rPr>
        <w:fldChar w:fldCharType="separate"/>
      </w:r>
      <w:r>
        <w:rPr>
          <w:rFonts w:hint="eastAsia" w:ascii="宋体" w:hAnsi="宋体" w:eastAsia="宋体" w:cs="宋体"/>
          <w:bCs w:val="0"/>
          <w:color w:val="auto"/>
          <w:sz w:val="32"/>
          <w:szCs w:val="32"/>
          <w:highlight w:val="none"/>
        </w:rPr>
        <w:fldChar w:fldCharType="begin"/>
      </w:r>
      <w:r>
        <w:rPr>
          <w:rFonts w:hint="eastAsia" w:ascii="宋体" w:hAnsi="宋体" w:eastAsia="宋体" w:cs="宋体"/>
          <w:bCs w:val="0"/>
          <w:color w:val="auto"/>
          <w:sz w:val="32"/>
          <w:szCs w:val="32"/>
          <w:highlight w:val="none"/>
        </w:rPr>
        <w:instrText xml:space="preserve"> HYPERLINK \l _Toc3476 </w:instrText>
      </w:r>
      <w:r>
        <w:rPr>
          <w:rFonts w:hint="eastAsia" w:ascii="宋体" w:hAnsi="宋体" w:eastAsia="宋体" w:cs="宋体"/>
          <w:bCs w:val="0"/>
          <w:color w:val="auto"/>
          <w:sz w:val="32"/>
          <w:szCs w:val="32"/>
          <w:highlight w:val="none"/>
        </w:rPr>
        <w:fldChar w:fldCharType="separate"/>
      </w:r>
      <w:r>
        <w:rPr>
          <w:rFonts w:hint="eastAsia" w:ascii="宋体" w:hAnsi="宋体" w:eastAsia="宋体" w:cs="宋体"/>
          <w:i w:val="0"/>
          <w:color w:val="auto"/>
          <w:spacing w:val="0"/>
          <w:sz w:val="32"/>
          <w:szCs w:val="32"/>
          <w:highlight w:val="none"/>
        </w:rPr>
        <w:t>第一部分</w:t>
      </w:r>
      <w:r>
        <w:rPr>
          <w:rFonts w:hint="eastAsia" w:ascii="宋体" w:hAnsi="宋体" w:eastAsia="宋体" w:cs="宋体"/>
          <w:i w:val="0"/>
          <w:color w:val="auto"/>
          <w:spacing w:val="0"/>
          <w:sz w:val="32"/>
          <w:szCs w:val="32"/>
          <w:highlight w:val="none"/>
          <w:lang w:val="en-US" w:eastAsia="zh-CN"/>
        </w:rPr>
        <w:t xml:space="preserve">  </w:t>
      </w:r>
      <w:r>
        <w:rPr>
          <w:rFonts w:hint="eastAsia" w:ascii="宋体" w:hAnsi="宋体" w:eastAsia="宋体" w:cs="宋体"/>
          <w:i w:val="0"/>
          <w:color w:val="auto"/>
          <w:spacing w:val="0"/>
          <w:sz w:val="32"/>
          <w:szCs w:val="32"/>
          <w:highlight w:val="none"/>
        </w:rPr>
        <w:t>招标公告</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_Toc3476 \h </w:instrText>
      </w:r>
      <w:r>
        <w:rPr>
          <w:color w:val="auto"/>
          <w:sz w:val="32"/>
          <w:szCs w:val="32"/>
          <w:highlight w:val="none"/>
        </w:rPr>
        <w:fldChar w:fldCharType="separate"/>
      </w:r>
      <w:r>
        <w:rPr>
          <w:color w:val="auto"/>
          <w:sz w:val="32"/>
          <w:szCs w:val="32"/>
          <w:highlight w:val="none"/>
        </w:rPr>
        <w:t>1</w:t>
      </w:r>
      <w:r>
        <w:rPr>
          <w:color w:val="auto"/>
          <w:sz w:val="32"/>
          <w:szCs w:val="32"/>
          <w:highlight w:val="none"/>
        </w:rPr>
        <w:fldChar w:fldCharType="end"/>
      </w:r>
      <w:r>
        <w:rPr>
          <w:rFonts w:hint="eastAsia" w:ascii="宋体" w:hAnsi="宋体" w:eastAsia="宋体" w:cs="宋体"/>
          <w:bCs w:val="0"/>
          <w:color w:val="auto"/>
          <w:sz w:val="32"/>
          <w:szCs w:val="32"/>
          <w:highlight w:val="none"/>
        </w:rPr>
        <w:fldChar w:fldCharType="end"/>
      </w:r>
    </w:p>
    <w:p w14:paraId="17629D88">
      <w:pPr>
        <w:pStyle w:val="8"/>
        <w:tabs>
          <w:tab w:val="right" w:leader="dot" w:pos="9240"/>
        </w:tabs>
        <w:spacing w:line="360" w:lineRule="auto"/>
        <w:rPr>
          <w:color w:val="auto"/>
          <w:sz w:val="32"/>
          <w:szCs w:val="32"/>
          <w:highlight w:val="none"/>
        </w:rPr>
      </w:pPr>
      <w:r>
        <w:rPr>
          <w:rFonts w:hint="eastAsia" w:ascii="宋体" w:hAnsi="宋体" w:eastAsia="宋体" w:cs="宋体"/>
          <w:bCs w:val="0"/>
          <w:color w:val="auto"/>
          <w:sz w:val="32"/>
          <w:szCs w:val="32"/>
          <w:highlight w:val="none"/>
        </w:rPr>
        <w:fldChar w:fldCharType="begin"/>
      </w:r>
      <w:r>
        <w:rPr>
          <w:rFonts w:hint="eastAsia" w:ascii="宋体" w:hAnsi="宋体" w:eastAsia="宋体" w:cs="宋体"/>
          <w:bCs w:val="0"/>
          <w:color w:val="auto"/>
          <w:sz w:val="32"/>
          <w:szCs w:val="32"/>
          <w:highlight w:val="none"/>
        </w:rPr>
        <w:instrText xml:space="preserve"> HYPERLINK \l _Toc30208 </w:instrText>
      </w:r>
      <w:r>
        <w:rPr>
          <w:rFonts w:hint="eastAsia" w:ascii="宋体" w:hAnsi="宋体" w:eastAsia="宋体" w:cs="宋体"/>
          <w:bCs w:val="0"/>
          <w:color w:val="auto"/>
          <w:sz w:val="32"/>
          <w:szCs w:val="32"/>
          <w:highlight w:val="none"/>
        </w:rPr>
        <w:fldChar w:fldCharType="separate"/>
      </w:r>
      <w:r>
        <w:rPr>
          <w:rFonts w:hint="eastAsia" w:ascii="宋体" w:hAnsi="宋体" w:eastAsia="宋体" w:cs="宋体"/>
          <w:i w:val="0"/>
          <w:color w:val="auto"/>
          <w:spacing w:val="0"/>
          <w:sz w:val="32"/>
          <w:szCs w:val="32"/>
          <w:highlight w:val="none"/>
        </w:rPr>
        <w:t>第二部分</w:t>
      </w:r>
      <w:r>
        <w:rPr>
          <w:rFonts w:hint="eastAsia" w:ascii="宋体" w:hAnsi="宋体" w:eastAsia="宋体" w:cs="宋体"/>
          <w:i w:val="0"/>
          <w:color w:val="auto"/>
          <w:spacing w:val="0"/>
          <w:sz w:val="32"/>
          <w:szCs w:val="32"/>
          <w:highlight w:val="none"/>
          <w:lang w:val="en-US" w:eastAsia="zh-CN"/>
        </w:rPr>
        <w:t xml:space="preserve">  </w:t>
      </w:r>
      <w:r>
        <w:rPr>
          <w:rFonts w:hint="eastAsia" w:ascii="宋体" w:hAnsi="宋体" w:eastAsia="宋体" w:cs="宋体"/>
          <w:i w:val="0"/>
          <w:color w:val="auto"/>
          <w:spacing w:val="0"/>
          <w:sz w:val="32"/>
          <w:szCs w:val="32"/>
          <w:highlight w:val="none"/>
        </w:rPr>
        <w:t>投标人须知前附表</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_Toc30208 \h </w:instrText>
      </w:r>
      <w:r>
        <w:rPr>
          <w:color w:val="auto"/>
          <w:sz w:val="32"/>
          <w:szCs w:val="32"/>
          <w:highlight w:val="none"/>
        </w:rPr>
        <w:fldChar w:fldCharType="separate"/>
      </w:r>
      <w:r>
        <w:rPr>
          <w:color w:val="auto"/>
          <w:sz w:val="32"/>
          <w:szCs w:val="32"/>
          <w:highlight w:val="none"/>
        </w:rPr>
        <w:t>4</w:t>
      </w:r>
      <w:r>
        <w:rPr>
          <w:color w:val="auto"/>
          <w:sz w:val="32"/>
          <w:szCs w:val="32"/>
          <w:highlight w:val="none"/>
        </w:rPr>
        <w:fldChar w:fldCharType="end"/>
      </w:r>
      <w:r>
        <w:rPr>
          <w:rFonts w:hint="eastAsia" w:ascii="宋体" w:hAnsi="宋体" w:eastAsia="宋体" w:cs="宋体"/>
          <w:bCs w:val="0"/>
          <w:color w:val="auto"/>
          <w:sz w:val="32"/>
          <w:szCs w:val="32"/>
          <w:highlight w:val="none"/>
        </w:rPr>
        <w:fldChar w:fldCharType="end"/>
      </w:r>
    </w:p>
    <w:p w14:paraId="4F362B79">
      <w:pPr>
        <w:pStyle w:val="8"/>
        <w:tabs>
          <w:tab w:val="right" w:leader="dot" w:pos="9240"/>
        </w:tabs>
        <w:spacing w:line="360" w:lineRule="auto"/>
        <w:rPr>
          <w:color w:val="auto"/>
          <w:sz w:val="32"/>
          <w:szCs w:val="32"/>
          <w:highlight w:val="none"/>
        </w:rPr>
      </w:pPr>
      <w:r>
        <w:rPr>
          <w:rFonts w:hint="eastAsia" w:ascii="宋体" w:hAnsi="宋体" w:eastAsia="宋体" w:cs="宋体"/>
          <w:bCs w:val="0"/>
          <w:color w:val="auto"/>
          <w:sz w:val="32"/>
          <w:szCs w:val="32"/>
          <w:highlight w:val="none"/>
        </w:rPr>
        <w:fldChar w:fldCharType="begin"/>
      </w:r>
      <w:r>
        <w:rPr>
          <w:rFonts w:hint="eastAsia" w:ascii="宋体" w:hAnsi="宋体" w:eastAsia="宋体" w:cs="宋体"/>
          <w:bCs w:val="0"/>
          <w:color w:val="auto"/>
          <w:sz w:val="32"/>
          <w:szCs w:val="32"/>
          <w:highlight w:val="none"/>
        </w:rPr>
        <w:instrText xml:space="preserve"> HYPERLINK \l _Toc29298 </w:instrText>
      </w:r>
      <w:r>
        <w:rPr>
          <w:rFonts w:hint="eastAsia" w:ascii="宋体" w:hAnsi="宋体" w:eastAsia="宋体" w:cs="宋体"/>
          <w:bCs w:val="0"/>
          <w:color w:val="auto"/>
          <w:sz w:val="32"/>
          <w:szCs w:val="32"/>
          <w:highlight w:val="none"/>
        </w:rPr>
        <w:fldChar w:fldCharType="separate"/>
      </w:r>
      <w:r>
        <w:rPr>
          <w:rFonts w:hint="eastAsia" w:ascii="宋体" w:hAnsi="宋体" w:eastAsia="宋体" w:cs="宋体"/>
          <w:i w:val="0"/>
          <w:color w:val="auto"/>
          <w:spacing w:val="0"/>
          <w:sz w:val="32"/>
          <w:szCs w:val="32"/>
          <w:highlight w:val="none"/>
        </w:rPr>
        <w:t>第三部分</w:t>
      </w:r>
      <w:r>
        <w:rPr>
          <w:rFonts w:hint="eastAsia" w:ascii="宋体" w:hAnsi="宋体" w:eastAsia="宋体" w:cs="宋体"/>
          <w:i w:val="0"/>
          <w:color w:val="auto"/>
          <w:spacing w:val="0"/>
          <w:sz w:val="32"/>
          <w:szCs w:val="32"/>
          <w:highlight w:val="none"/>
          <w:lang w:val="en-US" w:eastAsia="zh-CN"/>
        </w:rPr>
        <w:t xml:space="preserve"> </w:t>
      </w:r>
      <w:r>
        <w:rPr>
          <w:rFonts w:hint="eastAsia" w:ascii="宋体" w:hAnsi="宋体" w:eastAsia="宋体" w:cs="宋体"/>
          <w:i w:val="0"/>
          <w:color w:val="auto"/>
          <w:spacing w:val="0"/>
          <w:sz w:val="32"/>
          <w:szCs w:val="32"/>
          <w:highlight w:val="none"/>
        </w:rPr>
        <w:t xml:space="preserve"> 投标人须知</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_Toc29298 \h </w:instrText>
      </w:r>
      <w:r>
        <w:rPr>
          <w:color w:val="auto"/>
          <w:sz w:val="32"/>
          <w:szCs w:val="32"/>
          <w:highlight w:val="none"/>
        </w:rPr>
        <w:fldChar w:fldCharType="separate"/>
      </w:r>
      <w:r>
        <w:rPr>
          <w:color w:val="auto"/>
          <w:sz w:val="32"/>
          <w:szCs w:val="32"/>
          <w:highlight w:val="none"/>
        </w:rPr>
        <w:t>17</w:t>
      </w:r>
      <w:r>
        <w:rPr>
          <w:color w:val="auto"/>
          <w:sz w:val="32"/>
          <w:szCs w:val="32"/>
          <w:highlight w:val="none"/>
        </w:rPr>
        <w:fldChar w:fldCharType="end"/>
      </w:r>
      <w:r>
        <w:rPr>
          <w:rFonts w:hint="eastAsia" w:ascii="宋体" w:hAnsi="宋体" w:eastAsia="宋体" w:cs="宋体"/>
          <w:bCs w:val="0"/>
          <w:color w:val="auto"/>
          <w:sz w:val="32"/>
          <w:szCs w:val="32"/>
          <w:highlight w:val="none"/>
        </w:rPr>
        <w:fldChar w:fldCharType="end"/>
      </w:r>
    </w:p>
    <w:p w14:paraId="1D9E0D62">
      <w:pPr>
        <w:pStyle w:val="8"/>
        <w:tabs>
          <w:tab w:val="right" w:leader="dot" w:pos="9240"/>
        </w:tabs>
        <w:spacing w:line="360" w:lineRule="auto"/>
        <w:rPr>
          <w:color w:val="auto"/>
          <w:sz w:val="32"/>
          <w:szCs w:val="32"/>
          <w:highlight w:val="none"/>
        </w:rPr>
      </w:pPr>
      <w:r>
        <w:rPr>
          <w:rFonts w:hint="eastAsia" w:ascii="宋体" w:hAnsi="宋体" w:eastAsia="宋体" w:cs="宋体"/>
          <w:bCs w:val="0"/>
          <w:color w:val="auto"/>
          <w:sz w:val="32"/>
          <w:szCs w:val="32"/>
          <w:highlight w:val="none"/>
        </w:rPr>
        <w:fldChar w:fldCharType="begin"/>
      </w:r>
      <w:r>
        <w:rPr>
          <w:rFonts w:hint="eastAsia" w:ascii="宋体" w:hAnsi="宋体" w:eastAsia="宋体" w:cs="宋体"/>
          <w:bCs w:val="0"/>
          <w:color w:val="auto"/>
          <w:sz w:val="32"/>
          <w:szCs w:val="32"/>
          <w:highlight w:val="none"/>
        </w:rPr>
        <w:instrText xml:space="preserve"> HYPERLINK \l _Toc32684 </w:instrText>
      </w:r>
      <w:r>
        <w:rPr>
          <w:rFonts w:hint="eastAsia" w:ascii="宋体" w:hAnsi="宋体" w:eastAsia="宋体" w:cs="宋体"/>
          <w:bCs w:val="0"/>
          <w:color w:val="auto"/>
          <w:sz w:val="32"/>
          <w:szCs w:val="32"/>
          <w:highlight w:val="none"/>
        </w:rPr>
        <w:fldChar w:fldCharType="separate"/>
      </w:r>
      <w:r>
        <w:rPr>
          <w:rFonts w:hint="eastAsia" w:ascii="宋体" w:hAnsi="宋体" w:eastAsia="宋体" w:cs="宋体"/>
          <w:bCs w:val="0"/>
          <w:i w:val="0"/>
          <w:color w:val="auto"/>
          <w:spacing w:val="0"/>
          <w:sz w:val="32"/>
          <w:szCs w:val="32"/>
          <w:highlight w:val="none"/>
        </w:rPr>
        <w:t>第四部分</w:t>
      </w:r>
      <w:r>
        <w:rPr>
          <w:rFonts w:hint="eastAsia" w:ascii="宋体" w:hAnsi="宋体" w:eastAsia="宋体" w:cs="宋体"/>
          <w:bCs w:val="0"/>
          <w:i w:val="0"/>
          <w:color w:val="auto"/>
          <w:spacing w:val="0"/>
          <w:sz w:val="32"/>
          <w:szCs w:val="32"/>
          <w:highlight w:val="none"/>
          <w:lang w:val="en-US" w:eastAsia="zh-CN"/>
        </w:rPr>
        <w:t xml:space="preserve">  </w:t>
      </w:r>
      <w:r>
        <w:rPr>
          <w:rFonts w:hint="eastAsia" w:ascii="宋体" w:hAnsi="宋体" w:eastAsia="宋体" w:cs="宋体"/>
          <w:bCs w:val="0"/>
          <w:i w:val="0"/>
          <w:color w:val="auto"/>
          <w:spacing w:val="0"/>
          <w:sz w:val="32"/>
          <w:szCs w:val="32"/>
          <w:highlight w:val="none"/>
        </w:rPr>
        <w:t>合同条款</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_Toc32684 \h </w:instrText>
      </w:r>
      <w:r>
        <w:rPr>
          <w:color w:val="auto"/>
          <w:sz w:val="32"/>
          <w:szCs w:val="32"/>
          <w:highlight w:val="none"/>
        </w:rPr>
        <w:fldChar w:fldCharType="separate"/>
      </w:r>
      <w:r>
        <w:rPr>
          <w:color w:val="auto"/>
          <w:sz w:val="32"/>
          <w:szCs w:val="32"/>
          <w:highlight w:val="none"/>
        </w:rPr>
        <w:t>28</w:t>
      </w:r>
      <w:r>
        <w:rPr>
          <w:color w:val="auto"/>
          <w:sz w:val="32"/>
          <w:szCs w:val="32"/>
          <w:highlight w:val="none"/>
        </w:rPr>
        <w:fldChar w:fldCharType="end"/>
      </w:r>
      <w:r>
        <w:rPr>
          <w:rFonts w:hint="eastAsia" w:ascii="宋体" w:hAnsi="宋体" w:eastAsia="宋体" w:cs="宋体"/>
          <w:bCs w:val="0"/>
          <w:color w:val="auto"/>
          <w:sz w:val="32"/>
          <w:szCs w:val="32"/>
          <w:highlight w:val="none"/>
        </w:rPr>
        <w:fldChar w:fldCharType="end"/>
      </w:r>
    </w:p>
    <w:p w14:paraId="607EF345">
      <w:pPr>
        <w:pStyle w:val="8"/>
        <w:tabs>
          <w:tab w:val="right" w:leader="dot" w:pos="9240"/>
        </w:tabs>
        <w:spacing w:line="360" w:lineRule="auto"/>
        <w:rPr>
          <w:color w:val="auto"/>
          <w:sz w:val="32"/>
          <w:szCs w:val="32"/>
          <w:highlight w:val="none"/>
        </w:rPr>
      </w:pPr>
      <w:r>
        <w:rPr>
          <w:rFonts w:hint="eastAsia" w:ascii="宋体" w:hAnsi="宋体" w:eastAsia="宋体" w:cs="宋体"/>
          <w:bCs w:val="0"/>
          <w:color w:val="auto"/>
          <w:sz w:val="32"/>
          <w:szCs w:val="32"/>
          <w:highlight w:val="none"/>
        </w:rPr>
        <w:fldChar w:fldCharType="begin"/>
      </w:r>
      <w:r>
        <w:rPr>
          <w:rFonts w:hint="eastAsia" w:ascii="宋体" w:hAnsi="宋体" w:eastAsia="宋体" w:cs="宋体"/>
          <w:bCs w:val="0"/>
          <w:color w:val="auto"/>
          <w:sz w:val="32"/>
          <w:szCs w:val="32"/>
          <w:highlight w:val="none"/>
        </w:rPr>
        <w:instrText xml:space="preserve"> HYPERLINK \l _Toc9532 </w:instrText>
      </w:r>
      <w:r>
        <w:rPr>
          <w:rFonts w:hint="eastAsia" w:ascii="宋体" w:hAnsi="宋体" w:eastAsia="宋体" w:cs="宋体"/>
          <w:bCs w:val="0"/>
          <w:color w:val="auto"/>
          <w:sz w:val="32"/>
          <w:szCs w:val="32"/>
          <w:highlight w:val="none"/>
        </w:rPr>
        <w:fldChar w:fldCharType="separate"/>
      </w:r>
      <w:r>
        <w:rPr>
          <w:rFonts w:hint="eastAsia" w:ascii="宋体" w:hAnsi="宋体" w:eastAsia="宋体" w:cs="宋体"/>
          <w:i w:val="0"/>
          <w:color w:val="auto"/>
          <w:spacing w:val="0"/>
          <w:sz w:val="32"/>
          <w:szCs w:val="32"/>
          <w:highlight w:val="none"/>
        </w:rPr>
        <w:t>第五部分</w:t>
      </w:r>
      <w:r>
        <w:rPr>
          <w:rFonts w:hint="eastAsia" w:ascii="宋体" w:hAnsi="宋体" w:eastAsia="宋体" w:cs="宋体"/>
          <w:i w:val="0"/>
          <w:color w:val="auto"/>
          <w:spacing w:val="0"/>
          <w:sz w:val="32"/>
          <w:szCs w:val="32"/>
          <w:highlight w:val="none"/>
          <w:lang w:val="en-US" w:eastAsia="zh-CN"/>
        </w:rPr>
        <w:t xml:space="preserve">  </w:t>
      </w:r>
      <w:r>
        <w:rPr>
          <w:rFonts w:hint="eastAsia" w:ascii="宋体" w:hAnsi="宋体" w:eastAsia="宋体" w:cs="宋体"/>
          <w:i w:val="0"/>
          <w:color w:val="auto"/>
          <w:spacing w:val="0"/>
          <w:sz w:val="32"/>
          <w:szCs w:val="32"/>
          <w:highlight w:val="none"/>
        </w:rPr>
        <w:t>采购需求</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_Toc9532 \h </w:instrText>
      </w:r>
      <w:r>
        <w:rPr>
          <w:color w:val="auto"/>
          <w:sz w:val="32"/>
          <w:szCs w:val="32"/>
          <w:highlight w:val="none"/>
        </w:rPr>
        <w:fldChar w:fldCharType="separate"/>
      </w:r>
      <w:r>
        <w:rPr>
          <w:color w:val="auto"/>
          <w:sz w:val="32"/>
          <w:szCs w:val="32"/>
          <w:highlight w:val="none"/>
        </w:rPr>
        <w:t>31</w:t>
      </w:r>
      <w:r>
        <w:rPr>
          <w:color w:val="auto"/>
          <w:sz w:val="32"/>
          <w:szCs w:val="32"/>
          <w:highlight w:val="none"/>
        </w:rPr>
        <w:fldChar w:fldCharType="end"/>
      </w:r>
      <w:r>
        <w:rPr>
          <w:rFonts w:hint="eastAsia" w:ascii="宋体" w:hAnsi="宋体" w:eastAsia="宋体" w:cs="宋体"/>
          <w:bCs w:val="0"/>
          <w:color w:val="auto"/>
          <w:sz w:val="32"/>
          <w:szCs w:val="32"/>
          <w:highlight w:val="none"/>
        </w:rPr>
        <w:fldChar w:fldCharType="end"/>
      </w:r>
    </w:p>
    <w:p w14:paraId="682555B5">
      <w:pPr>
        <w:pStyle w:val="8"/>
        <w:tabs>
          <w:tab w:val="right" w:leader="dot" w:pos="9240"/>
        </w:tabs>
        <w:spacing w:line="360" w:lineRule="auto"/>
        <w:rPr>
          <w:color w:val="auto"/>
          <w:sz w:val="32"/>
          <w:szCs w:val="32"/>
          <w:highlight w:val="none"/>
        </w:rPr>
      </w:pPr>
      <w:r>
        <w:rPr>
          <w:rFonts w:hint="eastAsia" w:ascii="宋体" w:hAnsi="宋体" w:eastAsia="宋体" w:cs="宋体"/>
          <w:bCs w:val="0"/>
          <w:color w:val="auto"/>
          <w:sz w:val="32"/>
          <w:szCs w:val="32"/>
          <w:highlight w:val="none"/>
        </w:rPr>
        <w:fldChar w:fldCharType="begin"/>
      </w:r>
      <w:r>
        <w:rPr>
          <w:rFonts w:hint="eastAsia" w:ascii="宋体" w:hAnsi="宋体" w:eastAsia="宋体" w:cs="宋体"/>
          <w:bCs w:val="0"/>
          <w:color w:val="auto"/>
          <w:sz w:val="32"/>
          <w:szCs w:val="32"/>
          <w:highlight w:val="none"/>
        </w:rPr>
        <w:instrText xml:space="preserve"> HYPERLINK \l _Toc3585 </w:instrText>
      </w:r>
      <w:r>
        <w:rPr>
          <w:rFonts w:hint="eastAsia" w:ascii="宋体" w:hAnsi="宋体" w:eastAsia="宋体" w:cs="宋体"/>
          <w:bCs w:val="0"/>
          <w:color w:val="auto"/>
          <w:sz w:val="32"/>
          <w:szCs w:val="32"/>
          <w:highlight w:val="none"/>
        </w:rPr>
        <w:fldChar w:fldCharType="separate"/>
      </w:r>
      <w:r>
        <w:rPr>
          <w:rFonts w:hint="eastAsia" w:ascii="宋体" w:hAnsi="宋体" w:eastAsia="宋体" w:cs="宋体"/>
          <w:i w:val="0"/>
          <w:color w:val="auto"/>
          <w:spacing w:val="0"/>
          <w:sz w:val="32"/>
          <w:szCs w:val="32"/>
          <w:highlight w:val="none"/>
        </w:rPr>
        <w:t xml:space="preserve">第六部分 </w:t>
      </w:r>
      <w:r>
        <w:rPr>
          <w:rFonts w:hint="eastAsia" w:ascii="宋体" w:hAnsi="宋体" w:eastAsia="宋体" w:cs="宋体"/>
          <w:i w:val="0"/>
          <w:color w:val="auto"/>
          <w:spacing w:val="0"/>
          <w:sz w:val="32"/>
          <w:szCs w:val="32"/>
          <w:highlight w:val="none"/>
          <w:lang w:val="en-US" w:eastAsia="zh-CN"/>
        </w:rPr>
        <w:t xml:space="preserve"> </w:t>
      </w:r>
      <w:r>
        <w:rPr>
          <w:rFonts w:hint="eastAsia" w:ascii="宋体" w:hAnsi="宋体" w:eastAsia="宋体" w:cs="宋体"/>
          <w:i w:val="0"/>
          <w:color w:val="auto"/>
          <w:spacing w:val="0"/>
          <w:sz w:val="32"/>
          <w:szCs w:val="32"/>
          <w:highlight w:val="none"/>
        </w:rPr>
        <w:t>评审程序和评标办法</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_Toc3585 \h </w:instrText>
      </w:r>
      <w:r>
        <w:rPr>
          <w:color w:val="auto"/>
          <w:sz w:val="32"/>
          <w:szCs w:val="32"/>
          <w:highlight w:val="none"/>
        </w:rPr>
        <w:fldChar w:fldCharType="separate"/>
      </w:r>
      <w:r>
        <w:rPr>
          <w:color w:val="auto"/>
          <w:sz w:val="32"/>
          <w:szCs w:val="32"/>
          <w:highlight w:val="none"/>
        </w:rPr>
        <w:t>36</w:t>
      </w:r>
      <w:r>
        <w:rPr>
          <w:color w:val="auto"/>
          <w:sz w:val="32"/>
          <w:szCs w:val="32"/>
          <w:highlight w:val="none"/>
        </w:rPr>
        <w:fldChar w:fldCharType="end"/>
      </w:r>
      <w:r>
        <w:rPr>
          <w:rFonts w:hint="eastAsia" w:ascii="宋体" w:hAnsi="宋体" w:eastAsia="宋体" w:cs="宋体"/>
          <w:bCs w:val="0"/>
          <w:color w:val="auto"/>
          <w:sz w:val="32"/>
          <w:szCs w:val="32"/>
          <w:highlight w:val="none"/>
        </w:rPr>
        <w:fldChar w:fldCharType="end"/>
      </w:r>
    </w:p>
    <w:p w14:paraId="0EB3F316">
      <w:pPr>
        <w:pStyle w:val="8"/>
        <w:tabs>
          <w:tab w:val="right" w:leader="dot" w:pos="9240"/>
        </w:tabs>
        <w:spacing w:line="360" w:lineRule="auto"/>
        <w:rPr>
          <w:color w:val="auto"/>
          <w:sz w:val="32"/>
          <w:szCs w:val="32"/>
          <w:highlight w:val="none"/>
        </w:rPr>
      </w:pPr>
      <w:r>
        <w:rPr>
          <w:rFonts w:hint="eastAsia" w:ascii="宋体" w:hAnsi="宋体" w:eastAsia="宋体" w:cs="宋体"/>
          <w:bCs w:val="0"/>
          <w:color w:val="auto"/>
          <w:sz w:val="32"/>
          <w:szCs w:val="32"/>
          <w:highlight w:val="none"/>
        </w:rPr>
        <w:fldChar w:fldCharType="begin"/>
      </w:r>
      <w:r>
        <w:rPr>
          <w:rFonts w:hint="eastAsia" w:ascii="宋体" w:hAnsi="宋体" w:eastAsia="宋体" w:cs="宋体"/>
          <w:bCs w:val="0"/>
          <w:color w:val="auto"/>
          <w:sz w:val="32"/>
          <w:szCs w:val="32"/>
          <w:highlight w:val="none"/>
        </w:rPr>
        <w:instrText xml:space="preserve"> HYPERLINK \l _Toc17349 </w:instrText>
      </w:r>
      <w:r>
        <w:rPr>
          <w:rFonts w:hint="eastAsia" w:ascii="宋体" w:hAnsi="宋体" w:eastAsia="宋体" w:cs="宋体"/>
          <w:bCs w:val="0"/>
          <w:color w:val="auto"/>
          <w:sz w:val="32"/>
          <w:szCs w:val="32"/>
          <w:highlight w:val="none"/>
        </w:rPr>
        <w:fldChar w:fldCharType="separate"/>
      </w:r>
      <w:r>
        <w:rPr>
          <w:rFonts w:hint="eastAsia" w:ascii="宋体" w:hAnsi="宋体" w:eastAsia="宋体" w:cs="宋体"/>
          <w:bCs/>
          <w:i w:val="0"/>
          <w:color w:val="auto"/>
          <w:spacing w:val="0"/>
          <w:sz w:val="32"/>
          <w:szCs w:val="32"/>
          <w:highlight w:val="none"/>
        </w:rPr>
        <w:t xml:space="preserve">第七部分 </w:t>
      </w:r>
      <w:r>
        <w:rPr>
          <w:rFonts w:hint="eastAsia" w:ascii="宋体" w:hAnsi="宋体" w:eastAsia="宋体" w:cs="宋体"/>
          <w:bCs/>
          <w:i w:val="0"/>
          <w:color w:val="auto"/>
          <w:spacing w:val="0"/>
          <w:sz w:val="32"/>
          <w:szCs w:val="32"/>
          <w:highlight w:val="none"/>
          <w:lang w:val="en-US" w:eastAsia="zh-CN"/>
        </w:rPr>
        <w:t xml:space="preserve"> </w:t>
      </w:r>
      <w:r>
        <w:rPr>
          <w:rFonts w:hint="eastAsia" w:ascii="宋体" w:hAnsi="宋体" w:eastAsia="宋体" w:cs="宋体"/>
          <w:bCs/>
          <w:i w:val="0"/>
          <w:color w:val="auto"/>
          <w:spacing w:val="0"/>
          <w:sz w:val="32"/>
          <w:szCs w:val="32"/>
          <w:highlight w:val="none"/>
        </w:rPr>
        <w:t>投标文件格式</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_Toc17349 \h </w:instrText>
      </w:r>
      <w:r>
        <w:rPr>
          <w:color w:val="auto"/>
          <w:sz w:val="32"/>
          <w:szCs w:val="32"/>
          <w:highlight w:val="none"/>
        </w:rPr>
        <w:fldChar w:fldCharType="separate"/>
      </w:r>
      <w:r>
        <w:rPr>
          <w:color w:val="auto"/>
          <w:sz w:val="32"/>
          <w:szCs w:val="32"/>
          <w:highlight w:val="none"/>
        </w:rPr>
        <w:t>40</w:t>
      </w:r>
      <w:r>
        <w:rPr>
          <w:color w:val="auto"/>
          <w:sz w:val="32"/>
          <w:szCs w:val="32"/>
          <w:highlight w:val="none"/>
        </w:rPr>
        <w:fldChar w:fldCharType="end"/>
      </w:r>
      <w:r>
        <w:rPr>
          <w:rFonts w:hint="eastAsia" w:ascii="宋体" w:hAnsi="宋体" w:eastAsia="宋体" w:cs="宋体"/>
          <w:bCs w:val="0"/>
          <w:color w:val="auto"/>
          <w:sz w:val="32"/>
          <w:szCs w:val="32"/>
          <w:highlight w:val="none"/>
        </w:rPr>
        <w:fldChar w:fldCharType="end"/>
      </w:r>
    </w:p>
    <w:p w14:paraId="1FD8C1C7">
      <w:pPr>
        <w:pageBreakBefore w:val="0"/>
        <w:wordWrap w:val="0"/>
        <w:spacing w:before="0" w:after="0" w:line="360" w:lineRule="auto"/>
        <w:ind w:left="0" w:right="0"/>
        <w:jc w:val="center"/>
        <w:textAlignment w:val="baseline"/>
        <w:outlineLvl w:val="9"/>
        <w:rPr>
          <w:color w:val="auto"/>
          <w:sz w:val="35"/>
          <w:highlight w:val="none"/>
        </w:rPr>
      </w:pPr>
      <w:r>
        <w:rPr>
          <w:rFonts w:hint="eastAsia" w:ascii="宋体" w:hAnsi="宋体" w:eastAsia="宋体" w:cs="宋体"/>
          <w:bCs w:val="0"/>
          <w:color w:val="auto"/>
          <w:sz w:val="32"/>
          <w:szCs w:val="32"/>
          <w:highlight w:val="none"/>
        </w:rPr>
        <w:fldChar w:fldCharType="end"/>
      </w:r>
    </w:p>
    <w:p w14:paraId="18AD42B0">
      <w:pPr>
        <w:pageBreakBefore w:val="0"/>
        <w:wordWrap w:val="0"/>
        <w:spacing w:before="0" w:after="0" w:line="480" w:lineRule="atLeast"/>
        <w:ind w:left="0" w:right="0"/>
        <w:jc w:val="center"/>
        <w:textAlignment w:val="baseline"/>
        <w:outlineLvl w:val="0"/>
        <w:rPr>
          <w:rFonts w:hint="eastAsia" w:ascii="宋体" w:hAnsi="宋体" w:eastAsia="宋体" w:cs="宋体"/>
          <w:b/>
          <w:i w:val="0"/>
          <w:color w:val="auto"/>
          <w:spacing w:val="0"/>
          <w:sz w:val="32"/>
          <w:szCs w:val="32"/>
          <w:highlight w:val="none"/>
        </w:rPr>
        <w:sectPr>
          <w:pgSz w:w="11900" w:h="16820"/>
          <w:pgMar w:top="1420" w:right="1300" w:bottom="1420" w:left="1360" w:header="1120" w:footer="1120" w:gutter="0"/>
          <w:cols w:space="720" w:num="1"/>
        </w:sectPr>
      </w:pPr>
    </w:p>
    <w:p w14:paraId="744381CB">
      <w:pPr>
        <w:pageBreakBefore w:val="0"/>
        <w:wordWrap w:val="0"/>
        <w:spacing w:before="0" w:after="0" w:line="480" w:lineRule="atLeast"/>
        <w:ind w:left="0" w:right="0"/>
        <w:jc w:val="center"/>
        <w:textAlignment w:val="baseline"/>
        <w:outlineLvl w:val="0"/>
        <w:rPr>
          <w:rFonts w:hint="eastAsia" w:ascii="宋体" w:hAnsi="宋体" w:eastAsia="宋体" w:cs="宋体"/>
          <w:color w:val="auto"/>
          <w:sz w:val="32"/>
          <w:szCs w:val="32"/>
          <w:highlight w:val="none"/>
        </w:rPr>
      </w:pPr>
      <w:bookmarkStart w:id="0" w:name="_Toc3476"/>
      <w:r>
        <w:rPr>
          <w:rFonts w:hint="eastAsia" w:ascii="宋体" w:hAnsi="宋体" w:eastAsia="宋体" w:cs="宋体"/>
          <w:b/>
          <w:i w:val="0"/>
          <w:color w:val="auto"/>
          <w:spacing w:val="0"/>
          <w:sz w:val="32"/>
          <w:szCs w:val="32"/>
          <w:highlight w:val="none"/>
        </w:rPr>
        <w:t>第一部分</w:t>
      </w:r>
      <w:r>
        <w:rPr>
          <w:rFonts w:hint="eastAsia" w:ascii="宋体" w:hAnsi="宋体" w:eastAsia="宋体" w:cs="宋体"/>
          <w:b/>
          <w:i w:val="0"/>
          <w:color w:val="auto"/>
          <w:spacing w:val="0"/>
          <w:sz w:val="32"/>
          <w:szCs w:val="32"/>
          <w:highlight w:val="none"/>
          <w:lang w:val="en-US" w:eastAsia="zh-CN"/>
        </w:rPr>
        <w:t xml:space="preserve">  </w:t>
      </w:r>
      <w:r>
        <w:rPr>
          <w:rFonts w:hint="eastAsia" w:ascii="宋体" w:hAnsi="宋体" w:eastAsia="宋体" w:cs="宋体"/>
          <w:b/>
          <w:i w:val="0"/>
          <w:color w:val="auto"/>
          <w:spacing w:val="0"/>
          <w:sz w:val="32"/>
          <w:szCs w:val="32"/>
          <w:highlight w:val="none"/>
        </w:rPr>
        <w:t>招标公告</w:t>
      </w:r>
      <w:bookmarkEnd w:id="0"/>
    </w:p>
    <w:p w14:paraId="5D36F44F">
      <w:pPr>
        <w:autoSpaceDE w:val="0"/>
        <w:autoSpaceDN w:val="0"/>
        <w:adjustRightInd w:val="0"/>
        <w:spacing w:line="440" w:lineRule="exact"/>
        <w:ind w:firstLine="440"/>
        <w:jc w:val="left"/>
        <w:outlineLvl w:val="9"/>
        <w:rPr>
          <w:rFonts w:hint="eastAsia" w:ascii="微软雅黑" w:hAnsi="Times New Roman" w:eastAsia="微软雅黑" w:cs="Times New Roman"/>
          <w:color w:val="auto"/>
          <w:sz w:val="22"/>
          <w:szCs w:val="20"/>
          <w:highlight w:val="none"/>
          <w:lang w:val="en-US" w:eastAsia="zh-CN" w:bidi="ar-SA"/>
        </w:rPr>
      </w:pPr>
      <w:r>
        <w:rPr>
          <w:rFonts w:hint="eastAsia" w:ascii="微软雅黑" w:hAnsi="Times New Roman" w:eastAsia="微软雅黑" w:cs="Times New Roman"/>
          <w:color w:val="auto"/>
          <w:sz w:val="22"/>
          <w:szCs w:val="20"/>
          <w:highlight w:val="none"/>
          <w:lang w:val="en-US" w:eastAsia="zh-CN" w:bidi="ar-SA"/>
        </w:rPr>
        <w:t>项目概况</w:t>
      </w:r>
    </w:p>
    <w:p w14:paraId="5A262E0D">
      <w:pPr>
        <w:autoSpaceDE w:val="0"/>
        <w:autoSpaceDN w:val="0"/>
        <w:adjustRightInd w:val="0"/>
        <w:spacing w:line="440" w:lineRule="exact"/>
        <w:ind w:firstLine="440"/>
        <w:jc w:val="left"/>
        <w:outlineLvl w:val="9"/>
        <w:rPr>
          <w:rFonts w:hint="eastAsia" w:ascii="微软雅黑" w:hAnsi="Times New Roman" w:eastAsia="微软雅黑" w:cs="Times New Roman"/>
          <w:color w:val="auto"/>
          <w:sz w:val="22"/>
          <w:szCs w:val="20"/>
          <w:highlight w:val="none"/>
          <w:lang w:val="en-US" w:eastAsia="zh-CN" w:bidi="ar-SA"/>
        </w:rPr>
      </w:pPr>
      <w:r>
        <w:rPr>
          <w:rFonts w:hint="eastAsia" w:ascii="微软雅黑" w:hAnsi="Times New Roman" w:eastAsia="微软雅黑" w:cs="Times New Roman"/>
          <w:color w:val="auto"/>
          <w:sz w:val="22"/>
          <w:szCs w:val="20"/>
          <w:highlight w:val="none"/>
          <w:lang w:val="en-US" w:eastAsia="zh-CN" w:bidi="ar-SA"/>
        </w:rPr>
        <w:t>新乡市卫滨区城市管理局新乡市卫滨区排水防涝能力提升工程（设备采购）项目招标项目的潜在投标人应在新乡市公共资源交易中心网站获取招标文件，并于2026年</w:t>
      </w:r>
      <w:r>
        <w:rPr>
          <w:rFonts w:hint="eastAsia" w:ascii="微软雅黑" w:eastAsia="微软雅黑" w:cs="Times New Roman"/>
          <w:color w:val="auto"/>
          <w:sz w:val="22"/>
          <w:szCs w:val="20"/>
          <w:highlight w:val="none"/>
          <w:lang w:val="en-US" w:eastAsia="zh-CN" w:bidi="ar-SA"/>
        </w:rPr>
        <w:t>01</w:t>
      </w:r>
      <w:r>
        <w:rPr>
          <w:rFonts w:hint="eastAsia" w:ascii="微软雅黑" w:hAnsi="Times New Roman" w:eastAsia="微软雅黑" w:cs="Times New Roman"/>
          <w:color w:val="auto"/>
          <w:sz w:val="22"/>
          <w:szCs w:val="20"/>
          <w:highlight w:val="none"/>
          <w:lang w:val="en-US" w:eastAsia="zh-CN" w:bidi="ar-SA"/>
        </w:rPr>
        <w:t>月</w:t>
      </w:r>
      <w:r>
        <w:rPr>
          <w:rFonts w:hint="eastAsia" w:ascii="微软雅黑" w:eastAsia="微软雅黑" w:cs="Times New Roman"/>
          <w:color w:val="auto"/>
          <w:sz w:val="22"/>
          <w:szCs w:val="20"/>
          <w:highlight w:val="none"/>
          <w:lang w:val="en-US" w:eastAsia="zh-CN" w:bidi="ar-SA"/>
        </w:rPr>
        <w:t>26</w:t>
      </w:r>
      <w:r>
        <w:rPr>
          <w:rFonts w:hint="eastAsia" w:ascii="微软雅黑" w:hAnsi="Times New Roman" w:eastAsia="微软雅黑" w:cs="Times New Roman"/>
          <w:color w:val="auto"/>
          <w:sz w:val="22"/>
          <w:szCs w:val="20"/>
          <w:highlight w:val="none"/>
          <w:lang w:val="en-US" w:eastAsia="zh-CN" w:bidi="ar-SA"/>
        </w:rPr>
        <w:t>日09时00分（北京时间）前递交投标文件。</w:t>
      </w:r>
    </w:p>
    <w:p w14:paraId="4A06E311">
      <w:pPr>
        <w:autoSpaceDE w:val="0"/>
        <w:autoSpaceDN w:val="0"/>
        <w:adjustRightInd w:val="0"/>
        <w:spacing w:line="440" w:lineRule="exact"/>
        <w:ind w:firstLine="440"/>
        <w:jc w:val="left"/>
        <w:outlineLvl w:val="9"/>
        <w:rPr>
          <w:rFonts w:hint="eastAsia" w:ascii="微软雅黑" w:hAnsi="Times New Roman" w:eastAsia="微软雅黑" w:cs="Times New Roman"/>
          <w:color w:val="auto"/>
          <w:sz w:val="22"/>
          <w:szCs w:val="20"/>
          <w:highlight w:val="none"/>
          <w:lang w:val="en-US" w:eastAsia="zh-CN" w:bidi="ar-SA"/>
        </w:rPr>
      </w:pPr>
      <w:r>
        <w:rPr>
          <w:rFonts w:hint="eastAsia" w:ascii="微软雅黑" w:hAnsi="Times New Roman" w:eastAsia="微软雅黑" w:cs="Times New Roman"/>
          <w:color w:val="auto"/>
          <w:sz w:val="22"/>
          <w:szCs w:val="20"/>
          <w:highlight w:val="none"/>
          <w:lang w:val="en-US" w:eastAsia="zh-CN" w:bidi="ar-SA"/>
        </w:rPr>
        <w:t>一、项目基本情况：</w:t>
      </w:r>
    </w:p>
    <w:p w14:paraId="0B7704B6">
      <w:pPr>
        <w:autoSpaceDE w:val="0"/>
        <w:autoSpaceDN w:val="0"/>
        <w:adjustRightInd w:val="0"/>
        <w:spacing w:line="440" w:lineRule="exact"/>
        <w:ind w:firstLine="440"/>
        <w:jc w:val="left"/>
        <w:outlineLvl w:val="9"/>
        <w:rPr>
          <w:rFonts w:hint="default" w:ascii="微软雅黑" w:hAnsi="Times New Roman" w:eastAsia="微软雅黑" w:cs="Times New Roman"/>
          <w:color w:val="auto"/>
          <w:sz w:val="22"/>
          <w:szCs w:val="20"/>
          <w:highlight w:val="none"/>
          <w:lang w:val="en-US" w:eastAsia="zh-CN" w:bidi="ar-SA"/>
        </w:rPr>
      </w:pPr>
      <w:r>
        <w:rPr>
          <w:rFonts w:hint="eastAsia" w:ascii="微软雅黑" w:hAnsi="Times New Roman" w:eastAsia="微软雅黑" w:cs="Times New Roman"/>
          <w:color w:val="auto"/>
          <w:sz w:val="22"/>
          <w:szCs w:val="20"/>
          <w:highlight w:val="none"/>
          <w:lang w:val="en-US" w:eastAsia="zh-CN" w:bidi="ar-SA"/>
        </w:rPr>
        <w:t>1、项目编号：卫滨招标采购-2025-</w:t>
      </w:r>
      <w:r>
        <w:rPr>
          <w:rFonts w:hint="eastAsia" w:ascii="微软雅黑" w:eastAsia="微软雅黑" w:cs="Times New Roman"/>
          <w:color w:val="auto"/>
          <w:sz w:val="22"/>
          <w:szCs w:val="20"/>
          <w:highlight w:val="none"/>
          <w:lang w:val="en-US" w:eastAsia="zh-CN" w:bidi="ar-SA"/>
        </w:rPr>
        <w:t>9</w:t>
      </w:r>
    </w:p>
    <w:p w14:paraId="10B16CBC">
      <w:pPr>
        <w:autoSpaceDE w:val="0"/>
        <w:autoSpaceDN w:val="0"/>
        <w:adjustRightInd w:val="0"/>
        <w:spacing w:line="440" w:lineRule="exact"/>
        <w:ind w:firstLine="440"/>
        <w:jc w:val="left"/>
        <w:outlineLvl w:val="9"/>
        <w:rPr>
          <w:rFonts w:hint="eastAsia" w:ascii="微软雅黑" w:hAnsi="Times New Roman" w:eastAsia="微软雅黑" w:cs="Times New Roman"/>
          <w:color w:val="auto"/>
          <w:sz w:val="22"/>
          <w:szCs w:val="20"/>
          <w:highlight w:val="none"/>
          <w:lang w:val="en-US" w:eastAsia="zh-CN" w:bidi="ar-SA"/>
        </w:rPr>
      </w:pPr>
      <w:r>
        <w:rPr>
          <w:rFonts w:hint="eastAsia" w:ascii="微软雅黑" w:hAnsi="Times New Roman" w:eastAsia="微软雅黑" w:cs="Times New Roman"/>
          <w:color w:val="auto"/>
          <w:sz w:val="22"/>
          <w:szCs w:val="20"/>
          <w:highlight w:val="none"/>
          <w:lang w:val="en-US" w:eastAsia="zh-CN" w:bidi="ar-SA"/>
        </w:rPr>
        <w:t>2、项目名称：新乡市卫滨区城市管理局新乡市卫滨区排水防涝能力提升工程（设备采购）项目</w:t>
      </w:r>
    </w:p>
    <w:p w14:paraId="57A9FB09">
      <w:pPr>
        <w:autoSpaceDE w:val="0"/>
        <w:autoSpaceDN w:val="0"/>
        <w:adjustRightInd w:val="0"/>
        <w:spacing w:line="440" w:lineRule="exact"/>
        <w:ind w:firstLine="440"/>
        <w:jc w:val="left"/>
        <w:outlineLvl w:val="9"/>
        <w:rPr>
          <w:rFonts w:hint="eastAsia" w:ascii="微软雅黑" w:hAnsi="Times New Roman" w:eastAsia="微软雅黑" w:cs="Times New Roman"/>
          <w:color w:val="auto"/>
          <w:sz w:val="22"/>
          <w:szCs w:val="20"/>
          <w:highlight w:val="none"/>
          <w:lang w:val="en-US" w:eastAsia="zh-CN" w:bidi="ar-SA"/>
        </w:rPr>
      </w:pPr>
      <w:r>
        <w:rPr>
          <w:rFonts w:hint="eastAsia" w:ascii="微软雅黑" w:hAnsi="Times New Roman" w:eastAsia="微软雅黑" w:cs="Times New Roman"/>
          <w:color w:val="auto"/>
          <w:sz w:val="22"/>
          <w:szCs w:val="20"/>
          <w:highlight w:val="none"/>
          <w:lang w:val="en-US" w:eastAsia="zh-CN" w:bidi="ar-SA"/>
        </w:rPr>
        <w:t>3、采购方式：公开招标</w:t>
      </w:r>
    </w:p>
    <w:p w14:paraId="49090E0D">
      <w:pPr>
        <w:autoSpaceDE w:val="0"/>
        <w:autoSpaceDN w:val="0"/>
        <w:adjustRightInd w:val="0"/>
        <w:spacing w:line="440" w:lineRule="exact"/>
        <w:ind w:firstLine="440"/>
        <w:jc w:val="left"/>
        <w:outlineLvl w:val="9"/>
        <w:rPr>
          <w:rFonts w:hint="eastAsia" w:ascii="微软雅黑" w:hAnsi="Times New Roman" w:eastAsia="微软雅黑" w:cs="Times New Roman"/>
          <w:color w:val="auto"/>
          <w:sz w:val="22"/>
          <w:szCs w:val="20"/>
          <w:highlight w:val="none"/>
          <w:lang w:val="en-US" w:eastAsia="zh-CN" w:bidi="ar-SA"/>
        </w:rPr>
      </w:pPr>
      <w:r>
        <w:rPr>
          <w:rFonts w:hint="eastAsia" w:ascii="微软雅黑" w:hAnsi="Times New Roman" w:eastAsia="微软雅黑" w:cs="Times New Roman"/>
          <w:color w:val="auto"/>
          <w:sz w:val="22"/>
          <w:szCs w:val="20"/>
          <w:highlight w:val="none"/>
          <w:lang w:val="en-US" w:eastAsia="zh-CN" w:bidi="ar-SA"/>
        </w:rPr>
        <w:t>4、预算金额:5,500,000.00元</w:t>
      </w:r>
    </w:p>
    <w:p w14:paraId="2F267C12">
      <w:pPr>
        <w:autoSpaceDE w:val="0"/>
        <w:autoSpaceDN w:val="0"/>
        <w:adjustRightInd w:val="0"/>
        <w:spacing w:line="440" w:lineRule="exact"/>
        <w:ind w:firstLine="440"/>
        <w:jc w:val="left"/>
        <w:outlineLvl w:val="9"/>
        <w:rPr>
          <w:rFonts w:hint="eastAsia" w:ascii="微软雅黑" w:hAnsi="Times New Roman" w:eastAsia="微软雅黑" w:cs="Times New Roman"/>
          <w:color w:val="auto"/>
          <w:sz w:val="22"/>
          <w:szCs w:val="20"/>
          <w:highlight w:val="none"/>
          <w:lang w:val="en-US" w:eastAsia="zh-CN" w:bidi="ar-SA"/>
        </w:rPr>
      </w:pPr>
      <w:r>
        <w:rPr>
          <w:rFonts w:hint="eastAsia" w:ascii="微软雅黑" w:hAnsi="Times New Roman" w:eastAsia="微软雅黑" w:cs="Times New Roman"/>
          <w:color w:val="auto"/>
          <w:sz w:val="22"/>
          <w:szCs w:val="20"/>
          <w:highlight w:val="none"/>
          <w:lang w:val="en-US" w:eastAsia="zh-CN" w:bidi="ar-SA"/>
        </w:rPr>
        <w:t>最高限价:5500000元</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9"/>
        <w:gridCol w:w="1708"/>
        <w:gridCol w:w="4200"/>
        <w:gridCol w:w="1280"/>
        <w:gridCol w:w="1369"/>
      </w:tblGrid>
      <w:tr w14:paraId="7975A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99" w:type="dxa"/>
            <w:vAlign w:val="center"/>
          </w:tcPr>
          <w:p w14:paraId="5C6024AC">
            <w:pPr>
              <w:keepNext w:val="0"/>
              <w:keepLines w:val="0"/>
              <w:suppressLineNumbers w:val="0"/>
              <w:autoSpaceDE w:val="0"/>
              <w:autoSpaceDN w:val="0"/>
              <w:adjustRightInd w:val="0"/>
              <w:spacing w:before="0" w:beforeAutospacing="0" w:after="0" w:afterAutospacing="0" w:line="440" w:lineRule="exact"/>
              <w:ind w:left="0" w:right="0" w:rightChars="0"/>
              <w:jc w:val="center"/>
              <w:outlineLvl w:val="9"/>
              <w:rPr>
                <w:rFonts w:hint="default" w:ascii="微软雅黑" w:hAnsi="Times New Roman" w:eastAsia="微软雅黑" w:cs="Times New Roman"/>
                <w:color w:val="auto"/>
                <w:sz w:val="22"/>
                <w:szCs w:val="20"/>
                <w:highlight w:val="none"/>
                <w:vertAlign w:val="baseline"/>
                <w:lang w:val="en-US" w:eastAsia="zh-CN" w:bidi="ar-SA"/>
              </w:rPr>
            </w:pPr>
            <w:r>
              <w:rPr>
                <w:rFonts w:hint="eastAsia" w:ascii="微软雅黑" w:hAnsi="Times New Roman" w:eastAsia="微软雅黑" w:cs="Times New Roman"/>
                <w:color w:val="auto"/>
                <w:sz w:val="22"/>
                <w:szCs w:val="20"/>
                <w:highlight w:val="none"/>
                <w:vertAlign w:val="baseline"/>
                <w:lang w:val="en-US" w:eastAsia="zh-CN" w:bidi="ar-SA"/>
              </w:rPr>
              <w:t>序号</w:t>
            </w:r>
          </w:p>
        </w:tc>
        <w:tc>
          <w:tcPr>
            <w:tcW w:w="1708" w:type="dxa"/>
            <w:vAlign w:val="center"/>
          </w:tcPr>
          <w:p w14:paraId="14E56E1C">
            <w:pPr>
              <w:keepNext w:val="0"/>
              <w:keepLines w:val="0"/>
              <w:suppressLineNumbers w:val="0"/>
              <w:autoSpaceDE w:val="0"/>
              <w:autoSpaceDN w:val="0"/>
              <w:adjustRightInd w:val="0"/>
              <w:spacing w:before="0" w:beforeAutospacing="0" w:after="0" w:afterAutospacing="0" w:line="440" w:lineRule="exact"/>
              <w:ind w:left="0" w:right="0" w:rightChars="0"/>
              <w:jc w:val="center"/>
              <w:outlineLvl w:val="9"/>
              <w:rPr>
                <w:rFonts w:hint="default" w:ascii="微软雅黑" w:hAnsi="Times New Roman" w:eastAsia="微软雅黑" w:cs="Times New Roman"/>
                <w:color w:val="auto"/>
                <w:sz w:val="22"/>
                <w:szCs w:val="20"/>
                <w:highlight w:val="none"/>
                <w:vertAlign w:val="baseline"/>
                <w:lang w:val="en-US" w:eastAsia="zh-CN" w:bidi="ar-SA"/>
              </w:rPr>
            </w:pPr>
            <w:r>
              <w:rPr>
                <w:rFonts w:hint="eastAsia" w:ascii="微软雅黑" w:hAnsi="Times New Roman" w:eastAsia="微软雅黑" w:cs="Times New Roman"/>
                <w:color w:val="auto"/>
                <w:sz w:val="22"/>
                <w:szCs w:val="20"/>
                <w:highlight w:val="none"/>
                <w:vertAlign w:val="baseline"/>
                <w:lang w:val="en-US" w:eastAsia="zh-CN" w:bidi="ar-SA"/>
              </w:rPr>
              <w:t>包号</w:t>
            </w:r>
          </w:p>
        </w:tc>
        <w:tc>
          <w:tcPr>
            <w:tcW w:w="4200" w:type="dxa"/>
            <w:vAlign w:val="center"/>
          </w:tcPr>
          <w:p w14:paraId="411BE544">
            <w:pPr>
              <w:keepNext w:val="0"/>
              <w:keepLines w:val="0"/>
              <w:suppressLineNumbers w:val="0"/>
              <w:autoSpaceDE w:val="0"/>
              <w:autoSpaceDN w:val="0"/>
              <w:adjustRightInd w:val="0"/>
              <w:spacing w:before="0" w:beforeAutospacing="0" w:after="0" w:afterAutospacing="0" w:line="440" w:lineRule="exact"/>
              <w:ind w:left="0" w:right="0" w:rightChars="0"/>
              <w:jc w:val="center"/>
              <w:outlineLvl w:val="9"/>
              <w:rPr>
                <w:rFonts w:hint="eastAsia" w:ascii="微软雅黑" w:hAnsi="Times New Roman" w:eastAsia="微软雅黑" w:cs="Times New Roman"/>
                <w:color w:val="auto"/>
                <w:sz w:val="22"/>
                <w:szCs w:val="20"/>
                <w:highlight w:val="none"/>
                <w:vertAlign w:val="baseline"/>
                <w:lang w:val="en-US" w:eastAsia="zh-CN" w:bidi="ar-SA"/>
              </w:rPr>
            </w:pPr>
            <w:r>
              <w:rPr>
                <w:rFonts w:hint="eastAsia" w:ascii="微软雅黑" w:hAnsi="Times New Roman" w:eastAsia="微软雅黑" w:cs="Times New Roman"/>
                <w:color w:val="auto"/>
                <w:sz w:val="22"/>
                <w:szCs w:val="20"/>
                <w:highlight w:val="none"/>
                <w:vertAlign w:val="baseline"/>
                <w:lang w:val="en-US" w:eastAsia="zh-CN" w:bidi="ar-SA"/>
              </w:rPr>
              <w:t>包名称</w:t>
            </w:r>
          </w:p>
        </w:tc>
        <w:tc>
          <w:tcPr>
            <w:tcW w:w="1280" w:type="dxa"/>
            <w:vAlign w:val="center"/>
          </w:tcPr>
          <w:p w14:paraId="671772CD">
            <w:pPr>
              <w:keepNext w:val="0"/>
              <w:keepLines w:val="0"/>
              <w:suppressLineNumbers w:val="0"/>
              <w:autoSpaceDE w:val="0"/>
              <w:autoSpaceDN w:val="0"/>
              <w:adjustRightInd w:val="0"/>
              <w:spacing w:before="0" w:beforeAutospacing="0" w:after="0" w:afterAutospacing="0" w:line="440" w:lineRule="exact"/>
              <w:ind w:left="0" w:right="0" w:rightChars="0"/>
              <w:jc w:val="center"/>
              <w:outlineLvl w:val="9"/>
              <w:rPr>
                <w:rFonts w:hint="eastAsia" w:ascii="微软雅黑" w:hAnsi="Times New Roman" w:eastAsia="微软雅黑" w:cs="Times New Roman"/>
                <w:color w:val="auto"/>
                <w:sz w:val="22"/>
                <w:szCs w:val="20"/>
                <w:highlight w:val="none"/>
                <w:vertAlign w:val="baseline"/>
                <w:lang w:val="en-US" w:eastAsia="zh-CN" w:bidi="ar-SA"/>
              </w:rPr>
            </w:pPr>
            <w:r>
              <w:rPr>
                <w:rFonts w:hint="eastAsia" w:ascii="微软雅黑" w:hAnsi="Times New Roman" w:eastAsia="微软雅黑" w:cs="Times New Roman"/>
                <w:color w:val="auto"/>
                <w:sz w:val="22"/>
                <w:szCs w:val="20"/>
                <w:highlight w:val="none"/>
                <w:vertAlign w:val="baseline"/>
                <w:lang w:val="en-US" w:eastAsia="zh-CN" w:bidi="ar-SA"/>
              </w:rPr>
              <w:t>包预算（元）</w:t>
            </w:r>
          </w:p>
        </w:tc>
        <w:tc>
          <w:tcPr>
            <w:tcW w:w="1369" w:type="dxa"/>
            <w:vAlign w:val="center"/>
          </w:tcPr>
          <w:p w14:paraId="3F5325AB">
            <w:pPr>
              <w:keepNext w:val="0"/>
              <w:keepLines w:val="0"/>
              <w:suppressLineNumbers w:val="0"/>
              <w:autoSpaceDE w:val="0"/>
              <w:autoSpaceDN w:val="0"/>
              <w:adjustRightInd w:val="0"/>
              <w:spacing w:before="0" w:beforeAutospacing="0" w:after="0" w:afterAutospacing="0" w:line="440" w:lineRule="exact"/>
              <w:ind w:left="0" w:right="0" w:rightChars="0"/>
              <w:jc w:val="center"/>
              <w:outlineLvl w:val="9"/>
              <w:rPr>
                <w:rFonts w:hint="eastAsia" w:ascii="微软雅黑" w:hAnsi="Times New Roman" w:eastAsia="微软雅黑" w:cs="Times New Roman"/>
                <w:color w:val="auto"/>
                <w:sz w:val="22"/>
                <w:szCs w:val="20"/>
                <w:highlight w:val="none"/>
                <w:vertAlign w:val="baseline"/>
                <w:lang w:val="en-US" w:eastAsia="zh-CN" w:bidi="ar-SA"/>
              </w:rPr>
            </w:pPr>
            <w:r>
              <w:rPr>
                <w:rFonts w:hint="eastAsia" w:ascii="微软雅黑" w:hAnsi="Times New Roman" w:eastAsia="微软雅黑" w:cs="Times New Roman"/>
                <w:color w:val="auto"/>
                <w:sz w:val="22"/>
                <w:szCs w:val="20"/>
                <w:highlight w:val="none"/>
                <w:vertAlign w:val="baseline"/>
                <w:lang w:val="en-US" w:eastAsia="zh-CN" w:bidi="ar-SA"/>
              </w:rPr>
              <w:t>包最高限价（元）</w:t>
            </w:r>
          </w:p>
        </w:tc>
      </w:tr>
      <w:tr w14:paraId="2594B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99" w:type="dxa"/>
            <w:vAlign w:val="center"/>
          </w:tcPr>
          <w:p w14:paraId="6ADE637D">
            <w:pPr>
              <w:keepNext w:val="0"/>
              <w:keepLines w:val="0"/>
              <w:suppressLineNumbers w:val="0"/>
              <w:autoSpaceDE w:val="0"/>
              <w:autoSpaceDN w:val="0"/>
              <w:adjustRightInd w:val="0"/>
              <w:spacing w:before="0" w:beforeAutospacing="0" w:after="0" w:afterAutospacing="0" w:line="440" w:lineRule="exact"/>
              <w:ind w:left="0" w:right="0" w:rightChars="0"/>
              <w:jc w:val="center"/>
              <w:outlineLvl w:val="9"/>
              <w:rPr>
                <w:rFonts w:hint="default" w:ascii="微软雅黑" w:hAnsi="Times New Roman" w:eastAsia="微软雅黑" w:cs="Times New Roman"/>
                <w:color w:val="auto"/>
                <w:sz w:val="22"/>
                <w:szCs w:val="20"/>
                <w:highlight w:val="none"/>
                <w:vertAlign w:val="baseline"/>
                <w:lang w:val="en-US" w:eastAsia="zh-CN" w:bidi="ar-SA"/>
              </w:rPr>
            </w:pPr>
            <w:r>
              <w:rPr>
                <w:rFonts w:hint="eastAsia" w:ascii="微软雅黑" w:hAnsi="Times New Roman" w:eastAsia="微软雅黑" w:cs="Times New Roman"/>
                <w:color w:val="auto"/>
                <w:sz w:val="22"/>
                <w:szCs w:val="20"/>
                <w:highlight w:val="none"/>
                <w:vertAlign w:val="baseline"/>
                <w:lang w:val="en-US" w:eastAsia="zh-CN" w:bidi="ar-SA"/>
              </w:rPr>
              <w:t>1</w:t>
            </w:r>
          </w:p>
        </w:tc>
        <w:tc>
          <w:tcPr>
            <w:tcW w:w="1708" w:type="dxa"/>
            <w:vAlign w:val="center"/>
          </w:tcPr>
          <w:p w14:paraId="430C7986">
            <w:pPr>
              <w:keepNext w:val="0"/>
              <w:keepLines w:val="0"/>
              <w:suppressLineNumbers w:val="0"/>
              <w:autoSpaceDE w:val="0"/>
              <w:autoSpaceDN w:val="0"/>
              <w:adjustRightInd w:val="0"/>
              <w:spacing w:before="0" w:beforeAutospacing="0" w:after="0" w:afterAutospacing="0" w:line="440" w:lineRule="exact"/>
              <w:ind w:left="0" w:right="0" w:rightChars="0"/>
              <w:jc w:val="center"/>
              <w:outlineLvl w:val="9"/>
              <w:rPr>
                <w:rFonts w:hint="default" w:ascii="微软雅黑" w:hAnsi="Times New Roman" w:eastAsia="微软雅黑" w:cs="Times New Roman"/>
                <w:color w:val="auto"/>
                <w:sz w:val="22"/>
                <w:szCs w:val="20"/>
                <w:highlight w:val="none"/>
                <w:vertAlign w:val="baseline"/>
                <w:lang w:val="en-US" w:eastAsia="zh-CN" w:bidi="ar-SA"/>
              </w:rPr>
            </w:pPr>
            <w:r>
              <w:rPr>
                <w:rFonts w:hint="eastAsia" w:ascii="微软雅黑" w:hAnsi="Times New Roman" w:eastAsia="微软雅黑" w:cs="Times New Roman"/>
                <w:color w:val="auto"/>
                <w:sz w:val="22"/>
                <w:szCs w:val="20"/>
                <w:highlight w:val="none"/>
                <w:vertAlign w:val="baseline"/>
                <w:lang w:val="en-US" w:eastAsia="zh-CN" w:bidi="ar-SA"/>
              </w:rPr>
              <w:t>卫滨招标采购-2025-</w:t>
            </w:r>
            <w:r>
              <w:rPr>
                <w:rFonts w:hint="eastAsia" w:ascii="微软雅黑" w:eastAsia="微软雅黑" w:cs="Times New Roman"/>
                <w:color w:val="auto"/>
                <w:sz w:val="22"/>
                <w:szCs w:val="20"/>
                <w:highlight w:val="none"/>
                <w:vertAlign w:val="baseline"/>
                <w:lang w:val="en-US" w:eastAsia="zh-CN" w:bidi="ar-SA"/>
              </w:rPr>
              <w:t>9</w:t>
            </w:r>
            <w:r>
              <w:rPr>
                <w:rFonts w:hint="eastAsia" w:ascii="微软雅黑" w:hAnsi="Times New Roman" w:eastAsia="微软雅黑" w:cs="Times New Roman"/>
                <w:color w:val="auto"/>
                <w:sz w:val="22"/>
                <w:szCs w:val="20"/>
                <w:highlight w:val="none"/>
                <w:vertAlign w:val="baseline"/>
                <w:lang w:val="en-US" w:eastAsia="zh-CN" w:bidi="ar-SA"/>
              </w:rPr>
              <w:t>-1</w:t>
            </w:r>
          </w:p>
        </w:tc>
        <w:tc>
          <w:tcPr>
            <w:tcW w:w="4200" w:type="dxa"/>
            <w:vAlign w:val="center"/>
          </w:tcPr>
          <w:p w14:paraId="12AC495D">
            <w:pPr>
              <w:keepNext w:val="0"/>
              <w:keepLines w:val="0"/>
              <w:suppressLineNumbers w:val="0"/>
              <w:autoSpaceDE w:val="0"/>
              <w:autoSpaceDN w:val="0"/>
              <w:adjustRightInd w:val="0"/>
              <w:spacing w:before="0" w:beforeAutospacing="0" w:after="0" w:afterAutospacing="0" w:line="440" w:lineRule="exact"/>
              <w:ind w:left="0" w:leftChars="0" w:right="0" w:rightChars="0"/>
              <w:jc w:val="center"/>
              <w:rPr>
                <w:rFonts w:hint="eastAsia" w:ascii="微软雅黑" w:hAnsi="Times New Roman" w:eastAsia="微软雅黑" w:cs="Times New Roman"/>
                <w:color w:val="auto"/>
                <w:sz w:val="22"/>
                <w:szCs w:val="20"/>
                <w:highlight w:val="none"/>
                <w:vertAlign w:val="baseline"/>
                <w:lang w:val="en-US" w:eastAsia="zh-CN" w:bidi="ar-SA"/>
              </w:rPr>
            </w:pPr>
            <w:r>
              <w:rPr>
                <w:rFonts w:hint="eastAsia" w:ascii="微软雅黑" w:hAnsi="Times New Roman" w:eastAsia="微软雅黑" w:cs="Times New Roman"/>
                <w:color w:val="auto"/>
                <w:sz w:val="22"/>
                <w:szCs w:val="20"/>
                <w:highlight w:val="none"/>
                <w:vertAlign w:val="baseline"/>
                <w:lang w:val="en-US" w:eastAsia="zh-CN" w:bidi="ar-SA"/>
              </w:rPr>
              <w:t>新乡市卫滨区城市管理局新乡市卫滨区排水防涝能力提升工程（设备采购）</w:t>
            </w:r>
          </w:p>
        </w:tc>
        <w:tc>
          <w:tcPr>
            <w:tcW w:w="1280" w:type="dxa"/>
            <w:vAlign w:val="center"/>
          </w:tcPr>
          <w:p w14:paraId="5E2EB080">
            <w:pPr>
              <w:keepNext w:val="0"/>
              <w:keepLines w:val="0"/>
              <w:suppressLineNumbers w:val="0"/>
              <w:autoSpaceDE w:val="0"/>
              <w:autoSpaceDN w:val="0"/>
              <w:adjustRightInd w:val="0"/>
              <w:spacing w:before="0" w:beforeAutospacing="0" w:after="0" w:afterAutospacing="0" w:line="440" w:lineRule="exact"/>
              <w:ind w:left="0" w:leftChars="0" w:right="0" w:rightChars="0"/>
              <w:jc w:val="center"/>
              <w:rPr>
                <w:rFonts w:hint="default" w:ascii="微软雅黑" w:hAnsi="Times New Roman" w:eastAsia="微软雅黑" w:cs="Times New Roman"/>
                <w:color w:val="auto"/>
                <w:sz w:val="22"/>
                <w:szCs w:val="20"/>
                <w:highlight w:val="none"/>
                <w:vertAlign w:val="baseline"/>
                <w:lang w:val="en-US" w:eastAsia="zh-CN" w:bidi="ar-SA"/>
              </w:rPr>
            </w:pPr>
            <w:r>
              <w:rPr>
                <w:rFonts w:hint="eastAsia" w:ascii="微软雅黑" w:eastAsia="微软雅黑" w:cs="Times New Roman"/>
                <w:color w:val="auto"/>
                <w:sz w:val="22"/>
                <w:szCs w:val="20"/>
                <w:highlight w:val="none"/>
                <w:vertAlign w:val="baseline"/>
                <w:lang w:val="en-US" w:eastAsia="zh-CN" w:bidi="ar-SA"/>
              </w:rPr>
              <w:t>5500000</w:t>
            </w:r>
          </w:p>
        </w:tc>
        <w:tc>
          <w:tcPr>
            <w:tcW w:w="1369" w:type="dxa"/>
            <w:vAlign w:val="center"/>
          </w:tcPr>
          <w:p w14:paraId="24A74056">
            <w:pPr>
              <w:keepNext w:val="0"/>
              <w:keepLines w:val="0"/>
              <w:suppressLineNumbers w:val="0"/>
              <w:autoSpaceDE w:val="0"/>
              <w:autoSpaceDN w:val="0"/>
              <w:adjustRightInd w:val="0"/>
              <w:spacing w:before="0" w:beforeAutospacing="0" w:after="0" w:afterAutospacing="0" w:line="440" w:lineRule="exact"/>
              <w:ind w:left="0" w:leftChars="0" w:right="0" w:rightChars="0"/>
              <w:jc w:val="center"/>
              <w:rPr>
                <w:rFonts w:hint="eastAsia" w:ascii="微软雅黑" w:hAnsi="Times New Roman" w:eastAsia="微软雅黑" w:cs="Times New Roman"/>
                <w:color w:val="auto"/>
                <w:sz w:val="22"/>
                <w:szCs w:val="20"/>
                <w:highlight w:val="none"/>
                <w:vertAlign w:val="baseline"/>
                <w:lang w:val="en-US" w:eastAsia="zh-CN" w:bidi="ar-SA"/>
              </w:rPr>
            </w:pPr>
            <w:r>
              <w:rPr>
                <w:rFonts w:hint="eastAsia" w:ascii="微软雅黑" w:eastAsia="微软雅黑" w:cs="Times New Roman"/>
                <w:color w:val="auto"/>
                <w:sz w:val="22"/>
                <w:szCs w:val="20"/>
                <w:highlight w:val="none"/>
                <w:vertAlign w:val="baseline"/>
                <w:lang w:val="en-US" w:eastAsia="zh-CN" w:bidi="ar-SA"/>
              </w:rPr>
              <w:t>5500000</w:t>
            </w:r>
          </w:p>
        </w:tc>
      </w:tr>
    </w:tbl>
    <w:p w14:paraId="196756E3">
      <w:pPr>
        <w:autoSpaceDE w:val="0"/>
        <w:autoSpaceDN w:val="0"/>
        <w:adjustRightInd w:val="0"/>
        <w:spacing w:line="440" w:lineRule="exact"/>
        <w:ind w:firstLine="440"/>
        <w:jc w:val="left"/>
        <w:outlineLvl w:val="9"/>
        <w:rPr>
          <w:rFonts w:hint="eastAsia" w:ascii="微软雅黑" w:hAnsi="Times New Roman" w:eastAsia="微软雅黑" w:cs="Times New Roman"/>
          <w:color w:val="auto"/>
          <w:sz w:val="22"/>
          <w:szCs w:val="20"/>
          <w:highlight w:val="none"/>
          <w:lang w:val="en-US" w:eastAsia="zh-CN" w:bidi="ar-SA"/>
        </w:rPr>
      </w:pPr>
      <w:r>
        <w:rPr>
          <w:rFonts w:hint="eastAsia" w:ascii="微软雅黑" w:hAnsi="Times New Roman" w:eastAsia="微软雅黑" w:cs="Times New Roman"/>
          <w:color w:val="auto"/>
          <w:sz w:val="22"/>
          <w:szCs w:val="20"/>
          <w:highlight w:val="none"/>
          <w:lang w:val="en-US" w:eastAsia="zh-CN" w:bidi="ar-SA"/>
        </w:rPr>
        <w:t>5、采购需求（包括但不限于标的的名称、数量、简要技术需求或服务要求等）</w:t>
      </w:r>
    </w:p>
    <w:p w14:paraId="70D961BD">
      <w:pPr>
        <w:autoSpaceDE w:val="0"/>
        <w:autoSpaceDN w:val="0"/>
        <w:adjustRightInd w:val="0"/>
        <w:spacing w:line="440" w:lineRule="exact"/>
        <w:ind w:firstLine="440"/>
        <w:jc w:val="left"/>
        <w:outlineLvl w:val="9"/>
        <w:rPr>
          <w:rFonts w:hint="eastAsia" w:ascii="微软雅黑" w:hAnsi="Times New Roman" w:eastAsia="微软雅黑" w:cs="Times New Roman"/>
          <w:color w:val="auto"/>
          <w:sz w:val="22"/>
          <w:szCs w:val="20"/>
          <w:highlight w:val="none"/>
          <w:lang w:val="en-US" w:eastAsia="zh-CN" w:bidi="ar-SA"/>
        </w:rPr>
      </w:pPr>
      <w:r>
        <w:rPr>
          <w:rFonts w:hint="eastAsia" w:ascii="微软雅黑" w:hAnsi="Times New Roman" w:eastAsia="微软雅黑" w:cs="Times New Roman"/>
          <w:color w:val="auto"/>
          <w:sz w:val="22"/>
          <w:szCs w:val="20"/>
          <w:highlight w:val="none"/>
          <w:lang w:val="en-US" w:eastAsia="zh-CN" w:bidi="ar-SA"/>
        </w:rPr>
        <w:t>（1）大流量排水抢险车</w:t>
      </w:r>
      <w:r>
        <w:rPr>
          <w:rFonts w:hint="eastAsia" w:ascii="微软雅黑" w:eastAsia="微软雅黑" w:cs="Times New Roman"/>
          <w:color w:val="auto"/>
          <w:sz w:val="22"/>
          <w:szCs w:val="20"/>
          <w:highlight w:val="none"/>
          <w:lang w:val="en-US" w:eastAsia="zh-CN" w:bidi="ar-SA"/>
        </w:rPr>
        <w:t>，大流量排水抢险车（皮卡式）采购</w:t>
      </w:r>
      <w:r>
        <w:rPr>
          <w:rFonts w:hint="eastAsia" w:ascii="微软雅黑" w:hAnsi="Times New Roman" w:eastAsia="微软雅黑" w:cs="Times New Roman"/>
          <w:color w:val="auto"/>
          <w:sz w:val="22"/>
          <w:szCs w:val="20"/>
          <w:highlight w:val="none"/>
          <w:lang w:val="en-US" w:eastAsia="zh-CN" w:bidi="ar-SA"/>
        </w:rPr>
        <w:t>（具体内容详见招标文件采购需求））</w:t>
      </w:r>
    </w:p>
    <w:p w14:paraId="2E8FF3CA">
      <w:pPr>
        <w:autoSpaceDE w:val="0"/>
        <w:autoSpaceDN w:val="0"/>
        <w:adjustRightInd w:val="0"/>
        <w:spacing w:line="440" w:lineRule="exact"/>
        <w:ind w:firstLine="440"/>
        <w:jc w:val="left"/>
        <w:outlineLvl w:val="9"/>
        <w:rPr>
          <w:rFonts w:hint="eastAsia" w:ascii="微软雅黑" w:hAnsi="Times New Roman" w:eastAsia="微软雅黑" w:cs="Times New Roman"/>
          <w:color w:val="auto"/>
          <w:sz w:val="22"/>
          <w:szCs w:val="20"/>
          <w:highlight w:val="none"/>
          <w:lang w:val="en-US" w:eastAsia="zh-CN" w:bidi="ar-SA"/>
        </w:rPr>
      </w:pPr>
      <w:r>
        <w:rPr>
          <w:rFonts w:hint="eastAsia" w:ascii="微软雅黑" w:hAnsi="Times New Roman" w:eastAsia="微软雅黑" w:cs="Times New Roman"/>
          <w:color w:val="auto"/>
          <w:sz w:val="22"/>
          <w:szCs w:val="20"/>
          <w:highlight w:val="none"/>
          <w:lang w:val="en-US" w:eastAsia="zh-CN" w:bidi="ar-SA"/>
        </w:rPr>
        <w:t>（2）合同履行期限（交货及完工期）：合同签订之日起</w:t>
      </w:r>
      <w:r>
        <w:rPr>
          <w:rFonts w:hint="eastAsia" w:ascii="微软雅黑" w:eastAsia="微软雅黑" w:cs="Times New Roman"/>
          <w:color w:val="auto"/>
          <w:sz w:val="22"/>
          <w:szCs w:val="20"/>
          <w:highlight w:val="none"/>
          <w:lang w:val="en-US" w:eastAsia="zh-CN" w:bidi="ar-SA"/>
        </w:rPr>
        <w:t>30</w:t>
      </w:r>
      <w:r>
        <w:rPr>
          <w:rFonts w:hint="eastAsia" w:ascii="微软雅黑" w:hAnsi="Times New Roman" w:eastAsia="微软雅黑" w:cs="Times New Roman"/>
          <w:color w:val="auto"/>
          <w:sz w:val="22"/>
          <w:szCs w:val="20"/>
          <w:highlight w:val="none"/>
          <w:lang w:val="en-US" w:eastAsia="zh-CN" w:bidi="ar-SA"/>
        </w:rPr>
        <w:t>日历天内</w:t>
      </w:r>
    </w:p>
    <w:p w14:paraId="0B4B63A8">
      <w:pPr>
        <w:autoSpaceDE w:val="0"/>
        <w:autoSpaceDN w:val="0"/>
        <w:adjustRightInd w:val="0"/>
        <w:spacing w:line="440" w:lineRule="exact"/>
        <w:ind w:firstLine="440"/>
        <w:jc w:val="left"/>
        <w:outlineLvl w:val="9"/>
        <w:rPr>
          <w:rFonts w:hint="eastAsia" w:ascii="微软雅黑" w:hAnsi="Times New Roman" w:eastAsia="微软雅黑" w:cs="Times New Roman"/>
          <w:color w:val="auto"/>
          <w:sz w:val="22"/>
          <w:szCs w:val="20"/>
          <w:highlight w:val="none"/>
          <w:lang w:val="en-US" w:eastAsia="zh-CN" w:bidi="ar-SA"/>
        </w:rPr>
      </w:pPr>
      <w:r>
        <w:rPr>
          <w:rFonts w:hint="eastAsia" w:ascii="微软雅黑" w:hAnsi="Times New Roman" w:eastAsia="微软雅黑" w:cs="Times New Roman"/>
          <w:color w:val="auto"/>
          <w:sz w:val="22"/>
          <w:szCs w:val="20"/>
          <w:highlight w:val="none"/>
          <w:lang w:val="en-US" w:eastAsia="zh-CN" w:bidi="ar-SA"/>
        </w:rPr>
        <w:t>（3）质量要求：符合国家、行业及地区等现行验收合格标准并满足采购人要求</w:t>
      </w:r>
    </w:p>
    <w:p w14:paraId="3B497E56">
      <w:pPr>
        <w:autoSpaceDE w:val="0"/>
        <w:autoSpaceDN w:val="0"/>
        <w:adjustRightInd w:val="0"/>
        <w:spacing w:line="440" w:lineRule="exact"/>
        <w:ind w:firstLine="440"/>
        <w:jc w:val="left"/>
        <w:outlineLvl w:val="9"/>
        <w:rPr>
          <w:rFonts w:hint="eastAsia" w:ascii="微软雅黑" w:hAnsi="Times New Roman" w:eastAsia="微软雅黑" w:cs="Times New Roman"/>
          <w:color w:val="auto"/>
          <w:sz w:val="22"/>
          <w:szCs w:val="20"/>
          <w:highlight w:val="none"/>
          <w:lang w:val="en-US" w:eastAsia="zh-CN" w:bidi="ar-SA"/>
        </w:rPr>
      </w:pPr>
      <w:r>
        <w:rPr>
          <w:rFonts w:hint="eastAsia" w:ascii="微软雅黑" w:hAnsi="Times New Roman" w:eastAsia="微软雅黑" w:cs="Times New Roman"/>
          <w:color w:val="auto"/>
          <w:sz w:val="22"/>
          <w:szCs w:val="20"/>
          <w:highlight w:val="none"/>
          <w:lang w:val="en-US" w:eastAsia="zh-CN" w:bidi="ar-SA"/>
        </w:rPr>
        <w:t>（4）地点：采购人指定地点</w:t>
      </w:r>
    </w:p>
    <w:p w14:paraId="14FE6A36">
      <w:pPr>
        <w:autoSpaceDE w:val="0"/>
        <w:autoSpaceDN w:val="0"/>
        <w:adjustRightInd w:val="0"/>
        <w:spacing w:line="440" w:lineRule="exact"/>
        <w:ind w:firstLine="440"/>
        <w:jc w:val="left"/>
        <w:outlineLvl w:val="9"/>
        <w:rPr>
          <w:rFonts w:hint="default" w:ascii="微软雅黑" w:hAnsi="Times New Roman" w:eastAsia="微软雅黑" w:cs="Times New Roman"/>
          <w:color w:val="auto"/>
          <w:sz w:val="22"/>
          <w:szCs w:val="20"/>
          <w:highlight w:val="none"/>
          <w:lang w:val="en-US" w:eastAsia="zh-CN" w:bidi="ar-SA"/>
        </w:rPr>
      </w:pPr>
      <w:r>
        <w:rPr>
          <w:rFonts w:hint="eastAsia" w:ascii="微软雅黑" w:hAnsi="Times New Roman" w:eastAsia="微软雅黑" w:cs="Times New Roman"/>
          <w:color w:val="auto"/>
          <w:sz w:val="22"/>
          <w:szCs w:val="20"/>
          <w:highlight w:val="none"/>
          <w:lang w:val="en-US" w:eastAsia="zh-CN" w:bidi="ar-SA"/>
        </w:rPr>
        <w:t>（5）质保期：</w:t>
      </w:r>
      <w:r>
        <w:rPr>
          <w:rFonts w:hint="eastAsia" w:ascii="微软雅黑" w:eastAsia="微软雅黑" w:cs="Times New Roman"/>
          <w:color w:val="auto"/>
          <w:sz w:val="22"/>
          <w:szCs w:val="20"/>
          <w:highlight w:val="none"/>
          <w:lang w:val="en-US" w:eastAsia="zh-CN" w:bidi="ar-SA"/>
        </w:rPr>
        <w:t>3</w:t>
      </w:r>
      <w:r>
        <w:rPr>
          <w:rFonts w:hint="eastAsia" w:ascii="微软雅黑" w:hAnsi="Times New Roman" w:eastAsia="微软雅黑" w:cs="Times New Roman"/>
          <w:color w:val="auto"/>
          <w:sz w:val="22"/>
          <w:szCs w:val="20"/>
          <w:highlight w:val="none"/>
          <w:lang w:val="en-US" w:eastAsia="zh-CN" w:bidi="ar-SA"/>
        </w:rPr>
        <w:t>年</w:t>
      </w:r>
    </w:p>
    <w:p w14:paraId="5D88F2F6">
      <w:pPr>
        <w:autoSpaceDE w:val="0"/>
        <w:autoSpaceDN w:val="0"/>
        <w:adjustRightInd w:val="0"/>
        <w:spacing w:line="440" w:lineRule="exact"/>
        <w:ind w:firstLine="440"/>
        <w:jc w:val="left"/>
        <w:outlineLvl w:val="9"/>
        <w:rPr>
          <w:rFonts w:hint="eastAsia" w:ascii="微软雅黑" w:hAnsi="Times New Roman" w:eastAsia="微软雅黑" w:cs="Times New Roman"/>
          <w:color w:val="auto"/>
          <w:sz w:val="22"/>
          <w:szCs w:val="20"/>
          <w:highlight w:val="none"/>
          <w:lang w:val="en-US" w:eastAsia="zh-CN" w:bidi="ar-SA"/>
        </w:rPr>
      </w:pPr>
      <w:r>
        <w:rPr>
          <w:rFonts w:hint="eastAsia" w:ascii="微软雅黑" w:hAnsi="Times New Roman" w:eastAsia="微软雅黑" w:cs="Times New Roman"/>
          <w:color w:val="auto"/>
          <w:sz w:val="22"/>
          <w:szCs w:val="20"/>
          <w:highlight w:val="none"/>
          <w:lang w:val="en-US" w:eastAsia="zh-CN" w:bidi="ar-SA"/>
        </w:rPr>
        <w:t>（6）标段划分：</w:t>
      </w:r>
      <w:r>
        <w:rPr>
          <w:rFonts w:hint="eastAsia" w:ascii="微软雅黑" w:eastAsia="微软雅黑" w:cs="Times New Roman"/>
          <w:color w:val="auto"/>
          <w:sz w:val="22"/>
          <w:szCs w:val="20"/>
          <w:highlight w:val="none"/>
          <w:lang w:val="en-US" w:eastAsia="zh-CN" w:bidi="ar-SA"/>
        </w:rPr>
        <w:t>1</w:t>
      </w:r>
      <w:r>
        <w:rPr>
          <w:rFonts w:hint="eastAsia" w:ascii="微软雅黑" w:hAnsi="Times New Roman" w:eastAsia="微软雅黑" w:cs="Times New Roman"/>
          <w:color w:val="auto"/>
          <w:sz w:val="22"/>
          <w:szCs w:val="20"/>
          <w:highlight w:val="none"/>
          <w:lang w:val="en-US" w:eastAsia="zh-CN" w:bidi="ar-SA"/>
        </w:rPr>
        <w:t>个标段</w:t>
      </w:r>
    </w:p>
    <w:p w14:paraId="68712895">
      <w:pPr>
        <w:autoSpaceDE w:val="0"/>
        <w:autoSpaceDN w:val="0"/>
        <w:adjustRightInd w:val="0"/>
        <w:spacing w:line="440" w:lineRule="exact"/>
        <w:ind w:firstLine="440"/>
        <w:jc w:val="left"/>
        <w:outlineLvl w:val="9"/>
        <w:rPr>
          <w:rFonts w:hint="eastAsia" w:ascii="微软雅黑" w:hAnsi="Times New Roman" w:eastAsia="微软雅黑" w:cs="Times New Roman"/>
          <w:color w:val="auto"/>
          <w:sz w:val="22"/>
          <w:szCs w:val="20"/>
          <w:highlight w:val="none"/>
          <w:lang w:val="en-US" w:eastAsia="zh-CN" w:bidi="ar-SA"/>
        </w:rPr>
      </w:pPr>
      <w:r>
        <w:rPr>
          <w:rFonts w:hint="eastAsia" w:ascii="微软雅黑" w:hAnsi="Times New Roman" w:eastAsia="微软雅黑" w:cs="Times New Roman"/>
          <w:color w:val="auto"/>
          <w:sz w:val="22"/>
          <w:szCs w:val="20"/>
          <w:highlight w:val="none"/>
          <w:lang w:val="en-US" w:eastAsia="zh-CN" w:bidi="ar-SA"/>
        </w:rPr>
        <w:t>6、合同履行期限</w:t>
      </w:r>
      <w:r>
        <w:rPr>
          <w:rFonts w:hint="eastAsia" w:ascii="微软雅黑" w:eastAsia="微软雅黑" w:cs="Times New Roman"/>
          <w:color w:val="auto"/>
          <w:sz w:val="22"/>
          <w:szCs w:val="20"/>
          <w:highlight w:val="none"/>
          <w:lang w:val="en-US" w:eastAsia="zh-CN" w:bidi="ar-SA"/>
        </w:rPr>
        <w:t>：</w:t>
      </w:r>
      <w:r>
        <w:rPr>
          <w:rFonts w:hint="eastAsia" w:ascii="微软雅黑" w:hAnsi="Times New Roman" w:eastAsia="微软雅黑" w:cs="Times New Roman"/>
          <w:color w:val="auto"/>
          <w:sz w:val="22"/>
          <w:szCs w:val="20"/>
          <w:highlight w:val="none"/>
          <w:lang w:val="en-US" w:eastAsia="zh-CN" w:bidi="ar-SA"/>
        </w:rPr>
        <w:t>同采购需求要求</w:t>
      </w:r>
    </w:p>
    <w:p w14:paraId="34E4056F">
      <w:pPr>
        <w:autoSpaceDE w:val="0"/>
        <w:autoSpaceDN w:val="0"/>
        <w:adjustRightInd w:val="0"/>
        <w:spacing w:line="440" w:lineRule="exact"/>
        <w:ind w:firstLine="440"/>
        <w:jc w:val="left"/>
        <w:outlineLvl w:val="9"/>
        <w:rPr>
          <w:rFonts w:hint="eastAsia" w:ascii="微软雅黑" w:hAnsi="Times New Roman" w:eastAsia="微软雅黑" w:cs="Times New Roman"/>
          <w:color w:val="auto"/>
          <w:sz w:val="22"/>
          <w:szCs w:val="20"/>
          <w:highlight w:val="none"/>
          <w:lang w:val="en-US" w:eastAsia="zh-CN" w:bidi="ar-SA"/>
        </w:rPr>
      </w:pPr>
      <w:r>
        <w:rPr>
          <w:rFonts w:hint="eastAsia" w:ascii="微软雅黑" w:hAnsi="Times New Roman" w:eastAsia="微软雅黑" w:cs="Times New Roman"/>
          <w:color w:val="auto"/>
          <w:sz w:val="22"/>
          <w:szCs w:val="20"/>
          <w:highlight w:val="none"/>
          <w:lang w:val="en-US" w:eastAsia="zh-CN" w:bidi="ar-SA"/>
        </w:rPr>
        <w:t>7、本项目是否接受联合体投标：否</w:t>
      </w:r>
    </w:p>
    <w:p w14:paraId="48E9FE5A">
      <w:pPr>
        <w:autoSpaceDE w:val="0"/>
        <w:autoSpaceDN w:val="0"/>
        <w:adjustRightInd w:val="0"/>
        <w:spacing w:line="440" w:lineRule="exact"/>
        <w:ind w:firstLine="440"/>
        <w:jc w:val="left"/>
        <w:outlineLvl w:val="9"/>
        <w:rPr>
          <w:rFonts w:hint="eastAsia" w:ascii="微软雅黑" w:hAnsi="Times New Roman" w:eastAsia="微软雅黑" w:cs="Times New Roman"/>
          <w:color w:val="auto"/>
          <w:sz w:val="22"/>
          <w:szCs w:val="20"/>
          <w:highlight w:val="none"/>
          <w:lang w:val="en-US" w:eastAsia="zh-CN" w:bidi="ar-SA"/>
        </w:rPr>
      </w:pPr>
      <w:r>
        <w:rPr>
          <w:rFonts w:hint="eastAsia" w:ascii="微软雅黑" w:hAnsi="Times New Roman" w:eastAsia="微软雅黑" w:cs="Times New Roman"/>
          <w:color w:val="auto"/>
          <w:sz w:val="22"/>
          <w:szCs w:val="20"/>
          <w:highlight w:val="none"/>
          <w:lang w:val="en-US" w:eastAsia="zh-CN" w:bidi="ar-SA"/>
        </w:rPr>
        <w:t>8、是否接受进口产品：否</w:t>
      </w:r>
    </w:p>
    <w:p w14:paraId="2A50E41D">
      <w:pPr>
        <w:autoSpaceDE w:val="0"/>
        <w:autoSpaceDN w:val="0"/>
        <w:adjustRightInd w:val="0"/>
        <w:spacing w:line="440" w:lineRule="exact"/>
        <w:ind w:firstLine="440"/>
        <w:jc w:val="left"/>
        <w:outlineLvl w:val="9"/>
        <w:rPr>
          <w:rFonts w:hint="eastAsia" w:ascii="微软雅黑" w:hAnsi="Times New Roman" w:eastAsia="微软雅黑" w:cs="Times New Roman"/>
          <w:color w:val="auto"/>
          <w:sz w:val="22"/>
          <w:szCs w:val="20"/>
          <w:highlight w:val="none"/>
          <w:lang w:val="en-US" w:eastAsia="zh-CN" w:bidi="ar-SA"/>
        </w:rPr>
      </w:pPr>
      <w:r>
        <w:rPr>
          <w:rFonts w:hint="eastAsia" w:ascii="微软雅黑" w:hAnsi="Times New Roman" w:eastAsia="微软雅黑" w:cs="Times New Roman"/>
          <w:color w:val="auto"/>
          <w:sz w:val="22"/>
          <w:szCs w:val="20"/>
          <w:highlight w:val="none"/>
          <w:lang w:val="en-US" w:eastAsia="zh-CN" w:bidi="ar-SA"/>
        </w:rPr>
        <w:t>9、是否专门面向中小企业：</w:t>
      </w:r>
      <w:r>
        <w:rPr>
          <w:rFonts w:hint="eastAsia" w:ascii="微软雅黑" w:eastAsia="微软雅黑" w:cs="Times New Roman"/>
          <w:color w:val="auto"/>
          <w:sz w:val="22"/>
          <w:szCs w:val="20"/>
          <w:highlight w:val="none"/>
          <w:lang w:val="en-US" w:eastAsia="zh-CN" w:bidi="ar-SA"/>
        </w:rPr>
        <w:t>是</w:t>
      </w:r>
    </w:p>
    <w:p w14:paraId="1B9F29FE">
      <w:pPr>
        <w:autoSpaceDE w:val="0"/>
        <w:autoSpaceDN w:val="0"/>
        <w:adjustRightInd w:val="0"/>
        <w:spacing w:line="440" w:lineRule="exact"/>
        <w:ind w:firstLine="440"/>
        <w:jc w:val="left"/>
        <w:outlineLvl w:val="9"/>
        <w:rPr>
          <w:rFonts w:hint="eastAsia" w:ascii="微软雅黑" w:hAnsi="Times New Roman" w:eastAsia="微软雅黑" w:cs="Times New Roman"/>
          <w:color w:val="auto"/>
          <w:sz w:val="22"/>
          <w:szCs w:val="20"/>
          <w:highlight w:val="none"/>
          <w:lang w:val="en-US" w:eastAsia="zh-CN" w:bidi="ar-SA"/>
        </w:rPr>
      </w:pPr>
      <w:r>
        <w:rPr>
          <w:rFonts w:hint="eastAsia" w:ascii="微软雅黑" w:hAnsi="Times New Roman" w:eastAsia="微软雅黑" w:cs="Times New Roman"/>
          <w:color w:val="auto"/>
          <w:sz w:val="22"/>
          <w:szCs w:val="20"/>
          <w:highlight w:val="none"/>
          <w:lang w:val="en-US" w:eastAsia="zh-CN" w:bidi="ar-SA"/>
        </w:rPr>
        <w:t>二、申请人资格要求：</w:t>
      </w:r>
    </w:p>
    <w:p w14:paraId="4FE67386">
      <w:pPr>
        <w:autoSpaceDE w:val="0"/>
        <w:autoSpaceDN w:val="0"/>
        <w:adjustRightInd w:val="0"/>
        <w:spacing w:line="440" w:lineRule="exact"/>
        <w:ind w:firstLine="440"/>
        <w:jc w:val="left"/>
        <w:outlineLvl w:val="9"/>
        <w:rPr>
          <w:rFonts w:hint="eastAsia" w:ascii="微软雅黑" w:hAnsi="Times New Roman" w:eastAsia="微软雅黑" w:cs="Times New Roman"/>
          <w:color w:val="auto"/>
          <w:sz w:val="22"/>
          <w:szCs w:val="20"/>
          <w:highlight w:val="none"/>
          <w:lang w:val="en-US" w:eastAsia="zh-CN" w:bidi="ar-SA"/>
        </w:rPr>
      </w:pPr>
      <w:r>
        <w:rPr>
          <w:rFonts w:hint="eastAsia" w:ascii="微软雅黑" w:hAnsi="Times New Roman" w:eastAsia="微软雅黑" w:cs="Times New Roman"/>
          <w:color w:val="auto"/>
          <w:sz w:val="22"/>
          <w:szCs w:val="20"/>
          <w:highlight w:val="none"/>
          <w:lang w:val="en-US" w:eastAsia="zh-CN" w:bidi="ar-SA"/>
        </w:rPr>
        <w:t>1、满足《中华人民共和国政府采购法》第二十二条规定；</w:t>
      </w:r>
    </w:p>
    <w:p w14:paraId="44389C6F">
      <w:pPr>
        <w:autoSpaceDE w:val="0"/>
        <w:autoSpaceDN w:val="0"/>
        <w:adjustRightInd w:val="0"/>
        <w:spacing w:line="440" w:lineRule="exact"/>
        <w:ind w:firstLine="440"/>
        <w:jc w:val="left"/>
        <w:outlineLvl w:val="9"/>
        <w:rPr>
          <w:rFonts w:hint="eastAsia" w:ascii="微软雅黑" w:hAnsi="Times New Roman" w:eastAsia="微软雅黑" w:cs="Times New Roman"/>
          <w:color w:val="auto"/>
          <w:sz w:val="22"/>
          <w:szCs w:val="20"/>
          <w:highlight w:val="none"/>
          <w:lang w:val="en-US" w:eastAsia="zh-CN" w:bidi="ar-SA"/>
        </w:rPr>
      </w:pPr>
      <w:r>
        <w:rPr>
          <w:rFonts w:hint="eastAsia" w:ascii="微软雅黑" w:hAnsi="Times New Roman" w:eastAsia="微软雅黑" w:cs="Times New Roman"/>
          <w:color w:val="auto"/>
          <w:sz w:val="22"/>
          <w:szCs w:val="20"/>
          <w:highlight w:val="none"/>
          <w:lang w:val="en-US" w:eastAsia="zh-CN" w:bidi="ar-SA"/>
        </w:rPr>
        <w:t>2、落实政府采购政策满足的资格要求：</w:t>
      </w:r>
    </w:p>
    <w:p w14:paraId="64789933">
      <w:pPr>
        <w:autoSpaceDE w:val="0"/>
        <w:autoSpaceDN w:val="0"/>
        <w:adjustRightInd w:val="0"/>
        <w:spacing w:line="440" w:lineRule="exact"/>
        <w:ind w:firstLine="440"/>
        <w:jc w:val="left"/>
        <w:outlineLvl w:val="9"/>
        <w:rPr>
          <w:rFonts w:hint="eastAsia" w:ascii="微软雅黑" w:hAnsi="Times New Roman" w:eastAsia="微软雅黑" w:cs="Times New Roman"/>
          <w:color w:val="auto"/>
          <w:sz w:val="22"/>
          <w:szCs w:val="20"/>
          <w:highlight w:val="none"/>
          <w:lang w:val="en-US" w:eastAsia="zh-CN" w:bidi="ar-SA"/>
        </w:rPr>
      </w:pPr>
      <w:r>
        <w:rPr>
          <w:rFonts w:hint="eastAsia" w:ascii="微软雅黑" w:hAnsi="Times New Roman" w:eastAsia="微软雅黑" w:cs="Times New Roman"/>
          <w:color w:val="auto"/>
          <w:sz w:val="22"/>
          <w:szCs w:val="20"/>
          <w:highlight w:val="none"/>
          <w:lang w:val="en-US" w:eastAsia="zh-CN" w:bidi="ar-SA"/>
        </w:rPr>
        <w:t>（1）根据《政府采购促进中小企业发展管理办法》（财库〔2020〕46号）规定，本项目专门面向中小企业采购；</w:t>
      </w:r>
    </w:p>
    <w:p w14:paraId="14575B4B">
      <w:pPr>
        <w:autoSpaceDE w:val="0"/>
        <w:autoSpaceDN w:val="0"/>
        <w:adjustRightInd w:val="0"/>
        <w:spacing w:line="440" w:lineRule="exact"/>
        <w:ind w:firstLine="440"/>
        <w:jc w:val="left"/>
        <w:outlineLvl w:val="9"/>
        <w:rPr>
          <w:rFonts w:hint="eastAsia" w:ascii="微软雅黑" w:hAnsi="Times New Roman" w:eastAsia="微软雅黑" w:cs="Times New Roman"/>
          <w:color w:val="auto"/>
          <w:sz w:val="22"/>
          <w:szCs w:val="20"/>
          <w:highlight w:val="none"/>
          <w:lang w:val="en-US" w:eastAsia="zh-CN" w:bidi="ar-SA"/>
        </w:rPr>
      </w:pPr>
      <w:r>
        <w:rPr>
          <w:rFonts w:hint="eastAsia" w:ascii="微软雅黑" w:hAnsi="Times New Roman" w:eastAsia="微软雅黑" w:cs="Times New Roman"/>
          <w:color w:val="auto"/>
          <w:sz w:val="22"/>
          <w:szCs w:val="20"/>
          <w:highlight w:val="none"/>
          <w:lang w:val="en-US" w:eastAsia="zh-CN" w:bidi="ar-SA"/>
        </w:rPr>
        <w:t>（2）根据《财政部、司法部关于政府采购支持监狱企业发展有关问题的通知》（财库[2014]68号）、《三部门联合发布关于促进残疾人就业政府采购政策的通知》（财库[2017]141号）规定，视同小微企业，享受采购预留金额。</w:t>
      </w:r>
    </w:p>
    <w:p w14:paraId="416DCE85">
      <w:pPr>
        <w:autoSpaceDE w:val="0"/>
        <w:autoSpaceDN w:val="0"/>
        <w:adjustRightInd w:val="0"/>
        <w:spacing w:line="440" w:lineRule="exact"/>
        <w:ind w:firstLine="440"/>
        <w:jc w:val="left"/>
        <w:outlineLvl w:val="9"/>
        <w:rPr>
          <w:rFonts w:hint="default" w:ascii="微软雅黑" w:hAnsi="Times New Roman" w:eastAsia="微软雅黑" w:cs="Times New Roman"/>
          <w:color w:val="auto"/>
          <w:sz w:val="22"/>
          <w:szCs w:val="20"/>
          <w:highlight w:val="none"/>
          <w:lang w:val="en-US" w:eastAsia="zh-CN" w:bidi="ar-SA"/>
        </w:rPr>
      </w:pPr>
      <w:r>
        <w:rPr>
          <w:rFonts w:hint="eastAsia" w:ascii="微软雅黑" w:eastAsia="微软雅黑" w:cs="Times New Roman"/>
          <w:color w:val="auto"/>
          <w:sz w:val="22"/>
          <w:szCs w:val="20"/>
          <w:highlight w:val="none"/>
          <w:lang w:val="en-US" w:eastAsia="zh-CN" w:bidi="ar-SA"/>
        </w:rPr>
        <w:t>（3）本项目落实节约能源、保护环境、扶持不发达地区和少数民族地区。</w:t>
      </w:r>
    </w:p>
    <w:p w14:paraId="696B038F">
      <w:pPr>
        <w:autoSpaceDE w:val="0"/>
        <w:autoSpaceDN w:val="0"/>
        <w:adjustRightInd w:val="0"/>
        <w:spacing w:line="440" w:lineRule="exact"/>
        <w:ind w:firstLine="440"/>
        <w:jc w:val="left"/>
        <w:outlineLvl w:val="9"/>
        <w:rPr>
          <w:rFonts w:hint="eastAsia" w:ascii="微软雅黑" w:hAnsi="Times New Roman" w:eastAsia="微软雅黑" w:cs="Times New Roman"/>
          <w:color w:val="auto"/>
          <w:sz w:val="22"/>
          <w:szCs w:val="20"/>
          <w:highlight w:val="none"/>
          <w:lang w:val="en-US" w:eastAsia="zh-CN" w:bidi="ar-SA"/>
        </w:rPr>
      </w:pPr>
      <w:r>
        <w:rPr>
          <w:rFonts w:hint="eastAsia" w:ascii="微软雅黑" w:hAnsi="Times New Roman" w:eastAsia="微软雅黑" w:cs="Times New Roman"/>
          <w:color w:val="auto"/>
          <w:sz w:val="22"/>
          <w:szCs w:val="20"/>
          <w:highlight w:val="none"/>
          <w:lang w:val="en-US" w:eastAsia="zh-CN" w:bidi="ar-SA"/>
        </w:rPr>
        <w:t>3、本项目的特定资格要求</w:t>
      </w:r>
    </w:p>
    <w:p w14:paraId="6B8CD2EF">
      <w:pPr>
        <w:autoSpaceDE w:val="0"/>
        <w:autoSpaceDN w:val="0"/>
        <w:adjustRightInd w:val="0"/>
        <w:spacing w:line="440" w:lineRule="exact"/>
        <w:ind w:firstLine="440"/>
        <w:jc w:val="left"/>
        <w:outlineLvl w:val="9"/>
        <w:rPr>
          <w:rFonts w:hint="eastAsia" w:ascii="微软雅黑" w:hAnsi="Times New Roman" w:eastAsia="微软雅黑" w:cs="Times New Roman"/>
          <w:color w:val="auto"/>
          <w:sz w:val="22"/>
          <w:szCs w:val="20"/>
          <w:highlight w:val="none"/>
          <w:lang w:val="en-US" w:eastAsia="zh-CN" w:bidi="ar-SA"/>
        </w:rPr>
      </w:pPr>
      <w:r>
        <w:rPr>
          <w:rFonts w:hint="eastAsia" w:ascii="微软雅黑" w:hAnsi="Times New Roman" w:eastAsia="微软雅黑" w:cs="Times New Roman"/>
          <w:color w:val="auto"/>
          <w:sz w:val="22"/>
          <w:szCs w:val="20"/>
          <w:highlight w:val="none"/>
          <w:lang w:val="en-US" w:eastAsia="zh-CN" w:bidi="ar-SA"/>
        </w:rPr>
        <w:t>（1）单位负责人为同一人或者存在直接控股、管理关系的不同投标</w:t>
      </w:r>
      <w:r>
        <w:rPr>
          <w:rFonts w:hint="eastAsia" w:ascii="微软雅黑" w:eastAsia="微软雅黑" w:cs="Times New Roman"/>
          <w:color w:val="auto"/>
          <w:sz w:val="22"/>
          <w:szCs w:val="20"/>
          <w:highlight w:val="none"/>
          <w:lang w:val="en-US" w:eastAsia="zh-CN" w:bidi="ar-SA"/>
        </w:rPr>
        <w:t>人</w:t>
      </w:r>
      <w:r>
        <w:rPr>
          <w:rFonts w:hint="eastAsia" w:ascii="微软雅黑" w:hAnsi="Times New Roman" w:eastAsia="微软雅黑" w:cs="Times New Roman"/>
          <w:color w:val="auto"/>
          <w:sz w:val="22"/>
          <w:szCs w:val="20"/>
          <w:highlight w:val="none"/>
          <w:lang w:val="en-US" w:eastAsia="zh-CN" w:bidi="ar-SA"/>
        </w:rPr>
        <w:t>，不得参加同一合同项下的政府采购活动【提供“</w:t>
      </w:r>
      <w:r>
        <w:rPr>
          <w:rFonts w:hint="eastAsia" w:ascii="微软雅黑" w:eastAsia="微软雅黑" w:cs="Times New Roman"/>
          <w:color w:val="auto"/>
          <w:sz w:val="22"/>
          <w:szCs w:val="20"/>
          <w:highlight w:val="none"/>
          <w:lang w:val="en-US" w:eastAsia="zh-CN" w:bidi="ar-SA"/>
        </w:rPr>
        <w:t>国家</w:t>
      </w:r>
      <w:r>
        <w:rPr>
          <w:rFonts w:hint="eastAsia" w:ascii="微软雅黑" w:hAnsi="Times New Roman" w:eastAsia="微软雅黑" w:cs="Times New Roman"/>
          <w:color w:val="auto"/>
          <w:sz w:val="22"/>
          <w:szCs w:val="20"/>
          <w:highlight w:val="none"/>
          <w:lang w:val="en-US" w:eastAsia="zh-CN" w:bidi="ar-SA"/>
        </w:rPr>
        <w:t>企业信用信息公示系统”中公示的公司信息、股东（或投资人）信息截图】；</w:t>
      </w:r>
    </w:p>
    <w:p w14:paraId="0FD2D70D">
      <w:pPr>
        <w:autoSpaceDE w:val="0"/>
        <w:autoSpaceDN w:val="0"/>
        <w:adjustRightInd w:val="0"/>
        <w:spacing w:line="440" w:lineRule="exact"/>
        <w:ind w:firstLine="440"/>
        <w:jc w:val="left"/>
        <w:outlineLvl w:val="9"/>
        <w:rPr>
          <w:rFonts w:hint="eastAsia" w:ascii="微软雅黑" w:hAnsi="Times New Roman" w:eastAsia="微软雅黑" w:cs="Times New Roman"/>
          <w:color w:val="auto"/>
          <w:sz w:val="22"/>
          <w:szCs w:val="20"/>
          <w:highlight w:val="none"/>
          <w:lang w:val="en-US" w:eastAsia="zh-CN" w:bidi="ar-SA"/>
        </w:rPr>
      </w:pPr>
      <w:r>
        <w:rPr>
          <w:rFonts w:hint="eastAsia" w:ascii="微软雅黑" w:hAnsi="Times New Roman" w:eastAsia="微软雅黑" w:cs="Times New Roman"/>
          <w:color w:val="auto"/>
          <w:sz w:val="22"/>
          <w:szCs w:val="20"/>
          <w:highlight w:val="none"/>
          <w:lang w:val="en-US" w:eastAsia="zh-CN" w:bidi="ar-SA"/>
        </w:rPr>
        <w:t>（</w:t>
      </w:r>
      <w:r>
        <w:rPr>
          <w:rFonts w:hint="eastAsia" w:ascii="微软雅黑" w:eastAsia="微软雅黑" w:cs="Times New Roman"/>
          <w:color w:val="auto"/>
          <w:sz w:val="22"/>
          <w:szCs w:val="20"/>
          <w:highlight w:val="none"/>
          <w:lang w:val="en-US" w:eastAsia="zh-CN" w:bidi="ar-SA"/>
        </w:rPr>
        <w:t>2</w:t>
      </w:r>
      <w:r>
        <w:rPr>
          <w:rFonts w:hint="eastAsia" w:ascii="微软雅黑" w:hAnsi="Times New Roman" w:eastAsia="微软雅黑" w:cs="Times New Roman"/>
          <w:color w:val="auto"/>
          <w:sz w:val="22"/>
          <w:szCs w:val="20"/>
          <w:highlight w:val="none"/>
          <w:lang w:val="en-US" w:eastAsia="zh-CN" w:bidi="ar-SA"/>
        </w:rPr>
        <w:t>）信誉要求：</w:t>
      </w:r>
      <w:r>
        <w:rPr>
          <w:rFonts w:hint="eastAsia" w:ascii="微软雅黑" w:eastAsia="微软雅黑" w:cs="Times New Roman"/>
          <w:color w:val="auto"/>
          <w:sz w:val="22"/>
          <w:szCs w:val="20"/>
          <w:highlight w:val="none"/>
          <w:lang w:val="en-US" w:eastAsia="zh-CN" w:bidi="ar-SA"/>
        </w:rPr>
        <w:t>投标人</w:t>
      </w:r>
      <w:r>
        <w:rPr>
          <w:rFonts w:hint="eastAsia" w:ascii="微软雅黑" w:hAnsi="Times New Roman" w:eastAsia="微软雅黑" w:cs="Times New Roman"/>
          <w:color w:val="auto"/>
          <w:sz w:val="22"/>
          <w:szCs w:val="20"/>
          <w:highlight w:val="none"/>
          <w:lang w:val="en-US" w:eastAsia="zh-CN" w:bidi="ar-SA"/>
        </w:rPr>
        <w:t>被列入“失信被执行人、政府采购严重违法失信行为记录、重大税收违法失信主体”名单的，拒绝参加本项目投标活动，查询渠道“信用中国”或“中国政府采购网”或“中国执行信息公开网”。</w:t>
      </w:r>
    </w:p>
    <w:p w14:paraId="2D723836">
      <w:pPr>
        <w:autoSpaceDE w:val="0"/>
        <w:autoSpaceDN w:val="0"/>
        <w:adjustRightInd w:val="0"/>
        <w:spacing w:line="440" w:lineRule="exact"/>
        <w:ind w:firstLine="440"/>
        <w:jc w:val="left"/>
        <w:outlineLvl w:val="9"/>
        <w:rPr>
          <w:rFonts w:hint="eastAsia" w:ascii="微软雅黑" w:hAnsi="Times New Roman" w:eastAsia="微软雅黑" w:cs="Times New Roman"/>
          <w:color w:val="auto"/>
          <w:sz w:val="22"/>
          <w:szCs w:val="20"/>
          <w:highlight w:val="none"/>
          <w:lang w:val="en-US" w:eastAsia="zh-CN" w:bidi="ar-SA"/>
        </w:rPr>
      </w:pPr>
      <w:r>
        <w:rPr>
          <w:rFonts w:hint="eastAsia" w:ascii="微软雅黑" w:hAnsi="Times New Roman" w:eastAsia="微软雅黑" w:cs="Times New Roman"/>
          <w:color w:val="auto"/>
          <w:sz w:val="22"/>
          <w:szCs w:val="20"/>
          <w:highlight w:val="none"/>
          <w:lang w:val="en-US" w:eastAsia="zh-CN" w:bidi="ar-SA"/>
        </w:rPr>
        <w:t>三、获取招标文件</w:t>
      </w:r>
    </w:p>
    <w:p w14:paraId="14A10431">
      <w:pPr>
        <w:autoSpaceDE w:val="0"/>
        <w:autoSpaceDN w:val="0"/>
        <w:adjustRightInd w:val="0"/>
        <w:spacing w:line="440" w:lineRule="exact"/>
        <w:ind w:firstLine="440"/>
        <w:jc w:val="left"/>
        <w:outlineLvl w:val="9"/>
        <w:rPr>
          <w:rFonts w:hint="eastAsia" w:ascii="微软雅黑" w:hAnsi="Times New Roman" w:eastAsia="微软雅黑" w:cs="Times New Roman"/>
          <w:color w:val="auto"/>
          <w:sz w:val="22"/>
          <w:szCs w:val="20"/>
          <w:highlight w:val="none"/>
          <w:lang w:val="en-US" w:eastAsia="zh-CN" w:bidi="ar-SA"/>
        </w:rPr>
      </w:pPr>
      <w:r>
        <w:rPr>
          <w:rFonts w:hint="eastAsia" w:ascii="微软雅黑" w:hAnsi="Times New Roman" w:eastAsia="微软雅黑" w:cs="Times New Roman"/>
          <w:color w:val="auto"/>
          <w:sz w:val="22"/>
          <w:szCs w:val="20"/>
          <w:highlight w:val="none"/>
          <w:lang w:val="en-US" w:eastAsia="zh-CN" w:bidi="ar-SA"/>
        </w:rPr>
        <w:t>1.时间：202</w:t>
      </w:r>
      <w:r>
        <w:rPr>
          <w:rFonts w:hint="eastAsia" w:ascii="微软雅黑" w:eastAsia="微软雅黑" w:cs="Times New Roman"/>
          <w:color w:val="auto"/>
          <w:sz w:val="22"/>
          <w:szCs w:val="20"/>
          <w:highlight w:val="none"/>
          <w:lang w:val="en-US" w:eastAsia="zh-CN" w:bidi="ar-SA"/>
        </w:rPr>
        <w:t>6</w:t>
      </w:r>
      <w:r>
        <w:rPr>
          <w:rFonts w:hint="eastAsia" w:ascii="微软雅黑" w:hAnsi="Times New Roman" w:eastAsia="微软雅黑" w:cs="Times New Roman"/>
          <w:color w:val="auto"/>
          <w:sz w:val="22"/>
          <w:szCs w:val="20"/>
          <w:highlight w:val="none"/>
          <w:lang w:val="en-US" w:eastAsia="zh-CN" w:bidi="ar-SA"/>
        </w:rPr>
        <w:t>年</w:t>
      </w:r>
      <w:r>
        <w:rPr>
          <w:rFonts w:hint="eastAsia" w:ascii="微软雅黑" w:eastAsia="微软雅黑" w:cs="Times New Roman"/>
          <w:color w:val="auto"/>
          <w:sz w:val="22"/>
          <w:szCs w:val="20"/>
          <w:highlight w:val="none"/>
          <w:lang w:val="en-US" w:eastAsia="zh-CN" w:bidi="ar-SA"/>
        </w:rPr>
        <w:t>01</w:t>
      </w:r>
      <w:r>
        <w:rPr>
          <w:rFonts w:hint="eastAsia" w:ascii="微软雅黑" w:hAnsi="Times New Roman" w:eastAsia="微软雅黑" w:cs="Times New Roman"/>
          <w:color w:val="auto"/>
          <w:sz w:val="22"/>
          <w:szCs w:val="20"/>
          <w:highlight w:val="none"/>
          <w:lang w:val="en-US" w:eastAsia="zh-CN" w:bidi="ar-SA"/>
        </w:rPr>
        <w:t>月</w:t>
      </w:r>
      <w:r>
        <w:rPr>
          <w:rFonts w:hint="eastAsia" w:ascii="微软雅黑" w:eastAsia="微软雅黑" w:cs="Times New Roman"/>
          <w:color w:val="auto"/>
          <w:sz w:val="22"/>
          <w:szCs w:val="20"/>
          <w:highlight w:val="none"/>
          <w:lang w:val="en-US" w:eastAsia="zh-CN" w:bidi="ar-SA"/>
        </w:rPr>
        <w:t>05</w:t>
      </w:r>
      <w:r>
        <w:rPr>
          <w:rFonts w:hint="eastAsia" w:ascii="微软雅黑" w:hAnsi="Times New Roman" w:eastAsia="微软雅黑" w:cs="Times New Roman"/>
          <w:color w:val="auto"/>
          <w:sz w:val="22"/>
          <w:szCs w:val="20"/>
          <w:highlight w:val="none"/>
          <w:lang w:val="en-US" w:eastAsia="zh-CN" w:bidi="ar-SA"/>
        </w:rPr>
        <w:t>日至202</w:t>
      </w:r>
      <w:r>
        <w:rPr>
          <w:rFonts w:hint="eastAsia" w:ascii="微软雅黑" w:eastAsia="微软雅黑" w:cs="Times New Roman"/>
          <w:color w:val="auto"/>
          <w:sz w:val="22"/>
          <w:szCs w:val="20"/>
          <w:highlight w:val="none"/>
          <w:lang w:val="en-US" w:eastAsia="zh-CN" w:bidi="ar-SA"/>
        </w:rPr>
        <w:t>6</w:t>
      </w:r>
      <w:r>
        <w:rPr>
          <w:rFonts w:hint="eastAsia" w:ascii="微软雅黑" w:hAnsi="Times New Roman" w:eastAsia="微软雅黑" w:cs="Times New Roman"/>
          <w:color w:val="auto"/>
          <w:sz w:val="22"/>
          <w:szCs w:val="20"/>
          <w:highlight w:val="none"/>
          <w:lang w:val="en-US" w:eastAsia="zh-CN" w:bidi="ar-SA"/>
        </w:rPr>
        <w:t>年</w:t>
      </w:r>
      <w:r>
        <w:rPr>
          <w:rFonts w:hint="eastAsia" w:ascii="微软雅黑" w:eastAsia="微软雅黑" w:cs="Times New Roman"/>
          <w:color w:val="auto"/>
          <w:sz w:val="22"/>
          <w:szCs w:val="20"/>
          <w:highlight w:val="none"/>
          <w:lang w:val="en-US" w:eastAsia="zh-CN" w:bidi="ar-SA"/>
        </w:rPr>
        <w:t>01</w:t>
      </w:r>
      <w:r>
        <w:rPr>
          <w:rFonts w:hint="eastAsia" w:ascii="微软雅黑" w:hAnsi="Times New Roman" w:eastAsia="微软雅黑" w:cs="Times New Roman"/>
          <w:color w:val="auto"/>
          <w:sz w:val="22"/>
          <w:szCs w:val="20"/>
          <w:highlight w:val="none"/>
          <w:lang w:val="en-US" w:eastAsia="zh-CN" w:bidi="ar-SA"/>
        </w:rPr>
        <w:t>月</w:t>
      </w:r>
      <w:r>
        <w:rPr>
          <w:rFonts w:hint="eastAsia" w:ascii="微软雅黑" w:eastAsia="微软雅黑" w:cs="Times New Roman"/>
          <w:color w:val="auto"/>
          <w:sz w:val="22"/>
          <w:szCs w:val="20"/>
          <w:highlight w:val="none"/>
          <w:lang w:val="en-US" w:eastAsia="zh-CN" w:bidi="ar-SA"/>
        </w:rPr>
        <w:t>09</w:t>
      </w:r>
      <w:r>
        <w:rPr>
          <w:rFonts w:hint="eastAsia" w:ascii="微软雅黑" w:hAnsi="Times New Roman" w:eastAsia="微软雅黑" w:cs="Times New Roman"/>
          <w:color w:val="auto"/>
          <w:sz w:val="22"/>
          <w:szCs w:val="20"/>
          <w:highlight w:val="none"/>
          <w:lang w:val="en-US" w:eastAsia="zh-CN" w:bidi="ar-SA"/>
        </w:rPr>
        <w:t>日，每天上午00:00至12:00，下午12:00至23:59（北京时间，法定节假日除外。）</w:t>
      </w:r>
    </w:p>
    <w:p w14:paraId="714F1075">
      <w:pPr>
        <w:autoSpaceDE w:val="0"/>
        <w:autoSpaceDN w:val="0"/>
        <w:adjustRightInd w:val="0"/>
        <w:spacing w:line="440" w:lineRule="exact"/>
        <w:ind w:firstLine="440"/>
        <w:jc w:val="left"/>
        <w:outlineLvl w:val="9"/>
        <w:rPr>
          <w:rFonts w:hint="eastAsia" w:ascii="微软雅黑" w:hAnsi="Times New Roman" w:eastAsia="微软雅黑" w:cs="Times New Roman"/>
          <w:color w:val="auto"/>
          <w:sz w:val="22"/>
          <w:szCs w:val="20"/>
          <w:highlight w:val="none"/>
          <w:lang w:val="en-US" w:eastAsia="zh-CN" w:bidi="ar-SA"/>
        </w:rPr>
      </w:pPr>
      <w:r>
        <w:rPr>
          <w:rFonts w:hint="eastAsia" w:ascii="微软雅黑" w:hAnsi="Times New Roman" w:eastAsia="微软雅黑" w:cs="Times New Roman"/>
          <w:color w:val="auto"/>
          <w:sz w:val="22"/>
          <w:szCs w:val="20"/>
          <w:highlight w:val="none"/>
          <w:lang w:val="en-US" w:eastAsia="zh-CN" w:bidi="ar-SA"/>
        </w:rPr>
        <w:t>2.地点：新乡市公共资源交易中心网站</w:t>
      </w:r>
    </w:p>
    <w:p w14:paraId="23650F5F">
      <w:pPr>
        <w:autoSpaceDE w:val="0"/>
        <w:autoSpaceDN w:val="0"/>
        <w:adjustRightInd w:val="0"/>
        <w:spacing w:line="440" w:lineRule="exact"/>
        <w:ind w:firstLine="440"/>
        <w:jc w:val="left"/>
        <w:outlineLvl w:val="9"/>
        <w:rPr>
          <w:rFonts w:hint="eastAsia" w:ascii="微软雅黑" w:hAnsi="Times New Roman" w:eastAsia="微软雅黑" w:cs="Times New Roman"/>
          <w:color w:val="auto"/>
          <w:sz w:val="22"/>
          <w:szCs w:val="20"/>
          <w:highlight w:val="none"/>
          <w:lang w:val="en-US" w:eastAsia="zh-CN" w:bidi="ar-SA"/>
        </w:rPr>
      </w:pPr>
      <w:r>
        <w:rPr>
          <w:rFonts w:hint="eastAsia" w:ascii="微软雅黑" w:hAnsi="Times New Roman" w:eastAsia="微软雅黑" w:cs="Times New Roman"/>
          <w:color w:val="auto"/>
          <w:sz w:val="22"/>
          <w:szCs w:val="20"/>
          <w:highlight w:val="none"/>
          <w:lang w:val="en-US" w:eastAsia="zh-CN" w:bidi="ar-SA"/>
        </w:rPr>
        <w:t>3.方式：投标人须在上述时间内登录新乡市公共资源交易中心网站，凭CA密钥</w:t>
      </w:r>
      <w:r>
        <w:rPr>
          <w:rFonts w:hint="eastAsia" w:ascii="微软雅黑" w:eastAsia="微软雅黑" w:cs="Times New Roman"/>
          <w:color w:val="auto"/>
          <w:sz w:val="22"/>
          <w:szCs w:val="20"/>
          <w:highlight w:val="none"/>
          <w:lang w:val="en-US" w:eastAsia="zh-CN" w:bidi="ar-SA"/>
        </w:rPr>
        <w:t>登录</w:t>
      </w:r>
      <w:r>
        <w:rPr>
          <w:rFonts w:hint="eastAsia" w:ascii="微软雅黑" w:hAnsi="Times New Roman" w:eastAsia="微软雅黑" w:cs="Times New Roman"/>
          <w:color w:val="auto"/>
          <w:sz w:val="22"/>
          <w:szCs w:val="20"/>
          <w:highlight w:val="none"/>
          <w:lang w:val="en-US" w:eastAsia="zh-CN" w:bidi="ar-SA"/>
        </w:rPr>
        <w:t>进入电子招投标交易平台并按系统提示自行下载招标文件(.xxzf格式)及资料，如项目为多标段，投报多个标段时，须每个标段都进行一次下载招标文件的操作；</w:t>
      </w:r>
    </w:p>
    <w:p w14:paraId="2110C8C5">
      <w:pPr>
        <w:autoSpaceDE w:val="0"/>
        <w:autoSpaceDN w:val="0"/>
        <w:adjustRightInd w:val="0"/>
        <w:spacing w:line="440" w:lineRule="exact"/>
        <w:ind w:firstLine="440"/>
        <w:jc w:val="left"/>
        <w:outlineLvl w:val="9"/>
        <w:rPr>
          <w:rFonts w:hint="eastAsia" w:ascii="微软雅黑" w:hAnsi="Times New Roman" w:eastAsia="微软雅黑" w:cs="Times New Roman"/>
          <w:color w:val="auto"/>
          <w:sz w:val="22"/>
          <w:szCs w:val="20"/>
          <w:highlight w:val="none"/>
          <w:lang w:val="en-US" w:eastAsia="zh-CN" w:bidi="ar-SA"/>
        </w:rPr>
      </w:pPr>
      <w:r>
        <w:rPr>
          <w:rFonts w:hint="eastAsia" w:ascii="微软雅黑" w:hAnsi="Times New Roman" w:eastAsia="微软雅黑" w:cs="Times New Roman"/>
          <w:color w:val="auto"/>
          <w:sz w:val="22"/>
          <w:szCs w:val="20"/>
          <w:highlight w:val="none"/>
          <w:lang w:val="en-US" w:eastAsia="zh-CN" w:bidi="ar-SA"/>
        </w:rPr>
        <w:t>4.售价:0元</w:t>
      </w:r>
    </w:p>
    <w:p w14:paraId="73E9770C">
      <w:pPr>
        <w:autoSpaceDE w:val="0"/>
        <w:autoSpaceDN w:val="0"/>
        <w:adjustRightInd w:val="0"/>
        <w:spacing w:line="440" w:lineRule="exact"/>
        <w:ind w:firstLine="440"/>
        <w:jc w:val="left"/>
        <w:outlineLvl w:val="9"/>
        <w:rPr>
          <w:rFonts w:hint="eastAsia" w:ascii="微软雅黑" w:hAnsi="Times New Roman" w:eastAsia="微软雅黑" w:cs="Times New Roman"/>
          <w:color w:val="auto"/>
          <w:sz w:val="22"/>
          <w:szCs w:val="20"/>
          <w:highlight w:val="none"/>
          <w:lang w:val="en-US" w:eastAsia="zh-CN" w:bidi="ar-SA"/>
        </w:rPr>
      </w:pPr>
      <w:r>
        <w:rPr>
          <w:rFonts w:hint="eastAsia" w:ascii="微软雅黑" w:hAnsi="Times New Roman" w:eastAsia="微软雅黑" w:cs="Times New Roman"/>
          <w:color w:val="auto"/>
          <w:sz w:val="22"/>
          <w:szCs w:val="20"/>
          <w:highlight w:val="none"/>
          <w:lang w:val="en-US" w:eastAsia="zh-CN" w:bidi="ar-SA"/>
        </w:rPr>
        <w:t>四、投标截止时间及地点</w:t>
      </w:r>
    </w:p>
    <w:p w14:paraId="02325666">
      <w:pPr>
        <w:autoSpaceDE w:val="0"/>
        <w:autoSpaceDN w:val="0"/>
        <w:adjustRightInd w:val="0"/>
        <w:spacing w:line="440" w:lineRule="exact"/>
        <w:ind w:firstLine="440"/>
        <w:jc w:val="left"/>
        <w:outlineLvl w:val="9"/>
        <w:rPr>
          <w:rFonts w:hint="eastAsia" w:ascii="微软雅黑" w:hAnsi="Times New Roman" w:eastAsia="微软雅黑" w:cs="Times New Roman"/>
          <w:color w:val="auto"/>
          <w:sz w:val="22"/>
          <w:szCs w:val="20"/>
          <w:highlight w:val="none"/>
          <w:lang w:val="en-US" w:eastAsia="zh-CN" w:bidi="ar-SA"/>
        </w:rPr>
      </w:pPr>
      <w:r>
        <w:rPr>
          <w:rFonts w:hint="eastAsia" w:ascii="微软雅黑" w:hAnsi="Times New Roman" w:eastAsia="微软雅黑" w:cs="Times New Roman"/>
          <w:color w:val="auto"/>
          <w:sz w:val="22"/>
          <w:szCs w:val="20"/>
          <w:highlight w:val="none"/>
          <w:lang w:val="en-US" w:eastAsia="zh-CN" w:bidi="ar-SA"/>
        </w:rPr>
        <w:t>1.时间：202</w:t>
      </w:r>
      <w:r>
        <w:rPr>
          <w:rFonts w:hint="eastAsia" w:ascii="微软雅黑" w:eastAsia="微软雅黑" w:cs="Times New Roman"/>
          <w:color w:val="auto"/>
          <w:sz w:val="22"/>
          <w:szCs w:val="20"/>
          <w:highlight w:val="none"/>
          <w:lang w:val="en-US" w:eastAsia="zh-CN" w:bidi="ar-SA"/>
        </w:rPr>
        <w:t>6</w:t>
      </w:r>
      <w:r>
        <w:rPr>
          <w:rFonts w:hint="eastAsia" w:ascii="微软雅黑" w:hAnsi="Times New Roman" w:eastAsia="微软雅黑" w:cs="Times New Roman"/>
          <w:color w:val="auto"/>
          <w:sz w:val="22"/>
          <w:szCs w:val="20"/>
          <w:highlight w:val="none"/>
          <w:lang w:val="en-US" w:eastAsia="zh-CN" w:bidi="ar-SA"/>
        </w:rPr>
        <w:t>年</w:t>
      </w:r>
      <w:r>
        <w:rPr>
          <w:rFonts w:hint="eastAsia" w:ascii="微软雅黑" w:eastAsia="微软雅黑" w:cs="Times New Roman"/>
          <w:color w:val="auto"/>
          <w:sz w:val="22"/>
          <w:szCs w:val="20"/>
          <w:highlight w:val="none"/>
          <w:lang w:val="en-US" w:eastAsia="zh-CN" w:bidi="ar-SA"/>
        </w:rPr>
        <w:t>01</w:t>
      </w:r>
      <w:r>
        <w:rPr>
          <w:rFonts w:hint="eastAsia" w:ascii="微软雅黑" w:hAnsi="Times New Roman" w:eastAsia="微软雅黑" w:cs="Times New Roman"/>
          <w:color w:val="auto"/>
          <w:sz w:val="22"/>
          <w:szCs w:val="20"/>
          <w:highlight w:val="none"/>
          <w:lang w:val="en-US" w:eastAsia="zh-CN" w:bidi="ar-SA"/>
        </w:rPr>
        <w:t>月</w:t>
      </w:r>
      <w:r>
        <w:rPr>
          <w:rFonts w:hint="eastAsia" w:ascii="微软雅黑" w:eastAsia="微软雅黑" w:cs="Times New Roman"/>
          <w:color w:val="auto"/>
          <w:sz w:val="22"/>
          <w:szCs w:val="20"/>
          <w:highlight w:val="none"/>
          <w:lang w:val="en-US" w:eastAsia="zh-CN" w:bidi="ar-SA"/>
        </w:rPr>
        <w:t>26</w:t>
      </w:r>
      <w:r>
        <w:rPr>
          <w:rFonts w:hint="eastAsia" w:ascii="微软雅黑" w:hAnsi="Times New Roman" w:eastAsia="微软雅黑" w:cs="Times New Roman"/>
          <w:color w:val="auto"/>
          <w:sz w:val="22"/>
          <w:szCs w:val="20"/>
          <w:highlight w:val="none"/>
          <w:lang w:val="en-US" w:eastAsia="zh-CN" w:bidi="ar-SA"/>
        </w:rPr>
        <w:t>日09时00分（北京时间）</w:t>
      </w:r>
    </w:p>
    <w:p w14:paraId="6E71A03E">
      <w:pPr>
        <w:autoSpaceDE w:val="0"/>
        <w:autoSpaceDN w:val="0"/>
        <w:adjustRightInd w:val="0"/>
        <w:spacing w:line="440" w:lineRule="exact"/>
        <w:ind w:firstLine="440"/>
        <w:jc w:val="left"/>
        <w:outlineLvl w:val="9"/>
        <w:rPr>
          <w:rFonts w:hint="eastAsia" w:ascii="微软雅黑" w:hAnsi="Times New Roman" w:eastAsia="微软雅黑" w:cs="Times New Roman"/>
          <w:color w:val="auto"/>
          <w:sz w:val="22"/>
          <w:szCs w:val="20"/>
          <w:highlight w:val="none"/>
          <w:lang w:val="en-US" w:eastAsia="zh-CN" w:bidi="ar-SA"/>
        </w:rPr>
      </w:pPr>
      <w:r>
        <w:rPr>
          <w:rFonts w:hint="eastAsia" w:ascii="微软雅黑" w:hAnsi="Times New Roman" w:eastAsia="微软雅黑" w:cs="Times New Roman"/>
          <w:color w:val="auto"/>
          <w:sz w:val="22"/>
          <w:szCs w:val="20"/>
          <w:highlight w:val="none"/>
          <w:lang w:val="en-US" w:eastAsia="zh-CN" w:bidi="ar-SA"/>
        </w:rPr>
        <w:t>2.地点：新乡市公共资源交易中心网</w:t>
      </w:r>
    </w:p>
    <w:p w14:paraId="3495014B">
      <w:pPr>
        <w:autoSpaceDE w:val="0"/>
        <w:autoSpaceDN w:val="0"/>
        <w:adjustRightInd w:val="0"/>
        <w:spacing w:line="440" w:lineRule="exact"/>
        <w:ind w:firstLine="440"/>
        <w:jc w:val="left"/>
        <w:outlineLvl w:val="9"/>
        <w:rPr>
          <w:rFonts w:hint="eastAsia" w:ascii="微软雅黑" w:hAnsi="Times New Roman" w:eastAsia="微软雅黑" w:cs="Times New Roman"/>
          <w:color w:val="auto"/>
          <w:sz w:val="22"/>
          <w:szCs w:val="20"/>
          <w:highlight w:val="none"/>
          <w:lang w:val="en-US" w:eastAsia="zh-CN" w:bidi="ar-SA"/>
        </w:rPr>
      </w:pPr>
      <w:r>
        <w:rPr>
          <w:rFonts w:hint="eastAsia" w:ascii="微软雅黑" w:hAnsi="Times New Roman" w:eastAsia="微软雅黑" w:cs="Times New Roman"/>
          <w:color w:val="auto"/>
          <w:sz w:val="22"/>
          <w:szCs w:val="20"/>
          <w:highlight w:val="none"/>
          <w:lang w:val="en-US" w:eastAsia="zh-CN" w:bidi="ar-SA"/>
        </w:rPr>
        <w:t>五、开标时间及地点</w:t>
      </w:r>
    </w:p>
    <w:p w14:paraId="7D8387B2">
      <w:pPr>
        <w:autoSpaceDE w:val="0"/>
        <w:autoSpaceDN w:val="0"/>
        <w:adjustRightInd w:val="0"/>
        <w:spacing w:line="440" w:lineRule="exact"/>
        <w:ind w:firstLine="440"/>
        <w:jc w:val="left"/>
        <w:outlineLvl w:val="9"/>
        <w:rPr>
          <w:rFonts w:hint="eastAsia" w:ascii="微软雅黑" w:hAnsi="Times New Roman" w:eastAsia="微软雅黑" w:cs="Times New Roman"/>
          <w:color w:val="auto"/>
          <w:sz w:val="22"/>
          <w:szCs w:val="20"/>
          <w:highlight w:val="none"/>
          <w:lang w:val="en-US" w:eastAsia="zh-CN" w:bidi="ar-SA"/>
        </w:rPr>
      </w:pPr>
      <w:r>
        <w:rPr>
          <w:rFonts w:hint="eastAsia" w:ascii="微软雅黑" w:hAnsi="Times New Roman" w:eastAsia="微软雅黑" w:cs="Times New Roman"/>
          <w:color w:val="auto"/>
          <w:sz w:val="22"/>
          <w:szCs w:val="20"/>
          <w:highlight w:val="none"/>
          <w:lang w:val="en-US" w:eastAsia="zh-CN" w:bidi="ar-SA"/>
        </w:rPr>
        <w:t>1.时间：202</w:t>
      </w:r>
      <w:r>
        <w:rPr>
          <w:rFonts w:hint="eastAsia" w:ascii="微软雅黑" w:eastAsia="微软雅黑" w:cs="Times New Roman"/>
          <w:color w:val="auto"/>
          <w:sz w:val="22"/>
          <w:szCs w:val="20"/>
          <w:highlight w:val="none"/>
          <w:lang w:val="en-US" w:eastAsia="zh-CN" w:bidi="ar-SA"/>
        </w:rPr>
        <w:t>6</w:t>
      </w:r>
      <w:r>
        <w:rPr>
          <w:rFonts w:hint="eastAsia" w:ascii="微软雅黑" w:hAnsi="Times New Roman" w:eastAsia="微软雅黑" w:cs="Times New Roman"/>
          <w:color w:val="auto"/>
          <w:sz w:val="22"/>
          <w:szCs w:val="20"/>
          <w:highlight w:val="none"/>
          <w:lang w:val="en-US" w:eastAsia="zh-CN" w:bidi="ar-SA"/>
        </w:rPr>
        <w:t>年</w:t>
      </w:r>
      <w:r>
        <w:rPr>
          <w:rFonts w:hint="eastAsia" w:ascii="微软雅黑" w:eastAsia="微软雅黑" w:cs="Times New Roman"/>
          <w:color w:val="auto"/>
          <w:sz w:val="22"/>
          <w:szCs w:val="20"/>
          <w:highlight w:val="none"/>
          <w:lang w:val="en-US" w:eastAsia="zh-CN" w:bidi="ar-SA"/>
        </w:rPr>
        <w:t>01</w:t>
      </w:r>
      <w:r>
        <w:rPr>
          <w:rFonts w:hint="eastAsia" w:ascii="微软雅黑" w:hAnsi="Times New Roman" w:eastAsia="微软雅黑" w:cs="Times New Roman"/>
          <w:color w:val="auto"/>
          <w:sz w:val="22"/>
          <w:szCs w:val="20"/>
          <w:highlight w:val="none"/>
          <w:lang w:val="en-US" w:eastAsia="zh-CN" w:bidi="ar-SA"/>
        </w:rPr>
        <w:t>月</w:t>
      </w:r>
      <w:r>
        <w:rPr>
          <w:rFonts w:hint="eastAsia" w:ascii="微软雅黑" w:eastAsia="微软雅黑" w:cs="Times New Roman"/>
          <w:color w:val="auto"/>
          <w:sz w:val="22"/>
          <w:szCs w:val="20"/>
          <w:highlight w:val="none"/>
          <w:lang w:val="en-US" w:eastAsia="zh-CN" w:bidi="ar-SA"/>
        </w:rPr>
        <w:t>26</w:t>
      </w:r>
      <w:r>
        <w:rPr>
          <w:rFonts w:hint="eastAsia" w:ascii="微软雅黑" w:hAnsi="Times New Roman" w:eastAsia="微软雅黑" w:cs="Times New Roman"/>
          <w:color w:val="auto"/>
          <w:sz w:val="22"/>
          <w:szCs w:val="20"/>
          <w:highlight w:val="none"/>
          <w:lang w:val="en-US" w:eastAsia="zh-CN" w:bidi="ar-SA"/>
        </w:rPr>
        <w:t>日09时00分（北京时间）</w:t>
      </w:r>
    </w:p>
    <w:p w14:paraId="1A0CC2B2">
      <w:pPr>
        <w:autoSpaceDE w:val="0"/>
        <w:autoSpaceDN w:val="0"/>
        <w:adjustRightInd w:val="0"/>
        <w:spacing w:line="440" w:lineRule="exact"/>
        <w:ind w:firstLine="440"/>
        <w:jc w:val="left"/>
        <w:outlineLvl w:val="9"/>
        <w:rPr>
          <w:rFonts w:hint="eastAsia" w:ascii="微软雅黑" w:hAnsi="Times New Roman" w:eastAsia="微软雅黑" w:cs="Times New Roman"/>
          <w:color w:val="auto"/>
          <w:sz w:val="22"/>
          <w:szCs w:val="20"/>
          <w:highlight w:val="none"/>
          <w:lang w:val="en-US" w:eastAsia="zh-CN" w:bidi="ar-SA"/>
        </w:rPr>
      </w:pPr>
      <w:r>
        <w:rPr>
          <w:rFonts w:hint="eastAsia" w:ascii="微软雅黑" w:hAnsi="Times New Roman" w:eastAsia="微软雅黑" w:cs="Times New Roman"/>
          <w:color w:val="auto"/>
          <w:sz w:val="22"/>
          <w:szCs w:val="20"/>
          <w:highlight w:val="none"/>
          <w:lang w:val="en-US" w:eastAsia="zh-CN" w:bidi="ar-SA"/>
        </w:rPr>
        <w:t>2.地点：新乡市公共资源交易中心第</w:t>
      </w:r>
      <w:r>
        <w:rPr>
          <w:rFonts w:hint="eastAsia" w:ascii="微软雅黑" w:eastAsia="微软雅黑" w:cs="Times New Roman"/>
          <w:color w:val="auto"/>
          <w:sz w:val="22"/>
          <w:szCs w:val="20"/>
          <w:highlight w:val="none"/>
          <w:lang w:val="en-US" w:eastAsia="zh-CN" w:bidi="ar-SA"/>
        </w:rPr>
        <w:t>二</w:t>
      </w:r>
      <w:r>
        <w:rPr>
          <w:rFonts w:hint="eastAsia" w:ascii="微软雅黑" w:hAnsi="Times New Roman" w:eastAsia="微软雅黑" w:cs="Times New Roman"/>
          <w:color w:val="auto"/>
          <w:sz w:val="22"/>
          <w:szCs w:val="20"/>
          <w:highlight w:val="none"/>
          <w:lang w:val="en-US" w:eastAsia="zh-CN" w:bidi="ar-SA"/>
        </w:rPr>
        <w:t>开标机位</w:t>
      </w:r>
    </w:p>
    <w:p w14:paraId="2F2AD135">
      <w:pPr>
        <w:autoSpaceDE w:val="0"/>
        <w:autoSpaceDN w:val="0"/>
        <w:adjustRightInd w:val="0"/>
        <w:spacing w:line="440" w:lineRule="exact"/>
        <w:ind w:firstLine="440"/>
        <w:jc w:val="left"/>
        <w:outlineLvl w:val="9"/>
        <w:rPr>
          <w:rFonts w:hint="eastAsia" w:ascii="微软雅黑" w:hAnsi="Times New Roman" w:eastAsia="微软雅黑" w:cs="Times New Roman"/>
          <w:color w:val="auto"/>
          <w:sz w:val="22"/>
          <w:szCs w:val="20"/>
          <w:highlight w:val="none"/>
          <w:lang w:val="en-US" w:eastAsia="zh-CN" w:bidi="ar-SA"/>
        </w:rPr>
      </w:pPr>
      <w:r>
        <w:rPr>
          <w:rFonts w:hint="eastAsia" w:ascii="微软雅黑" w:hAnsi="Times New Roman" w:eastAsia="微软雅黑" w:cs="Times New Roman"/>
          <w:color w:val="auto"/>
          <w:sz w:val="22"/>
          <w:szCs w:val="20"/>
          <w:highlight w:val="none"/>
          <w:lang w:val="en-US" w:eastAsia="zh-CN" w:bidi="ar-SA"/>
        </w:rPr>
        <w:t>六、发布公告的媒介及招标公告期限</w:t>
      </w:r>
    </w:p>
    <w:p w14:paraId="3ADAE080">
      <w:pPr>
        <w:autoSpaceDE w:val="0"/>
        <w:autoSpaceDN w:val="0"/>
        <w:adjustRightInd w:val="0"/>
        <w:spacing w:line="440" w:lineRule="exact"/>
        <w:ind w:firstLine="440"/>
        <w:jc w:val="left"/>
        <w:outlineLvl w:val="9"/>
        <w:rPr>
          <w:rFonts w:hint="eastAsia" w:ascii="微软雅黑" w:hAnsi="Times New Roman" w:eastAsia="微软雅黑" w:cs="Times New Roman"/>
          <w:color w:val="auto"/>
          <w:sz w:val="22"/>
          <w:szCs w:val="20"/>
          <w:highlight w:val="none"/>
          <w:lang w:val="en-US" w:eastAsia="zh-CN" w:bidi="ar-SA"/>
        </w:rPr>
      </w:pPr>
      <w:r>
        <w:rPr>
          <w:rFonts w:hint="eastAsia" w:ascii="微软雅黑" w:hAnsi="Times New Roman" w:eastAsia="微软雅黑" w:cs="Times New Roman"/>
          <w:color w:val="auto"/>
          <w:sz w:val="22"/>
          <w:szCs w:val="20"/>
          <w:highlight w:val="none"/>
          <w:lang w:val="en-US" w:eastAsia="zh-CN" w:bidi="ar-SA"/>
        </w:rPr>
        <w:t>本次招标公告在《河南省政府采购网》、《新乡市政府采购网》、《新乡市公共资源交易中心网》网站上发布，招标公告期限为五个工作日。</w:t>
      </w:r>
    </w:p>
    <w:p w14:paraId="77C261FD">
      <w:pPr>
        <w:autoSpaceDE w:val="0"/>
        <w:autoSpaceDN w:val="0"/>
        <w:adjustRightInd w:val="0"/>
        <w:spacing w:line="440" w:lineRule="exact"/>
        <w:ind w:firstLine="440"/>
        <w:jc w:val="left"/>
        <w:outlineLvl w:val="9"/>
        <w:rPr>
          <w:rFonts w:hint="eastAsia" w:ascii="微软雅黑" w:hAnsi="Times New Roman" w:eastAsia="微软雅黑" w:cs="Times New Roman"/>
          <w:color w:val="auto"/>
          <w:sz w:val="22"/>
          <w:szCs w:val="20"/>
          <w:highlight w:val="none"/>
          <w:lang w:val="en-US" w:eastAsia="zh-CN" w:bidi="ar-SA"/>
        </w:rPr>
      </w:pPr>
      <w:r>
        <w:rPr>
          <w:rFonts w:hint="eastAsia" w:ascii="微软雅黑" w:hAnsi="Times New Roman" w:eastAsia="微软雅黑" w:cs="Times New Roman"/>
          <w:color w:val="auto"/>
          <w:sz w:val="22"/>
          <w:szCs w:val="20"/>
          <w:highlight w:val="none"/>
          <w:lang w:val="en-US" w:eastAsia="zh-CN" w:bidi="ar-SA"/>
        </w:rPr>
        <w:t>七、其他补充事宜</w:t>
      </w:r>
    </w:p>
    <w:p w14:paraId="27F58CEF">
      <w:pPr>
        <w:autoSpaceDE w:val="0"/>
        <w:autoSpaceDN w:val="0"/>
        <w:adjustRightInd w:val="0"/>
        <w:spacing w:line="440" w:lineRule="exact"/>
        <w:ind w:firstLine="440"/>
        <w:jc w:val="left"/>
        <w:outlineLvl w:val="9"/>
        <w:rPr>
          <w:rFonts w:hint="eastAsia" w:ascii="微软雅黑" w:hAnsi="Times New Roman" w:eastAsia="微软雅黑" w:cs="Times New Roman"/>
          <w:color w:val="auto"/>
          <w:sz w:val="22"/>
          <w:szCs w:val="20"/>
          <w:highlight w:val="none"/>
          <w:lang w:val="en-US" w:eastAsia="zh-CN" w:bidi="ar-SA"/>
        </w:rPr>
      </w:pPr>
      <w:r>
        <w:rPr>
          <w:rFonts w:hint="eastAsia" w:ascii="微软雅黑" w:hAnsi="Times New Roman" w:eastAsia="微软雅黑" w:cs="Times New Roman"/>
          <w:color w:val="auto"/>
          <w:sz w:val="22"/>
          <w:szCs w:val="20"/>
          <w:highlight w:val="none"/>
          <w:lang w:val="en-US" w:eastAsia="zh-CN" w:bidi="ar-SA"/>
        </w:rPr>
        <w:t>1、加密电子响应文件须在新乡市公共资源交易中心电子交易平台中加密上传，上传时必须得到电脑“上传成功”的确认回复后方为上传成功，加密电子响应文件逾期上传的，采购人不予受理；</w:t>
      </w:r>
    </w:p>
    <w:p w14:paraId="529772BC">
      <w:pPr>
        <w:autoSpaceDE w:val="0"/>
        <w:autoSpaceDN w:val="0"/>
        <w:adjustRightInd w:val="0"/>
        <w:spacing w:line="440" w:lineRule="exact"/>
        <w:ind w:firstLine="440"/>
        <w:jc w:val="left"/>
        <w:outlineLvl w:val="9"/>
        <w:rPr>
          <w:rFonts w:hint="eastAsia" w:ascii="微软雅黑" w:hAnsi="Times New Roman" w:eastAsia="微软雅黑" w:cs="Times New Roman"/>
          <w:color w:val="auto"/>
          <w:sz w:val="22"/>
          <w:szCs w:val="20"/>
          <w:highlight w:val="none"/>
          <w:lang w:val="en-US" w:eastAsia="zh-CN" w:bidi="ar-SA"/>
        </w:rPr>
      </w:pPr>
      <w:r>
        <w:rPr>
          <w:rFonts w:hint="eastAsia" w:ascii="微软雅黑" w:hAnsi="Times New Roman" w:eastAsia="微软雅黑" w:cs="Times New Roman"/>
          <w:color w:val="auto"/>
          <w:sz w:val="22"/>
          <w:szCs w:val="20"/>
          <w:highlight w:val="none"/>
          <w:lang w:val="en-US" w:eastAsia="zh-CN" w:bidi="ar-SA"/>
        </w:rPr>
        <w:t>2、本项目采用“远程不见面”开标方式，投标人应当在投标截止时间前，登录中心门户网站––“智能开标大厅”，在线准时参加开标活动，并在规定时间内进行投标文件解密、答疑澄清等。各潜在投标人因加密电子响应文件未能成功上传，其投标将被拒绝。投标人需在开标截止时间后30分钟内完成解密，否则造成的一切后果由投标人自行负责。具体事宜请查阅“智能开标大厅”首页右上角“操作指南”；</w:t>
      </w:r>
    </w:p>
    <w:p w14:paraId="7FE41258">
      <w:pPr>
        <w:autoSpaceDE w:val="0"/>
        <w:autoSpaceDN w:val="0"/>
        <w:adjustRightInd w:val="0"/>
        <w:spacing w:line="440" w:lineRule="exact"/>
        <w:ind w:firstLine="440"/>
        <w:jc w:val="left"/>
        <w:outlineLvl w:val="9"/>
        <w:rPr>
          <w:rFonts w:hint="eastAsia" w:ascii="微软雅黑" w:hAnsi="Times New Roman" w:eastAsia="微软雅黑" w:cs="Times New Roman"/>
          <w:color w:val="auto"/>
          <w:sz w:val="22"/>
          <w:szCs w:val="20"/>
          <w:highlight w:val="none"/>
          <w:lang w:val="en-US" w:eastAsia="zh-CN" w:bidi="ar-SA"/>
        </w:rPr>
      </w:pPr>
      <w:r>
        <w:rPr>
          <w:rFonts w:hint="eastAsia" w:ascii="微软雅黑" w:hAnsi="Times New Roman" w:eastAsia="微软雅黑" w:cs="Times New Roman"/>
          <w:color w:val="auto"/>
          <w:sz w:val="22"/>
          <w:szCs w:val="20"/>
          <w:highlight w:val="none"/>
          <w:lang w:val="en-US" w:eastAsia="zh-CN" w:bidi="ar-SA"/>
        </w:rPr>
        <w:t>3、监督部门：</w:t>
      </w:r>
    </w:p>
    <w:p w14:paraId="50220F01">
      <w:pPr>
        <w:autoSpaceDE w:val="0"/>
        <w:autoSpaceDN w:val="0"/>
        <w:adjustRightInd w:val="0"/>
        <w:spacing w:line="440" w:lineRule="exact"/>
        <w:ind w:firstLine="440"/>
        <w:jc w:val="left"/>
        <w:outlineLvl w:val="9"/>
        <w:rPr>
          <w:rFonts w:hint="eastAsia" w:ascii="微软雅黑" w:hAnsi="Times New Roman" w:eastAsia="微软雅黑" w:cs="Times New Roman"/>
          <w:color w:val="auto"/>
          <w:sz w:val="22"/>
          <w:szCs w:val="20"/>
          <w:highlight w:val="none"/>
          <w:lang w:val="en-US" w:eastAsia="zh-CN" w:bidi="ar-SA"/>
        </w:rPr>
      </w:pPr>
      <w:r>
        <w:rPr>
          <w:rFonts w:hint="eastAsia" w:ascii="微软雅黑" w:hAnsi="Times New Roman" w:eastAsia="微软雅黑" w:cs="Times New Roman"/>
          <w:color w:val="auto"/>
          <w:sz w:val="22"/>
          <w:szCs w:val="20"/>
          <w:highlight w:val="none"/>
          <w:lang w:val="en-US" w:eastAsia="zh-CN" w:bidi="ar-SA"/>
        </w:rPr>
        <w:t>名称：新乡市卫滨区财政局</w:t>
      </w:r>
    </w:p>
    <w:p w14:paraId="55C2BB25">
      <w:pPr>
        <w:autoSpaceDE w:val="0"/>
        <w:autoSpaceDN w:val="0"/>
        <w:adjustRightInd w:val="0"/>
        <w:spacing w:line="440" w:lineRule="exact"/>
        <w:ind w:firstLine="440"/>
        <w:jc w:val="left"/>
        <w:outlineLvl w:val="9"/>
        <w:rPr>
          <w:rFonts w:hint="eastAsia" w:ascii="微软雅黑" w:hAnsi="Times New Roman" w:eastAsia="微软雅黑" w:cs="Times New Roman"/>
          <w:color w:val="auto"/>
          <w:sz w:val="22"/>
          <w:szCs w:val="20"/>
          <w:highlight w:val="none"/>
          <w:lang w:val="en-US" w:eastAsia="zh-CN" w:bidi="ar-SA"/>
        </w:rPr>
      </w:pPr>
      <w:r>
        <w:rPr>
          <w:rFonts w:hint="eastAsia" w:ascii="微软雅黑" w:hAnsi="Times New Roman" w:eastAsia="微软雅黑" w:cs="Times New Roman"/>
          <w:color w:val="auto"/>
          <w:sz w:val="22"/>
          <w:szCs w:val="20"/>
          <w:highlight w:val="none"/>
          <w:lang w:val="en-US" w:eastAsia="zh-CN" w:bidi="ar-SA"/>
        </w:rPr>
        <w:t>联系方式：0373-2048281</w:t>
      </w:r>
    </w:p>
    <w:p w14:paraId="2F530347">
      <w:pPr>
        <w:autoSpaceDE w:val="0"/>
        <w:autoSpaceDN w:val="0"/>
        <w:adjustRightInd w:val="0"/>
        <w:spacing w:line="440" w:lineRule="exact"/>
        <w:ind w:firstLine="440"/>
        <w:jc w:val="left"/>
        <w:outlineLvl w:val="9"/>
        <w:rPr>
          <w:rFonts w:hint="eastAsia" w:ascii="微软雅黑" w:hAnsi="Times New Roman" w:eastAsia="微软雅黑" w:cs="Times New Roman"/>
          <w:color w:val="auto"/>
          <w:sz w:val="22"/>
          <w:szCs w:val="20"/>
          <w:highlight w:val="none"/>
          <w:lang w:val="en-US" w:eastAsia="zh-CN" w:bidi="ar-SA"/>
        </w:rPr>
      </w:pPr>
      <w:r>
        <w:rPr>
          <w:rFonts w:hint="eastAsia" w:ascii="微软雅黑" w:hAnsi="Times New Roman" w:eastAsia="微软雅黑" w:cs="Times New Roman"/>
          <w:color w:val="auto"/>
          <w:sz w:val="22"/>
          <w:szCs w:val="20"/>
          <w:highlight w:val="none"/>
          <w:lang w:val="en-US" w:eastAsia="zh-CN" w:bidi="ar-SA"/>
        </w:rPr>
        <w:t>八、凡对本次招标提出询问，请按照以下方式联系</w:t>
      </w:r>
    </w:p>
    <w:p w14:paraId="277D11C7">
      <w:pPr>
        <w:autoSpaceDE w:val="0"/>
        <w:autoSpaceDN w:val="0"/>
        <w:adjustRightInd w:val="0"/>
        <w:spacing w:line="440" w:lineRule="exact"/>
        <w:ind w:firstLine="440"/>
        <w:jc w:val="left"/>
        <w:outlineLvl w:val="9"/>
        <w:rPr>
          <w:rFonts w:hint="eastAsia" w:ascii="微软雅黑" w:hAnsi="Times New Roman" w:eastAsia="微软雅黑" w:cs="Times New Roman"/>
          <w:color w:val="auto"/>
          <w:sz w:val="22"/>
          <w:szCs w:val="20"/>
          <w:highlight w:val="none"/>
          <w:lang w:val="en-US" w:eastAsia="zh-CN" w:bidi="ar-SA"/>
        </w:rPr>
      </w:pPr>
      <w:r>
        <w:rPr>
          <w:rFonts w:hint="eastAsia" w:ascii="微软雅黑" w:hAnsi="Times New Roman" w:eastAsia="微软雅黑" w:cs="Times New Roman"/>
          <w:color w:val="auto"/>
          <w:sz w:val="22"/>
          <w:szCs w:val="20"/>
          <w:highlight w:val="none"/>
          <w:lang w:val="en-US" w:eastAsia="zh-CN" w:bidi="ar-SA"/>
        </w:rPr>
        <w:t>1.采购人信息</w:t>
      </w:r>
    </w:p>
    <w:p w14:paraId="4325B66A">
      <w:pPr>
        <w:autoSpaceDE w:val="0"/>
        <w:autoSpaceDN w:val="0"/>
        <w:adjustRightInd w:val="0"/>
        <w:spacing w:line="440" w:lineRule="exact"/>
        <w:ind w:firstLine="440"/>
        <w:jc w:val="left"/>
        <w:outlineLvl w:val="9"/>
        <w:rPr>
          <w:rFonts w:hint="eastAsia" w:ascii="微软雅黑" w:hAnsi="Times New Roman" w:eastAsia="微软雅黑" w:cs="Times New Roman"/>
          <w:color w:val="auto"/>
          <w:sz w:val="22"/>
          <w:szCs w:val="20"/>
          <w:highlight w:val="none"/>
          <w:lang w:val="en-US" w:eastAsia="zh-CN" w:bidi="ar-SA"/>
        </w:rPr>
      </w:pPr>
      <w:r>
        <w:rPr>
          <w:rFonts w:hint="eastAsia" w:ascii="微软雅黑" w:hAnsi="Times New Roman" w:eastAsia="微软雅黑" w:cs="Times New Roman"/>
          <w:color w:val="auto"/>
          <w:sz w:val="22"/>
          <w:szCs w:val="20"/>
          <w:highlight w:val="none"/>
          <w:lang w:val="en-US" w:eastAsia="zh-CN" w:bidi="ar-SA"/>
        </w:rPr>
        <w:t>名称：新乡市卫滨区城市管理局</w:t>
      </w:r>
    </w:p>
    <w:p w14:paraId="212F55B9">
      <w:pPr>
        <w:autoSpaceDE w:val="0"/>
        <w:autoSpaceDN w:val="0"/>
        <w:adjustRightInd w:val="0"/>
        <w:spacing w:line="440" w:lineRule="exact"/>
        <w:ind w:firstLine="440"/>
        <w:jc w:val="left"/>
        <w:outlineLvl w:val="9"/>
        <w:rPr>
          <w:rFonts w:hint="eastAsia" w:ascii="微软雅黑" w:hAnsi="Times New Roman" w:eastAsia="微软雅黑" w:cs="Times New Roman"/>
          <w:color w:val="auto"/>
          <w:sz w:val="22"/>
          <w:szCs w:val="20"/>
          <w:highlight w:val="none"/>
          <w:lang w:val="en-US" w:eastAsia="zh-CN" w:bidi="ar-SA"/>
        </w:rPr>
      </w:pPr>
      <w:r>
        <w:rPr>
          <w:rFonts w:hint="eastAsia" w:ascii="微软雅黑" w:hAnsi="Times New Roman" w:eastAsia="微软雅黑" w:cs="Times New Roman"/>
          <w:color w:val="auto"/>
          <w:sz w:val="22"/>
          <w:szCs w:val="20"/>
          <w:highlight w:val="none"/>
          <w:lang w:val="en-US" w:eastAsia="zh-CN" w:bidi="ar-SA"/>
        </w:rPr>
        <w:t>地址：新乡市卫滨区人民路173号</w:t>
      </w:r>
    </w:p>
    <w:p w14:paraId="3F801A4B">
      <w:pPr>
        <w:autoSpaceDE w:val="0"/>
        <w:autoSpaceDN w:val="0"/>
        <w:adjustRightInd w:val="0"/>
        <w:spacing w:line="440" w:lineRule="exact"/>
        <w:ind w:firstLine="440"/>
        <w:jc w:val="left"/>
        <w:outlineLvl w:val="9"/>
        <w:rPr>
          <w:rFonts w:hint="default" w:ascii="微软雅黑" w:hAnsi="Times New Roman" w:eastAsia="微软雅黑" w:cs="Times New Roman"/>
          <w:color w:val="auto"/>
          <w:sz w:val="22"/>
          <w:szCs w:val="20"/>
          <w:highlight w:val="none"/>
          <w:lang w:val="en-US" w:eastAsia="zh-CN" w:bidi="ar-SA"/>
        </w:rPr>
      </w:pPr>
      <w:r>
        <w:rPr>
          <w:rFonts w:hint="eastAsia" w:ascii="微软雅黑" w:hAnsi="Times New Roman" w:eastAsia="微软雅黑" w:cs="Times New Roman"/>
          <w:color w:val="auto"/>
          <w:sz w:val="22"/>
          <w:szCs w:val="20"/>
          <w:highlight w:val="none"/>
          <w:lang w:val="en-US" w:eastAsia="zh-CN" w:bidi="ar-SA"/>
        </w:rPr>
        <w:t>联系人：</w:t>
      </w:r>
      <w:r>
        <w:rPr>
          <w:rFonts w:hint="eastAsia" w:ascii="微软雅黑" w:eastAsia="微软雅黑" w:cs="Times New Roman"/>
          <w:color w:val="auto"/>
          <w:sz w:val="22"/>
          <w:szCs w:val="20"/>
          <w:highlight w:val="none"/>
          <w:lang w:val="en-US" w:eastAsia="zh-CN" w:bidi="ar-SA"/>
        </w:rPr>
        <w:t>袁平洋</w:t>
      </w:r>
    </w:p>
    <w:p w14:paraId="6C1084C6">
      <w:pPr>
        <w:autoSpaceDE w:val="0"/>
        <w:autoSpaceDN w:val="0"/>
        <w:adjustRightInd w:val="0"/>
        <w:spacing w:line="440" w:lineRule="exact"/>
        <w:ind w:firstLine="440"/>
        <w:jc w:val="left"/>
        <w:outlineLvl w:val="9"/>
        <w:rPr>
          <w:rFonts w:hint="default" w:ascii="微软雅黑" w:hAnsi="Times New Roman" w:eastAsia="微软雅黑" w:cs="Times New Roman"/>
          <w:color w:val="auto"/>
          <w:sz w:val="22"/>
          <w:szCs w:val="20"/>
          <w:highlight w:val="none"/>
          <w:lang w:val="en-US" w:eastAsia="zh-CN" w:bidi="ar-SA"/>
        </w:rPr>
      </w:pPr>
      <w:r>
        <w:rPr>
          <w:rFonts w:hint="eastAsia" w:ascii="微软雅黑" w:hAnsi="Times New Roman" w:eastAsia="微软雅黑" w:cs="Times New Roman"/>
          <w:color w:val="auto"/>
          <w:sz w:val="22"/>
          <w:szCs w:val="20"/>
          <w:highlight w:val="none"/>
          <w:lang w:val="en-US" w:eastAsia="zh-CN" w:bidi="ar-SA"/>
        </w:rPr>
        <w:t>联系方式:</w:t>
      </w:r>
      <w:r>
        <w:rPr>
          <w:rFonts w:hint="eastAsia" w:ascii="微软雅黑" w:eastAsia="微软雅黑" w:cs="Times New Roman"/>
          <w:color w:val="auto"/>
          <w:sz w:val="22"/>
          <w:szCs w:val="20"/>
          <w:highlight w:val="none"/>
          <w:lang w:val="en-US" w:eastAsia="zh-CN" w:bidi="ar-SA"/>
        </w:rPr>
        <w:t>16637397976</w:t>
      </w:r>
    </w:p>
    <w:p w14:paraId="0DF1D93D">
      <w:pPr>
        <w:autoSpaceDE w:val="0"/>
        <w:autoSpaceDN w:val="0"/>
        <w:adjustRightInd w:val="0"/>
        <w:spacing w:line="440" w:lineRule="exact"/>
        <w:ind w:firstLine="440"/>
        <w:jc w:val="left"/>
        <w:outlineLvl w:val="9"/>
        <w:rPr>
          <w:rFonts w:hint="eastAsia" w:ascii="微软雅黑" w:hAnsi="Times New Roman" w:eastAsia="微软雅黑" w:cs="Times New Roman"/>
          <w:color w:val="auto"/>
          <w:sz w:val="22"/>
          <w:szCs w:val="20"/>
          <w:highlight w:val="none"/>
          <w:lang w:val="en-US" w:eastAsia="zh-CN" w:bidi="ar-SA"/>
        </w:rPr>
      </w:pPr>
      <w:r>
        <w:rPr>
          <w:rFonts w:hint="eastAsia" w:ascii="微软雅黑" w:hAnsi="Times New Roman" w:eastAsia="微软雅黑" w:cs="Times New Roman"/>
          <w:color w:val="auto"/>
          <w:sz w:val="22"/>
          <w:szCs w:val="20"/>
          <w:highlight w:val="none"/>
          <w:lang w:val="en-US" w:eastAsia="zh-CN" w:bidi="ar-SA"/>
        </w:rPr>
        <w:t>2.采购代理机构信息（如有）</w:t>
      </w:r>
    </w:p>
    <w:p w14:paraId="5B310EFB">
      <w:pPr>
        <w:autoSpaceDE w:val="0"/>
        <w:autoSpaceDN w:val="0"/>
        <w:adjustRightInd w:val="0"/>
        <w:spacing w:line="440" w:lineRule="exact"/>
        <w:ind w:firstLine="440"/>
        <w:jc w:val="left"/>
        <w:outlineLvl w:val="9"/>
        <w:rPr>
          <w:rFonts w:hint="eastAsia" w:ascii="微软雅黑" w:hAnsi="Times New Roman" w:eastAsia="微软雅黑" w:cs="Times New Roman"/>
          <w:color w:val="auto"/>
          <w:sz w:val="22"/>
          <w:szCs w:val="20"/>
          <w:highlight w:val="none"/>
          <w:lang w:val="en-US" w:eastAsia="zh-CN" w:bidi="ar-SA"/>
        </w:rPr>
      </w:pPr>
      <w:r>
        <w:rPr>
          <w:rFonts w:hint="eastAsia" w:ascii="微软雅黑" w:hAnsi="Times New Roman" w:eastAsia="微软雅黑" w:cs="Times New Roman"/>
          <w:color w:val="auto"/>
          <w:sz w:val="22"/>
          <w:szCs w:val="20"/>
          <w:highlight w:val="none"/>
          <w:lang w:val="en-US" w:eastAsia="zh-CN" w:bidi="ar-SA"/>
        </w:rPr>
        <w:t>名称：柏诚工程管理有限公司</w:t>
      </w:r>
    </w:p>
    <w:p w14:paraId="0A504A7B">
      <w:pPr>
        <w:autoSpaceDE w:val="0"/>
        <w:autoSpaceDN w:val="0"/>
        <w:adjustRightInd w:val="0"/>
        <w:spacing w:line="440" w:lineRule="exact"/>
        <w:ind w:firstLine="440"/>
        <w:jc w:val="left"/>
        <w:outlineLvl w:val="9"/>
        <w:rPr>
          <w:rFonts w:hint="eastAsia" w:ascii="微软雅黑" w:hAnsi="Times New Roman" w:eastAsia="微软雅黑" w:cs="Times New Roman"/>
          <w:color w:val="auto"/>
          <w:sz w:val="22"/>
          <w:szCs w:val="20"/>
          <w:highlight w:val="none"/>
          <w:lang w:val="en-US" w:eastAsia="zh-CN" w:bidi="ar-SA"/>
        </w:rPr>
      </w:pPr>
      <w:r>
        <w:rPr>
          <w:rFonts w:hint="eastAsia" w:ascii="微软雅黑" w:hAnsi="Times New Roman" w:eastAsia="微软雅黑" w:cs="Times New Roman"/>
          <w:color w:val="auto"/>
          <w:sz w:val="22"/>
          <w:szCs w:val="20"/>
          <w:highlight w:val="none"/>
          <w:lang w:val="en-US" w:eastAsia="zh-CN" w:bidi="ar-SA"/>
        </w:rPr>
        <w:t>地址：郑州高新技术产业开发区西三环路279号13栋17层70号</w:t>
      </w:r>
    </w:p>
    <w:p w14:paraId="4AEAFEBE">
      <w:pPr>
        <w:autoSpaceDE w:val="0"/>
        <w:autoSpaceDN w:val="0"/>
        <w:adjustRightInd w:val="0"/>
        <w:spacing w:line="440" w:lineRule="exact"/>
        <w:ind w:firstLine="440"/>
        <w:jc w:val="left"/>
        <w:outlineLvl w:val="9"/>
        <w:rPr>
          <w:rFonts w:hint="default" w:ascii="微软雅黑" w:hAnsi="Times New Roman" w:eastAsia="微软雅黑" w:cs="Times New Roman"/>
          <w:color w:val="auto"/>
          <w:sz w:val="22"/>
          <w:szCs w:val="20"/>
          <w:highlight w:val="none"/>
          <w:lang w:val="en-US" w:eastAsia="zh-CN" w:bidi="ar-SA"/>
        </w:rPr>
      </w:pPr>
      <w:r>
        <w:rPr>
          <w:rFonts w:hint="eastAsia" w:ascii="微软雅黑" w:hAnsi="Times New Roman" w:eastAsia="微软雅黑" w:cs="Times New Roman"/>
          <w:color w:val="auto"/>
          <w:sz w:val="22"/>
          <w:szCs w:val="20"/>
          <w:highlight w:val="none"/>
          <w:lang w:val="en-US" w:eastAsia="zh-CN" w:bidi="ar-SA"/>
        </w:rPr>
        <w:t>联系人：</w:t>
      </w:r>
      <w:r>
        <w:rPr>
          <w:rFonts w:hint="eastAsia" w:ascii="微软雅黑" w:eastAsia="微软雅黑" w:cs="Times New Roman"/>
          <w:color w:val="auto"/>
          <w:sz w:val="22"/>
          <w:szCs w:val="20"/>
          <w:highlight w:val="none"/>
          <w:lang w:val="en-US" w:eastAsia="zh-CN" w:bidi="ar-SA"/>
        </w:rPr>
        <w:t>吴书明</w:t>
      </w:r>
    </w:p>
    <w:p w14:paraId="62894F50">
      <w:pPr>
        <w:autoSpaceDE w:val="0"/>
        <w:autoSpaceDN w:val="0"/>
        <w:adjustRightInd w:val="0"/>
        <w:spacing w:line="440" w:lineRule="exact"/>
        <w:ind w:firstLine="440"/>
        <w:jc w:val="left"/>
        <w:outlineLvl w:val="9"/>
        <w:rPr>
          <w:rFonts w:hint="eastAsia" w:ascii="微软雅黑" w:hAnsi="Times New Roman" w:eastAsia="微软雅黑" w:cs="Times New Roman"/>
          <w:color w:val="auto"/>
          <w:sz w:val="22"/>
          <w:szCs w:val="20"/>
          <w:highlight w:val="none"/>
          <w:lang w:val="en-US" w:eastAsia="zh-CN" w:bidi="ar-SA"/>
        </w:rPr>
      </w:pPr>
      <w:r>
        <w:rPr>
          <w:rFonts w:hint="eastAsia" w:ascii="微软雅黑" w:hAnsi="Times New Roman" w:eastAsia="微软雅黑" w:cs="Times New Roman"/>
          <w:color w:val="auto"/>
          <w:sz w:val="22"/>
          <w:szCs w:val="20"/>
          <w:highlight w:val="none"/>
          <w:lang w:val="en-US" w:eastAsia="zh-CN" w:bidi="ar-SA"/>
        </w:rPr>
        <w:t>联系方式：18337150195</w:t>
      </w:r>
    </w:p>
    <w:p w14:paraId="51FB47E1">
      <w:pPr>
        <w:autoSpaceDE w:val="0"/>
        <w:autoSpaceDN w:val="0"/>
        <w:adjustRightInd w:val="0"/>
        <w:spacing w:line="440" w:lineRule="exact"/>
        <w:ind w:firstLine="440"/>
        <w:jc w:val="left"/>
        <w:outlineLvl w:val="9"/>
        <w:rPr>
          <w:rFonts w:hint="eastAsia" w:ascii="微软雅黑" w:hAnsi="Times New Roman" w:eastAsia="微软雅黑" w:cs="Times New Roman"/>
          <w:color w:val="auto"/>
          <w:sz w:val="22"/>
          <w:szCs w:val="20"/>
          <w:highlight w:val="none"/>
          <w:lang w:val="en-US" w:eastAsia="zh-CN" w:bidi="ar-SA"/>
        </w:rPr>
      </w:pPr>
      <w:r>
        <w:rPr>
          <w:rFonts w:hint="eastAsia" w:ascii="微软雅黑" w:hAnsi="Times New Roman" w:eastAsia="微软雅黑" w:cs="Times New Roman"/>
          <w:color w:val="auto"/>
          <w:sz w:val="22"/>
          <w:szCs w:val="20"/>
          <w:highlight w:val="none"/>
          <w:lang w:val="en-US" w:eastAsia="zh-CN" w:bidi="ar-SA"/>
        </w:rPr>
        <w:t>3.项目联系方式</w:t>
      </w:r>
    </w:p>
    <w:p w14:paraId="4798A026">
      <w:pPr>
        <w:autoSpaceDE w:val="0"/>
        <w:autoSpaceDN w:val="0"/>
        <w:adjustRightInd w:val="0"/>
        <w:spacing w:line="440" w:lineRule="exact"/>
        <w:ind w:firstLine="440"/>
        <w:jc w:val="left"/>
        <w:outlineLvl w:val="9"/>
        <w:rPr>
          <w:rFonts w:hint="eastAsia" w:ascii="微软雅黑" w:hAnsi="Times New Roman" w:eastAsia="微软雅黑" w:cs="Times New Roman"/>
          <w:color w:val="auto"/>
          <w:sz w:val="22"/>
          <w:szCs w:val="20"/>
          <w:highlight w:val="none"/>
          <w:lang w:val="en-US" w:eastAsia="zh-CN" w:bidi="ar-SA"/>
        </w:rPr>
      </w:pPr>
      <w:r>
        <w:rPr>
          <w:rFonts w:hint="eastAsia" w:ascii="微软雅黑" w:hAnsi="Times New Roman" w:eastAsia="微软雅黑" w:cs="Times New Roman"/>
          <w:color w:val="auto"/>
          <w:sz w:val="22"/>
          <w:szCs w:val="20"/>
          <w:highlight w:val="none"/>
          <w:lang w:val="en-US" w:eastAsia="zh-CN" w:bidi="ar-SA"/>
        </w:rPr>
        <w:t>项目联系人：吴书明</w:t>
      </w:r>
    </w:p>
    <w:p w14:paraId="77563163">
      <w:pPr>
        <w:autoSpaceDE w:val="0"/>
        <w:autoSpaceDN w:val="0"/>
        <w:adjustRightInd w:val="0"/>
        <w:spacing w:line="440" w:lineRule="exact"/>
        <w:ind w:firstLine="440"/>
        <w:jc w:val="left"/>
        <w:outlineLvl w:val="9"/>
        <w:rPr>
          <w:rFonts w:hint="eastAsia" w:ascii="微软雅黑" w:hAnsi="Times New Roman" w:eastAsia="微软雅黑" w:cs="Times New Roman"/>
          <w:color w:val="auto"/>
          <w:sz w:val="22"/>
          <w:szCs w:val="20"/>
          <w:highlight w:val="none"/>
          <w:lang w:val="en-US" w:eastAsia="zh-CN" w:bidi="ar-SA"/>
        </w:rPr>
      </w:pPr>
      <w:r>
        <w:rPr>
          <w:rFonts w:hint="eastAsia" w:ascii="微软雅黑" w:hAnsi="Times New Roman" w:eastAsia="微软雅黑" w:cs="Times New Roman"/>
          <w:color w:val="auto"/>
          <w:sz w:val="22"/>
          <w:szCs w:val="20"/>
          <w:highlight w:val="none"/>
          <w:lang w:val="en-US" w:eastAsia="zh-CN" w:bidi="ar-SA"/>
        </w:rPr>
        <w:t>联系方式：18337150195</w:t>
      </w:r>
    </w:p>
    <w:p w14:paraId="6CFE76AF">
      <w:pPr>
        <w:autoSpaceDE w:val="0"/>
        <w:autoSpaceDN w:val="0"/>
        <w:adjustRightInd w:val="0"/>
        <w:spacing w:line="440" w:lineRule="exact"/>
        <w:ind w:firstLine="440"/>
        <w:jc w:val="right"/>
        <w:outlineLvl w:val="9"/>
        <w:rPr>
          <w:rFonts w:hint="eastAsia" w:ascii="微软雅黑" w:hAnsi="Times New Roman" w:eastAsia="微软雅黑" w:cs="Times New Roman"/>
          <w:color w:val="auto"/>
          <w:sz w:val="22"/>
          <w:szCs w:val="20"/>
          <w:highlight w:val="none"/>
          <w:lang w:val="en-US" w:eastAsia="zh-CN" w:bidi="ar-SA"/>
        </w:rPr>
      </w:pPr>
      <w:r>
        <w:rPr>
          <w:rFonts w:hint="eastAsia" w:ascii="微软雅黑" w:hAnsi="Times New Roman" w:eastAsia="微软雅黑" w:cs="Times New Roman"/>
          <w:color w:val="auto"/>
          <w:sz w:val="22"/>
          <w:szCs w:val="20"/>
          <w:highlight w:val="none"/>
          <w:lang w:val="en-US" w:eastAsia="zh-CN" w:bidi="ar-SA"/>
        </w:rPr>
        <w:t>柏诚工程管理有限公司</w:t>
      </w:r>
    </w:p>
    <w:p w14:paraId="2E62C4CC">
      <w:pPr>
        <w:autoSpaceDE w:val="0"/>
        <w:autoSpaceDN w:val="0"/>
        <w:adjustRightInd w:val="0"/>
        <w:spacing w:line="440" w:lineRule="exact"/>
        <w:ind w:firstLine="440"/>
        <w:jc w:val="right"/>
        <w:outlineLvl w:val="9"/>
        <w:rPr>
          <w:rFonts w:hint="eastAsia" w:ascii="微软雅黑" w:hAnsi="Times New Roman" w:eastAsia="微软雅黑" w:cs="Times New Roman"/>
          <w:color w:val="auto"/>
          <w:sz w:val="22"/>
          <w:szCs w:val="20"/>
          <w:highlight w:val="none"/>
          <w:lang w:val="en-US" w:eastAsia="zh-CN" w:bidi="ar-SA"/>
        </w:rPr>
      </w:pPr>
      <w:r>
        <w:rPr>
          <w:rFonts w:hint="eastAsia" w:ascii="微软雅黑" w:hAnsi="Times New Roman" w:eastAsia="微软雅黑" w:cs="Times New Roman"/>
          <w:color w:val="auto"/>
          <w:sz w:val="22"/>
          <w:szCs w:val="20"/>
          <w:highlight w:val="none"/>
          <w:lang w:val="en-US" w:eastAsia="zh-CN" w:bidi="ar-SA"/>
        </w:rPr>
        <w:t>202</w:t>
      </w:r>
      <w:r>
        <w:rPr>
          <w:rFonts w:hint="eastAsia" w:ascii="微软雅黑" w:eastAsia="微软雅黑" w:cs="Times New Roman"/>
          <w:color w:val="auto"/>
          <w:sz w:val="22"/>
          <w:szCs w:val="20"/>
          <w:highlight w:val="none"/>
          <w:lang w:val="en-US" w:eastAsia="zh-CN" w:bidi="ar-SA"/>
        </w:rPr>
        <w:t>6</w:t>
      </w:r>
      <w:r>
        <w:rPr>
          <w:rFonts w:hint="eastAsia" w:ascii="微软雅黑" w:hAnsi="Times New Roman" w:eastAsia="微软雅黑" w:cs="Times New Roman"/>
          <w:color w:val="auto"/>
          <w:sz w:val="22"/>
          <w:szCs w:val="20"/>
          <w:highlight w:val="none"/>
          <w:lang w:val="en-US" w:eastAsia="zh-CN" w:bidi="ar-SA"/>
        </w:rPr>
        <w:t>年</w:t>
      </w:r>
      <w:r>
        <w:rPr>
          <w:rFonts w:hint="eastAsia" w:ascii="微软雅黑" w:eastAsia="微软雅黑" w:cs="Times New Roman"/>
          <w:color w:val="auto"/>
          <w:sz w:val="22"/>
          <w:szCs w:val="20"/>
          <w:highlight w:val="none"/>
          <w:lang w:val="en-US" w:eastAsia="zh-CN" w:bidi="ar-SA"/>
        </w:rPr>
        <w:t>01</w:t>
      </w:r>
      <w:r>
        <w:rPr>
          <w:rFonts w:hint="eastAsia" w:ascii="微软雅黑" w:hAnsi="Times New Roman" w:eastAsia="微软雅黑" w:cs="Times New Roman"/>
          <w:color w:val="auto"/>
          <w:sz w:val="22"/>
          <w:szCs w:val="20"/>
          <w:highlight w:val="none"/>
          <w:lang w:val="en-US" w:eastAsia="zh-CN" w:bidi="ar-SA"/>
        </w:rPr>
        <w:t>月</w:t>
      </w:r>
      <w:r>
        <w:rPr>
          <w:rFonts w:hint="eastAsia" w:ascii="微软雅黑" w:eastAsia="微软雅黑" w:cs="Times New Roman"/>
          <w:color w:val="auto"/>
          <w:sz w:val="22"/>
          <w:szCs w:val="20"/>
          <w:highlight w:val="none"/>
          <w:lang w:val="en-US" w:eastAsia="zh-CN" w:bidi="ar-SA"/>
        </w:rPr>
        <w:t>04</w:t>
      </w:r>
      <w:r>
        <w:rPr>
          <w:rFonts w:hint="eastAsia" w:ascii="微软雅黑" w:hAnsi="Times New Roman" w:eastAsia="微软雅黑" w:cs="Times New Roman"/>
          <w:color w:val="auto"/>
          <w:sz w:val="22"/>
          <w:szCs w:val="20"/>
          <w:highlight w:val="none"/>
          <w:lang w:val="en-US" w:eastAsia="zh-CN" w:bidi="ar-SA"/>
        </w:rPr>
        <w:t>日</w:t>
      </w:r>
    </w:p>
    <w:p w14:paraId="3465FC82">
      <w:pPr>
        <w:outlineLvl w:val="9"/>
        <w:rPr>
          <w:rFonts w:ascii="黑体" w:hAnsi="黑体" w:eastAsia="黑体" w:cs="黑体"/>
          <w:b/>
          <w:i w:val="0"/>
          <w:color w:val="auto"/>
          <w:spacing w:val="0"/>
          <w:sz w:val="32"/>
          <w:highlight w:val="none"/>
        </w:rPr>
      </w:pPr>
      <w:r>
        <w:rPr>
          <w:rFonts w:ascii="黑体" w:hAnsi="黑体" w:eastAsia="黑体" w:cs="黑体"/>
          <w:b/>
          <w:i w:val="0"/>
          <w:color w:val="auto"/>
          <w:spacing w:val="0"/>
          <w:sz w:val="32"/>
          <w:highlight w:val="none"/>
        </w:rPr>
        <w:br w:type="page"/>
      </w:r>
    </w:p>
    <w:p w14:paraId="036B8A3F">
      <w:pPr>
        <w:autoSpaceDE w:val="0"/>
        <w:autoSpaceDN w:val="0"/>
        <w:adjustRightInd w:val="0"/>
        <w:spacing w:line="440" w:lineRule="exact"/>
        <w:ind w:left="0" w:leftChars="0" w:right="0" w:rightChars="0" w:firstLine="0" w:firstLineChars="0"/>
        <w:jc w:val="center"/>
        <w:outlineLvl w:val="0"/>
        <w:rPr>
          <w:rFonts w:hint="eastAsia" w:ascii="宋体" w:hAnsi="宋体" w:eastAsia="宋体" w:cs="宋体"/>
          <w:color w:val="auto"/>
          <w:sz w:val="32"/>
          <w:highlight w:val="none"/>
        </w:rPr>
      </w:pPr>
      <w:bookmarkStart w:id="1" w:name="_Toc30208"/>
      <w:r>
        <w:rPr>
          <w:rFonts w:hint="eastAsia" w:ascii="宋体" w:hAnsi="宋体" w:eastAsia="宋体" w:cs="宋体"/>
          <w:b/>
          <w:i w:val="0"/>
          <w:color w:val="auto"/>
          <w:spacing w:val="0"/>
          <w:sz w:val="32"/>
          <w:highlight w:val="none"/>
        </w:rPr>
        <w:t>第二部分</w:t>
      </w:r>
      <w:r>
        <w:rPr>
          <w:rFonts w:hint="eastAsia" w:ascii="宋体" w:hAnsi="宋体" w:eastAsia="宋体" w:cs="宋体"/>
          <w:b/>
          <w:i w:val="0"/>
          <w:color w:val="auto"/>
          <w:spacing w:val="0"/>
          <w:sz w:val="32"/>
          <w:highlight w:val="none"/>
          <w:lang w:val="en-US" w:eastAsia="zh-CN"/>
        </w:rPr>
        <w:t xml:space="preserve">  </w:t>
      </w:r>
      <w:r>
        <w:rPr>
          <w:rFonts w:hint="eastAsia" w:ascii="宋体" w:hAnsi="宋体" w:eastAsia="宋体" w:cs="宋体"/>
          <w:b/>
          <w:i w:val="0"/>
          <w:color w:val="auto"/>
          <w:spacing w:val="0"/>
          <w:sz w:val="32"/>
          <w:highlight w:val="none"/>
        </w:rPr>
        <w:t>投标人须知前附表</w:t>
      </w:r>
      <w:bookmarkEnd w:id="1"/>
    </w:p>
    <w:tbl>
      <w:tblPr>
        <w:tblStyle w:val="11"/>
        <w:tblW w:w="10026"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550"/>
        <w:gridCol w:w="1931"/>
        <w:gridCol w:w="7545"/>
      </w:tblGrid>
      <w:tr w14:paraId="4D28407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10" w:hRule="atLeast"/>
          <w:tblHeader/>
          <w:jc w:val="center"/>
        </w:trPr>
        <w:tc>
          <w:tcPr>
            <w:tcW w:w="550" w:type="dxa"/>
            <w:vAlign w:val="center"/>
          </w:tcPr>
          <w:p w14:paraId="334CAC8D">
            <w:pPr>
              <w:keepNext w:val="0"/>
              <w:keepLines w:val="0"/>
              <w:numPr>
                <w:ilvl w:val="0"/>
                <w:numId w:val="0"/>
              </w:numPr>
              <w:suppressLineNumbers w:val="0"/>
              <w:autoSpaceDE w:val="0"/>
              <w:autoSpaceDN w:val="0"/>
              <w:adjustRightInd w:val="0"/>
              <w:spacing w:before="0" w:beforeAutospacing="0" w:after="0" w:afterAutospacing="0" w:line="360" w:lineRule="exact"/>
              <w:ind w:left="0" w:leftChars="0" w:right="0" w:rightChars="0" w:firstLine="0" w:firstLineChars="0"/>
              <w:jc w:val="center"/>
              <w:outlineLvl w:val="9"/>
              <w:rPr>
                <w:rFonts w:hint="eastAsia" w:ascii="宋体" w:hAnsi="宋体" w:eastAsia="宋体" w:cs="Times New Roman"/>
                <w:color w:val="auto"/>
                <w:sz w:val="21"/>
                <w:szCs w:val="21"/>
                <w:highlight w:val="none"/>
                <w:lang w:val="en-US" w:eastAsia="zh-CN" w:bidi="ar-SA"/>
              </w:rPr>
            </w:pPr>
            <w:r>
              <w:rPr>
                <w:rFonts w:hint="eastAsia" w:ascii="宋体" w:hAnsi="宋体" w:eastAsia="宋体" w:cs="Times New Roman"/>
                <w:color w:val="auto"/>
                <w:sz w:val="21"/>
                <w:szCs w:val="21"/>
                <w:highlight w:val="none"/>
                <w:lang w:val="en-US" w:eastAsia="zh-CN" w:bidi="ar-SA"/>
              </w:rPr>
              <w:t>序号</w:t>
            </w:r>
          </w:p>
        </w:tc>
        <w:tc>
          <w:tcPr>
            <w:tcW w:w="1931" w:type="dxa"/>
            <w:vAlign w:val="center"/>
          </w:tcPr>
          <w:p w14:paraId="6DB1E09D">
            <w:pPr>
              <w:keepNext w:val="0"/>
              <w:keepLines w:val="0"/>
              <w:numPr>
                <w:ilvl w:val="0"/>
                <w:numId w:val="0"/>
              </w:numPr>
              <w:suppressLineNumbers w:val="0"/>
              <w:autoSpaceDE w:val="0"/>
              <w:autoSpaceDN w:val="0"/>
              <w:adjustRightInd w:val="0"/>
              <w:spacing w:before="0" w:beforeAutospacing="0" w:after="0" w:afterAutospacing="0" w:line="360" w:lineRule="exact"/>
              <w:ind w:left="0" w:leftChars="0" w:right="0" w:rightChars="0" w:firstLine="0" w:firstLineChars="0"/>
              <w:jc w:val="center"/>
              <w:outlineLvl w:val="9"/>
              <w:rPr>
                <w:rFonts w:hint="eastAsia" w:ascii="宋体" w:hAnsi="宋体" w:eastAsia="宋体" w:cs="Times New Roman"/>
                <w:color w:val="auto"/>
                <w:sz w:val="21"/>
                <w:szCs w:val="21"/>
                <w:highlight w:val="none"/>
                <w:lang w:val="en-US" w:eastAsia="zh-CN" w:bidi="ar-SA"/>
              </w:rPr>
            </w:pPr>
            <w:r>
              <w:rPr>
                <w:rFonts w:hint="eastAsia" w:ascii="宋体" w:hAnsi="宋体" w:eastAsia="宋体" w:cs="Times New Roman"/>
                <w:color w:val="auto"/>
                <w:sz w:val="21"/>
                <w:szCs w:val="21"/>
                <w:highlight w:val="none"/>
                <w:lang w:val="en-US" w:eastAsia="zh-CN" w:bidi="ar-SA"/>
              </w:rPr>
              <w:t>内容</w:t>
            </w:r>
          </w:p>
        </w:tc>
        <w:tc>
          <w:tcPr>
            <w:tcW w:w="7545" w:type="dxa"/>
            <w:vAlign w:val="center"/>
          </w:tcPr>
          <w:p w14:paraId="227530AF">
            <w:pPr>
              <w:keepNext w:val="0"/>
              <w:keepLines w:val="0"/>
              <w:numPr>
                <w:ilvl w:val="0"/>
                <w:numId w:val="0"/>
              </w:numPr>
              <w:suppressLineNumbers w:val="0"/>
              <w:autoSpaceDE w:val="0"/>
              <w:autoSpaceDN w:val="0"/>
              <w:adjustRightInd w:val="0"/>
              <w:spacing w:before="0" w:beforeAutospacing="0" w:after="0" w:afterAutospacing="0" w:line="360" w:lineRule="exact"/>
              <w:ind w:left="0" w:leftChars="0" w:right="0" w:rightChars="0" w:firstLine="0" w:firstLineChars="0"/>
              <w:jc w:val="center"/>
              <w:outlineLvl w:val="9"/>
              <w:rPr>
                <w:rFonts w:hint="eastAsia" w:ascii="宋体" w:hAnsi="宋体" w:eastAsia="宋体" w:cs="Times New Roman"/>
                <w:color w:val="auto"/>
                <w:sz w:val="21"/>
                <w:szCs w:val="21"/>
                <w:highlight w:val="none"/>
                <w:lang w:val="en-US" w:eastAsia="zh-CN" w:bidi="ar-SA"/>
              </w:rPr>
            </w:pPr>
            <w:r>
              <w:rPr>
                <w:rFonts w:hint="eastAsia" w:ascii="宋体" w:hAnsi="宋体" w:eastAsia="宋体" w:cs="Times New Roman"/>
                <w:color w:val="auto"/>
                <w:sz w:val="21"/>
                <w:szCs w:val="21"/>
                <w:highlight w:val="none"/>
                <w:lang w:val="en-US" w:eastAsia="zh-CN" w:bidi="ar-SA"/>
              </w:rPr>
              <w:t>说明与要求</w:t>
            </w:r>
          </w:p>
        </w:tc>
      </w:tr>
      <w:tr w14:paraId="26E0F6F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10" w:hRule="atLeast"/>
          <w:jc w:val="center"/>
        </w:trPr>
        <w:tc>
          <w:tcPr>
            <w:tcW w:w="550" w:type="dxa"/>
            <w:vAlign w:val="center"/>
          </w:tcPr>
          <w:p w14:paraId="01B208AB">
            <w:pPr>
              <w:keepNext w:val="0"/>
              <w:keepLines w:val="0"/>
              <w:numPr>
                <w:ilvl w:val="0"/>
                <w:numId w:val="1"/>
              </w:numPr>
              <w:suppressLineNumbers w:val="0"/>
              <w:autoSpaceDE w:val="0"/>
              <w:autoSpaceDN w:val="0"/>
              <w:adjustRightInd w:val="0"/>
              <w:spacing w:before="0" w:beforeAutospacing="0" w:after="0" w:afterAutospacing="0" w:line="360" w:lineRule="exact"/>
              <w:ind w:left="0" w:leftChars="0" w:right="0" w:rightChars="0" w:firstLine="0" w:firstLineChars="0"/>
              <w:jc w:val="center"/>
              <w:outlineLvl w:val="9"/>
              <w:rPr>
                <w:rFonts w:hint="eastAsia" w:ascii="宋体" w:hAnsi="宋体" w:eastAsia="宋体" w:cs="Times New Roman"/>
                <w:color w:val="auto"/>
                <w:sz w:val="21"/>
                <w:szCs w:val="21"/>
                <w:highlight w:val="none"/>
                <w:lang w:val="en-US" w:eastAsia="zh-CN" w:bidi="ar-SA"/>
              </w:rPr>
            </w:pPr>
          </w:p>
        </w:tc>
        <w:tc>
          <w:tcPr>
            <w:tcW w:w="1931" w:type="dxa"/>
            <w:vAlign w:val="center"/>
          </w:tcPr>
          <w:p w14:paraId="0EAD1339">
            <w:pPr>
              <w:keepNext w:val="0"/>
              <w:keepLines w:val="0"/>
              <w:numPr>
                <w:ilvl w:val="0"/>
                <w:numId w:val="0"/>
              </w:numPr>
              <w:suppressLineNumbers w:val="0"/>
              <w:autoSpaceDE w:val="0"/>
              <w:autoSpaceDN w:val="0"/>
              <w:adjustRightInd w:val="0"/>
              <w:spacing w:before="0" w:beforeAutospacing="0" w:after="0" w:afterAutospacing="0" w:line="360" w:lineRule="exact"/>
              <w:ind w:left="0" w:leftChars="0" w:right="0" w:rightChars="0" w:firstLine="0" w:firstLineChars="0"/>
              <w:jc w:val="center"/>
              <w:outlineLvl w:val="9"/>
              <w:rPr>
                <w:rFonts w:hint="eastAsia" w:ascii="宋体" w:hAnsi="宋体" w:eastAsia="宋体" w:cs="Times New Roman"/>
                <w:color w:val="auto"/>
                <w:sz w:val="21"/>
                <w:szCs w:val="21"/>
                <w:highlight w:val="none"/>
                <w:lang w:val="en-US" w:eastAsia="zh-CN" w:bidi="ar-SA"/>
              </w:rPr>
            </w:pPr>
            <w:r>
              <w:rPr>
                <w:rFonts w:hint="eastAsia" w:ascii="宋体" w:hAnsi="宋体" w:eastAsia="宋体" w:cs="Times New Roman"/>
                <w:color w:val="auto"/>
                <w:sz w:val="21"/>
                <w:szCs w:val="21"/>
                <w:highlight w:val="none"/>
                <w:lang w:val="en-US" w:eastAsia="zh-CN" w:bidi="ar-SA"/>
              </w:rPr>
              <w:t>项目名称及编号</w:t>
            </w:r>
          </w:p>
        </w:tc>
        <w:tc>
          <w:tcPr>
            <w:tcW w:w="7545" w:type="dxa"/>
            <w:vAlign w:val="center"/>
          </w:tcPr>
          <w:p w14:paraId="1CB177C1">
            <w:pPr>
              <w:keepNext w:val="0"/>
              <w:keepLines w:val="0"/>
              <w:numPr>
                <w:ilvl w:val="0"/>
                <w:numId w:val="0"/>
              </w:numPr>
              <w:suppressLineNumbers w:val="0"/>
              <w:autoSpaceDE w:val="0"/>
              <w:autoSpaceDN w:val="0"/>
              <w:adjustRightInd w:val="0"/>
              <w:spacing w:before="0" w:beforeAutospacing="0" w:after="0" w:afterAutospacing="0" w:line="360" w:lineRule="exact"/>
              <w:ind w:left="0" w:leftChars="0" w:right="0" w:firstLine="0" w:firstLineChars="0"/>
              <w:jc w:val="both"/>
              <w:outlineLvl w:val="9"/>
              <w:rPr>
                <w:rFonts w:hint="eastAsia" w:ascii="宋体" w:hAnsi="宋体" w:eastAsia="宋体" w:cs="Times New Roman"/>
                <w:color w:val="auto"/>
                <w:sz w:val="21"/>
                <w:szCs w:val="21"/>
                <w:highlight w:val="none"/>
                <w:lang w:val="en-US" w:eastAsia="zh-CN" w:bidi="ar-SA"/>
              </w:rPr>
            </w:pPr>
            <w:r>
              <w:rPr>
                <w:rFonts w:hint="eastAsia" w:ascii="宋体" w:hAnsi="宋体" w:eastAsia="宋体" w:cs="Times New Roman"/>
                <w:color w:val="auto"/>
                <w:sz w:val="21"/>
                <w:szCs w:val="21"/>
                <w:highlight w:val="none"/>
                <w:lang w:val="en-US" w:eastAsia="zh-CN" w:bidi="ar-SA"/>
              </w:rPr>
              <w:t>项目名称：新乡市卫滨区城市管理局新乡市卫滨区排水防涝能力提升工程（设备采购）项目</w:t>
            </w:r>
          </w:p>
          <w:p w14:paraId="6A355A9F">
            <w:pPr>
              <w:keepNext w:val="0"/>
              <w:keepLines w:val="0"/>
              <w:numPr>
                <w:ilvl w:val="0"/>
                <w:numId w:val="0"/>
              </w:numPr>
              <w:suppressLineNumbers w:val="0"/>
              <w:autoSpaceDE w:val="0"/>
              <w:autoSpaceDN w:val="0"/>
              <w:adjustRightInd w:val="0"/>
              <w:spacing w:before="0" w:beforeAutospacing="0" w:after="0" w:afterAutospacing="0" w:line="360" w:lineRule="exact"/>
              <w:ind w:left="0" w:leftChars="0" w:right="0" w:firstLine="0" w:firstLineChars="0"/>
              <w:jc w:val="both"/>
              <w:outlineLvl w:val="9"/>
              <w:rPr>
                <w:rFonts w:hint="default" w:ascii="宋体" w:hAnsi="宋体" w:eastAsia="宋体" w:cs="Times New Roman"/>
                <w:color w:val="auto"/>
                <w:sz w:val="21"/>
                <w:szCs w:val="21"/>
                <w:highlight w:val="none"/>
                <w:lang w:val="en-US" w:eastAsia="zh-CN" w:bidi="ar-SA"/>
              </w:rPr>
            </w:pPr>
            <w:r>
              <w:rPr>
                <w:rFonts w:hint="eastAsia" w:ascii="宋体" w:hAnsi="宋体" w:eastAsia="宋体" w:cs="Times New Roman"/>
                <w:color w:val="auto"/>
                <w:sz w:val="21"/>
                <w:szCs w:val="21"/>
                <w:highlight w:val="none"/>
                <w:lang w:val="en-US" w:eastAsia="zh-CN" w:bidi="ar-SA"/>
              </w:rPr>
              <w:t>项目编号：卫滨招标采购-202</w:t>
            </w:r>
            <w:r>
              <w:rPr>
                <w:rFonts w:hint="eastAsia" w:ascii="宋体" w:hAnsi="宋体" w:cs="Times New Roman"/>
                <w:color w:val="auto"/>
                <w:sz w:val="21"/>
                <w:szCs w:val="21"/>
                <w:highlight w:val="none"/>
                <w:lang w:val="en-US" w:eastAsia="zh-CN" w:bidi="ar-SA"/>
              </w:rPr>
              <w:t>5</w:t>
            </w:r>
            <w:r>
              <w:rPr>
                <w:rFonts w:hint="eastAsia" w:ascii="宋体" w:hAnsi="宋体" w:eastAsia="宋体" w:cs="Times New Roman"/>
                <w:color w:val="auto"/>
                <w:sz w:val="21"/>
                <w:szCs w:val="21"/>
                <w:highlight w:val="none"/>
                <w:lang w:val="en-US" w:eastAsia="zh-CN" w:bidi="ar-SA"/>
              </w:rPr>
              <w:t>-</w:t>
            </w:r>
            <w:r>
              <w:rPr>
                <w:rFonts w:hint="eastAsia" w:ascii="宋体" w:hAnsi="宋体" w:cs="Times New Roman"/>
                <w:color w:val="auto"/>
                <w:sz w:val="21"/>
                <w:szCs w:val="21"/>
                <w:highlight w:val="none"/>
                <w:lang w:val="en-US" w:eastAsia="zh-CN" w:bidi="ar-SA"/>
              </w:rPr>
              <w:t>9</w:t>
            </w:r>
          </w:p>
        </w:tc>
      </w:tr>
      <w:tr w14:paraId="5114578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10" w:hRule="atLeast"/>
          <w:jc w:val="center"/>
        </w:trPr>
        <w:tc>
          <w:tcPr>
            <w:tcW w:w="550" w:type="dxa"/>
            <w:vAlign w:val="center"/>
          </w:tcPr>
          <w:p w14:paraId="1239BA36">
            <w:pPr>
              <w:keepNext w:val="0"/>
              <w:keepLines w:val="0"/>
              <w:numPr>
                <w:ilvl w:val="0"/>
                <w:numId w:val="1"/>
              </w:numPr>
              <w:suppressLineNumbers w:val="0"/>
              <w:autoSpaceDE w:val="0"/>
              <w:autoSpaceDN w:val="0"/>
              <w:adjustRightInd w:val="0"/>
              <w:spacing w:before="0" w:beforeAutospacing="0" w:after="0" w:afterAutospacing="0" w:line="360" w:lineRule="exact"/>
              <w:ind w:left="0" w:leftChars="0" w:right="0" w:rightChars="0" w:firstLine="0" w:firstLineChars="0"/>
              <w:jc w:val="center"/>
              <w:outlineLvl w:val="9"/>
              <w:rPr>
                <w:rFonts w:hint="eastAsia" w:ascii="宋体" w:hAnsi="宋体" w:eastAsia="宋体" w:cs="Times New Roman"/>
                <w:color w:val="auto"/>
                <w:sz w:val="21"/>
                <w:szCs w:val="21"/>
                <w:highlight w:val="none"/>
                <w:lang w:val="en-US" w:eastAsia="zh-CN" w:bidi="ar-SA"/>
              </w:rPr>
            </w:pPr>
          </w:p>
        </w:tc>
        <w:tc>
          <w:tcPr>
            <w:tcW w:w="1931" w:type="dxa"/>
            <w:vAlign w:val="center"/>
          </w:tcPr>
          <w:p w14:paraId="4D1B0640">
            <w:pPr>
              <w:keepNext w:val="0"/>
              <w:keepLines w:val="0"/>
              <w:numPr>
                <w:ilvl w:val="0"/>
                <w:numId w:val="0"/>
              </w:numPr>
              <w:suppressLineNumbers w:val="0"/>
              <w:autoSpaceDE w:val="0"/>
              <w:autoSpaceDN w:val="0"/>
              <w:adjustRightInd w:val="0"/>
              <w:spacing w:before="0" w:beforeAutospacing="0" w:after="0" w:afterAutospacing="0" w:line="360" w:lineRule="exact"/>
              <w:ind w:left="0" w:leftChars="0" w:right="0" w:rightChars="0" w:firstLine="0" w:firstLineChars="0"/>
              <w:jc w:val="center"/>
              <w:outlineLvl w:val="9"/>
              <w:rPr>
                <w:rFonts w:hint="eastAsia" w:ascii="宋体" w:hAnsi="宋体" w:eastAsia="宋体" w:cs="Times New Roman"/>
                <w:color w:val="auto"/>
                <w:sz w:val="21"/>
                <w:szCs w:val="21"/>
                <w:highlight w:val="none"/>
                <w:lang w:val="en-US" w:eastAsia="zh-CN" w:bidi="ar-SA"/>
              </w:rPr>
            </w:pPr>
            <w:r>
              <w:rPr>
                <w:rFonts w:hint="eastAsia" w:ascii="宋体" w:hAnsi="宋体" w:eastAsia="宋体" w:cs="Times New Roman"/>
                <w:color w:val="auto"/>
                <w:sz w:val="21"/>
                <w:szCs w:val="21"/>
                <w:highlight w:val="none"/>
                <w:lang w:val="en-US" w:eastAsia="zh-CN" w:bidi="ar-SA"/>
              </w:rPr>
              <w:t>采购人</w:t>
            </w:r>
          </w:p>
        </w:tc>
        <w:tc>
          <w:tcPr>
            <w:tcW w:w="7545" w:type="dxa"/>
            <w:vAlign w:val="center"/>
          </w:tcPr>
          <w:p w14:paraId="036C8196">
            <w:pPr>
              <w:keepNext w:val="0"/>
              <w:keepLines w:val="0"/>
              <w:numPr>
                <w:ilvl w:val="0"/>
                <w:numId w:val="0"/>
              </w:numPr>
              <w:suppressLineNumbers w:val="0"/>
              <w:autoSpaceDE w:val="0"/>
              <w:autoSpaceDN w:val="0"/>
              <w:adjustRightInd w:val="0"/>
              <w:spacing w:before="0" w:beforeAutospacing="0" w:after="0" w:afterAutospacing="0" w:line="360" w:lineRule="exact"/>
              <w:ind w:left="0" w:leftChars="0" w:right="0" w:firstLine="0" w:firstLineChars="0"/>
              <w:jc w:val="both"/>
              <w:outlineLvl w:val="9"/>
              <w:rPr>
                <w:rFonts w:hint="eastAsia" w:ascii="宋体" w:hAnsi="宋体" w:eastAsia="宋体" w:cs="Times New Roman"/>
                <w:color w:val="auto"/>
                <w:sz w:val="21"/>
                <w:szCs w:val="21"/>
                <w:highlight w:val="none"/>
                <w:lang w:val="en-US" w:eastAsia="zh-CN" w:bidi="ar-SA"/>
              </w:rPr>
            </w:pPr>
            <w:r>
              <w:rPr>
                <w:rFonts w:hint="eastAsia" w:ascii="宋体" w:hAnsi="宋体" w:eastAsia="宋体" w:cs="Times New Roman"/>
                <w:color w:val="auto"/>
                <w:sz w:val="21"/>
                <w:szCs w:val="21"/>
                <w:highlight w:val="none"/>
                <w:lang w:val="en-US" w:eastAsia="zh-CN" w:bidi="ar-SA"/>
              </w:rPr>
              <w:t>名称：新乡市卫滨区城市管理局</w:t>
            </w:r>
          </w:p>
          <w:p w14:paraId="02C93CF7">
            <w:pPr>
              <w:keepNext w:val="0"/>
              <w:keepLines w:val="0"/>
              <w:numPr>
                <w:ilvl w:val="0"/>
                <w:numId w:val="0"/>
              </w:numPr>
              <w:suppressLineNumbers w:val="0"/>
              <w:autoSpaceDE w:val="0"/>
              <w:autoSpaceDN w:val="0"/>
              <w:adjustRightInd w:val="0"/>
              <w:spacing w:before="0" w:beforeAutospacing="0" w:after="0" w:afterAutospacing="0" w:line="360" w:lineRule="exact"/>
              <w:ind w:left="0" w:leftChars="0" w:right="0" w:firstLine="0" w:firstLineChars="0"/>
              <w:jc w:val="both"/>
              <w:outlineLvl w:val="9"/>
              <w:rPr>
                <w:rFonts w:hint="eastAsia" w:ascii="宋体" w:hAnsi="宋体" w:eastAsia="宋体" w:cs="Times New Roman"/>
                <w:color w:val="auto"/>
                <w:sz w:val="21"/>
                <w:szCs w:val="21"/>
                <w:highlight w:val="none"/>
                <w:lang w:val="en-US" w:eastAsia="zh-CN" w:bidi="ar-SA"/>
              </w:rPr>
            </w:pPr>
            <w:r>
              <w:rPr>
                <w:rFonts w:hint="eastAsia" w:ascii="宋体" w:hAnsi="宋体" w:eastAsia="宋体" w:cs="Times New Roman"/>
                <w:color w:val="auto"/>
                <w:sz w:val="21"/>
                <w:szCs w:val="21"/>
                <w:highlight w:val="none"/>
                <w:lang w:val="en-US" w:eastAsia="zh-CN" w:bidi="ar-SA"/>
              </w:rPr>
              <w:t>地址：新乡市卫滨区人民路173号</w:t>
            </w:r>
          </w:p>
          <w:p w14:paraId="7CC7E325">
            <w:pPr>
              <w:keepNext w:val="0"/>
              <w:keepLines w:val="0"/>
              <w:numPr>
                <w:ilvl w:val="0"/>
                <w:numId w:val="0"/>
              </w:numPr>
              <w:suppressLineNumbers w:val="0"/>
              <w:autoSpaceDE w:val="0"/>
              <w:autoSpaceDN w:val="0"/>
              <w:adjustRightInd w:val="0"/>
              <w:spacing w:before="0" w:beforeAutospacing="0" w:after="0" w:afterAutospacing="0" w:line="360" w:lineRule="exact"/>
              <w:ind w:left="0" w:leftChars="0" w:right="0" w:firstLine="0" w:firstLineChars="0"/>
              <w:jc w:val="both"/>
              <w:outlineLvl w:val="9"/>
              <w:rPr>
                <w:rFonts w:hint="eastAsia" w:ascii="宋体" w:hAnsi="宋体" w:eastAsia="宋体" w:cs="Times New Roman"/>
                <w:color w:val="auto"/>
                <w:sz w:val="21"/>
                <w:szCs w:val="21"/>
                <w:highlight w:val="none"/>
                <w:lang w:val="en-US" w:eastAsia="zh-CN" w:bidi="ar-SA"/>
              </w:rPr>
            </w:pPr>
            <w:r>
              <w:rPr>
                <w:rFonts w:hint="eastAsia" w:ascii="宋体" w:hAnsi="宋体" w:eastAsia="宋体" w:cs="Times New Roman"/>
                <w:color w:val="auto"/>
                <w:sz w:val="21"/>
                <w:szCs w:val="21"/>
                <w:highlight w:val="none"/>
                <w:lang w:val="en-US" w:eastAsia="zh-CN" w:bidi="ar-SA"/>
              </w:rPr>
              <w:t>联系人：袁平洋</w:t>
            </w:r>
          </w:p>
          <w:p w14:paraId="0E26F5ED">
            <w:pPr>
              <w:keepNext w:val="0"/>
              <w:keepLines w:val="0"/>
              <w:numPr>
                <w:ilvl w:val="0"/>
                <w:numId w:val="0"/>
              </w:numPr>
              <w:suppressLineNumbers w:val="0"/>
              <w:autoSpaceDE w:val="0"/>
              <w:autoSpaceDN w:val="0"/>
              <w:adjustRightInd w:val="0"/>
              <w:spacing w:before="0" w:beforeAutospacing="0" w:after="0" w:afterAutospacing="0" w:line="360" w:lineRule="exact"/>
              <w:ind w:left="0" w:leftChars="0" w:right="0" w:firstLine="0" w:firstLineChars="0"/>
              <w:jc w:val="both"/>
              <w:outlineLvl w:val="9"/>
              <w:rPr>
                <w:rFonts w:hint="eastAsia" w:ascii="宋体" w:hAnsi="宋体" w:eastAsia="宋体" w:cs="Times New Roman"/>
                <w:color w:val="auto"/>
                <w:sz w:val="21"/>
                <w:szCs w:val="21"/>
                <w:highlight w:val="none"/>
                <w:lang w:val="en-US" w:eastAsia="zh-CN" w:bidi="ar-SA"/>
              </w:rPr>
            </w:pPr>
            <w:r>
              <w:rPr>
                <w:rFonts w:hint="eastAsia" w:ascii="宋体" w:hAnsi="宋体" w:eastAsia="宋体" w:cs="Times New Roman"/>
                <w:color w:val="auto"/>
                <w:sz w:val="21"/>
                <w:szCs w:val="21"/>
                <w:highlight w:val="none"/>
                <w:lang w:val="en-US" w:eastAsia="zh-CN" w:bidi="ar-SA"/>
              </w:rPr>
              <w:t>联系方式:16637397976</w:t>
            </w:r>
          </w:p>
        </w:tc>
      </w:tr>
      <w:tr w14:paraId="3B7416F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10" w:hRule="atLeast"/>
          <w:jc w:val="center"/>
        </w:trPr>
        <w:tc>
          <w:tcPr>
            <w:tcW w:w="550" w:type="dxa"/>
            <w:vAlign w:val="center"/>
          </w:tcPr>
          <w:p w14:paraId="33482A80">
            <w:pPr>
              <w:keepNext w:val="0"/>
              <w:keepLines w:val="0"/>
              <w:numPr>
                <w:ilvl w:val="0"/>
                <w:numId w:val="1"/>
              </w:numPr>
              <w:suppressLineNumbers w:val="0"/>
              <w:autoSpaceDE w:val="0"/>
              <w:autoSpaceDN w:val="0"/>
              <w:adjustRightInd w:val="0"/>
              <w:spacing w:before="0" w:beforeAutospacing="0" w:after="0" w:afterAutospacing="0" w:line="360" w:lineRule="exact"/>
              <w:ind w:left="0" w:leftChars="0" w:right="0" w:rightChars="0" w:firstLine="0" w:firstLineChars="0"/>
              <w:jc w:val="center"/>
              <w:outlineLvl w:val="9"/>
              <w:rPr>
                <w:rFonts w:hint="eastAsia" w:ascii="宋体" w:hAnsi="宋体" w:eastAsia="宋体" w:cs="Times New Roman"/>
                <w:color w:val="auto"/>
                <w:sz w:val="21"/>
                <w:szCs w:val="21"/>
                <w:highlight w:val="none"/>
                <w:lang w:val="en-US" w:eastAsia="zh-CN" w:bidi="ar-SA"/>
              </w:rPr>
            </w:pPr>
          </w:p>
        </w:tc>
        <w:tc>
          <w:tcPr>
            <w:tcW w:w="1931" w:type="dxa"/>
            <w:vAlign w:val="center"/>
          </w:tcPr>
          <w:p w14:paraId="6EA7F66C">
            <w:pPr>
              <w:keepNext w:val="0"/>
              <w:keepLines w:val="0"/>
              <w:numPr>
                <w:ilvl w:val="0"/>
                <w:numId w:val="0"/>
              </w:numPr>
              <w:suppressLineNumbers w:val="0"/>
              <w:autoSpaceDE w:val="0"/>
              <w:autoSpaceDN w:val="0"/>
              <w:adjustRightInd w:val="0"/>
              <w:spacing w:before="0" w:beforeAutospacing="0" w:after="0" w:afterAutospacing="0" w:line="360" w:lineRule="exact"/>
              <w:ind w:left="0" w:leftChars="0" w:right="0" w:rightChars="0" w:firstLine="0" w:firstLineChars="0"/>
              <w:jc w:val="center"/>
              <w:outlineLvl w:val="9"/>
              <w:rPr>
                <w:rFonts w:hint="eastAsia" w:ascii="宋体" w:hAnsi="宋体" w:eastAsia="宋体" w:cs="Times New Roman"/>
                <w:color w:val="auto"/>
                <w:sz w:val="21"/>
                <w:szCs w:val="21"/>
                <w:highlight w:val="none"/>
                <w:lang w:val="en-US" w:eastAsia="zh-CN" w:bidi="ar-SA"/>
              </w:rPr>
            </w:pPr>
            <w:r>
              <w:rPr>
                <w:rFonts w:hint="eastAsia" w:ascii="宋体" w:hAnsi="宋体" w:eastAsia="宋体" w:cs="Times New Roman"/>
                <w:color w:val="auto"/>
                <w:sz w:val="21"/>
                <w:szCs w:val="21"/>
                <w:highlight w:val="none"/>
                <w:lang w:val="en-US" w:eastAsia="zh-CN" w:bidi="ar-SA"/>
              </w:rPr>
              <w:t>采购代理机构</w:t>
            </w:r>
          </w:p>
        </w:tc>
        <w:tc>
          <w:tcPr>
            <w:tcW w:w="7545" w:type="dxa"/>
            <w:vAlign w:val="center"/>
          </w:tcPr>
          <w:p w14:paraId="66B6DCC3">
            <w:pPr>
              <w:keepNext w:val="0"/>
              <w:keepLines w:val="0"/>
              <w:numPr>
                <w:ilvl w:val="0"/>
                <w:numId w:val="0"/>
              </w:numPr>
              <w:suppressLineNumbers w:val="0"/>
              <w:autoSpaceDE w:val="0"/>
              <w:autoSpaceDN w:val="0"/>
              <w:adjustRightInd w:val="0"/>
              <w:spacing w:before="0" w:beforeAutospacing="0" w:after="0" w:afterAutospacing="0" w:line="360" w:lineRule="exact"/>
              <w:ind w:left="0" w:leftChars="0" w:right="0" w:firstLine="0" w:firstLineChars="0"/>
              <w:jc w:val="both"/>
              <w:outlineLvl w:val="9"/>
              <w:rPr>
                <w:rFonts w:hint="eastAsia" w:ascii="宋体" w:hAnsi="宋体" w:eastAsia="宋体" w:cs="Times New Roman"/>
                <w:color w:val="auto"/>
                <w:sz w:val="21"/>
                <w:szCs w:val="21"/>
                <w:highlight w:val="none"/>
                <w:lang w:val="en-US" w:eastAsia="zh-CN" w:bidi="ar-SA"/>
              </w:rPr>
            </w:pPr>
            <w:r>
              <w:rPr>
                <w:rFonts w:hint="eastAsia" w:ascii="宋体" w:hAnsi="宋体" w:eastAsia="宋体" w:cs="Times New Roman"/>
                <w:color w:val="auto"/>
                <w:sz w:val="21"/>
                <w:szCs w:val="21"/>
                <w:highlight w:val="none"/>
                <w:lang w:val="en-US" w:eastAsia="zh-CN" w:bidi="ar-SA"/>
              </w:rPr>
              <w:t>名称：柏诚工程管理有限公司</w:t>
            </w:r>
          </w:p>
          <w:p w14:paraId="6A933AAB">
            <w:pPr>
              <w:keepNext w:val="0"/>
              <w:keepLines w:val="0"/>
              <w:numPr>
                <w:ilvl w:val="0"/>
                <w:numId w:val="0"/>
              </w:numPr>
              <w:suppressLineNumbers w:val="0"/>
              <w:autoSpaceDE w:val="0"/>
              <w:autoSpaceDN w:val="0"/>
              <w:adjustRightInd w:val="0"/>
              <w:spacing w:before="0" w:beforeAutospacing="0" w:after="0" w:afterAutospacing="0" w:line="360" w:lineRule="exact"/>
              <w:ind w:left="0" w:leftChars="0" w:right="0" w:firstLine="0" w:firstLineChars="0"/>
              <w:jc w:val="both"/>
              <w:outlineLvl w:val="9"/>
              <w:rPr>
                <w:rFonts w:hint="eastAsia" w:ascii="宋体" w:hAnsi="宋体" w:eastAsia="宋体" w:cs="Times New Roman"/>
                <w:color w:val="auto"/>
                <w:sz w:val="21"/>
                <w:szCs w:val="21"/>
                <w:highlight w:val="none"/>
                <w:lang w:val="en-US" w:eastAsia="zh-CN" w:bidi="ar-SA"/>
              </w:rPr>
            </w:pPr>
            <w:r>
              <w:rPr>
                <w:rFonts w:hint="eastAsia" w:ascii="宋体" w:hAnsi="宋体" w:eastAsia="宋体" w:cs="Times New Roman"/>
                <w:color w:val="auto"/>
                <w:sz w:val="21"/>
                <w:szCs w:val="21"/>
                <w:highlight w:val="none"/>
                <w:lang w:val="en-US" w:eastAsia="zh-CN" w:bidi="ar-SA"/>
              </w:rPr>
              <w:t>地址：郑州高新技术产业开发区西三环路279号13栋17层70号</w:t>
            </w:r>
          </w:p>
          <w:p w14:paraId="66DC694A">
            <w:pPr>
              <w:keepNext w:val="0"/>
              <w:keepLines w:val="0"/>
              <w:numPr>
                <w:ilvl w:val="0"/>
                <w:numId w:val="0"/>
              </w:numPr>
              <w:suppressLineNumbers w:val="0"/>
              <w:autoSpaceDE w:val="0"/>
              <w:autoSpaceDN w:val="0"/>
              <w:adjustRightInd w:val="0"/>
              <w:spacing w:before="0" w:beforeAutospacing="0" w:after="0" w:afterAutospacing="0" w:line="360" w:lineRule="exact"/>
              <w:ind w:left="0" w:leftChars="0" w:right="0" w:firstLine="0" w:firstLineChars="0"/>
              <w:jc w:val="both"/>
              <w:outlineLvl w:val="9"/>
              <w:rPr>
                <w:rFonts w:hint="eastAsia" w:ascii="宋体" w:hAnsi="宋体" w:eastAsia="宋体" w:cs="Times New Roman"/>
                <w:color w:val="auto"/>
                <w:sz w:val="21"/>
                <w:szCs w:val="21"/>
                <w:highlight w:val="none"/>
                <w:lang w:val="en-US" w:eastAsia="zh-CN" w:bidi="ar-SA"/>
              </w:rPr>
            </w:pPr>
            <w:r>
              <w:rPr>
                <w:rFonts w:hint="eastAsia" w:ascii="宋体" w:hAnsi="宋体" w:eastAsia="宋体" w:cs="Times New Roman"/>
                <w:color w:val="auto"/>
                <w:sz w:val="21"/>
                <w:szCs w:val="21"/>
                <w:highlight w:val="none"/>
                <w:lang w:val="en-US" w:eastAsia="zh-CN" w:bidi="ar-SA"/>
              </w:rPr>
              <w:t>联系人：吴书明</w:t>
            </w:r>
          </w:p>
          <w:p w14:paraId="426874CE">
            <w:pPr>
              <w:keepNext w:val="0"/>
              <w:keepLines w:val="0"/>
              <w:numPr>
                <w:ilvl w:val="0"/>
                <w:numId w:val="0"/>
              </w:numPr>
              <w:suppressLineNumbers w:val="0"/>
              <w:autoSpaceDE w:val="0"/>
              <w:autoSpaceDN w:val="0"/>
              <w:adjustRightInd w:val="0"/>
              <w:spacing w:before="0" w:beforeAutospacing="0" w:after="0" w:afterAutospacing="0" w:line="360" w:lineRule="exact"/>
              <w:ind w:left="0" w:leftChars="0" w:right="0" w:firstLine="0" w:firstLineChars="0"/>
              <w:jc w:val="both"/>
              <w:outlineLvl w:val="9"/>
              <w:rPr>
                <w:rFonts w:hint="eastAsia" w:ascii="宋体" w:hAnsi="宋体" w:eastAsia="宋体" w:cs="Times New Roman"/>
                <w:color w:val="auto"/>
                <w:sz w:val="21"/>
                <w:szCs w:val="21"/>
                <w:highlight w:val="none"/>
                <w:lang w:val="en-US" w:eastAsia="zh-CN" w:bidi="ar-SA"/>
              </w:rPr>
            </w:pPr>
            <w:r>
              <w:rPr>
                <w:rFonts w:hint="eastAsia" w:ascii="宋体" w:hAnsi="宋体" w:eastAsia="宋体" w:cs="Times New Roman"/>
                <w:color w:val="auto"/>
                <w:sz w:val="21"/>
                <w:szCs w:val="21"/>
                <w:highlight w:val="none"/>
                <w:lang w:val="en-US" w:eastAsia="zh-CN" w:bidi="ar-SA"/>
              </w:rPr>
              <w:t>联系方式：18337150195</w:t>
            </w:r>
          </w:p>
        </w:tc>
      </w:tr>
      <w:tr w14:paraId="4587A72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10" w:hRule="atLeast"/>
          <w:jc w:val="center"/>
        </w:trPr>
        <w:tc>
          <w:tcPr>
            <w:tcW w:w="550" w:type="dxa"/>
            <w:vAlign w:val="center"/>
          </w:tcPr>
          <w:p w14:paraId="05BAF936">
            <w:pPr>
              <w:keepNext w:val="0"/>
              <w:keepLines w:val="0"/>
              <w:numPr>
                <w:ilvl w:val="0"/>
                <w:numId w:val="1"/>
              </w:numPr>
              <w:suppressLineNumbers w:val="0"/>
              <w:autoSpaceDE w:val="0"/>
              <w:autoSpaceDN w:val="0"/>
              <w:adjustRightInd w:val="0"/>
              <w:spacing w:before="0" w:beforeAutospacing="0" w:after="0" w:afterAutospacing="0" w:line="360" w:lineRule="exact"/>
              <w:ind w:left="0" w:leftChars="0" w:right="0" w:rightChars="0" w:firstLine="0" w:firstLineChars="0"/>
              <w:jc w:val="center"/>
              <w:outlineLvl w:val="9"/>
              <w:rPr>
                <w:rFonts w:hint="eastAsia" w:ascii="宋体" w:hAnsi="宋体" w:eastAsia="宋体" w:cs="Times New Roman"/>
                <w:color w:val="auto"/>
                <w:sz w:val="21"/>
                <w:szCs w:val="21"/>
                <w:highlight w:val="none"/>
                <w:lang w:val="en-US" w:eastAsia="zh-CN" w:bidi="ar-SA"/>
              </w:rPr>
            </w:pPr>
          </w:p>
        </w:tc>
        <w:tc>
          <w:tcPr>
            <w:tcW w:w="1931" w:type="dxa"/>
            <w:vAlign w:val="center"/>
          </w:tcPr>
          <w:p w14:paraId="7ECF3192">
            <w:pPr>
              <w:keepNext w:val="0"/>
              <w:keepLines w:val="0"/>
              <w:numPr>
                <w:ilvl w:val="0"/>
                <w:numId w:val="0"/>
              </w:numPr>
              <w:suppressLineNumbers w:val="0"/>
              <w:autoSpaceDE w:val="0"/>
              <w:autoSpaceDN w:val="0"/>
              <w:adjustRightInd w:val="0"/>
              <w:spacing w:before="0" w:beforeAutospacing="0" w:after="0" w:afterAutospacing="0" w:line="360" w:lineRule="exact"/>
              <w:ind w:left="0" w:leftChars="0" w:right="0" w:rightChars="0" w:firstLine="0" w:firstLineChars="0"/>
              <w:jc w:val="center"/>
              <w:outlineLvl w:val="9"/>
              <w:rPr>
                <w:rFonts w:hint="eastAsia" w:ascii="宋体" w:hAnsi="宋体" w:eastAsia="宋体" w:cs="Times New Roman"/>
                <w:color w:val="auto"/>
                <w:sz w:val="21"/>
                <w:szCs w:val="21"/>
                <w:highlight w:val="none"/>
                <w:lang w:val="en-US" w:eastAsia="zh-CN" w:bidi="ar-SA"/>
              </w:rPr>
            </w:pPr>
            <w:r>
              <w:rPr>
                <w:rFonts w:hint="eastAsia" w:ascii="宋体" w:hAnsi="宋体" w:eastAsia="宋体" w:cs="Times New Roman"/>
                <w:color w:val="auto"/>
                <w:sz w:val="21"/>
                <w:szCs w:val="21"/>
                <w:highlight w:val="none"/>
                <w:lang w:val="en-US" w:eastAsia="zh-CN" w:bidi="ar-SA"/>
              </w:rPr>
              <w:t>最高限价</w:t>
            </w:r>
          </w:p>
        </w:tc>
        <w:tc>
          <w:tcPr>
            <w:tcW w:w="7545" w:type="dxa"/>
            <w:vAlign w:val="center"/>
          </w:tcPr>
          <w:p w14:paraId="179313FA">
            <w:pPr>
              <w:keepNext w:val="0"/>
              <w:keepLines w:val="0"/>
              <w:numPr>
                <w:ilvl w:val="0"/>
                <w:numId w:val="0"/>
              </w:numPr>
              <w:suppressLineNumbers w:val="0"/>
              <w:autoSpaceDE w:val="0"/>
              <w:autoSpaceDN w:val="0"/>
              <w:adjustRightInd w:val="0"/>
              <w:spacing w:before="0" w:beforeAutospacing="0" w:after="0" w:afterAutospacing="0" w:line="360" w:lineRule="exact"/>
              <w:ind w:left="0" w:leftChars="0" w:right="0" w:firstLine="0" w:firstLineChars="0"/>
              <w:jc w:val="both"/>
              <w:outlineLvl w:val="9"/>
              <w:rPr>
                <w:rFonts w:hint="default" w:ascii="宋体" w:hAnsi="宋体" w:eastAsia="宋体" w:cs="Times New Roman"/>
                <w:color w:val="auto"/>
                <w:sz w:val="21"/>
                <w:szCs w:val="21"/>
                <w:highlight w:val="none"/>
                <w:lang w:val="en-US" w:eastAsia="zh-CN" w:bidi="ar-SA"/>
              </w:rPr>
            </w:pPr>
            <w:r>
              <w:rPr>
                <w:rFonts w:hint="eastAsia" w:ascii="宋体" w:hAnsi="宋体" w:eastAsia="宋体" w:cs="Times New Roman"/>
                <w:color w:val="auto"/>
                <w:sz w:val="21"/>
                <w:szCs w:val="21"/>
                <w:highlight w:val="none"/>
                <w:lang w:val="en-US" w:eastAsia="zh-CN" w:bidi="ar-SA"/>
              </w:rPr>
              <w:t>最高限价为</w:t>
            </w:r>
            <w:r>
              <w:rPr>
                <w:rFonts w:hint="eastAsia" w:ascii="宋体" w:hAnsi="宋体" w:cs="Times New Roman"/>
                <w:color w:val="auto"/>
                <w:sz w:val="21"/>
                <w:szCs w:val="21"/>
                <w:highlight w:val="none"/>
                <w:lang w:val="en-US" w:eastAsia="zh-CN" w:bidi="ar-SA"/>
              </w:rPr>
              <w:t>5500000.00元</w:t>
            </w:r>
          </w:p>
          <w:p w14:paraId="02477B26">
            <w:pPr>
              <w:keepNext w:val="0"/>
              <w:keepLines w:val="0"/>
              <w:numPr>
                <w:ilvl w:val="0"/>
                <w:numId w:val="0"/>
              </w:numPr>
              <w:suppressLineNumbers w:val="0"/>
              <w:autoSpaceDE w:val="0"/>
              <w:autoSpaceDN w:val="0"/>
              <w:adjustRightInd w:val="0"/>
              <w:spacing w:before="0" w:beforeAutospacing="0" w:after="0" w:afterAutospacing="0" w:line="360" w:lineRule="exact"/>
              <w:ind w:left="0" w:leftChars="0" w:right="0" w:firstLine="0" w:firstLineChars="0"/>
              <w:jc w:val="both"/>
              <w:outlineLvl w:val="9"/>
              <w:rPr>
                <w:rFonts w:hint="eastAsia" w:ascii="宋体" w:hAnsi="宋体" w:eastAsia="宋体" w:cs="Times New Roman"/>
                <w:color w:val="auto"/>
                <w:sz w:val="21"/>
                <w:szCs w:val="21"/>
                <w:highlight w:val="none"/>
                <w:lang w:val="en-US" w:eastAsia="zh-CN" w:bidi="ar-SA"/>
              </w:rPr>
            </w:pPr>
            <w:r>
              <w:rPr>
                <w:rFonts w:hint="eastAsia" w:ascii="宋体" w:hAnsi="宋体" w:eastAsia="宋体" w:cs="Times New Roman"/>
                <w:color w:val="auto"/>
                <w:sz w:val="21"/>
                <w:szCs w:val="21"/>
                <w:highlight w:val="none"/>
                <w:lang w:val="en-US" w:eastAsia="zh-CN" w:bidi="ar-SA"/>
              </w:rPr>
              <w:t>注：投标报价超过本项目最高限价的作为无效投标处理</w:t>
            </w:r>
          </w:p>
        </w:tc>
      </w:tr>
      <w:tr w14:paraId="793EDC7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10" w:hRule="atLeast"/>
          <w:jc w:val="center"/>
        </w:trPr>
        <w:tc>
          <w:tcPr>
            <w:tcW w:w="550" w:type="dxa"/>
            <w:vAlign w:val="center"/>
          </w:tcPr>
          <w:p w14:paraId="3BFD4C8A">
            <w:pPr>
              <w:keepNext w:val="0"/>
              <w:keepLines w:val="0"/>
              <w:numPr>
                <w:ilvl w:val="0"/>
                <w:numId w:val="1"/>
              </w:numPr>
              <w:suppressLineNumbers w:val="0"/>
              <w:autoSpaceDE w:val="0"/>
              <w:autoSpaceDN w:val="0"/>
              <w:adjustRightInd w:val="0"/>
              <w:spacing w:before="0" w:beforeAutospacing="0" w:after="0" w:afterAutospacing="0" w:line="360" w:lineRule="exact"/>
              <w:ind w:left="0" w:leftChars="0" w:right="0" w:rightChars="0" w:firstLine="0" w:firstLineChars="0"/>
              <w:jc w:val="center"/>
              <w:outlineLvl w:val="9"/>
              <w:rPr>
                <w:rFonts w:hint="eastAsia" w:ascii="宋体" w:hAnsi="宋体" w:eastAsia="宋体" w:cs="Times New Roman"/>
                <w:color w:val="auto"/>
                <w:sz w:val="21"/>
                <w:szCs w:val="21"/>
                <w:highlight w:val="none"/>
                <w:lang w:val="en-US" w:eastAsia="zh-CN" w:bidi="ar-SA"/>
              </w:rPr>
            </w:pPr>
          </w:p>
        </w:tc>
        <w:tc>
          <w:tcPr>
            <w:tcW w:w="1931" w:type="dxa"/>
            <w:vAlign w:val="center"/>
          </w:tcPr>
          <w:p w14:paraId="18E8FBAC">
            <w:pPr>
              <w:keepNext w:val="0"/>
              <w:keepLines w:val="0"/>
              <w:numPr>
                <w:ilvl w:val="0"/>
                <w:numId w:val="0"/>
              </w:numPr>
              <w:suppressLineNumbers w:val="0"/>
              <w:autoSpaceDE w:val="0"/>
              <w:autoSpaceDN w:val="0"/>
              <w:adjustRightInd w:val="0"/>
              <w:spacing w:before="0" w:beforeAutospacing="0" w:after="0" w:afterAutospacing="0" w:line="360" w:lineRule="exact"/>
              <w:ind w:left="0" w:leftChars="0" w:right="0" w:rightChars="0" w:firstLine="0" w:firstLineChars="0"/>
              <w:jc w:val="center"/>
              <w:outlineLvl w:val="9"/>
              <w:rPr>
                <w:rFonts w:hint="default" w:ascii="宋体" w:hAnsi="宋体" w:eastAsia="宋体" w:cs="Times New Roman"/>
                <w:color w:val="auto"/>
                <w:sz w:val="21"/>
                <w:szCs w:val="21"/>
                <w:highlight w:val="none"/>
                <w:lang w:val="en-US" w:eastAsia="zh-CN" w:bidi="ar-SA"/>
              </w:rPr>
            </w:pPr>
            <w:r>
              <w:rPr>
                <w:rFonts w:hint="eastAsia" w:ascii="宋体" w:hAnsi="宋体" w:eastAsia="宋体" w:cs="Times New Roman"/>
                <w:color w:val="auto"/>
                <w:sz w:val="21"/>
                <w:szCs w:val="21"/>
                <w:highlight w:val="none"/>
                <w:lang w:val="en-US" w:eastAsia="zh-CN" w:bidi="ar-SA"/>
              </w:rPr>
              <w:t>资金来源</w:t>
            </w:r>
            <w:r>
              <w:rPr>
                <w:rFonts w:hint="eastAsia" w:ascii="宋体" w:hAnsi="宋体" w:cs="Times New Roman"/>
                <w:color w:val="auto"/>
                <w:sz w:val="21"/>
                <w:szCs w:val="21"/>
                <w:highlight w:val="none"/>
                <w:lang w:val="en-US" w:eastAsia="zh-CN" w:bidi="ar-SA"/>
              </w:rPr>
              <w:t>及落实情况</w:t>
            </w:r>
          </w:p>
        </w:tc>
        <w:tc>
          <w:tcPr>
            <w:tcW w:w="7545" w:type="dxa"/>
            <w:vAlign w:val="center"/>
          </w:tcPr>
          <w:p w14:paraId="441C3009">
            <w:pPr>
              <w:keepNext w:val="0"/>
              <w:keepLines w:val="0"/>
              <w:numPr>
                <w:ilvl w:val="0"/>
                <w:numId w:val="0"/>
              </w:numPr>
              <w:suppressLineNumbers w:val="0"/>
              <w:autoSpaceDE w:val="0"/>
              <w:autoSpaceDN w:val="0"/>
              <w:adjustRightInd w:val="0"/>
              <w:spacing w:before="0" w:beforeAutospacing="0" w:after="0" w:afterAutospacing="0" w:line="360" w:lineRule="exact"/>
              <w:ind w:left="0" w:leftChars="0" w:right="0" w:firstLine="0" w:firstLineChars="0"/>
              <w:jc w:val="both"/>
              <w:outlineLvl w:val="9"/>
              <w:rPr>
                <w:rFonts w:hint="eastAsia" w:ascii="宋体" w:hAnsi="宋体" w:eastAsia="宋体" w:cs="Times New Roman"/>
                <w:color w:val="auto"/>
                <w:sz w:val="21"/>
                <w:szCs w:val="21"/>
                <w:highlight w:val="none"/>
                <w:lang w:val="en-US" w:eastAsia="zh-CN" w:bidi="ar-SA"/>
              </w:rPr>
            </w:pPr>
            <w:r>
              <w:rPr>
                <w:rFonts w:hint="eastAsia" w:ascii="宋体" w:hAnsi="宋体" w:eastAsia="宋体" w:cs="Times New Roman"/>
                <w:color w:val="auto"/>
                <w:sz w:val="21"/>
                <w:szCs w:val="21"/>
                <w:highlight w:val="none"/>
                <w:lang w:val="en-US" w:eastAsia="zh-CN" w:bidi="ar-SA"/>
              </w:rPr>
              <w:t>财政资金，已落实</w:t>
            </w:r>
          </w:p>
        </w:tc>
      </w:tr>
      <w:tr w14:paraId="5AA327F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10" w:hRule="atLeast"/>
          <w:jc w:val="center"/>
        </w:trPr>
        <w:tc>
          <w:tcPr>
            <w:tcW w:w="550" w:type="dxa"/>
            <w:vAlign w:val="center"/>
          </w:tcPr>
          <w:p w14:paraId="52FD4B4E">
            <w:pPr>
              <w:keepNext w:val="0"/>
              <w:keepLines w:val="0"/>
              <w:numPr>
                <w:ilvl w:val="0"/>
                <w:numId w:val="1"/>
              </w:numPr>
              <w:suppressLineNumbers w:val="0"/>
              <w:autoSpaceDE w:val="0"/>
              <w:autoSpaceDN w:val="0"/>
              <w:adjustRightInd w:val="0"/>
              <w:spacing w:before="0" w:beforeAutospacing="0" w:after="0" w:afterAutospacing="0" w:line="360" w:lineRule="exact"/>
              <w:ind w:left="0" w:leftChars="0" w:right="0" w:rightChars="0" w:firstLine="0" w:firstLineChars="0"/>
              <w:jc w:val="center"/>
              <w:outlineLvl w:val="9"/>
              <w:rPr>
                <w:rFonts w:hint="eastAsia" w:ascii="宋体" w:hAnsi="宋体" w:eastAsia="宋体" w:cs="Times New Roman"/>
                <w:color w:val="auto"/>
                <w:sz w:val="21"/>
                <w:szCs w:val="21"/>
                <w:highlight w:val="none"/>
                <w:lang w:val="en-US" w:eastAsia="zh-CN" w:bidi="ar-SA"/>
              </w:rPr>
            </w:pPr>
          </w:p>
        </w:tc>
        <w:tc>
          <w:tcPr>
            <w:tcW w:w="1931" w:type="dxa"/>
            <w:vAlign w:val="center"/>
          </w:tcPr>
          <w:p w14:paraId="77EEF29D">
            <w:pPr>
              <w:keepNext w:val="0"/>
              <w:keepLines w:val="0"/>
              <w:numPr>
                <w:ilvl w:val="0"/>
                <w:numId w:val="0"/>
              </w:numPr>
              <w:suppressLineNumbers w:val="0"/>
              <w:autoSpaceDE w:val="0"/>
              <w:autoSpaceDN w:val="0"/>
              <w:adjustRightInd w:val="0"/>
              <w:spacing w:before="0" w:beforeAutospacing="0" w:after="0" w:afterAutospacing="0" w:line="360" w:lineRule="exact"/>
              <w:ind w:left="0" w:leftChars="0" w:right="0" w:rightChars="0" w:firstLine="0" w:firstLineChars="0"/>
              <w:jc w:val="center"/>
              <w:outlineLvl w:val="9"/>
              <w:rPr>
                <w:rFonts w:hint="eastAsia" w:ascii="宋体" w:hAnsi="宋体" w:eastAsia="宋体" w:cs="Times New Roman"/>
                <w:color w:val="auto"/>
                <w:sz w:val="21"/>
                <w:szCs w:val="21"/>
                <w:highlight w:val="none"/>
                <w:lang w:val="en-US" w:eastAsia="zh-CN" w:bidi="ar-SA"/>
              </w:rPr>
            </w:pPr>
            <w:r>
              <w:rPr>
                <w:rFonts w:hint="eastAsia" w:ascii="宋体" w:hAnsi="宋体" w:eastAsia="宋体" w:cs="Times New Roman"/>
                <w:color w:val="auto"/>
                <w:sz w:val="21"/>
                <w:szCs w:val="21"/>
                <w:highlight w:val="none"/>
                <w:lang w:val="en-US" w:eastAsia="zh-CN" w:bidi="ar-SA"/>
              </w:rPr>
              <w:t>交货及完工期/地点</w:t>
            </w:r>
          </w:p>
        </w:tc>
        <w:tc>
          <w:tcPr>
            <w:tcW w:w="7545" w:type="dxa"/>
            <w:vAlign w:val="center"/>
          </w:tcPr>
          <w:p w14:paraId="5D049F4D">
            <w:pPr>
              <w:keepNext w:val="0"/>
              <w:keepLines w:val="0"/>
              <w:numPr>
                <w:ilvl w:val="0"/>
                <w:numId w:val="0"/>
              </w:numPr>
              <w:suppressLineNumbers w:val="0"/>
              <w:autoSpaceDE w:val="0"/>
              <w:autoSpaceDN w:val="0"/>
              <w:adjustRightInd w:val="0"/>
              <w:spacing w:before="0" w:beforeAutospacing="0" w:after="0" w:afterAutospacing="0" w:line="360" w:lineRule="exact"/>
              <w:ind w:left="0" w:leftChars="0" w:right="0" w:firstLine="0" w:firstLineChars="0"/>
              <w:jc w:val="both"/>
              <w:outlineLvl w:val="9"/>
              <w:rPr>
                <w:rFonts w:hint="eastAsia" w:ascii="宋体" w:hAnsi="宋体" w:eastAsia="宋体" w:cs="Times New Roman"/>
                <w:color w:val="auto"/>
                <w:sz w:val="21"/>
                <w:szCs w:val="21"/>
                <w:highlight w:val="none"/>
                <w:lang w:val="en-US" w:eastAsia="zh-CN" w:bidi="ar-SA"/>
              </w:rPr>
            </w:pPr>
            <w:r>
              <w:rPr>
                <w:rFonts w:hint="eastAsia" w:ascii="宋体" w:hAnsi="宋体" w:eastAsia="宋体" w:cs="Times New Roman"/>
                <w:color w:val="auto"/>
                <w:sz w:val="21"/>
                <w:szCs w:val="21"/>
                <w:highlight w:val="none"/>
                <w:lang w:val="en-US" w:eastAsia="zh-CN" w:bidi="ar-SA"/>
              </w:rPr>
              <w:t>详见招标公告</w:t>
            </w:r>
          </w:p>
        </w:tc>
      </w:tr>
      <w:tr w14:paraId="6F42547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10" w:hRule="atLeast"/>
          <w:jc w:val="center"/>
        </w:trPr>
        <w:tc>
          <w:tcPr>
            <w:tcW w:w="550" w:type="dxa"/>
            <w:vAlign w:val="center"/>
          </w:tcPr>
          <w:p w14:paraId="605189B1">
            <w:pPr>
              <w:keepNext w:val="0"/>
              <w:keepLines w:val="0"/>
              <w:numPr>
                <w:ilvl w:val="0"/>
                <w:numId w:val="1"/>
              </w:numPr>
              <w:suppressLineNumbers w:val="0"/>
              <w:autoSpaceDE w:val="0"/>
              <w:autoSpaceDN w:val="0"/>
              <w:adjustRightInd w:val="0"/>
              <w:spacing w:before="0" w:beforeAutospacing="0" w:after="0" w:afterAutospacing="0" w:line="360" w:lineRule="exact"/>
              <w:ind w:left="0" w:leftChars="0" w:right="0" w:rightChars="0" w:firstLine="0" w:firstLineChars="0"/>
              <w:jc w:val="center"/>
              <w:outlineLvl w:val="9"/>
              <w:rPr>
                <w:rFonts w:hint="eastAsia" w:ascii="宋体" w:hAnsi="宋体" w:eastAsia="宋体" w:cs="Times New Roman"/>
                <w:color w:val="auto"/>
                <w:sz w:val="21"/>
                <w:szCs w:val="21"/>
                <w:highlight w:val="none"/>
                <w:lang w:val="en-US" w:eastAsia="zh-CN" w:bidi="ar-SA"/>
              </w:rPr>
            </w:pPr>
          </w:p>
        </w:tc>
        <w:tc>
          <w:tcPr>
            <w:tcW w:w="1931" w:type="dxa"/>
            <w:vAlign w:val="center"/>
          </w:tcPr>
          <w:p w14:paraId="722CAC03">
            <w:pPr>
              <w:keepNext w:val="0"/>
              <w:keepLines w:val="0"/>
              <w:numPr>
                <w:ilvl w:val="0"/>
                <w:numId w:val="0"/>
              </w:numPr>
              <w:suppressLineNumbers w:val="0"/>
              <w:autoSpaceDE w:val="0"/>
              <w:autoSpaceDN w:val="0"/>
              <w:adjustRightInd w:val="0"/>
              <w:spacing w:before="0" w:beforeAutospacing="0" w:after="0" w:afterAutospacing="0" w:line="360" w:lineRule="exact"/>
              <w:ind w:left="0" w:leftChars="0" w:right="0" w:rightChars="0" w:firstLine="0" w:firstLineChars="0"/>
              <w:jc w:val="center"/>
              <w:outlineLvl w:val="9"/>
              <w:rPr>
                <w:rFonts w:hint="eastAsia" w:ascii="宋体" w:hAnsi="宋体" w:eastAsia="宋体" w:cs="Times New Roman"/>
                <w:color w:val="auto"/>
                <w:sz w:val="21"/>
                <w:szCs w:val="21"/>
                <w:highlight w:val="none"/>
                <w:lang w:val="en-US" w:eastAsia="zh-CN" w:bidi="ar-SA"/>
              </w:rPr>
            </w:pPr>
            <w:r>
              <w:rPr>
                <w:rFonts w:hint="eastAsia" w:ascii="宋体" w:hAnsi="宋体" w:eastAsia="宋体" w:cs="Times New Roman"/>
                <w:color w:val="auto"/>
                <w:sz w:val="21"/>
                <w:szCs w:val="21"/>
                <w:highlight w:val="none"/>
                <w:lang w:val="en-US" w:eastAsia="zh-CN" w:bidi="ar-SA"/>
              </w:rPr>
              <w:t>质量要求</w:t>
            </w:r>
          </w:p>
        </w:tc>
        <w:tc>
          <w:tcPr>
            <w:tcW w:w="7545" w:type="dxa"/>
            <w:vAlign w:val="center"/>
          </w:tcPr>
          <w:p w14:paraId="2AC692AE">
            <w:pPr>
              <w:keepNext w:val="0"/>
              <w:keepLines w:val="0"/>
              <w:numPr>
                <w:ilvl w:val="0"/>
                <w:numId w:val="0"/>
              </w:numPr>
              <w:suppressLineNumbers w:val="0"/>
              <w:autoSpaceDE w:val="0"/>
              <w:autoSpaceDN w:val="0"/>
              <w:adjustRightInd w:val="0"/>
              <w:spacing w:before="0" w:beforeAutospacing="0" w:after="0" w:afterAutospacing="0" w:line="360" w:lineRule="exact"/>
              <w:ind w:left="0" w:leftChars="0" w:right="0" w:firstLine="0" w:firstLineChars="0"/>
              <w:jc w:val="both"/>
              <w:outlineLvl w:val="9"/>
              <w:rPr>
                <w:rFonts w:hint="eastAsia" w:ascii="宋体" w:hAnsi="宋体" w:eastAsia="宋体" w:cs="Times New Roman"/>
                <w:color w:val="auto"/>
                <w:sz w:val="21"/>
                <w:szCs w:val="21"/>
                <w:highlight w:val="none"/>
                <w:lang w:val="en-US" w:eastAsia="zh-CN" w:bidi="ar-SA"/>
              </w:rPr>
            </w:pPr>
            <w:r>
              <w:rPr>
                <w:rFonts w:hint="eastAsia" w:ascii="宋体" w:hAnsi="宋体" w:eastAsia="宋体" w:cs="Times New Roman"/>
                <w:color w:val="auto"/>
                <w:sz w:val="21"/>
                <w:szCs w:val="21"/>
                <w:highlight w:val="none"/>
                <w:lang w:val="en-US" w:eastAsia="zh-CN" w:bidi="ar-SA"/>
              </w:rPr>
              <w:t>详见招标公告</w:t>
            </w:r>
          </w:p>
        </w:tc>
      </w:tr>
      <w:tr w14:paraId="03CF12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10" w:hRule="atLeast"/>
          <w:jc w:val="center"/>
        </w:trPr>
        <w:tc>
          <w:tcPr>
            <w:tcW w:w="550" w:type="dxa"/>
            <w:vAlign w:val="center"/>
          </w:tcPr>
          <w:p w14:paraId="6B6089FC">
            <w:pPr>
              <w:keepNext w:val="0"/>
              <w:keepLines w:val="0"/>
              <w:numPr>
                <w:ilvl w:val="0"/>
                <w:numId w:val="1"/>
              </w:numPr>
              <w:suppressLineNumbers w:val="0"/>
              <w:autoSpaceDE w:val="0"/>
              <w:autoSpaceDN w:val="0"/>
              <w:adjustRightInd w:val="0"/>
              <w:spacing w:before="0" w:beforeAutospacing="0" w:after="0" w:afterAutospacing="0" w:line="360" w:lineRule="exact"/>
              <w:ind w:left="0" w:leftChars="0" w:right="0" w:rightChars="0" w:firstLine="0" w:firstLineChars="0"/>
              <w:jc w:val="center"/>
              <w:outlineLvl w:val="9"/>
              <w:rPr>
                <w:rFonts w:hint="eastAsia" w:ascii="宋体" w:hAnsi="宋体" w:eastAsia="宋体" w:cs="Times New Roman"/>
                <w:color w:val="auto"/>
                <w:sz w:val="21"/>
                <w:szCs w:val="21"/>
                <w:highlight w:val="none"/>
                <w:lang w:val="en-US" w:eastAsia="zh-CN" w:bidi="ar-SA"/>
              </w:rPr>
            </w:pPr>
          </w:p>
        </w:tc>
        <w:tc>
          <w:tcPr>
            <w:tcW w:w="1931" w:type="dxa"/>
            <w:vAlign w:val="center"/>
          </w:tcPr>
          <w:p w14:paraId="63584454">
            <w:pPr>
              <w:keepNext w:val="0"/>
              <w:keepLines w:val="0"/>
              <w:numPr>
                <w:ilvl w:val="0"/>
                <w:numId w:val="0"/>
              </w:numPr>
              <w:suppressLineNumbers w:val="0"/>
              <w:autoSpaceDE w:val="0"/>
              <w:autoSpaceDN w:val="0"/>
              <w:adjustRightInd w:val="0"/>
              <w:spacing w:before="0" w:beforeAutospacing="0" w:after="0" w:afterAutospacing="0" w:line="360" w:lineRule="exact"/>
              <w:ind w:left="0" w:leftChars="0" w:right="0" w:rightChars="0" w:firstLine="0" w:firstLineChars="0"/>
              <w:jc w:val="center"/>
              <w:outlineLvl w:val="9"/>
              <w:rPr>
                <w:rFonts w:hint="eastAsia" w:ascii="宋体" w:hAnsi="宋体" w:eastAsia="宋体" w:cs="Times New Roman"/>
                <w:color w:val="auto"/>
                <w:sz w:val="21"/>
                <w:szCs w:val="21"/>
                <w:highlight w:val="none"/>
                <w:lang w:val="en-US" w:eastAsia="zh-CN" w:bidi="ar-SA"/>
              </w:rPr>
            </w:pPr>
            <w:r>
              <w:rPr>
                <w:rFonts w:hint="eastAsia" w:ascii="宋体" w:hAnsi="宋体" w:eastAsia="宋体" w:cs="Times New Roman"/>
                <w:color w:val="auto"/>
                <w:sz w:val="21"/>
                <w:szCs w:val="21"/>
                <w:highlight w:val="none"/>
                <w:lang w:val="en-US" w:eastAsia="zh-CN" w:bidi="ar-SA"/>
              </w:rPr>
              <w:t>是否允许联合体投标</w:t>
            </w:r>
          </w:p>
        </w:tc>
        <w:tc>
          <w:tcPr>
            <w:tcW w:w="7545" w:type="dxa"/>
            <w:vAlign w:val="center"/>
          </w:tcPr>
          <w:p w14:paraId="1FF1DA1B">
            <w:pPr>
              <w:keepNext w:val="0"/>
              <w:keepLines w:val="0"/>
              <w:numPr>
                <w:ilvl w:val="0"/>
                <w:numId w:val="0"/>
              </w:numPr>
              <w:suppressLineNumbers w:val="0"/>
              <w:autoSpaceDE w:val="0"/>
              <w:autoSpaceDN w:val="0"/>
              <w:adjustRightInd w:val="0"/>
              <w:spacing w:before="0" w:beforeAutospacing="0" w:after="0" w:afterAutospacing="0" w:line="360" w:lineRule="exact"/>
              <w:ind w:left="0" w:leftChars="0" w:right="0" w:firstLine="0" w:firstLineChars="0"/>
              <w:jc w:val="both"/>
              <w:outlineLvl w:val="9"/>
              <w:rPr>
                <w:rFonts w:hint="eastAsia" w:ascii="宋体" w:hAnsi="宋体" w:eastAsia="宋体" w:cs="Times New Roman"/>
                <w:color w:val="auto"/>
                <w:sz w:val="21"/>
                <w:szCs w:val="21"/>
                <w:highlight w:val="none"/>
                <w:lang w:val="en-US" w:eastAsia="zh-CN" w:bidi="ar-SA"/>
              </w:rPr>
            </w:pPr>
            <w:r>
              <w:rPr>
                <w:rFonts w:hint="eastAsia" w:ascii="宋体" w:hAnsi="宋体" w:eastAsia="宋体" w:cs="Times New Roman"/>
                <w:color w:val="auto"/>
                <w:sz w:val="21"/>
                <w:szCs w:val="21"/>
                <w:highlight w:val="none"/>
                <w:lang w:val="en-US" w:eastAsia="zh-CN" w:bidi="ar-SA"/>
              </w:rPr>
              <w:t>本项目不接受联合体投标</w:t>
            </w:r>
          </w:p>
        </w:tc>
      </w:tr>
      <w:tr w14:paraId="63ADC05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10" w:hRule="atLeast"/>
          <w:jc w:val="center"/>
        </w:trPr>
        <w:tc>
          <w:tcPr>
            <w:tcW w:w="550" w:type="dxa"/>
            <w:vAlign w:val="center"/>
          </w:tcPr>
          <w:p w14:paraId="46FAC8A7">
            <w:pPr>
              <w:keepNext w:val="0"/>
              <w:keepLines w:val="0"/>
              <w:numPr>
                <w:ilvl w:val="0"/>
                <w:numId w:val="1"/>
              </w:numPr>
              <w:suppressLineNumbers w:val="0"/>
              <w:autoSpaceDE w:val="0"/>
              <w:autoSpaceDN w:val="0"/>
              <w:adjustRightInd w:val="0"/>
              <w:spacing w:before="0" w:beforeAutospacing="0" w:after="0" w:afterAutospacing="0" w:line="360" w:lineRule="exact"/>
              <w:ind w:left="0" w:leftChars="0" w:right="0" w:rightChars="0" w:firstLine="0" w:firstLineChars="0"/>
              <w:jc w:val="center"/>
              <w:outlineLvl w:val="9"/>
              <w:rPr>
                <w:rFonts w:hint="eastAsia" w:ascii="宋体" w:hAnsi="宋体" w:eastAsia="宋体" w:cs="Times New Roman"/>
                <w:color w:val="auto"/>
                <w:sz w:val="21"/>
                <w:szCs w:val="21"/>
                <w:highlight w:val="none"/>
                <w:lang w:val="en-US" w:eastAsia="zh-CN" w:bidi="ar-SA"/>
              </w:rPr>
            </w:pPr>
          </w:p>
        </w:tc>
        <w:tc>
          <w:tcPr>
            <w:tcW w:w="1931" w:type="dxa"/>
            <w:vAlign w:val="center"/>
          </w:tcPr>
          <w:p w14:paraId="3CEB83F4">
            <w:pPr>
              <w:keepNext w:val="0"/>
              <w:keepLines w:val="0"/>
              <w:numPr>
                <w:ilvl w:val="0"/>
                <w:numId w:val="0"/>
              </w:numPr>
              <w:suppressLineNumbers w:val="0"/>
              <w:autoSpaceDE w:val="0"/>
              <w:autoSpaceDN w:val="0"/>
              <w:adjustRightInd w:val="0"/>
              <w:spacing w:before="0" w:beforeAutospacing="0" w:after="0" w:afterAutospacing="0" w:line="360" w:lineRule="exact"/>
              <w:ind w:left="0" w:leftChars="0" w:right="0" w:rightChars="0" w:firstLine="0" w:firstLineChars="0"/>
              <w:jc w:val="center"/>
              <w:outlineLvl w:val="9"/>
              <w:rPr>
                <w:rFonts w:hint="eastAsia" w:ascii="宋体" w:hAnsi="宋体" w:eastAsia="宋体" w:cs="Times New Roman"/>
                <w:color w:val="auto"/>
                <w:sz w:val="21"/>
                <w:szCs w:val="21"/>
                <w:highlight w:val="none"/>
                <w:lang w:val="en-US" w:eastAsia="zh-CN" w:bidi="ar-SA"/>
              </w:rPr>
            </w:pPr>
            <w:r>
              <w:rPr>
                <w:rFonts w:hint="eastAsia" w:ascii="宋体" w:hAnsi="宋体" w:eastAsia="宋体" w:cs="Times New Roman"/>
                <w:color w:val="auto"/>
                <w:sz w:val="21"/>
                <w:szCs w:val="21"/>
                <w:highlight w:val="none"/>
                <w:lang w:val="en-US" w:eastAsia="zh-CN" w:bidi="ar-SA"/>
              </w:rPr>
              <w:t>现场勘察</w:t>
            </w:r>
          </w:p>
        </w:tc>
        <w:tc>
          <w:tcPr>
            <w:tcW w:w="7545" w:type="dxa"/>
            <w:vAlign w:val="center"/>
          </w:tcPr>
          <w:p w14:paraId="54CB5870">
            <w:pPr>
              <w:keepNext w:val="0"/>
              <w:keepLines w:val="0"/>
              <w:numPr>
                <w:ilvl w:val="0"/>
                <w:numId w:val="0"/>
              </w:numPr>
              <w:suppressLineNumbers w:val="0"/>
              <w:autoSpaceDE w:val="0"/>
              <w:autoSpaceDN w:val="0"/>
              <w:adjustRightInd w:val="0"/>
              <w:spacing w:before="0" w:beforeAutospacing="0" w:after="0" w:afterAutospacing="0" w:line="360" w:lineRule="exact"/>
              <w:ind w:left="0" w:leftChars="0" w:right="0" w:firstLine="0" w:firstLineChars="0"/>
              <w:jc w:val="both"/>
              <w:outlineLvl w:val="9"/>
              <w:rPr>
                <w:rFonts w:hint="eastAsia" w:ascii="宋体" w:hAnsi="宋体" w:eastAsia="宋体" w:cs="Times New Roman"/>
                <w:color w:val="auto"/>
                <w:sz w:val="21"/>
                <w:szCs w:val="21"/>
                <w:highlight w:val="none"/>
                <w:lang w:val="en-US" w:eastAsia="zh-CN" w:bidi="ar-SA"/>
              </w:rPr>
            </w:pPr>
            <w:r>
              <w:rPr>
                <w:rFonts w:hint="eastAsia" w:ascii="宋体" w:hAnsi="宋体" w:eastAsia="宋体" w:cs="Times New Roman"/>
                <w:color w:val="auto"/>
                <w:sz w:val="21"/>
                <w:szCs w:val="21"/>
                <w:highlight w:val="none"/>
                <w:lang w:val="en-US" w:eastAsia="zh-CN" w:bidi="ar-SA"/>
              </w:rPr>
              <w:t>采购人将不再统一组织投标人对现场及其周围环境进行考察，投标人自行查明或核实有关编制投标文件和签订合同所必需的一切资料。如果投标人认为需要进行现场考察，采购人将予以支持，投标人应自行承担所发生的费用、责任和风险。</w:t>
            </w:r>
          </w:p>
        </w:tc>
      </w:tr>
      <w:tr w14:paraId="1B4D11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10" w:hRule="atLeast"/>
          <w:jc w:val="center"/>
        </w:trPr>
        <w:tc>
          <w:tcPr>
            <w:tcW w:w="550" w:type="dxa"/>
            <w:vAlign w:val="center"/>
          </w:tcPr>
          <w:p w14:paraId="759B7EEA">
            <w:pPr>
              <w:keepNext w:val="0"/>
              <w:keepLines w:val="0"/>
              <w:numPr>
                <w:ilvl w:val="0"/>
                <w:numId w:val="1"/>
              </w:numPr>
              <w:suppressLineNumbers w:val="0"/>
              <w:autoSpaceDE w:val="0"/>
              <w:autoSpaceDN w:val="0"/>
              <w:adjustRightInd w:val="0"/>
              <w:spacing w:before="0" w:beforeAutospacing="0" w:after="0" w:afterAutospacing="0" w:line="360" w:lineRule="exact"/>
              <w:ind w:left="0" w:leftChars="0" w:right="0" w:rightChars="0" w:firstLine="0" w:firstLineChars="0"/>
              <w:jc w:val="center"/>
              <w:outlineLvl w:val="9"/>
              <w:rPr>
                <w:rFonts w:hint="eastAsia" w:ascii="宋体" w:hAnsi="宋体" w:eastAsia="宋体" w:cs="Times New Roman"/>
                <w:color w:val="auto"/>
                <w:sz w:val="21"/>
                <w:szCs w:val="21"/>
                <w:highlight w:val="none"/>
                <w:lang w:val="en-US" w:eastAsia="zh-CN" w:bidi="ar-SA"/>
              </w:rPr>
            </w:pPr>
          </w:p>
        </w:tc>
        <w:tc>
          <w:tcPr>
            <w:tcW w:w="1931" w:type="dxa"/>
            <w:vAlign w:val="center"/>
          </w:tcPr>
          <w:p w14:paraId="23BA37CA">
            <w:pPr>
              <w:keepNext w:val="0"/>
              <w:keepLines w:val="0"/>
              <w:numPr>
                <w:ilvl w:val="0"/>
                <w:numId w:val="0"/>
              </w:numPr>
              <w:suppressLineNumbers w:val="0"/>
              <w:autoSpaceDE w:val="0"/>
              <w:autoSpaceDN w:val="0"/>
              <w:adjustRightInd w:val="0"/>
              <w:spacing w:before="0" w:beforeAutospacing="0" w:after="0" w:afterAutospacing="0" w:line="360" w:lineRule="exact"/>
              <w:ind w:left="0" w:leftChars="0" w:right="0" w:rightChars="0" w:firstLine="0" w:firstLineChars="0"/>
              <w:jc w:val="center"/>
              <w:outlineLvl w:val="9"/>
              <w:rPr>
                <w:rFonts w:hint="eastAsia" w:ascii="宋体" w:hAnsi="宋体" w:eastAsia="宋体" w:cs="Times New Roman"/>
                <w:color w:val="auto"/>
                <w:sz w:val="21"/>
                <w:szCs w:val="21"/>
                <w:highlight w:val="none"/>
                <w:lang w:val="en-US" w:eastAsia="zh-CN" w:bidi="ar-SA"/>
              </w:rPr>
            </w:pPr>
            <w:r>
              <w:rPr>
                <w:rFonts w:hint="eastAsia" w:ascii="宋体" w:hAnsi="宋体" w:eastAsia="宋体" w:cs="Times New Roman"/>
                <w:color w:val="auto"/>
                <w:sz w:val="21"/>
                <w:szCs w:val="21"/>
                <w:highlight w:val="none"/>
                <w:lang w:val="en-US" w:eastAsia="zh-CN" w:bidi="ar-SA"/>
              </w:rPr>
              <w:t>投标有效期</w:t>
            </w:r>
          </w:p>
        </w:tc>
        <w:tc>
          <w:tcPr>
            <w:tcW w:w="7545" w:type="dxa"/>
            <w:vAlign w:val="center"/>
          </w:tcPr>
          <w:p w14:paraId="7651DC47">
            <w:pPr>
              <w:keepNext w:val="0"/>
              <w:keepLines w:val="0"/>
              <w:numPr>
                <w:ilvl w:val="0"/>
                <w:numId w:val="0"/>
              </w:numPr>
              <w:suppressLineNumbers w:val="0"/>
              <w:autoSpaceDE w:val="0"/>
              <w:autoSpaceDN w:val="0"/>
              <w:adjustRightInd w:val="0"/>
              <w:spacing w:before="0" w:beforeAutospacing="0" w:after="0" w:afterAutospacing="0" w:line="360" w:lineRule="exact"/>
              <w:ind w:left="0" w:leftChars="0" w:right="0" w:firstLine="0" w:firstLineChars="0"/>
              <w:jc w:val="both"/>
              <w:outlineLvl w:val="9"/>
              <w:rPr>
                <w:rFonts w:hint="eastAsia" w:ascii="宋体" w:hAnsi="宋体" w:eastAsia="宋体" w:cs="Times New Roman"/>
                <w:color w:val="auto"/>
                <w:sz w:val="21"/>
                <w:szCs w:val="21"/>
                <w:highlight w:val="none"/>
                <w:lang w:val="en-US" w:eastAsia="zh-CN" w:bidi="ar-SA"/>
              </w:rPr>
            </w:pPr>
            <w:r>
              <w:rPr>
                <w:rFonts w:hint="eastAsia" w:ascii="宋体" w:hAnsi="宋体" w:cs="Times New Roman"/>
                <w:color w:val="auto"/>
                <w:sz w:val="21"/>
                <w:szCs w:val="21"/>
                <w:highlight w:val="none"/>
                <w:lang w:val="en-US" w:eastAsia="zh-CN" w:bidi="ar-SA"/>
              </w:rPr>
              <w:t>投标</w:t>
            </w:r>
            <w:r>
              <w:rPr>
                <w:rFonts w:hint="eastAsia" w:ascii="宋体" w:hAnsi="宋体" w:eastAsia="宋体" w:cs="Times New Roman"/>
                <w:color w:val="auto"/>
                <w:sz w:val="21"/>
                <w:szCs w:val="21"/>
                <w:highlight w:val="none"/>
                <w:lang w:val="en-US" w:eastAsia="zh-CN" w:bidi="ar-SA"/>
              </w:rPr>
              <w:t>文件</w:t>
            </w:r>
            <w:r>
              <w:rPr>
                <w:rFonts w:hint="eastAsia" w:ascii="宋体" w:hAnsi="宋体" w:cs="Times New Roman"/>
                <w:color w:val="auto"/>
                <w:sz w:val="21"/>
                <w:szCs w:val="21"/>
                <w:highlight w:val="none"/>
                <w:lang w:val="en-US" w:eastAsia="zh-CN" w:bidi="ar-SA"/>
              </w:rPr>
              <w:t>递</w:t>
            </w:r>
            <w:r>
              <w:rPr>
                <w:rFonts w:hint="eastAsia" w:ascii="宋体" w:hAnsi="宋体" w:eastAsia="宋体" w:cs="Times New Roman"/>
                <w:color w:val="auto"/>
                <w:sz w:val="21"/>
                <w:szCs w:val="21"/>
                <w:highlight w:val="none"/>
                <w:lang w:val="en-US" w:eastAsia="zh-CN" w:bidi="ar-SA"/>
              </w:rPr>
              <w:t>交截止时间起90日历天</w:t>
            </w:r>
          </w:p>
        </w:tc>
      </w:tr>
      <w:tr w14:paraId="1514652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10" w:hRule="atLeast"/>
          <w:jc w:val="center"/>
        </w:trPr>
        <w:tc>
          <w:tcPr>
            <w:tcW w:w="550" w:type="dxa"/>
            <w:vAlign w:val="center"/>
          </w:tcPr>
          <w:p w14:paraId="47E689A1">
            <w:pPr>
              <w:keepNext w:val="0"/>
              <w:keepLines w:val="0"/>
              <w:numPr>
                <w:ilvl w:val="0"/>
                <w:numId w:val="1"/>
              </w:numPr>
              <w:suppressLineNumbers w:val="0"/>
              <w:autoSpaceDE w:val="0"/>
              <w:autoSpaceDN w:val="0"/>
              <w:adjustRightInd w:val="0"/>
              <w:spacing w:before="0" w:beforeAutospacing="0" w:after="0" w:afterAutospacing="0" w:line="360" w:lineRule="exact"/>
              <w:ind w:left="0" w:leftChars="0" w:right="0" w:rightChars="0" w:firstLine="0" w:firstLineChars="0"/>
              <w:jc w:val="center"/>
              <w:outlineLvl w:val="9"/>
              <w:rPr>
                <w:rFonts w:hint="eastAsia" w:ascii="宋体" w:hAnsi="宋体" w:eastAsia="宋体" w:cs="Times New Roman"/>
                <w:color w:val="auto"/>
                <w:sz w:val="21"/>
                <w:szCs w:val="21"/>
                <w:highlight w:val="none"/>
                <w:lang w:val="en-US" w:eastAsia="zh-CN" w:bidi="ar-SA"/>
              </w:rPr>
            </w:pPr>
          </w:p>
        </w:tc>
        <w:tc>
          <w:tcPr>
            <w:tcW w:w="1931" w:type="dxa"/>
            <w:vAlign w:val="center"/>
          </w:tcPr>
          <w:p w14:paraId="72F0D547">
            <w:pPr>
              <w:keepNext w:val="0"/>
              <w:keepLines w:val="0"/>
              <w:numPr>
                <w:ilvl w:val="0"/>
                <w:numId w:val="0"/>
              </w:numPr>
              <w:suppressLineNumbers w:val="0"/>
              <w:autoSpaceDE w:val="0"/>
              <w:autoSpaceDN w:val="0"/>
              <w:adjustRightInd w:val="0"/>
              <w:spacing w:before="0" w:beforeAutospacing="0" w:after="0" w:afterAutospacing="0" w:line="360" w:lineRule="exact"/>
              <w:ind w:left="0" w:leftChars="0" w:right="0" w:rightChars="0" w:firstLine="0" w:firstLineChars="0"/>
              <w:jc w:val="center"/>
              <w:outlineLvl w:val="9"/>
              <w:rPr>
                <w:rFonts w:hint="eastAsia" w:ascii="宋体" w:hAnsi="宋体" w:eastAsia="宋体" w:cs="Times New Roman"/>
                <w:color w:val="auto"/>
                <w:sz w:val="21"/>
                <w:szCs w:val="21"/>
                <w:highlight w:val="none"/>
                <w:lang w:val="en-US" w:eastAsia="zh-CN" w:bidi="ar-SA"/>
              </w:rPr>
            </w:pPr>
            <w:r>
              <w:rPr>
                <w:rFonts w:hint="eastAsia" w:ascii="宋体" w:hAnsi="宋体" w:eastAsia="宋体" w:cs="Times New Roman"/>
                <w:color w:val="auto"/>
                <w:sz w:val="21"/>
                <w:szCs w:val="21"/>
                <w:highlight w:val="none"/>
                <w:lang w:val="en-US" w:eastAsia="zh-CN" w:bidi="ar-SA"/>
              </w:rPr>
              <w:t>投标保证金</w:t>
            </w:r>
          </w:p>
        </w:tc>
        <w:tc>
          <w:tcPr>
            <w:tcW w:w="7545" w:type="dxa"/>
            <w:vAlign w:val="center"/>
          </w:tcPr>
          <w:p w14:paraId="37CA1217">
            <w:pPr>
              <w:keepNext w:val="0"/>
              <w:keepLines w:val="0"/>
              <w:numPr>
                <w:ilvl w:val="0"/>
                <w:numId w:val="0"/>
              </w:numPr>
              <w:suppressLineNumbers w:val="0"/>
              <w:autoSpaceDE w:val="0"/>
              <w:autoSpaceDN w:val="0"/>
              <w:adjustRightInd w:val="0"/>
              <w:spacing w:before="0" w:beforeAutospacing="0" w:after="0" w:afterAutospacing="0" w:line="360" w:lineRule="exact"/>
              <w:ind w:left="0" w:leftChars="0" w:right="0" w:firstLine="0" w:firstLineChars="0"/>
              <w:jc w:val="both"/>
              <w:outlineLvl w:val="9"/>
              <w:rPr>
                <w:rFonts w:hint="eastAsia" w:ascii="宋体" w:hAnsi="宋体" w:eastAsia="宋体" w:cs="Times New Roman"/>
                <w:color w:val="auto"/>
                <w:sz w:val="21"/>
                <w:szCs w:val="21"/>
                <w:highlight w:val="none"/>
                <w:lang w:val="en-US" w:eastAsia="zh-CN" w:bidi="ar-SA"/>
              </w:rPr>
            </w:pPr>
            <w:r>
              <w:rPr>
                <w:rFonts w:hint="eastAsia" w:ascii="宋体" w:hAnsi="宋体" w:eastAsia="宋体" w:cs="Times New Roman"/>
                <w:color w:val="auto"/>
                <w:sz w:val="21"/>
                <w:szCs w:val="21"/>
                <w:highlight w:val="none"/>
                <w:lang w:val="en-US" w:eastAsia="zh-CN" w:bidi="ar-SA"/>
              </w:rPr>
              <w:t>免收</w:t>
            </w:r>
          </w:p>
        </w:tc>
      </w:tr>
      <w:tr w14:paraId="7E5F52C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10" w:hRule="atLeast"/>
          <w:jc w:val="center"/>
        </w:trPr>
        <w:tc>
          <w:tcPr>
            <w:tcW w:w="550" w:type="dxa"/>
            <w:vAlign w:val="center"/>
          </w:tcPr>
          <w:p w14:paraId="1ABDDADF">
            <w:pPr>
              <w:keepNext w:val="0"/>
              <w:keepLines w:val="0"/>
              <w:numPr>
                <w:ilvl w:val="0"/>
                <w:numId w:val="1"/>
              </w:numPr>
              <w:suppressLineNumbers w:val="0"/>
              <w:autoSpaceDE w:val="0"/>
              <w:autoSpaceDN w:val="0"/>
              <w:adjustRightInd w:val="0"/>
              <w:spacing w:before="0" w:beforeAutospacing="0" w:after="0" w:afterAutospacing="0" w:line="360" w:lineRule="exact"/>
              <w:ind w:left="0" w:leftChars="0" w:right="0" w:rightChars="0" w:firstLine="0" w:firstLineChars="0"/>
              <w:jc w:val="center"/>
              <w:outlineLvl w:val="9"/>
              <w:rPr>
                <w:rFonts w:hint="eastAsia" w:ascii="宋体" w:hAnsi="宋体" w:eastAsia="宋体" w:cs="Times New Roman"/>
                <w:color w:val="auto"/>
                <w:sz w:val="21"/>
                <w:szCs w:val="21"/>
                <w:highlight w:val="none"/>
                <w:lang w:val="en-US" w:eastAsia="zh-CN" w:bidi="ar-SA"/>
              </w:rPr>
            </w:pPr>
          </w:p>
        </w:tc>
        <w:tc>
          <w:tcPr>
            <w:tcW w:w="1931" w:type="dxa"/>
            <w:vAlign w:val="center"/>
          </w:tcPr>
          <w:p w14:paraId="3AD3EC5A">
            <w:pPr>
              <w:keepNext w:val="0"/>
              <w:keepLines w:val="0"/>
              <w:numPr>
                <w:ilvl w:val="0"/>
                <w:numId w:val="0"/>
              </w:numPr>
              <w:suppressLineNumbers w:val="0"/>
              <w:autoSpaceDE w:val="0"/>
              <w:autoSpaceDN w:val="0"/>
              <w:adjustRightInd w:val="0"/>
              <w:spacing w:before="0" w:beforeAutospacing="0" w:after="0" w:afterAutospacing="0" w:line="360" w:lineRule="exact"/>
              <w:ind w:left="0" w:leftChars="0" w:right="0" w:rightChars="0" w:firstLine="0" w:firstLineChars="0"/>
              <w:jc w:val="center"/>
              <w:outlineLvl w:val="9"/>
              <w:rPr>
                <w:rFonts w:hint="eastAsia" w:ascii="宋体" w:hAnsi="宋体" w:eastAsia="宋体" w:cs="Times New Roman"/>
                <w:color w:val="auto"/>
                <w:sz w:val="21"/>
                <w:szCs w:val="21"/>
                <w:highlight w:val="none"/>
                <w:lang w:val="en-US" w:eastAsia="zh-CN" w:bidi="ar-SA"/>
              </w:rPr>
            </w:pPr>
            <w:r>
              <w:rPr>
                <w:rFonts w:hint="eastAsia" w:ascii="宋体" w:hAnsi="宋体" w:eastAsia="宋体" w:cs="Times New Roman"/>
                <w:color w:val="auto"/>
                <w:sz w:val="21"/>
                <w:szCs w:val="21"/>
                <w:highlight w:val="none"/>
                <w:lang w:val="en-US" w:eastAsia="zh-CN" w:bidi="ar-SA"/>
              </w:rPr>
              <w:t>招标文件的澄清或者修改</w:t>
            </w:r>
          </w:p>
        </w:tc>
        <w:tc>
          <w:tcPr>
            <w:tcW w:w="7545" w:type="dxa"/>
            <w:vAlign w:val="center"/>
          </w:tcPr>
          <w:p w14:paraId="16060E76">
            <w:pPr>
              <w:keepNext w:val="0"/>
              <w:keepLines w:val="0"/>
              <w:numPr>
                <w:ilvl w:val="0"/>
                <w:numId w:val="0"/>
              </w:numPr>
              <w:suppressLineNumbers w:val="0"/>
              <w:autoSpaceDE w:val="0"/>
              <w:autoSpaceDN w:val="0"/>
              <w:adjustRightInd w:val="0"/>
              <w:spacing w:before="0" w:beforeAutospacing="0" w:after="0" w:afterAutospacing="0" w:line="360" w:lineRule="exact"/>
              <w:ind w:left="0" w:leftChars="0" w:right="0" w:firstLine="0" w:firstLineChars="0"/>
              <w:jc w:val="both"/>
              <w:outlineLvl w:val="9"/>
              <w:rPr>
                <w:rFonts w:hint="eastAsia" w:ascii="宋体" w:hAnsi="宋体" w:eastAsia="宋体" w:cs="Times New Roman"/>
                <w:color w:val="auto"/>
                <w:sz w:val="21"/>
                <w:szCs w:val="21"/>
                <w:highlight w:val="none"/>
                <w:lang w:val="en-US" w:eastAsia="zh-CN" w:bidi="ar-SA"/>
              </w:rPr>
            </w:pPr>
            <w:r>
              <w:rPr>
                <w:rFonts w:hint="eastAsia" w:ascii="宋体" w:hAnsi="宋体" w:eastAsia="宋体" w:cs="Times New Roman"/>
                <w:color w:val="auto"/>
                <w:sz w:val="21"/>
                <w:szCs w:val="21"/>
                <w:highlight w:val="none"/>
                <w:lang w:val="en-US" w:eastAsia="zh-CN" w:bidi="ar-SA"/>
              </w:rPr>
              <w:t>提交投标文件截止时间15日前，采购人如对已发出的招标文件进行必要澄清或者修改的，将以变更公告方式向已获取招标文件的投标人发出，并发布在本次招标公告的同一媒体上，投标人应实时关注并及时下载。该澄清或者修改的内容为招标文件的组成部分。</w:t>
            </w:r>
          </w:p>
        </w:tc>
      </w:tr>
      <w:tr w14:paraId="280AA40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10" w:hRule="atLeast"/>
          <w:jc w:val="center"/>
        </w:trPr>
        <w:tc>
          <w:tcPr>
            <w:tcW w:w="550" w:type="dxa"/>
            <w:vAlign w:val="center"/>
          </w:tcPr>
          <w:p w14:paraId="1206901D">
            <w:pPr>
              <w:keepNext w:val="0"/>
              <w:keepLines w:val="0"/>
              <w:numPr>
                <w:ilvl w:val="0"/>
                <w:numId w:val="1"/>
              </w:numPr>
              <w:suppressLineNumbers w:val="0"/>
              <w:autoSpaceDE w:val="0"/>
              <w:autoSpaceDN w:val="0"/>
              <w:adjustRightInd w:val="0"/>
              <w:spacing w:before="0" w:beforeAutospacing="0" w:after="0" w:afterAutospacing="0" w:line="360" w:lineRule="exact"/>
              <w:ind w:left="0" w:leftChars="0" w:right="0" w:rightChars="0" w:firstLine="0" w:firstLineChars="0"/>
              <w:jc w:val="center"/>
              <w:outlineLvl w:val="9"/>
              <w:rPr>
                <w:rFonts w:hint="eastAsia" w:ascii="宋体" w:hAnsi="宋体" w:eastAsia="宋体" w:cs="Times New Roman"/>
                <w:color w:val="auto"/>
                <w:sz w:val="21"/>
                <w:szCs w:val="21"/>
                <w:highlight w:val="none"/>
                <w:lang w:val="en-US" w:eastAsia="zh-CN" w:bidi="ar-SA"/>
              </w:rPr>
            </w:pPr>
          </w:p>
        </w:tc>
        <w:tc>
          <w:tcPr>
            <w:tcW w:w="1931" w:type="dxa"/>
            <w:vAlign w:val="center"/>
          </w:tcPr>
          <w:p w14:paraId="1D01E6D3">
            <w:pPr>
              <w:keepNext w:val="0"/>
              <w:keepLines w:val="0"/>
              <w:numPr>
                <w:ilvl w:val="0"/>
                <w:numId w:val="0"/>
              </w:numPr>
              <w:suppressLineNumbers w:val="0"/>
              <w:autoSpaceDE w:val="0"/>
              <w:autoSpaceDN w:val="0"/>
              <w:adjustRightInd w:val="0"/>
              <w:spacing w:before="0" w:beforeAutospacing="0" w:after="0" w:afterAutospacing="0" w:line="360" w:lineRule="exact"/>
              <w:ind w:left="0" w:leftChars="0" w:right="0" w:rightChars="0" w:firstLine="0" w:firstLineChars="0"/>
              <w:jc w:val="center"/>
              <w:outlineLvl w:val="9"/>
              <w:rPr>
                <w:rFonts w:hint="eastAsia" w:ascii="宋体" w:hAnsi="宋体" w:eastAsia="宋体" w:cs="Times New Roman"/>
                <w:color w:val="auto"/>
                <w:sz w:val="21"/>
                <w:szCs w:val="21"/>
                <w:highlight w:val="none"/>
                <w:lang w:val="en-US" w:eastAsia="zh-CN" w:bidi="ar-SA"/>
              </w:rPr>
            </w:pPr>
            <w:r>
              <w:rPr>
                <w:rFonts w:hint="eastAsia" w:ascii="宋体" w:hAnsi="宋体" w:eastAsia="宋体" w:cs="Times New Roman"/>
                <w:color w:val="auto"/>
                <w:sz w:val="21"/>
                <w:szCs w:val="21"/>
                <w:highlight w:val="none"/>
                <w:lang w:val="en-US" w:eastAsia="zh-CN" w:bidi="ar-SA"/>
              </w:rPr>
              <w:t>投标文件的编制</w:t>
            </w:r>
          </w:p>
        </w:tc>
        <w:tc>
          <w:tcPr>
            <w:tcW w:w="7545" w:type="dxa"/>
            <w:vAlign w:val="center"/>
          </w:tcPr>
          <w:p w14:paraId="384D3FF4">
            <w:pPr>
              <w:keepNext w:val="0"/>
              <w:keepLines w:val="0"/>
              <w:numPr>
                <w:ilvl w:val="0"/>
                <w:numId w:val="0"/>
              </w:numPr>
              <w:suppressLineNumbers w:val="0"/>
              <w:autoSpaceDE w:val="0"/>
              <w:autoSpaceDN w:val="0"/>
              <w:adjustRightInd w:val="0"/>
              <w:spacing w:before="0" w:beforeAutospacing="0" w:after="0" w:afterAutospacing="0" w:line="360" w:lineRule="exact"/>
              <w:ind w:left="0" w:leftChars="0" w:right="0" w:firstLine="0" w:firstLineChars="0"/>
              <w:jc w:val="both"/>
              <w:outlineLvl w:val="9"/>
              <w:rPr>
                <w:rFonts w:hint="eastAsia" w:ascii="宋体" w:hAnsi="宋体" w:eastAsia="宋体" w:cs="Times New Roman"/>
                <w:color w:val="auto"/>
                <w:sz w:val="21"/>
                <w:szCs w:val="21"/>
                <w:highlight w:val="none"/>
                <w:lang w:val="en-US" w:eastAsia="zh-CN" w:bidi="ar-SA"/>
              </w:rPr>
            </w:pPr>
            <w:r>
              <w:rPr>
                <w:rFonts w:hint="eastAsia" w:ascii="宋体" w:hAnsi="宋体" w:eastAsia="宋体" w:cs="Times New Roman"/>
                <w:color w:val="auto"/>
                <w:sz w:val="21"/>
                <w:szCs w:val="21"/>
                <w:highlight w:val="none"/>
                <w:lang w:val="en-US" w:eastAsia="zh-CN" w:bidi="ar-SA"/>
              </w:rPr>
              <w:t>投标人必须在投标文件递交截止时间前提供：</w:t>
            </w:r>
          </w:p>
          <w:p w14:paraId="3504438A">
            <w:pPr>
              <w:keepNext w:val="0"/>
              <w:keepLines w:val="0"/>
              <w:numPr>
                <w:ilvl w:val="0"/>
                <w:numId w:val="0"/>
              </w:numPr>
              <w:suppressLineNumbers w:val="0"/>
              <w:autoSpaceDE w:val="0"/>
              <w:autoSpaceDN w:val="0"/>
              <w:adjustRightInd w:val="0"/>
              <w:spacing w:before="0" w:beforeAutospacing="0" w:after="0" w:afterAutospacing="0" w:line="360" w:lineRule="exact"/>
              <w:ind w:left="0" w:leftChars="0" w:right="0" w:firstLine="0" w:firstLineChars="0"/>
              <w:jc w:val="both"/>
              <w:outlineLvl w:val="9"/>
              <w:rPr>
                <w:rFonts w:hint="eastAsia" w:ascii="宋体" w:hAnsi="宋体" w:eastAsia="宋体" w:cs="Times New Roman"/>
                <w:color w:val="auto"/>
                <w:sz w:val="21"/>
                <w:szCs w:val="21"/>
                <w:highlight w:val="none"/>
                <w:lang w:val="en-US" w:eastAsia="zh-CN" w:bidi="ar-SA"/>
              </w:rPr>
            </w:pPr>
            <w:r>
              <w:rPr>
                <w:rFonts w:hint="eastAsia" w:ascii="宋体" w:hAnsi="宋体" w:eastAsia="宋体" w:cs="Times New Roman"/>
                <w:color w:val="auto"/>
                <w:sz w:val="21"/>
                <w:szCs w:val="21"/>
                <w:highlight w:val="none"/>
                <w:lang w:val="en-US" w:eastAsia="zh-CN" w:bidi="ar-SA"/>
              </w:rPr>
              <w:t>(1)加密的电子投标文件(*.xxtf格式)，应在投标文件截止时间前通过“新乡市公共资源交易中心电子交易平台”内上传；</w:t>
            </w:r>
          </w:p>
          <w:p w14:paraId="10CACE6A">
            <w:pPr>
              <w:keepNext w:val="0"/>
              <w:keepLines w:val="0"/>
              <w:numPr>
                <w:ilvl w:val="0"/>
                <w:numId w:val="0"/>
              </w:numPr>
              <w:suppressLineNumbers w:val="0"/>
              <w:autoSpaceDE w:val="0"/>
              <w:autoSpaceDN w:val="0"/>
              <w:adjustRightInd w:val="0"/>
              <w:spacing w:before="0" w:beforeAutospacing="0" w:after="0" w:afterAutospacing="0" w:line="360" w:lineRule="exact"/>
              <w:ind w:left="0" w:leftChars="0" w:right="0" w:firstLine="0" w:firstLineChars="0"/>
              <w:jc w:val="both"/>
              <w:outlineLvl w:val="9"/>
              <w:rPr>
                <w:rFonts w:hint="eastAsia" w:ascii="宋体" w:hAnsi="宋体" w:eastAsia="宋体" w:cs="Times New Roman"/>
                <w:color w:val="auto"/>
                <w:sz w:val="21"/>
                <w:szCs w:val="21"/>
                <w:highlight w:val="none"/>
                <w:lang w:val="en-US" w:eastAsia="zh-CN" w:bidi="ar-SA"/>
              </w:rPr>
            </w:pPr>
            <w:r>
              <w:rPr>
                <w:rFonts w:hint="eastAsia" w:ascii="宋体" w:hAnsi="宋体" w:eastAsia="宋体" w:cs="Times New Roman"/>
                <w:color w:val="auto"/>
                <w:sz w:val="21"/>
                <w:szCs w:val="21"/>
                <w:highlight w:val="none"/>
                <w:lang w:val="en-US" w:eastAsia="zh-CN" w:bidi="ar-SA"/>
              </w:rPr>
              <w:t>(2)加密的电子投标文件为“新乡市公共资源交易中心”网站提供的“投标文件制作工具”软件制作生成的加密版投标文件。</w:t>
            </w:r>
          </w:p>
          <w:p w14:paraId="402D0D50">
            <w:pPr>
              <w:keepNext w:val="0"/>
              <w:keepLines w:val="0"/>
              <w:numPr>
                <w:ilvl w:val="0"/>
                <w:numId w:val="0"/>
              </w:numPr>
              <w:suppressLineNumbers w:val="0"/>
              <w:autoSpaceDE w:val="0"/>
              <w:autoSpaceDN w:val="0"/>
              <w:adjustRightInd w:val="0"/>
              <w:spacing w:before="0" w:beforeAutospacing="0" w:after="0" w:afterAutospacing="0" w:line="360" w:lineRule="exact"/>
              <w:ind w:left="0" w:leftChars="0" w:right="0" w:firstLine="0" w:firstLineChars="0"/>
              <w:jc w:val="both"/>
              <w:outlineLvl w:val="9"/>
              <w:rPr>
                <w:rFonts w:hint="eastAsia" w:ascii="宋体" w:hAnsi="宋体" w:eastAsia="宋体" w:cs="Times New Roman"/>
                <w:color w:val="auto"/>
                <w:sz w:val="21"/>
                <w:szCs w:val="21"/>
                <w:highlight w:val="none"/>
                <w:lang w:val="en-US" w:eastAsia="zh-CN" w:bidi="ar-SA"/>
              </w:rPr>
            </w:pPr>
            <w:r>
              <w:rPr>
                <w:rFonts w:hint="eastAsia" w:ascii="宋体" w:hAnsi="宋体" w:eastAsia="宋体" w:cs="Times New Roman"/>
                <w:color w:val="auto"/>
                <w:sz w:val="21"/>
                <w:szCs w:val="21"/>
                <w:highlight w:val="none"/>
                <w:lang w:val="en-US" w:eastAsia="zh-CN" w:bidi="ar-SA"/>
              </w:rPr>
              <w:t>(3)投标人必须使用企业CA密钥制作电子投标文件。</w:t>
            </w:r>
          </w:p>
        </w:tc>
      </w:tr>
      <w:tr w14:paraId="6D0C204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10" w:hRule="atLeast"/>
          <w:jc w:val="center"/>
        </w:trPr>
        <w:tc>
          <w:tcPr>
            <w:tcW w:w="550" w:type="dxa"/>
            <w:vAlign w:val="center"/>
          </w:tcPr>
          <w:p w14:paraId="7CBA1F7A">
            <w:pPr>
              <w:keepNext w:val="0"/>
              <w:keepLines w:val="0"/>
              <w:numPr>
                <w:ilvl w:val="0"/>
                <w:numId w:val="1"/>
              </w:numPr>
              <w:suppressLineNumbers w:val="0"/>
              <w:autoSpaceDE w:val="0"/>
              <w:autoSpaceDN w:val="0"/>
              <w:adjustRightInd w:val="0"/>
              <w:spacing w:before="0" w:beforeAutospacing="0" w:after="0" w:afterAutospacing="0" w:line="360" w:lineRule="exact"/>
              <w:ind w:left="0" w:leftChars="0" w:right="0" w:rightChars="0" w:firstLine="0" w:firstLineChars="0"/>
              <w:jc w:val="center"/>
              <w:outlineLvl w:val="9"/>
              <w:rPr>
                <w:rFonts w:hint="eastAsia" w:ascii="宋体" w:hAnsi="宋体" w:eastAsia="宋体" w:cs="Times New Roman"/>
                <w:color w:val="auto"/>
                <w:sz w:val="21"/>
                <w:szCs w:val="21"/>
                <w:highlight w:val="none"/>
                <w:lang w:val="en-US" w:eastAsia="zh-CN" w:bidi="ar-SA"/>
              </w:rPr>
            </w:pPr>
          </w:p>
        </w:tc>
        <w:tc>
          <w:tcPr>
            <w:tcW w:w="1931" w:type="dxa"/>
            <w:vAlign w:val="center"/>
          </w:tcPr>
          <w:p w14:paraId="4EA1BFEC">
            <w:pPr>
              <w:keepNext w:val="0"/>
              <w:keepLines w:val="0"/>
              <w:numPr>
                <w:ilvl w:val="0"/>
                <w:numId w:val="0"/>
              </w:numPr>
              <w:suppressLineNumbers w:val="0"/>
              <w:autoSpaceDE w:val="0"/>
              <w:autoSpaceDN w:val="0"/>
              <w:adjustRightInd w:val="0"/>
              <w:spacing w:before="0" w:beforeAutospacing="0" w:after="0" w:afterAutospacing="0" w:line="360" w:lineRule="exact"/>
              <w:ind w:left="0" w:leftChars="0" w:right="0" w:rightChars="0" w:firstLine="0" w:firstLineChars="0"/>
              <w:jc w:val="center"/>
              <w:outlineLvl w:val="9"/>
              <w:rPr>
                <w:rFonts w:hint="eastAsia" w:ascii="宋体" w:hAnsi="宋体" w:eastAsia="宋体" w:cs="Times New Roman"/>
                <w:color w:val="auto"/>
                <w:sz w:val="21"/>
                <w:szCs w:val="21"/>
                <w:highlight w:val="none"/>
                <w:lang w:val="en-US" w:eastAsia="zh-CN" w:bidi="ar-SA"/>
              </w:rPr>
            </w:pPr>
            <w:r>
              <w:rPr>
                <w:rFonts w:hint="eastAsia" w:ascii="宋体" w:hAnsi="宋体" w:eastAsia="宋体" w:cs="Times New Roman"/>
                <w:color w:val="auto"/>
                <w:sz w:val="21"/>
                <w:szCs w:val="21"/>
                <w:highlight w:val="none"/>
                <w:lang w:val="en-US" w:eastAsia="zh-CN" w:bidi="ar-SA"/>
              </w:rPr>
              <w:t>签字或盖章要求</w:t>
            </w:r>
          </w:p>
        </w:tc>
        <w:tc>
          <w:tcPr>
            <w:tcW w:w="7545" w:type="dxa"/>
            <w:vAlign w:val="center"/>
          </w:tcPr>
          <w:p w14:paraId="36C0EFE9">
            <w:pPr>
              <w:keepNext w:val="0"/>
              <w:keepLines w:val="0"/>
              <w:numPr>
                <w:ilvl w:val="0"/>
                <w:numId w:val="0"/>
              </w:numPr>
              <w:suppressLineNumbers w:val="0"/>
              <w:autoSpaceDE w:val="0"/>
              <w:autoSpaceDN w:val="0"/>
              <w:adjustRightInd w:val="0"/>
              <w:spacing w:before="0" w:beforeAutospacing="0" w:after="0" w:afterAutospacing="0" w:line="360" w:lineRule="exact"/>
              <w:ind w:left="0" w:leftChars="0" w:right="0" w:firstLine="0" w:firstLineChars="0"/>
              <w:jc w:val="both"/>
              <w:outlineLvl w:val="9"/>
              <w:rPr>
                <w:rFonts w:hint="eastAsia" w:ascii="宋体" w:hAnsi="宋体" w:eastAsia="宋体" w:cs="Times New Roman"/>
                <w:color w:val="auto"/>
                <w:sz w:val="21"/>
                <w:szCs w:val="21"/>
                <w:highlight w:val="none"/>
                <w:lang w:val="en-US" w:eastAsia="zh-CN" w:bidi="ar-SA"/>
              </w:rPr>
            </w:pPr>
            <w:r>
              <w:rPr>
                <w:rFonts w:hint="eastAsia" w:ascii="宋体" w:hAnsi="宋体" w:eastAsia="宋体" w:cs="Times New Roman"/>
                <w:color w:val="auto"/>
                <w:sz w:val="21"/>
                <w:szCs w:val="21"/>
                <w:highlight w:val="none"/>
                <w:lang w:val="en-US" w:eastAsia="zh-CN" w:bidi="ar-SA"/>
              </w:rPr>
              <w:t>(1)所有要求投标人电子签章处须</w:t>
            </w:r>
            <w:r>
              <w:rPr>
                <w:rFonts w:hint="eastAsia" w:ascii="宋体" w:hAnsi="宋体" w:cs="Times New Roman"/>
                <w:color w:val="auto"/>
                <w:sz w:val="21"/>
                <w:szCs w:val="21"/>
                <w:highlight w:val="none"/>
                <w:lang w:val="en-US" w:eastAsia="zh-CN" w:bidi="ar-SA"/>
              </w:rPr>
              <w:t>填写全称并</w:t>
            </w:r>
            <w:r>
              <w:rPr>
                <w:rFonts w:hint="eastAsia" w:ascii="宋体" w:hAnsi="宋体" w:eastAsia="宋体" w:cs="Times New Roman"/>
                <w:color w:val="auto"/>
                <w:sz w:val="21"/>
                <w:szCs w:val="21"/>
                <w:highlight w:val="none"/>
                <w:lang w:val="en-US" w:eastAsia="zh-CN" w:bidi="ar-SA"/>
              </w:rPr>
              <w:t>加盖投标人的CA印章。</w:t>
            </w:r>
          </w:p>
          <w:p w14:paraId="36DD0A1E">
            <w:pPr>
              <w:keepNext w:val="0"/>
              <w:keepLines w:val="0"/>
              <w:numPr>
                <w:ilvl w:val="0"/>
                <w:numId w:val="0"/>
              </w:numPr>
              <w:suppressLineNumbers w:val="0"/>
              <w:autoSpaceDE w:val="0"/>
              <w:autoSpaceDN w:val="0"/>
              <w:adjustRightInd w:val="0"/>
              <w:spacing w:before="0" w:beforeAutospacing="0" w:after="0" w:afterAutospacing="0" w:line="360" w:lineRule="exact"/>
              <w:ind w:left="0" w:leftChars="0" w:right="0" w:firstLine="0" w:firstLineChars="0"/>
              <w:jc w:val="both"/>
              <w:outlineLvl w:val="9"/>
              <w:rPr>
                <w:rFonts w:hint="eastAsia" w:ascii="宋体" w:hAnsi="宋体" w:eastAsia="宋体" w:cs="Times New Roman"/>
                <w:color w:val="auto"/>
                <w:sz w:val="21"/>
                <w:szCs w:val="21"/>
                <w:highlight w:val="none"/>
                <w:lang w:val="en-US" w:eastAsia="zh-CN" w:bidi="ar-SA"/>
              </w:rPr>
            </w:pPr>
            <w:r>
              <w:rPr>
                <w:rFonts w:hint="eastAsia" w:ascii="宋体" w:hAnsi="宋体" w:eastAsia="宋体" w:cs="Times New Roman"/>
                <w:color w:val="auto"/>
                <w:sz w:val="21"/>
                <w:szCs w:val="21"/>
                <w:highlight w:val="none"/>
                <w:lang w:val="en-US" w:eastAsia="zh-CN" w:bidi="ar-SA"/>
              </w:rPr>
              <w:t>(2)所有要求法定代表人电子签章处须</w:t>
            </w:r>
            <w:r>
              <w:rPr>
                <w:rFonts w:hint="eastAsia" w:ascii="宋体" w:hAnsi="宋体" w:cs="Times New Roman"/>
                <w:color w:val="auto"/>
                <w:sz w:val="21"/>
                <w:szCs w:val="21"/>
                <w:highlight w:val="none"/>
                <w:lang w:val="en-US" w:eastAsia="zh-CN" w:bidi="ar-SA"/>
              </w:rPr>
              <w:t>填写姓名并</w:t>
            </w:r>
            <w:r>
              <w:rPr>
                <w:rFonts w:hint="eastAsia" w:ascii="宋体" w:hAnsi="宋体" w:eastAsia="宋体" w:cs="Times New Roman"/>
                <w:color w:val="auto"/>
                <w:sz w:val="21"/>
                <w:szCs w:val="21"/>
                <w:highlight w:val="none"/>
                <w:lang w:val="en-US" w:eastAsia="zh-CN" w:bidi="ar-SA"/>
              </w:rPr>
              <w:t>加盖投标人法定代表人的CA印章。</w:t>
            </w:r>
          </w:p>
        </w:tc>
      </w:tr>
      <w:tr w14:paraId="71D42A0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10" w:hRule="atLeast"/>
          <w:jc w:val="center"/>
        </w:trPr>
        <w:tc>
          <w:tcPr>
            <w:tcW w:w="550" w:type="dxa"/>
            <w:vAlign w:val="center"/>
          </w:tcPr>
          <w:p w14:paraId="3800E4B7">
            <w:pPr>
              <w:keepNext w:val="0"/>
              <w:keepLines w:val="0"/>
              <w:numPr>
                <w:ilvl w:val="0"/>
                <w:numId w:val="1"/>
              </w:numPr>
              <w:suppressLineNumbers w:val="0"/>
              <w:autoSpaceDE w:val="0"/>
              <w:autoSpaceDN w:val="0"/>
              <w:adjustRightInd w:val="0"/>
              <w:spacing w:before="0" w:beforeAutospacing="0" w:after="0" w:afterAutospacing="0" w:line="360" w:lineRule="exact"/>
              <w:ind w:left="0" w:leftChars="0" w:right="0" w:rightChars="0" w:firstLine="0" w:firstLineChars="0"/>
              <w:jc w:val="center"/>
              <w:outlineLvl w:val="9"/>
              <w:rPr>
                <w:rFonts w:hint="eastAsia" w:ascii="宋体" w:hAnsi="宋体" w:eastAsia="宋体" w:cs="Times New Roman"/>
                <w:color w:val="auto"/>
                <w:sz w:val="21"/>
                <w:szCs w:val="21"/>
                <w:highlight w:val="none"/>
                <w:lang w:val="en-US" w:eastAsia="zh-CN" w:bidi="ar-SA"/>
              </w:rPr>
            </w:pPr>
          </w:p>
        </w:tc>
        <w:tc>
          <w:tcPr>
            <w:tcW w:w="1931" w:type="dxa"/>
            <w:vAlign w:val="center"/>
          </w:tcPr>
          <w:p w14:paraId="55A96C79">
            <w:pPr>
              <w:keepNext w:val="0"/>
              <w:keepLines w:val="0"/>
              <w:numPr>
                <w:ilvl w:val="0"/>
                <w:numId w:val="0"/>
              </w:numPr>
              <w:suppressLineNumbers w:val="0"/>
              <w:autoSpaceDE w:val="0"/>
              <w:autoSpaceDN w:val="0"/>
              <w:adjustRightInd w:val="0"/>
              <w:spacing w:before="0" w:beforeAutospacing="0" w:after="0" w:afterAutospacing="0" w:line="360" w:lineRule="exact"/>
              <w:ind w:left="0" w:leftChars="0" w:right="0" w:rightChars="0" w:firstLine="0" w:firstLineChars="0"/>
              <w:jc w:val="center"/>
              <w:outlineLvl w:val="9"/>
              <w:rPr>
                <w:rFonts w:hint="eastAsia" w:ascii="宋体" w:hAnsi="宋体" w:eastAsia="宋体" w:cs="Times New Roman"/>
                <w:color w:val="auto"/>
                <w:sz w:val="21"/>
                <w:szCs w:val="21"/>
                <w:highlight w:val="none"/>
                <w:lang w:val="en-US" w:eastAsia="zh-CN" w:bidi="ar-SA"/>
              </w:rPr>
            </w:pPr>
            <w:r>
              <w:rPr>
                <w:rFonts w:hint="eastAsia" w:ascii="宋体" w:hAnsi="宋体" w:eastAsia="宋体" w:cs="Times New Roman"/>
                <w:color w:val="auto"/>
                <w:sz w:val="21"/>
                <w:szCs w:val="21"/>
                <w:highlight w:val="none"/>
                <w:lang w:val="en-US" w:eastAsia="zh-CN" w:bidi="ar-SA"/>
              </w:rPr>
              <w:t>加密投标文件递交的截止时间和地点</w:t>
            </w:r>
          </w:p>
        </w:tc>
        <w:tc>
          <w:tcPr>
            <w:tcW w:w="7545" w:type="dxa"/>
            <w:vAlign w:val="center"/>
          </w:tcPr>
          <w:p w14:paraId="0A543569">
            <w:pPr>
              <w:keepNext w:val="0"/>
              <w:keepLines w:val="0"/>
              <w:numPr>
                <w:ilvl w:val="0"/>
                <w:numId w:val="0"/>
              </w:numPr>
              <w:suppressLineNumbers w:val="0"/>
              <w:autoSpaceDE w:val="0"/>
              <w:autoSpaceDN w:val="0"/>
              <w:adjustRightInd w:val="0"/>
              <w:spacing w:before="0" w:beforeAutospacing="0" w:after="0" w:afterAutospacing="0" w:line="360" w:lineRule="exact"/>
              <w:ind w:left="0" w:leftChars="0" w:right="0" w:firstLine="0" w:firstLineChars="0"/>
              <w:jc w:val="both"/>
              <w:outlineLvl w:val="9"/>
              <w:rPr>
                <w:rFonts w:hint="eastAsia" w:ascii="宋体" w:hAnsi="宋体" w:eastAsia="宋体" w:cs="Times New Roman"/>
                <w:color w:val="auto"/>
                <w:sz w:val="21"/>
                <w:szCs w:val="21"/>
                <w:highlight w:val="none"/>
                <w:lang w:val="en-US" w:eastAsia="zh-CN" w:bidi="ar-SA"/>
              </w:rPr>
            </w:pPr>
            <w:r>
              <w:rPr>
                <w:rFonts w:hint="eastAsia" w:ascii="宋体" w:hAnsi="宋体" w:eastAsia="宋体" w:cs="Times New Roman"/>
                <w:color w:val="auto"/>
                <w:sz w:val="21"/>
                <w:szCs w:val="21"/>
                <w:highlight w:val="none"/>
                <w:lang w:val="en-US" w:eastAsia="zh-CN" w:bidi="ar-SA"/>
              </w:rPr>
              <w:t>详见招标公告</w:t>
            </w:r>
          </w:p>
        </w:tc>
      </w:tr>
      <w:tr w14:paraId="367EBDB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10" w:hRule="atLeast"/>
          <w:jc w:val="center"/>
        </w:trPr>
        <w:tc>
          <w:tcPr>
            <w:tcW w:w="550" w:type="dxa"/>
            <w:vAlign w:val="center"/>
          </w:tcPr>
          <w:p w14:paraId="2F8CE9CA">
            <w:pPr>
              <w:keepNext w:val="0"/>
              <w:keepLines w:val="0"/>
              <w:numPr>
                <w:ilvl w:val="0"/>
                <w:numId w:val="1"/>
              </w:numPr>
              <w:suppressLineNumbers w:val="0"/>
              <w:autoSpaceDE w:val="0"/>
              <w:autoSpaceDN w:val="0"/>
              <w:adjustRightInd w:val="0"/>
              <w:spacing w:before="0" w:beforeAutospacing="0" w:after="0" w:afterAutospacing="0" w:line="360" w:lineRule="exact"/>
              <w:ind w:left="0" w:leftChars="0" w:right="0" w:rightChars="0" w:firstLine="0" w:firstLineChars="0"/>
              <w:jc w:val="center"/>
              <w:outlineLvl w:val="9"/>
              <w:rPr>
                <w:rFonts w:hint="eastAsia" w:ascii="宋体" w:hAnsi="宋体" w:eastAsia="宋体" w:cs="Times New Roman"/>
                <w:color w:val="auto"/>
                <w:sz w:val="21"/>
                <w:szCs w:val="21"/>
                <w:highlight w:val="none"/>
                <w:lang w:val="en-US" w:eastAsia="zh-CN" w:bidi="ar-SA"/>
              </w:rPr>
            </w:pPr>
          </w:p>
        </w:tc>
        <w:tc>
          <w:tcPr>
            <w:tcW w:w="1931" w:type="dxa"/>
            <w:vAlign w:val="center"/>
          </w:tcPr>
          <w:p w14:paraId="256C935A">
            <w:pPr>
              <w:keepNext w:val="0"/>
              <w:keepLines w:val="0"/>
              <w:numPr>
                <w:ilvl w:val="0"/>
                <w:numId w:val="0"/>
              </w:numPr>
              <w:suppressLineNumbers w:val="0"/>
              <w:autoSpaceDE w:val="0"/>
              <w:autoSpaceDN w:val="0"/>
              <w:adjustRightInd w:val="0"/>
              <w:spacing w:before="0" w:beforeAutospacing="0" w:after="0" w:afterAutospacing="0" w:line="360" w:lineRule="exact"/>
              <w:ind w:left="0" w:leftChars="0" w:right="0" w:rightChars="0" w:firstLine="0" w:firstLineChars="0"/>
              <w:jc w:val="center"/>
              <w:outlineLvl w:val="9"/>
              <w:rPr>
                <w:rFonts w:hint="eastAsia" w:ascii="宋体" w:hAnsi="宋体" w:eastAsia="宋体" w:cs="Times New Roman"/>
                <w:color w:val="auto"/>
                <w:sz w:val="21"/>
                <w:szCs w:val="21"/>
                <w:highlight w:val="none"/>
                <w:lang w:val="en-US" w:eastAsia="zh-CN" w:bidi="ar-SA"/>
              </w:rPr>
            </w:pPr>
            <w:r>
              <w:rPr>
                <w:rFonts w:hint="eastAsia" w:ascii="宋体" w:hAnsi="宋体" w:eastAsia="宋体" w:cs="Times New Roman"/>
                <w:color w:val="auto"/>
                <w:sz w:val="21"/>
                <w:szCs w:val="21"/>
                <w:highlight w:val="none"/>
                <w:lang w:val="en-US" w:eastAsia="zh-CN" w:bidi="ar-SA"/>
              </w:rPr>
              <w:t>开标时间和地点</w:t>
            </w:r>
          </w:p>
        </w:tc>
        <w:tc>
          <w:tcPr>
            <w:tcW w:w="7545" w:type="dxa"/>
            <w:vAlign w:val="center"/>
          </w:tcPr>
          <w:p w14:paraId="1BB17A5B">
            <w:pPr>
              <w:keepNext w:val="0"/>
              <w:keepLines w:val="0"/>
              <w:numPr>
                <w:ilvl w:val="0"/>
                <w:numId w:val="0"/>
              </w:numPr>
              <w:suppressLineNumbers w:val="0"/>
              <w:autoSpaceDE w:val="0"/>
              <w:autoSpaceDN w:val="0"/>
              <w:adjustRightInd w:val="0"/>
              <w:spacing w:before="0" w:beforeAutospacing="0" w:after="0" w:afterAutospacing="0" w:line="360" w:lineRule="exact"/>
              <w:ind w:left="0" w:leftChars="0" w:right="0" w:firstLine="0" w:firstLineChars="0"/>
              <w:jc w:val="both"/>
              <w:outlineLvl w:val="9"/>
              <w:rPr>
                <w:rFonts w:hint="eastAsia" w:ascii="宋体" w:hAnsi="宋体" w:eastAsia="宋体" w:cs="Times New Roman"/>
                <w:color w:val="auto"/>
                <w:sz w:val="21"/>
                <w:szCs w:val="21"/>
                <w:highlight w:val="none"/>
                <w:lang w:val="en-US" w:eastAsia="zh-CN" w:bidi="ar-SA"/>
              </w:rPr>
            </w:pPr>
            <w:r>
              <w:rPr>
                <w:rFonts w:hint="eastAsia" w:ascii="宋体" w:hAnsi="宋体" w:eastAsia="宋体" w:cs="Times New Roman"/>
                <w:color w:val="auto"/>
                <w:sz w:val="21"/>
                <w:szCs w:val="21"/>
                <w:highlight w:val="none"/>
                <w:lang w:val="en-US" w:eastAsia="zh-CN" w:bidi="ar-SA"/>
              </w:rPr>
              <w:t>详见招标公告</w:t>
            </w:r>
          </w:p>
        </w:tc>
      </w:tr>
      <w:tr w14:paraId="64F40F2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10" w:hRule="atLeast"/>
          <w:jc w:val="center"/>
        </w:trPr>
        <w:tc>
          <w:tcPr>
            <w:tcW w:w="550" w:type="dxa"/>
            <w:vAlign w:val="center"/>
          </w:tcPr>
          <w:p w14:paraId="4842C5B3">
            <w:pPr>
              <w:keepNext w:val="0"/>
              <w:keepLines w:val="0"/>
              <w:numPr>
                <w:ilvl w:val="0"/>
                <w:numId w:val="1"/>
              </w:numPr>
              <w:suppressLineNumbers w:val="0"/>
              <w:autoSpaceDE w:val="0"/>
              <w:autoSpaceDN w:val="0"/>
              <w:adjustRightInd w:val="0"/>
              <w:spacing w:before="0" w:beforeAutospacing="0" w:after="0" w:afterAutospacing="0" w:line="360" w:lineRule="exact"/>
              <w:ind w:left="0" w:leftChars="0" w:right="0" w:rightChars="0" w:firstLine="0" w:firstLineChars="0"/>
              <w:jc w:val="center"/>
              <w:outlineLvl w:val="9"/>
              <w:rPr>
                <w:rFonts w:hint="eastAsia" w:ascii="宋体" w:hAnsi="宋体" w:eastAsia="宋体" w:cs="Times New Roman"/>
                <w:color w:val="auto"/>
                <w:sz w:val="21"/>
                <w:szCs w:val="21"/>
                <w:highlight w:val="none"/>
                <w:lang w:val="en-US" w:eastAsia="zh-CN" w:bidi="ar-SA"/>
              </w:rPr>
            </w:pPr>
          </w:p>
        </w:tc>
        <w:tc>
          <w:tcPr>
            <w:tcW w:w="1931" w:type="dxa"/>
            <w:vAlign w:val="center"/>
          </w:tcPr>
          <w:p w14:paraId="5663210B">
            <w:pPr>
              <w:keepNext w:val="0"/>
              <w:keepLines w:val="0"/>
              <w:numPr>
                <w:ilvl w:val="0"/>
                <w:numId w:val="0"/>
              </w:numPr>
              <w:suppressLineNumbers w:val="0"/>
              <w:autoSpaceDE w:val="0"/>
              <w:autoSpaceDN w:val="0"/>
              <w:adjustRightInd w:val="0"/>
              <w:spacing w:before="0" w:beforeAutospacing="0" w:after="0" w:afterAutospacing="0" w:line="360" w:lineRule="exact"/>
              <w:ind w:left="0" w:leftChars="0" w:right="0" w:rightChars="0" w:firstLine="0" w:firstLineChars="0"/>
              <w:jc w:val="center"/>
              <w:outlineLvl w:val="9"/>
              <w:rPr>
                <w:rFonts w:hint="eastAsia" w:ascii="宋体" w:hAnsi="宋体" w:eastAsia="宋体" w:cs="Times New Roman"/>
                <w:color w:val="auto"/>
                <w:sz w:val="21"/>
                <w:szCs w:val="21"/>
                <w:highlight w:val="none"/>
                <w:lang w:val="en-US" w:eastAsia="zh-CN" w:bidi="ar-SA"/>
              </w:rPr>
            </w:pPr>
            <w:r>
              <w:rPr>
                <w:rFonts w:hint="eastAsia" w:ascii="宋体" w:hAnsi="宋体" w:eastAsia="宋体" w:cs="Times New Roman"/>
                <w:color w:val="auto"/>
                <w:sz w:val="21"/>
                <w:szCs w:val="21"/>
                <w:highlight w:val="none"/>
                <w:lang w:val="en-US" w:eastAsia="zh-CN" w:bidi="ar-SA"/>
              </w:rPr>
              <w:t>评标委员会的组建</w:t>
            </w:r>
          </w:p>
        </w:tc>
        <w:tc>
          <w:tcPr>
            <w:tcW w:w="7545" w:type="dxa"/>
            <w:vAlign w:val="center"/>
          </w:tcPr>
          <w:p w14:paraId="01C2F278">
            <w:pPr>
              <w:keepNext w:val="0"/>
              <w:keepLines w:val="0"/>
              <w:numPr>
                <w:ilvl w:val="0"/>
                <w:numId w:val="0"/>
              </w:numPr>
              <w:suppressLineNumbers w:val="0"/>
              <w:autoSpaceDE w:val="0"/>
              <w:autoSpaceDN w:val="0"/>
              <w:adjustRightInd w:val="0"/>
              <w:spacing w:before="0" w:beforeAutospacing="0" w:after="0" w:afterAutospacing="0" w:line="360" w:lineRule="exact"/>
              <w:ind w:left="0" w:leftChars="0" w:right="0" w:firstLine="0" w:firstLineChars="0"/>
              <w:jc w:val="both"/>
              <w:outlineLvl w:val="9"/>
              <w:rPr>
                <w:rFonts w:hint="eastAsia" w:ascii="宋体" w:hAnsi="宋体" w:eastAsia="宋体" w:cs="Times New Roman"/>
                <w:color w:val="auto"/>
                <w:sz w:val="21"/>
                <w:szCs w:val="21"/>
                <w:highlight w:val="none"/>
                <w:lang w:val="en-US" w:eastAsia="zh-CN" w:bidi="ar-SA"/>
              </w:rPr>
            </w:pPr>
            <w:r>
              <w:rPr>
                <w:rFonts w:hint="eastAsia" w:ascii="宋体" w:hAnsi="宋体" w:eastAsia="宋体" w:cs="Times New Roman"/>
                <w:color w:val="auto"/>
                <w:sz w:val="21"/>
                <w:szCs w:val="21"/>
                <w:highlight w:val="none"/>
                <w:lang w:val="en-US" w:eastAsia="zh-CN" w:bidi="ar-SA"/>
              </w:rPr>
              <w:t>评标委员会构成：采购人代表1人及相关技术、经济类专家4人共5人；</w:t>
            </w:r>
          </w:p>
          <w:p w14:paraId="5DC96787">
            <w:pPr>
              <w:keepNext w:val="0"/>
              <w:keepLines w:val="0"/>
              <w:numPr>
                <w:ilvl w:val="0"/>
                <w:numId w:val="0"/>
              </w:numPr>
              <w:suppressLineNumbers w:val="0"/>
              <w:autoSpaceDE w:val="0"/>
              <w:autoSpaceDN w:val="0"/>
              <w:adjustRightInd w:val="0"/>
              <w:spacing w:before="0" w:beforeAutospacing="0" w:after="0" w:afterAutospacing="0" w:line="360" w:lineRule="exact"/>
              <w:ind w:left="0" w:leftChars="0" w:right="0" w:firstLine="0" w:firstLineChars="0"/>
              <w:jc w:val="both"/>
              <w:outlineLvl w:val="9"/>
              <w:rPr>
                <w:rFonts w:hint="eastAsia" w:ascii="宋体" w:hAnsi="宋体" w:eastAsia="宋体" w:cs="Times New Roman"/>
                <w:color w:val="auto"/>
                <w:sz w:val="21"/>
                <w:szCs w:val="21"/>
                <w:highlight w:val="none"/>
                <w:lang w:val="en-US" w:eastAsia="zh-CN" w:bidi="ar-SA"/>
              </w:rPr>
            </w:pPr>
            <w:r>
              <w:rPr>
                <w:rFonts w:hint="eastAsia" w:ascii="宋体" w:hAnsi="宋体" w:eastAsia="宋体" w:cs="Times New Roman"/>
                <w:color w:val="auto"/>
                <w:sz w:val="21"/>
                <w:szCs w:val="21"/>
                <w:highlight w:val="none"/>
                <w:lang w:val="en-US" w:eastAsia="zh-CN" w:bidi="ar-SA"/>
              </w:rPr>
              <w:t>评标专家确定方式：从河南省政府采购专家库随机抽取。</w:t>
            </w:r>
          </w:p>
        </w:tc>
      </w:tr>
      <w:tr w14:paraId="6CB2CF7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10" w:hRule="atLeast"/>
          <w:jc w:val="center"/>
        </w:trPr>
        <w:tc>
          <w:tcPr>
            <w:tcW w:w="550" w:type="dxa"/>
            <w:vAlign w:val="center"/>
          </w:tcPr>
          <w:p w14:paraId="2D5FEA35">
            <w:pPr>
              <w:keepNext w:val="0"/>
              <w:keepLines w:val="0"/>
              <w:numPr>
                <w:ilvl w:val="0"/>
                <w:numId w:val="1"/>
              </w:numPr>
              <w:suppressLineNumbers w:val="0"/>
              <w:autoSpaceDE w:val="0"/>
              <w:autoSpaceDN w:val="0"/>
              <w:adjustRightInd w:val="0"/>
              <w:spacing w:before="0" w:beforeAutospacing="0" w:after="0" w:afterAutospacing="0" w:line="360" w:lineRule="exact"/>
              <w:ind w:left="0" w:leftChars="0" w:right="0" w:rightChars="0" w:firstLine="0" w:firstLineChars="0"/>
              <w:jc w:val="center"/>
              <w:outlineLvl w:val="9"/>
              <w:rPr>
                <w:rFonts w:hint="eastAsia" w:ascii="宋体" w:hAnsi="宋体" w:eastAsia="宋体" w:cs="Times New Roman"/>
                <w:color w:val="auto"/>
                <w:sz w:val="21"/>
                <w:szCs w:val="21"/>
                <w:highlight w:val="none"/>
                <w:lang w:val="en-US" w:eastAsia="zh-CN" w:bidi="ar-SA"/>
              </w:rPr>
            </w:pPr>
          </w:p>
        </w:tc>
        <w:tc>
          <w:tcPr>
            <w:tcW w:w="1931" w:type="dxa"/>
            <w:vAlign w:val="center"/>
          </w:tcPr>
          <w:p w14:paraId="59DE57B5">
            <w:pPr>
              <w:keepNext w:val="0"/>
              <w:keepLines w:val="0"/>
              <w:numPr>
                <w:ilvl w:val="0"/>
                <w:numId w:val="0"/>
              </w:numPr>
              <w:suppressLineNumbers w:val="0"/>
              <w:autoSpaceDE w:val="0"/>
              <w:autoSpaceDN w:val="0"/>
              <w:adjustRightInd w:val="0"/>
              <w:spacing w:before="0" w:beforeAutospacing="0" w:after="0" w:afterAutospacing="0" w:line="360" w:lineRule="exact"/>
              <w:ind w:left="0" w:leftChars="0" w:right="0" w:rightChars="0" w:firstLine="0" w:firstLineChars="0"/>
              <w:jc w:val="center"/>
              <w:outlineLvl w:val="9"/>
              <w:rPr>
                <w:rFonts w:hint="eastAsia" w:ascii="宋体" w:hAnsi="宋体" w:eastAsia="宋体" w:cs="Times New Roman"/>
                <w:color w:val="auto"/>
                <w:sz w:val="21"/>
                <w:szCs w:val="21"/>
                <w:highlight w:val="none"/>
                <w:lang w:val="en-US" w:eastAsia="zh-CN" w:bidi="ar-SA"/>
              </w:rPr>
            </w:pPr>
            <w:r>
              <w:rPr>
                <w:rFonts w:hint="eastAsia" w:ascii="宋体" w:hAnsi="宋体" w:eastAsia="宋体" w:cs="Times New Roman"/>
                <w:color w:val="auto"/>
                <w:sz w:val="21"/>
                <w:szCs w:val="21"/>
                <w:highlight w:val="none"/>
                <w:lang w:val="en-US" w:eastAsia="zh-CN" w:bidi="ar-SA"/>
              </w:rPr>
              <w:t>履约保证金</w:t>
            </w:r>
          </w:p>
        </w:tc>
        <w:tc>
          <w:tcPr>
            <w:tcW w:w="7545" w:type="dxa"/>
            <w:vAlign w:val="center"/>
          </w:tcPr>
          <w:p w14:paraId="3344FD0A">
            <w:pPr>
              <w:keepNext w:val="0"/>
              <w:keepLines w:val="0"/>
              <w:numPr>
                <w:ilvl w:val="0"/>
                <w:numId w:val="0"/>
              </w:numPr>
              <w:suppressLineNumbers w:val="0"/>
              <w:autoSpaceDE w:val="0"/>
              <w:autoSpaceDN w:val="0"/>
              <w:adjustRightInd w:val="0"/>
              <w:spacing w:before="0" w:beforeAutospacing="0" w:after="0" w:afterAutospacing="0" w:line="360" w:lineRule="exact"/>
              <w:ind w:left="0" w:leftChars="0" w:right="0" w:firstLine="0" w:firstLineChars="0"/>
              <w:jc w:val="both"/>
              <w:outlineLvl w:val="9"/>
              <w:rPr>
                <w:rFonts w:hint="eastAsia" w:ascii="宋体" w:hAnsi="宋体" w:eastAsia="宋体" w:cs="Times New Roman"/>
                <w:color w:val="auto"/>
                <w:sz w:val="21"/>
                <w:szCs w:val="21"/>
                <w:highlight w:val="none"/>
                <w:lang w:val="en-US" w:eastAsia="zh-CN" w:bidi="ar-SA"/>
              </w:rPr>
            </w:pPr>
            <w:r>
              <w:rPr>
                <w:rFonts w:hint="eastAsia" w:ascii="宋体" w:hAnsi="宋体" w:eastAsia="宋体" w:cs="Times New Roman"/>
                <w:color w:val="auto"/>
                <w:sz w:val="21"/>
                <w:szCs w:val="21"/>
                <w:highlight w:val="none"/>
                <w:lang w:val="en-US" w:eastAsia="zh-CN" w:bidi="ar-SA"/>
              </w:rPr>
              <w:t>免收</w:t>
            </w:r>
          </w:p>
        </w:tc>
      </w:tr>
      <w:tr w14:paraId="2B62FD1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10" w:hRule="atLeast"/>
          <w:jc w:val="center"/>
        </w:trPr>
        <w:tc>
          <w:tcPr>
            <w:tcW w:w="550" w:type="dxa"/>
            <w:vAlign w:val="center"/>
          </w:tcPr>
          <w:p w14:paraId="7FA527C8">
            <w:pPr>
              <w:keepNext w:val="0"/>
              <w:keepLines w:val="0"/>
              <w:numPr>
                <w:ilvl w:val="0"/>
                <w:numId w:val="1"/>
              </w:numPr>
              <w:suppressLineNumbers w:val="0"/>
              <w:autoSpaceDE w:val="0"/>
              <w:autoSpaceDN w:val="0"/>
              <w:adjustRightInd w:val="0"/>
              <w:spacing w:before="0" w:beforeAutospacing="0" w:after="0" w:afterAutospacing="0" w:line="360" w:lineRule="exact"/>
              <w:ind w:left="0" w:leftChars="0" w:right="0" w:rightChars="0" w:firstLine="0" w:firstLineChars="0"/>
              <w:jc w:val="center"/>
              <w:outlineLvl w:val="9"/>
              <w:rPr>
                <w:rFonts w:hint="eastAsia" w:ascii="宋体" w:hAnsi="宋体" w:eastAsia="宋体" w:cs="Times New Roman"/>
                <w:color w:val="auto"/>
                <w:sz w:val="21"/>
                <w:szCs w:val="21"/>
                <w:highlight w:val="none"/>
                <w:lang w:val="en-US" w:eastAsia="zh-CN" w:bidi="ar-SA"/>
              </w:rPr>
            </w:pPr>
          </w:p>
        </w:tc>
        <w:tc>
          <w:tcPr>
            <w:tcW w:w="1931" w:type="dxa"/>
            <w:vAlign w:val="center"/>
          </w:tcPr>
          <w:p w14:paraId="299F36C3">
            <w:pPr>
              <w:keepNext w:val="0"/>
              <w:keepLines w:val="0"/>
              <w:numPr>
                <w:ilvl w:val="0"/>
                <w:numId w:val="0"/>
              </w:numPr>
              <w:suppressLineNumbers w:val="0"/>
              <w:autoSpaceDE w:val="0"/>
              <w:autoSpaceDN w:val="0"/>
              <w:adjustRightInd w:val="0"/>
              <w:spacing w:before="0" w:beforeAutospacing="0" w:after="0" w:afterAutospacing="0" w:line="360" w:lineRule="exact"/>
              <w:ind w:left="0" w:leftChars="0" w:right="0" w:rightChars="0" w:firstLine="0" w:firstLineChars="0"/>
              <w:jc w:val="center"/>
              <w:outlineLvl w:val="9"/>
              <w:rPr>
                <w:rFonts w:hint="eastAsia" w:ascii="宋体" w:hAnsi="宋体" w:eastAsia="宋体" w:cs="Times New Roman"/>
                <w:color w:val="auto"/>
                <w:sz w:val="21"/>
                <w:szCs w:val="21"/>
                <w:highlight w:val="none"/>
                <w:lang w:val="en-US" w:eastAsia="zh-CN" w:bidi="ar-SA"/>
              </w:rPr>
            </w:pPr>
            <w:r>
              <w:rPr>
                <w:rFonts w:hint="eastAsia" w:ascii="宋体" w:hAnsi="宋体" w:eastAsia="宋体" w:cs="Times New Roman"/>
                <w:color w:val="auto"/>
                <w:sz w:val="21"/>
                <w:szCs w:val="21"/>
                <w:highlight w:val="none"/>
                <w:lang w:val="en-US" w:eastAsia="zh-CN" w:bidi="ar-SA"/>
              </w:rPr>
              <w:t>中标结果公告期限</w:t>
            </w:r>
          </w:p>
        </w:tc>
        <w:tc>
          <w:tcPr>
            <w:tcW w:w="7545" w:type="dxa"/>
            <w:vAlign w:val="center"/>
          </w:tcPr>
          <w:p w14:paraId="60BFEDE9">
            <w:pPr>
              <w:keepNext w:val="0"/>
              <w:keepLines w:val="0"/>
              <w:numPr>
                <w:ilvl w:val="0"/>
                <w:numId w:val="0"/>
              </w:numPr>
              <w:suppressLineNumbers w:val="0"/>
              <w:autoSpaceDE w:val="0"/>
              <w:autoSpaceDN w:val="0"/>
              <w:adjustRightInd w:val="0"/>
              <w:spacing w:before="0" w:beforeAutospacing="0" w:after="0" w:afterAutospacing="0" w:line="360" w:lineRule="exact"/>
              <w:ind w:left="0" w:leftChars="0" w:right="0" w:firstLine="0" w:firstLineChars="0"/>
              <w:jc w:val="both"/>
              <w:outlineLvl w:val="9"/>
              <w:rPr>
                <w:rFonts w:hint="eastAsia" w:ascii="宋体" w:hAnsi="宋体" w:eastAsia="宋体" w:cs="Times New Roman"/>
                <w:color w:val="auto"/>
                <w:sz w:val="21"/>
                <w:szCs w:val="21"/>
                <w:highlight w:val="none"/>
                <w:lang w:val="en-US" w:eastAsia="zh-CN" w:bidi="ar-SA"/>
              </w:rPr>
            </w:pPr>
            <w:r>
              <w:rPr>
                <w:rFonts w:hint="eastAsia" w:ascii="宋体" w:hAnsi="宋体" w:eastAsia="宋体" w:cs="Times New Roman"/>
                <w:color w:val="auto"/>
                <w:sz w:val="21"/>
                <w:szCs w:val="21"/>
                <w:highlight w:val="none"/>
                <w:lang w:val="en-US" w:eastAsia="zh-CN" w:bidi="ar-SA"/>
              </w:rPr>
              <w:t>1个工作日</w:t>
            </w:r>
          </w:p>
        </w:tc>
      </w:tr>
      <w:tr w14:paraId="4A686ED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10" w:hRule="atLeast"/>
          <w:jc w:val="center"/>
        </w:trPr>
        <w:tc>
          <w:tcPr>
            <w:tcW w:w="550" w:type="dxa"/>
            <w:vAlign w:val="center"/>
          </w:tcPr>
          <w:p w14:paraId="68A7E49A">
            <w:pPr>
              <w:keepNext w:val="0"/>
              <w:keepLines w:val="0"/>
              <w:numPr>
                <w:ilvl w:val="0"/>
                <w:numId w:val="1"/>
              </w:numPr>
              <w:suppressLineNumbers w:val="0"/>
              <w:autoSpaceDE w:val="0"/>
              <w:autoSpaceDN w:val="0"/>
              <w:adjustRightInd w:val="0"/>
              <w:spacing w:before="0" w:beforeAutospacing="0" w:after="0" w:afterAutospacing="0" w:line="360" w:lineRule="exact"/>
              <w:ind w:left="0" w:leftChars="0" w:right="0" w:rightChars="0" w:firstLine="0" w:firstLineChars="0"/>
              <w:jc w:val="center"/>
              <w:outlineLvl w:val="9"/>
              <w:rPr>
                <w:rFonts w:hint="eastAsia" w:ascii="宋体" w:hAnsi="宋体" w:eastAsia="宋体" w:cs="Times New Roman"/>
                <w:color w:val="auto"/>
                <w:sz w:val="21"/>
                <w:szCs w:val="21"/>
                <w:highlight w:val="none"/>
                <w:lang w:val="en-US" w:eastAsia="zh-CN" w:bidi="ar-SA"/>
              </w:rPr>
            </w:pPr>
          </w:p>
        </w:tc>
        <w:tc>
          <w:tcPr>
            <w:tcW w:w="1931" w:type="dxa"/>
            <w:vAlign w:val="center"/>
          </w:tcPr>
          <w:p w14:paraId="3B004E9A">
            <w:pPr>
              <w:keepNext w:val="0"/>
              <w:keepLines w:val="0"/>
              <w:numPr>
                <w:ilvl w:val="0"/>
                <w:numId w:val="0"/>
              </w:numPr>
              <w:suppressLineNumbers w:val="0"/>
              <w:autoSpaceDE w:val="0"/>
              <w:autoSpaceDN w:val="0"/>
              <w:adjustRightInd w:val="0"/>
              <w:spacing w:before="0" w:beforeAutospacing="0" w:after="0" w:afterAutospacing="0" w:line="360" w:lineRule="exact"/>
              <w:ind w:left="0" w:leftChars="0" w:right="0" w:rightChars="0" w:firstLine="0" w:firstLineChars="0"/>
              <w:jc w:val="center"/>
              <w:outlineLvl w:val="9"/>
              <w:rPr>
                <w:rFonts w:hint="eastAsia" w:ascii="宋体" w:hAnsi="宋体" w:eastAsia="宋体" w:cs="Times New Roman"/>
                <w:color w:val="auto"/>
                <w:sz w:val="21"/>
                <w:szCs w:val="21"/>
                <w:highlight w:val="none"/>
                <w:lang w:val="en-US" w:eastAsia="zh-CN" w:bidi="ar-SA"/>
              </w:rPr>
            </w:pPr>
            <w:r>
              <w:rPr>
                <w:rFonts w:hint="eastAsia" w:ascii="宋体" w:hAnsi="宋体" w:eastAsia="宋体" w:cs="Times New Roman"/>
                <w:color w:val="auto"/>
                <w:sz w:val="21"/>
                <w:szCs w:val="21"/>
                <w:highlight w:val="none"/>
                <w:lang w:val="en-US" w:eastAsia="zh-CN" w:bidi="ar-SA"/>
              </w:rPr>
              <w:t>付款方式</w:t>
            </w:r>
          </w:p>
        </w:tc>
        <w:tc>
          <w:tcPr>
            <w:tcW w:w="7545" w:type="dxa"/>
            <w:vAlign w:val="center"/>
          </w:tcPr>
          <w:p w14:paraId="1433FAFE">
            <w:pPr>
              <w:keepNext w:val="0"/>
              <w:keepLines w:val="0"/>
              <w:numPr>
                <w:ilvl w:val="0"/>
                <w:numId w:val="0"/>
              </w:numPr>
              <w:suppressLineNumbers w:val="0"/>
              <w:autoSpaceDE w:val="0"/>
              <w:autoSpaceDN w:val="0"/>
              <w:adjustRightInd w:val="0"/>
              <w:spacing w:before="0" w:beforeAutospacing="0" w:after="0" w:afterAutospacing="0" w:line="360" w:lineRule="exact"/>
              <w:ind w:left="0" w:leftChars="0" w:right="0" w:firstLine="0" w:firstLineChars="0"/>
              <w:jc w:val="both"/>
              <w:outlineLvl w:val="9"/>
              <w:rPr>
                <w:rFonts w:hint="eastAsia" w:ascii="宋体" w:hAnsi="宋体" w:eastAsia="宋体" w:cs="Times New Roman"/>
                <w:color w:val="auto"/>
                <w:sz w:val="21"/>
                <w:szCs w:val="21"/>
                <w:highlight w:val="none"/>
                <w:lang w:val="en-US" w:eastAsia="zh-CN" w:bidi="ar-SA"/>
              </w:rPr>
            </w:pPr>
            <w:r>
              <w:rPr>
                <w:rFonts w:hint="eastAsia" w:ascii="宋体" w:hAnsi="宋体" w:eastAsia="宋体" w:cs="Times New Roman"/>
                <w:color w:val="auto"/>
                <w:sz w:val="21"/>
                <w:szCs w:val="21"/>
                <w:highlight w:val="none"/>
                <w:lang w:val="en-US" w:eastAsia="zh-CN" w:bidi="ar-SA"/>
              </w:rPr>
              <w:t>签订合同后预付至合同价款的50%，车辆送到采购人指定地点验收合格并正常使用三个月后将剩余50%一次性付清。</w:t>
            </w:r>
          </w:p>
        </w:tc>
      </w:tr>
      <w:tr w14:paraId="1147F9C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10" w:hRule="atLeast"/>
          <w:jc w:val="center"/>
        </w:trPr>
        <w:tc>
          <w:tcPr>
            <w:tcW w:w="550" w:type="dxa"/>
            <w:vAlign w:val="center"/>
          </w:tcPr>
          <w:p w14:paraId="50CA7D1B">
            <w:pPr>
              <w:keepNext w:val="0"/>
              <w:keepLines w:val="0"/>
              <w:numPr>
                <w:ilvl w:val="0"/>
                <w:numId w:val="1"/>
              </w:numPr>
              <w:suppressLineNumbers w:val="0"/>
              <w:autoSpaceDE w:val="0"/>
              <w:autoSpaceDN w:val="0"/>
              <w:adjustRightInd w:val="0"/>
              <w:spacing w:before="0" w:beforeAutospacing="0" w:after="0" w:afterAutospacing="0" w:line="360" w:lineRule="exact"/>
              <w:ind w:left="0" w:leftChars="0" w:right="0" w:rightChars="0" w:firstLine="0" w:firstLineChars="0"/>
              <w:jc w:val="center"/>
              <w:outlineLvl w:val="9"/>
              <w:rPr>
                <w:rFonts w:hint="eastAsia" w:ascii="宋体" w:hAnsi="宋体" w:eastAsia="宋体" w:cs="Times New Roman"/>
                <w:color w:val="auto"/>
                <w:sz w:val="21"/>
                <w:szCs w:val="21"/>
                <w:highlight w:val="none"/>
                <w:lang w:val="en-US" w:eastAsia="zh-CN" w:bidi="ar-SA"/>
              </w:rPr>
            </w:pPr>
          </w:p>
        </w:tc>
        <w:tc>
          <w:tcPr>
            <w:tcW w:w="1931" w:type="dxa"/>
            <w:vAlign w:val="center"/>
          </w:tcPr>
          <w:p w14:paraId="2D4AD1B0">
            <w:pPr>
              <w:keepNext w:val="0"/>
              <w:keepLines w:val="0"/>
              <w:numPr>
                <w:ilvl w:val="0"/>
                <w:numId w:val="0"/>
              </w:numPr>
              <w:suppressLineNumbers w:val="0"/>
              <w:autoSpaceDE w:val="0"/>
              <w:autoSpaceDN w:val="0"/>
              <w:adjustRightInd w:val="0"/>
              <w:spacing w:before="0" w:beforeAutospacing="0" w:after="0" w:afterAutospacing="0" w:line="360" w:lineRule="exact"/>
              <w:ind w:left="0" w:leftChars="0" w:right="0" w:rightChars="0" w:firstLine="0" w:firstLineChars="0"/>
              <w:jc w:val="center"/>
              <w:outlineLvl w:val="9"/>
              <w:rPr>
                <w:rFonts w:hint="eastAsia" w:ascii="宋体" w:hAnsi="宋体" w:eastAsia="宋体" w:cs="Times New Roman"/>
                <w:color w:val="auto"/>
                <w:sz w:val="21"/>
                <w:szCs w:val="21"/>
                <w:highlight w:val="none"/>
                <w:lang w:val="en-US" w:eastAsia="zh-CN" w:bidi="ar-SA"/>
              </w:rPr>
            </w:pPr>
            <w:r>
              <w:rPr>
                <w:rFonts w:hint="eastAsia" w:ascii="宋体" w:hAnsi="宋体" w:eastAsia="宋体" w:cs="Times New Roman"/>
                <w:color w:val="auto"/>
                <w:sz w:val="21"/>
                <w:szCs w:val="21"/>
                <w:highlight w:val="none"/>
                <w:lang w:val="en-US" w:eastAsia="zh-CN" w:bidi="ar-SA"/>
              </w:rPr>
              <w:t>验收要求</w:t>
            </w:r>
          </w:p>
        </w:tc>
        <w:tc>
          <w:tcPr>
            <w:tcW w:w="7545" w:type="dxa"/>
            <w:vAlign w:val="center"/>
          </w:tcPr>
          <w:p w14:paraId="7C4EBC04">
            <w:pPr>
              <w:keepNext w:val="0"/>
              <w:keepLines w:val="0"/>
              <w:numPr>
                <w:ilvl w:val="0"/>
                <w:numId w:val="0"/>
              </w:numPr>
              <w:suppressLineNumbers w:val="0"/>
              <w:autoSpaceDE w:val="0"/>
              <w:autoSpaceDN w:val="0"/>
              <w:adjustRightInd w:val="0"/>
              <w:spacing w:before="0" w:beforeAutospacing="0" w:after="0" w:afterAutospacing="0" w:line="360" w:lineRule="exact"/>
              <w:ind w:left="0" w:leftChars="0" w:right="0" w:firstLine="0" w:firstLineChars="0"/>
              <w:jc w:val="both"/>
              <w:outlineLvl w:val="9"/>
              <w:rPr>
                <w:rFonts w:hint="eastAsia" w:ascii="宋体" w:hAnsi="宋体" w:eastAsia="宋体" w:cs="Times New Roman"/>
                <w:color w:val="auto"/>
                <w:sz w:val="21"/>
                <w:szCs w:val="21"/>
                <w:highlight w:val="none"/>
                <w:lang w:val="en-US" w:eastAsia="zh-CN" w:bidi="ar-SA"/>
              </w:rPr>
            </w:pPr>
            <w:r>
              <w:rPr>
                <w:rFonts w:hint="eastAsia" w:ascii="宋体" w:hAnsi="宋体" w:eastAsia="宋体" w:cs="Times New Roman"/>
                <w:color w:val="auto"/>
                <w:sz w:val="21"/>
                <w:szCs w:val="21"/>
                <w:highlight w:val="none"/>
                <w:lang w:val="en-US" w:eastAsia="zh-CN" w:bidi="ar-SA"/>
              </w:rPr>
              <w:t>采购人在收到中标人验收申请后5个工作日内组织验收。采购人成立3人以上验收工作组(合同金额在50</w:t>
            </w:r>
            <w:r>
              <w:rPr>
                <w:rFonts w:hint="eastAsia" w:ascii="宋体" w:hAnsi="宋体" w:cs="Times New Roman"/>
                <w:color w:val="auto"/>
                <w:sz w:val="21"/>
                <w:szCs w:val="21"/>
                <w:highlight w:val="none"/>
                <w:lang w:val="en-US" w:eastAsia="zh-CN" w:bidi="ar-SA"/>
              </w:rPr>
              <w:t>万</w:t>
            </w:r>
            <w:r>
              <w:rPr>
                <w:rFonts w:hint="eastAsia" w:ascii="宋体" w:hAnsi="宋体" w:eastAsia="宋体" w:cs="Times New Roman"/>
                <w:color w:val="auto"/>
                <w:sz w:val="21"/>
                <w:szCs w:val="21"/>
                <w:highlight w:val="none"/>
                <w:lang w:val="en-US" w:eastAsia="zh-CN" w:bidi="ar-SA"/>
              </w:rPr>
              <w:t>以上的验收工作组不少于5人)，按照招标文件规定、中标人投标文件承诺</w:t>
            </w:r>
            <w:r>
              <w:rPr>
                <w:rFonts w:hint="eastAsia" w:ascii="宋体" w:hAnsi="宋体" w:cs="Times New Roman"/>
                <w:color w:val="auto"/>
                <w:sz w:val="21"/>
                <w:szCs w:val="21"/>
                <w:highlight w:val="none"/>
                <w:lang w:val="en-US" w:eastAsia="zh-CN" w:bidi="ar-SA"/>
              </w:rPr>
              <w:t>，</w:t>
            </w:r>
            <w:r>
              <w:rPr>
                <w:rFonts w:hint="eastAsia" w:ascii="宋体" w:hAnsi="宋体" w:eastAsia="宋体" w:cs="Times New Roman"/>
                <w:color w:val="auto"/>
                <w:sz w:val="21"/>
                <w:szCs w:val="21"/>
                <w:highlight w:val="none"/>
                <w:lang w:val="en-US" w:eastAsia="zh-CN" w:bidi="ar-SA"/>
              </w:rPr>
              <w:t>及国家有关规定认真组织验收工作。</w:t>
            </w:r>
          </w:p>
          <w:p w14:paraId="06503E25">
            <w:pPr>
              <w:keepNext w:val="0"/>
              <w:keepLines w:val="0"/>
              <w:numPr>
                <w:ilvl w:val="0"/>
                <w:numId w:val="0"/>
              </w:numPr>
              <w:suppressLineNumbers w:val="0"/>
              <w:autoSpaceDE w:val="0"/>
              <w:autoSpaceDN w:val="0"/>
              <w:adjustRightInd w:val="0"/>
              <w:spacing w:before="0" w:beforeAutospacing="0" w:after="0" w:afterAutospacing="0" w:line="360" w:lineRule="exact"/>
              <w:ind w:left="0" w:leftChars="0" w:right="0" w:firstLine="0" w:firstLineChars="0"/>
              <w:jc w:val="both"/>
              <w:outlineLvl w:val="9"/>
              <w:rPr>
                <w:rFonts w:hint="eastAsia" w:ascii="宋体" w:hAnsi="宋体" w:eastAsia="宋体" w:cs="Times New Roman"/>
                <w:color w:val="auto"/>
                <w:sz w:val="21"/>
                <w:szCs w:val="21"/>
                <w:highlight w:val="none"/>
                <w:lang w:val="en-US" w:eastAsia="zh-CN" w:bidi="ar-SA"/>
              </w:rPr>
            </w:pPr>
            <w:r>
              <w:rPr>
                <w:rFonts w:hint="eastAsia" w:ascii="宋体" w:hAnsi="宋体" w:eastAsia="宋体" w:cs="Times New Roman"/>
                <w:color w:val="auto"/>
                <w:sz w:val="21"/>
                <w:szCs w:val="21"/>
                <w:highlight w:val="none"/>
                <w:lang w:val="en-US" w:eastAsia="zh-CN" w:bidi="ar-SA"/>
              </w:rPr>
              <w:t>大型或者复杂的招标投标项目以及需方认为必要的项目，应当邀请国家认可的质量鉴定机构参加验收工作。如本项目</w:t>
            </w:r>
            <w:r>
              <w:rPr>
                <w:rFonts w:hint="eastAsia" w:ascii="宋体" w:hAnsi="宋体" w:cs="Times New Roman"/>
                <w:color w:val="auto"/>
                <w:sz w:val="21"/>
                <w:szCs w:val="21"/>
                <w:highlight w:val="none"/>
                <w:lang w:val="en-US" w:eastAsia="zh-CN" w:bidi="ar-SA"/>
              </w:rPr>
              <w:t>属</w:t>
            </w:r>
            <w:r>
              <w:rPr>
                <w:rFonts w:hint="eastAsia" w:ascii="宋体" w:hAnsi="宋体" w:eastAsia="宋体" w:cs="Times New Roman"/>
                <w:color w:val="auto"/>
                <w:sz w:val="21"/>
                <w:szCs w:val="21"/>
                <w:highlight w:val="none"/>
                <w:lang w:val="en-US" w:eastAsia="zh-CN" w:bidi="ar-SA"/>
              </w:rPr>
              <w:t>国家规定的强制性鉴定项目，采购人必须委托国家认可的专业鉴定机构验收。</w:t>
            </w:r>
          </w:p>
        </w:tc>
      </w:tr>
      <w:tr w14:paraId="662C096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10" w:hRule="atLeast"/>
          <w:jc w:val="center"/>
        </w:trPr>
        <w:tc>
          <w:tcPr>
            <w:tcW w:w="550" w:type="dxa"/>
            <w:vAlign w:val="center"/>
          </w:tcPr>
          <w:p w14:paraId="4B72D8B1">
            <w:pPr>
              <w:keepNext w:val="0"/>
              <w:keepLines w:val="0"/>
              <w:numPr>
                <w:ilvl w:val="0"/>
                <w:numId w:val="1"/>
              </w:numPr>
              <w:suppressLineNumbers w:val="0"/>
              <w:autoSpaceDE w:val="0"/>
              <w:autoSpaceDN w:val="0"/>
              <w:adjustRightInd w:val="0"/>
              <w:spacing w:before="0" w:beforeAutospacing="0" w:after="0" w:afterAutospacing="0" w:line="360" w:lineRule="exact"/>
              <w:ind w:left="0" w:leftChars="0" w:right="0" w:rightChars="0" w:firstLine="0" w:firstLineChars="0"/>
              <w:jc w:val="center"/>
              <w:outlineLvl w:val="9"/>
              <w:rPr>
                <w:rFonts w:hint="eastAsia" w:ascii="宋体" w:hAnsi="宋体" w:eastAsia="宋体" w:cs="Times New Roman"/>
                <w:color w:val="auto"/>
                <w:sz w:val="21"/>
                <w:szCs w:val="21"/>
                <w:highlight w:val="none"/>
                <w:lang w:val="en-US" w:eastAsia="zh-CN" w:bidi="ar-SA"/>
              </w:rPr>
            </w:pPr>
          </w:p>
        </w:tc>
        <w:tc>
          <w:tcPr>
            <w:tcW w:w="1931" w:type="dxa"/>
            <w:vAlign w:val="center"/>
          </w:tcPr>
          <w:p w14:paraId="41FD17B1">
            <w:pPr>
              <w:keepNext w:val="0"/>
              <w:keepLines w:val="0"/>
              <w:numPr>
                <w:ilvl w:val="0"/>
                <w:numId w:val="0"/>
              </w:numPr>
              <w:suppressLineNumbers w:val="0"/>
              <w:autoSpaceDE w:val="0"/>
              <w:autoSpaceDN w:val="0"/>
              <w:adjustRightInd w:val="0"/>
              <w:spacing w:before="0" w:beforeAutospacing="0" w:after="0" w:afterAutospacing="0" w:line="360" w:lineRule="exact"/>
              <w:ind w:left="0" w:leftChars="0" w:right="0" w:rightChars="0" w:firstLine="0" w:firstLineChars="0"/>
              <w:jc w:val="center"/>
              <w:outlineLvl w:val="9"/>
              <w:rPr>
                <w:rFonts w:hint="eastAsia" w:ascii="宋体" w:hAnsi="宋体" w:eastAsia="宋体" w:cs="Times New Roman"/>
                <w:color w:val="auto"/>
                <w:sz w:val="21"/>
                <w:szCs w:val="21"/>
                <w:highlight w:val="none"/>
                <w:lang w:val="en-US" w:eastAsia="zh-CN" w:bidi="ar-SA"/>
              </w:rPr>
            </w:pPr>
            <w:r>
              <w:rPr>
                <w:rFonts w:hint="eastAsia" w:ascii="宋体" w:hAnsi="宋体" w:eastAsia="宋体" w:cs="Times New Roman"/>
                <w:color w:val="auto"/>
                <w:sz w:val="21"/>
                <w:szCs w:val="21"/>
                <w:highlight w:val="none"/>
                <w:lang w:val="en-US" w:eastAsia="zh-CN" w:bidi="ar-SA"/>
              </w:rPr>
              <w:t>招标代理服务费</w:t>
            </w:r>
          </w:p>
        </w:tc>
        <w:tc>
          <w:tcPr>
            <w:tcW w:w="7545" w:type="dxa"/>
            <w:vAlign w:val="center"/>
          </w:tcPr>
          <w:p w14:paraId="14682493">
            <w:pPr>
              <w:keepNext w:val="0"/>
              <w:keepLines w:val="0"/>
              <w:numPr>
                <w:ilvl w:val="0"/>
                <w:numId w:val="0"/>
              </w:numPr>
              <w:suppressLineNumbers w:val="0"/>
              <w:autoSpaceDE w:val="0"/>
              <w:autoSpaceDN w:val="0"/>
              <w:adjustRightInd w:val="0"/>
              <w:spacing w:before="0" w:beforeAutospacing="0" w:after="0" w:afterAutospacing="0" w:line="360" w:lineRule="exact"/>
              <w:ind w:left="0" w:leftChars="0" w:right="0" w:firstLine="0" w:firstLineChars="0"/>
              <w:jc w:val="both"/>
              <w:outlineLvl w:val="9"/>
              <w:rPr>
                <w:rFonts w:hint="eastAsia" w:ascii="宋体" w:hAnsi="宋体" w:eastAsia="宋体" w:cs="Times New Roman"/>
                <w:color w:val="auto"/>
                <w:sz w:val="21"/>
                <w:szCs w:val="21"/>
                <w:highlight w:val="none"/>
                <w:lang w:val="en-US" w:eastAsia="zh-CN" w:bidi="ar-SA"/>
              </w:rPr>
            </w:pPr>
            <w:r>
              <w:rPr>
                <w:rFonts w:hint="eastAsia" w:ascii="宋体" w:hAnsi="宋体" w:cs="Times New Roman"/>
                <w:color w:val="auto"/>
                <w:sz w:val="21"/>
                <w:szCs w:val="21"/>
                <w:highlight w:val="none"/>
                <w:lang w:val="en-US" w:eastAsia="zh-CN" w:bidi="ar-SA"/>
              </w:rPr>
              <w:t>68000.00元</w:t>
            </w:r>
            <w:r>
              <w:rPr>
                <w:rFonts w:hint="eastAsia" w:ascii="宋体" w:hAnsi="宋体" w:eastAsia="宋体" w:cs="Times New Roman"/>
                <w:color w:val="auto"/>
                <w:sz w:val="21"/>
                <w:szCs w:val="21"/>
                <w:highlight w:val="none"/>
                <w:lang w:val="en-US" w:eastAsia="zh-CN" w:bidi="ar-SA"/>
              </w:rPr>
              <w:t>，由中标人在领取中标通知书前一次性向采购代理机构缴纳。</w:t>
            </w:r>
          </w:p>
        </w:tc>
      </w:tr>
      <w:tr w14:paraId="6EE228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10" w:hRule="atLeast"/>
          <w:jc w:val="center"/>
        </w:trPr>
        <w:tc>
          <w:tcPr>
            <w:tcW w:w="550" w:type="dxa"/>
            <w:vAlign w:val="center"/>
          </w:tcPr>
          <w:p w14:paraId="0BF44FE8">
            <w:pPr>
              <w:keepNext w:val="0"/>
              <w:keepLines w:val="0"/>
              <w:numPr>
                <w:ilvl w:val="0"/>
                <w:numId w:val="1"/>
              </w:numPr>
              <w:suppressLineNumbers w:val="0"/>
              <w:autoSpaceDE w:val="0"/>
              <w:autoSpaceDN w:val="0"/>
              <w:adjustRightInd w:val="0"/>
              <w:spacing w:before="0" w:beforeAutospacing="0" w:after="0" w:afterAutospacing="0" w:line="360" w:lineRule="exact"/>
              <w:ind w:left="0" w:leftChars="0" w:right="0" w:rightChars="0" w:firstLine="0" w:firstLineChars="0"/>
              <w:jc w:val="center"/>
              <w:outlineLvl w:val="9"/>
              <w:rPr>
                <w:rFonts w:hint="eastAsia" w:ascii="宋体" w:hAnsi="宋体" w:eastAsia="宋体" w:cs="Times New Roman"/>
                <w:color w:val="auto"/>
                <w:sz w:val="21"/>
                <w:szCs w:val="21"/>
                <w:highlight w:val="none"/>
                <w:lang w:val="en-US" w:eastAsia="zh-CN" w:bidi="ar-SA"/>
              </w:rPr>
            </w:pPr>
          </w:p>
        </w:tc>
        <w:tc>
          <w:tcPr>
            <w:tcW w:w="1931" w:type="dxa"/>
            <w:vAlign w:val="center"/>
          </w:tcPr>
          <w:p w14:paraId="3F17B0E6">
            <w:pPr>
              <w:keepNext w:val="0"/>
              <w:keepLines w:val="0"/>
              <w:numPr>
                <w:ilvl w:val="0"/>
                <w:numId w:val="0"/>
              </w:numPr>
              <w:suppressLineNumbers w:val="0"/>
              <w:autoSpaceDE w:val="0"/>
              <w:autoSpaceDN w:val="0"/>
              <w:adjustRightInd w:val="0"/>
              <w:spacing w:before="0" w:beforeAutospacing="0" w:after="0" w:afterAutospacing="0" w:line="360" w:lineRule="exact"/>
              <w:ind w:left="0" w:leftChars="0" w:right="0" w:rightChars="0" w:firstLine="0" w:firstLineChars="0"/>
              <w:jc w:val="center"/>
              <w:outlineLvl w:val="9"/>
              <w:rPr>
                <w:rFonts w:hint="eastAsia" w:ascii="宋体" w:hAnsi="宋体" w:eastAsia="宋体" w:cs="Times New Roman"/>
                <w:color w:val="auto"/>
                <w:sz w:val="21"/>
                <w:szCs w:val="21"/>
                <w:highlight w:val="none"/>
                <w:lang w:val="en-US" w:eastAsia="zh-CN" w:bidi="ar-SA"/>
              </w:rPr>
            </w:pPr>
            <w:r>
              <w:rPr>
                <w:rFonts w:hint="eastAsia" w:ascii="宋体" w:hAnsi="宋体" w:eastAsia="宋体" w:cs="Times New Roman"/>
                <w:color w:val="auto"/>
                <w:sz w:val="21"/>
                <w:szCs w:val="21"/>
                <w:highlight w:val="none"/>
                <w:lang w:val="en-US" w:eastAsia="zh-CN" w:bidi="ar-SA"/>
              </w:rPr>
              <w:t>有关节能产品问题</w:t>
            </w:r>
          </w:p>
        </w:tc>
        <w:tc>
          <w:tcPr>
            <w:tcW w:w="7545" w:type="dxa"/>
            <w:vAlign w:val="center"/>
          </w:tcPr>
          <w:p w14:paraId="685C64F4">
            <w:pPr>
              <w:keepNext w:val="0"/>
              <w:keepLines w:val="0"/>
              <w:numPr>
                <w:ilvl w:val="0"/>
                <w:numId w:val="0"/>
              </w:numPr>
              <w:suppressLineNumbers w:val="0"/>
              <w:autoSpaceDE w:val="0"/>
              <w:autoSpaceDN w:val="0"/>
              <w:adjustRightInd w:val="0"/>
              <w:spacing w:before="0" w:beforeAutospacing="0" w:after="0" w:afterAutospacing="0" w:line="360" w:lineRule="exact"/>
              <w:ind w:left="0" w:leftChars="0" w:right="0" w:firstLine="0" w:firstLineChars="0"/>
              <w:jc w:val="both"/>
              <w:outlineLvl w:val="9"/>
              <w:rPr>
                <w:rFonts w:hint="eastAsia" w:ascii="宋体" w:hAnsi="宋体" w:eastAsia="宋体" w:cs="Times New Roman"/>
                <w:color w:val="auto"/>
                <w:sz w:val="21"/>
                <w:szCs w:val="21"/>
                <w:highlight w:val="none"/>
                <w:lang w:val="en-US" w:eastAsia="zh-CN" w:bidi="ar-SA"/>
              </w:rPr>
            </w:pPr>
            <w:r>
              <w:rPr>
                <w:rFonts w:hint="eastAsia" w:ascii="宋体" w:hAnsi="宋体" w:eastAsia="宋体" w:cs="Times New Roman"/>
                <w:color w:val="auto"/>
                <w:sz w:val="21"/>
                <w:szCs w:val="21"/>
                <w:highlight w:val="none"/>
                <w:lang w:val="en-US" w:eastAsia="zh-CN" w:bidi="ar-SA"/>
              </w:rPr>
              <w:t>1.对投标人投报财政部、国家发展改革委《关于调整节能产品政府采购清单的通知》文件内节能产品的(有效期内)，在同等条件下评委会将优先予以加分或推荐为中标候选人。</w:t>
            </w:r>
          </w:p>
          <w:p w14:paraId="76662821">
            <w:pPr>
              <w:keepNext w:val="0"/>
              <w:keepLines w:val="0"/>
              <w:numPr>
                <w:ilvl w:val="0"/>
                <w:numId w:val="0"/>
              </w:numPr>
              <w:suppressLineNumbers w:val="0"/>
              <w:autoSpaceDE w:val="0"/>
              <w:autoSpaceDN w:val="0"/>
              <w:adjustRightInd w:val="0"/>
              <w:spacing w:before="0" w:beforeAutospacing="0" w:after="0" w:afterAutospacing="0" w:line="360" w:lineRule="exact"/>
              <w:ind w:left="0" w:leftChars="0" w:right="0" w:firstLine="0" w:firstLineChars="0"/>
              <w:jc w:val="both"/>
              <w:outlineLvl w:val="9"/>
              <w:rPr>
                <w:rFonts w:hint="eastAsia" w:ascii="宋体" w:hAnsi="宋体" w:eastAsia="宋体" w:cs="Times New Roman"/>
                <w:color w:val="auto"/>
                <w:sz w:val="21"/>
                <w:szCs w:val="21"/>
                <w:highlight w:val="none"/>
                <w:lang w:val="en-US" w:eastAsia="zh-CN" w:bidi="ar-SA"/>
              </w:rPr>
            </w:pPr>
            <w:r>
              <w:rPr>
                <w:rFonts w:hint="eastAsia" w:ascii="宋体" w:hAnsi="宋体" w:eastAsia="宋体" w:cs="Times New Roman"/>
                <w:color w:val="auto"/>
                <w:sz w:val="21"/>
                <w:szCs w:val="21"/>
                <w:highlight w:val="none"/>
                <w:lang w:val="en-US" w:eastAsia="zh-CN" w:bidi="ar-SA"/>
              </w:rPr>
              <w:t>2.依据财库〔2019〕9号“财政部 发展改革委 生态环境部 市场监管总局 关于调整优化节能产品、环境标志产品政府采购执行机制的通知”对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4F1D6D3D">
            <w:pPr>
              <w:keepNext w:val="0"/>
              <w:keepLines w:val="0"/>
              <w:numPr>
                <w:ilvl w:val="0"/>
                <w:numId w:val="0"/>
              </w:numPr>
              <w:suppressLineNumbers w:val="0"/>
              <w:autoSpaceDE w:val="0"/>
              <w:autoSpaceDN w:val="0"/>
              <w:adjustRightInd w:val="0"/>
              <w:spacing w:before="0" w:beforeAutospacing="0" w:after="0" w:afterAutospacing="0" w:line="360" w:lineRule="exact"/>
              <w:ind w:left="0" w:leftChars="0" w:right="0" w:firstLine="0" w:firstLineChars="0"/>
              <w:jc w:val="both"/>
              <w:outlineLvl w:val="9"/>
              <w:rPr>
                <w:rFonts w:hint="eastAsia" w:ascii="宋体" w:hAnsi="宋体" w:eastAsia="宋体" w:cs="Times New Roman"/>
                <w:color w:val="auto"/>
                <w:sz w:val="21"/>
                <w:szCs w:val="21"/>
                <w:highlight w:val="none"/>
                <w:lang w:val="en-US" w:eastAsia="zh-CN" w:bidi="ar-SA"/>
              </w:rPr>
            </w:pPr>
            <w:r>
              <w:rPr>
                <w:rFonts w:hint="eastAsia" w:ascii="宋体" w:hAnsi="宋体" w:eastAsia="宋体" w:cs="Times New Roman"/>
                <w:color w:val="auto"/>
                <w:sz w:val="21"/>
                <w:szCs w:val="21"/>
                <w:highlight w:val="none"/>
                <w:lang w:val="en-US" w:eastAsia="zh-CN" w:bidi="ar-SA"/>
              </w:rPr>
              <w:t>3.如本项目中涉及属于政府强制采购产品的，无论招标文件是否特别指明，依据品目清单和认证证书实施政府优先采购和强制采购。采购人拟采购的产品属于品目清单范围的，应当依据国家确定的认证机构出具的、处于有效期之内的节能产品、环境标志产品认证证书，对获得证书的产品实施政府优先采购或强制采购。</w:t>
            </w:r>
            <w:r>
              <w:rPr>
                <w:rFonts w:hint="eastAsia" w:ascii="宋体" w:hAnsi="宋体" w:cs="Times New Roman"/>
                <w:color w:val="auto"/>
                <w:sz w:val="21"/>
                <w:szCs w:val="21"/>
                <w:highlight w:val="none"/>
                <w:lang w:val="en-US" w:eastAsia="zh-CN" w:bidi="ar-SA"/>
              </w:rPr>
              <w:t>投标人</w:t>
            </w:r>
            <w:r>
              <w:rPr>
                <w:rFonts w:hint="eastAsia" w:ascii="宋体" w:hAnsi="宋体" w:eastAsia="宋体" w:cs="Times New Roman"/>
                <w:color w:val="auto"/>
                <w:sz w:val="21"/>
                <w:szCs w:val="21"/>
                <w:highlight w:val="none"/>
                <w:lang w:val="en-US" w:eastAsia="zh-CN" w:bidi="ar-SA"/>
              </w:rPr>
              <w:t>所报产品属于《节能产品政府采购品目清单》或《环境标志产品政府采购品目清单》范围的“政府优先采购产品”的应提供国家确定的认证机构出具的、处于有效期之内的节能产品认证证书或环境标志产品认证证书扫描件，否则视为主动放弃被优先采购的权利，其中包括但不限于，台式计算机、便携式计算机、平板式微型计算机、激光打印机、针式打印机、液晶显示器、制冷压缩机、空调机组、专用制冷、空调设备、镇流器、空调机、电热水器、普通照明用双端荧光灯、电视设备、视频监控设备、便器、水嘴等品目为政府强制采购的节能产品，并如实填写《政府采购节能、环保产品汇总表》否则将视为无效投标。</w:t>
            </w:r>
          </w:p>
        </w:tc>
      </w:tr>
      <w:tr w14:paraId="160E7B8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10" w:hRule="atLeast"/>
          <w:jc w:val="center"/>
        </w:trPr>
        <w:tc>
          <w:tcPr>
            <w:tcW w:w="550" w:type="dxa"/>
            <w:vAlign w:val="center"/>
          </w:tcPr>
          <w:p w14:paraId="4F09A2DC">
            <w:pPr>
              <w:keepNext w:val="0"/>
              <w:keepLines w:val="0"/>
              <w:numPr>
                <w:ilvl w:val="0"/>
                <w:numId w:val="1"/>
              </w:numPr>
              <w:suppressLineNumbers w:val="0"/>
              <w:autoSpaceDE w:val="0"/>
              <w:autoSpaceDN w:val="0"/>
              <w:adjustRightInd w:val="0"/>
              <w:spacing w:before="0" w:beforeAutospacing="0" w:after="0" w:afterAutospacing="0" w:line="360" w:lineRule="exact"/>
              <w:ind w:left="0" w:leftChars="0" w:right="0" w:rightChars="0" w:firstLine="0" w:firstLineChars="0"/>
              <w:jc w:val="center"/>
              <w:outlineLvl w:val="9"/>
              <w:rPr>
                <w:rFonts w:hint="eastAsia" w:ascii="宋体" w:hAnsi="宋体" w:eastAsia="宋体" w:cs="Times New Roman"/>
                <w:color w:val="auto"/>
                <w:sz w:val="21"/>
                <w:szCs w:val="21"/>
                <w:highlight w:val="none"/>
                <w:lang w:val="en-US" w:eastAsia="zh-CN" w:bidi="ar-SA"/>
              </w:rPr>
            </w:pPr>
          </w:p>
        </w:tc>
        <w:tc>
          <w:tcPr>
            <w:tcW w:w="1931" w:type="dxa"/>
            <w:vAlign w:val="center"/>
          </w:tcPr>
          <w:p w14:paraId="12200E7B">
            <w:pPr>
              <w:keepNext w:val="0"/>
              <w:keepLines w:val="0"/>
              <w:numPr>
                <w:ilvl w:val="0"/>
                <w:numId w:val="0"/>
              </w:numPr>
              <w:suppressLineNumbers w:val="0"/>
              <w:autoSpaceDE w:val="0"/>
              <w:autoSpaceDN w:val="0"/>
              <w:adjustRightInd w:val="0"/>
              <w:spacing w:before="0" w:beforeAutospacing="0" w:after="0" w:afterAutospacing="0" w:line="360" w:lineRule="exact"/>
              <w:ind w:left="0" w:leftChars="0" w:right="0" w:rightChars="0" w:firstLine="0" w:firstLineChars="0"/>
              <w:jc w:val="center"/>
              <w:outlineLvl w:val="9"/>
              <w:rPr>
                <w:rFonts w:hint="eastAsia" w:ascii="宋体" w:hAnsi="宋体" w:eastAsia="宋体" w:cs="Times New Roman"/>
                <w:color w:val="auto"/>
                <w:sz w:val="21"/>
                <w:szCs w:val="21"/>
                <w:highlight w:val="none"/>
                <w:lang w:val="en-US" w:eastAsia="zh-CN" w:bidi="ar-SA"/>
              </w:rPr>
            </w:pPr>
            <w:r>
              <w:rPr>
                <w:rFonts w:hint="eastAsia" w:ascii="宋体" w:hAnsi="宋体" w:eastAsia="宋体" w:cs="Times New Roman"/>
                <w:color w:val="auto"/>
                <w:sz w:val="21"/>
                <w:szCs w:val="21"/>
                <w:highlight w:val="none"/>
                <w:lang w:val="en-US" w:eastAsia="zh-CN" w:bidi="ar-SA"/>
              </w:rPr>
              <w:t>有关进口产品问题</w:t>
            </w:r>
          </w:p>
        </w:tc>
        <w:tc>
          <w:tcPr>
            <w:tcW w:w="7545" w:type="dxa"/>
            <w:vAlign w:val="center"/>
          </w:tcPr>
          <w:p w14:paraId="34D9E1AA">
            <w:pPr>
              <w:keepNext w:val="0"/>
              <w:keepLines w:val="0"/>
              <w:numPr>
                <w:ilvl w:val="0"/>
                <w:numId w:val="0"/>
              </w:numPr>
              <w:suppressLineNumbers w:val="0"/>
              <w:autoSpaceDE w:val="0"/>
              <w:autoSpaceDN w:val="0"/>
              <w:adjustRightInd w:val="0"/>
              <w:spacing w:before="0" w:beforeAutospacing="0" w:after="0" w:afterAutospacing="0" w:line="360" w:lineRule="exact"/>
              <w:ind w:left="0" w:leftChars="0" w:right="0" w:firstLine="0" w:firstLineChars="0"/>
              <w:jc w:val="both"/>
              <w:outlineLvl w:val="9"/>
              <w:rPr>
                <w:rFonts w:hint="eastAsia" w:ascii="宋体" w:hAnsi="宋体" w:eastAsia="宋体" w:cs="Times New Roman"/>
                <w:color w:val="auto"/>
                <w:sz w:val="21"/>
                <w:szCs w:val="21"/>
                <w:highlight w:val="none"/>
                <w:lang w:val="en-US" w:eastAsia="zh-CN" w:bidi="ar-SA"/>
              </w:rPr>
            </w:pPr>
            <w:r>
              <w:rPr>
                <w:rFonts w:hint="eastAsia" w:ascii="宋体" w:hAnsi="宋体" w:eastAsia="宋体" w:cs="Times New Roman"/>
                <w:color w:val="auto"/>
                <w:sz w:val="21"/>
                <w:szCs w:val="21"/>
                <w:highlight w:val="none"/>
                <w:lang w:val="en-US" w:eastAsia="zh-CN" w:bidi="ar-SA"/>
              </w:rPr>
              <w:t>根据《政府采购进口产品管理办法》（财库[2007]119号）规定，政府采购应当采购本国产品，除招标文件中特别约定可以投报进口产品外，其他货物均不得投报进口产品。本项目所有产品均不能投报进口产品。本办法所称进口产品是指通过中国海关报关验放进入中国境内且产自关境外的产品。根据《财政部办公厅关于政府采购进口产品管理有关问题的通知》（财办库[2008]248号）规定，凡在海关特殊监管区域内企业生产或加工（包括从境外进口料件）销往境内其他地区的产品，不作为政府采购项下进口产品。对从境外进入海关特殊监管区域，再经办理报关手续后从海关特殊监管区进入境内其他地区的产品，应当设定为进口产品。</w:t>
            </w:r>
          </w:p>
        </w:tc>
      </w:tr>
      <w:tr w14:paraId="3566A30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10" w:hRule="atLeast"/>
          <w:jc w:val="center"/>
        </w:trPr>
        <w:tc>
          <w:tcPr>
            <w:tcW w:w="550" w:type="dxa"/>
            <w:vAlign w:val="center"/>
          </w:tcPr>
          <w:p w14:paraId="3FEC6DA9">
            <w:pPr>
              <w:keepNext w:val="0"/>
              <w:keepLines w:val="0"/>
              <w:numPr>
                <w:ilvl w:val="0"/>
                <w:numId w:val="1"/>
              </w:numPr>
              <w:suppressLineNumbers w:val="0"/>
              <w:autoSpaceDE w:val="0"/>
              <w:autoSpaceDN w:val="0"/>
              <w:adjustRightInd w:val="0"/>
              <w:spacing w:before="0" w:beforeAutospacing="0" w:after="0" w:afterAutospacing="0" w:line="360" w:lineRule="exact"/>
              <w:ind w:left="0" w:leftChars="0" w:right="0" w:rightChars="0" w:firstLine="0" w:firstLineChars="0"/>
              <w:jc w:val="center"/>
              <w:outlineLvl w:val="9"/>
              <w:rPr>
                <w:rFonts w:hint="eastAsia" w:ascii="宋体" w:hAnsi="宋体" w:eastAsia="宋体" w:cs="Times New Roman"/>
                <w:color w:val="auto"/>
                <w:sz w:val="21"/>
                <w:szCs w:val="21"/>
                <w:highlight w:val="none"/>
                <w:lang w:val="en-US" w:eastAsia="zh-CN" w:bidi="ar-SA"/>
              </w:rPr>
            </w:pPr>
          </w:p>
        </w:tc>
        <w:tc>
          <w:tcPr>
            <w:tcW w:w="1931" w:type="dxa"/>
            <w:vAlign w:val="center"/>
          </w:tcPr>
          <w:p w14:paraId="378ABDC5">
            <w:pPr>
              <w:keepNext w:val="0"/>
              <w:keepLines w:val="0"/>
              <w:numPr>
                <w:ilvl w:val="0"/>
                <w:numId w:val="0"/>
              </w:numPr>
              <w:suppressLineNumbers w:val="0"/>
              <w:autoSpaceDE w:val="0"/>
              <w:autoSpaceDN w:val="0"/>
              <w:adjustRightInd w:val="0"/>
              <w:spacing w:before="0" w:beforeAutospacing="0" w:after="0" w:afterAutospacing="0" w:line="360" w:lineRule="exact"/>
              <w:ind w:left="0" w:leftChars="0" w:right="0" w:rightChars="0" w:firstLine="0" w:firstLineChars="0"/>
              <w:jc w:val="center"/>
              <w:outlineLvl w:val="9"/>
              <w:rPr>
                <w:rFonts w:hint="eastAsia" w:ascii="宋体" w:hAnsi="宋体" w:eastAsia="宋体" w:cs="Times New Roman"/>
                <w:color w:val="auto"/>
                <w:sz w:val="21"/>
                <w:szCs w:val="21"/>
                <w:highlight w:val="none"/>
                <w:lang w:val="en-US" w:eastAsia="zh-CN" w:bidi="ar-SA"/>
              </w:rPr>
            </w:pPr>
            <w:r>
              <w:rPr>
                <w:rFonts w:hint="eastAsia" w:ascii="宋体" w:hAnsi="宋体" w:eastAsia="宋体" w:cs="Times New Roman"/>
                <w:color w:val="auto"/>
                <w:sz w:val="21"/>
                <w:szCs w:val="21"/>
                <w:highlight w:val="none"/>
                <w:lang w:val="en-US" w:eastAsia="zh-CN" w:bidi="ar-SA"/>
              </w:rPr>
              <w:t>有关信用记录查询问题</w:t>
            </w:r>
          </w:p>
        </w:tc>
        <w:tc>
          <w:tcPr>
            <w:tcW w:w="7545" w:type="dxa"/>
            <w:vAlign w:val="center"/>
          </w:tcPr>
          <w:p w14:paraId="4C0146EA">
            <w:pPr>
              <w:keepNext w:val="0"/>
              <w:keepLines w:val="0"/>
              <w:numPr>
                <w:ilvl w:val="0"/>
                <w:numId w:val="0"/>
              </w:numPr>
              <w:suppressLineNumbers w:val="0"/>
              <w:autoSpaceDE w:val="0"/>
              <w:autoSpaceDN w:val="0"/>
              <w:adjustRightInd w:val="0"/>
              <w:spacing w:before="0" w:beforeAutospacing="0" w:after="0" w:afterAutospacing="0" w:line="360" w:lineRule="exact"/>
              <w:ind w:left="0" w:leftChars="0" w:right="0" w:firstLine="0" w:firstLineChars="0"/>
              <w:jc w:val="both"/>
              <w:outlineLvl w:val="9"/>
              <w:rPr>
                <w:rFonts w:hint="eastAsia" w:ascii="宋体" w:hAnsi="宋体" w:eastAsia="宋体" w:cs="Times New Roman"/>
                <w:color w:val="auto"/>
                <w:sz w:val="21"/>
                <w:szCs w:val="21"/>
                <w:highlight w:val="none"/>
                <w:lang w:val="en-US" w:eastAsia="zh-CN" w:bidi="ar-SA"/>
              </w:rPr>
            </w:pPr>
            <w:r>
              <w:rPr>
                <w:rFonts w:hint="eastAsia" w:ascii="宋体" w:hAnsi="宋体" w:eastAsia="宋体" w:cs="Times New Roman"/>
                <w:color w:val="auto"/>
                <w:sz w:val="21"/>
                <w:szCs w:val="21"/>
                <w:highlight w:val="none"/>
                <w:lang w:val="en-US" w:eastAsia="zh-CN" w:bidi="ar-SA"/>
              </w:rPr>
              <w:t>根据财政部《关于在政府采购活动中查询及使用信用记录有关问题的通知》财库【2016】125号文件，对列入失信被执行人、政府采购严重违法失信行为记录、重大税收违法失信主体行为记录名单及其他不附合《政府采购法》第二十二条规定条件的投标人，将拒绝其参与政府采购活动。</w:t>
            </w:r>
          </w:p>
        </w:tc>
      </w:tr>
      <w:tr w14:paraId="6E25628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10" w:hRule="atLeast"/>
          <w:jc w:val="center"/>
        </w:trPr>
        <w:tc>
          <w:tcPr>
            <w:tcW w:w="550" w:type="dxa"/>
            <w:vAlign w:val="center"/>
          </w:tcPr>
          <w:p w14:paraId="29E9EFF3">
            <w:pPr>
              <w:keepNext w:val="0"/>
              <w:keepLines w:val="0"/>
              <w:numPr>
                <w:ilvl w:val="0"/>
                <w:numId w:val="1"/>
              </w:numPr>
              <w:suppressLineNumbers w:val="0"/>
              <w:autoSpaceDE w:val="0"/>
              <w:autoSpaceDN w:val="0"/>
              <w:adjustRightInd w:val="0"/>
              <w:spacing w:before="0" w:beforeAutospacing="0" w:after="0" w:afterAutospacing="0" w:line="360" w:lineRule="exact"/>
              <w:ind w:left="0" w:leftChars="0" w:right="0" w:rightChars="0" w:firstLine="0" w:firstLineChars="0"/>
              <w:jc w:val="center"/>
              <w:outlineLvl w:val="9"/>
              <w:rPr>
                <w:rFonts w:hint="eastAsia" w:ascii="宋体" w:hAnsi="宋体" w:eastAsia="宋体" w:cs="Times New Roman"/>
                <w:color w:val="auto"/>
                <w:sz w:val="21"/>
                <w:szCs w:val="21"/>
                <w:highlight w:val="none"/>
                <w:lang w:val="en-US" w:eastAsia="zh-CN" w:bidi="ar-SA"/>
              </w:rPr>
            </w:pPr>
          </w:p>
        </w:tc>
        <w:tc>
          <w:tcPr>
            <w:tcW w:w="1931" w:type="dxa"/>
            <w:vAlign w:val="center"/>
          </w:tcPr>
          <w:p w14:paraId="1FBEDE42">
            <w:pPr>
              <w:keepNext w:val="0"/>
              <w:keepLines w:val="0"/>
              <w:numPr>
                <w:ilvl w:val="0"/>
                <w:numId w:val="0"/>
              </w:numPr>
              <w:suppressLineNumbers w:val="0"/>
              <w:autoSpaceDE w:val="0"/>
              <w:autoSpaceDN w:val="0"/>
              <w:adjustRightInd w:val="0"/>
              <w:spacing w:before="0" w:beforeAutospacing="0" w:after="0" w:afterAutospacing="0" w:line="360" w:lineRule="exact"/>
              <w:ind w:left="0" w:leftChars="0" w:right="0" w:rightChars="0" w:firstLine="0" w:firstLineChars="0"/>
              <w:jc w:val="center"/>
              <w:outlineLvl w:val="9"/>
              <w:rPr>
                <w:rFonts w:hint="eastAsia" w:ascii="宋体" w:hAnsi="宋体" w:eastAsia="宋体" w:cs="Times New Roman"/>
                <w:color w:val="auto"/>
                <w:sz w:val="21"/>
                <w:szCs w:val="21"/>
                <w:highlight w:val="none"/>
                <w:lang w:val="en-US" w:eastAsia="zh-CN" w:bidi="ar-SA"/>
              </w:rPr>
            </w:pPr>
            <w:r>
              <w:rPr>
                <w:rFonts w:hint="eastAsia" w:ascii="宋体" w:hAnsi="宋体" w:cs="Times New Roman"/>
                <w:color w:val="auto"/>
                <w:sz w:val="21"/>
                <w:szCs w:val="21"/>
                <w:highlight w:val="none"/>
                <w:lang w:val="en-US" w:eastAsia="zh-CN" w:bidi="ar-SA"/>
              </w:rPr>
              <w:t>行业划分</w:t>
            </w:r>
          </w:p>
        </w:tc>
        <w:tc>
          <w:tcPr>
            <w:tcW w:w="7545" w:type="dxa"/>
            <w:vAlign w:val="center"/>
          </w:tcPr>
          <w:p w14:paraId="5FE8303E">
            <w:pPr>
              <w:keepNext w:val="0"/>
              <w:keepLines w:val="0"/>
              <w:numPr>
                <w:ilvl w:val="0"/>
                <w:numId w:val="0"/>
              </w:numPr>
              <w:suppressLineNumbers w:val="0"/>
              <w:autoSpaceDE w:val="0"/>
              <w:autoSpaceDN w:val="0"/>
              <w:adjustRightInd w:val="0"/>
              <w:spacing w:before="0" w:beforeAutospacing="0" w:after="0" w:afterAutospacing="0" w:line="360" w:lineRule="exact"/>
              <w:ind w:left="0" w:leftChars="0" w:right="0" w:firstLine="0" w:firstLineChars="0"/>
              <w:jc w:val="both"/>
              <w:outlineLvl w:val="9"/>
              <w:rPr>
                <w:rFonts w:hint="eastAsia" w:ascii="宋体" w:hAnsi="宋体" w:eastAsia="宋体" w:cs="Times New Roman"/>
                <w:color w:val="auto"/>
                <w:sz w:val="21"/>
                <w:szCs w:val="21"/>
                <w:highlight w:val="none"/>
                <w:lang w:val="en-US" w:eastAsia="zh-CN" w:bidi="ar-SA"/>
              </w:rPr>
            </w:pPr>
            <w:r>
              <w:rPr>
                <w:rFonts w:hint="eastAsia" w:ascii="宋体" w:hAnsi="宋体" w:eastAsia="宋体" w:cs="Times New Roman"/>
                <w:color w:val="auto"/>
                <w:sz w:val="21"/>
                <w:szCs w:val="21"/>
                <w:highlight w:val="none"/>
                <w:lang w:val="en-US" w:eastAsia="zh-CN" w:bidi="ar-SA"/>
              </w:rPr>
              <w:t>根据中小企业划型标准《关于印发中小企业划型标准规定的通知》(工信部联企业〔2011〕300号)，本项目所属行业为：</w:t>
            </w:r>
            <w:r>
              <w:rPr>
                <w:rFonts w:hint="eastAsia" w:ascii="宋体" w:hAnsi="宋体" w:cs="Times New Roman"/>
                <w:color w:val="auto"/>
                <w:sz w:val="21"/>
                <w:szCs w:val="21"/>
                <w:highlight w:val="none"/>
                <w:lang w:val="en-US" w:eastAsia="zh-CN" w:bidi="ar-SA"/>
              </w:rPr>
              <w:t>工</w:t>
            </w:r>
            <w:r>
              <w:rPr>
                <w:rFonts w:hint="eastAsia" w:ascii="宋体" w:hAnsi="宋体" w:eastAsia="宋体" w:cs="Times New Roman"/>
                <w:color w:val="auto"/>
                <w:sz w:val="21"/>
                <w:szCs w:val="21"/>
                <w:highlight w:val="none"/>
                <w:lang w:val="en-US" w:eastAsia="zh-CN" w:bidi="ar-SA"/>
              </w:rPr>
              <w:t>业</w:t>
            </w:r>
          </w:p>
          <w:p w14:paraId="605CC275">
            <w:pPr>
              <w:keepNext w:val="0"/>
              <w:keepLines w:val="0"/>
              <w:widowControl w:val="0"/>
              <w:suppressLineNumbers w:val="0"/>
              <w:autoSpaceDE w:val="0"/>
              <w:autoSpaceDN w:val="0"/>
              <w:adjustRightInd w:val="0"/>
              <w:spacing w:before="0" w:beforeAutospacing="0" w:after="0" w:afterAutospacing="0"/>
              <w:ind w:left="107" w:leftChars="0" w:right="0"/>
              <w:outlineLvl w:val="9"/>
              <w:rPr>
                <w:rFonts w:hint="eastAsia" w:ascii="宋体" w:hAnsi="宋体" w:eastAsia="宋体" w:cs="宋体"/>
                <w:bCs/>
                <w:color w:val="auto"/>
                <w:sz w:val="21"/>
                <w:szCs w:val="21"/>
                <w:highlight w:val="none"/>
                <w:lang w:val="en-US" w:eastAsia="zh-CN" w:bidi="zh-CN"/>
              </w:rPr>
            </w:pPr>
            <w:r>
              <w:rPr>
                <w:rFonts w:hint="eastAsia" w:ascii="宋体" w:hAnsi="宋体" w:eastAsia="宋体" w:cs="宋体"/>
                <w:bCs/>
                <w:color w:val="auto"/>
                <w:sz w:val="21"/>
                <w:szCs w:val="21"/>
                <w:highlight w:val="none"/>
                <w:lang w:val="en-US" w:eastAsia="zh-CN" w:bidi="zh-CN"/>
              </w:rPr>
              <w:drawing>
                <wp:inline distT="0" distB="0" distL="114300" distR="114300">
                  <wp:extent cx="4448810" cy="5791835"/>
                  <wp:effectExtent l="0" t="0" r="8890" b="18415"/>
                  <wp:docPr id="5" name="图片 5" descr="微信图片_20241101184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41101184921"/>
                          <pic:cNvPicPr>
                            <a:picLocks noChangeAspect="1"/>
                          </pic:cNvPicPr>
                        </pic:nvPicPr>
                        <pic:blipFill>
                          <a:blip r:embed="rId7"/>
                          <a:srcRect l="812" r="2782" b="2016"/>
                          <a:stretch>
                            <a:fillRect/>
                          </a:stretch>
                        </pic:blipFill>
                        <pic:spPr>
                          <a:xfrm>
                            <a:off x="0" y="0"/>
                            <a:ext cx="4448810" cy="5791835"/>
                          </a:xfrm>
                          <a:prstGeom prst="rect">
                            <a:avLst/>
                          </a:prstGeom>
                          <a:noFill/>
                          <a:ln>
                            <a:noFill/>
                          </a:ln>
                        </pic:spPr>
                      </pic:pic>
                    </a:graphicData>
                  </a:graphic>
                </wp:inline>
              </w:drawing>
            </w:r>
          </w:p>
          <w:p w14:paraId="5CB0AFE7">
            <w:pPr>
              <w:keepNext w:val="0"/>
              <w:keepLines w:val="0"/>
              <w:widowControl w:val="0"/>
              <w:suppressLineNumbers w:val="0"/>
              <w:autoSpaceDE w:val="0"/>
              <w:autoSpaceDN w:val="0"/>
              <w:adjustRightInd w:val="0"/>
              <w:spacing w:before="0" w:beforeAutospacing="0" w:after="0" w:afterAutospacing="0"/>
              <w:ind w:left="107" w:leftChars="0" w:right="0"/>
              <w:outlineLvl w:val="9"/>
              <w:rPr>
                <w:rFonts w:hint="eastAsia" w:ascii="宋体" w:hAnsi="宋体" w:eastAsia="宋体" w:cs="宋体"/>
                <w:bCs/>
                <w:color w:val="auto"/>
                <w:sz w:val="21"/>
                <w:szCs w:val="21"/>
                <w:highlight w:val="none"/>
                <w:lang w:val="en-US" w:eastAsia="zh-CN" w:bidi="zh-CN"/>
              </w:rPr>
            </w:pPr>
            <w:r>
              <w:rPr>
                <w:rFonts w:hint="eastAsia" w:ascii="宋体" w:hAnsi="宋体" w:eastAsia="宋体" w:cs="宋体"/>
                <w:bCs/>
                <w:color w:val="auto"/>
                <w:sz w:val="21"/>
                <w:szCs w:val="21"/>
                <w:highlight w:val="none"/>
                <w:lang w:val="en-US" w:eastAsia="zh-CN" w:bidi="zh-CN"/>
              </w:rPr>
              <w:t>说明：1.大型、中型和小型企业须同时满足所列指标的下限，否则下划一档；微型企业只须满足所列指标中的一项即可。</w:t>
            </w:r>
          </w:p>
          <w:p w14:paraId="70B719DE">
            <w:pPr>
              <w:keepNext w:val="0"/>
              <w:keepLines w:val="0"/>
              <w:widowControl w:val="0"/>
              <w:suppressLineNumbers w:val="0"/>
              <w:autoSpaceDE w:val="0"/>
              <w:autoSpaceDN w:val="0"/>
              <w:adjustRightInd w:val="0"/>
              <w:spacing w:before="0" w:beforeAutospacing="0" w:after="0" w:afterAutospacing="0"/>
              <w:ind w:left="107" w:leftChars="0" w:right="0"/>
              <w:outlineLvl w:val="9"/>
              <w:rPr>
                <w:rFonts w:hint="eastAsia" w:ascii="宋体" w:hAnsi="宋体" w:eastAsia="宋体" w:cs="宋体"/>
                <w:bCs/>
                <w:color w:val="auto"/>
                <w:sz w:val="21"/>
                <w:szCs w:val="21"/>
                <w:highlight w:val="none"/>
                <w:lang w:val="en-US" w:eastAsia="zh-CN" w:bidi="zh-CN"/>
              </w:rPr>
            </w:pPr>
            <w:r>
              <w:rPr>
                <w:rFonts w:hint="eastAsia" w:ascii="宋体" w:hAnsi="宋体" w:eastAsia="宋体" w:cs="宋体"/>
                <w:bCs/>
                <w:color w:val="auto"/>
                <w:sz w:val="21"/>
                <w:szCs w:val="21"/>
                <w:highlight w:val="none"/>
                <w:lang w:val="en-US" w:eastAsia="zh-CN" w:bidi="zh-CN"/>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7E45EA3B">
            <w:pPr>
              <w:keepNext w:val="0"/>
              <w:keepLines w:val="0"/>
              <w:widowControl w:val="0"/>
              <w:suppressLineNumbers w:val="0"/>
              <w:autoSpaceDE w:val="0"/>
              <w:autoSpaceDN w:val="0"/>
              <w:adjustRightInd w:val="0"/>
              <w:spacing w:before="0" w:beforeAutospacing="0" w:after="0" w:afterAutospacing="0"/>
              <w:ind w:left="107" w:leftChars="0" w:right="0"/>
              <w:outlineLvl w:val="9"/>
              <w:rPr>
                <w:rFonts w:hint="eastAsia" w:ascii="宋体" w:hAnsi="宋体" w:eastAsia="宋体" w:cs="宋体"/>
                <w:bCs/>
                <w:color w:val="auto"/>
                <w:sz w:val="21"/>
                <w:szCs w:val="21"/>
                <w:highlight w:val="none"/>
                <w:lang w:val="en-US" w:eastAsia="zh-CN" w:bidi="zh-CN"/>
              </w:rPr>
            </w:pPr>
            <w:r>
              <w:rPr>
                <w:rFonts w:hint="eastAsia" w:ascii="宋体" w:hAnsi="宋体" w:eastAsia="宋体" w:cs="宋体"/>
                <w:bCs/>
                <w:color w:val="auto"/>
                <w:sz w:val="21"/>
                <w:szCs w:val="21"/>
                <w:highlight w:val="none"/>
                <w:lang w:val="en-US" w:eastAsia="zh-CN" w:bidi="zh-CN"/>
              </w:rPr>
              <w:t>3.企业划分指标以现行统计制度为准。</w:t>
            </w:r>
          </w:p>
          <w:p w14:paraId="1F47D23B">
            <w:pPr>
              <w:keepNext w:val="0"/>
              <w:keepLines w:val="0"/>
              <w:widowControl w:val="0"/>
              <w:suppressLineNumbers w:val="0"/>
              <w:autoSpaceDE w:val="0"/>
              <w:autoSpaceDN w:val="0"/>
              <w:adjustRightInd w:val="0"/>
              <w:spacing w:before="0" w:beforeAutospacing="0" w:after="0" w:afterAutospacing="0"/>
              <w:ind w:left="107" w:leftChars="0" w:right="0"/>
              <w:outlineLvl w:val="9"/>
              <w:rPr>
                <w:rFonts w:hint="eastAsia" w:ascii="宋体" w:hAnsi="宋体" w:eastAsia="宋体" w:cs="宋体"/>
                <w:bCs/>
                <w:color w:val="auto"/>
                <w:sz w:val="21"/>
                <w:szCs w:val="21"/>
                <w:highlight w:val="none"/>
                <w:lang w:val="en-US" w:eastAsia="zh-CN" w:bidi="zh-CN"/>
              </w:rPr>
            </w:pPr>
            <w:r>
              <w:rPr>
                <w:rFonts w:hint="eastAsia" w:ascii="宋体" w:hAnsi="宋体" w:eastAsia="宋体" w:cs="宋体"/>
                <w:bCs/>
                <w:color w:val="auto"/>
                <w:sz w:val="21"/>
                <w:szCs w:val="21"/>
                <w:highlight w:val="none"/>
                <w:lang w:val="en-US" w:eastAsia="zh-CN" w:bidi="zh-CN"/>
              </w:rPr>
              <w:t>4.（1）从业人员，是指期末从业人员数，没有期末从业人员数的，采用全年平均人员数代替。</w:t>
            </w:r>
          </w:p>
          <w:p w14:paraId="506E4FF3">
            <w:pPr>
              <w:keepNext w:val="0"/>
              <w:keepLines w:val="0"/>
              <w:widowControl w:val="0"/>
              <w:suppressLineNumbers w:val="0"/>
              <w:autoSpaceDE w:val="0"/>
              <w:autoSpaceDN w:val="0"/>
              <w:adjustRightInd w:val="0"/>
              <w:spacing w:before="0" w:beforeAutospacing="0" w:after="0" w:afterAutospacing="0"/>
              <w:ind w:left="107" w:leftChars="0" w:right="0"/>
              <w:outlineLvl w:val="9"/>
              <w:rPr>
                <w:rFonts w:hint="eastAsia" w:ascii="宋体" w:hAnsi="宋体" w:eastAsia="宋体" w:cs="宋体"/>
                <w:bCs/>
                <w:color w:val="auto"/>
                <w:sz w:val="21"/>
                <w:szCs w:val="21"/>
                <w:highlight w:val="none"/>
                <w:lang w:val="en-US" w:eastAsia="zh-CN" w:bidi="zh-CN"/>
              </w:rPr>
            </w:pPr>
            <w:r>
              <w:rPr>
                <w:rFonts w:hint="eastAsia" w:ascii="宋体" w:hAnsi="宋体" w:eastAsia="宋体" w:cs="宋体"/>
                <w:bCs/>
                <w:color w:val="auto"/>
                <w:sz w:val="21"/>
                <w:szCs w:val="21"/>
                <w:highlight w:val="none"/>
                <w:lang w:val="en-US" w:eastAsia="zh-CN" w:bidi="zh-CN"/>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EAD38F5">
            <w:pPr>
              <w:keepNext w:val="0"/>
              <w:keepLines w:val="0"/>
              <w:numPr>
                <w:ilvl w:val="0"/>
                <w:numId w:val="0"/>
              </w:numPr>
              <w:suppressLineNumbers w:val="0"/>
              <w:autoSpaceDE w:val="0"/>
              <w:autoSpaceDN w:val="0"/>
              <w:adjustRightInd w:val="0"/>
              <w:spacing w:before="0" w:beforeAutospacing="0" w:after="0" w:afterAutospacing="0" w:line="360" w:lineRule="exact"/>
              <w:ind w:left="0" w:leftChars="0" w:right="0" w:firstLine="0" w:firstLineChars="0"/>
              <w:jc w:val="both"/>
              <w:outlineLvl w:val="9"/>
              <w:rPr>
                <w:rFonts w:hint="eastAsia" w:ascii="宋体" w:hAnsi="宋体" w:eastAsia="宋体" w:cs="Times New Roman"/>
                <w:color w:val="auto"/>
                <w:sz w:val="21"/>
                <w:szCs w:val="21"/>
                <w:highlight w:val="none"/>
                <w:lang w:val="en-US" w:eastAsia="zh-CN" w:bidi="ar-SA"/>
              </w:rPr>
            </w:pPr>
            <w:r>
              <w:rPr>
                <w:rFonts w:hint="eastAsia" w:ascii="宋体" w:hAnsi="宋体" w:eastAsia="宋体" w:cs="宋体"/>
                <w:bCs/>
                <w:color w:val="auto"/>
                <w:sz w:val="21"/>
                <w:szCs w:val="21"/>
                <w:highlight w:val="none"/>
                <w:lang w:val="en-US" w:eastAsia="zh-CN" w:bidi="zh-CN"/>
              </w:rPr>
              <w:t>（3）资产总额，采用资产总计代替。</w:t>
            </w:r>
          </w:p>
        </w:tc>
      </w:tr>
      <w:tr w14:paraId="275C1D5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10" w:hRule="atLeast"/>
          <w:jc w:val="center"/>
        </w:trPr>
        <w:tc>
          <w:tcPr>
            <w:tcW w:w="550" w:type="dxa"/>
            <w:vAlign w:val="center"/>
          </w:tcPr>
          <w:p w14:paraId="5444A71F">
            <w:pPr>
              <w:keepNext w:val="0"/>
              <w:keepLines w:val="0"/>
              <w:numPr>
                <w:ilvl w:val="0"/>
                <w:numId w:val="1"/>
              </w:numPr>
              <w:suppressLineNumbers w:val="0"/>
              <w:autoSpaceDE w:val="0"/>
              <w:autoSpaceDN w:val="0"/>
              <w:adjustRightInd w:val="0"/>
              <w:spacing w:before="0" w:beforeAutospacing="0" w:after="0" w:afterAutospacing="0" w:line="360" w:lineRule="exact"/>
              <w:ind w:left="0" w:leftChars="0" w:right="0" w:rightChars="0" w:firstLine="0" w:firstLineChars="0"/>
              <w:jc w:val="center"/>
              <w:outlineLvl w:val="9"/>
              <w:rPr>
                <w:rFonts w:hint="eastAsia" w:ascii="宋体" w:hAnsi="宋体" w:eastAsia="宋体" w:cs="Times New Roman"/>
                <w:color w:val="auto"/>
                <w:sz w:val="21"/>
                <w:szCs w:val="21"/>
                <w:highlight w:val="none"/>
                <w:lang w:val="en-US" w:eastAsia="zh-CN" w:bidi="ar-SA"/>
              </w:rPr>
            </w:pPr>
          </w:p>
        </w:tc>
        <w:tc>
          <w:tcPr>
            <w:tcW w:w="1931" w:type="dxa"/>
            <w:shd w:val="clear" w:color="auto" w:fill="auto"/>
            <w:vAlign w:val="center"/>
          </w:tcPr>
          <w:p w14:paraId="0A2D8597">
            <w:pPr>
              <w:keepNext w:val="0"/>
              <w:keepLines w:val="0"/>
              <w:numPr>
                <w:ilvl w:val="0"/>
                <w:numId w:val="0"/>
              </w:numPr>
              <w:suppressLineNumbers w:val="0"/>
              <w:autoSpaceDE w:val="0"/>
              <w:autoSpaceDN w:val="0"/>
              <w:adjustRightInd w:val="0"/>
              <w:spacing w:before="0" w:beforeAutospacing="0" w:after="0" w:afterAutospacing="0" w:line="360" w:lineRule="exact"/>
              <w:ind w:left="0" w:leftChars="0" w:right="0" w:rightChars="0" w:firstLine="0" w:firstLineChars="0"/>
              <w:jc w:val="center"/>
              <w:outlineLvl w:val="9"/>
              <w:rPr>
                <w:rFonts w:hint="eastAsia" w:ascii="宋体" w:hAnsi="宋体" w:eastAsia="宋体" w:cs="Times New Roman"/>
                <w:color w:val="auto"/>
                <w:sz w:val="21"/>
                <w:szCs w:val="21"/>
                <w:highlight w:val="none"/>
                <w:lang w:val="en-US" w:eastAsia="zh-CN" w:bidi="ar-SA"/>
              </w:rPr>
            </w:pPr>
            <w:r>
              <w:rPr>
                <w:rFonts w:hint="eastAsia" w:ascii="宋体" w:hAnsi="宋体" w:eastAsia="宋体" w:cs="Times New Roman"/>
                <w:color w:val="auto"/>
                <w:sz w:val="21"/>
                <w:szCs w:val="21"/>
                <w:highlight w:val="none"/>
                <w:lang w:val="en-US" w:eastAsia="zh-CN" w:bidi="ar-SA"/>
              </w:rPr>
              <w:t>有关核心产品问题</w:t>
            </w:r>
          </w:p>
        </w:tc>
        <w:tc>
          <w:tcPr>
            <w:tcW w:w="7545" w:type="dxa"/>
            <w:shd w:val="clear" w:color="auto" w:fill="auto"/>
            <w:vAlign w:val="center"/>
          </w:tcPr>
          <w:p w14:paraId="26EB0039">
            <w:pPr>
              <w:keepNext w:val="0"/>
              <w:keepLines w:val="0"/>
              <w:numPr>
                <w:ilvl w:val="0"/>
                <w:numId w:val="0"/>
              </w:numPr>
              <w:suppressLineNumbers w:val="0"/>
              <w:autoSpaceDE w:val="0"/>
              <w:autoSpaceDN w:val="0"/>
              <w:adjustRightInd w:val="0"/>
              <w:spacing w:before="0" w:beforeAutospacing="0" w:after="0" w:afterAutospacing="0" w:line="360" w:lineRule="exact"/>
              <w:ind w:left="0" w:leftChars="0" w:right="0" w:firstLine="0" w:firstLineChars="0"/>
              <w:jc w:val="both"/>
              <w:outlineLvl w:val="9"/>
              <w:rPr>
                <w:rFonts w:hint="eastAsia" w:ascii="宋体" w:hAnsi="宋体" w:eastAsia="宋体" w:cs="Times New Roman"/>
                <w:color w:val="auto"/>
                <w:sz w:val="21"/>
                <w:szCs w:val="21"/>
                <w:highlight w:val="none"/>
                <w:lang w:val="en-US" w:eastAsia="zh-CN" w:bidi="ar-SA"/>
              </w:rPr>
            </w:pPr>
            <w:r>
              <w:rPr>
                <w:rFonts w:hint="eastAsia" w:ascii="宋体" w:hAnsi="宋体" w:eastAsia="宋体" w:cs="Times New Roman"/>
                <w:color w:val="auto"/>
                <w:sz w:val="21"/>
                <w:szCs w:val="21"/>
                <w:highlight w:val="none"/>
                <w:lang w:val="en-US" w:eastAsia="zh-CN" w:bidi="ar-SA"/>
              </w:rPr>
              <w:t>单一产品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25662903">
            <w:pPr>
              <w:keepNext w:val="0"/>
              <w:keepLines w:val="0"/>
              <w:numPr>
                <w:ilvl w:val="0"/>
                <w:numId w:val="0"/>
              </w:numPr>
              <w:suppressLineNumbers w:val="0"/>
              <w:autoSpaceDE w:val="0"/>
              <w:autoSpaceDN w:val="0"/>
              <w:adjustRightInd w:val="0"/>
              <w:spacing w:before="0" w:beforeAutospacing="0" w:after="0" w:afterAutospacing="0" w:line="360" w:lineRule="exact"/>
              <w:ind w:left="0" w:leftChars="0" w:right="0" w:firstLine="0" w:firstLineChars="0"/>
              <w:jc w:val="both"/>
              <w:outlineLvl w:val="9"/>
              <w:rPr>
                <w:rFonts w:hint="eastAsia" w:ascii="宋体" w:hAnsi="宋体" w:eastAsia="宋体" w:cs="Times New Roman"/>
                <w:color w:val="auto"/>
                <w:sz w:val="21"/>
                <w:szCs w:val="21"/>
                <w:highlight w:val="none"/>
                <w:lang w:val="en-US" w:eastAsia="zh-CN" w:bidi="ar-SA"/>
              </w:rPr>
            </w:pPr>
            <w:r>
              <w:rPr>
                <w:rFonts w:hint="eastAsia" w:ascii="宋体" w:hAnsi="宋体" w:eastAsia="宋体" w:cs="Times New Roman"/>
                <w:color w:val="auto"/>
                <w:sz w:val="21"/>
                <w:szCs w:val="21"/>
                <w:highlight w:val="none"/>
                <w:lang w:val="en-US" w:eastAsia="zh-CN" w:bidi="ar-SA"/>
              </w:rPr>
              <w:t>非单一产品采购项目，采购人应当根据采购项目技术构成、产品价格比重等合理确定核心产品，并在招标文件中载明。多家投标人提供的核心产品品牌相同的且通过资格审查、符合性审查的不同投标人参加同一合同项下投标的，按照《政府采购货物和服务招标投标管理办法》的规定处理，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16C3105C">
            <w:pPr>
              <w:keepNext w:val="0"/>
              <w:keepLines w:val="0"/>
              <w:numPr>
                <w:ilvl w:val="0"/>
                <w:numId w:val="0"/>
              </w:numPr>
              <w:suppressLineNumbers w:val="0"/>
              <w:autoSpaceDE w:val="0"/>
              <w:autoSpaceDN w:val="0"/>
              <w:adjustRightInd w:val="0"/>
              <w:spacing w:before="0" w:beforeAutospacing="0" w:after="0" w:afterAutospacing="0" w:line="360" w:lineRule="exact"/>
              <w:ind w:left="0" w:leftChars="0" w:right="0" w:rightChars="0" w:firstLine="0" w:firstLineChars="0"/>
              <w:jc w:val="both"/>
              <w:outlineLvl w:val="9"/>
              <w:rPr>
                <w:rFonts w:hint="eastAsia" w:ascii="宋体" w:hAnsi="宋体" w:eastAsia="宋体" w:cs="Times New Roman"/>
                <w:color w:val="auto"/>
                <w:sz w:val="21"/>
                <w:szCs w:val="21"/>
                <w:highlight w:val="none"/>
                <w:lang w:val="en-US" w:eastAsia="zh-CN" w:bidi="ar-SA"/>
              </w:rPr>
            </w:pPr>
            <w:r>
              <w:rPr>
                <w:rFonts w:hint="eastAsia" w:ascii="宋体" w:hAnsi="宋体" w:eastAsia="宋体" w:cs="Times New Roman"/>
                <w:color w:val="auto"/>
                <w:sz w:val="21"/>
                <w:szCs w:val="21"/>
                <w:highlight w:val="none"/>
                <w:lang w:val="en-US" w:eastAsia="zh-CN" w:bidi="ar-SA"/>
              </w:rPr>
              <w:t>核心产品：</w:t>
            </w:r>
            <w:r>
              <w:rPr>
                <w:rFonts w:hint="eastAsia" w:ascii="宋体" w:hAnsi="宋体" w:cs="Times New Roman"/>
                <w:color w:val="auto"/>
                <w:sz w:val="21"/>
                <w:szCs w:val="21"/>
                <w:highlight w:val="none"/>
                <w:lang w:val="en-US" w:eastAsia="zh-CN" w:bidi="ar-SA"/>
              </w:rPr>
              <w:t>大流量排水抢险车</w:t>
            </w:r>
          </w:p>
        </w:tc>
      </w:tr>
      <w:tr w14:paraId="04FF872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10" w:hRule="atLeast"/>
          <w:jc w:val="center"/>
        </w:trPr>
        <w:tc>
          <w:tcPr>
            <w:tcW w:w="550" w:type="dxa"/>
            <w:vAlign w:val="center"/>
          </w:tcPr>
          <w:p w14:paraId="085E379C">
            <w:pPr>
              <w:keepNext w:val="0"/>
              <w:keepLines w:val="0"/>
              <w:numPr>
                <w:ilvl w:val="0"/>
                <w:numId w:val="1"/>
              </w:numPr>
              <w:suppressLineNumbers w:val="0"/>
              <w:autoSpaceDE w:val="0"/>
              <w:autoSpaceDN w:val="0"/>
              <w:adjustRightInd w:val="0"/>
              <w:spacing w:before="0" w:beforeAutospacing="0" w:after="0" w:afterAutospacing="0" w:line="360" w:lineRule="exact"/>
              <w:ind w:left="0" w:leftChars="0" w:right="0" w:rightChars="0" w:firstLine="0" w:firstLineChars="0"/>
              <w:jc w:val="center"/>
              <w:outlineLvl w:val="9"/>
              <w:rPr>
                <w:rFonts w:hint="eastAsia" w:ascii="宋体" w:hAnsi="宋体" w:eastAsia="宋体" w:cs="Times New Roman"/>
                <w:color w:val="auto"/>
                <w:sz w:val="21"/>
                <w:szCs w:val="21"/>
                <w:highlight w:val="none"/>
                <w:lang w:val="en-US" w:eastAsia="zh-CN" w:bidi="ar-SA"/>
              </w:rPr>
            </w:pPr>
          </w:p>
        </w:tc>
        <w:tc>
          <w:tcPr>
            <w:tcW w:w="1931" w:type="dxa"/>
            <w:vAlign w:val="center"/>
          </w:tcPr>
          <w:p w14:paraId="4F1E2106">
            <w:pPr>
              <w:keepNext w:val="0"/>
              <w:keepLines w:val="0"/>
              <w:numPr>
                <w:ilvl w:val="0"/>
                <w:numId w:val="0"/>
              </w:numPr>
              <w:suppressLineNumbers w:val="0"/>
              <w:autoSpaceDE w:val="0"/>
              <w:autoSpaceDN w:val="0"/>
              <w:adjustRightInd w:val="0"/>
              <w:spacing w:before="0" w:beforeAutospacing="0" w:after="0" w:afterAutospacing="0" w:line="360" w:lineRule="exact"/>
              <w:ind w:left="0" w:leftChars="0" w:right="0" w:rightChars="0" w:firstLine="0" w:firstLineChars="0"/>
              <w:jc w:val="center"/>
              <w:outlineLvl w:val="9"/>
              <w:rPr>
                <w:rFonts w:hint="eastAsia" w:ascii="宋体" w:hAnsi="宋体" w:eastAsia="宋体" w:cs="Times New Roman"/>
                <w:color w:val="auto"/>
                <w:sz w:val="21"/>
                <w:szCs w:val="21"/>
                <w:highlight w:val="none"/>
                <w:lang w:val="en-US" w:eastAsia="zh-CN" w:bidi="ar-SA"/>
              </w:rPr>
            </w:pPr>
            <w:r>
              <w:rPr>
                <w:rFonts w:hint="eastAsia" w:ascii="宋体" w:hAnsi="宋体" w:eastAsia="宋体" w:cs="Times New Roman"/>
                <w:color w:val="auto"/>
                <w:sz w:val="21"/>
                <w:szCs w:val="21"/>
                <w:highlight w:val="none"/>
                <w:lang w:val="en-US" w:eastAsia="zh-CN" w:bidi="ar-SA"/>
              </w:rPr>
              <w:t>特别提醒</w:t>
            </w:r>
          </w:p>
        </w:tc>
        <w:tc>
          <w:tcPr>
            <w:tcW w:w="7545" w:type="dxa"/>
            <w:vAlign w:val="center"/>
          </w:tcPr>
          <w:p w14:paraId="51B59469">
            <w:pPr>
              <w:keepNext w:val="0"/>
              <w:keepLines w:val="0"/>
              <w:numPr>
                <w:ilvl w:val="0"/>
                <w:numId w:val="0"/>
              </w:numPr>
              <w:suppressLineNumbers w:val="0"/>
              <w:autoSpaceDE w:val="0"/>
              <w:autoSpaceDN w:val="0"/>
              <w:adjustRightInd w:val="0"/>
              <w:spacing w:before="0" w:beforeAutospacing="0" w:after="0" w:afterAutospacing="0" w:line="360" w:lineRule="exact"/>
              <w:ind w:left="0" w:leftChars="0" w:right="0" w:firstLine="0" w:firstLineChars="0"/>
              <w:jc w:val="both"/>
              <w:outlineLvl w:val="9"/>
              <w:rPr>
                <w:rFonts w:hint="eastAsia" w:ascii="宋体" w:hAnsi="宋体" w:eastAsia="宋体" w:cs="Times New Roman"/>
                <w:color w:val="auto"/>
                <w:sz w:val="21"/>
                <w:szCs w:val="21"/>
                <w:highlight w:val="none"/>
                <w:lang w:val="en-US" w:eastAsia="zh-CN" w:bidi="ar-SA"/>
              </w:rPr>
            </w:pPr>
            <w:r>
              <w:rPr>
                <w:rFonts w:hint="eastAsia" w:ascii="宋体" w:hAnsi="宋体" w:eastAsia="宋体" w:cs="Times New Roman"/>
                <w:color w:val="auto"/>
                <w:sz w:val="21"/>
                <w:szCs w:val="21"/>
                <w:highlight w:val="none"/>
                <w:lang w:val="en-US" w:eastAsia="zh-CN" w:bidi="ar-SA"/>
              </w:rPr>
              <w:t>1.根据国家有关信息安全产品实施政府采购的规定，本项目如涉及以下13类信息安全产品的，投标人均应投报经国家认证的信息安全产品，13类信息安全产品包括：防火墙、网络安全隔离卡与线路选择器、安全隔离与信息交换、安全路由器、智能卡COS、数据备份与恢复、安全操作系统、安全数据库系统、反垃圾邮件、入侵检测系统、网络脆弱性扫描、安全审计、网站恢复等。</w:t>
            </w:r>
          </w:p>
          <w:p w14:paraId="7CE9AB7D">
            <w:pPr>
              <w:keepNext w:val="0"/>
              <w:keepLines w:val="0"/>
              <w:numPr>
                <w:ilvl w:val="0"/>
                <w:numId w:val="0"/>
              </w:numPr>
              <w:suppressLineNumbers w:val="0"/>
              <w:autoSpaceDE w:val="0"/>
              <w:autoSpaceDN w:val="0"/>
              <w:adjustRightInd w:val="0"/>
              <w:spacing w:before="0" w:beforeAutospacing="0" w:after="0" w:afterAutospacing="0" w:line="360" w:lineRule="exact"/>
              <w:ind w:left="0" w:leftChars="0" w:right="0" w:firstLine="0" w:firstLineChars="0"/>
              <w:jc w:val="both"/>
              <w:outlineLvl w:val="9"/>
              <w:rPr>
                <w:rFonts w:hint="eastAsia" w:ascii="宋体" w:hAnsi="宋体" w:eastAsia="宋体" w:cs="Times New Roman"/>
                <w:color w:val="auto"/>
                <w:sz w:val="21"/>
                <w:szCs w:val="21"/>
                <w:highlight w:val="none"/>
                <w:lang w:val="en-US" w:eastAsia="zh-CN" w:bidi="ar-SA"/>
              </w:rPr>
            </w:pPr>
            <w:r>
              <w:rPr>
                <w:rFonts w:hint="eastAsia" w:ascii="宋体" w:hAnsi="宋体" w:eastAsia="宋体" w:cs="Times New Roman"/>
                <w:color w:val="auto"/>
                <w:sz w:val="21"/>
                <w:szCs w:val="21"/>
                <w:highlight w:val="none"/>
                <w:lang w:val="en-US" w:eastAsia="zh-CN" w:bidi="ar-SA"/>
              </w:rPr>
              <w:t>2.因新乡市公共资源交易中心平台在投标文件递交截止前具有保密性，投标人须自行查看项目进展、变更通知、澄清及回复，因投标人未及时查看而造成的后果由投标人自负。</w:t>
            </w:r>
          </w:p>
          <w:p w14:paraId="392CE3A1">
            <w:pPr>
              <w:keepNext w:val="0"/>
              <w:keepLines w:val="0"/>
              <w:numPr>
                <w:ilvl w:val="0"/>
                <w:numId w:val="0"/>
              </w:numPr>
              <w:suppressLineNumbers w:val="0"/>
              <w:autoSpaceDE w:val="0"/>
              <w:autoSpaceDN w:val="0"/>
              <w:adjustRightInd w:val="0"/>
              <w:spacing w:before="0" w:beforeAutospacing="0" w:after="0" w:afterAutospacing="0" w:line="360" w:lineRule="exact"/>
              <w:ind w:left="0" w:leftChars="0" w:right="0" w:firstLine="0" w:firstLineChars="0"/>
              <w:jc w:val="both"/>
              <w:outlineLvl w:val="9"/>
              <w:rPr>
                <w:rFonts w:hint="eastAsia" w:ascii="宋体" w:hAnsi="宋体" w:eastAsia="宋体" w:cs="Times New Roman"/>
                <w:color w:val="auto"/>
                <w:sz w:val="21"/>
                <w:szCs w:val="21"/>
                <w:highlight w:val="none"/>
                <w:lang w:val="en-US" w:eastAsia="zh-CN" w:bidi="ar-SA"/>
              </w:rPr>
            </w:pPr>
            <w:r>
              <w:rPr>
                <w:rFonts w:hint="eastAsia" w:ascii="宋体" w:hAnsi="宋体" w:eastAsia="宋体" w:cs="Times New Roman"/>
                <w:color w:val="auto"/>
                <w:sz w:val="21"/>
                <w:szCs w:val="21"/>
                <w:highlight w:val="none"/>
                <w:lang w:val="en-US" w:eastAsia="zh-CN" w:bidi="ar-SA"/>
              </w:rPr>
              <w:t>3.本次公开招标项目实行电子开标、电子评标，投标人需要制作加密电子投标文件(*.xxTF格式)及非加密电子投标文件(*.nxxTF格式)。</w:t>
            </w:r>
          </w:p>
          <w:p w14:paraId="2DEF3F6A">
            <w:pPr>
              <w:keepNext w:val="0"/>
              <w:keepLines w:val="0"/>
              <w:numPr>
                <w:ilvl w:val="0"/>
                <w:numId w:val="0"/>
              </w:numPr>
              <w:suppressLineNumbers w:val="0"/>
              <w:autoSpaceDE w:val="0"/>
              <w:autoSpaceDN w:val="0"/>
              <w:adjustRightInd w:val="0"/>
              <w:spacing w:before="0" w:beforeAutospacing="0" w:after="0" w:afterAutospacing="0" w:line="360" w:lineRule="exact"/>
              <w:ind w:left="0" w:leftChars="0" w:right="0" w:firstLine="0" w:firstLineChars="0"/>
              <w:jc w:val="both"/>
              <w:outlineLvl w:val="9"/>
              <w:rPr>
                <w:rFonts w:hint="eastAsia" w:ascii="宋体" w:hAnsi="宋体" w:eastAsia="宋体" w:cs="Times New Roman"/>
                <w:color w:val="auto"/>
                <w:sz w:val="21"/>
                <w:szCs w:val="21"/>
                <w:highlight w:val="none"/>
                <w:lang w:val="en-US" w:eastAsia="zh-CN" w:bidi="ar-SA"/>
              </w:rPr>
            </w:pPr>
            <w:r>
              <w:rPr>
                <w:rFonts w:hint="eastAsia" w:ascii="宋体" w:hAnsi="宋体" w:eastAsia="宋体" w:cs="Times New Roman"/>
                <w:color w:val="auto"/>
                <w:sz w:val="21"/>
                <w:szCs w:val="21"/>
                <w:highlight w:val="none"/>
                <w:lang w:val="en-US" w:eastAsia="zh-CN" w:bidi="ar-SA"/>
              </w:rPr>
              <w:t>4.招标公告同为本次招标文件的组成部分。</w:t>
            </w:r>
          </w:p>
          <w:p w14:paraId="41DE0923">
            <w:pPr>
              <w:keepNext w:val="0"/>
              <w:keepLines w:val="0"/>
              <w:numPr>
                <w:ilvl w:val="0"/>
                <w:numId w:val="0"/>
              </w:numPr>
              <w:suppressLineNumbers w:val="0"/>
              <w:autoSpaceDE w:val="0"/>
              <w:autoSpaceDN w:val="0"/>
              <w:adjustRightInd w:val="0"/>
              <w:spacing w:before="0" w:beforeAutospacing="0" w:after="0" w:afterAutospacing="0" w:line="360" w:lineRule="exact"/>
              <w:ind w:left="0" w:leftChars="0" w:right="0" w:firstLine="0" w:firstLineChars="0"/>
              <w:jc w:val="both"/>
              <w:outlineLvl w:val="9"/>
              <w:rPr>
                <w:rFonts w:hint="eastAsia" w:ascii="宋体" w:hAnsi="宋体" w:eastAsia="宋体" w:cs="Times New Roman"/>
                <w:color w:val="auto"/>
                <w:sz w:val="21"/>
                <w:szCs w:val="21"/>
                <w:highlight w:val="none"/>
                <w:lang w:val="en-US" w:eastAsia="zh-CN" w:bidi="ar-SA"/>
              </w:rPr>
            </w:pPr>
            <w:r>
              <w:rPr>
                <w:rFonts w:hint="eastAsia" w:ascii="宋体" w:hAnsi="宋体" w:eastAsia="宋体" w:cs="Times New Roman"/>
                <w:color w:val="auto"/>
                <w:sz w:val="21"/>
                <w:szCs w:val="21"/>
                <w:highlight w:val="none"/>
                <w:lang w:val="en-US" w:eastAsia="zh-CN" w:bidi="ar-SA"/>
              </w:rPr>
              <w:t>5.CA数字证书应保证在开标当日有效且能正常使用。</w:t>
            </w:r>
          </w:p>
          <w:p w14:paraId="75F1483F">
            <w:pPr>
              <w:keepNext w:val="0"/>
              <w:keepLines w:val="0"/>
              <w:numPr>
                <w:ilvl w:val="0"/>
                <w:numId w:val="0"/>
              </w:numPr>
              <w:suppressLineNumbers w:val="0"/>
              <w:autoSpaceDE w:val="0"/>
              <w:autoSpaceDN w:val="0"/>
              <w:adjustRightInd w:val="0"/>
              <w:spacing w:before="0" w:beforeAutospacing="0" w:after="0" w:afterAutospacing="0" w:line="360" w:lineRule="exact"/>
              <w:ind w:left="0" w:leftChars="0" w:right="0" w:firstLine="0" w:firstLineChars="0"/>
              <w:jc w:val="both"/>
              <w:outlineLvl w:val="9"/>
              <w:rPr>
                <w:rFonts w:hint="eastAsia" w:ascii="宋体" w:hAnsi="宋体" w:eastAsia="宋体" w:cs="Times New Roman"/>
                <w:color w:val="auto"/>
                <w:sz w:val="21"/>
                <w:szCs w:val="21"/>
                <w:highlight w:val="none"/>
                <w:lang w:val="en-US" w:eastAsia="zh-CN" w:bidi="ar-SA"/>
              </w:rPr>
            </w:pPr>
            <w:r>
              <w:rPr>
                <w:rFonts w:hint="eastAsia" w:ascii="宋体" w:hAnsi="宋体" w:eastAsia="宋体" w:cs="Times New Roman"/>
                <w:color w:val="auto"/>
                <w:sz w:val="21"/>
                <w:szCs w:val="21"/>
                <w:highlight w:val="none"/>
                <w:lang w:val="en-US" w:eastAsia="zh-CN" w:bidi="ar-SA"/>
              </w:rPr>
              <w:t>6.对与本项目有关的通知，采购代理机构将以公告形式向</w:t>
            </w:r>
            <w:r>
              <w:rPr>
                <w:rFonts w:hint="eastAsia" w:ascii="宋体" w:hAnsi="宋体" w:cs="Times New Roman"/>
                <w:color w:val="auto"/>
                <w:sz w:val="21"/>
                <w:szCs w:val="21"/>
                <w:highlight w:val="none"/>
                <w:lang w:val="en-US" w:eastAsia="zh-CN" w:bidi="ar-SA"/>
              </w:rPr>
              <w:t>投标人</w:t>
            </w:r>
            <w:r>
              <w:rPr>
                <w:rFonts w:hint="eastAsia" w:ascii="宋体" w:hAnsi="宋体" w:eastAsia="宋体" w:cs="Times New Roman"/>
                <w:color w:val="auto"/>
                <w:sz w:val="21"/>
                <w:szCs w:val="21"/>
                <w:highlight w:val="none"/>
                <w:lang w:val="en-US" w:eastAsia="zh-CN" w:bidi="ar-SA"/>
              </w:rPr>
              <w:t>发出，恕不单独告知</w:t>
            </w:r>
            <w:r>
              <w:rPr>
                <w:rFonts w:hint="eastAsia" w:ascii="宋体" w:hAnsi="宋体" w:cs="Times New Roman"/>
                <w:color w:val="auto"/>
                <w:sz w:val="21"/>
                <w:szCs w:val="21"/>
                <w:highlight w:val="none"/>
                <w:lang w:val="en-US" w:eastAsia="zh-CN" w:bidi="ar-SA"/>
              </w:rPr>
              <w:t>。</w:t>
            </w:r>
          </w:p>
          <w:p w14:paraId="6DDEA2C1">
            <w:pPr>
              <w:keepNext w:val="0"/>
              <w:keepLines w:val="0"/>
              <w:numPr>
                <w:ilvl w:val="0"/>
                <w:numId w:val="0"/>
              </w:numPr>
              <w:suppressLineNumbers w:val="0"/>
              <w:autoSpaceDE w:val="0"/>
              <w:autoSpaceDN w:val="0"/>
              <w:adjustRightInd w:val="0"/>
              <w:spacing w:before="0" w:beforeAutospacing="0" w:after="0" w:afterAutospacing="0" w:line="360" w:lineRule="exact"/>
              <w:ind w:left="0" w:leftChars="0" w:right="0" w:firstLine="0" w:firstLineChars="0"/>
              <w:jc w:val="both"/>
              <w:outlineLvl w:val="9"/>
              <w:rPr>
                <w:rFonts w:hint="eastAsia" w:ascii="宋体" w:hAnsi="宋体" w:eastAsia="宋体" w:cs="Times New Roman"/>
                <w:color w:val="auto"/>
                <w:sz w:val="21"/>
                <w:szCs w:val="21"/>
                <w:highlight w:val="none"/>
                <w:lang w:val="en-US" w:eastAsia="zh-CN" w:bidi="ar-SA"/>
              </w:rPr>
            </w:pPr>
            <w:r>
              <w:rPr>
                <w:rFonts w:hint="eastAsia" w:ascii="宋体" w:hAnsi="宋体" w:cs="Times New Roman"/>
                <w:color w:val="auto"/>
                <w:sz w:val="21"/>
                <w:szCs w:val="21"/>
                <w:highlight w:val="none"/>
                <w:lang w:val="en-US" w:eastAsia="zh-CN" w:bidi="ar-SA"/>
              </w:rPr>
              <w:t>7.</w:t>
            </w:r>
            <w:r>
              <w:rPr>
                <w:rFonts w:hint="eastAsia" w:ascii="宋体" w:hAnsi="宋体" w:eastAsia="宋体" w:cs="Times New Roman"/>
                <w:color w:val="auto"/>
                <w:sz w:val="21"/>
                <w:szCs w:val="21"/>
                <w:highlight w:val="none"/>
                <w:lang w:val="en-US" w:eastAsia="zh-CN" w:bidi="ar-SA"/>
              </w:rPr>
              <w:t>投标人因交易中心投标系统问题无法上传电子投标文件时，请在工作时间与系统客服联系,联系电话:0512-58188538。</w:t>
            </w:r>
          </w:p>
        </w:tc>
      </w:tr>
      <w:tr w14:paraId="5D7C0E3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10" w:hRule="atLeast"/>
          <w:jc w:val="center"/>
        </w:trPr>
        <w:tc>
          <w:tcPr>
            <w:tcW w:w="550" w:type="dxa"/>
            <w:vAlign w:val="center"/>
          </w:tcPr>
          <w:p w14:paraId="60EF33D6">
            <w:pPr>
              <w:keepNext w:val="0"/>
              <w:keepLines w:val="0"/>
              <w:numPr>
                <w:ilvl w:val="0"/>
                <w:numId w:val="1"/>
              </w:numPr>
              <w:suppressLineNumbers w:val="0"/>
              <w:autoSpaceDE w:val="0"/>
              <w:autoSpaceDN w:val="0"/>
              <w:adjustRightInd w:val="0"/>
              <w:spacing w:before="0" w:beforeAutospacing="0" w:after="0" w:afterAutospacing="0" w:line="360" w:lineRule="exact"/>
              <w:ind w:left="0" w:leftChars="0" w:right="0" w:rightChars="0" w:firstLine="0" w:firstLineChars="0"/>
              <w:jc w:val="center"/>
              <w:outlineLvl w:val="9"/>
              <w:rPr>
                <w:rFonts w:hint="eastAsia" w:ascii="宋体" w:hAnsi="宋体" w:eastAsia="宋体" w:cs="Times New Roman"/>
                <w:color w:val="auto"/>
                <w:sz w:val="21"/>
                <w:szCs w:val="21"/>
                <w:highlight w:val="none"/>
                <w:lang w:val="en-US" w:eastAsia="zh-CN" w:bidi="ar-SA"/>
              </w:rPr>
            </w:pPr>
          </w:p>
        </w:tc>
        <w:tc>
          <w:tcPr>
            <w:tcW w:w="1931" w:type="dxa"/>
            <w:vAlign w:val="center"/>
          </w:tcPr>
          <w:p w14:paraId="589B097A">
            <w:pPr>
              <w:keepNext w:val="0"/>
              <w:keepLines w:val="0"/>
              <w:numPr>
                <w:ilvl w:val="0"/>
                <w:numId w:val="0"/>
              </w:numPr>
              <w:suppressLineNumbers w:val="0"/>
              <w:autoSpaceDE w:val="0"/>
              <w:autoSpaceDN w:val="0"/>
              <w:adjustRightInd w:val="0"/>
              <w:spacing w:before="0" w:beforeAutospacing="0" w:after="0" w:afterAutospacing="0" w:line="360" w:lineRule="exact"/>
              <w:ind w:left="0" w:leftChars="0" w:right="0" w:rightChars="0" w:firstLine="0" w:firstLineChars="0"/>
              <w:jc w:val="center"/>
              <w:outlineLvl w:val="9"/>
              <w:rPr>
                <w:rFonts w:hint="eastAsia" w:ascii="宋体" w:hAnsi="宋体" w:eastAsia="宋体" w:cs="Times New Roman"/>
                <w:color w:val="auto"/>
                <w:sz w:val="21"/>
                <w:szCs w:val="21"/>
                <w:highlight w:val="none"/>
                <w:lang w:val="en-US" w:eastAsia="zh-CN" w:bidi="ar-SA"/>
              </w:rPr>
            </w:pPr>
            <w:r>
              <w:rPr>
                <w:rFonts w:hint="eastAsia" w:ascii="宋体" w:hAnsi="宋体" w:eastAsia="宋体" w:cs="Times New Roman"/>
                <w:color w:val="auto"/>
                <w:sz w:val="21"/>
                <w:szCs w:val="21"/>
                <w:highlight w:val="none"/>
                <w:lang w:val="en-US" w:eastAsia="zh-CN" w:bidi="ar-SA"/>
              </w:rPr>
              <w:t>项目编号(分包编号)说明</w:t>
            </w:r>
          </w:p>
        </w:tc>
        <w:tc>
          <w:tcPr>
            <w:tcW w:w="7545" w:type="dxa"/>
            <w:vAlign w:val="center"/>
          </w:tcPr>
          <w:p w14:paraId="0B154C30">
            <w:pPr>
              <w:keepNext w:val="0"/>
              <w:keepLines w:val="0"/>
              <w:numPr>
                <w:ilvl w:val="0"/>
                <w:numId w:val="0"/>
              </w:numPr>
              <w:suppressLineNumbers w:val="0"/>
              <w:autoSpaceDE w:val="0"/>
              <w:autoSpaceDN w:val="0"/>
              <w:adjustRightInd w:val="0"/>
              <w:spacing w:before="0" w:beforeAutospacing="0" w:after="0" w:afterAutospacing="0" w:line="360" w:lineRule="exact"/>
              <w:ind w:left="0" w:leftChars="0" w:right="0" w:firstLine="0" w:firstLineChars="0"/>
              <w:jc w:val="both"/>
              <w:outlineLvl w:val="9"/>
              <w:rPr>
                <w:rFonts w:hint="eastAsia" w:ascii="宋体" w:hAnsi="宋体" w:eastAsia="宋体" w:cs="Times New Roman"/>
                <w:color w:val="auto"/>
                <w:sz w:val="21"/>
                <w:szCs w:val="21"/>
                <w:highlight w:val="none"/>
                <w:lang w:val="en-US" w:eastAsia="zh-CN" w:bidi="ar-SA"/>
              </w:rPr>
            </w:pPr>
            <w:r>
              <w:rPr>
                <w:rFonts w:hint="eastAsia" w:ascii="宋体" w:hAnsi="宋体" w:eastAsia="宋体" w:cs="Times New Roman"/>
                <w:color w:val="auto"/>
                <w:sz w:val="21"/>
                <w:szCs w:val="21"/>
                <w:highlight w:val="none"/>
                <w:lang w:val="en-US" w:eastAsia="zh-CN" w:bidi="ar-SA"/>
              </w:rPr>
              <w:t>本项目采购文件及公告中的项目编号和交易中心电子系统产生的项目编号(分包编号)均为有效编号，在评审时应均予认可。</w:t>
            </w:r>
          </w:p>
        </w:tc>
      </w:tr>
      <w:tr w14:paraId="243B16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10" w:hRule="atLeast"/>
          <w:jc w:val="center"/>
        </w:trPr>
        <w:tc>
          <w:tcPr>
            <w:tcW w:w="550" w:type="dxa"/>
            <w:vAlign w:val="center"/>
          </w:tcPr>
          <w:p w14:paraId="163ED23D">
            <w:pPr>
              <w:keepNext w:val="0"/>
              <w:keepLines w:val="0"/>
              <w:numPr>
                <w:ilvl w:val="0"/>
                <w:numId w:val="1"/>
              </w:numPr>
              <w:suppressLineNumbers w:val="0"/>
              <w:autoSpaceDE w:val="0"/>
              <w:autoSpaceDN w:val="0"/>
              <w:adjustRightInd w:val="0"/>
              <w:spacing w:before="0" w:beforeAutospacing="0" w:after="0" w:afterAutospacing="0" w:line="360" w:lineRule="exact"/>
              <w:ind w:left="0" w:leftChars="0" w:right="0" w:rightChars="0" w:firstLine="0" w:firstLineChars="0"/>
              <w:jc w:val="center"/>
              <w:outlineLvl w:val="9"/>
              <w:rPr>
                <w:rFonts w:hint="eastAsia" w:ascii="宋体" w:hAnsi="宋体" w:eastAsia="宋体" w:cs="Times New Roman"/>
                <w:color w:val="auto"/>
                <w:sz w:val="21"/>
                <w:szCs w:val="21"/>
                <w:highlight w:val="none"/>
                <w:lang w:val="en-US" w:eastAsia="zh-CN" w:bidi="ar-SA"/>
              </w:rPr>
            </w:pPr>
          </w:p>
        </w:tc>
        <w:tc>
          <w:tcPr>
            <w:tcW w:w="1931" w:type="dxa"/>
            <w:vAlign w:val="center"/>
          </w:tcPr>
          <w:p w14:paraId="70D54F6A">
            <w:pPr>
              <w:keepNext w:val="0"/>
              <w:keepLines w:val="0"/>
              <w:numPr>
                <w:ilvl w:val="0"/>
                <w:numId w:val="0"/>
              </w:numPr>
              <w:suppressLineNumbers w:val="0"/>
              <w:autoSpaceDE w:val="0"/>
              <w:autoSpaceDN w:val="0"/>
              <w:adjustRightInd w:val="0"/>
              <w:spacing w:before="0" w:beforeAutospacing="0" w:after="0" w:afterAutospacing="0" w:line="360" w:lineRule="exact"/>
              <w:ind w:left="0" w:leftChars="0" w:right="0" w:rightChars="0" w:firstLine="0" w:firstLineChars="0"/>
              <w:jc w:val="center"/>
              <w:outlineLvl w:val="9"/>
              <w:rPr>
                <w:rFonts w:hint="eastAsia" w:ascii="宋体" w:hAnsi="宋体" w:eastAsia="宋体" w:cs="Times New Roman"/>
                <w:color w:val="auto"/>
                <w:sz w:val="21"/>
                <w:szCs w:val="21"/>
                <w:highlight w:val="none"/>
                <w:lang w:val="en-US" w:eastAsia="zh-CN" w:bidi="ar-SA"/>
              </w:rPr>
            </w:pPr>
            <w:r>
              <w:rPr>
                <w:rFonts w:hint="eastAsia" w:ascii="宋体" w:hAnsi="宋体" w:eastAsia="宋体" w:cs="Times New Roman"/>
                <w:color w:val="auto"/>
                <w:sz w:val="21"/>
                <w:szCs w:val="21"/>
                <w:highlight w:val="none"/>
                <w:lang w:val="en-US" w:eastAsia="zh-CN" w:bidi="ar-SA"/>
              </w:rPr>
              <w:t>注意事项</w:t>
            </w:r>
          </w:p>
        </w:tc>
        <w:tc>
          <w:tcPr>
            <w:tcW w:w="7545" w:type="dxa"/>
            <w:vAlign w:val="center"/>
          </w:tcPr>
          <w:p w14:paraId="5413DD43">
            <w:pPr>
              <w:keepNext w:val="0"/>
              <w:keepLines w:val="0"/>
              <w:numPr>
                <w:ilvl w:val="0"/>
                <w:numId w:val="0"/>
              </w:numPr>
              <w:suppressLineNumbers w:val="0"/>
              <w:autoSpaceDE w:val="0"/>
              <w:autoSpaceDN w:val="0"/>
              <w:adjustRightInd w:val="0"/>
              <w:spacing w:before="0" w:beforeAutospacing="0" w:after="0" w:afterAutospacing="0" w:line="360" w:lineRule="exact"/>
              <w:ind w:left="0" w:leftChars="0" w:right="0" w:firstLine="0" w:firstLineChars="0"/>
              <w:jc w:val="both"/>
              <w:outlineLvl w:val="9"/>
              <w:rPr>
                <w:rFonts w:hint="eastAsia" w:ascii="宋体" w:hAnsi="宋体" w:eastAsia="宋体" w:cs="Times New Roman"/>
                <w:color w:val="auto"/>
                <w:sz w:val="21"/>
                <w:szCs w:val="21"/>
                <w:highlight w:val="none"/>
                <w:lang w:val="en-US" w:eastAsia="zh-CN" w:bidi="ar-SA"/>
              </w:rPr>
            </w:pPr>
            <w:r>
              <w:rPr>
                <w:rFonts w:hint="eastAsia" w:ascii="宋体" w:hAnsi="宋体" w:eastAsia="宋体" w:cs="Times New Roman"/>
                <w:color w:val="auto"/>
                <w:sz w:val="21"/>
                <w:szCs w:val="21"/>
                <w:highlight w:val="none"/>
                <w:lang w:val="en-US" w:eastAsia="zh-CN" w:bidi="ar-SA"/>
              </w:rPr>
              <w:t>1.如本项目有需要，中标人需全力配合采购人及采购代理机构提供相关资料</w:t>
            </w:r>
            <w:r>
              <w:rPr>
                <w:rFonts w:hint="eastAsia" w:ascii="宋体" w:hAnsi="宋体" w:cs="Times New Roman"/>
                <w:color w:val="auto"/>
                <w:sz w:val="21"/>
                <w:szCs w:val="21"/>
                <w:highlight w:val="none"/>
                <w:lang w:val="en-US" w:eastAsia="zh-CN" w:bidi="ar-SA"/>
              </w:rPr>
              <w:t>；</w:t>
            </w:r>
          </w:p>
          <w:p w14:paraId="09AF9EEA">
            <w:pPr>
              <w:keepNext w:val="0"/>
              <w:keepLines w:val="0"/>
              <w:numPr>
                <w:ilvl w:val="0"/>
                <w:numId w:val="0"/>
              </w:numPr>
              <w:suppressLineNumbers w:val="0"/>
              <w:autoSpaceDE w:val="0"/>
              <w:autoSpaceDN w:val="0"/>
              <w:adjustRightInd w:val="0"/>
              <w:spacing w:before="0" w:beforeAutospacing="0" w:after="0" w:afterAutospacing="0" w:line="360" w:lineRule="exact"/>
              <w:ind w:left="0" w:leftChars="0" w:right="0" w:firstLine="0" w:firstLineChars="0"/>
              <w:jc w:val="both"/>
              <w:outlineLvl w:val="9"/>
              <w:rPr>
                <w:rFonts w:hint="eastAsia" w:ascii="宋体" w:hAnsi="宋体" w:eastAsia="宋体" w:cs="Times New Roman"/>
                <w:color w:val="auto"/>
                <w:sz w:val="21"/>
                <w:szCs w:val="21"/>
                <w:highlight w:val="none"/>
                <w:lang w:val="en-US" w:eastAsia="zh-CN" w:bidi="ar-SA"/>
              </w:rPr>
            </w:pPr>
            <w:r>
              <w:rPr>
                <w:rFonts w:hint="eastAsia" w:ascii="宋体" w:hAnsi="宋体" w:eastAsia="宋体" w:cs="Times New Roman"/>
                <w:color w:val="auto"/>
                <w:sz w:val="21"/>
                <w:szCs w:val="21"/>
                <w:highlight w:val="none"/>
                <w:lang w:val="en-US" w:eastAsia="zh-CN" w:bidi="ar-SA"/>
              </w:rPr>
              <w:t>2.供方应向需方提供完整的技术文件资料，并根据设备技术要求，供方对需方的技术、管理人员对本项目所需设备的操作使用、保养等进行现场培训、技术指导，并向用户提供完整的技术文件；</w:t>
            </w:r>
          </w:p>
          <w:p w14:paraId="58FD8393">
            <w:pPr>
              <w:keepNext w:val="0"/>
              <w:keepLines w:val="0"/>
              <w:numPr>
                <w:ilvl w:val="0"/>
                <w:numId w:val="0"/>
              </w:numPr>
              <w:suppressLineNumbers w:val="0"/>
              <w:autoSpaceDE w:val="0"/>
              <w:autoSpaceDN w:val="0"/>
              <w:adjustRightInd w:val="0"/>
              <w:spacing w:before="0" w:beforeAutospacing="0" w:after="0" w:afterAutospacing="0" w:line="360" w:lineRule="exact"/>
              <w:ind w:left="0" w:leftChars="0" w:right="0" w:firstLine="0" w:firstLineChars="0"/>
              <w:jc w:val="both"/>
              <w:outlineLvl w:val="9"/>
              <w:rPr>
                <w:rFonts w:hint="eastAsia" w:ascii="宋体" w:hAnsi="宋体" w:eastAsia="宋体" w:cs="Times New Roman"/>
                <w:color w:val="auto"/>
                <w:sz w:val="21"/>
                <w:szCs w:val="21"/>
                <w:highlight w:val="none"/>
                <w:lang w:val="en-US" w:eastAsia="zh-CN" w:bidi="ar-SA"/>
              </w:rPr>
            </w:pPr>
            <w:r>
              <w:rPr>
                <w:rFonts w:hint="eastAsia" w:ascii="宋体" w:hAnsi="宋体" w:eastAsia="宋体" w:cs="Times New Roman"/>
                <w:color w:val="auto"/>
                <w:sz w:val="21"/>
                <w:szCs w:val="21"/>
                <w:highlight w:val="none"/>
                <w:lang w:val="en-US" w:eastAsia="zh-CN" w:bidi="ar-SA"/>
              </w:rPr>
              <w:t>3.所供设备的各项指标和参数应符合验收标准。需方有权委托中国境内有资格单位或机构对设备性能指标进行检测或校核；</w:t>
            </w:r>
          </w:p>
          <w:p w14:paraId="49CEC7FA">
            <w:pPr>
              <w:keepNext w:val="0"/>
              <w:keepLines w:val="0"/>
              <w:numPr>
                <w:ilvl w:val="0"/>
                <w:numId w:val="0"/>
              </w:numPr>
              <w:suppressLineNumbers w:val="0"/>
              <w:autoSpaceDE w:val="0"/>
              <w:autoSpaceDN w:val="0"/>
              <w:adjustRightInd w:val="0"/>
              <w:spacing w:before="0" w:beforeAutospacing="0" w:after="0" w:afterAutospacing="0" w:line="360" w:lineRule="exact"/>
              <w:ind w:left="0" w:leftChars="0" w:right="0" w:firstLine="0" w:firstLineChars="0"/>
              <w:jc w:val="both"/>
              <w:outlineLvl w:val="9"/>
              <w:rPr>
                <w:rFonts w:hint="default" w:ascii="宋体" w:hAnsi="宋体" w:eastAsia="宋体" w:cs="Times New Roman"/>
                <w:color w:val="auto"/>
                <w:sz w:val="21"/>
                <w:szCs w:val="21"/>
                <w:highlight w:val="none"/>
                <w:lang w:val="en-US" w:eastAsia="zh-CN" w:bidi="ar-SA"/>
              </w:rPr>
            </w:pPr>
            <w:r>
              <w:rPr>
                <w:rFonts w:hint="eastAsia" w:ascii="宋体" w:hAnsi="宋体" w:eastAsia="宋体" w:cs="Times New Roman"/>
                <w:color w:val="auto"/>
                <w:sz w:val="21"/>
                <w:szCs w:val="21"/>
                <w:highlight w:val="none"/>
                <w:lang w:val="en-US" w:eastAsia="zh-CN" w:bidi="ar-SA"/>
              </w:rPr>
              <w:t>4.中标人在中标后须</w:t>
            </w:r>
            <w:r>
              <w:rPr>
                <w:rFonts w:hint="eastAsia" w:ascii="宋体" w:hAnsi="宋体" w:cs="Times New Roman"/>
                <w:color w:val="auto"/>
                <w:sz w:val="21"/>
                <w:szCs w:val="21"/>
                <w:highlight w:val="none"/>
                <w:lang w:val="en-US" w:eastAsia="zh-CN" w:bidi="ar-SA"/>
              </w:rPr>
              <w:t>根据采购人需要</w:t>
            </w:r>
            <w:r>
              <w:rPr>
                <w:rFonts w:hint="eastAsia" w:ascii="宋体" w:hAnsi="宋体" w:eastAsia="宋体" w:cs="Times New Roman"/>
                <w:color w:val="auto"/>
                <w:sz w:val="21"/>
                <w:szCs w:val="21"/>
                <w:highlight w:val="none"/>
                <w:lang w:val="en-US" w:eastAsia="zh-CN" w:bidi="ar-SA"/>
              </w:rPr>
              <w:t>提供纸质投标文件</w:t>
            </w:r>
            <w:r>
              <w:rPr>
                <w:rFonts w:hint="eastAsia" w:ascii="宋体" w:hAnsi="宋体" w:cs="Times New Roman"/>
                <w:color w:val="auto"/>
                <w:sz w:val="21"/>
                <w:szCs w:val="21"/>
                <w:highlight w:val="none"/>
                <w:lang w:val="en-US" w:eastAsia="zh-CN" w:bidi="ar-SA"/>
              </w:rPr>
              <w:t>及</w:t>
            </w:r>
            <w:r>
              <w:rPr>
                <w:rFonts w:hint="eastAsia" w:ascii="宋体" w:hAnsi="宋体" w:eastAsia="宋体" w:cs="Times New Roman"/>
                <w:color w:val="auto"/>
                <w:sz w:val="21"/>
                <w:szCs w:val="21"/>
                <w:highlight w:val="none"/>
                <w:lang w:val="en-US" w:eastAsia="zh-CN" w:bidi="ar-SA"/>
              </w:rPr>
              <w:t>U盘投标文件(WPS版电子文档)</w:t>
            </w:r>
            <w:r>
              <w:rPr>
                <w:rFonts w:hint="eastAsia" w:ascii="宋体" w:hAnsi="宋体" w:cs="Times New Roman"/>
                <w:color w:val="auto"/>
                <w:sz w:val="21"/>
                <w:szCs w:val="21"/>
                <w:highlight w:val="none"/>
                <w:lang w:val="en-US" w:eastAsia="zh-CN" w:bidi="ar-SA"/>
              </w:rPr>
              <w:t>，份数示具体情况而定。</w:t>
            </w:r>
          </w:p>
        </w:tc>
      </w:tr>
      <w:tr w14:paraId="2ABDD0D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10" w:hRule="atLeast"/>
          <w:jc w:val="center"/>
        </w:trPr>
        <w:tc>
          <w:tcPr>
            <w:tcW w:w="550" w:type="dxa"/>
            <w:vAlign w:val="center"/>
          </w:tcPr>
          <w:p w14:paraId="58D25C47">
            <w:pPr>
              <w:keepNext w:val="0"/>
              <w:keepLines w:val="0"/>
              <w:numPr>
                <w:ilvl w:val="0"/>
                <w:numId w:val="1"/>
              </w:numPr>
              <w:suppressLineNumbers w:val="0"/>
              <w:autoSpaceDE w:val="0"/>
              <w:autoSpaceDN w:val="0"/>
              <w:adjustRightInd w:val="0"/>
              <w:spacing w:before="0" w:beforeAutospacing="0" w:after="0" w:afterAutospacing="0" w:line="360" w:lineRule="exact"/>
              <w:ind w:left="0" w:leftChars="0" w:right="0" w:rightChars="0" w:firstLine="0" w:firstLineChars="0"/>
              <w:jc w:val="center"/>
              <w:outlineLvl w:val="9"/>
              <w:rPr>
                <w:rFonts w:hint="eastAsia" w:ascii="宋体" w:hAnsi="宋体" w:eastAsia="宋体" w:cs="Times New Roman"/>
                <w:color w:val="auto"/>
                <w:sz w:val="21"/>
                <w:szCs w:val="21"/>
                <w:highlight w:val="none"/>
                <w:lang w:val="en-US" w:eastAsia="zh-CN" w:bidi="ar-SA"/>
              </w:rPr>
            </w:pPr>
          </w:p>
        </w:tc>
        <w:tc>
          <w:tcPr>
            <w:tcW w:w="1931" w:type="dxa"/>
            <w:vAlign w:val="center"/>
          </w:tcPr>
          <w:p w14:paraId="1E5CBB68">
            <w:pPr>
              <w:keepNext w:val="0"/>
              <w:keepLines w:val="0"/>
              <w:numPr>
                <w:ilvl w:val="0"/>
                <w:numId w:val="0"/>
              </w:numPr>
              <w:suppressLineNumbers w:val="0"/>
              <w:autoSpaceDE w:val="0"/>
              <w:autoSpaceDN w:val="0"/>
              <w:adjustRightInd w:val="0"/>
              <w:spacing w:before="0" w:beforeAutospacing="0" w:after="0" w:afterAutospacing="0" w:line="360" w:lineRule="exact"/>
              <w:ind w:left="0" w:leftChars="0" w:right="0" w:rightChars="0" w:firstLine="0" w:firstLineChars="0"/>
              <w:jc w:val="center"/>
              <w:outlineLvl w:val="9"/>
              <w:rPr>
                <w:rFonts w:hint="eastAsia" w:ascii="宋体" w:hAnsi="宋体" w:eastAsia="宋体" w:cs="Times New Roman"/>
                <w:color w:val="auto"/>
                <w:sz w:val="21"/>
                <w:szCs w:val="21"/>
                <w:highlight w:val="none"/>
                <w:lang w:val="en-US" w:eastAsia="zh-CN" w:bidi="ar-SA"/>
              </w:rPr>
            </w:pPr>
            <w:r>
              <w:rPr>
                <w:rFonts w:hint="eastAsia" w:ascii="宋体" w:hAnsi="宋体" w:eastAsia="宋体" w:cs="Times New Roman"/>
                <w:color w:val="auto"/>
                <w:sz w:val="21"/>
                <w:szCs w:val="21"/>
                <w:highlight w:val="none"/>
                <w:lang w:val="en-US" w:eastAsia="zh-CN" w:bidi="ar-SA"/>
              </w:rPr>
              <w:t>有关政府采购合同融资政策告知内容</w:t>
            </w:r>
          </w:p>
        </w:tc>
        <w:tc>
          <w:tcPr>
            <w:tcW w:w="7545" w:type="dxa"/>
            <w:vAlign w:val="center"/>
          </w:tcPr>
          <w:p w14:paraId="5FE48002">
            <w:pPr>
              <w:keepNext w:val="0"/>
              <w:keepLines w:val="0"/>
              <w:numPr>
                <w:ilvl w:val="0"/>
                <w:numId w:val="0"/>
              </w:numPr>
              <w:suppressLineNumbers w:val="0"/>
              <w:autoSpaceDE w:val="0"/>
              <w:autoSpaceDN w:val="0"/>
              <w:adjustRightInd w:val="0"/>
              <w:spacing w:before="0" w:beforeAutospacing="0" w:after="0" w:afterAutospacing="0" w:line="360" w:lineRule="exact"/>
              <w:ind w:left="0" w:leftChars="0" w:right="0" w:rightChars="0" w:firstLine="0" w:firstLineChars="0"/>
              <w:jc w:val="both"/>
              <w:outlineLvl w:val="9"/>
              <w:rPr>
                <w:rFonts w:hint="eastAsia" w:ascii="宋体" w:hAnsi="宋体" w:eastAsia="宋体" w:cs="Times New Roman"/>
                <w:color w:val="auto"/>
                <w:sz w:val="21"/>
                <w:szCs w:val="21"/>
                <w:highlight w:val="none"/>
                <w:lang w:val="en-US" w:eastAsia="zh-CN" w:bidi="ar-SA"/>
              </w:rPr>
            </w:pPr>
            <w:r>
              <w:rPr>
                <w:rFonts w:hint="eastAsia" w:ascii="宋体" w:hAnsi="宋体" w:eastAsia="宋体" w:cs="Times New Roman"/>
                <w:color w:val="auto"/>
                <w:sz w:val="21"/>
                <w:szCs w:val="21"/>
                <w:highlight w:val="none"/>
                <w:lang w:val="en-US" w:eastAsia="zh-CN" w:bidi="ar-SA"/>
              </w:rPr>
              <w:t>根据新乡市财政局《关于进一步推进政府采购合同融资工作实施方案的通知》（新财购【2020】10号）要求，</w:t>
            </w:r>
            <w:r>
              <w:rPr>
                <w:rFonts w:hint="eastAsia" w:ascii="宋体" w:hAnsi="宋体" w:cs="Times New Roman"/>
                <w:color w:val="auto"/>
                <w:sz w:val="21"/>
                <w:szCs w:val="21"/>
                <w:highlight w:val="none"/>
                <w:lang w:val="en-US" w:eastAsia="zh-CN" w:bidi="ar-SA"/>
              </w:rPr>
              <w:t>投标人</w:t>
            </w:r>
            <w:r>
              <w:rPr>
                <w:rFonts w:hint="eastAsia" w:ascii="宋体" w:hAnsi="宋体" w:eastAsia="宋体" w:cs="Times New Roman"/>
                <w:color w:val="auto"/>
                <w:sz w:val="21"/>
                <w:szCs w:val="21"/>
                <w:highlight w:val="none"/>
                <w:lang w:val="en-US" w:eastAsia="zh-CN" w:bidi="ar-SA"/>
              </w:rPr>
              <w:t>在中标成交后可以持政府采购合同向融资机构申请贷款。融资渠道和方式可以通过河南省政府采购网或新乡市政府采购网“河南省政府采购合同融资平台”获取。</w:t>
            </w:r>
          </w:p>
        </w:tc>
      </w:tr>
      <w:tr w14:paraId="2BFC958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10" w:hRule="atLeast"/>
          <w:jc w:val="center"/>
        </w:trPr>
        <w:tc>
          <w:tcPr>
            <w:tcW w:w="550" w:type="dxa"/>
            <w:vAlign w:val="center"/>
          </w:tcPr>
          <w:p w14:paraId="218B3DA3">
            <w:pPr>
              <w:keepNext w:val="0"/>
              <w:keepLines w:val="0"/>
              <w:numPr>
                <w:ilvl w:val="0"/>
                <w:numId w:val="1"/>
              </w:numPr>
              <w:suppressLineNumbers w:val="0"/>
              <w:autoSpaceDE w:val="0"/>
              <w:autoSpaceDN w:val="0"/>
              <w:adjustRightInd w:val="0"/>
              <w:spacing w:before="0" w:beforeAutospacing="0" w:after="0" w:afterAutospacing="0" w:line="360" w:lineRule="exact"/>
              <w:ind w:left="0" w:leftChars="0" w:right="0" w:rightChars="0" w:firstLine="0" w:firstLineChars="0"/>
              <w:jc w:val="center"/>
              <w:outlineLvl w:val="9"/>
              <w:rPr>
                <w:rFonts w:hint="eastAsia" w:ascii="宋体" w:hAnsi="宋体" w:eastAsia="宋体" w:cs="Times New Roman"/>
                <w:color w:val="auto"/>
                <w:sz w:val="21"/>
                <w:szCs w:val="21"/>
                <w:highlight w:val="none"/>
                <w:lang w:val="en-US" w:eastAsia="zh-CN" w:bidi="ar-SA"/>
              </w:rPr>
            </w:pPr>
          </w:p>
        </w:tc>
        <w:tc>
          <w:tcPr>
            <w:tcW w:w="9476" w:type="dxa"/>
            <w:gridSpan w:val="2"/>
            <w:vAlign w:val="center"/>
          </w:tcPr>
          <w:p w14:paraId="1EC865DD">
            <w:pPr>
              <w:keepNext w:val="0"/>
              <w:keepLines w:val="0"/>
              <w:numPr>
                <w:ilvl w:val="0"/>
                <w:numId w:val="0"/>
              </w:numPr>
              <w:suppressLineNumbers w:val="0"/>
              <w:autoSpaceDE w:val="0"/>
              <w:autoSpaceDN w:val="0"/>
              <w:adjustRightInd w:val="0"/>
              <w:spacing w:before="0" w:beforeAutospacing="0" w:after="0" w:afterAutospacing="0" w:line="360" w:lineRule="exact"/>
              <w:ind w:left="0" w:leftChars="0" w:right="0" w:firstLine="0" w:firstLineChars="0"/>
              <w:jc w:val="both"/>
              <w:outlineLvl w:val="9"/>
              <w:rPr>
                <w:rFonts w:hint="eastAsia" w:ascii="宋体" w:hAnsi="宋体" w:eastAsia="宋体" w:cs="Times New Roman"/>
                <w:color w:val="auto"/>
                <w:sz w:val="21"/>
                <w:szCs w:val="21"/>
                <w:highlight w:val="none"/>
                <w:lang w:val="en-US" w:eastAsia="zh-CN" w:bidi="ar-SA"/>
              </w:rPr>
            </w:pPr>
            <w:r>
              <w:rPr>
                <w:rFonts w:hint="eastAsia" w:ascii="宋体" w:hAnsi="宋体" w:eastAsia="宋体" w:cs="Times New Roman"/>
                <w:color w:val="auto"/>
                <w:sz w:val="21"/>
                <w:szCs w:val="21"/>
                <w:highlight w:val="none"/>
                <w:lang w:val="en-US" w:eastAsia="zh-CN" w:bidi="ar-SA"/>
              </w:rPr>
              <w:t>1、根据政府采购政策，本项目如涉及到自主创新首购产品，应当采购由财政部会同科技部等部门制定的《政府采购自主创新产品目录》内的产品。</w:t>
            </w:r>
          </w:p>
          <w:p w14:paraId="6E7810BD">
            <w:pPr>
              <w:keepNext w:val="0"/>
              <w:keepLines w:val="0"/>
              <w:numPr>
                <w:ilvl w:val="0"/>
                <w:numId w:val="0"/>
              </w:numPr>
              <w:suppressLineNumbers w:val="0"/>
              <w:autoSpaceDE w:val="0"/>
              <w:autoSpaceDN w:val="0"/>
              <w:adjustRightInd w:val="0"/>
              <w:spacing w:before="0" w:beforeAutospacing="0" w:after="0" w:afterAutospacing="0" w:line="360" w:lineRule="exact"/>
              <w:ind w:left="0" w:leftChars="0" w:right="0" w:firstLine="0" w:firstLineChars="0"/>
              <w:jc w:val="both"/>
              <w:outlineLvl w:val="9"/>
              <w:rPr>
                <w:rFonts w:hint="eastAsia" w:ascii="宋体" w:hAnsi="宋体" w:eastAsia="宋体" w:cs="Times New Roman"/>
                <w:color w:val="auto"/>
                <w:sz w:val="21"/>
                <w:szCs w:val="21"/>
                <w:highlight w:val="none"/>
                <w:lang w:val="en-US" w:eastAsia="zh-CN" w:bidi="ar-SA"/>
              </w:rPr>
            </w:pPr>
            <w:r>
              <w:rPr>
                <w:rFonts w:hint="eastAsia" w:ascii="宋体" w:hAnsi="宋体" w:eastAsia="宋体" w:cs="Times New Roman"/>
                <w:color w:val="auto"/>
                <w:sz w:val="21"/>
                <w:szCs w:val="21"/>
                <w:highlight w:val="none"/>
                <w:lang w:val="en-US" w:eastAsia="zh-CN" w:bidi="ar-SA"/>
              </w:rPr>
              <w:t>2、根其它未尽事宜，按国家有关法律、法规执行。</w:t>
            </w:r>
          </w:p>
        </w:tc>
      </w:tr>
    </w:tbl>
    <w:p w14:paraId="09E884A1">
      <w:pPr>
        <w:outlineLvl w:val="9"/>
        <w:rPr>
          <w:color w:val="auto"/>
          <w:sz w:val="20"/>
          <w:highlight w:val="none"/>
        </w:rPr>
      </w:pPr>
      <w:r>
        <w:rPr>
          <w:color w:val="auto"/>
          <w:sz w:val="20"/>
          <w:highlight w:val="none"/>
        </w:rPr>
        <w:br w:type="page"/>
      </w:r>
    </w:p>
    <w:p w14:paraId="12256CEE">
      <w:pPr>
        <w:keepNext w:val="0"/>
        <w:keepLines w:val="0"/>
        <w:widowControl w:val="0"/>
        <w:suppressLineNumbers w:val="0"/>
        <w:autoSpaceDE w:val="0"/>
        <w:autoSpaceDN w:val="0"/>
        <w:adjustRightInd w:val="0"/>
        <w:spacing w:before="0" w:beforeAutospacing="0" w:after="0" w:afterAutospacing="0"/>
        <w:ind w:left="0" w:leftChars="0" w:right="0" w:rightChars="0" w:firstLine="0" w:firstLineChars="0"/>
        <w:jc w:val="left"/>
        <w:outlineLvl w:val="9"/>
        <w:rPr>
          <w:rFonts w:hint="eastAsia" w:ascii="宋体" w:hAnsi="宋体" w:eastAsia="宋体" w:cs="宋体"/>
          <w:bCs/>
          <w:color w:val="auto"/>
          <w:sz w:val="21"/>
          <w:szCs w:val="21"/>
          <w:highlight w:val="none"/>
          <w:lang w:val="en-US" w:eastAsia="zh-CN" w:bidi="zh-CN"/>
        </w:rPr>
      </w:pPr>
      <w:r>
        <w:rPr>
          <w:rFonts w:hint="eastAsia" w:ascii="宋体" w:hAnsi="宋体" w:eastAsia="宋体" w:cs="宋体"/>
          <w:bCs/>
          <w:color w:val="auto"/>
          <w:sz w:val="21"/>
          <w:szCs w:val="21"/>
          <w:highlight w:val="none"/>
          <w:lang w:val="en-US" w:eastAsia="zh-CN" w:bidi="zh-CN"/>
        </w:rPr>
        <w:t>附件：</w:t>
      </w:r>
    </w:p>
    <w:p w14:paraId="6368C1F8">
      <w:pPr>
        <w:keepNext w:val="0"/>
        <w:keepLines w:val="0"/>
        <w:pageBreakBefore w:val="0"/>
        <w:widowControl w:val="0"/>
        <w:numPr>
          <w:ilvl w:val="0"/>
          <w:numId w:val="0"/>
        </w:numPr>
        <w:kinsoku/>
        <w:wordWrap w:val="0"/>
        <w:overflowPunct/>
        <w:topLinePunct w:val="0"/>
        <w:autoSpaceDE/>
        <w:autoSpaceDN/>
        <w:bidi w:val="0"/>
        <w:adjustRightInd/>
        <w:snapToGrid/>
        <w:spacing w:before="0" w:after="0" w:line="240" w:lineRule="auto"/>
        <w:ind w:right="0" w:rightChars="0"/>
        <w:jc w:val="both"/>
        <w:textAlignment w:val="baseline"/>
        <w:outlineLvl w:val="9"/>
        <w:rPr>
          <w:rFonts w:hint="eastAsia" w:ascii="宋体" w:hAnsi="宋体" w:eastAsia="宋体" w:cs="宋体"/>
          <w:b w:val="0"/>
          <w:i w:val="0"/>
          <w:color w:val="auto"/>
          <w:spacing w:val="0"/>
          <w:sz w:val="21"/>
          <w:szCs w:val="21"/>
          <w:highlight w:val="none"/>
          <w:lang w:eastAsia="zh-CN"/>
        </w:rPr>
      </w:pPr>
      <w:r>
        <w:rPr>
          <w:rFonts w:hint="eastAsia" w:ascii="宋体" w:hAnsi="宋体" w:eastAsia="宋体" w:cs="宋体"/>
          <w:b w:val="0"/>
          <w:i w:val="0"/>
          <w:color w:val="auto"/>
          <w:spacing w:val="0"/>
          <w:sz w:val="21"/>
          <w:szCs w:val="21"/>
          <w:highlight w:val="none"/>
          <w:lang w:eastAsia="zh-CN"/>
        </w:rPr>
        <w:drawing>
          <wp:inline distT="0" distB="0" distL="114300" distR="114300">
            <wp:extent cx="5667375" cy="8015605"/>
            <wp:effectExtent l="0" t="0" r="9525" b="4445"/>
            <wp:docPr id="8" name="图片 8" descr="df69114236d96eec512208da84ae65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f69114236d96eec512208da84ae65c7"/>
                    <pic:cNvPicPr>
                      <a:picLocks noChangeAspect="1"/>
                    </pic:cNvPicPr>
                  </pic:nvPicPr>
                  <pic:blipFill>
                    <a:blip r:embed="rId8"/>
                    <a:stretch>
                      <a:fillRect/>
                    </a:stretch>
                  </pic:blipFill>
                  <pic:spPr>
                    <a:xfrm>
                      <a:off x="0" y="0"/>
                      <a:ext cx="5667375" cy="8015605"/>
                    </a:xfrm>
                    <a:prstGeom prst="rect">
                      <a:avLst/>
                    </a:prstGeom>
                  </pic:spPr>
                </pic:pic>
              </a:graphicData>
            </a:graphic>
          </wp:inline>
        </w:drawing>
      </w:r>
      <w:r>
        <w:rPr>
          <w:rFonts w:hint="eastAsia" w:ascii="宋体" w:hAnsi="宋体" w:eastAsia="宋体" w:cs="宋体"/>
          <w:b w:val="0"/>
          <w:i w:val="0"/>
          <w:color w:val="auto"/>
          <w:spacing w:val="0"/>
          <w:sz w:val="21"/>
          <w:szCs w:val="21"/>
          <w:highlight w:val="none"/>
          <w:lang w:eastAsia="zh-CN"/>
        </w:rPr>
        <w:drawing>
          <wp:inline distT="0" distB="0" distL="114300" distR="114300">
            <wp:extent cx="5667375" cy="8015605"/>
            <wp:effectExtent l="0" t="0" r="9525" b="4445"/>
            <wp:docPr id="9" name="图片 9" descr="dfe641cb44e429268d6b7db4dfbbb8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fe641cb44e429268d6b7db4dfbbb8f3"/>
                    <pic:cNvPicPr>
                      <a:picLocks noChangeAspect="1"/>
                    </pic:cNvPicPr>
                  </pic:nvPicPr>
                  <pic:blipFill>
                    <a:blip r:embed="rId9"/>
                    <a:stretch>
                      <a:fillRect/>
                    </a:stretch>
                  </pic:blipFill>
                  <pic:spPr>
                    <a:xfrm>
                      <a:off x="0" y="0"/>
                      <a:ext cx="5667375" cy="8015605"/>
                    </a:xfrm>
                    <a:prstGeom prst="rect">
                      <a:avLst/>
                    </a:prstGeom>
                  </pic:spPr>
                </pic:pic>
              </a:graphicData>
            </a:graphic>
          </wp:inline>
        </w:drawing>
      </w:r>
      <w:r>
        <w:rPr>
          <w:rFonts w:hint="eastAsia" w:ascii="宋体" w:hAnsi="宋体" w:eastAsia="宋体" w:cs="宋体"/>
          <w:b w:val="0"/>
          <w:i w:val="0"/>
          <w:color w:val="auto"/>
          <w:spacing w:val="0"/>
          <w:sz w:val="21"/>
          <w:szCs w:val="21"/>
          <w:highlight w:val="none"/>
          <w:lang w:eastAsia="zh-CN"/>
        </w:rPr>
        <w:drawing>
          <wp:inline distT="0" distB="0" distL="114300" distR="114300">
            <wp:extent cx="5667375" cy="8015605"/>
            <wp:effectExtent l="0" t="0" r="9525" b="4445"/>
            <wp:docPr id="10" name="图片 10" descr="f3708e6bbe22cc038aa417fbd60747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3708e6bbe22cc038aa417fbd607475d"/>
                    <pic:cNvPicPr>
                      <a:picLocks noChangeAspect="1"/>
                    </pic:cNvPicPr>
                  </pic:nvPicPr>
                  <pic:blipFill>
                    <a:blip r:embed="rId10"/>
                    <a:stretch>
                      <a:fillRect/>
                    </a:stretch>
                  </pic:blipFill>
                  <pic:spPr>
                    <a:xfrm>
                      <a:off x="0" y="0"/>
                      <a:ext cx="5667375" cy="8015605"/>
                    </a:xfrm>
                    <a:prstGeom prst="rect">
                      <a:avLst/>
                    </a:prstGeom>
                  </pic:spPr>
                </pic:pic>
              </a:graphicData>
            </a:graphic>
          </wp:inline>
        </w:drawing>
      </w:r>
      <w:r>
        <w:rPr>
          <w:rFonts w:hint="eastAsia" w:ascii="宋体" w:hAnsi="宋体" w:eastAsia="宋体" w:cs="宋体"/>
          <w:b w:val="0"/>
          <w:i w:val="0"/>
          <w:color w:val="auto"/>
          <w:spacing w:val="0"/>
          <w:sz w:val="21"/>
          <w:szCs w:val="21"/>
          <w:highlight w:val="none"/>
          <w:lang w:eastAsia="zh-CN"/>
        </w:rPr>
        <w:drawing>
          <wp:inline distT="0" distB="0" distL="114300" distR="114300">
            <wp:extent cx="5667375" cy="8015605"/>
            <wp:effectExtent l="0" t="0" r="9525" b="4445"/>
            <wp:docPr id="11" name="图片 11" descr="cc829031e2d9f9f3201ee322edb41e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c829031e2d9f9f3201ee322edb41e7c"/>
                    <pic:cNvPicPr>
                      <a:picLocks noChangeAspect="1"/>
                    </pic:cNvPicPr>
                  </pic:nvPicPr>
                  <pic:blipFill>
                    <a:blip r:embed="rId11"/>
                    <a:stretch>
                      <a:fillRect/>
                    </a:stretch>
                  </pic:blipFill>
                  <pic:spPr>
                    <a:xfrm>
                      <a:off x="0" y="0"/>
                      <a:ext cx="5667375" cy="8015605"/>
                    </a:xfrm>
                    <a:prstGeom prst="rect">
                      <a:avLst/>
                    </a:prstGeom>
                  </pic:spPr>
                </pic:pic>
              </a:graphicData>
            </a:graphic>
          </wp:inline>
        </w:drawing>
      </w:r>
      <w:r>
        <w:rPr>
          <w:rFonts w:hint="eastAsia" w:ascii="宋体" w:hAnsi="宋体" w:eastAsia="宋体" w:cs="宋体"/>
          <w:b w:val="0"/>
          <w:i w:val="0"/>
          <w:color w:val="auto"/>
          <w:spacing w:val="0"/>
          <w:sz w:val="21"/>
          <w:szCs w:val="21"/>
          <w:highlight w:val="none"/>
          <w:lang w:eastAsia="zh-CN"/>
        </w:rPr>
        <w:drawing>
          <wp:inline distT="0" distB="0" distL="114300" distR="114300">
            <wp:extent cx="5667375" cy="8015605"/>
            <wp:effectExtent l="0" t="0" r="9525" b="4445"/>
            <wp:docPr id="12" name="图片 12" descr="797f98217e4be630ae5d33ed6c7f05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797f98217e4be630ae5d33ed6c7f05d8"/>
                    <pic:cNvPicPr>
                      <a:picLocks noChangeAspect="1"/>
                    </pic:cNvPicPr>
                  </pic:nvPicPr>
                  <pic:blipFill>
                    <a:blip r:embed="rId12"/>
                    <a:stretch>
                      <a:fillRect/>
                    </a:stretch>
                  </pic:blipFill>
                  <pic:spPr>
                    <a:xfrm>
                      <a:off x="0" y="0"/>
                      <a:ext cx="5667375" cy="8015605"/>
                    </a:xfrm>
                    <a:prstGeom prst="rect">
                      <a:avLst/>
                    </a:prstGeom>
                  </pic:spPr>
                </pic:pic>
              </a:graphicData>
            </a:graphic>
          </wp:inline>
        </w:drawing>
      </w:r>
      <w:r>
        <w:rPr>
          <w:rFonts w:hint="eastAsia" w:ascii="宋体" w:hAnsi="宋体" w:eastAsia="宋体" w:cs="宋体"/>
          <w:b w:val="0"/>
          <w:i w:val="0"/>
          <w:color w:val="auto"/>
          <w:spacing w:val="0"/>
          <w:sz w:val="21"/>
          <w:szCs w:val="21"/>
          <w:highlight w:val="none"/>
          <w:lang w:eastAsia="zh-CN"/>
        </w:rPr>
        <w:drawing>
          <wp:inline distT="0" distB="0" distL="114300" distR="114300">
            <wp:extent cx="5667375" cy="8015605"/>
            <wp:effectExtent l="0" t="0" r="9525" b="4445"/>
            <wp:docPr id="13" name="图片 13" descr="32fe919c31a45ef66f071e5bb16ad4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32fe919c31a45ef66f071e5bb16ad4f0"/>
                    <pic:cNvPicPr>
                      <a:picLocks noChangeAspect="1"/>
                    </pic:cNvPicPr>
                  </pic:nvPicPr>
                  <pic:blipFill>
                    <a:blip r:embed="rId13"/>
                    <a:stretch>
                      <a:fillRect/>
                    </a:stretch>
                  </pic:blipFill>
                  <pic:spPr>
                    <a:xfrm>
                      <a:off x="0" y="0"/>
                      <a:ext cx="5667375" cy="8015605"/>
                    </a:xfrm>
                    <a:prstGeom prst="rect">
                      <a:avLst/>
                    </a:prstGeom>
                  </pic:spPr>
                </pic:pic>
              </a:graphicData>
            </a:graphic>
          </wp:inline>
        </w:drawing>
      </w:r>
      <w:r>
        <w:rPr>
          <w:rFonts w:hint="eastAsia" w:ascii="宋体" w:hAnsi="宋体" w:eastAsia="宋体" w:cs="宋体"/>
          <w:b w:val="0"/>
          <w:i w:val="0"/>
          <w:color w:val="auto"/>
          <w:spacing w:val="0"/>
          <w:sz w:val="21"/>
          <w:szCs w:val="21"/>
          <w:highlight w:val="none"/>
          <w:lang w:eastAsia="zh-CN"/>
        </w:rPr>
        <w:drawing>
          <wp:inline distT="0" distB="0" distL="114300" distR="114300">
            <wp:extent cx="5667375" cy="8015605"/>
            <wp:effectExtent l="0" t="0" r="9525" b="4445"/>
            <wp:docPr id="14" name="图片 14" descr="80097c978821a4adfe31be1114e70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80097c978821a4adfe31be1114e70648"/>
                    <pic:cNvPicPr>
                      <a:picLocks noChangeAspect="1"/>
                    </pic:cNvPicPr>
                  </pic:nvPicPr>
                  <pic:blipFill>
                    <a:blip r:embed="rId14"/>
                    <a:stretch>
                      <a:fillRect/>
                    </a:stretch>
                  </pic:blipFill>
                  <pic:spPr>
                    <a:xfrm>
                      <a:off x="0" y="0"/>
                      <a:ext cx="5667375" cy="8015605"/>
                    </a:xfrm>
                    <a:prstGeom prst="rect">
                      <a:avLst/>
                    </a:prstGeom>
                  </pic:spPr>
                </pic:pic>
              </a:graphicData>
            </a:graphic>
          </wp:inline>
        </w:drawing>
      </w:r>
      <w:r>
        <w:rPr>
          <w:rFonts w:hint="eastAsia" w:ascii="宋体" w:hAnsi="宋体" w:eastAsia="宋体" w:cs="宋体"/>
          <w:b w:val="0"/>
          <w:i w:val="0"/>
          <w:color w:val="auto"/>
          <w:spacing w:val="0"/>
          <w:sz w:val="21"/>
          <w:szCs w:val="21"/>
          <w:highlight w:val="none"/>
          <w:lang w:eastAsia="zh-CN"/>
        </w:rPr>
        <w:drawing>
          <wp:inline distT="0" distB="0" distL="114300" distR="114300">
            <wp:extent cx="5667375" cy="8015605"/>
            <wp:effectExtent l="0" t="0" r="9525" b="4445"/>
            <wp:docPr id="15" name="图片 15" descr="5e1d55239836ad681e178fadc1922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5e1d55239836ad681e178fadc1922989"/>
                    <pic:cNvPicPr>
                      <a:picLocks noChangeAspect="1"/>
                    </pic:cNvPicPr>
                  </pic:nvPicPr>
                  <pic:blipFill>
                    <a:blip r:embed="rId15"/>
                    <a:stretch>
                      <a:fillRect/>
                    </a:stretch>
                  </pic:blipFill>
                  <pic:spPr>
                    <a:xfrm>
                      <a:off x="0" y="0"/>
                      <a:ext cx="5667375" cy="8015605"/>
                    </a:xfrm>
                    <a:prstGeom prst="rect">
                      <a:avLst/>
                    </a:prstGeom>
                  </pic:spPr>
                </pic:pic>
              </a:graphicData>
            </a:graphic>
          </wp:inline>
        </w:drawing>
      </w:r>
    </w:p>
    <w:p w14:paraId="49DCD563">
      <w:pPr>
        <w:outlineLvl w:val="9"/>
        <w:rPr>
          <w:rFonts w:ascii="黑体" w:hAnsi="黑体" w:eastAsia="黑体" w:cs="黑体"/>
          <w:b/>
          <w:i w:val="0"/>
          <w:color w:val="auto"/>
          <w:spacing w:val="0"/>
          <w:sz w:val="33"/>
          <w:highlight w:val="none"/>
        </w:rPr>
      </w:pPr>
      <w:r>
        <w:rPr>
          <w:rFonts w:ascii="黑体" w:hAnsi="黑体" w:eastAsia="黑体" w:cs="黑体"/>
          <w:b/>
          <w:i w:val="0"/>
          <w:color w:val="auto"/>
          <w:spacing w:val="0"/>
          <w:sz w:val="33"/>
          <w:highlight w:val="none"/>
        </w:rPr>
        <w:br w:type="page"/>
      </w:r>
    </w:p>
    <w:p w14:paraId="71F2E715">
      <w:pPr>
        <w:pageBreakBefore w:val="0"/>
        <w:wordWrap w:val="0"/>
        <w:spacing w:before="0" w:after="0" w:line="460" w:lineRule="atLeast"/>
        <w:ind w:left="0" w:right="0"/>
        <w:jc w:val="center"/>
        <w:textAlignment w:val="baseline"/>
        <w:outlineLvl w:val="0"/>
        <w:rPr>
          <w:rFonts w:hint="eastAsia" w:ascii="宋体" w:hAnsi="宋体" w:eastAsia="宋体" w:cs="宋体"/>
          <w:color w:val="auto"/>
          <w:sz w:val="32"/>
          <w:szCs w:val="32"/>
          <w:highlight w:val="none"/>
        </w:rPr>
      </w:pPr>
      <w:bookmarkStart w:id="2" w:name="_Toc29298"/>
      <w:r>
        <w:rPr>
          <w:rFonts w:hint="eastAsia" w:ascii="宋体" w:hAnsi="宋体" w:eastAsia="宋体" w:cs="宋体"/>
          <w:b/>
          <w:i w:val="0"/>
          <w:color w:val="auto"/>
          <w:spacing w:val="0"/>
          <w:sz w:val="32"/>
          <w:szCs w:val="32"/>
          <w:highlight w:val="none"/>
        </w:rPr>
        <w:t>第三部分</w:t>
      </w:r>
      <w:r>
        <w:rPr>
          <w:rFonts w:hint="eastAsia" w:ascii="宋体" w:hAnsi="宋体" w:eastAsia="宋体" w:cs="宋体"/>
          <w:b/>
          <w:i w:val="0"/>
          <w:color w:val="auto"/>
          <w:spacing w:val="0"/>
          <w:sz w:val="32"/>
          <w:szCs w:val="32"/>
          <w:highlight w:val="none"/>
          <w:lang w:val="en-US" w:eastAsia="zh-CN"/>
        </w:rPr>
        <w:t xml:space="preserve"> </w:t>
      </w:r>
      <w:r>
        <w:rPr>
          <w:rFonts w:hint="eastAsia" w:ascii="宋体" w:hAnsi="宋体" w:eastAsia="宋体" w:cs="宋体"/>
          <w:b/>
          <w:i w:val="0"/>
          <w:color w:val="auto"/>
          <w:spacing w:val="0"/>
          <w:sz w:val="32"/>
          <w:szCs w:val="32"/>
          <w:highlight w:val="none"/>
        </w:rPr>
        <w:t xml:space="preserve"> 投标人须知</w:t>
      </w:r>
      <w:bookmarkEnd w:id="2"/>
    </w:p>
    <w:p w14:paraId="2589E5A7">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2" w:firstLineChars="200"/>
        <w:jc w:val="both"/>
        <w:textAlignment w:val="baseline"/>
        <w:outlineLvl w:val="9"/>
        <w:rPr>
          <w:rFonts w:hint="eastAsia" w:ascii="宋体" w:hAnsi="宋体" w:eastAsia="宋体" w:cs="宋体"/>
          <w:b/>
          <w:bCs/>
          <w:i w:val="0"/>
          <w:color w:val="auto"/>
          <w:spacing w:val="0"/>
          <w:sz w:val="21"/>
          <w:szCs w:val="21"/>
          <w:highlight w:val="none"/>
        </w:rPr>
      </w:pPr>
      <w:r>
        <w:rPr>
          <w:rFonts w:hint="eastAsia" w:ascii="宋体" w:hAnsi="宋体" w:eastAsia="宋体" w:cs="宋体"/>
          <w:b/>
          <w:bCs/>
          <w:i w:val="0"/>
          <w:color w:val="auto"/>
          <w:spacing w:val="0"/>
          <w:sz w:val="21"/>
          <w:szCs w:val="21"/>
          <w:highlight w:val="none"/>
        </w:rPr>
        <w:t>(一)总则</w:t>
      </w:r>
    </w:p>
    <w:p w14:paraId="3D03EE9D">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1.本次招标文件仅适用于本次招标公告中所叙述招标项目。</w:t>
      </w:r>
    </w:p>
    <w:p w14:paraId="5735116B">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1.1本次招标文件的解释权属于采购人。</w:t>
      </w:r>
    </w:p>
    <w:p w14:paraId="396E45E6">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2. 定义：</w:t>
      </w:r>
    </w:p>
    <w:p w14:paraId="54EE16E6">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2.1“代理机构”见投标人须知前附表。</w:t>
      </w:r>
    </w:p>
    <w:p w14:paraId="7AC08DEE">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2.2“采购人”见投标人须知前附表”。</w:t>
      </w:r>
    </w:p>
    <w:p w14:paraId="2270BC0C">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2.3“招标货物”指本招标文件中第五部分所述所有货物及相关服务。</w:t>
      </w:r>
    </w:p>
    <w:p w14:paraId="3E5EDCAC">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2.4“投标人”指符合本文件规定并接受的投标供应商。</w:t>
      </w:r>
    </w:p>
    <w:p w14:paraId="64BF6661">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2.5“服务”指本次招标文件规定投标人应承担的与提供货物和服务有关的辅助服务，比如制造、包装、仓储、运输、第三方检测、验收、技术服务、质保期保障服务、配合措施、维修响应及合同中规定投标人应承担的其它义务。</w:t>
      </w:r>
    </w:p>
    <w:p w14:paraId="1FBD6CCB">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2.6“中标人”指依据本招标文件规定经评标委员会评审被最终授予合同的投标人。</w:t>
      </w:r>
    </w:p>
    <w:p w14:paraId="26923EB9">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2.7“法定代表人”指法人单位(企业)法人营业执照(或事业法人登记证书上)上注明的法定代表人；如为个体经营者参加投标的，指个体工商户营业执照上注明的经营者。</w:t>
      </w:r>
    </w:p>
    <w:p w14:paraId="55E48792">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3.合格投标人的条件：</w:t>
      </w:r>
    </w:p>
    <w:p w14:paraId="445E0736">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投标人应遵守国家的有关法律、法规和条例，还须具备《中华人民共和国政府采购法》和本招标文件中规定的条件。</w:t>
      </w:r>
    </w:p>
    <w:p w14:paraId="08B24365">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4.费用承担：</w:t>
      </w:r>
    </w:p>
    <w:p w14:paraId="39DF36AE">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投标人准备和参加投标活动发生的费用自理。</w:t>
      </w:r>
    </w:p>
    <w:p w14:paraId="0EA1780A">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5.现场勘察</w:t>
      </w:r>
    </w:p>
    <w:p w14:paraId="5E1C3493">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5.1投标人须知前附表规定组织现场勘察的，采购人按投标人须知前附表规定的时间、地点组织投标人踏勘项目现场。</w:t>
      </w:r>
    </w:p>
    <w:p w14:paraId="55D7187A">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5.2投标人踏勘现场发生的费用自理。</w:t>
      </w:r>
    </w:p>
    <w:p w14:paraId="4B9430B9">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5.3采购人在踏勘现场中介绍的场地和相关的周边环境情况，供投标人在编制投标文件时参考，采购人不对投标人据此作出的判断和决策负责。</w:t>
      </w:r>
    </w:p>
    <w:p w14:paraId="5139BE13">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2" w:firstLineChars="200"/>
        <w:jc w:val="both"/>
        <w:textAlignment w:val="baseline"/>
        <w:outlineLvl w:val="9"/>
        <w:rPr>
          <w:rFonts w:hint="eastAsia" w:ascii="宋体" w:hAnsi="宋体" w:eastAsia="宋体" w:cs="宋体"/>
          <w:b/>
          <w:bCs/>
          <w:i w:val="0"/>
          <w:color w:val="auto"/>
          <w:spacing w:val="0"/>
          <w:sz w:val="21"/>
          <w:szCs w:val="21"/>
          <w:highlight w:val="none"/>
        </w:rPr>
      </w:pPr>
      <w:r>
        <w:rPr>
          <w:rFonts w:hint="eastAsia" w:ascii="宋体" w:hAnsi="宋体" w:eastAsia="宋体" w:cs="宋体"/>
          <w:b/>
          <w:bCs/>
          <w:i w:val="0"/>
          <w:color w:val="auto"/>
          <w:spacing w:val="0"/>
          <w:sz w:val="21"/>
          <w:szCs w:val="21"/>
          <w:highlight w:val="none"/>
        </w:rPr>
        <w:t>(二)招标文件</w:t>
      </w:r>
    </w:p>
    <w:p w14:paraId="19111191">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6.招标文件由招标文件目录所列内容组成，投标人应详细阅读招标文件的全部内容，按照招标文件要求提交投标文件，并保证所提交的全部资料的真实性，不按招标文件的要求提供的投标文件和资料，可能导致投标被拒绝。投标人请仔细检查所收到的招标文件是否齐全、是否有表述不明确或缺(错、重)字等问题。</w:t>
      </w:r>
    </w:p>
    <w:p w14:paraId="5C0E71AD">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7.招标文件的澄清与修改</w:t>
      </w:r>
    </w:p>
    <w:p w14:paraId="7ED9C2EF">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7.1投标人下载招标文件后，应仔细阅读招标文件的全部内容。如有疑问，应及时向采购人提出，以便澄清。</w:t>
      </w:r>
    </w:p>
    <w:p w14:paraId="6FA924B6">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7.2采购人不集中组织答疑，实行网上提疑和答疑。投标人若对招标文件有疑问，需要采购人予以澄清,应登录“新乡市公共资源交易中心网”(网址https://ggzy.xinxiang.gov.cn/,网址如有变更，以实际为准)通过“交易主体登录”入口进入交易系统以不署名的形式提出。</w:t>
      </w:r>
    </w:p>
    <w:p w14:paraId="461E4603">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7.3采购人将按投标人须知前附表规定时限前在网上解答招标文件的疑问，并形成澄清答疑文件。招标文件的澄清答疑文件将在“新乡市公共资源交易中心网”及其它招标公告发布媒体向所有投标人公示，但不指明来源。</w:t>
      </w:r>
    </w:p>
    <w:p w14:paraId="6DEDE62A">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7.4在投标截止期15日前任何时候，采购人无论出于何种原因，均可对招标文件用补充文件的方式进行澄清、修改、变更，招标文件的澄清、修改、变更等内容在相关媒体发布前须报招标投标监督部门备案，招标文件的修改在“新乡市公共资源交易中心网”及其它招标公告发布媒体发布。该文件为招标文件的组成部分，对所有获取了招标文件的潜在投标人均具有约束力。</w:t>
      </w:r>
    </w:p>
    <w:p w14:paraId="33C3B160">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7.5对招标文件所作的澄清答疑、修改，投标人在投标截止时间前，应通过新乡市公共资源交易中心网“变更公告”栏或通过新乡市公共资源交易中心网(网址https://ggzy.xinxiang.gov.cn/，网址如有变更，以实际为准)“交易主体登录”入口进入电子交易系统随时查看有关该项目招标文件的澄清、修改(招标答疑、补遗文件)公告等内容。投标人应注意及时浏览网上发布的澄清和修改通知并下载，因投标人原因未及时获知澄清答疑、修改内容而导致的任何后果，其风险概由投标人自行承担。</w:t>
      </w:r>
    </w:p>
    <w:p w14:paraId="78AB0FC7">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7.6如果澄清、修改招标文件的时间距投标截止时间不足15天，且澄清或者修改的内容可能影响投标文件编制的，采购人应当顺延提交投标文件的截止时间。</w:t>
      </w:r>
    </w:p>
    <w:p w14:paraId="05C0A2DF">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7.7招标文件的约束力：投标人一旦获取了本招标文件并参加投标，即被认为对本招标文件中的所有条件和规定均无异议。</w:t>
      </w:r>
    </w:p>
    <w:p w14:paraId="482B337D">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lang w:val="en-US" w:eastAsia="zh-CN"/>
        </w:rPr>
        <w:t>7.8因交易中心平台在开标前具有保密性，投标人在投标截止时间前须自行查看项目进展、通知及回复，因投标人未及时查看而造成的后果自负</w:t>
      </w:r>
      <w:r>
        <w:rPr>
          <w:rFonts w:hint="eastAsia" w:ascii="宋体" w:hAnsi="宋体" w:eastAsia="宋体" w:cs="宋体"/>
          <w:b w:val="0"/>
          <w:i w:val="0"/>
          <w:color w:val="auto"/>
          <w:spacing w:val="0"/>
          <w:sz w:val="21"/>
          <w:szCs w:val="21"/>
          <w:highlight w:val="none"/>
        </w:rPr>
        <w:t>。</w:t>
      </w:r>
    </w:p>
    <w:p w14:paraId="08A04D3F">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2" w:firstLineChars="200"/>
        <w:jc w:val="both"/>
        <w:textAlignment w:val="baseline"/>
        <w:outlineLvl w:val="9"/>
        <w:rPr>
          <w:rFonts w:hint="eastAsia" w:ascii="宋体" w:hAnsi="宋体" w:eastAsia="宋体" w:cs="宋体"/>
          <w:b/>
          <w:bCs/>
          <w:i w:val="0"/>
          <w:color w:val="auto"/>
          <w:spacing w:val="0"/>
          <w:sz w:val="21"/>
          <w:szCs w:val="21"/>
          <w:highlight w:val="none"/>
        </w:rPr>
      </w:pPr>
      <w:r>
        <w:rPr>
          <w:rFonts w:hint="eastAsia" w:ascii="宋体" w:hAnsi="宋体" w:eastAsia="宋体" w:cs="宋体"/>
          <w:b/>
          <w:bCs/>
          <w:i w:val="0"/>
          <w:color w:val="auto"/>
          <w:spacing w:val="0"/>
          <w:sz w:val="21"/>
          <w:szCs w:val="21"/>
          <w:highlight w:val="none"/>
        </w:rPr>
        <w:t>(三)投标文件</w:t>
      </w:r>
    </w:p>
    <w:p w14:paraId="503A827C">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8.投标文件的语言和计量单位</w:t>
      </w:r>
    </w:p>
    <w:p w14:paraId="4F8FA339">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8.1投标人提交的全部及任何投标文件，包括技术文件和资料，包括图纸中的说明，以及投标人与采购代理机构就有关采购的所有来往函电等，均应使用中文简体字。</w:t>
      </w:r>
    </w:p>
    <w:p w14:paraId="05662F9E">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8.2原版为外文的证书类文件，以及由外国人做出的本人签名、外国公司的名称或外国印章等可以是外文，但必须提供中文翻译文件，在解释投标文件时，以译文为准，必要时采购代理机构可以要求提供附有公证书的翻译文件。</w:t>
      </w:r>
    </w:p>
    <w:p w14:paraId="346F0F39">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8.3对违反上述规定情形的，评标委员会有权不予认可。</w:t>
      </w:r>
    </w:p>
    <w:p w14:paraId="317747F9">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8.4所使用的计量单位，应使用国家法定计量单位。</w:t>
      </w:r>
    </w:p>
    <w:p w14:paraId="188CBBDF">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8.5本招标文件所表述的时间均为北京时间。</w:t>
      </w:r>
    </w:p>
    <w:p w14:paraId="7AD0D0A4">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9.投标文件的组成及相关要求</w:t>
      </w:r>
    </w:p>
    <w:p w14:paraId="49F056E0">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9.1投标文件分为四部分：资格标文件、商务标文件、技术标文件、其他部分。资格标文件指投标人提交的能证明符合本项目资格条件的文件；商务标文件指投标人提交的证明其</w:t>
      </w:r>
      <w:r>
        <w:rPr>
          <w:rFonts w:hint="eastAsia" w:ascii="宋体" w:hAnsi="宋体" w:cs="宋体"/>
          <w:b w:val="0"/>
          <w:i w:val="0"/>
          <w:color w:val="auto"/>
          <w:spacing w:val="0"/>
          <w:sz w:val="21"/>
          <w:szCs w:val="21"/>
          <w:highlight w:val="none"/>
          <w:lang w:val="en-US" w:eastAsia="zh-CN"/>
        </w:rPr>
        <w:t>在</w:t>
      </w:r>
      <w:r>
        <w:rPr>
          <w:rFonts w:hint="eastAsia" w:ascii="宋体" w:hAnsi="宋体" w:eastAsia="宋体" w:cs="宋体"/>
          <w:b w:val="0"/>
          <w:i w:val="0"/>
          <w:color w:val="auto"/>
          <w:spacing w:val="0"/>
          <w:sz w:val="21"/>
          <w:szCs w:val="21"/>
          <w:highlight w:val="none"/>
        </w:rPr>
        <w:t>中标后有能力履行合同的文件</w:t>
      </w:r>
      <w:r>
        <w:rPr>
          <w:rFonts w:hint="eastAsia" w:ascii="宋体" w:hAnsi="宋体" w:cs="宋体"/>
          <w:b w:val="0"/>
          <w:i w:val="0"/>
          <w:color w:val="auto"/>
          <w:spacing w:val="0"/>
          <w:sz w:val="21"/>
          <w:szCs w:val="21"/>
          <w:highlight w:val="none"/>
          <w:lang w:val="en-US" w:eastAsia="zh-CN"/>
        </w:rPr>
        <w:t>并自拟商务文件偏差表</w:t>
      </w:r>
      <w:r>
        <w:rPr>
          <w:rFonts w:hint="eastAsia" w:ascii="宋体" w:hAnsi="宋体" w:eastAsia="宋体" w:cs="宋体"/>
          <w:b w:val="0"/>
          <w:i w:val="0"/>
          <w:color w:val="auto"/>
          <w:spacing w:val="0"/>
          <w:sz w:val="21"/>
          <w:szCs w:val="21"/>
          <w:highlight w:val="none"/>
        </w:rPr>
        <w:t>；技术标文件是能够证明投标人提供的货物符合招标文件规定的文件，及完成本次采购项目所需的所有费用；其他部分是指投标人自行提供的认为必要的资料文件。</w:t>
      </w:r>
    </w:p>
    <w:p w14:paraId="275D633A">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10.本次招标，投标人应按第二部分投标人须知前附表及第七部分投标文件格式中有关规定提交</w:t>
      </w:r>
      <w:r>
        <w:rPr>
          <w:rFonts w:hint="eastAsia" w:ascii="宋体" w:hAnsi="宋体" w:eastAsia="宋体" w:cs="宋体"/>
          <w:b w:val="0"/>
          <w:i w:val="0"/>
          <w:color w:val="auto"/>
          <w:spacing w:val="0"/>
          <w:sz w:val="21"/>
          <w:szCs w:val="21"/>
          <w:highlight w:val="none"/>
          <w:lang w:val="en-US" w:eastAsia="zh-CN"/>
        </w:rPr>
        <w:t>相应</w:t>
      </w:r>
      <w:r>
        <w:rPr>
          <w:rFonts w:hint="eastAsia" w:ascii="宋体" w:hAnsi="宋体" w:eastAsia="宋体" w:cs="宋体"/>
          <w:b w:val="0"/>
          <w:i w:val="0"/>
          <w:color w:val="auto"/>
          <w:spacing w:val="0"/>
          <w:sz w:val="21"/>
          <w:szCs w:val="21"/>
          <w:highlight w:val="none"/>
        </w:rPr>
        <w:t>文件。</w:t>
      </w:r>
    </w:p>
    <w:p w14:paraId="6DD91D99">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11.投标人技术标文件应按照招标文件规定的顺序编制。为方便评审，</w:t>
      </w:r>
      <w:r>
        <w:rPr>
          <w:rFonts w:hint="eastAsia" w:ascii="宋体" w:hAnsi="宋体" w:eastAsia="宋体" w:cs="宋体"/>
          <w:b w:val="0"/>
          <w:i w:val="0"/>
          <w:color w:val="auto"/>
          <w:spacing w:val="0"/>
          <w:sz w:val="21"/>
          <w:szCs w:val="21"/>
          <w:highlight w:val="none"/>
          <w:lang w:val="en-US" w:eastAsia="zh-CN"/>
        </w:rPr>
        <w:t>投标</w:t>
      </w:r>
      <w:r>
        <w:rPr>
          <w:rFonts w:hint="eastAsia" w:ascii="宋体" w:hAnsi="宋体" w:eastAsia="宋体" w:cs="宋体"/>
          <w:b w:val="0"/>
          <w:i w:val="0"/>
          <w:color w:val="auto"/>
          <w:spacing w:val="0"/>
          <w:sz w:val="21"/>
          <w:szCs w:val="21"/>
          <w:highlight w:val="none"/>
        </w:rPr>
        <w:t>文件须在页眉</w:t>
      </w:r>
      <w:r>
        <w:rPr>
          <w:rFonts w:hint="eastAsia" w:ascii="宋体" w:hAnsi="宋体" w:eastAsia="宋体" w:cs="宋体"/>
          <w:b w:val="0"/>
          <w:i w:val="0"/>
          <w:color w:val="auto"/>
          <w:spacing w:val="0"/>
          <w:sz w:val="21"/>
          <w:szCs w:val="21"/>
          <w:highlight w:val="none"/>
          <w:lang w:val="en-US" w:eastAsia="zh-CN"/>
        </w:rPr>
        <w:t>处</w:t>
      </w:r>
      <w:r>
        <w:rPr>
          <w:rFonts w:hint="eastAsia" w:ascii="宋体" w:hAnsi="宋体" w:eastAsia="宋体" w:cs="宋体"/>
          <w:b w:val="0"/>
          <w:i w:val="0"/>
          <w:color w:val="auto"/>
          <w:spacing w:val="0"/>
          <w:sz w:val="21"/>
          <w:szCs w:val="21"/>
          <w:highlight w:val="none"/>
        </w:rPr>
        <w:t>标注</w:t>
      </w:r>
      <w:r>
        <w:rPr>
          <w:rFonts w:hint="eastAsia" w:ascii="宋体" w:hAnsi="宋体" w:eastAsia="宋体" w:cs="宋体"/>
          <w:b w:val="0"/>
          <w:i w:val="0"/>
          <w:color w:val="auto"/>
          <w:spacing w:val="0"/>
          <w:sz w:val="21"/>
          <w:szCs w:val="21"/>
          <w:highlight w:val="none"/>
          <w:lang w:val="en-US" w:eastAsia="zh-CN"/>
        </w:rPr>
        <w:t>投标人</w:t>
      </w:r>
      <w:r>
        <w:rPr>
          <w:rFonts w:hint="eastAsia" w:ascii="宋体" w:hAnsi="宋体" w:eastAsia="宋体" w:cs="宋体"/>
          <w:b w:val="0"/>
          <w:i w:val="0"/>
          <w:color w:val="auto"/>
          <w:spacing w:val="0"/>
          <w:sz w:val="21"/>
          <w:szCs w:val="21"/>
          <w:highlight w:val="none"/>
        </w:rPr>
        <w:t>全称，投标文件中的各项表格必须按照招标文件内容要求制作(没有给出格式的除外)。</w:t>
      </w:r>
    </w:p>
    <w:p w14:paraId="5A914248">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12.投标保证金：免收</w:t>
      </w:r>
    </w:p>
    <w:p w14:paraId="2A62D4A0">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13.投标报价</w:t>
      </w:r>
    </w:p>
    <w:p w14:paraId="6FB156A0">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13.1</w:t>
      </w:r>
      <w:r>
        <w:rPr>
          <w:rFonts w:hint="eastAsia" w:ascii="宋体" w:hAnsi="宋体" w:eastAsia="宋体" w:cs="宋体"/>
          <w:b w:val="0"/>
          <w:i w:val="0"/>
          <w:color w:val="auto"/>
          <w:spacing w:val="0"/>
          <w:sz w:val="21"/>
          <w:szCs w:val="21"/>
          <w:highlight w:val="none"/>
          <w:lang w:val="en-US" w:eastAsia="zh-CN"/>
        </w:rPr>
        <w:t>本项目为“交钥匙”项目，报价包含完成本项目所需的</w:t>
      </w:r>
      <w:r>
        <w:rPr>
          <w:rFonts w:hint="eastAsia" w:ascii="宋体" w:hAnsi="宋体" w:cs="宋体"/>
          <w:b w:val="0"/>
          <w:i w:val="0"/>
          <w:color w:val="auto"/>
          <w:spacing w:val="0"/>
          <w:sz w:val="21"/>
          <w:szCs w:val="21"/>
          <w:highlight w:val="none"/>
          <w:lang w:val="en-US" w:eastAsia="zh-CN"/>
        </w:rPr>
        <w:t>购置税、</w:t>
      </w:r>
      <w:r>
        <w:rPr>
          <w:rFonts w:hint="eastAsia" w:ascii="宋体" w:hAnsi="宋体" w:eastAsia="宋体" w:cs="宋体"/>
          <w:b w:val="0"/>
          <w:i w:val="0"/>
          <w:color w:val="auto"/>
          <w:spacing w:val="0"/>
          <w:sz w:val="21"/>
          <w:szCs w:val="21"/>
          <w:highlight w:val="none"/>
          <w:lang w:val="en-US" w:eastAsia="zh-CN"/>
        </w:rPr>
        <w:t>人工费、差旅费、管理费、利润、税金、售后服务和第三方验收费等一切费用。中标后不允许擅自改变服务内容、质量标准、期限与追加项目预算。</w:t>
      </w:r>
    </w:p>
    <w:p w14:paraId="2EB1B350">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投标人应在</w:t>
      </w:r>
      <w:r>
        <w:rPr>
          <w:rFonts w:hint="eastAsia" w:ascii="宋体" w:hAnsi="宋体" w:eastAsia="宋体" w:cs="宋体"/>
          <w:b w:val="0"/>
          <w:i w:val="0"/>
          <w:color w:val="auto"/>
          <w:spacing w:val="0"/>
          <w:sz w:val="21"/>
          <w:szCs w:val="21"/>
          <w:highlight w:val="none"/>
          <w:lang w:val="en-US" w:eastAsia="zh-CN"/>
        </w:rPr>
        <w:t>《投标报价明细表》</w:t>
      </w:r>
      <w:r>
        <w:rPr>
          <w:rFonts w:hint="eastAsia" w:ascii="宋体" w:hAnsi="宋体" w:eastAsia="宋体" w:cs="宋体"/>
          <w:b w:val="0"/>
          <w:i w:val="0"/>
          <w:color w:val="auto"/>
          <w:spacing w:val="0"/>
          <w:sz w:val="21"/>
          <w:szCs w:val="21"/>
          <w:highlight w:val="none"/>
        </w:rPr>
        <w:t>中标明拟提供货物和服务的单价、总价以及分项报价</w:t>
      </w:r>
      <w:r>
        <w:rPr>
          <w:rFonts w:hint="eastAsia" w:ascii="宋体" w:hAnsi="宋体" w:cs="宋体"/>
          <w:b w:val="0"/>
          <w:i w:val="0"/>
          <w:color w:val="auto"/>
          <w:spacing w:val="0"/>
          <w:sz w:val="21"/>
          <w:szCs w:val="21"/>
          <w:highlight w:val="none"/>
          <w:lang w:val="en-US" w:eastAsia="zh-CN"/>
        </w:rPr>
        <w:t>且都须保留至小数点后两位</w:t>
      </w:r>
      <w:r>
        <w:rPr>
          <w:rFonts w:hint="eastAsia" w:ascii="宋体" w:hAnsi="宋体" w:eastAsia="宋体" w:cs="宋体"/>
          <w:b w:val="0"/>
          <w:i w:val="0"/>
          <w:color w:val="auto"/>
          <w:spacing w:val="0"/>
          <w:sz w:val="21"/>
          <w:szCs w:val="21"/>
          <w:highlight w:val="none"/>
        </w:rPr>
        <w:t>。</w:t>
      </w:r>
    </w:p>
    <w:p w14:paraId="463E9173">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请投标</w:t>
      </w:r>
      <w:r>
        <w:rPr>
          <w:rFonts w:hint="eastAsia" w:ascii="宋体" w:hAnsi="宋体" w:cs="宋体"/>
          <w:b w:val="0"/>
          <w:i w:val="0"/>
          <w:color w:val="auto"/>
          <w:spacing w:val="0"/>
          <w:sz w:val="21"/>
          <w:szCs w:val="21"/>
          <w:highlight w:val="none"/>
          <w:lang w:val="en-US" w:eastAsia="zh-CN"/>
        </w:rPr>
        <w:t>人</w:t>
      </w:r>
      <w:r>
        <w:rPr>
          <w:rFonts w:hint="eastAsia" w:ascii="宋体" w:hAnsi="宋体" w:eastAsia="宋体" w:cs="宋体"/>
          <w:b w:val="0"/>
          <w:i w:val="0"/>
          <w:color w:val="auto"/>
          <w:spacing w:val="0"/>
          <w:sz w:val="21"/>
          <w:szCs w:val="21"/>
          <w:highlight w:val="none"/>
        </w:rPr>
        <w:t>认真测算所投全部货物(工程、服务)价款、安装调试、测试、验收、培训、税金、运输、售后服务以及其他有关的交付使用前所必需的所有费用，包括采购项目未考虑的但项目实施过程中必要的费用，及采购项目履行过程中所需的而招标文件中未列出的相关辅助材料和费用。投标报价应包括上述各项费用。一旦中标，合同签订后合同价格将不得变动。投标</w:t>
      </w:r>
      <w:r>
        <w:rPr>
          <w:rFonts w:hint="eastAsia" w:ascii="宋体" w:hAnsi="宋体" w:cs="宋体"/>
          <w:b w:val="0"/>
          <w:i w:val="0"/>
          <w:color w:val="auto"/>
          <w:spacing w:val="0"/>
          <w:sz w:val="21"/>
          <w:szCs w:val="21"/>
          <w:highlight w:val="none"/>
          <w:lang w:val="en-US" w:eastAsia="zh-CN"/>
        </w:rPr>
        <w:t>人</w:t>
      </w:r>
      <w:r>
        <w:rPr>
          <w:rFonts w:hint="eastAsia" w:ascii="宋体" w:hAnsi="宋体" w:eastAsia="宋体" w:cs="宋体"/>
          <w:b w:val="0"/>
          <w:i w:val="0"/>
          <w:color w:val="auto"/>
          <w:spacing w:val="0"/>
          <w:sz w:val="21"/>
          <w:szCs w:val="21"/>
          <w:highlight w:val="none"/>
        </w:rPr>
        <w:t>应充分考虑合同履行期限内可能产生的物价变化、政策调整、市场经营风险等多种因素，慎重报价。报价应以人民币为结算货币，投标</w:t>
      </w:r>
      <w:r>
        <w:rPr>
          <w:rFonts w:hint="eastAsia" w:ascii="宋体" w:hAnsi="宋体" w:cs="宋体"/>
          <w:b w:val="0"/>
          <w:i w:val="0"/>
          <w:color w:val="auto"/>
          <w:spacing w:val="0"/>
          <w:sz w:val="21"/>
          <w:szCs w:val="21"/>
          <w:highlight w:val="none"/>
          <w:lang w:val="en-US" w:eastAsia="zh-CN"/>
        </w:rPr>
        <w:t>人</w:t>
      </w:r>
      <w:r>
        <w:rPr>
          <w:rFonts w:hint="eastAsia" w:ascii="宋体" w:hAnsi="宋体" w:eastAsia="宋体" w:cs="宋体"/>
          <w:b w:val="0"/>
          <w:i w:val="0"/>
          <w:color w:val="auto"/>
          <w:spacing w:val="0"/>
          <w:sz w:val="21"/>
          <w:szCs w:val="21"/>
          <w:highlight w:val="none"/>
        </w:rPr>
        <w:t>只要投报了一个确定数额的总价，无论分项价格是否全部填报了相应的金额或免费字样，该报价应被视为已经包含了但并不限于各该项购买货物及其运送、安装、调试、验收、保险和相关服务等的费用和所需缴纳的所有价格、税费，并且报价价格应该被视为已经扣除所有同业折扣以及现金折扣。</w:t>
      </w:r>
    </w:p>
    <w:p w14:paraId="46E9AEFB">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13.2投标人对投标报价若有说明应在《开标一览表》显著处注明，只有开标时唱出的报价和优惠才会在评标时予以考虑，采购人不接受可选择的投标方案和报价，任何有选择的或可调整的投标方案和报价将被视为非响应性投标而被拒绝。</w:t>
      </w:r>
    </w:p>
    <w:p w14:paraId="1783170B">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13.3</w:t>
      </w:r>
      <w:r>
        <w:rPr>
          <w:rFonts w:hint="eastAsia" w:ascii="宋体" w:hAnsi="宋体" w:eastAsia="宋体" w:cs="宋体"/>
          <w:b w:val="0"/>
          <w:i w:val="0"/>
          <w:color w:val="auto"/>
          <w:spacing w:val="0"/>
          <w:sz w:val="21"/>
          <w:szCs w:val="21"/>
          <w:highlight w:val="none"/>
          <w:lang w:val="en-US" w:eastAsia="zh-CN"/>
        </w:rPr>
        <w:t>投标报价包含单价和合计价格的，单价乘数量与合计价格不符时以单价为准修正合计价格，单价小数点明显错误的除外。数字表示的价格与文字表示的价格不一致时以文字表示的为准。如果单价、分项总价和投标总价之间有差异，评标时以单价为准。</w:t>
      </w:r>
    </w:p>
    <w:p w14:paraId="3FF20872">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lang w:val="en-US" w:eastAsia="zh-CN"/>
        </w:rPr>
        <w:t>13.4投标文件中凡是与“报价”、“金额”有关的条款，前后金额数应一致，不一致时以投标函中的金额为准。</w:t>
      </w:r>
    </w:p>
    <w:p w14:paraId="1EEEF196">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lang w:val="en-US" w:eastAsia="zh-CN"/>
        </w:rPr>
        <w:t>13.5投标人应考虑物价上涨，政策性调整等诸多因素以及由此引起的费用变动的风险。</w:t>
      </w:r>
    </w:p>
    <w:p w14:paraId="5DC3CABA">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lang w:val="en-US" w:eastAsia="zh-CN"/>
        </w:rPr>
        <w:t>13.6投标人的投标报价不得低于企业成本。</w:t>
      </w:r>
    </w:p>
    <w:p w14:paraId="01AB90BE">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lang w:val="en-US" w:eastAsia="zh-CN"/>
        </w:rPr>
      </w:pPr>
      <w:r>
        <w:rPr>
          <w:rFonts w:hint="eastAsia" w:ascii="宋体" w:hAnsi="宋体" w:eastAsia="宋体" w:cs="宋体"/>
          <w:b w:val="0"/>
          <w:i w:val="0"/>
          <w:color w:val="auto"/>
          <w:spacing w:val="0"/>
          <w:sz w:val="21"/>
          <w:szCs w:val="21"/>
          <w:highlight w:val="none"/>
          <w:lang w:val="en-US" w:eastAsia="zh-CN"/>
        </w:rPr>
        <w:t>13.7投标人除按评标委员会要求对其报价进行修正外，不得以任何理由在投标截止后对投标报价予以修改，报价在投标有效期内是固定的，不因任何原因而改变。任何包含价格调整要求和条件的投标，将被视为非实质性响应,将被认定为投标无效。</w:t>
      </w:r>
    </w:p>
    <w:p w14:paraId="6B41EC73">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lang w:val="en-US" w:eastAsia="zh-CN"/>
        </w:rPr>
        <w:t>13.8</w:t>
      </w:r>
      <w:r>
        <w:rPr>
          <w:rFonts w:hint="eastAsia" w:ascii="宋体" w:hAnsi="宋体" w:eastAsia="宋体" w:cs="宋体"/>
          <w:b w:val="0"/>
          <w:i w:val="0"/>
          <w:color w:val="auto"/>
          <w:spacing w:val="0"/>
          <w:sz w:val="21"/>
          <w:szCs w:val="21"/>
          <w:highlight w:val="none"/>
        </w:rPr>
        <w:t>投标人应按投标报价明细表的内容填写货物单价(包括货物报价，装箱、包装、包装物料、送货保险、税费等费用)、总价及其他事项。</w:t>
      </w:r>
    </w:p>
    <w:p w14:paraId="7E21719F">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13.</w:t>
      </w:r>
      <w:r>
        <w:rPr>
          <w:rFonts w:hint="eastAsia" w:ascii="宋体" w:hAnsi="宋体" w:eastAsia="宋体" w:cs="宋体"/>
          <w:b w:val="0"/>
          <w:i w:val="0"/>
          <w:color w:val="auto"/>
          <w:spacing w:val="0"/>
          <w:sz w:val="21"/>
          <w:szCs w:val="21"/>
          <w:highlight w:val="none"/>
          <w:lang w:val="en-US" w:eastAsia="zh-CN"/>
        </w:rPr>
        <w:t>9</w:t>
      </w:r>
      <w:r>
        <w:rPr>
          <w:rFonts w:hint="eastAsia" w:ascii="宋体" w:hAnsi="宋体" w:eastAsia="宋体" w:cs="宋体"/>
          <w:b w:val="0"/>
          <w:i w:val="0"/>
          <w:color w:val="auto"/>
          <w:spacing w:val="0"/>
          <w:sz w:val="21"/>
          <w:szCs w:val="21"/>
          <w:highlight w:val="none"/>
        </w:rPr>
        <w:t>投标人应对招标文件内所要采购的全部内容进行报价，只投报其中部分内容者，其投标书将被拒绝。但如果招标文件要求分标段投标的，则投标人可以有选择地只投其中一个或几个标段，也可以投全部标段但各标段应分别计算填写单价和总价</w:t>
      </w:r>
      <w:r>
        <w:rPr>
          <w:rFonts w:hint="eastAsia" w:ascii="宋体" w:hAnsi="宋体" w:eastAsia="宋体" w:cs="宋体"/>
          <w:b w:val="0"/>
          <w:i w:val="0"/>
          <w:color w:val="auto"/>
          <w:spacing w:val="0"/>
          <w:sz w:val="21"/>
          <w:szCs w:val="21"/>
          <w:highlight w:val="none"/>
          <w:lang w:eastAsia="zh-CN"/>
        </w:rPr>
        <w:t>。</w:t>
      </w:r>
    </w:p>
    <w:p w14:paraId="118F104C">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14.本项目最低投标价等任何单项因素的最优不能作为中标的保证。</w:t>
      </w:r>
    </w:p>
    <w:p w14:paraId="2D4D368D">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15.投标内容填写说明</w:t>
      </w:r>
    </w:p>
    <w:p w14:paraId="3116B391">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15.1投标人应详细阅读招标文件的全部内容。投标文件须对招标文件中的内容做出实质性和完整的响应，如果投标文件填报的内容资料不详，或没有提供招标文件中所要求的全部资料及数据，包括但不限于投标人须知前附表规定的内容，将可能导致投标被拒绝。</w:t>
      </w:r>
    </w:p>
    <w:p w14:paraId="24F40C73">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15.2投标文件应严格按照招标文件规定的顺序制作投标文件并编制目录，由于编排混乱导致投标文件被误读或查找不到是投标人自身的责任。</w:t>
      </w:r>
    </w:p>
    <w:p w14:paraId="696930A6">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15.3投标文件应严格按照招标文件第七部分的要求提交相关附件表格，并按规定的统一格式逐项填写；无相应内容可填的项应填写“无”、“未测试”、“没有相应指标”等明确的回答文字。投标文件未按规定提交，将被视为不完整响应的投标文件，其投标有可能被拒绝。</w:t>
      </w:r>
    </w:p>
    <w:p w14:paraId="4B05E6A2">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15.4开标一览表为在开标大会上唱标的内容，要求按格式统一填写，不得自行增减内容</w:t>
      </w:r>
      <w:r>
        <w:rPr>
          <w:rFonts w:hint="eastAsia" w:ascii="宋体" w:hAnsi="宋体" w:eastAsia="宋体" w:cs="宋体"/>
          <w:b w:val="0"/>
          <w:i w:val="0"/>
          <w:color w:val="auto"/>
          <w:spacing w:val="0"/>
          <w:sz w:val="21"/>
          <w:szCs w:val="21"/>
          <w:highlight w:val="none"/>
          <w:lang w:eastAsia="zh-CN"/>
        </w:rPr>
        <w:t>，</w:t>
      </w:r>
      <w:r>
        <w:rPr>
          <w:rFonts w:hint="eastAsia" w:ascii="宋体" w:hAnsi="宋体" w:eastAsia="宋体" w:cs="宋体"/>
          <w:b w:val="0"/>
          <w:i w:val="0"/>
          <w:color w:val="auto"/>
          <w:spacing w:val="0"/>
          <w:sz w:val="21"/>
          <w:szCs w:val="21"/>
          <w:highlight w:val="none"/>
          <w:lang w:val="en-US" w:eastAsia="zh-CN"/>
        </w:rPr>
        <w:t>如文件中的开标一览表和系统不一致，文件按文件格式要求填写，系统按系统内格式要求填写</w:t>
      </w:r>
      <w:r>
        <w:rPr>
          <w:rFonts w:hint="eastAsia" w:ascii="宋体" w:hAnsi="宋体" w:eastAsia="宋体" w:cs="宋体"/>
          <w:b w:val="0"/>
          <w:i w:val="0"/>
          <w:color w:val="auto"/>
          <w:spacing w:val="0"/>
          <w:sz w:val="21"/>
          <w:szCs w:val="21"/>
          <w:highlight w:val="none"/>
        </w:rPr>
        <w:t>。</w:t>
      </w:r>
    </w:p>
    <w:p w14:paraId="7E30E336">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15.5投标人应对招标文件中的技术性能逐项做出实质性响应，否则该投标将可能被拒绝。</w:t>
      </w:r>
    </w:p>
    <w:p w14:paraId="1B790A17">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15.6投标人的产品质量及服务承诺书应按不低于招标文件中的服务要求标准做出响应</w:t>
      </w:r>
      <w:r>
        <w:rPr>
          <w:rFonts w:hint="eastAsia" w:ascii="宋体" w:hAnsi="宋体" w:cs="宋体"/>
          <w:b w:val="0"/>
          <w:i w:val="0"/>
          <w:color w:val="auto"/>
          <w:spacing w:val="0"/>
          <w:sz w:val="21"/>
          <w:szCs w:val="21"/>
          <w:highlight w:val="none"/>
          <w:lang w:val="en-US" w:eastAsia="zh-CN"/>
        </w:rPr>
        <w:t>并提供原厂售后服务承诺函</w:t>
      </w:r>
      <w:r>
        <w:rPr>
          <w:rFonts w:hint="eastAsia" w:ascii="宋体" w:hAnsi="宋体" w:eastAsia="宋体" w:cs="宋体"/>
          <w:b w:val="0"/>
          <w:i w:val="0"/>
          <w:color w:val="auto"/>
          <w:spacing w:val="0"/>
          <w:sz w:val="21"/>
          <w:szCs w:val="21"/>
          <w:highlight w:val="none"/>
        </w:rPr>
        <w:t>。</w:t>
      </w:r>
    </w:p>
    <w:p w14:paraId="277A8F0E">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15.7投标人必须保证投标文件所提供的全部资料真实可靠，并接受采购代理机构或评标委员会对其中任何资料进一步审查的要求，采购人保留对中标候选人所有投标资料的真实性进行核实(包括进行实地考察)的权利。</w:t>
      </w:r>
    </w:p>
    <w:p w14:paraId="6CED5746">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16.投标文件的有效期</w:t>
      </w:r>
    </w:p>
    <w:p w14:paraId="72F8B7D8">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16.1本项目投标文件的有效期详见投标人须知前附表，有效期短于此规定的投标文件将被视为无效。</w:t>
      </w:r>
    </w:p>
    <w:p w14:paraId="520A2745">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16.2在特殊情况下，采购代理机构可与投标人协商延长投标文件的有效期。这种要求和答复都应以书面形式进行。此时，按本须知规定的投标保证金的有效期也相应延长，投标人可以拒绝接受延期要求而不会被没收保证金(如要求提交投标保证金)。同意延长有效期的投标人除按照采购代理机构要求修改投标文件有效期外，不能修改投标文件的其他内容。</w:t>
      </w:r>
    </w:p>
    <w:p w14:paraId="2EE301FF">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17.投标文件的签署及其他规定，组成投标文件的各项文件均应遵守本条</w:t>
      </w:r>
    </w:p>
    <w:p w14:paraId="4C285DE8">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17.1投标人应按本须知前附表规定上传投标文件。</w:t>
      </w:r>
    </w:p>
    <w:p w14:paraId="5B5EF4D3">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17.2投标文件制作要求见前附表。</w:t>
      </w:r>
    </w:p>
    <w:p w14:paraId="121ED0D3">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17.3电报、电传和传真投标文件一律不接受。</w:t>
      </w:r>
    </w:p>
    <w:p w14:paraId="39A6F2B7">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18.本次项目无需递交纸质投标文件。</w:t>
      </w:r>
    </w:p>
    <w:p w14:paraId="2A3803FC">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2" w:firstLineChars="200"/>
        <w:jc w:val="both"/>
        <w:textAlignment w:val="baseline"/>
        <w:outlineLvl w:val="9"/>
        <w:rPr>
          <w:rFonts w:hint="eastAsia" w:ascii="宋体" w:hAnsi="宋体" w:eastAsia="宋体" w:cs="宋体"/>
          <w:b/>
          <w:bCs/>
          <w:i w:val="0"/>
          <w:color w:val="auto"/>
          <w:spacing w:val="0"/>
          <w:sz w:val="21"/>
          <w:szCs w:val="21"/>
          <w:highlight w:val="none"/>
        </w:rPr>
      </w:pPr>
      <w:r>
        <w:rPr>
          <w:rFonts w:hint="eastAsia" w:ascii="宋体" w:hAnsi="宋体" w:eastAsia="宋体" w:cs="宋体"/>
          <w:b/>
          <w:bCs/>
          <w:i w:val="0"/>
          <w:color w:val="auto"/>
          <w:spacing w:val="0"/>
          <w:sz w:val="21"/>
          <w:szCs w:val="21"/>
          <w:highlight w:val="none"/>
        </w:rPr>
        <w:t>(四)投标文件的递交</w:t>
      </w:r>
    </w:p>
    <w:p w14:paraId="73C13A7A">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19.投标文件的密封及标记</w:t>
      </w:r>
    </w:p>
    <w:p w14:paraId="7BE568B7">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19.1网上上传的电子投标文件应使用数字证书认证并加密。</w:t>
      </w:r>
    </w:p>
    <w:p w14:paraId="1C18DA94">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20.投标文件的递交</w:t>
      </w:r>
    </w:p>
    <w:p w14:paraId="20A4B98B">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20.1网上投标上传的电子投标文件应使用CA数字证书认证并加密，上传时必须得到电脑“上传成功”的确认，未按要求加密和CA数字证书认证的投标文件，将被视为无效投标文件，其投标文件将被拒绝，采购人不予受理。</w:t>
      </w:r>
    </w:p>
    <w:p w14:paraId="75E07B8A">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20.2除投标人须知前附表另有规定外，投标人所递交的投标文件不予退还。</w:t>
      </w:r>
    </w:p>
    <w:p w14:paraId="45CD804D">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20.3投标人因交易中心投标系统问题无法上传电子投标文件时，请在工作时间与系统客服联系，联系电话：0512-58188538。投标人在投标截止时间止未上传电子投标文件的将被视为放弃投标。</w:t>
      </w:r>
    </w:p>
    <w:p w14:paraId="269C2608">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21.投标人有下列情况之一的，采购人或采购代理机构将拒绝接收投标人的投标文件：</w:t>
      </w:r>
    </w:p>
    <w:p w14:paraId="2478FF96">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21.1在招标文件规定的投标文件递交截止时间之后上传投标文件的；</w:t>
      </w:r>
    </w:p>
    <w:p w14:paraId="56786871">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21.2未按规定下载招标文件或下载招标文件时投标人名称不一致的。</w:t>
      </w:r>
    </w:p>
    <w:p w14:paraId="0C8C4E05">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注：投标文件须按照招标文件规定的投标时间上传，在投标截止时间前采购代理机构收到的符合招标文件规定的投标文件少于三家(不含三家)的，采购代理机构或评标委员会有权宣布本次招标失败。</w:t>
      </w:r>
    </w:p>
    <w:p w14:paraId="437D05F0">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22.投标文件的补充、修改和撤回</w:t>
      </w:r>
    </w:p>
    <w:p w14:paraId="31698E5A">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22.1在投标人须知前附表规定的投标截止时间前，投标人可以修改或撤回已递交的投标文件，最终投标文件以投标截止时间前完成上传至新乡市公共资源交易中心电子交易系统最后一份投标文件为准。</w:t>
      </w:r>
    </w:p>
    <w:p w14:paraId="11E37894">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22.2投标截止时间之后，在投标有效期内，投标人不得撤回投标文件，否则采购人将根据实际情况进行相应处罚。</w:t>
      </w:r>
    </w:p>
    <w:p w14:paraId="78A06615">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2" w:firstLineChars="200"/>
        <w:jc w:val="both"/>
        <w:textAlignment w:val="baseline"/>
        <w:outlineLvl w:val="9"/>
        <w:rPr>
          <w:rFonts w:hint="eastAsia" w:ascii="宋体" w:hAnsi="宋体" w:eastAsia="宋体" w:cs="宋体"/>
          <w:b/>
          <w:bCs/>
          <w:i w:val="0"/>
          <w:color w:val="auto"/>
          <w:spacing w:val="0"/>
          <w:sz w:val="21"/>
          <w:szCs w:val="21"/>
          <w:highlight w:val="none"/>
        </w:rPr>
      </w:pPr>
      <w:r>
        <w:rPr>
          <w:rFonts w:hint="eastAsia" w:ascii="宋体" w:hAnsi="宋体" w:eastAsia="宋体" w:cs="宋体"/>
          <w:b/>
          <w:bCs/>
          <w:i w:val="0"/>
          <w:color w:val="auto"/>
          <w:spacing w:val="0"/>
          <w:sz w:val="21"/>
          <w:szCs w:val="21"/>
          <w:highlight w:val="none"/>
        </w:rPr>
        <w:t>(五)开标</w:t>
      </w:r>
    </w:p>
    <w:p w14:paraId="223A1514">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23.开标</w:t>
      </w:r>
    </w:p>
    <w:p w14:paraId="2FAEBBB7">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23.1</w:t>
      </w:r>
      <w:r>
        <w:rPr>
          <w:rFonts w:hint="eastAsia" w:ascii="宋体" w:hAnsi="宋体" w:eastAsia="宋体" w:cs="宋体"/>
          <w:b w:val="0"/>
          <w:i w:val="0"/>
          <w:color w:val="auto"/>
          <w:spacing w:val="0"/>
          <w:sz w:val="21"/>
          <w:szCs w:val="21"/>
          <w:highlight w:val="none"/>
          <w:lang w:val="en-US" w:eastAsia="zh-CN"/>
        </w:rPr>
        <w:t>本项目采用“远程不见面”开标方式，</w:t>
      </w:r>
      <w:r>
        <w:rPr>
          <w:rFonts w:hint="eastAsia" w:ascii="宋体" w:hAnsi="宋体" w:cs="宋体"/>
          <w:b w:val="0"/>
          <w:i w:val="0"/>
          <w:color w:val="auto"/>
          <w:spacing w:val="0"/>
          <w:sz w:val="21"/>
          <w:szCs w:val="21"/>
          <w:highlight w:val="none"/>
          <w:lang w:val="en-US" w:eastAsia="zh-CN"/>
        </w:rPr>
        <w:t>投标人</w:t>
      </w:r>
      <w:r>
        <w:rPr>
          <w:rFonts w:hint="eastAsia" w:ascii="宋体" w:hAnsi="宋体" w:eastAsia="宋体" w:cs="宋体"/>
          <w:b w:val="0"/>
          <w:i w:val="0"/>
          <w:color w:val="auto"/>
          <w:spacing w:val="0"/>
          <w:sz w:val="21"/>
          <w:szCs w:val="21"/>
          <w:highlight w:val="none"/>
          <w:lang w:val="en-US" w:eastAsia="zh-CN"/>
        </w:rPr>
        <w:t>应当在投标截止时间前，登录中心门户网站––“智能开标大厅”，在线准时参加开标活动，并在规定时间内进行投标文件解密、答疑澄清等。各潜在</w:t>
      </w:r>
      <w:r>
        <w:rPr>
          <w:rFonts w:hint="eastAsia" w:ascii="宋体" w:hAnsi="宋体" w:cs="宋体"/>
          <w:b w:val="0"/>
          <w:i w:val="0"/>
          <w:color w:val="auto"/>
          <w:spacing w:val="0"/>
          <w:sz w:val="21"/>
          <w:szCs w:val="21"/>
          <w:highlight w:val="none"/>
          <w:lang w:val="en-US" w:eastAsia="zh-CN"/>
        </w:rPr>
        <w:t>投标人</w:t>
      </w:r>
      <w:r>
        <w:rPr>
          <w:rFonts w:hint="eastAsia" w:ascii="宋体" w:hAnsi="宋体" w:eastAsia="宋体" w:cs="宋体"/>
          <w:b w:val="0"/>
          <w:i w:val="0"/>
          <w:color w:val="auto"/>
          <w:spacing w:val="0"/>
          <w:sz w:val="21"/>
          <w:szCs w:val="21"/>
          <w:highlight w:val="none"/>
          <w:lang w:val="en-US" w:eastAsia="zh-CN"/>
        </w:rPr>
        <w:t>因加密电子响应文件未能成功上传，其投标将被拒绝。</w:t>
      </w:r>
      <w:r>
        <w:rPr>
          <w:rFonts w:hint="eastAsia" w:ascii="宋体" w:hAnsi="宋体" w:cs="宋体"/>
          <w:b w:val="0"/>
          <w:i w:val="0"/>
          <w:color w:val="auto"/>
          <w:spacing w:val="0"/>
          <w:sz w:val="21"/>
          <w:szCs w:val="21"/>
          <w:highlight w:val="none"/>
          <w:lang w:val="en-US" w:eastAsia="zh-CN"/>
        </w:rPr>
        <w:t>投标人</w:t>
      </w:r>
      <w:r>
        <w:rPr>
          <w:rFonts w:hint="eastAsia" w:ascii="宋体" w:hAnsi="宋体" w:eastAsia="宋体" w:cs="宋体"/>
          <w:b w:val="0"/>
          <w:i w:val="0"/>
          <w:color w:val="auto"/>
          <w:spacing w:val="0"/>
          <w:sz w:val="21"/>
          <w:szCs w:val="21"/>
          <w:highlight w:val="none"/>
          <w:lang w:val="en-US" w:eastAsia="zh-CN"/>
        </w:rPr>
        <w:t>需在开标截止时间后30分钟内完成解密，否则造成的一切后果由</w:t>
      </w:r>
      <w:r>
        <w:rPr>
          <w:rFonts w:hint="eastAsia" w:ascii="宋体" w:hAnsi="宋体" w:cs="宋体"/>
          <w:b w:val="0"/>
          <w:i w:val="0"/>
          <w:color w:val="auto"/>
          <w:spacing w:val="0"/>
          <w:sz w:val="21"/>
          <w:szCs w:val="21"/>
          <w:highlight w:val="none"/>
          <w:lang w:val="en-US" w:eastAsia="zh-CN"/>
        </w:rPr>
        <w:t>投标人</w:t>
      </w:r>
      <w:r>
        <w:rPr>
          <w:rFonts w:hint="eastAsia" w:ascii="宋体" w:hAnsi="宋体" w:eastAsia="宋体" w:cs="宋体"/>
          <w:b w:val="0"/>
          <w:i w:val="0"/>
          <w:color w:val="auto"/>
          <w:spacing w:val="0"/>
          <w:sz w:val="21"/>
          <w:szCs w:val="21"/>
          <w:highlight w:val="none"/>
          <w:lang w:val="en-US" w:eastAsia="zh-CN"/>
        </w:rPr>
        <w:t>自行负责。具体事宜请查阅“智能开标大厅”首页右上角“操作指南”</w:t>
      </w:r>
      <w:r>
        <w:rPr>
          <w:rFonts w:hint="eastAsia" w:ascii="宋体" w:hAnsi="宋体" w:eastAsia="宋体" w:cs="宋体"/>
          <w:b w:val="0"/>
          <w:i w:val="0"/>
          <w:color w:val="auto"/>
          <w:spacing w:val="0"/>
          <w:sz w:val="21"/>
          <w:szCs w:val="21"/>
          <w:highlight w:val="none"/>
        </w:rPr>
        <w:t>。</w:t>
      </w:r>
    </w:p>
    <w:p w14:paraId="01351F16">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23.2开标时，采购代理机构将通过网上开标系统进行唱标，唱标内容包括投标人名称、投标价格，以及其它详细内容。</w:t>
      </w:r>
    </w:p>
    <w:p w14:paraId="4E37E2DC">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23.3因加密电子投标文件未能成功上传或误传而导致的解密失败，投标将被拒绝。</w:t>
      </w:r>
    </w:p>
    <w:p w14:paraId="61625311">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23.4投标人代表对开标过程和开标记录有疑义，应在远程开标大厅当场提出询问。采购人、采购代理机构对投标人代表提出的询问应当及时处理。</w:t>
      </w:r>
    </w:p>
    <w:p w14:paraId="3AC0D58E">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lang w:val="en-US" w:eastAsia="zh-CN"/>
        </w:rPr>
      </w:pPr>
      <w:r>
        <w:rPr>
          <w:rFonts w:hint="eastAsia" w:ascii="宋体" w:hAnsi="宋体" w:eastAsia="宋体" w:cs="宋体"/>
          <w:b w:val="0"/>
          <w:i w:val="0"/>
          <w:color w:val="auto"/>
          <w:spacing w:val="0"/>
          <w:sz w:val="21"/>
          <w:szCs w:val="21"/>
          <w:highlight w:val="none"/>
        </w:rPr>
        <w:t>23.5投标人未参加开标的，视同认可开标结果</w:t>
      </w:r>
      <w:r>
        <w:rPr>
          <w:rFonts w:hint="eastAsia" w:ascii="宋体" w:hAnsi="宋体" w:eastAsia="宋体" w:cs="宋体"/>
          <w:b w:val="0"/>
          <w:i w:val="0"/>
          <w:color w:val="auto"/>
          <w:spacing w:val="0"/>
          <w:sz w:val="21"/>
          <w:szCs w:val="21"/>
          <w:highlight w:val="none"/>
          <w:lang w:eastAsia="zh-CN"/>
        </w:rPr>
        <w:t>。</w:t>
      </w:r>
    </w:p>
    <w:p w14:paraId="7A9FC99B">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lang w:val="en-US" w:eastAsia="zh-CN"/>
        </w:rPr>
        <w:t>23.6</w:t>
      </w:r>
      <w:r>
        <w:rPr>
          <w:rFonts w:hint="eastAsia" w:ascii="宋体" w:hAnsi="宋体" w:eastAsia="宋体" w:cs="宋体"/>
          <w:b w:val="0"/>
          <w:i w:val="0"/>
          <w:color w:val="auto"/>
          <w:spacing w:val="0"/>
          <w:sz w:val="21"/>
          <w:szCs w:val="21"/>
          <w:highlight w:val="none"/>
        </w:rPr>
        <w:t>开标大会结束后，授权委托人应保持联系电话畅通，否则，因此产生的一切不利影响由投标人自行承担。</w:t>
      </w:r>
    </w:p>
    <w:p w14:paraId="1C749883">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2" w:firstLineChars="200"/>
        <w:jc w:val="both"/>
        <w:textAlignment w:val="baseline"/>
        <w:outlineLvl w:val="9"/>
        <w:rPr>
          <w:rFonts w:hint="eastAsia" w:ascii="宋体" w:hAnsi="宋体" w:eastAsia="宋体" w:cs="宋体"/>
          <w:b/>
          <w:bCs/>
          <w:i w:val="0"/>
          <w:color w:val="auto"/>
          <w:spacing w:val="0"/>
          <w:sz w:val="21"/>
          <w:szCs w:val="21"/>
          <w:highlight w:val="none"/>
        </w:rPr>
      </w:pPr>
      <w:r>
        <w:rPr>
          <w:rFonts w:hint="eastAsia" w:ascii="宋体" w:hAnsi="宋体" w:eastAsia="宋体" w:cs="宋体"/>
          <w:b/>
          <w:bCs/>
          <w:i w:val="0"/>
          <w:color w:val="auto"/>
          <w:spacing w:val="0"/>
          <w:sz w:val="21"/>
          <w:szCs w:val="21"/>
          <w:highlight w:val="none"/>
        </w:rPr>
        <w:t>(六)评标步骤和要求</w:t>
      </w:r>
    </w:p>
    <w:p w14:paraId="753839BA">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24.资格审查</w:t>
      </w:r>
    </w:p>
    <w:p w14:paraId="4E9B6F49">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24.1开标后，依据法律法规和招标文件的规定，由采购人委托授权代表对投标人的投标文件中的资格证明内容进行审查，以确定投标人是否具备投标资格。</w:t>
      </w:r>
    </w:p>
    <w:p w14:paraId="0AB9F44D">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24.2采购人应对进行资格审查的采购人代表出具明确的《授权函》，资格审查后，应告知投标人未通过资格审查的原因。</w:t>
      </w:r>
    </w:p>
    <w:p w14:paraId="1F539DAB">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24.3资格审查后，合格投标人不足3家的，不得评标。</w:t>
      </w:r>
    </w:p>
    <w:p w14:paraId="5DAAB752">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24.4采购人对资格审查结果负责。</w:t>
      </w:r>
    </w:p>
    <w:p w14:paraId="77A2C4E7">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24.5资格审查结果以及其他资格审查资料，应由审查人员签字。</w:t>
      </w:r>
    </w:p>
    <w:p w14:paraId="5C5CD1A1">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25.组建评标委员会</w:t>
      </w:r>
    </w:p>
    <w:p w14:paraId="7487B90B">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25.1评标</w:t>
      </w:r>
      <w:r>
        <w:rPr>
          <w:rFonts w:hint="eastAsia" w:ascii="宋体" w:hAnsi="宋体" w:eastAsia="宋体" w:cs="宋体"/>
          <w:b w:val="0"/>
          <w:i w:val="0"/>
          <w:color w:val="auto"/>
          <w:spacing w:val="0"/>
          <w:sz w:val="21"/>
          <w:szCs w:val="21"/>
          <w:highlight w:val="none"/>
          <w:lang w:val="en-US" w:eastAsia="zh-CN"/>
        </w:rPr>
        <w:t>委员会的组建按照投标人须知前附表的规定依法组成</w:t>
      </w:r>
      <w:r>
        <w:rPr>
          <w:rFonts w:hint="eastAsia" w:ascii="宋体" w:hAnsi="宋体" w:eastAsia="宋体" w:cs="宋体"/>
          <w:b w:val="0"/>
          <w:i w:val="0"/>
          <w:color w:val="auto"/>
          <w:spacing w:val="0"/>
          <w:sz w:val="21"/>
          <w:szCs w:val="21"/>
          <w:highlight w:val="none"/>
        </w:rPr>
        <w:t>。评标工作将在依法产生的评标委员会内部独立进行，评标委员会负责审议合格投标人的投标文件并按招标文件的要求确定中标候选人。评标委员会成员要依法独立评审，并对评审意见承担个人责任。评标委员会成员对需要共同认定的事项存在争议的，按照少数服从多数的原则做出结论。持不同意见的评标委员会成员应当在评标报告上签署不同意见并说明理由，否则视为同意。</w:t>
      </w:r>
    </w:p>
    <w:p w14:paraId="5B85C438">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25.2评标委员会负责具体的评标事务，并独立履行以下职责：</w:t>
      </w:r>
    </w:p>
    <w:p w14:paraId="74B0CD0A">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25.2.1审查、评价投标文件是否符合招标文件的商务、技术等实质性要求；</w:t>
      </w:r>
    </w:p>
    <w:p w14:paraId="6D2096E0">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25.2.2要求投标人对投标文件有关事项作出澄清或者说明；</w:t>
      </w:r>
    </w:p>
    <w:p w14:paraId="5DE2E916">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25.2.3对投标文件进行比较和评价；</w:t>
      </w:r>
    </w:p>
    <w:p w14:paraId="7110D8B3">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25.2.4确定中标候选人名单，以及根据采购人委托直接确定中标人；</w:t>
      </w:r>
    </w:p>
    <w:p w14:paraId="61BE6C95">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25.2.5向采购人、采购代理机构或者有关部门报告评标中发现的违法行为。</w:t>
      </w:r>
    </w:p>
    <w:p w14:paraId="30570B22">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25.3评标委员会成员应当履行下列义务：</w:t>
      </w:r>
    </w:p>
    <w:p w14:paraId="0C0EC347">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25.3.1遵纪守法，客观、公正、廉洁地履行职责；</w:t>
      </w:r>
    </w:p>
    <w:p w14:paraId="41EFFF92">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25.3.2按照招标文件规定的评标办法和评标标准进行评标，对评审意见承担个人责任；评标委员会成员和评审工作有关人员不得干预或者影响正常评审工作，不得明示或者暗示其倾向性、引导性意见，不得修改或细化招标文件确定的评审程序、评审方法、评审因素和评审标准，不得接受投标人主动提出的澄清和解释，不得征询采购人代表的倾向性意见，不得协商评分，不得记录、复制或带走任何评审资料。</w:t>
      </w:r>
    </w:p>
    <w:p w14:paraId="6D1157CA">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25.3.3评标结果汇总完成后，任何人不得修改评标结果，但经采购人或采购代理机构复核后发现分值汇总计算错误的、分项评分超出评分标准范围的、评标委员会成员对客观评审因素评分不一致的、经评标委员会认定评分畸高、畸低的情形除外。出现上述除外情形的，评标委员会应当当场修改评标结果，并在评标报告中记载；</w:t>
      </w:r>
    </w:p>
    <w:p w14:paraId="186EDACD">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25.3.4对评标情况、评标过程以及投标人的商业秘密保密；</w:t>
      </w:r>
    </w:p>
    <w:p w14:paraId="7D523146">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25.3.5编写评标报告。</w:t>
      </w:r>
    </w:p>
    <w:p w14:paraId="5A1F365D">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25.3.6评标委员会要在采购项目招标失败时，出具招标文件是否存在不合理条款的论证意见，要协助采购人、采购代理机构、财政部门答复质疑或处理投诉事项；</w:t>
      </w:r>
    </w:p>
    <w:p w14:paraId="5A0980B4">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25.3.7参与政府采购活动的投标人对评审过程或者结果提出质疑的，采购人或采购代理机构可以组织原评标委员会协助处理质疑事项，并依据评标委员会出具的意见进行答复。质疑答复导致中标或成交结果改变的，采购人或采购代理机构应当将相关情况报主管部门备案。</w:t>
      </w:r>
    </w:p>
    <w:p w14:paraId="21708FF6">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26.评标委员会对合格投标人的投标文件进行符合性审查。</w:t>
      </w:r>
    </w:p>
    <w:p w14:paraId="306F1E69">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26.1 符合性审查:</w:t>
      </w:r>
    </w:p>
    <w:p w14:paraId="53E02512">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依据招标文件的规定，从投标文件的有效性、完整性和对招标文件的响应程度进行审查，以确定是否对招标文件的实质性要求做出响应。</w:t>
      </w:r>
    </w:p>
    <w:p w14:paraId="17130D99">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投标文件内容是否齐全，格式是否按招标文件要求填写；</w:t>
      </w:r>
    </w:p>
    <w:p w14:paraId="57C4A618">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以上符合性审查中内容只要有一条不满足，则投标文件即为无效文件。</w:t>
      </w:r>
    </w:p>
    <w:p w14:paraId="7521FC1B">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26.2实质上响应的投标是指与招标文件的全部条款、条件和规格相符，没有重大偏离(负偏离)或保留。</w:t>
      </w:r>
    </w:p>
    <w:p w14:paraId="45BAA9A0">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26.3所谓重大负偏离是指投标人所投标的范围、数量和交货期限等明显不能满足招标文件的要求，纠正这些偏离或保留将对其他实质上响应要求的投标人的竞争地位产生不公正的影响，重大负偏离的认定须经评标委员会三分之二以上同意。出现下述情况之一的评标委员会将视为重大负偏离或非实质上响应，包括但不限于：</w:t>
      </w:r>
    </w:p>
    <w:p w14:paraId="44C67818">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26.3.1投标文件未按招标文件规定装订、签署、进行企业电子签章或个人电子签章的；</w:t>
      </w:r>
    </w:p>
    <w:p w14:paraId="23C46FB0">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26.3.2投标有效期不足的；</w:t>
      </w:r>
    </w:p>
    <w:p w14:paraId="5748B212">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26.3.3投标工期等不满足招标文件中要求的；</w:t>
      </w:r>
    </w:p>
    <w:p w14:paraId="2B65AAA2">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default" w:ascii="宋体" w:hAnsi="宋体" w:eastAsia="宋体" w:cs="宋体"/>
          <w:b w:val="0"/>
          <w:i w:val="0"/>
          <w:color w:val="auto"/>
          <w:spacing w:val="0"/>
          <w:sz w:val="21"/>
          <w:szCs w:val="21"/>
          <w:highlight w:val="none"/>
          <w:lang w:val="en-US" w:eastAsia="zh-CN"/>
        </w:rPr>
      </w:pPr>
      <w:r>
        <w:rPr>
          <w:rFonts w:hint="eastAsia" w:ascii="宋体" w:hAnsi="宋体" w:eastAsia="宋体" w:cs="宋体"/>
          <w:b w:val="0"/>
          <w:i w:val="0"/>
          <w:color w:val="auto"/>
          <w:spacing w:val="0"/>
          <w:sz w:val="21"/>
          <w:szCs w:val="21"/>
          <w:highlight w:val="none"/>
        </w:rPr>
        <w:t>26.3.4</w:t>
      </w:r>
      <w:r>
        <w:rPr>
          <w:rFonts w:hint="eastAsia" w:ascii="宋体" w:hAnsi="宋体" w:cs="宋体"/>
          <w:b w:val="0"/>
          <w:i w:val="0"/>
          <w:color w:val="auto"/>
          <w:spacing w:val="0"/>
          <w:sz w:val="21"/>
          <w:szCs w:val="21"/>
          <w:highlight w:val="none"/>
          <w:lang w:val="en-US" w:eastAsia="zh-CN"/>
        </w:rPr>
        <w:t>质保期内对更换备件内容没有专门作出实质性响应的；</w:t>
      </w:r>
    </w:p>
    <w:p w14:paraId="07A72C9E">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26.3.5未按照招标文件规定报价的；</w:t>
      </w:r>
    </w:p>
    <w:p w14:paraId="1851998D">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26.3.</w:t>
      </w:r>
      <w:r>
        <w:rPr>
          <w:rFonts w:hint="eastAsia" w:ascii="宋体" w:hAnsi="宋体" w:cs="宋体"/>
          <w:b w:val="0"/>
          <w:i w:val="0"/>
          <w:color w:val="auto"/>
          <w:spacing w:val="0"/>
          <w:sz w:val="21"/>
          <w:szCs w:val="21"/>
          <w:highlight w:val="none"/>
          <w:lang w:val="en-US" w:eastAsia="zh-CN"/>
        </w:rPr>
        <w:t>6</w:t>
      </w:r>
      <w:r>
        <w:rPr>
          <w:rFonts w:hint="eastAsia" w:ascii="宋体" w:hAnsi="宋体" w:eastAsia="宋体" w:cs="宋体"/>
          <w:b w:val="0"/>
          <w:i w:val="0"/>
          <w:color w:val="auto"/>
          <w:spacing w:val="0"/>
          <w:sz w:val="21"/>
          <w:szCs w:val="21"/>
          <w:highlight w:val="none"/>
        </w:rPr>
        <w:t>不符合招标文件中有关分标段规定的。</w:t>
      </w:r>
    </w:p>
    <w:p w14:paraId="6FCA1029">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26.3.</w:t>
      </w:r>
      <w:r>
        <w:rPr>
          <w:rFonts w:hint="eastAsia" w:ascii="宋体" w:hAnsi="宋体" w:cs="宋体"/>
          <w:b w:val="0"/>
          <w:i w:val="0"/>
          <w:color w:val="auto"/>
          <w:spacing w:val="0"/>
          <w:sz w:val="21"/>
          <w:szCs w:val="21"/>
          <w:highlight w:val="none"/>
          <w:lang w:val="en-US" w:eastAsia="zh-CN"/>
        </w:rPr>
        <w:t>7</w:t>
      </w:r>
      <w:r>
        <w:rPr>
          <w:rFonts w:hint="eastAsia" w:ascii="宋体" w:hAnsi="宋体" w:eastAsia="宋体" w:cs="宋体"/>
          <w:b w:val="0"/>
          <w:i w:val="0"/>
          <w:color w:val="auto"/>
          <w:spacing w:val="0"/>
          <w:sz w:val="21"/>
          <w:szCs w:val="21"/>
          <w:highlight w:val="none"/>
        </w:rPr>
        <w:t>投标人以他人名义投标\串通投标，以行贿手段牟取中标或以其他弄虚作假方式投标的，有下列情形之一的，视为投标人相互串通投标：</w:t>
      </w:r>
    </w:p>
    <w:p w14:paraId="3682E45B">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(1)不同投标人的投标文件由同一单位或者个人编制；</w:t>
      </w:r>
    </w:p>
    <w:p w14:paraId="09AA1313">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(2)不同投标人委托同一单位或者个人办理投标事宜；</w:t>
      </w:r>
    </w:p>
    <w:p w14:paraId="2619335D">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(3)不同投标人的投标文件载明的项目管理成员为同一人；</w:t>
      </w:r>
    </w:p>
    <w:p w14:paraId="4D8D1D17">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(4)不同投标人的投标文件异常一致或者投标报价呈规律性差异；</w:t>
      </w:r>
    </w:p>
    <w:p w14:paraId="15B79D6D">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(5)不同投标人使用同一台计算机编制投标文件或开标(报价)一览表的；</w:t>
      </w:r>
    </w:p>
    <w:p w14:paraId="63605865">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26.3.</w:t>
      </w:r>
      <w:r>
        <w:rPr>
          <w:rFonts w:hint="eastAsia" w:ascii="宋体" w:hAnsi="宋体" w:cs="宋体"/>
          <w:b w:val="0"/>
          <w:i w:val="0"/>
          <w:color w:val="auto"/>
          <w:spacing w:val="0"/>
          <w:sz w:val="21"/>
          <w:szCs w:val="21"/>
          <w:highlight w:val="none"/>
          <w:lang w:val="en-US" w:eastAsia="zh-CN"/>
        </w:rPr>
        <w:t>8</w:t>
      </w:r>
      <w:r>
        <w:rPr>
          <w:rFonts w:hint="eastAsia" w:ascii="宋体" w:hAnsi="宋体" w:eastAsia="宋体" w:cs="宋体"/>
          <w:b w:val="0"/>
          <w:i w:val="0"/>
          <w:color w:val="auto"/>
          <w:spacing w:val="0"/>
          <w:sz w:val="21"/>
          <w:szCs w:val="21"/>
          <w:highlight w:val="none"/>
        </w:rPr>
        <w:t>投标人投标报价超出项目采购预算金额或最高限价的；</w:t>
      </w:r>
    </w:p>
    <w:p w14:paraId="6249D501">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26.3.</w:t>
      </w:r>
      <w:r>
        <w:rPr>
          <w:rFonts w:hint="eastAsia" w:ascii="宋体" w:hAnsi="宋体" w:cs="宋体"/>
          <w:b w:val="0"/>
          <w:i w:val="0"/>
          <w:color w:val="auto"/>
          <w:spacing w:val="0"/>
          <w:sz w:val="21"/>
          <w:szCs w:val="21"/>
          <w:highlight w:val="none"/>
          <w:lang w:val="en-US" w:eastAsia="zh-CN"/>
        </w:rPr>
        <w:t>9</w:t>
      </w:r>
      <w:r>
        <w:rPr>
          <w:rFonts w:hint="eastAsia" w:ascii="宋体" w:hAnsi="宋体" w:eastAsia="宋体" w:cs="宋体"/>
          <w:b w:val="0"/>
          <w:i w:val="0"/>
          <w:color w:val="auto"/>
          <w:spacing w:val="0"/>
          <w:sz w:val="21"/>
          <w:szCs w:val="21"/>
          <w:highlight w:val="none"/>
        </w:rPr>
        <w:t>投标人所提交的报价明细表中某项产品单价出现两个报价或总价出现两个报价的；</w:t>
      </w:r>
    </w:p>
    <w:p w14:paraId="563B2809">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26.3.</w:t>
      </w:r>
      <w:r>
        <w:rPr>
          <w:rFonts w:hint="eastAsia" w:ascii="宋体" w:hAnsi="宋体" w:cs="宋体"/>
          <w:b w:val="0"/>
          <w:i w:val="0"/>
          <w:color w:val="auto"/>
          <w:spacing w:val="0"/>
          <w:sz w:val="21"/>
          <w:szCs w:val="21"/>
          <w:highlight w:val="none"/>
          <w:lang w:val="en-US" w:eastAsia="zh-CN"/>
        </w:rPr>
        <w:t>10</w:t>
      </w:r>
      <w:r>
        <w:rPr>
          <w:rFonts w:hint="eastAsia" w:ascii="宋体" w:hAnsi="宋体" w:eastAsia="宋体" w:cs="宋体"/>
          <w:b w:val="0"/>
          <w:i w:val="0"/>
          <w:color w:val="auto"/>
          <w:spacing w:val="0"/>
          <w:sz w:val="21"/>
          <w:szCs w:val="21"/>
          <w:highlight w:val="none"/>
        </w:rPr>
        <w:t>投标文件含有采购人不能接受的附加条件的；</w:t>
      </w:r>
    </w:p>
    <w:p w14:paraId="2E90495D">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26.3.1</w:t>
      </w:r>
      <w:r>
        <w:rPr>
          <w:rFonts w:hint="eastAsia" w:ascii="宋体" w:hAnsi="宋体" w:cs="宋体"/>
          <w:b w:val="0"/>
          <w:i w:val="0"/>
          <w:color w:val="auto"/>
          <w:spacing w:val="0"/>
          <w:sz w:val="21"/>
          <w:szCs w:val="21"/>
          <w:highlight w:val="none"/>
          <w:lang w:val="en-US" w:eastAsia="zh-CN"/>
        </w:rPr>
        <w:t>1</w:t>
      </w:r>
      <w:r>
        <w:rPr>
          <w:rFonts w:hint="eastAsia" w:ascii="宋体" w:hAnsi="宋体" w:eastAsia="宋体" w:cs="宋体"/>
          <w:b w:val="0"/>
          <w:i w:val="0"/>
          <w:color w:val="auto"/>
          <w:spacing w:val="0"/>
          <w:sz w:val="21"/>
          <w:szCs w:val="21"/>
          <w:highlight w:val="none"/>
        </w:rPr>
        <w:t>不符合招标文件中规定的其他实质性要求的。</w:t>
      </w:r>
    </w:p>
    <w:p w14:paraId="3EA94CC4">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26.4如果投标文件实质上没有响应招标文件的要求，评标委员会将予以拒绝，投标人不得再对投标文件进行任何修正从而使其投标成为实质上响应的投标。</w:t>
      </w:r>
    </w:p>
    <w:p w14:paraId="201DBAB8">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26.5审查中，对明显的文字和计算错误按下述原则处理：</w:t>
      </w:r>
    </w:p>
    <w:p w14:paraId="7B9D8540">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26.5.1投标文件中开标一览表内容与投标文件中明细表内容不一致的，以开标一览表为准；</w:t>
      </w:r>
    </w:p>
    <w:p w14:paraId="13818C15">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26.5.2投标文件的大写金额和小写金额不一致的，以大写金额为准；总价金额与按单价汇总金额不一致的，以单价金额计算结果为准；单价金额小数点或者百分比有明显错位的，以开标一览表的总价为准，并修改单价；对不同文字文本投标文件的解释发生异议的，以中文文本为准。</w:t>
      </w:r>
    </w:p>
    <w:p w14:paraId="49F3EC36">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26.6评标委员会对投标文件的判定，只依据投标文件内容本身，不依据任何外来证明。</w:t>
      </w:r>
    </w:p>
    <w:p w14:paraId="04491773">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27.投标文件的澄清</w:t>
      </w:r>
    </w:p>
    <w:p w14:paraId="254D8914">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27.1评标委员会有权要求投标人对投标文件中含义不明确、对同类问题表述不一致或者有明显文字和计算错误等内容作必要的澄清、说明或者补正，该要求应当采用书面形式，并由评标委员会全体人员签字。</w:t>
      </w:r>
    </w:p>
    <w:p w14:paraId="0D694334">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27.2投标人必须按照评标委员会通知的内容和时间做出书面答复，该答复经法定代表人或授权委托人的签字认可，将作为投标文件内容的一部分。澄清、说明或者补正不得超出投标文件的范围或者改变投标文件的实质性内容。投标人拒不按照要求对投标文件进行澄清、说明或者补正的，评标委员会可拒绝该投标。</w:t>
      </w:r>
    </w:p>
    <w:p w14:paraId="16F1A45B">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27.3如评标委员会认为某个投标人的报价明显低于其他通过符合性审查投标人的报价，有可能影响产品质量或者不能诚信履约的，应当要求其在评标现场合理的时间内提供书面说明，必要时提交相关证明材料。若已要求，而在规定时间内该投标人不能证明其报价合理性的，评标委员会应当将其作为无效投标处理。</w:t>
      </w:r>
    </w:p>
    <w:p w14:paraId="021AECE6">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27.4并非每个投标人都将被要求做出澄清和答复。</w:t>
      </w:r>
    </w:p>
    <w:p w14:paraId="02B9837E">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28.对投标文件的详细评审</w:t>
      </w:r>
    </w:p>
    <w:p w14:paraId="51868439">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28.1评标委员会只对实质上响应招标文件的投标进行评价和比较；评审应严格按照招标文件的要求和条件进行；具体评审原则、方法详见招标文件第六部分“评标程序和评标办法”。</w:t>
      </w:r>
    </w:p>
    <w:p w14:paraId="1744D361">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28.2评标严格按照招标文件规定和评标原则、方法进行，投标人可对擅自改变本招标文件中所公布的规则、评标原则、方法的行为进行质疑或投诉。</w:t>
      </w:r>
    </w:p>
    <w:p w14:paraId="710100F4">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29.确定中标人</w:t>
      </w:r>
    </w:p>
    <w:p w14:paraId="61D2BE0A">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评标委员会将根据评标办法之要求确定1-3名中标候选人。采购人在收到评标报告后当天或第</w:t>
      </w:r>
      <w:r>
        <w:rPr>
          <w:rFonts w:hint="eastAsia" w:ascii="宋体" w:hAnsi="宋体" w:cs="宋体"/>
          <w:b w:val="0"/>
          <w:i w:val="0"/>
          <w:color w:val="auto"/>
          <w:spacing w:val="0"/>
          <w:sz w:val="21"/>
          <w:szCs w:val="21"/>
          <w:highlight w:val="none"/>
          <w:lang w:val="en-US" w:eastAsia="zh-CN"/>
        </w:rPr>
        <w:t>2</w:t>
      </w:r>
      <w:r>
        <w:rPr>
          <w:rFonts w:hint="eastAsia" w:ascii="宋体" w:hAnsi="宋体" w:eastAsia="宋体" w:cs="宋体"/>
          <w:b w:val="0"/>
          <w:i w:val="0"/>
          <w:color w:val="auto"/>
          <w:spacing w:val="0"/>
          <w:sz w:val="21"/>
          <w:szCs w:val="21"/>
          <w:highlight w:val="none"/>
        </w:rPr>
        <w:t>个工作日内，应在评标报告确定的中标候选人名单中按顺序确定排名第一的中标候选人为中标人。采购人在收到评标报告2个工作日内未确定中标人且不提出异议的，视为确定排名第一的中标候选人为中标人。中标结果将在中标人确定后，在发布招标公告的同一网站等媒体上进行公告。</w:t>
      </w:r>
    </w:p>
    <w:p w14:paraId="13FE3DCB">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30.评标过程保密</w:t>
      </w:r>
    </w:p>
    <w:p w14:paraId="17705E88">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30.1采购人、采购代理机构应当采取必要措施，保证评标在严格保密的情况下进行。除采购人代表、评标现场组织人员外，采购人的其他工作人员以及与评标工作无关的人员不得进入评标现场。有关人员对评标情况以及在评标过程中获悉的国家秘密、商业秘密负有保密责任。</w:t>
      </w:r>
    </w:p>
    <w:p w14:paraId="560C8FCB">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30.2在评标期间，投标人企图影响采购代理机构或评标委员会的任何活动，将导致投标被拒绝，并由其承担相应的法律责任。</w:t>
      </w:r>
    </w:p>
    <w:p w14:paraId="3028BCB2">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31.招标采购中出现下列情形之一的，应予废标：</w:t>
      </w:r>
    </w:p>
    <w:p w14:paraId="6C4B0713">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31.1对招标文件作实质上响应的投标人不足三家的；</w:t>
      </w:r>
    </w:p>
    <w:p w14:paraId="2623A3EB">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31.2出现影响采购公正的违法、违规行为的；</w:t>
      </w:r>
    </w:p>
    <w:p w14:paraId="1D7ABDAF">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31.3投标人的报价均超出采购预算金额或招标控制价，采购人不能支付的。</w:t>
      </w:r>
    </w:p>
    <w:p w14:paraId="59E9680E">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32.因重大变故采购任务取消的，采购人或者采购代理机构应当及时在原公告发布媒体上发布终止公告，以书面形式通知已经获取招标文件、资格预审文件或者被邀请的潜在投标人，并将项目实施情况和采购任务取消原因报告本级主管部门。已经收取招标文件费用的，采购人或者采购代理机构应当在终止采购活动后5个工作日内，退还所收取的招标文件费用和所收取的投标保证金及其在银行产生的孳息。</w:t>
      </w:r>
    </w:p>
    <w:p w14:paraId="0F3073A2">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2" w:firstLineChars="200"/>
        <w:jc w:val="both"/>
        <w:textAlignment w:val="baseline"/>
        <w:outlineLvl w:val="9"/>
        <w:rPr>
          <w:rFonts w:hint="eastAsia" w:ascii="宋体" w:hAnsi="宋体" w:eastAsia="宋体" w:cs="宋体"/>
          <w:b/>
          <w:bCs/>
          <w:i w:val="0"/>
          <w:color w:val="auto"/>
          <w:spacing w:val="0"/>
          <w:sz w:val="21"/>
          <w:szCs w:val="21"/>
          <w:highlight w:val="none"/>
        </w:rPr>
      </w:pPr>
      <w:r>
        <w:rPr>
          <w:rFonts w:hint="eastAsia" w:ascii="宋体" w:hAnsi="宋体" w:eastAsia="宋体" w:cs="宋体"/>
          <w:b/>
          <w:bCs/>
          <w:i w:val="0"/>
          <w:color w:val="auto"/>
          <w:spacing w:val="0"/>
          <w:sz w:val="21"/>
          <w:szCs w:val="21"/>
          <w:highlight w:val="none"/>
        </w:rPr>
        <w:t>(七)签订合同</w:t>
      </w:r>
    </w:p>
    <w:p w14:paraId="1C540559">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33.中标通知</w:t>
      </w:r>
    </w:p>
    <w:p w14:paraId="4F5A6BE4">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33.1在公告中标结果的同时，采购代理机构将向中标人签发中标(成交)通知书，并向中标人发放。中标(成交)通知书对采购人和中标人具有同等法律效力。中标(成交)通知书发出以后，采购人改变中标结果或者中标人放弃中标，应当承担相应的法律责任。</w:t>
      </w:r>
    </w:p>
    <w:p w14:paraId="4863A924">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33.2中标(成交)通知书、招标文件、投标文件、质疑(澄清)均是合同的重要组成部分。</w:t>
      </w:r>
    </w:p>
    <w:p w14:paraId="4208CE33">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34.履约保证金：按照投标人须知前附表规定执行。</w:t>
      </w:r>
    </w:p>
    <w:p w14:paraId="6E874C5D">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34.1中标人在签订采购合同前，应按招标文件规定向采购人提交履约保证金。</w:t>
      </w:r>
    </w:p>
    <w:p w14:paraId="4A93977B">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34.2若本项目规定不允许转包或分包的，但中标人在与采购人签订合同以后，将中标项目转包或分包给第三方的，将终止合同并扣除其履约保证金。</w:t>
      </w:r>
    </w:p>
    <w:p w14:paraId="53F496FA">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34.3中标人的履约保证金将在合同货物安装调试完成或服务完成，并经采购人出具验收合格的验收报告后五个工作日内退还中标人。</w:t>
      </w:r>
    </w:p>
    <w:p w14:paraId="417CA4D9">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35.签订合同</w:t>
      </w:r>
    </w:p>
    <w:p w14:paraId="3ECF4EF5">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35.1采购人应当自中标通知书发出之日起</w:t>
      </w:r>
      <w:r>
        <w:rPr>
          <w:rFonts w:hint="eastAsia" w:ascii="宋体" w:hAnsi="宋体" w:cs="宋体"/>
          <w:b w:val="0"/>
          <w:i w:val="0"/>
          <w:color w:val="auto"/>
          <w:spacing w:val="0"/>
          <w:sz w:val="21"/>
          <w:szCs w:val="21"/>
          <w:highlight w:val="none"/>
          <w:lang w:val="en-US" w:eastAsia="zh-CN"/>
        </w:rPr>
        <w:t>2</w:t>
      </w:r>
      <w:r>
        <w:rPr>
          <w:rFonts w:hint="eastAsia" w:ascii="宋体" w:hAnsi="宋体" w:eastAsia="宋体" w:cs="宋体"/>
          <w:b w:val="0"/>
          <w:i w:val="0"/>
          <w:color w:val="auto"/>
          <w:spacing w:val="0"/>
          <w:sz w:val="21"/>
          <w:szCs w:val="21"/>
          <w:highlight w:val="none"/>
        </w:rPr>
        <w:t>个工作日内，按照招标文件和中标人投标文件的规定，与中标人签订书面合同。所签订的合同不得对招标文件确定的事项和中标人投标文件作实质性修改。</w:t>
      </w:r>
    </w:p>
    <w:p w14:paraId="0FD8860D">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35.2中标人未按照规定的时间、地点与采购人签订中标合同的，其投标保证金将可能不予退还，给采购人和采购代理机构造成损失的，投标人还应承担赔偿责任。</w:t>
      </w:r>
    </w:p>
    <w:p w14:paraId="47B78B5D">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35.3中标人应按照招标文件、投标文件及评标过程中的有关澄清、说明或者补正文件的内容与采购人签订合同，中标人不得再与采购人签订背离合同实质性内容的其它协议或声明。</w:t>
      </w:r>
    </w:p>
    <w:p w14:paraId="6115EBD8">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35.4采购人如需追加与合同标的相同的货物，须经设区的市，自治州以上的人民政府采购监督部门的批准，在不改变合同其他条款的前提下，中标人可与采购人协商签订补充合同，但所有补充合同的采购金额不得超过原合同金额的百分之十。</w:t>
      </w:r>
    </w:p>
    <w:p w14:paraId="5E4AA745">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35.5投标人一旦中标及签订合同后不得对采购项目转标段、分标段，亦不得将合同全部及任何权利、义务向第三方转让，否则将被视为严重违约。</w:t>
      </w:r>
    </w:p>
    <w:p w14:paraId="3B5D792A">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lang w:val="en-US" w:eastAsia="zh-CN"/>
        </w:rPr>
        <w:t>35.6采购人应在规定时间内在河南省政府采购网进行合同备案公示</w:t>
      </w:r>
      <w:r>
        <w:rPr>
          <w:rFonts w:hint="eastAsia" w:ascii="宋体" w:hAnsi="宋体" w:eastAsia="宋体" w:cs="宋体"/>
          <w:b w:val="0"/>
          <w:i w:val="0"/>
          <w:color w:val="auto"/>
          <w:spacing w:val="0"/>
          <w:sz w:val="21"/>
          <w:szCs w:val="21"/>
          <w:highlight w:val="none"/>
        </w:rPr>
        <w:t>。</w:t>
      </w:r>
    </w:p>
    <w:p w14:paraId="6C0908E3">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2" w:firstLineChars="200"/>
        <w:jc w:val="both"/>
        <w:textAlignment w:val="baseline"/>
        <w:outlineLvl w:val="9"/>
        <w:rPr>
          <w:rFonts w:hint="eastAsia" w:ascii="宋体" w:hAnsi="宋体" w:eastAsia="宋体" w:cs="宋体"/>
          <w:b/>
          <w:bCs/>
          <w:i w:val="0"/>
          <w:color w:val="auto"/>
          <w:spacing w:val="0"/>
          <w:sz w:val="21"/>
          <w:szCs w:val="21"/>
          <w:highlight w:val="none"/>
        </w:rPr>
      </w:pPr>
      <w:r>
        <w:rPr>
          <w:rFonts w:hint="eastAsia" w:ascii="宋体" w:hAnsi="宋体" w:eastAsia="宋体" w:cs="宋体"/>
          <w:b/>
          <w:bCs/>
          <w:i w:val="0"/>
          <w:color w:val="auto"/>
          <w:spacing w:val="0"/>
          <w:sz w:val="21"/>
          <w:szCs w:val="21"/>
          <w:highlight w:val="none"/>
        </w:rPr>
        <w:t>（八）处罚、询问和质疑</w:t>
      </w:r>
    </w:p>
    <w:p w14:paraId="16915AA2">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36.发生下列情况之一，采购人或监督部门将视实际情况追究投标人的责任，给采购人或采购代理机构造成损失的，投标人应负责并赔偿相应损失。</w:t>
      </w:r>
    </w:p>
    <w:p w14:paraId="0D657B8B">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(1)开标后在投标有效期内，投标人撤回其投标；</w:t>
      </w:r>
    </w:p>
    <w:p w14:paraId="0CD3778A">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(2)中标人未按本招标文件规定签定采购合同；</w:t>
      </w:r>
    </w:p>
    <w:p w14:paraId="3BD7801D">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(3)在投标文件中提供虚假材料的；</w:t>
      </w:r>
    </w:p>
    <w:p w14:paraId="403313E4">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(4)中标人拒绝在招标文件规定的时间内签订合同的；</w:t>
      </w:r>
    </w:p>
    <w:p w14:paraId="7F1F40E8">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(5)投标人其它未按招标文件规定履行义务的行为。</w:t>
      </w:r>
    </w:p>
    <w:p w14:paraId="4A9DB962">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(6)不按照招标文件规定交纳招标代理费的。</w:t>
      </w:r>
    </w:p>
    <w:p w14:paraId="4E723021">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37.询问和质疑</w:t>
      </w:r>
    </w:p>
    <w:p w14:paraId="0205D7EF">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37.1投标人对采购事项有疑问，可以按照《中华人民共和国政府采购法》的相关规定向采购人机构提出询问。</w:t>
      </w:r>
    </w:p>
    <w:p w14:paraId="08FF4F37">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37.2若投标人认为其投标未获公平评审或采购文件、采购过程和中标或者成交结果使自己的合法权益受到损害，可以在知道或者应知其权益受到损害之日起7个工作日内，将质疑书原件送达采购人或采购代理机构。请</w:t>
      </w:r>
      <w:r>
        <w:rPr>
          <w:rFonts w:hint="eastAsia" w:ascii="宋体" w:hAnsi="宋体" w:cs="宋体"/>
          <w:b w:val="0"/>
          <w:i w:val="0"/>
          <w:color w:val="auto"/>
          <w:spacing w:val="0"/>
          <w:sz w:val="21"/>
          <w:szCs w:val="21"/>
          <w:highlight w:val="none"/>
          <w:lang w:val="en-US" w:eastAsia="zh-CN"/>
        </w:rPr>
        <w:t>投标</w:t>
      </w:r>
      <w:r>
        <w:rPr>
          <w:rFonts w:hint="eastAsia" w:ascii="宋体" w:hAnsi="宋体" w:eastAsia="宋体" w:cs="宋体"/>
          <w:b w:val="0"/>
          <w:i w:val="0"/>
          <w:color w:val="auto"/>
          <w:spacing w:val="0"/>
          <w:sz w:val="21"/>
          <w:szCs w:val="21"/>
          <w:highlight w:val="none"/>
        </w:rPr>
        <w:t>供应商在法定质疑期内一次性提出针对同一采购程序环节的质疑。应知其权益受到损害之日是指：</w:t>
      </w:r>
    </w:p>
    <w:p w14:paraId="3C3E2C76">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(1)对招标文件提出质疑的，为获取招标文件之日或招标文件公告期限届满之日。</w:t>
      </w:r>
    </w:p>
    <w:p w14:paraId="3A5C3C93">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(2)对采购过程提出质疑的，为各采购程序环节结束之日。</w:t>
      </w:r>
    </w:p>
    <w:p w14:paraId="48B31A86">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(3)对中标、成交结果提出质疑的，为中标或者成交结果公告期限届满之日。</w:t>
      </w:r>
    </w:p>
    <w:p w14:paraId="6AE7A7F5">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37.3提出质疑的</w:t>
      </w:r>
      <w:r>
        <w:rPr>
          <w:rFonts w:hint="eastAsia" w:ascii="宋体" w:hAnsi="宋体" w:cs="宋体"/>
          <w:b w:val="0"/>
          <w:i w:val="0"/>
          <w:color w:val="auto"/>
          <w:spacing w:val="0"/>
          <w:sz w:val="21"/>
          <w:szCs w:val="21"/>
          <w:highlight w:val="none"/>
          <w:lang w:val="en-US" w:eastAsia="zh-CN"/>
        </w:rPr>
        <w:t>投标</w:t>
      </w:r>
      <w:r>
        <w:rPr>
          <w:rFonts w:hint="eastAsia" w:ascii="宋体" w:hAnsi="宋体" w:eastAsia="宋体" w:cs="宋体"/>
          <w:b w:val="0"/>
          <w:i w:val="0"/>
          <w:color w:val="auto"/>
          <w:spacing w:val="0"/>
          <w:sz w:val="21"/>
          <w:szCs w:val="21"/>
          <w:highlight w:val="none"/>
        </w:rPr>
        <w:t>供应商(以下简称质疑供应商)应当是参与所质疑项目采购活动的供应商。</w:t>
      </w:r>
    </w:p>
    <w:p w14:paraId="401A6717">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潜在供应商已依法获取其可质疑的采购文件的，可以对该文件提出质疑。对采购文件提出质疑的，应当在获取采购文件或者采购文件公告期限届满之日起7个工作日内提出。</w:t>
      </w:r>
    </w:p>
    <w:p w14:paraId="076A32BB">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cs="宋体"/>
          <w:b w:val="0"/>
          <w:i w:val="0"/>
          <w:color w:val="auto"/>
          <w:spacing w:val="0"/>
          <w:sz w:val="21"/>
          <w:szCs w:val="21"/>
          <w:highlight w:val="none"/>
          <w:lang w:val="en-US" w:eastAsia="zh-CN"/>
        </w:rPr>
        <w:t>投标</w:t>
      </w:r>
      <w:r>
        <w:rPr>
          <w:rFonts w:hint="eastAsia" w:ascii="宋体" w:hAnsi="宋体" w:eastAsia="宋体" w:cs="宋体"/>
          <w:b w:val="0"/>
          <w:i w:val="0"/>
          <w:color w:val="auto"/>
          <w:spacing w:val="0"/>
          <w:sz w:val="21"/>
          <w:szCs w:val="21"/>
          <w:highlight w:val="none"/>
        </w:rPr>
        <w:t>供应商提出质疑应当提交质疑函和必要的证明材料。质疑函应当包括下列内容：</w:t>
      </w:r>
    </w:p>
    <w:p w14:paraId="16C13B0A">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(1)供应商的姓名或者名称、地址、邮编、联系人及联系电话；</w:t>
      </w:r>
    </w:p>
    <w:p w14:paraId="45BCD7D2">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(2)质疑项目的名称、编号；</w:t>
      </w:r>
    </w:p>
    <w:p w14:paraId="0B94E6AC">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(3)具体、明确的质疑事项和与质疑事项相关的请求；</w:t>
      </w:r>
    </w:p>
    <w:p w14:paraId="309B8FA8">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(4)事实依据；</w:t>
      </w:r>
    </w:p>
    <w:p w14:paraId="2A512556">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(5)必要的法律依据；</w:t>
      </w:r>
    </w:p>
    <w:p w14:paraId="6E2B5176">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(6)质疑材料中有外文资料的，应一并附上中文译文，并以中文译文为准。</w:t>
      </w:r>
    </w:p>
    <w:p w14:paraId="63D75964">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(7)提起质疑的日期。</w:t>
      </w:r>
    </w:p>
    <w:p w14:paraId="01795C05">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37.4质疑事项按照有关法律、法规和规章规定及招标文件要求属于保密或者处于保密阶段的事项，投标人必须提供正常的信息来源或有效证据，投标人不能提供或者拒绝提供合法的信息来源或有效证据的；质疑函应提供充足有效的相关证明材料；如果涉及到产品功能或技术指标的，应出具相关制造商的证明文件；质疑材料中有外文资料的，应一并附上中文译本，并以中文译本为准。</w:t>
      </w:r>
    </w:p>
    <w:p w14:paraId="46961451">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37.5投标人质疑实行实名制并须在质疑书上署名。投标人不得进行虚假、恶意质疑，不得以质疑为手段获取不当得利、实现非法目的。</w:t>
      </w:r>
    </w:p>
    <w:p w14:paraId="5DA34BBB">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37.6供应商可以委托代理人进行质疑和投诉。其授权委托书应当载明代理人的姓名或者名称、代理事项、具体权限、期限和相关事项。供应商为自然人的，应当由本人签字；供应商为法人或者其他组织的，应当由法定代表人、主要负责人签字或者盖章，并加盖公章。代理人提出质疑和投诉，应当提交供应商签署的授权委托书。授权委托书应载明委托代理的具体权限和事项。授权委托书应当由委托人签字并加盖单位公章。</w:t>
      </w:r>
    </w:p>
    <w:p w14:paraId="5EF40679">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37.7质疑书提交方式。投标人或者其委托代理人应当提交质疑书及相关证明材料。提交质疑书时，投标人应同时提交身份证，委托他人代理质疑事宜的，还应提交被委托人的身份证。</w:t>
      </w:r>
    </w:p>
    <w:p w14:paraId="4D57DC99">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37.8投标人不得虚假质疑和恶意质疑，并对质疑内容的真实性承担责任。投标人或者其他利害关系人通过捏造事实、伪造证明材料等方式提出异议或投诉，阻碍招投标活动正常进行的，属于严重不良行为，主管部门将其列入不良行为记录名单，并依法予以处罚。</w:t>
      </w:r>
    </w:p>
    <w:p w14:paraId="4101B503">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37.9采购人或采购代理机构将在收到符合上述条件的书面质疑后7个工作日内审查质疑事项，采购人做出答复或相关处理决定，并以书面形式通知质疑投标人和其他有关供应商。</w:t>
      </w:r>
    </w:p>
    <w:p w14:paraId="3F5577E9">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37.10依法提出质疑的投标人对采购人或采购代理机构的答复不满意、以及采购人或采购代理机构未在规定的时间内做出答复的，可以在答复期满后15个工作日内向主管部门投诉。</w:t>
      </w:r>
    </w:p>
    <w:p w14:paraId="07C1C60E">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2" w:firstLineChars="200"/>
        <w:jc w:val="both"/>
        <w:textAlignment w:val="baseline"/>
        <w:outlineLvl w:val="9"/>
        <w:rPr>
          <w:rFonts w:hint="eastAsia" w:ascii="宋体" w:hAnsi="宋体" w:eastAsia="宋体" w:cs="宋体"/>
          <w:b/>
          <w:bCs/>
          <w:i w:val="0"/>
          <w:color w:val="auto"/>
          <w:spacing w:val="0"/>
          <w:sz w:val="21"/>
          <w:szCs w:val="21"/>
          <w:highlight w:val="none"/>
        </w:rPr>
      </w:pPr>
      <w:r>
        <w:rPr>
          <w:rFonts w:hint="eastAsia" w:ascii="宋体" w:hAnsi="宋体" w:eastAsia="宋体" w:cs="宋体"/>
          <w:b/>
          <w:bCs/>
          <w:i w:val="0"/>
          <w:color w:val="auto"/>
          <w:spacing w:val="0"/>
          <w:sz w:val="21"/>
          <w:szCs w:val="21"/>
          <w:highlight w:val="none"/>
        </w:rPr>
        <w:t>(九)保密和披露</w:t>
      </w:r>
    </w:p>
    <w:p w14:paraId="6BD25B1E">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38.采购代理机构有权将投标人提供的所有资料依法向有关政府监督部门或有权参与评审工作的有关人员披露。</w:t>
      </w:r>
    </w:p>
    <w:p w14:paraId="31BFCF1B">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39.在下列情形下：当发布中标公告和其它公告时，当国家机关调查、审查、审计时，以及其他符合法律规定的情形下，无须事先征求投标人/中标人同意而可以披露关于采购过程、合同文本、签署情况的资料、投标人/中标人、采购内容的有关信息以及补充条款等。对任何已经公布过的内容或与之内容相同的资料，以及投标人/中标人已经泄露或公开的，无须再承担保密责任。</w:t>
      </w:r>
    </w:p>
    <w:p w14:paraId="1282D35A">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40.投标人之间不得相互串通投标报价，不得妨碍其他投标人的公平竞争，不得损害采购人或者其他投标人的合法权益。</w:t>
      </w:r>
    </w:p>
    <w:p w14:paraId="3AD5EA99">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41.投标人不得向采购人、评标委员会成员、采购代理机构进行商业贿赂或者采取其他不正当手段谋取中标。即使在签订合同后，如果有证据表明投标人有此行为的将按照《中华人民共和国政府采购法》有关规定处理。</w:t>
      </w:r>
    </w:p>
    <w:p w14:paraId="2C6CC233">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42.招标文件和有关法律法规要求不一致的，以有关法律法规为准。</w:t>
      </w:r>
    </w:p>
    <w:p w14:paraId="12238D9A">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2" w:firstLineChars="200"/>
        <w:jc w:val="both"/>
        <w:textAlignment w:val="baseline"/>
        <w:outlineLvl w:val="9"/>
        <w:rPr>
          <w:rFonts w:hint="eastAsia" w:ascii="宋体" w:hAnsi="宋体" w:eastAsia="宋体" w:cs="宋体"/>
          <w:b/>
          <w:bCs/>
          <w:i w:val="0"/>
          <w:color w:val="auto"/>
          <w:spacing w:val="0"/>
          <w:sz w:val="21"/>
          <w:szCs w:val="21"/>
          <w:highlight w:val="none"/>
        </w:rPr>
      </w:pPr>
      <w:r>
        <w:rPr>
          <w:rFonts w:hint="eastAsia" w:ascii="宋体" w:hAnsi="宋体" w:eastAsia="宋体" w:cs="宋体"/>
          <w:b/>
          <w:bCs/>
          <w:i w:val="0"/>
          <w:color w:val="auto"/>
          <w:spacing w:val="0"/>
          <w:sz w:val="21"/>
          <w:szCs w:val="21"/>
          <w:highlight w:val="none"/>
        </w:rPr>
        <w:t>(十)免责条款</w:t>
      </w:r>
    </w:p>
    <w:p w14:paraId="41C44BB2">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43.由于网络和电子化系统原因对招标(采购)活动造成的影响公共资源交易中心将不承担任何责任。</w:t>
      </w:r>
    </w:p>
    <w:p w14:paraId="349F8D88">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2" w:firstLineChars="200"/>
        <w:jc w:val="both"/>
        <w:textAlignment w:val="baseline"/>
        <w:outlineLvl w:val="9"/>
        <w:rPr>
          <w:rFonts w:hint="eastAsia" w:ascii="宋体" w:hAnsi="宋体" w:eastAsia="宋体" w:cs="宋体"/>
          <w:b/>
          <w:bCs/>
          <w:i w:val="0"/>
          <w:color w:val="auto"/>
          <w:spacing w:val="0"/>
          <w:sz w:val="21"/>
          <w:szCs w:val="21"/>
          <w:highlight w:val="none"/>
        </w:rPr>
      </w:pPr>
      <w:r>
        <w:rPr>
          <w:rFonts w:hint="eastAsia" w:ascii="宋体" w:hAnsi="宋体" w:eastAsia="宋体" w:cs="宋体"/>
          <w:b/>
          <w:bCs/>
          <w:i w:val="0"/>
          <w:color w:val="auto"/>
          <w:spacing w:val="0"/>
          <w:sz w:val="21"/>
          <w:szCs w:val="21"/>
          <w:highlight w:val="none"/>
          <w:lang w:val="en-US" w:eastAsia="zh-CN"/>
        </w:rPr>
        <w:t>（十一）</w:t>
      </w:r>
      <w:r>
        <w:rPr>
          <w:rFonts w:hint="eastAsia" w:ascii="宋体" w:hAnsi="宋体" w:eastAsia="宋体" w:cs="宋体"/>
          <w:b/>
          <w:bCs/>
          <w:i w:val="0"/>
          <w:color w:val="auto"/>
          <w:spacing w:val="0"/>
          <w:sz w:val="21"/>
          <w:szCs w:val="21"/>
          <w:highlight w:val="none"/>
        </w:rPr>
        <w:t>河南省政府采购合同融资政策告知函(详见附件)</w:t>
      </w:r>
    </w:p>
    <w:p w14:paraId="0F2F8E71">
      <w:pPr>
        <w:keepNext w:val="0"/>
        <w:keepLines w:val="0"/>
        <w:pageBreakBefore w:val="0"/>
        <w:widowControl w:val="0"/>
        <w:kinsoku/>
        <w:wordWrap w:val="0"/>
        <w:overflowPunct/>
        <w:topLinePunct w:val="0"/>
        <w:autoSpaceDE/>
        <w:autoSpaceDN/>
        <w:bidi w:val="0"/>
        <w:adjustRightInd/>
        <w:snapToGrid/>
        <w:spacing w:before="0" w:after="0" w:line="400" w:lineRule="exact"/>
        <w:ind w:left="0" w:leftChars="0" w:right="0" w:rightChars="0" w:firstLine="0" w:firstLineChars="0"/>
        <w:jc w:val="center"/>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河南省政府采购合同融资政策告知函</w:t>
      </w:r>
    </w:p>
    <w:p w14:paraId="66A492ED">
      <w:pPr>
        <w:keepNext w:val="0"/>
        <w:keepLines w:val="0"/>
        <w:pageBreakBefore w:val="0"/>
        <w:widowControl w:val="0"/>
        <w:kinsoku/>
        <w:wordWrap w:val="0"/>
        <w:overflowPunct/>
        <w:topLinePunct w:val="0"/>
        <w:autoSpaceDE/>
        <w:autoSpaceDN/>
        <w:bidi w:val="0"/>
        <w:adjustRightInd/>
        <w:snapToGrid/>
        <w:spacing w:before="0" w:after="0" w:line="400" w:lineRule="exact"/>
        <w:ind w:right="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各投标人：</w:t>
      </w:r>
    </w:p>
    <w:p w14:paraId="5BE626A8">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欢迎贵公司参与河南省政府采购活动！</w:t>
      </w:r>
    </w:p>
    <w:p w14:paraId="3D5BBC44">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政府采购合同融资是河南省财政厅支持中小微企业发展，针对参与政府采购活动的投标人融资难、融资贵问题推出的一项融资政策。贵公司若成为本次政府采购项目的中标人，可持政府采购合同向金融机构申请贷款，无需抵押、担保，融资机构将根据《河南省政府采购合同融资工作实施方案》(豫财17购〔2017〕10号)，按照双方自愿的原则提供便捷、优惠的贷款服务。</w:t>
      </w:r>
    </w:p>
    <w:p w14:paraId="6EF99A11">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贷款渠道和提供贷款的金融机构，可在河南省政府采购网“河南省政府采购合同融资平台”查询联系。</w:t>
      </w:r>
    </w:p>
    <w:p w14:paraId="50F7D9E7">
      <w:pPr>
        <w:outlineLvl w:val="9"/>
        <w:rPr>
          <w:rFonts w:ascii="黑体" w:hAnsi="黑体" w:eastAsia="黑体" w:cs="黑体"/>
          <w:b/>
          <w:i w:val="0"/>
          <w:color w:val="auto"/>
          <w:spacing w:val="0"/>
          <w:sz w:val="31"/>
          <w:highlight w:val="none"/>
        </w:rPr>
      </w:pPr>
      <w:r>
        <w:rPr>
          <w:rFonts w:ascii="黑体" w:hAnsi="黑体" w:eastAsia="黑体" w:cs="黑体"/>
          <w:b/>
          <w:i w:val="0"/>
          <w:color w:val="auto"/>
          <w:spacing w:val="0"/>
          <w:sz w:val="31"/>
          <w:highlight w:val="none"/>
        </w:rPr>
        <w:br w:type="page"/>
      </w:r>
    </w:p>
    <w:p w14:paraId="09AB34F3">
      <w:pPr>
        <w:pageBreakBefore w:val="0"/>
        <w:wordWrap w:val="0"/>
        <w:spacing w:before="0" w:after="0" w:line="420" w:lineRule="atLeast"/>
        <w:ind w:left="0" w:right="0"/>
        <w:jc w:val="center"/>
        <w:textAlignment w:val="baseline"/>
        <w:outlineLvl w:val="0"/>
        <w:rPr>
          <w:rFonts w:hint="eastAsia" w:ascii="宋体" w:hAnsi="宋体" w:eastAsia="宋体" w:cs="宋体"/>
          <w:b/>
          <w:bCs w:val="0"/>
          <w:color w:val="auto"/>
          <w:sz w:val="32"/>
          <w:szCs w:val="32"/>
          <w:highlight w:val="none"/>
        </w:rPr>
      </w:pPr>
      <w:bookmarkStart w:id="3" w:name="_Toc32684"/>
      <w:r>
        <w:rPr>
          <w:rFonts w:hint="eastAsia" w:ascii="宋体" w:hAnsi="宋体" w:eastAsia="宋体" w:cs="宋体"/>
          <w:b/>
          <w:bCs w:val="0"/>
          <w:i w:val="0"/>
          <w:color w:val="auto"/>
          <w:spacing w:val="0"/>
          <w:sz w:val="32"/>
          <w:szCs w:val="32"/>
          <w:highlight w:val="none"/>
        </w:rPr>
        <w:t>第四部分</w:t>
      </w:r>
      <w:r>
        <w:rPr>
          <w:rFonts w:hint="eastAsia" w:ascii="宋体" w:hAnsi="宋体" w:eastAsia="宋体" w:cs="宋体"/>
          <w:b/>
          <w:bCs w:val="0"/>
          <w:i w:val="0"/>
          <w:color w:val="auto"/>
          <w:spacing w:val="0"/>
          <w:sz w:val="32"/>
          <w:szCs w:val="32"/>
          <w:highlight w:val="none"/>
          <w:lang w:val="en-US" w:eastAsia="zh-CN"/>
        </w:rPr>
        <w:t xml:space="preserve">  </w:t>
      </w:r>
      <w:r>
        <w:rPr>
          <w:rFonts w:hint="eastAsia" w:ascii="宋体" w:hAnsi="宋体" w:eastAsia="宋体" w:cs="宋体"/>
          <w:b/>
          <w:bCs w:val="0"/>
          <w:i w:val="0"/>
          <w:color w:val="auto"/>
          <w:spacing w:val="0"/>
          <w:sz w:val="32"/>
          <w:szCs w:val="32"/>
          <w:highlight w:val="none"/>
        </w:rPr>
        <w:t>合同条款</w:t>
      </w:r>
      <w:bookmarkEnd w:id="3"/>
    </w:p>
    <w:p w14:paraId="0EDB639A">
      <w:pPr>
        <w:autoSpaceDE w:val="0"/>
        <w:autoSpaceDN w:val="0"/>
        <w:spacing w:line="440" w:lineRule="exact"/>
        <w:ind w:left="0" w:leftChars="0" w:right="0" w:rightChars="0" w:firstLine="0" w:firstLineChars="0"/>
        <w:jc w:val="center"/>
        <w:outlineLvl w:val="9"/>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en-US" w:eastAsia="zh-CN" w:bidi="ar-SA"/>
        </w:rPr>
        <w:t>合同样本(供参考)</w:t>
      </w:r>
    </w:p>
    <w:p w14:paraId="3589C86A">
      <w:pPr>
        <w:wordWrap w:val="0"/>
        <w:autoSpaceDE w:val="0"/>
        <w:autoSpaceDN w:val="0"/>
        <w:spacing w:line="440" w:lineRule="exact"/>
        <w:ind w:firstLine="420" w:firstLineChars="200"/>
        <w:jc w:val="right"/>
        <w:outlineLvl w:val="9"/>
        <w:rPr>
          <w:rFonts w:ascii="宋体" w:hAnsi="宋体" w:eastAsia="宋体" w:cs="宋体"/>
          <w:color w:val="auto"/>
          <w:kern w:val="2"/>
          <w:sz w:val="21"/>
          <w:szCs w:val="21"/>
          <w:highlight w:val="none"/>
          <w:u w:val="single"/>
          <w:lang w:val="en-US" w:eastAsia="zh-CN" w:bidi="ar-SA"/>
        </w:rPr>
      </w:pPr>
      <w:r>
        <w:rPr>
          <w:rFonts w:hint="eastAsia" w:ascii="宋体" w:hAnsi="宋体" w:eastAsia="宋体" w:cs="宋体"/>
          <w:color w:val="auto"/>
          <w:kern w:val="2"/>
          <w:sz w:val="21"/>
          <w:szCs w:val="21"/>
          <w:highlight w:val="none"/>
          <w:lang w:val="zh-CN" w:eastAsia="zh-CN" w:bidi="ar-SA"/>
        </w:rPr>
        <w:t>合同编号：</w:t>
      </w:r>
      <w:r>
        <w:rPr>
          <w:rFonts w:hint="eastAsia" w:ascii="宋体" w:hAnsi="宋体" w:eastAsia="宋体" w:cs="宋体"/>
          <w:color w:val="auto"/>
          <w:kern w:val="2"/>
          <w:sz w:val="21"/>
          <w:szCs w:val="21"/>
          <w:highlight w:val="none"/>
          <w:u w:val="single"/>
          <w:lang w:val="en-US" w:eastAsia="zh-CN" w:bidi="ar-SA"/>
        </w:rPr>
        <w:t xml:space="preserve">          </w:t>
      </w:r>
    </w:p>
    <w:p w14:paraId="3B8C4F4A">
      <w:pPr>
        <w:autoSpaceDE w:val="0"/>
        <w:autoSpaceDN w:val="0"/>
        <w:spacing w:line="440" w:lineRule="exact"/>
        <w:ind w:firstLine="420" w:firstLineChars="200"/>
        <w:outlineLvl w:val="9"/>
        <w:rPr>
          <w:rFonts w:ascii="宋体" w:hAnsi="宋体" w:eastAsia="宋体" w:cs="宋体"/>
          <w:color w:val="auto"/>
          <w:kern w:val="2"/>
          <w:sz w:val="21"/>
          <w:szCs w:val="21"/>
          <w:highlight w:val="none"/>
          <w:u w:val="single"/>
          <w:lang w:val="zh-CN" w:eastAsia="zh-CN" w:bidi="ar-SA"/>
        </w:rPr>
      </w:pPr>
      <w:r>
        <w:rPr>
          <w:rFonts w:hint="eastAsia" w:ascii="宋体" w:hAnsi="宋体" w:eastAsia="宋体" w:cs="宋体"/>
          <w:color w:val="auto"/>
          <w:kern w:val="2"/>
          <w:sz w:val="21"/>
          <w:szCs w:val="21"/>
          <w:highlight w:val="none"/>
          <w:lang w:val="zh-CN" w:eastAsia="zh-CN" w:bidi="ar-SA"/>
        </w:rPr>
        <w:t>供方（中标人全称）：</w:t>
      </w:r>
      <w:r>
        <w:rPr>
          <w:rFonts w:ascii="宋体" w:hAnsi="宋体" w:eastAsia="宋体" w:cs="宋体"/>
          <w:color w:val="auto"/>
          <w:kern w:val="2"/>
          <w:sz w:val="21"/>
          <w:szCs w:val="21"/>
          <w:highlight w:val="none"/>
          <w:u w:val="single"/>
          <w:lang w:val="zh-CN" w:eastAsia="zh-CN" w:bidi="ar-SA"/>
        </w:rPr>
        <w:t xml:space="preserve">                        </w:t>
      </w:r>
    </w:p>
    <w:p w14:paraId="30BC25B1">
      <w:pPr>
        <w:autoSpaceDE w:val="0"/>
        <w:autoSpaceDN w:val="0"/>
        <w:spacing w:line="440" w:lineRule="exact"/>
        <w:ind w:firstLine="420" w:firstLineChars="200"/>
        <w:outlineLvl w:val="9"/>
        <w:rPr>
          <w:rFonts w:ascii="宋体" w:hAnsi="宋体" w:eastAsia="宋体" w:cs="宋体"/>
          <w:color w:val="auto"/>
          <w:kern w:val="2"/>
          <w:sz w:val="21"/>
          <w:szCs w:val="21"/>
          <w:highlight w:val="none"/>
          <w:u w:val="single"/>
          <w:lang w:val="zh-CN" w:eastAsia="zh-CN" w:bidi="ar-SA"/>
        </w:rPr>
      </w:pPr>
      <w:r>
        <w:rPr>
          <w:rFonts w:hint="eastAsia" w:ascii="宋体" w:hAnsi="宋体" w:eastAsia="宋体" w:cs="宋体"/>
          <w:color w:val="auto"/>
          <w:kern w:val="2"/>
          <w:sz w:val="21"/>
          <w:szCs w:val="21"/>
          <w:highlight w:val="none"/>
          <w:lang w:val="zh-CN" w:eastAsia="zh-CN" w:bidi="ar-SA"/>
        </w:rPr>
        <w:t>需方（采购人全称）：</w:t>
      </w:r>
      <w:r>
        <w:rPr>
          <w:rFonts w:ascii="宋体" w:hAnsi="宋体" w:eastAsia="宋体" w:cs="宋体"/>
          <w:color w:val="auto"/>
          <w:kern w:val="2"/>
          <w:sz w:val="21"/>
          <w:szCs w:val="21"/>
          <w:highlight w:val="none"/>
          <w:u w:val="single"/>
          <w:lang w:val="zh-CN" w:eastAsia="zh-CN" w:bidi="ar-SA"/>
        </w:rPr>
        <w:t xml:space="preserve">             </w:t>
      </w:r>
      <w:r>
        <w:rPr>
          <w:rFonts w:hint="eastAsia" w:ascii="宋体" w:hAnsi="宋体" w:eastAsia="宋体" w:cs="宋体"/>
          <w:color w:val="auto"/>
          <w:kern w:val="2"/>
          <w:sz w:val="21"/>
          <w:szCs w:val="21"/>
          <w:highlight w:val="none"/>
          <w:u w:val="single"/>
          <w:lang w:val="zh-CN" w:eastAsia="zh-CN" w:bidi="ar-SA"/>
        </w:rPr>
        <w:t xml:space="preserve">   </w:t>
      </w:r>
      <w:r>
        <w:rPr>
          <w:rFonts w:ascii="宋体" w:hAnsi="宋体" w:eastAsia="宋体" w:cs="宋体"/>
          <w:color w:val="auto"/>
          <w:kern w:val="2"/>
          <w:sz w:val="21"/>
          <w:szCs w:val="21"/>
          <w:highlight w:val="none"/>
          <w:u w:val="single"/>
          <w:lang w:val="zh-CN" w:eastAsia="zh-CN" w:bidi="ar-SA"/>
        </w:rPr>
        <w:t xml:space="preserve">        </w:t>
      </w:r>
    </w:p>
    <w:p w14:paraId="1779312A">
      <w:pPr>
        <w:autoSpaceDE w:val="0"/>
        <w:autoSpaceDN w:val="0"/>
        <w:spacing w:line="440" w:lineRule="exact"/>
        <w:ind w:firstLine="420" w:firstLineChars="200"/>
        <w:outlineLvl w:val="9"/>
        <w:rPr>
          <w:rFonts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zh-CN" w:eastAsia="zh-CN" w:bidi="ar-SA"/>
        </w:rPr>
        <w:t>供方持签发的中标</w:t>
      </w:r>
      <w:r>
        <w:rPr>
          <w:rFonts w:ascii="宋体" w:hAnsi="宋体" w:eastAsia="宋体" w:cs="宋体"/>
          <w:color w:val="auto"/>
          <w:kern w:val="2"/>
          <w:sz w:val="21"/>
          <w:szCs w:val="21"/>
          <w:highlight w:val="none"/>
          <w:lang w:val="zh-CN" w:eastAsia="zh-CN" w:bidi="ar-SA"/>
        </w:rPr>
        <w:t>/</w:t>
      </w:r>
      <w:r>
        <w:rPr>
          <w:rFonts w:hint="eastAsia" w:ascii="宋体" w:hAnsi="宋体" w:eastAsia="宋体" w:cs="宋体"/>
          <w:color w:val="auto"/>
          <w:kern w:val="2"/>
          <w:sz w:val="21"/>
          <w:szCs w:val="21"/>
          <w:highlight w:val="none"/>
          <w:lang w:val="zh-CN" w:eastAsia="zh-CN" w:bidi="ar-SA"/>
        </w:rPr>
        <w:t>成交通知书，根据招标文件、供方的投标</w:t>
      </w:r>
      <w:r>
        <w:rPr>
          <w:rFonts w:ascii="宋体" w:hAnsi="宋体" w:eastAsia="宋体" w:cs="宋体"/>
          <w:color w:val="auto"/>
          <w:kern w:val="2"/>
          <w:sz w:val="21"/>
          <w:szCs w:val="21"/>
          <w:highlight w:val="none"/>
          <w:lang w:val="zh-CN" w:eastAsia="zh-CN" w:bidi="ar-SA"/>
        </w:rPr>
        <w:t>/</w:t>
      </w:r>
      <w:r>
        <w:rPr>
          <w:rFonts w:hint="eastAsia" w:ascii="宋体" w:hAnsi="宋体" w:eastAsia="宋体" w:cs="宋体"/>
          <w:color w:val="auto"/>
          <w:kern w:val="2"/>
          <w:sz w:val="21"/>
          <w:szCs w:val="21"/>
          <w:highlight w:val="none"/>
          <w:lang w:val="zh-CN" w:eastAsia="zh-CN" w:bidi="ar-SA"/>
        </w:rPr>
        <w:t>报价等文件</w:t>
      </w:r>
      <w:r>
        <w:rPr>
          <w:rFonts w:ascii="宋体" w:hAnsi="宋体" w:eastAsia="宋体" w:cs="宋体"/>
          <w:color w:val="auto"/>
          <w:kern w:val="2"/>
          <w:sz w:val="21"/>
          <w:szCs w:val="21"/>
          <w:highlight w:val="none"/>
          <w:lang w:val="zh-CN" w:eastAsia="zh-CN" w:bidi="ar-SA"/>
        </w:rPr>
        <w:t>[</w:t>
      </w:r>
      <w:r>
        <w:rPr>
          <w:rFonts w:hint="eastAsia" w:ascii="宋体" w:hAnsi="宋体" w:eastAsia="宋体" w:cs="宋体"/>
          <w:color w:val="auto"/>
          <w:kern w:val="2"/>
          <w:sz w:val="21"/>
          <w:szCs w:val="21"/>
          <w:highlight w:val="none"/>
          <w:lang w:val="zh-CN" w:eastAsia="zh-CN" w:bidi="ar-SA"/>
        </w:rPr>
        <w:t>项目编号：</w:t>
      </w:r>
      <w:r>
        <w:rPr>
          <w:rFonts w:hint="eastAsia" w:ascii="宋体" w:hAnsi="宋体" w:eastAsia="宋体" w:cs="宋体"/>
          <w:color w:val="auto"/>
          <w:kern w:val="2"/>
          <w:sz w:val="21"/>
          <w:szCs w:val="21"/>
          <w:highlight w:val="none"/>
          <w:u w:val="single"/>
          <w:lang w:val="zh-CN" w:eastAsia="zh-CN" w:bidi="ar-SA"/>
        </w:rPr>
        <w:t xml:space="preserve">     </w:t>
      </w:r>
      <w:r>
        <w:rPr>
          <w:rFonts w:ascii="宋体" w:hAnsi="宋体" w:eastAsia="宋体" w:cs="宋体"/>
          <w:color w:val="auto"/>
          <w:kern w:val="2"/>
          <w:sz w:val="21"/>
          <w:szCs w:val="21"/>
          <w:highlight w:val="none"/>
          <w:u w:val="single"/>
          <w:lang w:val="zh-CN" w:eastAsia="zh-CN" w:bidi="ar-SA"/>
        </w:rPr>
        <w:t xml:space="preserve">  </w:t>
      </w:r>
      <w:r>
        <w:rPr>
          <w:rFonts w:ascii="宋体" w:hAnsi="宋体" w:eastAsia="宋体" w:cs="宋体"/>
          <w:color w:val="auto"/>
          <w:kern w:val="2"/>
          <w:sz w:val="21"/>
          <w:szCs w:val="21"/>
          <w:highlight w:val="none"/>
          <w:lang w:val="zh-CN" w:eastAsia="zh-CN" w:bidi="ar-SA"/>
        </w:rPr>
        <w:t>]</w:t>
      </w:r>
      <w:r>
        <w:rPr>
          <w:rFonts w:hint="eastAsia" w:ascii="宋体" w:hAnsi="宋体" w:eastAsia="宋体" w:cs="宋体"/>
          <w:color w:val="auto"/>
          <w:kern w:val="2"/>
          <w:sz w:val="21"/>
          <w:szCs w:val="21"/>
          <w:highlight w:val="none"/>
          <w:lang w:val="zh-CN" w:eastAsia="zh-CN" w:bidi="ar-SA"/>
        </w:rPr>
        <w:t>，按照《政府采购法》、《</w:t>
      </w:r>
      <w:r>
        <w:rPr>
          <w:rFonts w:hint="eastAsia" w:ascii="宋体" w:hAnsi="宋体" w:eastAsia="宋体" w:cs="宋体"/>
          <w:color w:val="auto"/>
          <w:kern w:val="2"/>
          <w:sz w:val="21"/>
          <w:szCs w:val="21"/>
          <w:highlight w:val="none"/>
          <w:lang w:val="en-US" w:eastAsia="zh-CN" w:bidi="ar-SA"/>
        </w:rPr>
        <w:t>民法典</w:t>
      </w:r>
      <w:r>
        <w:rPr>
          <w:rFonts w:hint="eastAsia" w:ascii="宋体" w:hAnsi="宋体" w:eastAsia="宋体" w:cs="宋体"/>
          <w:color w:val="auto"/>
          <w:kern w:val="2"/>
          <w:sz w:val="21"/>
          <w:szCs w:val="21"/>
          <w:highlight w:val="none"/>
          <w:lang w:val="zh-CN" w:eastAsia="zh-CN" w:bidi="ar-SA"/>
        </w:rPr>
        <w:t>》等有关法律、法规，供需双方经协商一致，达成以下合同条款：</w:t>
      </w:r>
    </w:p>
    <w:p w14:paraId="618BA8FA">
      <w:pPr>
        <w:autoSpaceDE w:val="0"/>
        <w:autoSpaceDN w:val="0"/>
        <w:spacing w:line="440" w:lineRule="exact"/>
        <w:ind w:firstLine="420" w:firstLineChars="200"/>
        <w:outlineLvl w:val="9"/>
        <w:rPr>
          <w:rFonts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zh-CN" w:eastAsia="zh-CN" w:bidi="ar-SA"/>
        </w:rPr>
        <w:t>一、本合同名称：</w:t>
      </w:r>
      <w:r>
        <w:rPr>
          <w:rFonts w:ascii="宋体" w:hAnsi="宋体" w:eastAsia="宋体" w:cs="宋体"/>
          <w:color w:val="auto"/>
          <w:kern w:val="2"/>
          <w:sz w:val="21"/>
          <w:szCs w:val="21"/>
          <w:highlight w:val="none"/>
          <w:u w:val="single"/>
          <w:lang w:val="zh-CN" w:eastAsia="zh-CN" w:bidi="ar-SA"/>
        </w:rPr>
        <w:t xml:space="preserve">                                        </w:t>
      </w:r>
      <w:r>
        <w:rPr>
          <w:rFonts w:hint="eastAsia" w:ascii="宋体" w:hAnsi="宋体" w:eastAsia="宋体" w:cs="宋体"/>
          <w:color w:val="auto"/>
          <w:kern w:val="2"/>
          <w:sz w:val="21"/>
          <w:szCs w:val="21"/>
          <w:highlight w:val="none"/>
          <w:lang w:val="zh-CN" w:eastAsia="zh-CN" w:bidi="ar-SA"/>
        </w:rPr>
        <w:t>。</w:t>
      </w:r>
    </w:p>
    <w:p w14:paraId="742F91F2">
      <w:pPr>
        <w:autoSpaceDE w:val="0"/>
        <w:autoSpaceDN w:val="0"/>
        <w:spacing w:line="440" w:lineRule="exact"/>
        <w:ind w:firstLine="420" w:firstLineChars="200"/>
        <w:outlineLvl w:val="9"/>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zh-CN" w:eastAsia="zh-CN" w:bidi="ar-SA"/>
        </w:rPr>
        <w:t>二、本合同总价为人民币</w:t>
      </w:r>
      <w:r>
        <w:rPr>
          <w:rFonts w:ascii="宋体" w:hAnsi="宋体" w:eastAsia="宋体" w:cs="宋体"/>
          <w:color w:val="auto"/>
          <w:kern w:val="2"/>
          <w:sz w:val="21"/>
          <w:szCs w:val="21"/>
          <w:highlight w:val="none"/>
          <w:u w:val="single"/>
          <w:lang w:val="zh-CN" w:eastAsia="zh-CN" w:bidi="ar-SA"/>
        </w:rPr>
        <w:t xml:space="preserve">              </w:t>
      </w:r>
      <w:r>
        <w:rPr>
          <w:rFonts w:hint="eastAsia" w:ascii="宋体" w:hAnsi="宋体" w:eastAsia="宋体" w:cs="宋体"/>
          <w:color w:val="auto"/>
          <w:kern w:val="2"/>
          <w:sz w:val="21"/>
          <w:szCs w:val="21"/>
          <w:highlight w:val="none"/>
          <w:lang w:val="zh-CN" w:eastAsia="zh-CN" w:bidi="ar-SA"/>
        </w:rPr>
        <w:t>元（大写：</w:t>
      </w:r>
      <w:r>
        <w:rPr>
          <w:rFonts w:ascii="宋体" w:hAnsi="宋体" w:eastAsia="宋体" w:cs="宋体"/>
          <w:color w:val="auto"/>
          <w:kern w:val="2"/>
          <w:sz w:val="21"/>
          <w:szCs w:val="21"/>
          <w:highlight w:val="none"/>
          <w:u w:val="single"/>
          <w:lang w:val="zh-CN" w:eastAsia="zh-CN" w:bidi="ar-SA"/>
        </w:rPr>
        <w:t xml:space="preserve">    </w:t>
      </w:r>
      <w:r>
        <w:rPr>
          <w:rFonts w:hint="eastAsia" w:ascii="宋体" w:hAnsi="宋体" w:eastAsia="宋体" w:cs="宋体"/>
          <w:color w:val="auto"/>
          <w:kern w:val="2"/>
          <w:sz w:val="21"/>
          <w:szCs w:val="21"/>
          <w:highlight w:val="none"/>
          <w:u w:val="single"/>
          <w:lang w:val="zh-CN" w:eastAsia="zh-CN" w:bidi="ar-SA"/>
        </w:rPr>
        <w:t xml:space="preserve">     </w:t>
      </w:r>
      <w:r>
        <w:rPr>
          <w:rFonts w:ascii="宋体" w:hAnsi="宋体" w:eastAsia="宋体" w:cs="宋体"/>
          <w:color w:val="auto"/>
          <w:kern w:val="2"/>
          <w:sz w:val="21"/>
          <w:szCs w:val="21"/>
          <w:highlight w:val="none"/>
          <w:u w:val="single"/>
          <w:lang w:val="zh-CN" w:eastAsia="zh-CN" w:bidi="ar-SA"/>
        </w:rPr>
        <w:t xml:space="preserve">  </w:t>
      </w:r>
      <w:r>
        <w:rPr>
          <w:rFonts w:hint="eastAsia" w:ascii="宋体" w:hAnsi="宋体" w:eastAsia="宋体" w:cs="宋体"/>
          <w:color w:val="auto"/>
          <w:kern w:val="2"/>
          <w:sz w:val="21"/>
          <w:szCs w:val="21"/>
          <w:highlight w:val="none"/>
          <w:lang w:val="zh-CN" w:eastAsia="zh-CN" w:bidi="ar-SA"/>
        </w:rPr>
        <w:t>）。</w:t>
      </w:r>
    </w:p>
    <w:p w14:paraId="3C284DAB">
      <w:pPr>
        <w:autoSpaceDE w:val="0"/>
        <w:autoSpaceDN w:val="0"/>
        <w:spacing w:line="440" w:lineRule="exact"/>
        <w:ind w:firstLine="420" w:firstLineChars="200"/>
        <w:outlineLvl w:val="9"/>
        <w:rPr>
          <w:rFonts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zh-CN" w:eastAsia="zh-CN" w:bidi="ar-SA"/>
        </w:rPr>
        <w:t>供货范围、技术规格、及分项价格如下：                           单位：人民币元</w:t>
      </w:r>
    </w:p>
    <w:tbl>
      <w:tblPr>
        <w:tblStyle w:val="11"/>
        <w:tblW w:w="0" w:type="auto"/>
        <w:jc w:val="center"/>
        <w:tblLayout w:type="fixed"/>
        <w:tblCellMar>
          <w:top w:w="0" w:type="dxa"/>
          <w:left w:w="108" w:type="dxa"/>
          <w:bottom w:w="0" w:type="dxa"/>
          <w:right w:w="108" w:type="dxa"/>
        </w:tblCellMar>
      </w:tblPr>
      <w:tblGrid>
        <w:gridCol w:w="1194"/>
        <w:gridCol w:w="1172"/>
        <w:gridCol w:w="984"/>
        <w:gridCol w:w="769"/>
        <w:gridCol w:w="694"/>
        <w:gridCol w:w="712"/>
        <w:gridCol w:w="731"/>
        <w:gridCol w:w="938"/>
        <w:gridCol w:w="1633"/>
        <w:gridCol w:w="720"/>
      </w:tblGrid>
      <w:tr w14:paraId="09455FDB">
        <w:tblPrEx>
          <w:tblCellMar>
            <w:top w:w="0" w:type="dxa"/>
            <w:left w:w="108" w:type="dxa"/>
            <w:bottom w:w="0" w:type="dxa"/>
            <w:right w:w="108" w:type="dxa"/>
          </w:tblCellMar>
        </w:tblPrEx>
        <w:trPr>
          <w:jc w:val="center"/>
        </w:trPr>
        <w:tc>
          <w:tcPr>
            <w:tcW w:w="1194" w:type="dxa"/>
            <w:tcBorders>
              <w:top w:val="single" w:color="auto" w:sz="6" w:space="0"/>
              <w:left w:val="single" w:color="auto" w:sz="6" w:space="0"/>
              <w:bottom w:val="single" w:color="auto" w:sz="6" w:space="0"/>
              <w:right w:val="single" w:color="auto" w:sz="6" w:space="0"/>
            </w:tcBorders>
            <w:noWrap w:val="0"/>
            <w:vAlign w:val="center"/>
          </w:tcPr>
          <w:p w14:paraId="0E7A9CC6">
            <w:pPr>
              <w:keepNext w:val="0"/>
              <w:keepLines w:val="0"/>
              <w:suppressLineNumbers w:val="0"/>
              <w:autoSpaceDE w:val="0"/>
              <w:autoSpaceDN w:val="0"/>
              <w:spacing w:before="0" w:beforeAutospacing="0" w:after="0" w:afterAutospacing="0" w:line="440" w:lineRule="exact"/>
              <w:ind w:left="0" w:right="0"/>
              <w:jc w:val="center"/>
              <w:outlineLvl w:val="9"/>
              <w:rPr>
                <w:rFonts w:hint="default"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zh-CN" w:eastAsia="zh-CN" w:bidi="ar-SA"/>
              </w:rPr>
              <w:t>名称</w:t>
            </w:r>
          </w:p>
        </w:tc>
        <w:tc>
          <w:tcPr>
            <w:tcW w:w="1172" w:type="dxa"/>
            <w:tcBorders>
              <w:top w:val="single" w:color="auto" w:sz="6" w:space="0"/>
              <w:left w:val="single" w:color="auto" w:sz="6" w:space="0"/>
              <w:bottom w:val="single" w:color="auto" w:sz="6" w:space="0"/>
              <w:right w:val="single" w:color="auto" w:sz="6" w:space="0"/>
            </w:tcBorders>
            <w:noWrap w:val="0"/>
            <w:vAlign w:val="center"/>
          </w:tcPr>
          <w:p w14:paraId="6F220E2E">
            <w:pPr>
              <w:keepNext w:val="0"/>
              <w:keepLines w:val="0"/>
              <w:suppressLineNumbers w:val="0"/>
              <w:autoSpaceDE w:val="0"/>
              <w:autoSpaceDN w:val="0"/>
              <w:spacing w:before="0" w:beforeAutospacing="0" w:after="0" w:afterAutospacing="0" w:line="440" w:lineRule="exact"/>
              <w:ind w:left="0" w:right="0"/>
              <w:jc w:val="center"/>
              <w:outlineLvl w:val="9"/>
              <w:rPr>
                <w:rFonts w:hint="default"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zh-CN" w:eastAsia="zh-CN" w:bidi="ar-SA"/>
              </w:rPr>
              <w:t>品牌/规格/型号</w:t>
            </w:r>
          </w:p>
        </w:tc>
        <w:tc>
          <w:tcPr>
            <w:tcW w:w="984" w:type="dxa"/>
            <w:tcBorders>
              <w:top w:val="single" w:color="auto" w:sz="6" w:space="0"/>
              <w:left w:val="single" w:color="auto" w:sz="6" w:space="0"/>
              <w:bottom w:val="single" w:color="auto" w:sz="6" w:space="0"/>
              <w:right w:val="single" w:color="auto" w:sz="6" w:space="0"/>
            </w:tcBorders>
            <w:noWrap w:val="0"/>
            <w:vAlign w:val="center"/>
          </w:tcPr>
          <w:p w14:paraId="6BE1F62C">
            <w:pPr>
              <w:keepNext w:val="0"/>
              <w:keepLines w:val="0"/>
              <w:suppressLineNumbers w:val="0"/>
              <w:autoSpaceDE w:val="0"/>
              <w:autoSpaceDN w:val="0"/>
              <w:spacing w:before="0" w:beforeAutospacing="0" w:after="0" w:afterAutospacing="0" w:line="440" w:lineRule="exact"/>
              <w:ind w:left="0" w:right="0"/>
              <w:jc w:val="center"/>
              <w:outlineLvl w:val="9"/>
              <w:rPr>
                <w:rFonts w:hint="default"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zh-CN" w:eastAsia="zh-CN" w:bidi="ar-SA"/>
              </w:rPr>
              <w:t>技术参数</w:t>
            </w:r>
            <w:r>
              <w:rPr>
                <w:rFonts w:hint="default" w:ascii="宋体" w:hAnsi="宋体" w:eastAsia="宋体" w:cs="宋体"/>
                <w:color w:val="auto"/>
                <w:kern w:val="2"/>
                <w:sz w:val="21"/>
                <w:szCs w:val="21"/>
                <w:highlight w:val="none"/>
                <w:lang w:val="zh-CN" w:eastAsia="zh-CN" w:bidi="ar-SA"/>
              </w:rPr>
              <w:t>(</w:t>
            </w:r>
            <w:r>
              <w:rPr>
                <w:rFonts w:hint="eastAsia" w:ascii="宋体" w:hAnsi="宋体" w:eastAsia="宋体" w:cs="宋体"/>
                <w:color w:val="auto"/>
                <w:kern w:val="2"/>
                <w:sz w:val="21"/>
                <w:szCs w:val="21"/>
                <w:highlight w:val="none"/>
                <w:lang w:val="zh-CN" w:eastAsia="zh-CN" w:bidi="ar-SA"/>
              </w:rPr>
              <w:t>详细配置</w:t>
            </w:r>
            <w:r>
              <w:rPr>
                <w:rFonts w:hint="default" w:ascii="宋体" w:hAnsi="宋体" w:eastAsia="宋体" w:cs="宋体"/>
                <w:color w:val="auto"/>
                <w:kern w:val="2"/>
                <w:sz w:val="21"/>
                <w:szCs w:val="21"/>
                <w:highlight w:val="none"/>
                <w:lang w:val="zh-CN" w:eastAsia="zh-CN" w:bidi="ar-SA"/>
              </w:rPr>
              <w:t>)</w:t>
            </w:r>
          </w:p>
        </w:tc>
        <w:tc>
          <w:tcPr>
            <w:tcW w:w="769" w:type="dxa"/>
            <w:tcBorders>
              <w:top w:val="single" w:color="auto" w:sz="6" w:space="0"/>
              <w:left w:val="single" w:color="auto" w:sz="6" w:space="0"/>
              <w:bottom w:val="single" w:color="auto" w:sz="6" w:space="0"/>
              <w:right w:val="single" w:color="auto" w:sz="6" w:space="0"/>
            </w:tcBorders>
            <w:noWrap w:val="0"/>
            <w:vAlign w:val="center"/>
          </w:tcPr>
          <w:p w14:paraId="30BB0A97">
            <w:pPr>
              <w:keepNext w:val="0"/>
              <w:keepLines w:val="0"/>
              <w:suppressLineNumbers w:val="0"/>
              <w:autoSpaceDE w:val="0"/>
              <w:autoSpaceDN w:val="0"/>
              <w:spacing w:before="0" w:beforeAutospacing="0" w:after="0" w:afterAutospacing="0" w:line="440" w:lineRule="exact"/>
              <w:ind w:left="0" w:right="0"/>
              <w:jc w:val="center"/>
              <w:outlineLvl w:val="9"/>
              <w:rPr>
                <w:rFonts w:hint="default"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zh-CN" w:eastAsia="zh-CN" w:bidi="ar-SA"/>
              </w:rPr>
              <w:t>单位</w:t>
            </w:r>
          </w:p>
        </w:tc>
        <w:tc>
          <w:tcPr>
            <w:tcW w:w="694" w:type="dxa"/>
            <w:tcBorders>
              <w:top w:val="single" w:color="auto" w:sz="6" w:space="0"/>
              <w:left w:val="single" w:color="auto" w:sz="6" w:space="0"/>
              <w:bottom w:val="single" w:color="auto" w:sz="6" w:space="0"/>
              <w:right w:val="single" w:color="auto" w:sz="6" w:space="0"/>
            </w:tcBorders>
            <w:noWrap w:val="0"/>
            <w:vAlign w:val="center"/>
          </w:tcPr>
          <w:p w14:paraId="618E79F4">
            <w:pPr>
              <w:keepNext w:val="0"/>
              <w:keepLines w:val="0"/>
              <w:suppressLineNumbers w:val="0"/>
              <w:autoSpaceDE w:val="0"/>
              <w:autoSpaceDN w:val="0"/>
              <w:spacing w:before="0" w:beforeAutospacing="0" w:after="0" w:afterAutospacing="0" w:line="440" w:lineRule="exact"/>
              <w:ind w:left="0" w:right="0"/>
              <w:jc w:val="center"/>
              <w:outlineLvl w:val="9"/>
              <w:rPr>
                <w:rFonts w:hint="default"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zh-CN" w:eastAsia="zh-CN" w:bidi="ar-SA"/>
              </w:rPr>
              <w:t>单价</w:t>
            </w:r>
          </w:p>
        </w:tc>
        <w:tc>
          <w:tcPr>
            <w:tcW w:w="712" w:type="dxa"/>
            <w:tcBorders>
              <w:top w:val="single" w:color="auto" w:sz="6" w:space="0"/>
              <w:left w:val="single" w:color="auto" w:sz="6" w:space="0"/>
              <w:bottom w:val="single" w:color="auto" w:sz="6" w:space="0"/>
              <w:right w:val="single" w:color="auto" w:sz="6" w:space="0"/>
            </w:tcBorders>
            <w:noWrap w:val="0"/>
            <w:vAlign w:val="center"/>
          </w:tcPr>
          <w:p w14:paraId="612D65C1">
            <w:pPr>
              <w:keepNext w:val="0"/>
              <w:keepLines w:val="0"/>
              <w:suppressLineNumbers w:val="0"/>
              <w:autoSpaceDE w:val="0"/>
              <w:autoSpaceDN w:val="0"/>
              <w:spacing w:before="0" w:beforeAutospacing="0" w:after="0" w:afterAutospacing="0" w:line="440" w:lineRule="exact"/>
              <w:ind w:left="0" w:right="0"/>
              <w:jc w:val="center"/>
              <w:outlineLvl w:val="9"/>
              <w:rPr>
                <w:rFonts w:hint="default"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en-US" w:eastAsia="zh-CN" w:bidi="ar-SA"/>
              </w:rPr>
              <w:t>数</w:t>
            </w:r>
            <w:r>
              <w:rPr>
                <w:rFonts w:hint="eastAsia" w:ascii="宋体" w:hAnsi="宋体" w:eastAsia="宋体" w:cs="宋体"/>
                <w:color w:val="auto"/>
                <w:kern w:val="2"/>
                <w:sz w:val="21"/>
                <w:szCs w:val="21"/>
                <w:highlight w:val="none"/>
                <w:lang w:val="zh-CN" w:eastAsia="zh-CN" w:bidi="ar-SA"/>
              </w:rPr>
              <w:t>量</w:t>
            </w:r>
          </w:p>
        </w:tc>
        <w:tc>
          <w:tcPr>
            <w:tcW w:w="731" w:type="dxa"/>
            <w:tcBorders>
              <w:top w:val="single" w:color="auto" w:sz="6" w:space="0"/>
              <w:left w:val="single" w:color="auto" w:sz="6" w:space="0"/>
              <w:bottom w:val="single" w:color="auto" w:sz="6" w:space="0"/>
              <w:right w:val="single" w:color="auto" w:sz="6" w:space="0"/>
            </w:tcBorders>
            <w:noWrap w:val="0"/>
            <w:vAlign w:val="center"/>
          </w:tcPr>
          <w:p w14:paraId="0175C592">
            <w:pPr>
              <w:keepNext w:val="0"/>
              <w:keepLines w:val="0"/>
              <w:suppressLineNumbers w:val="0"/>
              <w:autoSpaceDE w:val="0"/>
              <w:autoSpaceDN w:val="0"/>
              <w:spacing w:before="0" w:beforeAutospacing="0" w:after="0" w:afterAutospacing="0" w:line="440" w:lineRule="exact"/>
              <w:ind w:left="0" w:right="0"/>
              <w:jc w:val="center"/>
              <w:outlineLvl w:val="9"/>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zh-CN" w:eastAsia="zh-CN" w:bidi="ar-SA"/>
              </w:rPr>
              <w:t>合计</w:t>
            </w:r>
          </w:p>
        </w:tc>
        <w:tc>
          <w:tcPr>
            <w:tcW w:w="938" w:type="dxa"/>
            <w:tcBorders>
              <w:top w:val="single" w:color="auto" w:sz="6" w:space="0"/>
              <w:left w:val="single" w:color="auto" w:sz="6" w:space="0"/>
              <w:bottom w:val="single" w:color="auto" w:sz="6" w:space="0"/>
              <w:right w:val="single" w:color="auto" w:sz="4" w:space="0"/>
            </w:tcBorders>
            <w:noWrap w:val="0"/>
            <w:vAlign w:val="center"/>
          </w:tcPr>
          <w:p w14:paraId="15D98779">
            <w:pPr>
              <w:keepNext w:val="0"/>
              <w:keepLines w:val="0"/>
              <w:suppressLineNumbers w:val="0"/>
              <w:autoSpaceDE w:val="0"/>
              <w:autoSpaceDN w:val="0"/>
              <w:spacing w:before="0" w:beforeAutospacing="0" w:after="0" w:afterAutospacing="0" w:line="440" w:lineRule="exact"/>
              <w:ind w:left="0" w:right="0"/>
              <w:jc w:val="center"/>
              <w:outlineLvl w:val="9"/>
              <w:rPr>
                <w:rFonts w:hint="default"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zh-CN" w:eastAsia="zh-CN" w:bidi="ar-SA"/>
              </w:rPr>
              <w:t>免费质保期</w:t>
            </w:r>
          </w:p>
        </w:tc>
        <w:tc>
          <w:tcPr>
            <w:tcW w:w="1633" w:type="dxa"/>
            <w:tcBorders>
              <w:top w:val="single" w:color="auto" w:sz="6" w:space="0"/>
              <w:left w:val="single" w:color="auto" w:sz="4" w:space="0"/>
              <w:bottom w:val="single" w:color="auto" w:sz="6" w:space="0"/>
              <w:right w:val="single" w:color="auto" w:sz="4" w:space="0"/>
            </w:tcBorders>
            <w:noWrap w:val="0"/>
            <w:vAlign w:val="center"/>
          </w:tcPr>
          <w:p w14:paraId="1D05832D">
            <w:pPr>
              <w:keepNext w:val="0"/>
              <w:keepLines w:val="0"/>
              <w:suppressLineNumbers w:val="0"/>
              <w:autoSpaceDE w:val="0"/>
              <w:autoSpaceDN w:val="0"/>
              <w:spacing w:before="0" w:beforeAutospacing="0" w:after="0" w:afterAutospacing="0" w:line="440" w:lineRule="exact"/>
              <w:ind w:left="0" w:right="0"/>
              <w:jc w:val="center"/>
              <w:outlineLvl w:val="9"/>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zh-CN" w:eastAsia="zh-CN" w:bidi="ar-SA"/>
              </w:rPr>
              <w:t>政府采购节能产品认证证书编号</w:t>
            </w:r>
          </w:p>
        </w:tc>
        <w:tc>
          <w:tcPr>
            <w:tcW w:w="720" w:type="dxa"/>
            <w:tcBorders>
              <w:top w:val="single" w:color="auto" w:sz="6" w:space="0"/>
              <w:left w:val="single" w:color="auto" w:sz="4" w:space="0"/>
              <w:bottom w:val="single" w:color="auto" w:sz="6" w:space="0"/>
              <w:right w:val="single" w:color="auto" w:sz="6" w:space="0"/>
            </w:tcBorders>
            <w:noWrap w:val="0"/>
            <w:vAlign w:val="center"/>
          </w:tcPr>
          <w:p w14:paraId="665A6875">
            <w:pPr>
              <w:keepNext w:val="0"/>
              <w:keepLines w:val="0"/>
              <w:suppressLineNumbers w:val="0"/>
              <w:autoSpaceDE w:val="0"/>
              <w:autoSpaceDN w:val="0"/>
              <w:spacing w:before="0" w:beforeAutospacing="0" w:after="0" w:afterAutospacing="0" w:line="440" w:lineRule="exact"/>
              <w:ind w:left="0" w:right="0"/>
              <w:jc w:val="center"/>
              <w:outlineLvl w:val="9"/>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zh-CN" w:eastAsia="zh-CN" w:bidi="ar-SA"/>
              </w:rPr>
              <w:t>备注</w:t>
            </w:r>
          </w:p>
        </w:tc>
      </w:tr>
      <w:tr w14:paraId="260D9C05">
        <w:tblPrEx>
          <w:tblCellMar>
            <w:top w:w="0" w:type="dxa"/>
            <w:left w:w="108" w:type="dxa"/>
            <w:bottom w:w="0" w:type="dxa"/>
            <w:right w:w="108" w:type="dxa"/>
          </w:tblCellMar>
        </w:tblPrEx>
        <w:trPr>
          <w:jc w:val="center"/>
        </w:trPr>
        <w:tc>
          <w:tcPr>
            <w:tcW w:w="1194" w:type="dxa"/>
            <w:tcBorders>
              <w:top w:val="single" w:color="auto" w:sz="6" w:space="0"/>
              <w:left w:val="single" w:color="auto" w:sz="6" w:space="0"/>
              <w:bottom w:val="single" w:color="auto" w:sz="6" w:space="0"/>
              <w:right w:val="single" w:color="auto" w:sz="6" w:space="0"/>
            </w:tcBorders>
            <w:noWrap w:val="0"/>
            <w:vAlign w:val="top"/>
          </w:tcPr>
          <w:p w14:paraId="16E55243">
            <w:pPr>
              <w:keepNext w:val="0"/>
              <w:keepLines w:val="0"/>
              <w:suppressLineNumbers w:val="0"/>
              <w:autoSpaceDE w:val="0"/>
              <w:autoSpaceDN w:val="0"/>
              <w:spacing w:before="0" w:beforeAutospacing="0" w:after="0" w:afterAutospacing="0" w:line="440" w:lineRule="exact"/>
              <w:ind w:left="0" w:right="0" w:firstLine="420" w:firstLineChars="200"/>
              <w:jc w:val="center"/>
              <w:outlineLvl w:val="9"/>
              <w:rPr>
                <w:rFonts w:hint="default" w:ascii="宋体" w:hAnsi="宋体" w:eastAsia="宋体" w:cs="Times New Roman"/>
                <w:color w:val="auto"/>
                <w:kern w:val="2"/>
                <w:sz w:val="21"/>
                <w:szCs w:val="21"/>
                <w:highlight w:val="none"/>
                <w:lang w:val="en-US" w:eastAsia="zh-CN" w:bidi="ar-SA"/>
              </w:rPr>
            </w:pPr>
          </w:p>
        </w:tc>
        <w:tc>
          <w:tcPr>
            <w:tcW w:w="1172" w:type="dxa"/>
            <w:tcBorders>
              <w:top w:val="single" w:color="auto" w:sz="6" w:space="0"/>
              <w:left w:val="single" w:color="auto" w:sz="6" w:space="0"/>
              <w:bottom w:val="single" w:color="auto" w:sz="6" w:space="0"/>
              <w:right w:val="single" w:color="auto" w:sz="6" w:space="0"/>
            </w:tcBorders>
            <w:noWrap w:val="0"/>
            <w:vAlign w:val="top"/>
          </w:tcPr>
          <w:p w14:paraId="4903D632">
            <w:pPr>
              <w:keepNext w:val="0"/>
              <w:keepLines w:val="0"/>
              <w:suppressLineNumbers w:val="0"/>
              <w:autoSpaceDE w:val="0"/>
              <w:autoSpaceDN w:val="0"/>
              <w:spacing w:before="0" w:beforeAutospacing="0" w:after="0" w:afterAutospacing="0" w:line="440" w:lineRule="exact"/>
              <w:ind w:left="0" w:right="0" w:firstLine="420" w:firstLineChars="200"/>
              <w:jc w:val="center"/>
              <w:outlineLvl w:val="9"/>
              <w:rPr>
                <w:rFonts w:hint="default" w:ascii="宋体" w:hAnsi="宋体" w:eastAsia="宋体" w:cs="Times New Roman"/>
                <w:color w:val="auto"/>
                <w:kern w:val="2"/>
                <w:sz w:val="21"/>
                <w:szCs w:val="21"/>
                <w:highlight w:val="none"/>
                <w:lang w:val="en-US" w:eastAsia="zh-CN" w:bidi="ar-SA"/>
              </w:rPr>
            </w:pPr>
          </w:p>
        </w:tc>
        <w:tc>
          <w:tcPr>
            <w:tcW w:w="984" w:type="dxa"/>
            <w:tcBorders>
              <w:top w:val="single" w:color="auto" w:sz="6" w:space="0"/>
              <w:left w:val="single" w:color="auto" w:sz="6" w:space="0"/>
              <w:bottom w:val="single" w:color="auto" w:sz="6" w:space="0"/>
              <w:right w:val="single" w:color="auto" w:sz="6" w:space="0"/>
            </w:tcBorders>
            <w:noWrap w:val="0"/>
            <w:vAlign w:val="top"/>
          </w:tcPr>
          <w:p w14:paraId="642F94BA">
            <w:pPr>
              <w:keepNext w:val="0"/>
              <w:keepLines w:val="0"/>
              <w:suppressLineNumbers w:val="0"/>
              <w:autoSpaceDE w:val="0"/>
              <w:autoSpaceDN w:val="0"/>
              <w:spacing w:before="0" w:beforeAutospacing="0" w:after="0" w:afterAutospacing="0" w:line="440" w:lineRule="exact"/>
              <w:ind w:left="0" w:right="0" w:firstLine="420" w:firstLineChars="200"/>
              <w:jc w:val="center"/>
              <w:outlineLvl w:val="9"/>
              <w:rPr>
                <w:rFonts w:hint="default" w:ascii="宋体" w:hAnsi="宋体" w:eastAsia="宋体" w:cs="Times New Roman"/>
                <w:color w:val="auto"/>
                <w:kern w:val="2"/>
                <w:sz w:val="21"/>
                <w:szCs w:val="21"/>
                <w:highlight w:val="none"/>
                <w:lang w:val="en-US" w:eastAsia="zh-CN" w:bidi="ar-SA"/>
              </w:rPr>
            </w:pPr>
          </w:p>
        </w:tc>
        <w:tc>
          <w:tcPr>
            <w:tcW w:w="769" w:type="dxa"/>
            <w:tcBorders>
              <w:top w:val="single" w:color="auto" w:sz="6" w:space="0"/>
              <w:left w:val="single" w:color="auto" w:sz="6" w:space="0"/>
              <w:bottom w:val="single" w:color="auto" w:sz="6" w:space="0"/>
              <w:right w:val="single" w:color="auto" w:sz="6" w:space="0"/>
            </w:tcBorders>
            <w:noWrap w:val="0"/>
            <w:vAlign w:val="top"/>
          </w:tcPr>
          <w:p w14:paraId="3447EF85">
            <w:pPr>
              <w:keepNext w:val="0"/>
              <w:keepLines w:val="0"/>
              <w:suppressLineNumbers w:val="0"/>
              <w:autoSpaceDE w:val="0"/>
              <w:autoSpaceDN w:val="0"/>
              <w:spacing w:before="0" w:beforeAutospacing="0" w:after="0" w:afterAutospacing="0" w:line="440" w:lineRule="exact"/>
              <w:ind w:left="0" w:right="0" w:firstLine="420" w:firstLineChars="200"/>
              <w:jc w:val="center"/>
              <w:outlineLvl w:val="9"/>
              <w:rPr>
                <w:rFonts w:hint="default" w:ascii="宋体" w:hAnsi="宋体" w:eastAsia="宋体" w:cs="Times New Roman"/>
                <w:color w:val="auto"/>
                <w:kern w:val="2"/>
                <w:sz w:val="21"/>
                <w:szCs w:val="21"/>
                <w:highlight w:val="none"/>
                <w:lang w:val="en-US" w:eastAsia="zh-CN" w:bidi="ar-SA"/>
              </w:rPr>
            </w:pPr>
          </w:p>
        </w:tc>
        <w:tc>
          <w:tcPr>
            <w:tcW w:w="694" w:type="dxa"/>
            <w:tcBorders>
              <w:top w:val="single" w:color="auto" w:sz="6" w:space="0"/>
              <w:left w:val="single" w:color="auto" w:sz="6" w:space="0"/>
              <w:bottom w:val="single" w:color="auto" w:sz="6" w:space="0"/>
              <w:right w:val="single" w:color="auto" w:sz="6" w:space="0"/>
            </w:tcBorders>
            <w:noWrap w:val="0"/>
            <w:vAlign w:val="top"/>
          </w:tcPr>
          <w:p w14:paraId="5E47D253">
            <w:pPr>
              <w:keepNext w:val="0"/>
              <w:keepLines w:val="0"/>
              <w:suppressLineNumbers w:val="0"/>
              <w:autoSpaceDE w:val="0"/>
              <w:autoSpaceDN w:val="0"/>
              <w:spacing w:before="0" w:beforeAutospacing="0" w:after="0" w:afterAutospacing="0" w:line="440" w:lineRule="exact"/>
              <w:ind w:left="0" w:right="0" w:firstLine="420" w:firstLineChars="200"/>
              <w:jc w:val="center"/>
              <w:outlineLvl w:val="9"/>
              <w:rPr>
                <w:rFonts w:hint="default" w:ascii="宋体" w:hAnsi="宋体" w:eastAsia="宋体" w:cs="Times New Roman"/>
                <w:color w:val="auto"/>
                <w:kern w:val="2"/>
                <w:sz w:val="21"/>
                <w:szCs w:val="21"/>
                <w:highlight w:val="none"/>
                <w:lang w:val="en-US" w:eastAsia="zh-CN" w:bidi="ar-SA"/>
              </w:rPr>
            </w:pPr>
          </w:p>
        </w:tc>
        <w:tc>
          <w:tcPr>
            <w:tcW w:w="712" w:type="dxa"/>
            <w:tcBorders>
              <w:top w:val="single" w:color="auto" w:sz="6" w:space="0"/>
              <w:left w:val="single" w:color="auto" w:sz="6" w:space="0"/>
              <w:bottom w:val="single" w:color="auto" w:sz="6" w:space="0"/>
              <w:right w:val="single" w:color="auto" w:sz="6" w:space="0"/>
            </w:tcBorders>
            <w:noWrap w:val="0"/>
            <w:vAlign w:val="top"/>
          </w:tcPr>
          <w:p w14:paraId="227184E5">
            <w:pPr>
              <w:keepNext w:val="0"/>
              <w:keepLines w:val="0"/>
              <w:suppressLineNumbers w:val="0"/>
              <w:autoSpaceDE w:val="0"/>
              <w:autoSpaceDN w:val="0"/>
              <w:spacing w:before="0" w:beforeAutospacing="0" w:after="0" w:afterAutospacing="0" w:line="440" w:lineRule="exact"/>
              <w:ind w:left="0" w:right="0" w:firstLine="420" w:firstLineChars="200"/>
              <w:jc w:val="center"/>
              <w:outlineLvl w:val="9"/>
              <w:rPr>
                <w:rFonts w:hint="default" w:ascii="宋体" w:hAnsi="宋体" w:eastAsia="宋体" w:cs="Times New Roman"/>
                <w:color w:val="auto"/>
                <w:kern w:val="2"/>
                <w:sz w:val="21"/>
                <w:szCs w:val="21"/>
                <w:highlight w:val="none"/>
                <w:lang w:val="en-US" w:eastAsia="zh-CN" w:bidi="ar-SA"/>
              </w:rPr>
            </w:pPr>
          </w:p>
        </w:tc>
        <w:tc>
          <w:tcPr>
            <w:tcW w:w="731" w:type="dxa"/>
            <w:tcBorders>
              <w:top w:val="single" w:color="auto" w:sz="6" w:space="0"/>
              <w:left w:val="single" w:color="auto" w:sz="6" w:space="0"/>
              <w:bottom w:val="single" w:color="auto" w:sz="6" w:space="0"/>
              <w:right w:val="single" w:color="auto" w:sz="6" w:space="0"/>
            </w:tcBorders>
            <w:noWrap w:val="0"/>
            <w:vAlign w:val="top"/>
          </w:tcPr>
          <w:p w14:paraId="4C79A707">
            <w:pPr>
              <w:keepNext w:val="0"/>
              <w:keepLines w:val="0"/>
              <w:suppressLineNumbers w:val="0"/>
              <w:autoSpaceDE w:val="0"/>
              <w:autoSpaceDN w:val="0"/>
              <w:spacing w:before="0" w:beforeAutospacing="0" w:after="0" w:afterAutospacing="0" w:line="440" w:lineRule="exact"/>
              <w:ind w:left="0" w:right="0" w:firstLine="420" w:firstLineChars="200"/>
              <w:jc w:val="center"/>
              <w:outlineLvl w:val="9"/>
              <w:rPr>
                <w:rFonts w:hint="default" w:ascii="宋体" w:hAnsi="宋体" w:eastAsia="宋体" w:cs="Times New Roman"/>
                <w:color w:val="auto"/>
                <w:kern w:val="2"/>
                <w:sz w:val="21"/>
                <w:szCs w:val="21"/>
                <w:highlight w:val="none"/>
                <w:lang w:val="en-US" w:eastAsia="zh-CN" w:bidi="ar-SA"/>
              </w:rPr>
            </w:pPr>
          </w:p>
        </w:tc>
        <w:tc>
          <w:tcPr>
            <w:tcW w:w="938" w:type="dxa"/>
            <w:tcBorders>
              <w:top w:val="single" w:color="auto" w:sz="6" w:space="0"/>
              <w:left w:val="single" w:color="auto" w:sz="6" w:space="0"/>
              <w:bottom w:val="single" w:color="auto" w:sz="6" w:space="0"/>
              <w:right w:val="single" w:color="auto" w:sz="4" w:space="0"/>
            </w:tcBorders>
            <w:noWrap w:val="0"/>
            <w:vAlign w:val="top"/>
          </w:tcPr>
          <w:p w14:paraId="436FBB28">
            <w:pPr>
              <w:keepNext w:val="0"/>
              <w:keepLines w:val="0"/>
              <w:suppressLineNumbers w:val="0"/>
              <w:autoSpaceDE w:val="0"/>
              <w:autoSpaceDN w:val="0"/>
              <w:spacing w:before="0" w:beforeAutospacing="0" w:after="0" w:afterAutospacing="0" w:line="440" w:lineRule="exact"/>
              <w:ind w:left="0" w:right="0" w:firstLine="420" w:firstLineChars="200"/>
              <w:jc w:val="center"/>
              <w:outlineLvl w:val="9"/>
              <w:rPr>
                <w:rFonts w:hint="default" w:ascii="宋体" w:hAnsi="宋体" w:eastAsia="宋体" w:cs="Times New Roman"/>
                <w:color w:val="auto"/>
                <w:kern w:val="2"/>
                <w:sz w:val="21"/>
                <w:szCs w:val="21"/>
                <w:highlight w:val="none"/>
                <w:lang w:val="en-US" w:eastAsia="zh-CN" w:bidi="ar-SA"/>
              </w:rPr>
            </w:pPr>
          </w:p>
        </w:tc>
        <w:tc>
          <w:tcPr>
            <w:tcW w:w="1633" w:type="dxa"/>
            <w:tcBorders>
              <w:top w:val="single" w:color="auto" w:sz="6" w:space="0"/>
              <w:left w:val="single" w:color="auto" w:sz="4" w:space="0"/>
              <w:bottom w:val="single" w:color="auto" w:sz="6" w:space="0"/>
              <w:right w:val="single" w:color="auto" w:sz="4" w:space="0"/>
            </w:tcBorders>
            <w:noWrap w:val="0"/>
            <w:vAlign w:val="top"/>
          </w:tcPr>
          <w:p w14:paraId="7EBF97A3">
            <w:pPr>
              <w:keepNext w:val="0"/>
              <w:keepLines w:val="0"/>
              <w:suppressLineNumbers w:val="0"/>
              <w:autoSpaceDE w:val="0"/>
              <w:autoSpaceDN w:val="0"/>
              <w:spacing w:before="0" w:beforeAutospacing="0" w:after="0" w:afterAutospacing="0" w:line="440" w:lineRule="exact"/>
              <w:ind w:left="0" w:right="0" w:firstLine="420" w:firstLineChars="200"/>
              <w:jc w:val="center"/>
              <w:outlineLvl w:val="9"/>
              <w:rPr>
                <w:rFonts w:hint="default" w:ascii="宋体" w:hAnsi="宋体" w:eastAsia="宋体" w:cs="Times New Roman"/>
                <w:color w:val="auto"/>
                <w:kern w:val="2"/>
                <w:sz w:val="21"/>
                <w:szCs w:val="21"/>
                <w:highlight w:val="none"/>
                <w:lang w:val="en-US" w:eastAsia="zh-CN" w:bidi="ar-SA"/>
              </w:rPr>
            </w:pPr>
          </w:p>
        </w:tc>
        <w:tc>
          <w:tcPr>
            <w:tcW w:w="720" w:type="dxa"/>
            <w:tcBorders>
              <w:top w:val="single" w:color="auto" w:sz="6" w:space="0"/>
              <w:left w:val="single" w:color="auto" w:sz="4" w:space="0"/>
              <w:bottom w:val="single" w:color="auto" w:sz="6" w:space="0"/>
              <w:right w:val="single" w:color="auto" w:sz="6" w:space="0"/>
            </w:tcBorders>
            <w:noWrap w:val="0"/>
            <w:vAlign w:val="top"/>
          </w:tcPr>
          <w:p w14:paraId="19DE32FA">
            <w:pPr>
              <w:keepNext w:val="0"/>
              <w:keepLines w:val="0"/>
              <w:suppressLineNumbers w:val="0"/>
              <w:autoSpaceDE w:val="0"/>
              <w:autoSpaceDN w:val="0"/>
              <w:spacing w:before="0" w:beforeAutospacing="0" w:after="0" w:afterAutospacing="0" w:line="440" w:lineRule="exact"/>
              <w:ind w:left="0" w:right="0" w:firstLine="420" w:firstLineChars="200"/>
              <w:jc w:val="center"/>
              <w:outlineLvl w:val="9"/>
              <w:rPr>
                <w:rFonts w:hint="default" w:ascii="宋体" w:hAnsi="宋体" w:eastAsia="宋体" w:cs="Times New Roman"/>
                <w:color w:val="auto"/>
                <w:kern w:val="2"/>
                <w:sz w:val="21"/>
                <w:szCs w:val="21"/>
                <w:highlight w:val="none"/>
                <w:lang w:val="en-US" w:eastAsia="zh-CN" w:bidi="ar-SA"/>
              </w:rPr>
            </w:pPr>
          </w:p>
        </w:tc>
      </w:tr>
      <w:tr w14:paraId="6E9FF6F0">
        <w:tblPrEx>
          <w:tblCellMar>
            <w:top w:w="0" w:type="dxa"/>
            <w:left w:w="108" w:type="dxa"/>
            <w:bottom w:w="0" w:type="dxa"/>
            <w:right w:w="108" w:type="dxa"/>
          </w:tblCellMar>
        </w:tblPrEx>
        <w:trPr>
          <w:jc w:val="center"/>
        </w:trPr>
        <w:tc>
          <w:tcPr>
            <w:tcW w:w="1194" w:type="dxa"/>
            <w:tcBorders>
              <w:top w:val="single" w:color="auto" w:sz="6" w:space="0"/>
              <w:left w:val="single" w:color="auto" w:sz="6" w:space="0"/>
              <w:bottom w:val="single" w:color="auto" w:sz="6" w:space="0"/>
              <w:right w:val="single" w:color="auto" w:sz="6" w:space="0"/>
            </w:tcBorders>
            <w:noWrap w:val="0"/>
            <w:vAlign w:val="top"/>
          </w:tcPr>
          <w:p w14:paraId="3B16FBE7">
            <w:pPr>
              <w:keepNext w:val="0"/>
              <w:keepLines w:val="0"/>
              <w:suppressLineNumbers w:val="0"/>
              <w:autoSpaceDE w:val="0"/>
              <w:autoSpaceDN w:val="0"/>
              <w:spacing w:before="0" w:beforeAutospacing="0" w:after="0" w:afterAutospacing="0" w:line="440" w:lineRule="exact"/>
              <w:ind w:left="0" w:right="0" w:firstLine="420" w:firstLineChars="200"/>
              <w:jc w:val="center"/>
              <w:outlineLvl w:val="9"/>
              <w:rPr>
                <w:rFonts w:hint="default" w:ascii="宋体" w:hAnsi="宋体" w:eastAsia="宋体" w:cs="Times New Roman"/>
                <w:color w:val="auto"/>
                <w:kern w:val="2"/>
                <w:sz w:val="21"/>
                <w:szCs w:val="21"/>
                <w:highlight w:val="none"/>
                <w:lang w:val="en-US" w:eastAsia="zh-CN" w:bidi="ar-SA"/>
              </w:rPr>
            </w:pPr>
          </w:p>
        </w:tc>
        <w:tc>
          <w:tcPr>
            <w:tcW w:w="1172" w:type="dxa"/>
            <w:tcBorders>
              <w:top w:val="single" w:color="auto" w:sz="6" w:space="0"/>
              <w:left w:val="single" w:color="auto" w:sz="6" w:space="0"/>
              <w:bottom w:val="single" w:color="auto" w:sz="6" w:space="0"/>
              <w:right w:val="single" w:color="auto" w:sz="6" w:space="0"/>
            </w:tcBorders>
            <w:noWrap w:val="0"/>
            <w:vAlign w:val="top"/>
          </w:tcPr>
          <w:p w14:paraId="0970B771">
            <w:pPr>
              <w:keepNext w:val="0"/>
              <w:keepLines w:val="0"/>
              <w:suppressLineNumbers w:val="0"/>
              <w:autoSpaceDE w:val="0"/>
              <w:autoSpaceDN w:val="0"/>
              <w:spacing w:before="0" w:beforeAutospacing="0" w:after="0" w:afterAutospacing="0" w:line="440" w:lineRule="exact"/>
              <w:ind w:left="0" w:right="0" w:firstLine="420" w:firstLineChars="200"/>
              <w:jc w:val="center"/>
              <w:outlineLvl w:val="9"/>
              <w:rPr>
                <w:rFonts w:hint="default" w:ascii="宋体" w:hAnsi="宋体" w:eastAsia="宋体" w:cs="Times New Roman"/>
                <w:color w:val="auto"/>
                <w:kern w:val="2"/>
                <w:sz w:val="21"/>
                <w:szCs w:val="21"/>
                <w:highlight w:val="none"/>
                <w:lang w:val="en-US" w:eastAsia="zh-CN" w:bidi="ar-SA"/>
              </w:rPr>
            </w:pPr>
          </w:p>
        </w:tc>
        <w:tc>
          <w:tcPr>
            <w:tcW w:w="984" w:type="dxa"/>
            <w:tcBorders>
              <w:top w:val="single" w:color="auto" w:sz="6" w:space="0"/>
              <w:left w:val="single" w:color="auto" w:sz="6" w:space="0"/>
              <w:bottom w:val="single" w:color="auto" w:sz="6" w:space="0"/>
              <w:right w:val="single" w:color="auto" w:sz="6" w:space="0"/>
            </w:tcBorders>
            <w:noWrap w:val="0"/>
            <w:vAlign w:val="top"/>
          </w:tcPr>
          <w:p w14:paraId="4E9F18BF">
            <w:pPr>
              <w:keepNext w:val="0"/>
              <w:keepLines w:val="0"/>
              <w:suppressLineNumbers w:val="0"/>
              <w:autoSpaceDE w:val="0"/>
              <w:autoSpaceDN w:val="0"/>
              <w:spacing w:before="0" w:beforeAutospacing="0" w:after="0" w:afterAutospacing="0" w:line="440" w:lineRule="exact"/>
              <w:ind w:left="0" w:right="0" w:firstLine="420" w:firstLineChars="200"/>
              <w:jc w:val="center"/>
              <w:outlineLvl w:val="9"/>
              <w:rPr>
                <w:rFonts w:hint="default" w:ascii="宋体" w:hAnsi="宋体" w:eastAsia="宋体" w:cs="Times New Roman"/>
                <w:color w:val="auto"/>
                <w:kern w:val="2"/>
                <w:sz w:val="21"/>
                <w:szCs w:val="21"/>
                <w:highlight w:val="none"/>
                <w:lang w:val="en-US" w:eastAsia="zh-CN" w:bidi="ar-SA"/>
              </w:rPr>
            </w:pPr>
          </w:p>
        </w:tc>
        <w:tc>
          <w:tcPr>
            <w:tcW w:w="769" w:type="dxa"/>
            <w:tcBorders>
              <w:top w:val="single" w:color="auto" w:sz="6" w:space="0"/>
              <w:left w:val="single" w:color="auto" w:sz="6" w:space="0"/>
              <w:bottom w:val="single" w:color="auto" w:sz="6" w:space="0"/>
              <w:right w:val="single" w:color="auto" w:sz="6" w:space="0"/>
            </w:tcBorders>
            <w:noWrap w:val="0"/>
            <w:vAlign w:val="top"/>
          </w:tcPr>
          <w:p w14:paraId="60DFA6EE">
            <w:pPr>
              <w:keepNext w:val="0"/>
              <w:keepLines w:val="0"/>
              <w:suppressLineNumbers w:val="0"/>
              <w:autoSpaceDE w:val="0"/>
              <w:autoSpaceDN w:val="0"/>
              <w:spacing w:before="0" w:beforeAutospacing="0" w:after="0" w:afterAutospacing="0" w:line="440" w:lineRule="exact"/>
              <w:ind w:left="0" w:right="0" w:firstLine="420" w:firstLineChars="200"/>
              <w:jc w:val="center"/>
              <w:outlineLvl w:val="9"/>
              <w:rPr>
                <w:rFonts w:hint="default" w:ascii="宋体" w:hAnsi="宋体" w:eastAsia="宋体" w:cs="Times New Roman"/>
                <w:color w:val="auto"/>
                <w:kern w:val="2"/>
                <w:sz w:val="21"/>
                <w:szCs w:val="21"/>
                <w:highlight w:val="none"/>
                <w:lang w:val="en-US" w:eastAsia="zh-CN" w:bidi="ar-SA"/>
              </w:rPr>
            </w:pPr>
          </w:p>
        </w:tc>
        <w:tc>
          <w:tcPr>
            <w:tcW w:w="694" w:type="dxa"/>
            <w:tcBorders>
              <w:top w:val="single" w:color="auto" w:sz="6" w:space="0"/>
              <w:left w:val="single" w:color="auto" w:sz="6" w:space="0"/>
              <w:bottom w:val="single" w:color="auto" w:sz="6" w:space="0"/>
              <w:right w:val="single" w:color="auto" w:sz="6" w:space="0"/>
            </w:tcBorders>
            <w:noWrap w:val="0"/>
            <w:vAlign w:val="top"/>
          </w:tcPr>
          <w:p w14:paraId="789BDE79">
            <w:pPr>
              <w:keepNext w:val="0"/>
              <w:keepLines w:val="0"/>
              <w:suppressLineNumbers w:val="0"/>
              <w:autoSpaceDE w:val="0"/>
              <w:autoSpaceDN w:val="0"/>
              <w:spacing w:before="0" w:beforeAutospacing="0" w:after="0" w:afterAutospacing="0" w:line="440" w:lineRule="exact"/>
              <w:ind w:left="0" w:right="0" w:firstLine="420" w:firstLineChars="200"/>
              <w:jc w:val="center"/>
              <w:outlineLvl w:val="9"/>
              <w:rPr>
                <w:rFonts w:hint="default" w:ascii="宋体" w:hAnsi="宋体" w:eastAsia="宋体" w:cs="Times New Roman"/>
                <w:color w:val="auto"/>
                <w:kern w:val="2"/>
                <w:sz w:val="21"/>
                <w:szCs w:val="21"/>
                <w:highlight w:val="none"/>
                <w:lang w:val="en-US" w:eastAsia="zh-CN" w:bidi="ar-SA"/>
              </w:rPr>
            </w:pPr>
          </w:p>
        </w:tc>
        <w:tc>
          <w:tcPr>
            <w:tcW w:w="712" w:type="dxa"/>
            <w:tcBorders>
              <w:top w:val="single" w:color="auto" w:sz="6" w:space="0"/>
              <w:left w:val="single" w:color="auto" w:sz="6" w:space="0"/>
              <w:bottom w:val="single" w:color="auto" w:sz="6" w:space="0"/>
              <w:right w:val="single" w:color="auto" w:sz="6" w:space="0"/>
            </w:tcBorders>
            <w:noWrap w:val="0"/>
            <w:vAlign w:val="top"/>
          </w:tcPr>
          <w:p w14:paraId="7E0CD7FF">
            <w:pPr>
              <w:keepNext w:val="0"/>
              <w:keepLines w:val="0"/>
              <w:suppressLineNumbers w:val="0"/>
              <w:autoSpaceDE w:val="0"/>
              <w:autoSpaceDN w:val="0"/>
              <w:spacing w:before="0" w:beforeAutospacing="0" w:after="0" w:afterAutospacing="0" w:line="440" w:lineRule="exact"/>
              <w:ind w:left="0" w:right="0" w:firstLine="420" w:firstLineChars="200"/>
              <w:jc w:val="center"/>
              <w:outlineLvl w:val="9"/>
              <w:rPr>
                <w:rFonts w:hint="default" w:ascii="宋体" w:hAnsi="宋体" w:eastAsia="宋体" w:cs="Times New Roman"/>
                <w:color w:val="auto"/>
                <w:kern w:val="2"/>
                <w:sz w:val="21"/>
                <w:szCs w:val="21"/>
                <w:highlight w:val="none"/>
                <w:lang w:val="en-US" w:eastAsia="zh-CN" w:bidi="ar-SA"/>
              </w:rPr>
            </w:pPr>
          </w:p>
        </w:tc>
        <w:tc>
          <w:tcPr>
            <w:tcW w:w="731" w:type="dxa"/>
            <w:tcBorders>
              <w:top w:val="single" w:color="auto" w:sz="6" w:space="0"/>
              <w:left w:val="single" w:color="auto" w:sz="6" w:space="0"/>
              <w:bottom w:val="single" w:color="auto" w:sz="6" w:space="0"/>
              <w:right w:val="single" w:color="auto" w:sz="6" w:space="0"/>
            </w:tcBorders>
            <w:noWrap w:val="0"/>
            <w:vAlign w:val="top"/>
          </w:tcPr>
          <w:p w14:paraId="031F32DB">
            <w:pPr>
              <w:keepNext w:val="0"/>
              <w:keepLines w:val="0"/>
              <w:suppressLineNumbers w:val="0"/>
              <w:autoSpaceDE w:val="0"/>
              <w:autoSpaceDN w:val="0"/>
              <w:spacing w:before="0" w:beforeAutospacing="0" w:after="0" w:afterAutospacing="0" w:line="440" w:lineRule="exact"/>
              <w:ind w:left="0" w:right="0" w:firstLine="420" w:firstLineChars="200"/>
              <w:jc w:val="center"/>
              <w:outlineLvl w:val="9"/>
              <w:rPr>
                <w:rFonts w:hint="default" w:ascii="宋体" w:hAnsi="宋体" w:eastAsia="宋体" w:cs="Times New Roman"/>
                <w:color w:val="auto"/>
                <w:kern w:val="2"/>
                <w:sz w:val="21"/>
                <w:szCs w:val="21"/>
                <w:highlight w:val="none"/>
                <w:lang w:val="en-US" w:eastAsia="zh-CN" w:bidi="ar-SA"/>
              </w:rPr>
            </w:pPr>
          </w:p>
        </w:tc>
        <w:tc>
          <w:tcPr>
            <w:tcW w:w="938" w:type="dxa"/>
            <w:tcBorders>
              <w:top w:val="single" w:color="auto" w:sz="6" w:space="0"/>
              <w:left w:val="single" w:color="auto" w:sz="6" w:space="0"/>
              <w:bottom w:val="single" w:color="auto" w:sz="6" w:space="0"/>
              <w:right w:val="single" w:color="auto" w:sz="4" w:space="0"/>
            </w:tcBorders>
            <w:noWrap w:val="0"/>
            <w:vAlign w:val="top"/>
          </w:tcPr>
          <w:p w14:paraId="2A00E6BD">
            <w:pPr>
              <w:keepNext w:val="0"/>
              <w:keepLines w:val="0"/>
              <w:suppressLineNumbers w:val="0"/>
              <w:autoSpaceDE w:val="0"/>
              <w:autoSpaceDN w:val="0"/>
              <w:spacing w:before="0" w:beforeAutospacing="0" w:after="0" w:afterAutospacing="0" w:line="440" w:lineRule="exact"/>
              <w:ind w:left="0" w:right="0" w:firstLine="420" w:firstLineChars="200"/>
              <w:jc w:val="center"/>
              <w:outlineLvl w:val="9"/>
              <w:rPr>
                <w:rFonts w:hint="default" w:ascii="宋体" w:hAnsi="宋体" w:eastAsia="宋体" w:cs="Times New Roman"/>
                <w:color w:val="auto"/>
                <w:kern w:val="2"/>
                <w:sz w:val="21"/>
                <w:szCs w:val="21"/>
                <w:highlight w:val="none"/>
                <w:lang w:val="en-US" w:eastAsia="zh-CN" w:bidi="ar-SA"/>
              </w:rPr>
            </w:pPr>
          </w:p>
        </w:tc>
        <w:tc>
          <w:tcPr>
            <w:tcW w:w="1633" w:type="dxa"/>
            <w:tcBorders>
              <w:top w:val="single" w:color="auto" w:sz="6" w:space="0"/>
              <w:left w:val="single" w:color="auto" w:sz="4" w:space="0"/>
              <w:bottom w:val="single" w:color="auto" w:sz="6" w:space="0"/>
              <w:right w:val="single" w:color="auto" w:sz="4" w:space="0"/>
            </w:tcBorders>
            <w:noWrap w:val="0"/>
            <w:vAlign w:val="top"/>
          </w:tcPr>
          <w:p w14:paraId="25462669">
            <w:pPr>
              <w:keepNext w:val="0"/>
              <w:keepLines w:val="0"/>
              <w:suppressLineNumbers w:val="0"/>
              <w:autoSpaceDE w:val="0"/>
              <w:autoSpaceDN w:val="0"/>
              <w:spacing w:before="0" w:beforeAutospacing="0" w:after="0" w:afterAutospacing="0" w:line="440" w:lineRule="exact"/>
              <w:ind w:left="0" w:right="0" w:firstLine="420" w:firstLineChars="200"/>
              <w:jc w:val="center"/>
              <w:outlineLvl w:val="9"/>
              <w:rPr>
                <w:rFonts w:hint="default" w:ascii="宋体" w:hAnsi="宋体" w:eastAsia="宋体" w:cs="Times New Roman"/>
                <w:color w:val="auto"/>
                <w:kern w:val="2"/>
                <w:sz w:val="21"/>
                <w:szCs w:val="21"/>
                <w:highlight w:val="none"/>
                <w:lang w:val="en-US" w:eastAsia="zh-CN" w:bidi="ar-SA"/>
              </w:rPr>
            </w:pPr>
          </w:p>
        </w:tc>
        <w:tc>
          <w:tcPr>
            <w:tcW w:w="720" w:type="dxa"/>
            <w:tcBorders>
              <w:top w:val="single" w:color="auto" w:sz="6" w:space="0"/>
              <w:left w:val="single" w:color="auto" w:sz="4" w:space="0"/>
              <w:bottom w:val="single" w:color="auto" w:sz="6" w:space="0"/>
              <w:right w:val="single" w:color="auto" w:sz="6" w:space="0"/>
            </w:tcBorders>
            <w:noWrap w:val="0"/>
            <w:vAlign w:val="top"/>
          </w:tcPr>
          <w:p w14:paraId="035B48CF">
            <w:pPr>
              <w:keepNext w:val="0"/>
              <w:keepLines w:val="0"/>
              <w:suppressLineNumbers w:val="0"/>
              <w:autoSpaceDE w:val="0"/>
              <w:autoSpaceDN w:val="0"/>
              <w:spacing w:before="0" w:beforeAutospacing="0" w:after="0" w:afterAutospacing="0" w:line="440" w:lineRule="exact"/>
              <w:ind w:left="0" w:right="0" w:firstLine="420" w:firstLineChars="200"/>
              <w:jc w:val="center"/>
              <w:outlineLvl w:val="9"/>
              <w:rPr>
                <w:rFonts w:hint="default" w:ascii="宋体" w:hAnsi="宋体" w:eastAsia="宋体" w:cs="Times New Roman"/>
                <w:color w:val="auto"/>
                <w:kern w:val="2"/>
                <w:sz w:val="21"/>
                <w:szCs w:val="21"/>
                <w:highlight w:val="none"/>
                <w:lang w:val="en-US" w:eastAsia="zh-CN" w:bidi="ar-SA"/>
              </w:rPr>
            </w:pPr>
          </w:p>
        </w:tc>
      </w:tr>
      <w:tr w14:paraId="5FE21455">
        <w:tblPrEx>
          <w:tblCellMar>
            <w:top w:w="0" w:type="dxa"/>
            <w:left w:w="108" w:type="dxa"/>
            <w:bottom w:w="0" w:type="dxa"/>
            <w:right w:w="108" w:type="dxa"/>
          </w:tblCellMar>
        </w:tblPrEx>
        <w:trPr>
          <w:jc w:val="center"/>
        </w:trPr>
        <w:tc>
          <w:tcPr>
            <w:tcW w:w="1194" w:type="dxa"/>
            <w:tcBorders>
              <w:top w:val="single" w:color="auto" w:sz="6" w:space="0"/>
              <w:left w:val="single" w:color="auto" w:sz="6" w:space="0"/>
              <w:bottom w:val="single" w:color="auto" w:sz="6" w:space="0"/>
              <w:right w:val="single" w:color="auto" w:sz="6" w:space="0"/>
            </w:tcBorders>
            <w:noWrap w:val="0"/>
            <w:vAlign w:val="top"/>
          </w:tcPr>
          <w:p w14:paraId="5290EABC">
            <w:pPr>
              <w:keepNext w:val="0"/>
              <w:keepLines w:val="0"/>
              <w:suppressLineNumbers w:val="0"/>
              <w:autoSpaceDE w:val="0"/>
              <w:autoSpaceDN w:val="0"/>
              <w:spacing w:before="0" w:beforeAutospacing="0" w:after="0" w:afterAutospacing="0" w:line="440" w:lineRule="exact"/>
              <w:ind w:left="0" w:right="0" w:firstLine="420" w:firstLineChars="200"/>
              <w:jc w:val="center"/>
              <w:outlineLvl w:val="9"/>
              <w:rPr>
                <w:rFonts w:hint="default" w:ascii="宋体" w:hAnsi="宋体" w:eastAsia="宋体" w:cs="Times New Roman"/>
                <w:color w:val="auto"/>
                <w:kern w:val="2"/>
                <w:sz w:val="21"/>
                <w:szCs w:val="21"/>
                <w:highlight w:val="none"/>
                <w:lang w:val="en-US" w:eastAsia="zh-CN" w:bidi="ar-SA"/>
              </w:rPr>
            </w:pPr>
          </w:p>
        </w:tc>
        <w:tc>
          <w:tcPr>
            <w:tcW w:w="1172" w:type="dxa"/>
            <w:tcBorders>
              <w:top w:val="single" w:color="auto" w:sz="6" w:space="0"/>
              <w:left w:val="single" w:color="auto" w:sz="6" w:space="0"/>
              <w:bottom w:val="single" w:color="auto" w:sz="6" w:space="0"/>
              <w:right w:val="single" w:color="auto" w:sz="6" w:space="0"/>
            </w:tcBorders>
            <w:noWrap w:val="0"/>
            <w:vAlign w:val="top"/>
          </w:tcPr>
          <w:p w14:paraId="4871681E">
            <w:pPr>
              <w:keepNext w:val="0"/>
              <w:keepLines w:val="0"/>
              <w:suppressLineNumbers w:val="0"/>
              <w:autoSpaceDE w:val="0"/>
              <w:autoSpaceDN w:val="0"/>
              <w:spacing w:before="0" w:beforeAutospacing="0" w:after="0" w:afterAutospacing="0" w:line="440" w:lineRule="exact"/>
              <w:ind w:left="0" w:right="0" w:firstLine="420" w:firstLineChars="200"/>
              <w:jc w:val="center"/>
              <w:outlineLvl w:val="9"/>
              <w:rPr>
                <w:rFonts w:hint="default" w:ascii="宋体" w:hAnsi="宋体" w:eastAsia="宋体" w:cs="Times New Roman"/>
                <w:color w:val="auto"/>
                <w:kern w:val="2"/>
                <w:sz w:val="21"/>
                <w:szCs w:val="21"/>
                <w:highlight w:val="none"/>
                <w:lang w:val="en-US" w:eastAsia="zh-CN" w:bidi="ar-SA"/>
              </w:rPr>
            </w:pPr>
          </w:p>
        </w:tc>
        <w:tc>
          <w:tcPr>
            <w:tcW w:w="984" w:type="dxa"/>
            <w:tcBorders>
              <w:top w:val="single" w:color="auto" w:sz="6" w:space="0"/>
              <w:left w:val="single" w:color="auto" w:sz="6" w:space="0"/>
              <w:bottom w:val="single" w:color="auto" w:sz="6" w:space="0"/>
              <w:right w:val="single" w:color="auto" w:sz="6" w:space="0"/>
            </w:tcBorders>
            <w:noWrap w:val="0"/>
            <w:vAlign w:val="top"/>
          </w:tcPr>
          <w:p w14:paraId="7DE77AC6">
            <w:pPr>
              <w:keepNext w:val="0"/>
              <w:keepLines w:val="0"/>
              <w:suppressLineNumbers w:val="0"/>
              <w:autoSpaceDE w:val="0"/>
              <w:autoSpaceDN w:val="0"/>
              <w:spacing w:before="0" w:beforeAutospacing="0" w:after="0" w:afterAutospacing="0" w:line="440" w:lineRule="exact"/>
              <w:ind w:left="0" w:right="0" w:firstLine="420" w:firstLineChars="200"/>
              <w:jc w:val="center"/>
              <w:outlineLvl w:val="9"/>
              <w:rPr>
                <w:rFonts w:hint="default" w:ascii="宋体" w:hAnsi="宋体" w:eastAsia="宋体" w:cs="Times New Roman"/>
                <w:color w:val="auto"/>
                <w:kern w:val="2"/>
                <w:sz w:val="21"/>
                <w:szCs w:val="21"/>
                <w:highlight w:val="none"/>
                <w:lang w:val="en-US" w:eastAsia="zh-CN" w:bidi="ar-SA"/>
              </w:rPr>
            </w:pPr>
          </w:p>
        </w:tc>
        <w:tc>
          <w:tcPr>
            <w:tcW w:w="769" w:type="dxa"/>
            <w:tcBorders>
              <w:top w:val="single" w:color="auto" w:sz="6" w:space="0"/>
              <w:left w:val="single" w:color="auto" w:sz="6" w:space="0"/>
              <w:bottom w:val="single" w:color="auto" w:sz="6" w:space="0"/>
              <w:right w:val="single" w:color="auto" w:sz="6" w:space="0"/>
            </w:tcBorders>
            <w:noWrap w:val="0"/>
            <w:vAlign w:val="top"/>
          </w:tcPr>
          <w:p w14:paraId="0A9568C2">
            <w:pPr>
              <w:keepNext w:val="0"/>
              <w:keepLines w:val="0"/>
              <w:suppressLineNumbers w:val="0"/>
              <w:autoSpaceDE w:val="0"/>
              <w:autoSpaceDN w:val="0"/>
              <w:spacing w:before="0" w:beforeAutospacing="0" w:after="0" w:afterAutospacing="0" w:line="440" w:lineRule="exact"/>
              <w:ind w:left="0" w:right="0" w:firstLine="420" w:firstLineChars="200"/>
              <w:jc w:val="center"/>
              <w:outlineLvl w:val="9"/>
              <w:rPr>
                <w:rFonts w:hint="default" w:ascii="宋体" w:hAnsi="宋体" w:eastAsia="宋体" w:cs="Times New Roman"/>
                <w:color w:val="auto"/>
                <w:kern w:val="2"/>
                <w:sz w:val="21"/>
                <w:szCs w:val="21"/>
                <w:highlight w:val="none"/>
                <w:lang w:val="en-US" w:eastAsia="zh-CN" w:bidi="ar-SA"/>
              </w:rPr>
            </w:pPr>
          </w:p>
        </w:tc>
        <w:tc>
          <w:tcPr>
            <w:tcW w:w="694" w:type="dxa"/>
            <w:tcBorders>
              <w:top w:val="single" w:color="auto" w:sz="6" w:space="0"/>
              <w:left w:val="single" w:color="auto" w:sz="6" w:space="0"/>
              <w:bottom w:val="single" w:color="auto" w:sz="6" w:space="0"/>
              <w:right w:val="single" w:color="auto" w:sz="6" w:space="0"/>
            </w:tcBorders>
            <w:noWrap w:val="0"/>
            <w:vAlign w:val="top"/>
          </w:tcPr>
          <w:p w14:paraId="3BF3C6FE">
            <w:pPr>
              <w:keepNext w:val="0"/>
              <w:keepLines w:val="0"/>
              <w:suppressLineNumbers w:val="0"/>
              <w:autoSpaceDE w:val="0"/>
              <w:autoSpaceDN w:val="0"/>
              <w:spacing w:before="0" w:beforeAutospacing="0" w:after="0" w:afterAutospacing="0" w:line="440" w:lineRule="exact"/>
              <w:ind w:left="0" w:right="0" w:firstLine="420" w:firstLineChars="200"/>
              <w:jc w:val="center"/>
              <w:outlineLvl w:val="9"/>
              <w:rPr>
                <w:rFonts w:hint="default" w:ascii="宋体" w:hAnsi="宋体" w:eastAsia="宋体" w:cs="Times New Roman"/>
                <w:color w:val="auto"/>
                <w:kern w:val="2"/>
                <w:sz w:val="21"/>
                <w:szCs w:val="21"/>
                <w:highlight w:val="none"/>
                <w:lang w:val="en-US" w:eastAsia="zh-CN" w:bidi="ar-SA"/>
              </w:rPr>
            </w:pPr>
          </w:p>
        </w:tc>
        <w:tc>
          <w:tcPr>
            <w:tcW w:w="712" w:type="dxa"/>
            <w:tcBorders>
              <w:top w:val="single" w:color="auto" w:sz="6" w:space="0"/>
              <w:left w:val="single" w:color="auto" w:sz="6" w:space="0"/>
              <w:bottom w:val="single" w:color="auto" w:sz="6" w:space="0"/>
              <w:right w:val="single" w:color="auto" w:sz="6" w:space="0"/>
            </w:tcBorders>
            <w:noWrap w:val="0"/>
            <w:vAlign w:val="top"/>
          </w:tcPr>
          <w:p w14:paraId="3856E940">
            <w:pPr>
              <w:keepNext w:val="0"/>
              <w:keepLines w:val="0"/>
              <w:suppressLineNumbers w:val="0"/>
              <w:autoSpaceDE w:val="0"/>
              <w:autoSpaceDN w:val="0"/>
              <w:spacing w:before="0" w:beforeAutospacing="0" w:after="0" w:afterAutospacing="0" w:line="440" w:lineRule="exact"/>
              <w:ind w:left="0" w:right="0" w:firstLine="420" w:firstLineChars="200"/>
              <w:jc w:val="center"/>
              <w:outlineLvl w:val="9"/>
              <w:rPr>
                <w:rFonts w:hint="default" w:ascii="宋体" w:hAnsi="宋体" w:eastAsia="宋体" w:cs="Times New Roman"/>
                <w:color w:val="auto"/>
                <w:kern w:val="2"/>
                <w:sz w:val="21"/>
                <w:szCs w:val="21"/>
                <w:highlight w:val="none"/>
                <w:lang w:val="en-US" w:eastAsia="zh-CN" w:bidi="ar-SA"/>
              </w:rPr>
            </w:pPr>
          </w:p>
        </w:tc>
        <w:tc>
          <w:tcPr>
            <w:tcW w:w="731" w:type="dxa"/>
            <w:tcBorders>
              <w:top w:val="single" w:color="auto" w:sz="6" w:space="0"/>
              <w:left w:val="single" w:color="auto" w:sz="6" w:space="0"/>
              <w:bottom w:val="single" w:color="auto" w:sz="6" w:space="0"/>
              <w:right w:val="single" w:color="auto" w:sz="6" w:space="0"/>
            </w:tcBorders>
            <w:noWrap w:val="0"/>
            <w:vAlign w:val="top"/>
          </w:tcPr>
          <w:p w14:paraId="1A3EA249">
            <w:pPr>
              <w:keepNext w:val="0"/>
              <w:keepLines w:val="0"/>
              <w:suppressLineNumbers w:val="0"/>
              <w:autoSpaceDE w:val="0"/>
              <w:autoSpaceDN w:val="0"/>
              <w:spacing w:before="0" w:beforeAutospacing="0" w:after="0" w:afterAutospacing="0" w:line="440" w:lineRule="exact"/>
              <w:ind w:left="0" w:right="0" w:firstLine="420" w:firstLineChars="200"/>
              <w:jc w:val="center"/>
              <w:outlineLvl w:val="9"/>
              <w:rPr>
                <w:rFonts w:hint="default" w:ascii="宋体" w:hAnsi="宋体" w:eastAsia="宋体" w:cs="Times New Roman"/>
                <w:color w:val="auto"/>
                <w:kern w:val="2"/>
                <w:sz w:val="21"/>
                <w:szCs w:val="21"/>
                <w:highlight w:val="none"/>
                <w:lang w:val="en-US" w:eastAsia="zh-CN" w:bidi="ar-SA"/>
              </w:rPr>
            </w:pPr>
          </w:p>
        </w:tc>
        <w:tc>
          <w:tcPr>
            <w:tcW w:w="938" w:type="dxa"/>
            <w:tcBorders>
              <w:top w:val="single" w:color="auto" w:sz="6" w:space="0"/>
              <w:left w:val="single" w:color="auto" w:sz="6" w:space="0"/>
              <w:bottom w:val="single" w:color="auto" w:sz="6" w:space="0"/>
              <w:right w:val="single" w:color="auto" w:sz="4" w:space="0"/>
            </w:tcBorders>
            <w:noWrap w:val="0"/>
            <w:vAlign w:val="top"/>
          </w:tcPr>
          <w:p w14:paraId="79E1D5C5">
            <w:pPr>
              <w:keepNext w:val="0"/>
              <w:keepLines w:val="0"/>
              <w:suppressLineNumbers w:val="0"/>
              <w:autoSpaceDE w:val="0"/>
              <w:autoSpaceDN w:val="0"/>
              <w:spacing w:before="0" w:beforeAutospacing="0" w:after="0" w:afterAutospacing="0" w:line="440" w:lineRule="exact"/>
              <w:ind w:left="0" w:right="0" w:firstLine="420" w:firstLineChars="200"/>
              <w:jc w:val="center"/>
              <w:outlineLvl w:val="9"/>
              <w:rPr>
                <w:rFonts w:hint="default" w:ascii="宋体" w:hAnsi="宋体" w:eastAsia="宋体" w:cs="Times New Roman"/>
                <w:color w:val="auto"/>
                <w:kern w:val="2"/>
                <w:sz w:val="21"/>
                <w:szCs w:val="21"/>
                <w:highlight w:val="none"/>
                <w:lang w:val="en-US" w:eastAsia="zh-CN" w:bidi="ar-SA"/>
              </w:rPr>
            </w:pPr>
          </w:p>
        </w:tc>
        <w:tc>
          <w:tcPr>
            <w:tcW w:w="1633" w:type="dxa"/>
            <w:tcBorders>
              <w:top w:val="single" w:color="auto" w:sz="6" w:space="0"/>
              <w:left w:val="single" w:color="auto" w:sz="4" w:space="0"/>
              <w:bottom w:val="single" w:color="auto" w:sz="6" w:space="0"/>
              <w:right w:val="single" w:color="auto" w:sz="4" w:space="0"/>
            </w:tcBorders>
            <w:noWrap w:val="0"/>
            <w:vAlign w:val="top"/>
          </w:tcPr>
          <w:p w14:paraId="310F278B">
            <w:pPr>
              <w:keepNext w:val="0"/>
              <w:keepLines w:val="0"/>
              <w:suppressLineNumbers w:val="0"/>
              <w:autoSpaceDE w:val="0"/>
              <w:autoSpaceDN w:val="0"/>
              <w:spacing w:before="0" w:beforeAutospacing="0" w:after="0" w:afterAutospacing="0" w:line="440" w:lineRule="exact"/>
              <w:ind w:left="0" w:right="0" w:firstLine="420" w:firstLineChars="200"/>
              <w:jc w:val="center"/>
              <w:outlineLvl w:val="9"/>
              <w:rPr>
                <w:rFonts w:hint="default" w:ascii="宋体" w:hAnsi="宋体" w:eastAsia="宋体" w:cs="Times New Roman"/>
                <w:color w:val="auto"/>
                <w:kern w:val="2"/>
                <w:sz w:val="21"/>
                <w:szCs w:val="21"/>
                <w:highlight w:val="none"/>
                <w:lang w:val="en-US" w:eastAsia="zh-CN" w:bidi="ar-SA"/>
              </w:rPr>
            </w:pPr>
          </w:p>
        </w:tc>
        <w:tc>
          <w:tcPr>
            <w:tcW w:w="720" w:type="dxa"/>
            <w:tcBorders>
              <w:top w:val="single" w:color="auto" w:sz="6" w:space="0"/>
              <w:left w:val="single" w:color="auto" w:sz="4" w:space="0"/>
              <w:bottom w:val="single" w:color="auto" w:sz="6" w:space="0"/>
              <w:right w:val="single" w:color="auto" w:sz="6" w:space="0"/>
            </w:tcBorders>
            <w:noWrap w:val="0"/>
            <w:vAlign w:val="top"/>
          </w:tcPr>
          <w:p w14:paraId="2ABD8AD9">
            <w:pPr>
              <w:keepNext w:val="0"/>
              <w:keepLines w:val="0"/>
              <w:suppressLineNumbers w:val="0"/>
              <w:autoSpaceDE w:val="0"/>
              <w:autoSpaceDN w:val="0"/>
              <w:spacing w:before="0" w:beforeAutospacing="0" w:after="0" w:afterAutospacing="0" w:line="440" w:lineRule="exact"/>
              <w:ind w:left="0" w:right="0" w:firstLine="420" w:firstLineChars="200"/>
              <w:jc w:val="center"/>
              <w:outlineLvl w:val="9"/>
              <w:rPr>
                <w:rFonts w:hint="default" w:ascii="宋体" w:hAnsi="宋体" w:eastAsia="宋体" w:cs="Times New Roman"/>
                <w:color w:val="auto"/>
                <w:kern w:val="2"/>
                <w:sz w:val="21"/>
                <w:szCs w:val="21"/>
                <w:highlight w:val="none"/>
                <w:lang w:val="en-US" w:eastAsia="zh-CN" w:bidi="ar-SA"/>
              </w:rPr>
            </w:pPr>
          </w:p>
        </w:tc>
      </w:tr>
      <w:tr w14:paraId="70E97461">
        <w:tblPrEx>
          <w:tblCellMar>
            <w:top w:w="0" w:type="dxa"/>
            <w:left w:w="108" w:type="dxa"/>
            <w:bottom w:w="0" w:type="dxa"/>
            <w:right w:w="108" w:type="dxa"/>
          </w:tblCellMar>
        </w:tblPrEx>
        <w:trPr>
          <w:trHeight w:val="352" w:hRule="atLeast"/>
          <w:jc w:val="center"/>
        </w:trPr>
        <w:tc>
          <w:tcPr>
            <w:tcW w:w="1194" w:type="dxa"/>
            <w:vMerge w:val="restart"/>
            <w:tcBorders>
              <w:top w:val="single" w:color="auto" w:sz="6" w:space="0"/>
              <w:left w:val="single" w:color="auto" w:sz="6" w:space="0"/>
              <w:bottom w:val="single" w:color="auto" w:sz="6" w:space="0"/>
              <w:right w:val="single" w:color="auto" w:sz="6" w:space="0"/>
            </w:tcBorders>
            <w:noWrap w:val="0"/>
            <w:vAlign w:val="center"/>
          </w:tcPr>
          <w:p w14:paraId="206C64AE">
            <w:pPr>
              <w:keepNext w:val="0"/>
              <w:keepLines w:val="0"/>
              <w:suppressLineNumbers w:val="0"/>
              <w:autoSpaceDE w:val="0"/>
              <w:autoSpaceDN w:val="0"/>
              <w:spacing w:before="0" w:beforeAutospacing="0" w:after="0" w:afterAutospacing="0" w:line="440" w:lineRule="exact"/>
              <w:ind w:left="0" w:right="0"/>
              <w:jc w:val="center"/>
              <w:outlineLvl w:val="9"/>
              <w:rPr>
                <w:rFonts w:hint="default"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zh-CN" w:eastAsia="zh-CN" w:bidi="ar-SA"/>
              </w:rPr>
              <w:t>总价（人民币）</w:t>
            </w:r>
          </w:p>
        </w:tc>
        <w:tc>
          <w:tcPr>
            <w:tcW w:w="8353" w:type="dxa"/>
            <w:gridSpan w:val="9"/>
            <w:tcBorders>
              <w:top w:val="single" w:color="auto" w:sz="6" w:space="0"/>
              <w:left w:val="single" w:color="auto" w:sz="6" w:space="0"/>
              <w:bottom w:val="single" w:color="auto" w:sz="6" w:space="0"/>
              <w:right w:val="single" w:color="auto" w:sz="6" w:space="0"/>
            </w:tcBorders>
            <w:noWrap w:val="0"/>
            <w:vAlign w:val="top"/>
          </w:tcPr>
          <w:p w14:paraId="01D5D071">
            <w:pPr>
              <w:keepNext w:val="0"/>
              <w:keepLines w:val="0"/>
              <w:suppressLineNumbers w:val="0"/>
              <w:autoSpaceDE w:val="0"/>
              <w:autoSpaceDN w:val="0"/>
              <w:spacing w:before="0" w:beforeAutospacing="0" w:after="0" w:afterAutospacing="0" w:line="440" w:lineRule="exact"/>
              <w:ind w:left="0" w:right="0" w:firstLine="420" w:firstLineChars="200"/>
              <w:outlineLvl w:val="9"/>
              <w:rPr>
                <w:rFonts w:hint="default"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zh-CN" w:eastAsia="zh-CN" w:bidi="ar-SA"/>
              </w:rPr>
              <w:t>小写：</w:t>
            </w:r>
          </w:p>
        </w:tc>
      </w:tr>
      <w:tr w14:paraId="02E68CB8">
        <w:tblPrEx>
          <w:tblCellMar>
            <w:top w:w="0" w:type="dxa"/>
            <w:left w:w="108" w:type="dxa"/>
            <w:bottom w:w="0" w:type="dxa"/>
            <w:right w:w="108" w:type="dxa"/>
          </w:tblCellMar>
        </w:tblPrEx>
        <w:trPr>
          <w:trHeight w:val="432" w:hRule="atLeast"/>
          <w:jc w:val="center"/>
        </w:trPr>
        <w:tc>
          <w:tcPr>
            <w:tcW w:w="1194" w:type="dxa"/>
            <w:vMerge w:val="continue"/>
            <w:tcBorders>
              <w:top w:val="single" w:color="auto" w:sz="6" w:space="0"/>
              <w:left w:val="single" w:color="auto" w:sz="6" w:space="0"/>
              <w:bottom w:val="single" w:color="auto" w:sz="6" w:space="0"/>
              <w:right w:val="single" w:color="auto" w:sz="6" w:space="0"/>
            </w:tcBorders>
            <w:noWrap w:val="0"/>
            <w:vAlign w:val="top"/>
          </w:tcPr>
          <w:p w14:paraId="008E7A3F">
            <w:pPr>
              <w:keepNext w:val="0"/>
              <w:keepLines w:val="0"/>
              <w:suppressLineNumbers w:val="0"/>
              <w:autoSpaceDE w:val="0"/>
              <w:autoSpaceDN w:val="0"/>
              <w:spacing w:before="0" w:beforeAutospacing="0" w:after="0" w:afterAutospacing="0" w:line="440" w:lineRule="exact"/>
              <w:ind w:left="0" w:right="0" w:firstLine="420" w:firstLineChars="200"/>
              <w:jc w:val="center"/>
              <w:outlineLvl w:val="9"/>
              <w:rPr>
                <w:rFonts w:hint="default" w:ascii="宋体" w:hAnsi="宋体" w:eastAsia="宋体" w:cs="Times New Roman"/>
                <w:color w:val="auto"/>
                <w:kern w:val="2"/>
                <w:sz w:val="21"/>
                <w:szCs w:val="21"/>
                <w:highlight w:val="none"/>
                <w:lang w:val="en-US" w:eastAsia="zh-CN" w:bidi="ar-SA"/>
              </w:rPr>
            </w:pPr>
          </w:p>
        </w:tc>
        <w:tc>
          <w:tcPr>
            <w:tcW w:w="8353" w:type="dxa"/>
            <w:gridSpan w:val="9"/>
            <w:tcBorders>
              <w:top w:val="single" w:color="auto" w:sz="6" w:space="0"/>
              <w:left w:val="single" w:color="auto" w:sz="6" w:space="0"/>
              <w:bottom w:val="single" w:color="auto" w:sz="6" w:space="0"/>
              <w:right w:val="single" w:color="auto" w:sz="6" w:space="0"/>
            </w:tcBorders>
            <w:noWrap w:val="0"/>
            <w:vAlign w:val="top"/>
          </w:tcPr>
          <w:p w14:paraId="34F07B44">
            <w:pPr>
              <w:keepNext w:val="0"/>
              <w:keepLines w:val="0"/>
              <w:suppressLineNumbers w:val="0"/>
              <w:autoSpaceDE w:val="0"/>
              <w:autoSpaceDN w:val="0"/>
              <w:spacing w:before="0" w:beforeAutospacing="0" w:after="0" w:afterAutospacing="0" w:line="440" w:lineRule="exact"/>
              <w:ind w:left="0" w:right="0" w:firstLine="420" w:firstLineChars="200"/>
              <w:outlineLvl w:val="9"/>
              <w:rPr>
                <w:rFonts w:hint="default" w:ascii="宋体" w:hAnsi="宋体" w:eastAsia="宋体" w:cs="Times New Roman"/>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zh-CN" w:eastAsia="zh-CN" w:bidi="ar-SA"/>
              </w:rPr>
              <w:t xml:space="preserve">大写： </w:t>
            </w:r>
            <w:r>
              <w:rPr>
                <w:rFonts w:hint="default" w:ascii="宋体" w:hAnsi="宋体" w:eastAsia="宋体" w:cs="Times New Roman"/>
                <w:color w:val="auto"/>
                <w:kern w:val="2"/>
                <w:sz w:val="21"/>
                <w:szCs w:val="21"/>
                <w:highlight w:val="none"/>
                <w:lang w:val="en-US" w:eastAsia="zh-CN" w:bidi="ar-SA"/>
              </w:rPr>
              <w:t xml:space="preserve"> </w:t>
            </w:r>
            <w:r>
              <w:rPr>
                <w:rFonts w:hint="eastAsia" w:ascii="宋体" w:hAnsi="宋体" w:eastAsia="宋体" w:cs="Times New Roman"/>
                <w:color w:val="auto"/>
                <w:kern w:val="2"/>
                <w:sz w:val="21"/>
                <w:szCs w:val="21"/>
                <w:highlight w:val="none"/>
                <w:lang w:val="en-US" w:eastAsia="zh-CN" w:bidi="ar-SA"/>
              </w:rPr>
              <w:t xml:space="preserve"> 佰</w:t>
            </w:r>
            <w:r>
              <w:rPr>
                <w:rFonts w:hint="default" w:ascii="宋体" w:hAnsi="宋体" w:eastAsia="宋体" w:cs="Times New Roman"/>
                <w:color w:val="auto"/>
                <w:kern w:val="2"/>
                <w:sz w:val="21"/>
                <w:szCs w:val="21"/>
                <w:highlight w:val="none"/>
                <w:lang w:val="en-US" w:eastAsia="zh-CN" w:bidi="ar-SA"/>
              </w:rPr>
              <w:t xml:space="preserve"> </w:t>
            </w:r>
            <w:r>
              <w:rPr>
                <w:rFonts w:hint="eastAsia" w:ascii="宋体" w:hAnsi="宋体" w:eastAsia="宋体" w:cs="Times New Roman"/>
                <w:color w:val="auto"/>
                <w:kern w:val="2"/>
                <w:sz w:val="21"/>
                <w:szCs w:val="21"/>
                <w:highlight w:val="none"/>
                <w:lang w:val="en-US" w:eastAsia="zh-CN" w:bidi="ar-SA"/>
              </w:rPr>
              <w:t xml:space="preserve"> </w:t>
            </w:r>
            <w:r>
              <w:rPr>
                <w:rFonts w:hint="default" w:ascii="宋体" w:hAnsi="宋体" w:eastAsia="宋体" w:cs="Times New Roman"/>
                <w:color w:val="auto"/>
                <w:kern w:val="2"/>
                <w:sz w:val="21"/>
                <w:szCs w:val="21"/>
                <w:highlight w:val="none"/>
                <w:lang w:val="en-US" w:eastAsia="zh-CN" w:bidi="ar-SA"/>
              </w:rPr>
              <w:t xml:space="preserve"> </w:t>
            </w:r>
            <w:r>
              <w:rPr>
                <w:rFonts w:hint="eastAsia" w:ascii="宋体" w:hAnsi="宋体" w:eastAsia="宋体" w:cs="宋体"/>
                <w:color w:val="auto"/>
                <w:kern w:val="2"/>
                <w:sz w:val="21"/>
                <w:szCs w:val="21"/>
                <w:highlight w:val="none"/>
                <w:lang w:val="zh-CN" w:eastAsia="zh-CN" w:bidi="ar-SA"/>
              </w:rPr>
              <w:t>拾</w:t>
            </w:r>
            <w:r>
              <w:rPr>
                <w:rFonts w:hint="default" w:ascii="宋体" w:hAnsi="宋体" w:eastAsia="宋体" w:cs="Times New Roman"/>
                <w:color w:val="auto"/>
                <w:kern w:val="2"/>
                <w:sz w:val="21"/>
                <w:szCs w:val="21"/>
                <w:highlight w:val="none"/>
                <w:lang w:val="en-US" w:eastAsia="zh-CN" w:bidi="ar-SA"/>
              </w:rPr>
              <w:t xml:space="preserve">    </w:t>
            </w:r>
            <w:r>
              <w:rPr>
                <w:rFonts w:hint="eastAsia" w:ascii="宋体" w:hAnsi="宋体" w:eastAsia="宋体" w:cs="宋体"/>
                <w:color w:val="auto"/>
                <w:kern w:val="2"/>
                <w:sz w:val="21"/>
                <w:szCs w:val="21"/>
                <w:highlight w:val="none"/>
                <w:lang w:val="zh-CN" w:eastAsia="zh-CN" w:bidi="ar-SA"/>
              </w:rPr>
              <w:t>万</w:t>
            </w:r>
            <w:r>
              <w:rPr>
                <w:rFonts w:hint="default" w:ascii="宋体" w:hAnsi="宋体" w:eastAsia="宋体" w:cs="Times New Roman"/>
                <w:color w:val="auto"/>
                <w:kern w:val="2"/>
                <w:sz w:val="21"/>
                <w:szCs w:val="21"/>
                <w:highlight w:val="none"/>
                <w:lang w:val="en-US" w:eastAsia="zh-CN" w:bidi="ar-SA"/>
              </w:rPr>
              <w:t xml:space="preserve">   </w:t>
            </w:r>
            <w:r>
              <w:rPr>
                <w:rFonts w:hint="eastAsia" w:ascii="宋体" w:hAnsi="宋体" w:eastAsia="宋体" w:cs="宋体"/>
                <w:color w:val="auto"/>
                <w:kern w:val="2"/>
                <w:sz w:val="21"/>
                <w:szCs w:val="21"/>
                <w:highlight w:val="none"/>
                <w:lang w:val="zh-CN" w:eastAsia="zh-CN" w:bidi="ar-SA"/>
              </w:rPr>
              <w:t>仟</w:t>
            </w:r>
            <w:r>
              <w:rPr>
                <w:rFonts w:hint="default" w:ascii="宋体" w:hAnsi="宋体" w:eastAsia="宋体" w:cs="Times New Roman"/>
                <w:color w:val="auto"/>
                <w:kern w:val="2"/>
                <w:sz w:val="21"/>
                <w:szCs w:val="21"/>
                <w:highlight w:val="none"/>
                <w:lang w:val="en-US" w:eastAsia="zh-CN" w:bidi="ar-SA"/>
              </w:rPr>
              <w:t xml:space="preserve">   </w:t>
            </w:r>
            <w:r>
              <w:rPr>
                <w:rFonts w:hint="eastAsia" w:ascii="宋体" w:hAnsi="宋体" w:eastAsia="宋体" w:cs="宋体"/>
                <w:color w:val="auto"/>
                <w:kern w:val="2"/>
                <w:sz w:val="21"/>
                <w:szCs w:val="21"/>
                <w:highlight w:val="none"/>
                <w:lang w:val="zh-CN" w:eastAsia="zh-CN" w:bidi="ar-SA"/>
              </w:rPr>
              <w:t>佰</w:t>
            </w:r>
            <w:r>
              <w:rPr>
                <w:rFonts w:hint="default" w:ascii="宋体" w:hAnsi="宋体" w:eastAsia="宋体" w:cs="Times New Roman"/>
                <w:color w:val="auto"/>
                <w:kern w:val="2"/>
                <w:sz w:val="21"/>
                <w:szCs w:val="21"/>
                <w:highlight w:val="none"/>
                <w:lang w:val="en-US" w:eastAsia="zh-CN" w:bidi="ar-SA"/>
              </w:rPr>
              <w:t xml:space="preserve"> </w:t>
            </w:r>
            <w:r>
              <w:rPr>
                <w:rFonts w:hint="eastAsia" w:ascii="宋体" w:hAnsi="宋体" w:eastAsia="宋体" w:cs="Times New Roman"/>
                <w:color w:val="auto"/>
                <w:kern w:val="2"/>
                <w:sz w:val="21"/>
                <w:szCs w:val="21"/>
                <w:highlight w:val="none"/>
                <w:lang w:val="en-US" w:eastAsia="zh-CN" w:bidi="ar-SA"/>
              </w:rPr>
              <w:t xml:space="preserve"> </w:t>
            </w:r>
            <w:r>
              <w:rPr>
                <w:rFonts w:hint="default" w:ascii="宋体" w:hAnsi="宋体" w:eastAsia="宋体" w:cs="Times New Roman"/>
                <w:color w:val="auto"/>
                <w:kern w:val="2"/>
                <w:sz w:val="21"/>
                <w:szCs w:val="21"/>
                <w:highlight w:val="none"/>
                <w:lang w:val="en-US" w:eastAsia="zh-CN" w:bidi="ar-SA"/>
              </w:rPr>
              <w:t xml:space="preserve"> </w:t>
            </w:r>
            <w:r>
              <w:rPr>
                <w:rFonts w:hint="eastAsia" w:ascii="宋体" w:hAnsi="宋体" w:eastAsia="宋体" w:cs="宋体"/>
                <w:color w:val="auto"/>
                <w:kern w:val="2"/>
                <w:sz w:val="21"/>
                <w:szCs w:val="21"/>
                <w:highlight w:val="none"/>
                <w:lang w:val="zh-CN" w:eastAsia="zh-CN" w:bidi="ar-SA"/>
              </w:rPr>
              <w:t>拾</w:t>
            </w:r>
            <w:r>
              <w:rPr>
                <w:rFonts w:hint="default" w:ascii="宋体" w:hAnsi="宋体" w:eastAsia="宋体" w:cs="Times New Roman"/>
                <w:color w:val="auto"/>
                <w:kern w:val="2"/>
                <w:sz w:val="21"/>
                <w:szCs w:val="21"/>
                <w:highlight w:val="none"/>
                <w:lang w:val="en-US" w:eastAsia="zh-CN" w:bidi="ar-SA"/>
              </w:rPr>
              <w:t xml:space="preserve"> </w:t>
            </w:r>
            <w:r>
              <w:rPr>
                <w:rFonts w:hint="eastAsia" w:ascii="宋体" w:hAnsi="宋体" w:eastAsia="宋体" w:cs="Times New Roman"/>
                <w:color w:val="auto"/>
                <w:kern w:val="2"/>
                <w:sz w:val="21"/>
                <w:szCs w:val="21"/>
                <w:highlight w:val="none"/>
                <w:lang w:val="en-US" w:eastAsia="zh-CN" w:bidi="ar-SA"/>
              </w:rPr>
              <w:t xml:space="preserve"> </w:t>
            </w:r>
            <w:r>
              <w:rPr>
                <w:rFonts w:hint="default" w:ascii="宋体" w:hAnsi="宋体" w:eastAsia="宋体" w:cs="Times New Roman"/>
                <w:color w:val="auto"/>
                <w:kern w:val="2"/>
                <w:sz w:val="21"/>
                <w:szCs w:val="21"/>
                <w:highlight w:val="none"/>
                <w:lang w:val="en-US" w:eastAsia="zh-CN" w:bidi="ar-SA"/>
              </w:rPr>
              <w:t xml:space="preserve"> </w:t>
            </w:r>
            <w:r>
              <w:rPr>
                <w:rFonts w:hint="eastAsia" w:ascii="宋体" w:hAnsi="宋体" w:eastAsia="宋体" w:cs="宋体"/>
                <w:color w:val="auto"/>
                <w:kern w:val="2"/>
                <w:sz w:val="21"/>
                <w:szCs w:val="21"/>
                <w:highlight w:val="none"/>
                <w:lang w:val="zh-CN" w:eastAsia="zh-CN" w:bidi="ar-SA"/>
              </w:rPr>
              <w:t>元   角   分</w:t>
            </w:r>
          </w:p>
        </w:tc>
      </w:tr>
    </w:tbl>
    <w:p w14:paraId="42EB138A">
      <w:pPr>
        <w:autoSpaceDE w:val="0"/>
        <w:autoSpaceDN w:val="0"/>
        <w:spacing w:line="420" w:lineRule="exact"/>
        <w:ind w:firstLine="420" w:firstLineChars="200"/>
        <w:outlineLvl w:val="9"/>
        <w:rPr>
          <w:rFonts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zh-CN" w:eastAsia="zh-CN" w:bidi="ar-SA"/>
        </w:rPr>
        <w:t>三、质量要求及供方对质量负责条件和期限：</w:t>
      </w:r>
    </w:p>
    <w:p w14:paraId="4FD052D7">
      <w:pPr>
        <w:autoSpaceDE w:val="0"/>
        <w:autoSpaceDN w:val="0"/>
        <w:spacing w:line="420" w:lineRule="exact"/>
        <w:ind w:firstLine="420" w:firstLineChars="200"/>
        <w:outlineLvl w:val="9"/>
        <w:rPr>
          <w:rFonts w:ascii="宋体" w:hAnsi="宋体" w:eastAsia="宋体" w:cs="宋体"/>
          <w:color w:val="auto"/>
          <w:kern w:val="2"/>
          <w:sz w:val="21"/>
          <w:szCs w:val="21"/>
          <w:highlight w:val="none"/>
          <w:lang w:val="zh-CN" w:eastAsia="zh-CN" w:bidi="ar-SA"/>
        </w:rPr>
      </w:pPr>
      <w:r>
        <w:rPr>
          <w:rFonts w:hint="eastAsia" w:ascii="宋体" w:hAnsi="宋体" w:eastAsia="宋体" w:cs="Times New Roman"/>
          <w:color w:val="auto"/>
          <w:kern w:val="2"/>
          <w:sz w:val="21"/>
          <w:szCs w:val="21"/>
          <w:highlight w:val="none"/>
          <w:lang w:val="en-US" w:eastAsia="zh-CN" w:bidi="ar-SA"/>
        </w:rPr>
        <w:t>所供货物必须首先符合有关国家强制性规定、国家（行业）标准或相关法律法规要求</w:t>
      </w:r>
      <w:r>
        <w:rPr>
          <w:rFonts w:hint="eastAsia" w:ascii="宋体" w:hAnsi="宋体" w:eastAsia="宋体" w:cs="宋体"/>
          <w:color w:val="auto"/>
          <w:kern w:val="2"/>
          <w:sz w:val="21"/>
          <w:szCs w:val="21"/>
          <w:highlight w:val="none"/>
          <w:lang w:val="zh-CN" w:eastAsia="zh-CN" w:bidi="ar-SA"/>
        </w:rPr>
        <w:t>，同时符合招标文件规定的质量要求。供方应提供全新未拆封产品（包括零部件、附件、备品备件），如确需拆封的，应在供货前征得采购人同意，否则视为不能交货。供方保证全部按照合同规定的时间和方式向需方提供货物和服务，并负责可能的弥补缺陷。需方对货物规格、型号、质量有异议的应在收到货物后</w:t>
      </w:r>
      <w:r>
        <w:rPr>
          <w:rFonts w:ascii="宋体" w:hAnsi="宋体" w:eastAsia="宋体" w:cs="宋体"/>
          <w:color w:val="auto"/>
          <w:kern w:val="2"/>
          <w:sz w:val="21"/>
          <w:szCs w:val="21"/>
          <w:highlight w:val="none"/>
          <w:lang w:val="zh-CN" w:eastAsia="zh-CN" w:bidi="ar-SA"/>
        </w:rPr>
        <w:t>15</w:t>
      </w:r>
      <w:r>
        <w:rPr>
          <w:rFonts w:hint="eastAsia" w:ascii="宋体" w:hAnsi="宋体" w:eastAsia="宋体" w:cs="宋体"/>
          <w:color w:val="auto"/>
          <w:kern w:val="2"/>
          <w:sz w:val="21"/>
          <w:szCs w:val="21"/>
          <w:highlight w:val="none"/>
          <w:lang w:val="zh-CN" w:eastAsia="zh-CN" w:bidi="ar-SA"/>
        </w:rPr>
        <w:t>日内以书面形式向供方提出，需安装调试成套设备的提出异议的期限为</w:t>
      </w:r>
      <w:r>
        <w:rPr>
          <w:rFonts w:ascii="宋体" w:hAnsi="宋体" w:eastAsia="宋体" w:cs="宋体"/>
          <w:color w:val="auto"/>
          <w:kern w:val="2"/>
          <w:sz w:val="21"/>
          <w:szCs w:val="21"/>
          <w:highlight w:val="none"/>
          <w:lang w:val="zh-CN" w:eastAsia="zh-CN" w:bidi="ar-SA"/>
        </w:rPr>
        <w:t>180</w:t>
      </w:r>
      <w:r>
        <w:rPr>
          <w:rFonts w:hint="eastAsia" w:ascii="宋体" w:hAnsi="宋体" w:eastAsia="宋体" w:cs="宋体"/>
          <w:color w:val="auto"/>
          <w:kern w:val="2"/>
          <w:sz w:val="21"/>
          <w:szCs w:val="21"/>
          <w:highlight w:val="none"/>
          <w:lang w:val="zh-CN" w:eastAsia="zh-CN" w:bidi="ar-SA"/>
        </w:rPr>
        <w:t>日。</w:t>
      </w:r>
    </w:p>
    <w:p w14:paraId="27AD5D4B">
      <w:pPr>
        <w:autoSpaceDE w:val="0"/>
        <w:autoSpaceDN w:val="0"/>
        <w:spacing w:line="420" w:lineRule="exact"/>
        <w:ind w:firstLine="420" w:firstLineChars="200"/>
        <w:outlineLvl w:val="9"/>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zh-CN" w:eastAsia="zh-CN" w:bidi="ar-SA"/>
        </w:rPr>
        <w:t>四、售后服务承诺：</w:t>
      </w:r>
    </w:p>
    <w:p w14:paraId="292F8615">
      <w:pPr>
        <w:autoSpaceDE w:val="0"/>
        <w:autoSpaceDN w:val="0"/>
        <w:adjustRightInd w:val="0"/>
        <w:spacing w:line="420" w:lineRule="exact"/>
        <w:ind w:firstLine="420" w:firstLineChars="200"/>
        <w:outlineLvl w:val="9"/>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zh-CN" w:eastAsia="zh-CN" w:bidi="ar-SA"/>
        </w:rPr>
        <w:t>1</w:t>
      </w:r>
      <w:r>
        <w:rPr>
          <w:rFonts w:hint="eastAsia" w:ascii="宋体" w:hAnsi="宋体" w:eastAsia="宋体" w:cs="Times New Roman"/>
          <w:color w:val="auto"/>
          <w:kern w:val="2"/>
          <w:sz w:val="21"/>
          <w:szCs w:val="21"/>
          <w:highlight w:val="none"/>
          <w:lang w:val="en-US" w:eastAsia="zh-CN" w:bidi="ar-SA"/>
        </w:rPr>
        <w:t>．</w:t>
      </w:r>
      <w:r>
        <w:rPr>
          <w:rFonts w:hint="eastAsia" w:ascii="宋体" w:hAnsi="宋体" w:eastAsia="宋体" w:cs="宋体"/>
          <w:color w:val="auto"/>
          <w:kern w:val="2"/>
          <w:sz w:val="21"/>
          <w:szCs w:val="21"/>
          <w:highlight w:val="none"/>
          <w:lang w:val="zh-CN" w:eastAsia="zh-CN" w:bidi="ar-SA"/>
        </w:rPr>
        <w:t>售后服务响应时间：</w:t>
      </w:r>
    </w:p>
    <w:p w14:paraId="62281F18">
      <w:pPr>
        <w:autoSpaceDE w:val="0"/>
        <w:autoSpaceDN w:val="0"/>
        <w:adjustRightInd w:val="0"/>
        <w:spacing w:line="420" w:lineRule="exact"/>
        <w:ind w:firstLine="420" w:firstLineChars="200"/>
        <w:outlineLvl w:val="9"/>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zh-CN" w:eastAsia="zh-CN" w:bidi="ar-SA"/>
        </w:rPr>
        <w:t>2</w:t>
      </w:r>
      <w:r>
        <w:rPr>
          <w:rFonts w:hint="eastAsia" w:ascii="宋体" w:hAnsi="宋体" w:eastAsia="宋体" w:cs="Times New Roman"/>
          <w:color w:val="auto"/>
          <w:kern w:val="2"/>
          <w:sz w:val="21"/>
          <w:szCs w:val="21"/>
          <w:highlight w:val="none"/>
          <w:lang w:val="en-US" w:eastAsia="zh-CN" w:bidi="ar-SA"/>
        </w:rPr>
        <w:t>．</w:t>
      </w:r>
      <w:r>
        <w:rPr>
          <w:rFonts w:hint="eastAsia" w:ascii="宋体" w:hAnsi="宋体" w:eastAsia="宋体" w:cs="宋体"/>
          <w:color w:val="auto"/>
          <w:kern w:val="2"/>
          <w:sz w:val="21"/>
          <w:szCs w:val="21"/>
          <w:highlight w:val="none"/>
          <w:lang w:val="zh-CN" w:eastAsia="zh-CN" w:bidi="ar-SA"/>
        </w:rPr>
        <w:t>解决问题时间：</w:t>
      </w:r>
    </w:p>
    <w:p w14:paraId="438678BD">
      <w:pPr>
        <w:autoSpaceDE w:val="0"/>
        <w:autoSpaceDN w:val="0"/>
        <w:adjustRightInd w:val="0"/>
        <w:spacing w:line="420" w:lineRule="exact"/>
        <w:ind w:firstLine="420" w:firstLineChars="200"/>
        <w:outlineLvl w:val="9"/>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zh-CN" w:eastAsia="zh-CN" w:bidi="ar-SA"/>
        </w:rPr>
        <w:t>3</w:t>
      </w:r>
      <w:r>
        <w:rPr>
          <w:rFonts w:hint="eastAsia" w:ascii="宋体" w:hAnsi="宋体" w:eastAsia="宋体" w:cs="Times New Roman"/>
          <w:color w:val="auto"/>
          <w:kern w:val="2"/>
          <w:sz w:val="21"/>
          <w:szCs w:val="21"/>
          <w:highlight w:val="none"/>
          <w:lang w:val="en-US" w:eastAsia="zh-CN" w:bidi="ar-SA"/>
        </w:rPr>
        <w:t>．</w:t>
      </w:r>
      <w:r>
        <w:rPr>
          <w:rFonts w:hint="eastAsia" w:ascii="宋体" w:hAnsi="宋体" w:eastAsia="宋体" w:cs="宋体"/>
          <w:color w:val="auto"/>
          <w:kern w:val="2"/>
          <w:sz w:val="21"/>
          <w:szCs w:val="21"/>
          <w:highlight w:val="none"/>
          <w:lang w:val="zh-CN" w:eastAsia="zh-CN" w:bidi="ar-SA"/>
        </w:rPr>
        <w:t>售后服务机构名称、地址及联系方式：</w:t>
      </w:r>
    </w:p>
    <w:p w14:paraId="2CD84614">
      <w:pPr>
        <w:autoSpaceDE w:val="0"/>
        <w:autoSpaceDN w:val="0"/>
        <w:adjustRightInd w:val="0"/>
        <w:spacing w:line="420" w:lineRule="exact"/>
        <w:ind w:firstLine="420" w:firstLineChars="200"/>
        <w:outlineLvl w:val="9"/>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zh-CN" w:eastAsia="zh-CN" w:bidi="ar-SA"/>
        </w:rPr>
        <w:t>4</w:t>
      </w:r>
      <w:r>
        <w:rPr>
          <w:rFonts w:hint="eastAsia" w:ascii="宋体" w:hAnsi="宋体" w:eastAsia="宋体" w:cs="Times New Roman"/>
          <w:color w:val="auto"/>
          <w:kern w:val="2"/>
          <w:sz w:val="21"/>
          <w:szCs w:val="21"/>
          <w:highlight w:val="none"/>
          <w:lang w:val="en-US" w:eastAsia="zh-CN" w:bidi="ar-SA"/>
        </w:rPr>
        <w:t>．</w:t>
      </w:r>
      <w:r>
        <w:rPr>
          <w:rFonts w:hint="eastAsia" w:ascii="宋体" w:hAnsi="宋体" w:eastAsia="宋体" w:cs="宋体"/>
          <w:color w:val="auto"/>
          <w:kern w:val="2"/>
          <w:sz w:val="21"/>
          <w:szCs w:val="21"/>
          <w:highlight w:val="none"/>
          <w:lang w:val="zh-CN" w:eastAsia="zh-CN" w:bidi="ar-SA"/>
        </w:rPr>
        <w:t>其他服务承诺：</w:t>
      </w:r>
    </w:p>
    <w:p w14:paraId="589E6B63">
      <w:pPr>
        <w:spacing w:line="440" w:lineRule="exact"/>
        <w:ind w:left="69" w:leftChars="33" w:firstLine="420" w:firstLineChars="200"/>
        <w:outlineLvl w:val="9"/>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zh-CN" w:eastAsia="zh-CN" w:bidi="ar-SA"/>
        </w:rPr>
        <w:t>五、合同履行地点及进度：</w:t>
      </w:r>
    </w:p>
    <w:p w14:paraId="7C51804D">
      <w:pPr>
        <w:spacing w:line="440" w:lineRule="exact"/>
        <w:ind w:left="69" w:leftChars="33" w:firstLine="420" w:firstLineChars="200"/>
        <w:outlineLvl w:val="9"/>
        <w:rPr>
          <w:rFonts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1、供方自本项目采购合同</w:t>
      </w:r>
      <w:r>
        <w:rPr>
          <w:rFonts w:ascii="宋体" w:hAnsi="宋体" w:eastAsia="宋体" w:cs="Times New Roman"/>
          <w:color w:val="auto"/>
          <w:kern w:val="2"/>
          <w:sz w:val="21"/>
          <w:szCs w:val="21"/>
          <w:highlight w:val="none"/>
          <w:lang w:val="en-US" w:eastAsia="zh-CN" w:bidi="ar-SA"/>
        </w:rPr>
        <w:t>签订之日起</w:t>
      </w:r>
      <w:r>
        <w:rPr>
          <w:rFonts w:hint="eastAsia" w:ascii="宋体" w:hAnsi="宋体" w:eastAsia="宋体" w:cs="Times New Roman"/>
          <w:color w:val="auto"/>
          <w:kern w:val="2"/>
          <w:sz w:val="21"/>
          <w:szCs w:val="21"/>
          <w:highlight w:val="none"/>
          <w:u w:val="single"/>
          <w:lang w:val="en-US" w:eastAsia="zh-CN" w:bidi="ar-SA"/>
        </w:rPr>
        <w:t xml:space="preserve">      </w:t>
      </w:r>
      <w:r>
        <w:rPr>
          <w:rFonts w:hint="eastAsia" w:ascii="宋体" w:hAnsi="宋体" w:eastAsia="宋体" w:cs="Times New Roman"/>
          <w:color w:val="auto"/>
          <w:kern w:val="2"/>
          <w:sz w:val="21"/>
          <w:szCs w:val="21"/>
          <w:highlight w:val="none"/>
          <w:lang w:val="en-US" w:eastAsia="zh-CN" w:bidi="ar-SA"/>
        </w:rPr>
        <w:t>日</w:t>
      </w:r>
      <w:r>
        <w:rPr>
          <w:rFonts w:ascii="宋体" w:hAnsi="宋体" w:eastAsia="宋体" w:cs="Times New Roman"/>
          <w:color w:val="auto"/>
          <w:kern w:val="2"/>
          <w:sz w:val="21"/>
          <w:szCs w:val="21"/>
          <w:highlight w:val="none"/>
          <w:lang w:val="en-US" w:eastAsia="zh-CN" w:bidi="ar-SA"/>
        </w:rPr>
        <w:t>（</w:t>
      </w:r>
      <w:r>
        <w:rPr>
          <w:rFonts w:hint="eastAsia" w:ascii="宋体" w:hAnsi="宋体" w:eastAsia="宋体" w:cs="Times New Roman"/>
          <w:color w:val="auto"/>
          <w:kern w:val="2"/>
          <w:sz w:val="21"/>
          <w:szCs w:val="21"/>
          <w:highlight w:val="none"/>
          <w:lang w:val="en-US" w:eastAsia="zh-CN" w:bidi="ar-SA"/>
        </w:rPr>
        <w:t>日历</w:t>
      </w:r>
      <w:r>
        <w:rPr>
          <w:rFonts w:ascii="宋体" w:hAnsi="宋体" w:eastAsia="宋体" w:cs="Times New Roman"/>
          <w:color w:val="auto"/>
          <w:kern w:val="2"/>
          <w:sz w:val="21"/>
          <w:szCs w:val="21"/>
          <w:highlight w:val="none"/>
          <w:lang w:val="en-US" w:eastAsia="zh-CN" w:bidi="ar-SA"/>
        </w:rPr>
        <w:t>日）</w:t>
      </w:r>
      <w:r>
        <w:rPr>
          <w:rFonts w:hint="eastAsia" w:ascii="宋体" w:hAnsi="宋体" w:eastAsia="宋体" w:cs="Times New Roman"/>
          <w:color w:val="auto"/>
          <w:kern w:val="2"/>
          <w:sz w:val="21"/>
          <w:szCs w:val="21"/>
          <w:highlight w:val="none"/>
          <w:lang w:val="en-US" w:eastAsia="zh-CN" w:bidi="ar-SA"/>
        </w:rPr>
        <w:t>完成。</w:t>
      </w:r>
    </w:p>
    <w:p w14:paraId="7B4810E7">
      <w:pPr>
        <w:spacing w:line="440" w:lineRule="exact"/>
        <w:ind w:left="69" w:leftChars="33" w:firstLine="420" w:firstLineChars="200"/>
        <w:outlineLvl w:val="9"/>
        <w:rPr>
          <w:rFonts w:ascii="宋体" w:hAnsi="宋体" w:eastAsia="宋体" w:cs="宋体"/>
          <w:color w:val="auto"/>
          <w:kern w:val="2"/>
          <w:sz w:val="21"/>
          <w:szCs w:val="21"/>
          <w:highlight w:val="none"/>
          <w:lang w:val="zh-CN" w:eastAsia="zh-CN" w:bidi="ar-SA"/>
        </w:rPr>
      </w:pPr>
      <w:r>
        <w:rPr>
          <w:rFonts w:hint="eastAsia" w:ascii="宋体" w:hAnsi="宋体" w:eastAsia="宋体" w:cs="Times New Roman"/>
          <w:color w:val="auto"/>
          <w:kern w:val="2"/>
          <w:sz w:val="21"/>
          <w:szCs w:val="21"/>
          <w:highlight w:val="none"/>
          <w:lang w:val="en-US" w:eastAsia="zh-CN" w:bidi="ar-SA"/>
        </w:rPr>
        <w:t>2、</w:t>
      </w:r>
      <w:r>
        <w:rPr>
          <w:rFonts w:hint="eastAsia" w:ascii="宋体" w:hAnsi="宋体" w:eastAsia="宋体" w:cs="宋体"/>
          <w:color w:val="auto"/>
          <w:kern w:val="2"/>
          <w:sz w:val="21"/>
          <w:szCs w:val="21"/>
          <w:highlight w:val="none"/>
          <w:lang w:val="zh-CN" w:eastAsia="zh-CN" w:bidi="ar-SA"/>
        </w:rPr>
        <w:t>按需方要求在</w:t>
      </w:r>
      <w:r>
        <w:rPr>
          <w:rFonts w:ascii="宋体" w:hAnsi="宋体" w:eastAsia="宋体" w:cs="宋体"/>
          <w:color w:val="auto"/>
          <w:kern w:val="2"/>
          <w:sz w:val="21"/>
          <w:szCs w:val="21"/>
          <w:highlight w:val="none"/>
          <w:u w:val="single"/>
          <w:lang w:val="zh-CN" w:eastAsia="zh-CN" w:bidi="ar-SA"/>
        </w:rPr>
        <w:t xml:space="preserve">           </w:t>
      </w:r>
      <w:r>
        <w:rPr>
          <w:rFonts w:hint="eastAsia" w:ascii="宋体" w:hAnsi="宋体" w:eastAsia="宋体" w:cs="宋体"/>
          <w:color w:val="auto"/>
          <w:kern w:val="2"/>
          <w:sz w:val="21"/>
          <w:szCs w:val="21"/>
          <w:highlight w:val="none"/>
          <w:u w:val="none"/>
          <w:lang w:val="zh-CN" w:eastAsia="zh-CN" w:bidi="ar-SA"/>
        </w:rPr>
        <w:t>（</w:t>
      </w:r>
      <w:r>
        <w:rPr>
          <w:rFonts w:hint="eastAsia" w:ascii="宋体" w:hAnsi="宋体" w:eastAsia="宋体" w:cs="宋体"/>
          <w:color w:val="auto"/>
          <w:kern w:val="2"/>
          <w:sz w:val="21"/>
          <w:szCs w:val="21"/>
          <w:highlight w:val="none"/>
          <w:lang w:val="zh-CN" w:eastAsia="zh-CN" w:bidi="ar-SA"/>
        </w:rPr>
        <w:t>需方指定的地点）完成本项目的交货、安装、调试（或施工）。货物运送的费用由供方负责。需方应在货物到达指定地点后，提供符合安装条件的场地、电源、环境等。</w:t>
      </w:r>
    </w:p>
    <w:p w14:paraId="14D7C364">
      <w:pPr>
        <w:autoSpaceDE w:val="0"/>
        <w:autoSpaceDN w:val="0"/>
        <w:spacing w:line="420" w:lineRule="exact"/>
        <w:ind w:firstLine="420" w:firstLineChars="200"/>
        <w:outlineLvl w:val="9"/>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zh-CN" w:eastAsia="zh-CN" w:bidi="ar-SA"/>
        </w:rPr>
        <w:t>六、供方在交付货物时应向需方提供货物的使用说明、合格证书及其它相关资料，否则按不能交货对待。</w:t>
      </w:r>
    </w:p>
    <w:p w14:paraId="0D089973">
      <w:pPr>
        <w:autoSpaceDE w:val="0"/>
        <w:autoSpaceDN w:val="0"/>
        <w:spacing w:line="420" w:lineRule="exact"/>
        <w:ind w:firstLine="420" w:firstLineChars="200"/>
        <w:outlineLvl w:val="9"/>
        <w:rPr>
          <w:rFonts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zh-CN" w:eastAsia="zh-CN" w:bidi="ar-SA"/>
        </w:rPr>
        <w:t>七、人员培训：供方免费对需方人员进行技术培训，直到需方人员熟练操作或掌握为准。</w:t>
      </w:r>
    </w:p>
    <w:p w14:paraId="6B3C8B74">
      <w:pPr>
        <w:autoSpaceDE w:val="0"/>
        <w:autoSpaceDN w:val="0"/>
        <w:spacing w:line="420" w:lineRule="exact"/>
        <w:ind w:firstLine="420" w:firstLineChars="200"/>
        <w:outlineLvl w:val="9"/>
        <w:rPr>
          <w:rFonts w:ascii="宋体" w:hAnsi="宋体" w:eastAsia="宋体" w:cs="宋体"/>
          <w:color w:val="auto"/>
          <w:kern w:val="2"/>
          <w:sz w:val="21"/>
          <w:szCs w:val="21"/>
          <w:highlight w:val="none"/>
          <w:u w:val="single"/>
          <w:lang w:val="zh-CN" w:eastAsia="zh-CN" w:bidi="ar-SA"/>
        </w:rPr>
      </w:pPr>
      <w:r>
        <w:rPr>
          <w:rFonts w:hint="eastAsia" w:ascii="宋体" w:hAnsi="宋体" w:eastAsia="宋体" w:cs="宋体"/>
          <w:color w:val="auto"/>
          <w:kern w:val="2"/>
          <w:sz w:val="21"/>
          <w:szCs w:val="21"/>
          <w:highlight w:val="none"/>
          <w:lang w:val="zh-CN" w:eastAsia="zh-CN" w:bidi="ar-SA"/>
        </w:rPr>
        <w:t>培训地点：</w:t>
      </w:r>
      <w:r>
        <w:rPr>
          <w:rFonts w:ascii="宋体" w:hAnsi="宋体" w:eastAsia="宋体" w:cs="宋体"/>
          <w:color w:val="auto"/>
          <w:kern w:val="2"/>
          <w:sz w:val="21"/>
          <w:szCs w:val="21"/>
          <w:highlight w:val="none"/>
          <w:u w:val="single"/>
          <w:lang w:val="zh-CN" w:eastAsia="zh-CN" w:bidi="ar-SA"/>
        </w:rPr>
        <w:t xml:space="preserve">        </w:t>
      </w:r>
      <w:r>
        <w:rPr>
          <w:rFonts w:hint="eastAsia" w:ascii="宋体" w:hAnsi="宋体" w:eastAsia="宋体" w:cs="宋体"/>
          <w:color w:val="auto"/>
          <w:kern w:val="2"/>
          <w:sz w:val="21"/>
          <w:szCs w:val="21"/>
          <w:highlight w:val="none"/>
          <w:u w:val="single"/>
          <w:lang w:val="zh-CN" w:eastAsia="zh-CN" w:bidi="ar-SA"/>
        </w:rPr>
        <w:t xml:space="preserve">   </w:t>
      </w:r>
      <w:r>
        <w:rPr>
          <w:rFonts w:ascii="宋体" w:hAnsi="宋体" w:eastAsia="宋体" w:cs="宋体"/>
          <w:color w:val="auto"/>
          <w:kern w:val="2"/>
          <w:sz w:val="21"/>
          <w:szCs w:val="21"/>
          <w:highlight w:val="none"/>
          <w:u w:val="single"/>
          <w:lang w:val="zh-CN" w:eastAsia="zh-CN" w:bidi="ar-SA"/>
        </w:rPr>
        <w:t xml:space="preserve">     </w:t>
      </w:r>
      <w:r>
        <w:rPr>
          <w:rFonts w:hint="eastAsia" w:ascii="宋体" w:hAnsi="宋体" w:eastAsia="宋体" w:cs="宋体"/>
          <w:color w:val="auto"/>
          <w:kern w:val="2"/>
          <w:sz w:val="21"/>
          <w:szCs w:val="21"/>
          <w:highlight w:val="none"/>
          <w:u w:val="single"/>
          <w:lang w:val="zh-CN" w:eastAsia="zh-CN" w:bidi="ar-SA"/>
        </w:rPr>
        <w:t xml:space="preserve">       </w:t>
      </w:r>
      <w:r>
        <w:rPr>
          <w:rFonts w:ascii="宋体" w:hAnsi="宋体" w:eastAsia="宋体" w:cs="宋体"/>
          <w:color w:val="auto"/>
          <w:kern w:val="2"/>
          <w:sz w:val="21"/>
          <w:szCs w:val="21"/>
          <w:highlight w:val="none"/>
          <w:u w:val="single"/>
          <w:lang w:val="zh-CN" w:eastAsia="zh-CN" w:bidi="ar-SA"/>
        </w:rPr>
        <w:t xml:space="preserve">    </w:t>
      </w:r>
      <w:r>
        <w:rPr>
          <w:rFonts w:hint="eastAsia" w:ascii="宋体" w:hAnsi="宋体" w:eastAsia="宋体" w:cs="宋体"/>
          <w:color w:val="auto"/>
          <w:kern w:val="2"/>
          <w:sz w:val="21"/>
          <w:szCs w:val="21"/>
          <w:highlight w:val="none"/>
          <w:lang w:val="zh-CN" w:eastAsia="zh-CN" w:bidi="ar-SA"/>
        </w:rPr>
        <w:t>；培训时间：</w:t>
      </w:r>
      <w:r>
        <w:rPr>
          <w:rFonts w:ascii="宋体" w:hAnsi="宋体" w:eastAsia="宋体" w:cs="宋体"/>
          <w:color w:val="auto"/>
          <w:kern w:val="2"/>
          <w:sz w:val="21"/>
          <w:szCs w:val="21"/>
          <w:highlight w:val="none"/>
          <w:u w:val="single"/>
          <w:lang w:val="zh-CN" w:eastAsia="zh-CN" w:bidi="ar-SA"/>
        </w:rPr>
        <w:t xml:space="preserve">        </w:t>
      </w:r>
      <w:r>
        <w:rPr>
          <w:rFonts w:hint="eastAsia" w:ascii="宋体" w:hAnsi="宋体" w:eastAsia="宋体" w:cs="宋体"/>
          <w:color w:val="auto"/>
          <w:kern w:val="2"/>
          <w:sz w:val="21"/>
          <w:szCs w:val="21"/>
          <w:highlight w:val="none"/>
          <w:u w:val="single"/>
          <w:lang w:val="zh-CN" w:eastAsia="zh-CN" w:bidi="ar-SA"/>
        </w:rPr>
        <w:t xml:space="preserve">          </w:t>
      </w:r>
      <w:r>
        <w:rPr>
          <w:rFonts w:ascii="宋体" w:hAnsi="宋体" w:eastAsia="宋体" w:cs="宋体"/>
          <w:color w:val="auto"/>
          <w:kern w:val="2"/>
          <w:sz w:val="21"/>
          <w:szCs w:val="21"/>
          <w:highlight w:val="none"/>
          <w:u w:val="single"/>
          <w:lang w:val="zh-CN" w:eastAsia="zh-CN" w:bidi="ar-SA"/>
        </w:rPr>
        <w:t xml:space="preserve">         </w:t>
      </w:r>
      <w:r>
        <w:rPr>
          <w:rFonts w:hint="eastAsia" w:ascii="宋体" w:hAnsi="宋体" w:eastAsia="宋体" w:cs="宋体"/>
          <w:color w:val="auto"/>
          <w:kern w:val="2"/>
          <w:sz w:val="21"/>
          <w:szCs w:val="21"/>
          <w:highlight w:val="none"/>
          <w:lang w:val="zh-CN" w:eastAsia="zh-CN" w:bidi="ar-SA"/>
        </w:rPr>
        <w:t>；</w:t>
      </w:r>
    </w:p>
    <w:p w14:paraId="03CF8BAD">
      <w:pPr>
        <w:autoSpaceDE w:val="0"/>
        <w:autoSpaceDN w:val="0"/>
        <w:spacing w:line="420" w:lineRule="exact"/>
        <w:ind w:firstLine="420" w:firstLineChars="200"/>
        <w:outlineLvl w:val="9"/>
        <w:rPr>
          <w:rFonts w:ascii="宋体" w:hAnsi="宋体" w:eastAsia="宋体" w:cs="宋体"/>
          <w:vanish/>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zh-CN" w:eastAsia="zh-CN" w:bidi="ar-SA"/>
        </w:rPr>
        <w:t>培训方式：</w:t>
      </w:r>
      <w:r>
        <w:rPr>
          <w:rFonts w:ascii="宋体" w:hAnsi="宋体" w:eastAsia="宋体" w:cs="宋体"/>
          <w:color w:val="auto"/>
          <w:kern w:val="2"/>
          <w:sz w:val="21"/>
          <w:szCs w:val="21"/>
          <w:highlight w:val="none"/>
          <w:u w:val="single"/>
          <w:lang w:val="zh-CN" w:eastAsia="zh-CN" w:bidi="ar-SA"/>
        </w:rPr>
        <w:t xml:space="preserve">                               </w:t>
      </w:r>
      <w:r>
        <w:rPr>
          <w:rFonts w:hint="eastAsia" w:ascii="宋体" w:hAnsi="宋体" w:eastAsia="宋体" w:cs="宋体"/>
          <w:color w:val="auto"/>
          <w:kern w:val="2"/>
          <w:sz w:val="21"/>
          <w:szCs w:val="21"/>
          <w:highlight w:val="none"/>
          <w:u w:val="single"/>
          <w:lang w:val="zh-CN" w:eastAsia="zh-CN" w:bidi="ar-SA"/>
        </w:rPr>
        <w:t xml:space="preserve">   </w:t>
      </w:r>
      <w:r>
        <w:rPr>
          <w:rFonts w:ascii="宋体" w:hAnsi="宋体" w:eastAsia="宋体" w:cs="宋体"/>
          <w:color w:val="auto"/>
          <w:kern w:val="2"/>
          <w:sz w:val="21"/>
          <w:szCs w:val="21"/>
          <w:highlight w:val="none"/>
          <w:u w:val="single"/>
          <w:lang w:val="zh-CN" w:eastAsia="zh-CN" w:bidi="ar-SA"/>
        </w:rPr>
        <w:t xml:space="preserve">    </w:t>
      </w:r>
      <w:r>
        <w:rPr>
          <w:rFonts w:hint="eastAsia" w:ascii="宋体" w:hAnsi="宋体" w:eastAsia="宋体" w:cs="宋体"/>
          <w:color w:val="auto"/>
          <w:kern w:val="2"/>
          <w:sz w:val="21"/>
          <w:szCs w:val="21"/>
          <w:highlight w:val="none"/>
          <w:u w:val="single"/>
          <w:lang w:val="zh-CN" w:eastAsia="zh-CN" w:bidi="ar-SA"/>
        </w:rPr>
        <w:t xml:space="preserve">                 </w:t>
      </w:r>
      <w:r>
        <w:rPr>
          <w:rFonts w:ascii="宋体" w:hAnsi="宋体" w:eastAsia="宋体" w:cs="宋体"/>
          <w:color w:val="auto"/>
          <w:kern w:val="2"/>
          <w:sz w:val="21"/>
          <w:szCs w:val="21"/>
          <w:highlight w:val="none"/>
          <w:u w:val="single"/>
          <w:lang w:val="zh-CN" w:eastAsia="zh-CN" w:bidi="ar-SA"/>
        </w:rPr>
        <w:t xml:space="preserve">           </w:t>
      </w:r>
      <w:r>
        <w:rPr>
          <w:rFonts w:hint="eastAsia" w:ascii="宋体" w:hAnsi="宋体" w:eastAsia="宋体" w:cs="宋体"/>
          <w:color w:val="auto"/>
          <w:kern w:val="2"/>
          <w:sz w:val="21"/>
          <w:szCs w:val="21"/>
          <w:highlight w:val="none"/>
          <w:lang w:val="zh-CN" w:eastAsia="zh-CN" w:bidi="ar-SA"/>
        </w:rPr>
        <w:t>；</w:t>
      </w:r>
    </w:p>
    <w:p w14:paraId="3E3D65DC">
      <w:pPr>
        <w:autoSpaceDE w:val="0"/>
        <w:autoSpaceDN w:val="0"/>
        <w:spacing w:line="420" w:lineRule="exact"/>
        <w:ind w:firstLine="420" w:firstLineChars="200"/>
        <w:outlineLvl w:val="9"/>
        <w:rPr>
          <w:rFonts w:ascii="宋体" w:hAnsi="宋体" w:eastAsia="宋体" w:cs="宋体"/>
          <w:color w:val="auto"/>
          <w:kern w:val="2"/>
          <w:sz w:val="21"/>
          <w:szCs w:val="21"/>
          <w:highlight w:val="none"/>
          <w:lang w:val="zh-CN" w:eastAsia="zh-CN" w:bidi="ar-SA"/>
        </w:rPr>
      </w:pPr>
      <w:r>
        <w:rPr>
          <w:rFonts w:hint="eastAsia" w:ascii="宋体" w:hAnsi="宋体" w:eastAsia="宋体" w:cs="宋体"/>
          <w:vanish/>
          <w:color w:val="auto"/>
          <w:kern w:val="2"/>
          <w:sz w:val="21"/>
          <w:szCs w:val="21"/>
          <w:highlight w:val="none"/>
          <w:lang w:val="zh-CN" w:eastAsia="zh-CN" w:bidi="ar-SA"/>
        </w:rPr>
        <w:t>方式</w:t>
      </w:r>
    </w:p>
    <w:p w14:paraId="27B849BE">
      <w:pPr>
        <w:autoSpaceDE w:val="0"/>
        <w:autoSpaceDN w:val="0"/>
        <w:spacing w:line="420" w:lineRule="exact"/>
        <w:ind w:firstLine="420" w:firstLineChars="200"/>
        <w:outlineLvl w:val="9"/>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zh-CN" w:eastAsia="zh-CN" w:bidi="ar-SA"/>
        </w:rPr>
        <w:t>八、验收要求。</w:t>
      </w:r>
    </w:p>
    <w:p w14:paraId="290524F6">
      <w:pPr>
        <w:autoSpaceDE w:val="0"/>
        <w:autoSpaceDN w:val="0"/>
        <w:spacing w:line="420" w:lineRule="exact"/>
        <w:ind w:firstLine="420" w:firstLineChars="200"/>
        <w:outlineLvl w:val="9"/>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zh-CN" w:eastAsia="zh-CN" w:bidi="ar-SA"/>
        </w:rPr>
        <w:t>1</w:t>
      </w:r>
      <w:r>
        <w:rPr>
          <w:rFonts w:hint="eastAsia" w:ascii="宋体" w:hAnsi="宋体" w:eastAsia="宋体" w:cs="Times New Roman"/>
          <w:color w:val="auto"/>
          <w:kern w:val="2"/>
          <w:sz w:val="21"/>
          <w:szCs w:val="21"/>
          <w:highlight w:val="none"/>
          <w:lang w:val="en-US" w:eastAsia="zh-CN" w:bidi="ar-SA"/>
        </w:rPr>
        <w:t>．</w:t>
      </w:r>
      <w:r>
        <w:rPr>
          <w:rFonts w:hint="eastAsia" w:ascii="宋体" w:hAnsi="宋体" w:eastAsia="宋体" w:cs="宋体"/>
          <w:color w:val="auto"/>
          <w:kern w:val="2"/>
          <w:sz w:val="21"/>
          <w:szCs w:val="21"/>
          <w:highlight w:val="none"/>
          <w:lang w:val="zh-CN" w:eastAsia="zh-CN" w:bidi="ar-SA"/>
        </w:rPr>
        <w:t>供方履约完毕及时向需方提出验收申请。</w:t>
      </w:r>
    </w:p>
    <w:p w14:paraId="056780F3">
      <w:pPr>
        <w:autoSpaceDE w:val="0"/>
        <w:autoSpaceDN w:val="0"/>
        <w:spacing w:line="420" w:lineRule="exact"/>
        <w:ind w:firstLine="420" w:firstLineChars="200"/>
        <w:outlineLvl w:val="9"/>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zh-CN" w:eastAsia="zh-CN" w:bidi="ar-SA"/>
        </w:rPr>
        <w:t>2</w:t>
      </w:r>
      <w:r>
        <w:rPr>
          <w:rFonts w:hint="eastAsia" w:ascii="宋体" w:hAnsi="宋体" w:eastAsia="宋体" w:cs="Times New Roman"/>
          <w:color w:val="auto"/>
          <w:kern w:val="2"/>
          <w:sz w:val="21"/>
          <w:szCs w:val="21"/>
          <w:highlight w:val="none"/>
          <w:lang w:val="en-US" w:eastAsia="zh-CN" w:bidi="ar-SA"/>
        </w:rPr>
        <w:t>．</w:t>
      </w:r>
      <w:r>
        <w:rPr>
          <w:rFonts w:hint="eastAsia" w:ascii="宋体" w:hAnsi="宋体" w:eastAsia="宋体" w:cs="宋体"/>
          <w:color w:val="auto"/>
          <w:kern w:val="2"/>
          <w:sz w:val="21"/>
          <w:szCs w:val="21"/>
          <w:highlight w:val="none"/>
          <w:lang w:val="zh-CN" w:eastAsia="zh-CN" w:bidi="ar-SA"/>
        </w:rPr>
        <w:t>需方在收到供方验收申请后5个工作日内组织验收。需方成立3人以上验收工作组（合同金额在50万以上的验收工作组不少于5人），按照招标文件规定、中标人投标文件承诺，及国家有关规定认真组织验收工作。大型或者复杂的政府采购项目以及需方认为必要的项目，应当邀请国家认可的质量检测机构参加验收工作。如本项目属国家规定的强制性检测项目，需方必须委托国家认可的专业检测机构验收。</w:t>
      </w:r>
    </w:p>
    <w:p w14:paraId="7B6C1923">
      <w:pPr>
        <w:autoSpaceDE w:val="0"/>
        <w:autoSpaceDN w:val="0"/>
        <w:spacing w:line="420" w:lineRule="exact"/>
        <w:ind w:firstLine="420" w:firstLineChars="200"/>
        <w:outlineLvl w:val="9"/>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zh-CN" w:eastAsia="zh-CN" w:bidi="ar-SA"/>
        </w:rPr>
        <w:t>3</w:t>
      </w:r>
      <w:r>
        <w:rPr>
          <w:rFonts w:hint="eastAsia" w:ascii="宋体" w:hAnsi="宋体" w:eastAsia="宋体" w:cs="Times New Roman"/>
          <w:color w:val="auto"/>
          <w:kern w:val="2"/>
          <w:sz w:val="21"/>
          <w:szCs w:val="21"/>
          <w:highlight w:val="none"/>
          <w:lang w:val="en-US" w:eastAsia="zh-CN" w:bidi="ar-SA"/>
        </w:rPr>
        <w:t>．</w:t>
      </w:r>
      <w:r>
        <w:rPr>
          <w:rFonts w:hint="eastAsia" w:ascii="宋体" w:hAnsi="宋体" w:eastAsia="宋体" w:cs="宋体"/>
          <w:color w:val="auto"/>
          <w:kern w:val="2"/>
          <w:sz w:val="21"/>
          <w:szCs w:val="21"/>
          <w:highlight w:val="none"/>
          <w:lang w:val="zh-CN" w:eastAsia="zh-CN" w:bidi="ar-SA"/>
        </w:rPr>
        <w:t>验收合格后10日内，需方出具验收报告，由质量检测机构负责验收的，还应出具合法的检测报告。</w:t>
      </w:r>
    </w:p>
    <w:p w14:paraId="74F74ED7">
      <w:pPr>
        <w:autoSpaceDE w:val="0"/>
        <w:autoSpaceDN w:val="0"/>
        <w:spacing w:line="420" w:lineRule="exact"/>
        <w:ind w:firstLine="420" w:firstLineChars="200"/>
        <w:outlineLvl w:val="9"/>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zh-CN" w:eastAsia="zh-CN" w:bidi="ar-SA"/>
        </w:rPr>
        <w:t>九、付款程序、方式及期限：</w:t>
      </w:r>
    </w:p>
    <w:p w14:paraId="7454DF45">
      <w:pPr>
        <w:autoSpaceDE w:val="0"/>
        <w:autoSpaceDN w:val="0"/>
        <w:spacing w:line="420" w:lineRule="exact"/>
        <w:ind w:firstLine="420" w:firstLineChars="200"/>
        <w:outlineLvl w:val="9"/>
        <w:rPr>
          <w:rFonts w:hint="default" w:ascii="宋体" w:hAnsi="宋体" w:eastAsia="宋体" w:cs="宋体"/>
          <w:color w:val="auto"/>
          <w:kern w:val="2"/>
          <w:sz w:val="21"/>
          <w:szCs w:val="21"/>
          <w:highlight w:val="none"/>
          <w:u w:val="single"/>
          <w:lang w:val="en-US" w:eastAsia="zh-CN" w:bidi="ar-SA"/>
        </w:rPr>
      </w:pPr>
      <w:r>
        <w:rPr>
          <w:rFonts w:hint="eastAsia" w:ascii="宋体" w:hAnsi="宋体" w:eastAsia="宋体" w:cs="宋体"/>
          <w:color w:val="auto"/>
          <w:kern w:val="2"/>
          <w:sz w:val="21"/>
          <w:szCs w:val="21"/>
          <w:highlight w:val="none"/>
          <w:lang w:val="zh-CN" w:eastAsia="zh-CN" w:bidi="ar-SA"/>
        </w:rPr>
        <w:t>1．</w:t>
      </w:r>
      <w:r>
        <w:rPr>
          <w:rFonts w:hint="eastAsia" w:ascii="宋体" w:hAnsi="宋体" w:eastAsia="宋体" w:cs="宋体"/>
          <w:color w:val="auto"/>
          <w:kern w:val="2"/>
          <w:sz w:val="21"/>
          <w:szCs w:val="21"/>
          <w:highlight w:val="none"/>
          <w:lang w:val="en-US" w:eastAsia="zh-CN" w:bidi="ar-SA"/>
        </w:rPr>
        <w:t>付款方式：</w:t>
      </w:r>
      <w:r>
        <w:rPr>
          <w:rFonts w:hint="eastAsia" w:ascii="宋体" w:hAnsi="宋体" w:eastAsia="宋体" w:cs="宋体"/>
          <w:color w:val="auto"/>
          <w:kern w:val="2"/>
          <w:sz w:val="21"/>
          <w:szCs w:val="21"/>
          <w:highlight w:val="none"/>
          <w:u w:val="single"/>
          <w:lang w:val="en-US" w:eastAsia="zh-CN" w:bidi="ar-SA"/>
        </w:rPr>
        <w:t xml:space="preserve">                       </w:t>
      </w:r>
      <w:r>
        <w:rPr>
          <w:rFonts w:hint="eastAsia" w:ascii="宋体" w:hAnsi="宋体" w:eastAsia="宋体" w:cs="宋体"/>
          <w:color w:val="auto"/>
          <w:kern w:val="2"/>
          <w:sz w:val="21"/>
          <w:szCs w:val="21"/>
          <w:highlight w:val="none"/>
          <w:u w:val="none"/>
          <w:lang w:val="en-US" w:eastAsia="zh-CN" w:bidi="ar-SA"/>
        </w:rPr>
        <w:t>。</w:t>
      </w:r>
    </w:p>
    <w:p w14:paraId="51FDCB57">
      <w:pPr>
        <w:autoSpaceDE w:val="0"/>
        <w:autoSpaceDN w:val="0"/>
        <w:spacing w:line="420" w:lineRule="exact"/>
        <w:ind w:firstLine="420" w:firstLineChars="200"/>
        <w:outlineLvl w:val="9"/>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w:t>
      </w:r>
      <w:r>
        <w:rPr>
          <w:rFonts w:hint="eastAsia" w:ascii="宋体" w:hAnsi="宋体" w:eastAsia="宋体" w:cs="宋体"/>
          <w:color w:val="auto"/>
          <w:kern w:val="2"/>
          <w:sz w:val="21"/>
          <w:szCs w:val="21"/>
          <w:highlight w:val="none"/>
          <w:lang w:val="zh-CN" w:eastAsia="zh-CN" w:bidi="ar-SA"/>
        </w:rPr>
        <w:t>供方开具以需方单位名称为抬头的发票</w:t>
      </w:r>
      <w:r>
        <w:rPr>
          <w:rFonts w:hint="eastAsia" w:ascii="宋体" w:hAnsi="宋体" w:eastAsia="宋体" w:cs="宋体"/>
          <w:color w:val="auto"/>
          <w:kern w:val="2"/>
          <w:sz w:val="21"/>
          <w:szCs w:val="21"/>
          <w:highlight w:val="none"/>
          <w:lang w:val="en-US" w:eastAsia="zh-CN" w:bidi="ar-SA"/>
        </w:rPr>
        <w:t>。</w:t>
      </w:r>
    </w:p>
    <w:p w14:paraId="6916B6C9">
      <w:pPr>
        <w:autoSpaceDE w:val="0"/>
        <w:autoSpaceDN w:val="0"/>
        <w:spacing w:line="420" w:lineRule="exact"/>
        <w:ind w:firstLine="420" w:firstLineChars="200"/>
        <w:outlineLvl w:val="9"/>
        <w:rPr>
          <w:rFonts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zh-CN" w:eastAsia="zh-CN" w:bidi="ar-SA"/>
        </w:rPr>
        <w:t>十、违约责任：</w:t>
      </w:r>
    </w:p>
    <w:p w14:paraId="3FAF73C7">
      <w:pPr>
        <w:autoSpaceDE w:val="0"/>
        <w:autoSpaceDN w:val="0"/>
        <w:spacing w:line="420" w:lineRule="exact"/>
        <w:ind w:firstLine="420" w:firstLineChars="200"/>
        <w:outlineLvl w:val="9"/>
        <w:rPr>
          <w:rFonts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zh-CN" w:eastAsia="zh-CN" w:bidi="ar-SA"/>
        </w:rPr>
        <w:t>供方所交付的货物品种、型号、规格、质量不符合国家规定标准及合同要求的，或者供方不能交付货物或完成系统安装、调试的，供方应向需方支付合同金额总值</w:t>
      </w:r>
      <w:r>
        <w:rPr>
          <w:rFonts w:ascii="宋体" w:hAnsi="宋体" w:eastAsia="宋体" w:cs="宋体"/>
          <w:color w:val="auto"/>
          <w:kern w:val="2"/>
          <w:sz w:val="21"/>
          <w:szCs w:val="21"/>
          <w:highlight w:val="none"/>
          <w:u w:val="single"/>
          <w:lang w:val="zh-CN" w:eastAsia="zh-CN" w:bidi="ar-SA"/>
        </w:rPr>
        <w:t xml:space="preserve"> </w:t>
      </w:r>
      <w:r>
        <w:rPr>
          <w:rFonts w:hint="eastAsia" w:ascii="宋体" w:hAnsi="宋体" w:eastAsia="宋体" w:cs="宋体"/>
          <w:color w:val="auto"/>
          <w:kern w:val="2"/>
          <w:sz w:val="21"/>
          <w:szCs w:val="21"/>
          <w:highlight w:val="none"/>
          <w:u w:val="single"/>
          <w:lang w:val="zh-CN" w:eastAsia="zh-CN" w:bidi="ar-SA"/>
        </w:rPr>
        <w:t xml:space="preserve"> </w:t>
      </w:r>
      <w:r>
        <w:rPr>
          <w:rFonts w:ascii="宋体" w:hAnsi="宋体" w:eastAsia="宋体" w:cs="宋体"/>
          <w:color w:val="auto"/>
          <w:kern w:val="2"/>
          <w:sz w:val="21"/>
          <w:szCs w:val="21"/>
          <w:highlight w:val="none"/>
          <w:u w:val="single"/>
          <w:lang w:val="zh-CN" w:eastAsia="zh-CN" w:bidi="ar-SA"/>
        </w:rPr>
        <w:t xml:space="preserve"> </w:t>
      </w:r>
      <w:r>
        <w:rPr>
          <w:rFonts w:ascii="宋体" w:hAnsi="宋体" w:eastAsia="宋体" w:cs="宋体"/>
          <w:color w:val="auto"/>
          <w:kern w:val="2"/>
          <w:sz w:val="21"/>
          <w:szCs w:val="21"/>
          <w:highlight w:val="none"/>
          <w:lang w:val="zh-CN" w:eastAsia="zh-CN" w:bidi="ar-SA"/>
        </w:rPr>
        <w:t>%</w:t>
      </w:r>
      <w:r>
        <w:rPr>
          <w:rFonts w:hint="eastAsia" w:ascii="宋体" w:hAnsi="宋体" w:eastAsia="宋体" w:cs="宋体"/>
          <w:color w:val="auto"/>
          <w:kern w:val="2"/>
          <w:sz w:val="21"/>
          <w:szCs w:val="21"/>
          <w:highlight w:val="none"/>
          <w:lang w:val="zh-CN" w:eastAsia="zh-CN" w:bidi="ar-SA"/>
        </w:rPr>
        <w:t>的违约金，需方有权解除合同，并要求赔偿损失。供方如逾期完成的，每逾期一日供方应向需方支付合同金额的</w:t>
      </w:r>
      <w:r>
        <w:rPr>
          <w:rFonts w:ascii="宋体" w:hAnsi="宋体" w:eastAsia="宋体" w:cs="宋体"/>
          <w:color w:val="auto"/>
          <w:kern w:val="2"/>
          <w:sz w:val="21"/>
          <w:szCs w:val="21"/>
          <w:highlight w:val="none"/>
          <w:u w:val="single"/>
          <w:lang w:val="zh-CN" w:eastAsia="zh-CN" w:bidi="ar-SA"/>
        </w:rPr>
        <w:t xml:space="preserve"> </w:t>
      </w:r>
      <w:r>
        <w:rPr>
          <w:rFonts w:hint="eastAsia" w:ascii="宋体" w:hAnsi="宋体" w:eastAsia="宋体" w:cs="宋体"/>
          <w:color w:val="auto"/>
          <w:kern w:val="2"/>
          <w:sz w:val="21"/>
          <w:szCs w:val="21"/>
          <w:highlight w:val="none"/>
          <w:u w:val="single"/>
          <w:lang w:val="zh-CN" w:eastAsia="zh-CN" w:bidi="ar-SA"/>
        </w:rPr>
        <w:t xml:space="preserve"> </w:t>
      </w:r>
      <w:r>
        <w:rPr>
          <w:rFonts w:ascii="宋体" w:hAnsi="宋体" w:eastAsia="宋体" w:cs="宋体"/>
          <w:color w:val="auto"/>
          <w:kern w:val="2"/>
          <w:sz w:val="21"/>
          <w:szCs w:val="21"/>
          <w:highlight w:val="none"/>
          <w:u w:val="single"/>
          <w:lang w:val="zh-CN" w:eastAsia="zh-CN" w:bidi="ar-SA"/>
        </w:rPr>
        <w:t xml:space="preserve"> </w:t>
      </w:r>
      <w:r>
        <w:rPr>
          <w:rFonts w:ascii="宋体" w:hAnsi="宋体" w:eastAsia="宋体" w:cs="宋体"/>
          <w:color w:val="auto"/>
          <w:kern w:val="2"/>
          <w:sz w:val="21"/>
          <w:szCs w:val="21"/>
          <w:highlight w:val="none"/>
          <w:lang w:val="zh-CN" w:eastAsia="zh-CN" w:bidi="ar-SA"/>
        </w:rPr>
        <w:t>%</w:t>
      </w:r>
      <w:r>
        <w:rPr>
          <w:rFonts w:hint="eastAsia" w:ascii="宋体" w:hAnsi="宋体" w:eastAsia="宋体" w:cs="宋体"/>
          <w:color w:val="auto"/>
          <w:kern w:val="2"/>
          <w:sz w:val="21"/>
          <w:szCs w:val="21"/>
          <w:highlight w:val="none"/>
          <w:lang w:val="zh-CN" w:eastAsia="zh-CN" w:bidi="ar-SA"/>
        </w:rPr>
        <w:t>违约金。</w:t>
      </w:r>
    </w:p>
    <w:p w14:paraId="7ECDAFE3">
      <w:pPr>
        <w:autoSpaceDE w:val="0"/>
        <w:autoSpaceDN w:val="0"/>
        <w:spacing w:line="420" w:lineRule="exact"/>
        <w:ind w:firstLine="420" w:firstLineChars="200"/>
        <w:outlineLvl w:val="9"/>
        <w:rPr>
          <w:rFonts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zh-CN" w:eastAsia="zh-CN" w:bidi="ar-SA"/>
        </w:rPr>
        <w:t>需方无正当理由拒收货物、拒付货款，需方应向供方偿付拒收拒付部分设备款总额</w:t>
      </w:r>
      <w:r>
        <w:rPr>
          <w:rFonts w:ascii="宋体" w:hAnsi="宋体" w:eastAsia="宋体" w:cs="宋体"/>
          <w:color w:val="auto"/>
          <w:kern w:val="2"/>
          <w:sz w:val="21"/>
          <w:szCs w:val="21"/>
          <w:highlight w:val="none"/>
          <w:u w:val="single"/>
          <w:lang w:val="zh-CN" w:eastAsia="zh-CN" w:bidi="ar-SA"/>
        </w:rPr>
        <w:t xml:space="preserve">   </w:t>
      </w:r>
      <w:r>
        <w:rPr>
          <w:rFonts w:ascii="宋体" w:hAnsi="宋体" w:eastAsia="宋体" w:cs="宋体"/>
          <w:color w:val="auto"/>
          <w:kern w:val="2"/>
          <w:sz w:val="21"/>
          <w:szCs w:val="21"/>
          <w:highlight w:val="none"/>
          <w:lang w:val="zh-CN" w:eastAsia="zh-CN" w:bidi="ar-SA"/>
        </w:rPr>
        <w:t>%</w:t>
      </w:r>
      <w:r>
        <w:rPr>
          <w:rFonts w:hint="eastAsia" w:ascii="宋体" w:hAnsi="宋体" w:eastAsia="宋体" w:cs="宋体"/>
          <w:color w:val="auto"/>
          <w:kern w:val="2"/>
          <w:sz w:val="21"/>
          <w:szCs w:val="21"/>
          <w:highlight w:val="none"/>
          <w:lang w:val="zh-CN" w:eastAsia="zh-CN" w:bidi="ar-SA"/>
        </w:rPr>
        <w:t>的违约金；需方如逾期付款的，每逾期付款一日的需方应向供方偿付所欠合同金额</w:t>
      </w:r>
      <w:r>
        <w:rPr>
          <w:rFonts w:ascii="宋体" w:hAnsi="宋体" w:eastAsia="宋体" w:cs="宋体"/>
          <w:color w:val="auto"/>
          <w:kern w:val="2"/>
          <w:sz w:val="21"/>
          <w:szCs w:val="21"/>
          <w:highlight w:val="none"/>
          <w:u w:val="single"/>
          <w:lang w:val="zh-CN" w:eastAsia="zh-CN" w:bidi="ar-SA"/>
        </w:rPr>
        <w:t xml:space="preserve">   </w:t>
      </w:r>
      <w:r>
        <w:rPr>
          <w:rFonts w:ascii="宋体" w:hAnsi="宋体" w:eastAsia="宋体" w:cs="宋体"/>
          <w:color w:val="auto"/>
          <w:kern w:val="2"/>
          <w:sz w:val="21"/>
          <w:szCs w:val="21"/>
          <w:highlight w:val="none"/>
          <w:lang w:val="zh-CN" w:eastAsia="zh-CN" w:bidi="ar-SA"/>
        </w:rPr>
        <w:t>%</w:t>
      </w:r>
      <w:r>
        <w:rPr>
          <w:rFonts w:hint="eastAsia" w:ascii="宋体" w:hAnsi="宋体" w:eastAsia="宋体" w:cs="宋体"/>
          <w:color w:val="auto"/>
          <w:kern w:val="2"/>
          <w:sz w:val="21"/>
          <w:szCs w:val="21"/>
          <w:highlight w:val="none"/>
          <w:lang w:val="zh-CN" w:eastAsia="zh-CN" w:bidi="ar-SA"/>
        </w:rPr>
        <w:t>的违约金。</w:t>
      </w:r>
    </w:p>
    <w:p w14:paraId="2B5033BC">
      <w:pPr>
        <w:autoSpaceDE w:val="0"/>
        <w:autoSpaceDN w:val="0"/>
        <w:spacing w:line="440" w:lineRule="exact"/>
        <w:ind w:firstLine="420" w:firstLineChars="200"/>
        <w:outlineLvl w:val="9"/>
        <w:rPr>
          <w:rFonts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zh-CN" w:eastAsia="zh-CN" w:bidi="ar-SA"/>
        </w:rPr>
        <w:t>十一、供需双方应严格遵守招标文件要求，如有违反，按招标文件的规定处理。</w:t>
      </w:r>
    </w:p>
    <w:p w14:paraId="26189812">
      <w:pPr>
        <w:autoSpaceDE w:val="0"/>
        <w:autoSpaceDN w:val="0"/>
        <w:spacing w:line="440" w:lineRule="exact"/>
        <w:ind w:firstLine="420" w:firstLineChars="200"/>
        <w:outlineLvl w:val="9"/>
        <w:rPr>
          <w:rFonts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zh-CN" w:eastAsia="zh-CN" w:bidi="ar-SA"/>
        </w:rPr>
        <w:t>十二、因货物的质量问题发生争议，由</w:t>
      </w:r>
      <w:r>
        <w:rPr>
          <w:rFonts w:hint="eastAsia" w:ascii="宋体" w:hAnsi="宋体" w:eastAsia="宋体" w:cs="宋体"/>
          <w:color w:val="auto"/>
          <w:kern w:val="2"/>
          <w:sz w:val="21"/>
          <w:szCs w:val="21"/>
          <w:highlight w:val="none"/>
          <w:lang w:val="en-US" w:eastAsia="zh-CN" w:bidi="ar-SA"/>
        </w:rPr>
        <w:t>延津</w:t>
      </w:r>
      <w:r>
        <w:rPr>
          <w:rFonts w:hint="eastAsia" w:ascii="宋体" w:hAnsi="宋体" w:eastAsia="宋体" w:cs="宋体"/>
          <w:color w:val="auto"/>
          <w:kern w:val="2"/>
          <w:sz w:val="21"/>
          <w:szCs w:val="21"/>
          <w:highlight w:val="none"/>
          <w:lang w:val="zh-CN" w:eastAsia="zh-CN" w:bidi="ar-SA"/>
        </w:rPr>
        <w:t>县法定的质量检测机构进行质量检测或鉴定。</w:t>
      </w:r>
    </w:p>
    <w:p w14:paraId="243A541A">
      <w:pPr>
        <w:autoSpaceDE w:val="0"/>
        <w:autoSpaceDN w:val="0"/>
        <w:spacing w:line="440" w:lineRule="exact"/>
        <w:ind w:firstLine="420" w:firstLineChars="200"/>
        <w:outlineLvl w:val="9"/>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zh-CN" w:eastAsia="zh-CN" w:bidi="ar-SA"/>
        </w:rPr>
        <w:t>十三、项目招标文件及其修改和澄清、及供方投标文件、供方在投标中的有关承诺及声明均为本合同的组成部分。</w:t>
      </w:r>
    </w:p>
    <w:p w14:paraId="6210D3FC">
      <w:pPr>
        <w:autoSpaceDE w:val="0"/>
        <w:autoSpaceDN w:val="0"/>
        <w:spacing w:line="440" w:lineRule="exact"/>
        <w:ind w:firstLine="420" w:firstLineChars="200"/>
        <w:outlineLvl w:val="9"/>
        <w:rPr>
          <w:rFonts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zh-CN" w:eastAsia="zh-CN" w:bidi="ar-SA"/>
        </w:rPr>
        <w:t>十四、本合同签订和履行适用中华人民共和国法律，因履行合同发生的争议，由供需双方友好协商解决，如协商不成的，任何一方均可向签订合同地人民法院提起诉讼。</w:t>
      </w:r>
    </w:p>
    <w:p w14:paraId="713076CC">
      <w:pPr>
        <w:autoSpaceDE w:val="0"/>
        <w:autoSpaceDN w:val="0"/>
        <w:spacing w:line="440" w:lineRule="exact"/>
        <w:ind w:firstLine="420" w:firstLineChars="200"/>
        <w:outlineLvl w:val="9"/>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zh-CN" w:eastAsia="zh-CN" w:bidi="ar-SA"/>
        </w:rPr>
        <w:t>十五、本合同未尽事宜，供需双方可签订补充协议，与本合同具有同等法律效力，但不能违反招标文件及供方的投标或报价文件所规定的实质性条款。</w:t>
      </w:r>
    </w:p>
    <w:p w14:paraId="79CE6894">
      <w:pPr>
        <w:autoSpaceDE w:val="0"/>
        <w:autoSpaceDN w:val="0"/>
        <w:spacing w:line="420" w:lineRule="exact"/>
        <w:ind w:firstLine="420" w:firstLineChars="200"/>
        <w:outlineLvl w:val="9"/>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十六、知识产权：</w:t>
      </w:r>
    </w:p>
    <w:p w14:paraId="1417F384">
      <w:pPr>
        <w:autoSpaceDE w:val="0"/>
        <w:autoSpaceDN w:val="0"/>
        <w:spacing w:line="420" w:lineRule="exact"/>
        <w:ind w:firstLine="420" w:firstLineChars="200"/>
        <w:outlineLvl w:val="9"/>
        <w:rPr>
          <w:rFonts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en-US" w:eastAsia="zh-CN" w:bidi="ar-SA"/>
        </w:rPr>
        <w:t>供方须保障需方在使用该项目或其任何一部分时不受到第三方关于侵犯专利权、商标权或工业设计</w:t>
      </w:r>
      <w:r>
        <w:rPr>
          <w:rFonts w:hint="eastAsia" w:ascii="宋体" w:hAnsi="宋体" w:eastAsia="宋体" w:cs="宋体"/>
          <w:color w:val="auto"/>
          <w:kern w:val="2"/>
          <w:sz w:val="21"/>
          <w:szCs w:val="21"/>
          <w:highlight w:val="none"/>
          <w:lang w:val="zh-CN" w:eastAsia="zh-CN" w:bidi="ar-SA"/>
        </w:rPr>
        <w:t>权的指控。如果任何第三方提出侵权指控，供方须与第三方交涉并承担可能发生的一切费用。如需方因此而遭致损失的，供方应赔偿该损失。</w:t>
      </w:r>
    </w:p>
    <w:p w14:paraId="65983D25">
      <w:pPr>
        <w:autoSpaceDE w:val="0"/>
        <w:autoSpaceDN w:val="0"/>
        <w:spacing w:line="440" w:lineRule="exact"/>
        <w:ind w:firstLine="420" w:firstLineChars="200"/>
        <w:outlineLvl w:val="9"/>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zh-CN" w:eastAsia="zh-CN" w:bidi="ar-SA"/>
        </w:rPr>
        <w:t>十七、合同生效、备案及其它</w:t>
      </w:r>
    </w:p>
    <w:p w14:paraId="0689A232">
      <w:pPr>
        <w:autoSpaceDE w:val="0"/>
        <w:autoSpaceDN w:val="0"/>
        <w:spacing w:line="440" w:lineRule="exact"/>
        <w:ind w:firstLine="420" w:firstLineChars="200"/>
        <w:outlineLvl w:val="9"/>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zh-CN" w:eastAsia="zh-CN" w:bidi="ar-SA"/>
        </w:rPr>
        <w:t>1</w:t>
      </w:r>
      <w:r>
        <w:rPr>
          <w:rFonts w:hint="eastAsia" w:ascii="宋体" w:hAnsi="宋体" w:eastAsia="宋体" w:cs="Times New Roman"/>
          <w:color w:val="auto"/>
          <w:kern w:val="2"/>
          <w:sz w:val="21"/>
          <w:szCs w:val="21"/>
          <w:highlight w:val="none"/>
          <w:lang w:val="en-US" w:eastAsia="zh-CN" w:bidi="ar-SA"/>
        </w:rPr>
        <w:t>．</w:t>
      </w:r>
      <w:r>
        <w:rPr>
          <w:rFonts w:hint="eastAsia" w:ascii="宋体" w:hAnsi="宋体" w:eastAsia="宋体" w:cs="宋体"/>
          <w:color w:val="auto"/>
          <w:kern w:val="2"/>
          <w:sz w:val="21"/>
          <w:szCs w:val="21"/>
          <w:highlight w:val="none"/>
          <w:lang w:val="zh-CN" w:eastAsia="zh-CN" w:bidi="ar-SA"/>
        </w:rPr>
        <w:t>本合同经双方代表签字并加盖公章后生效。</w:t>
      </w:r>
    </w:p>
    <w:p w14:paraId="5FC021E2">
      <w:pPr>
        <w:autoSpaceDE w:val="0"/>
        <w:autoSpaceDN w:val="0"/>
        <w:spacing w:line="440" w:lineRule="exact"/>
        <w:ind w:firstLine="420" w:firstLineChars="200"/>
        <w:outlineLvl w:val="9"/>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zh-CN" w:eastAsia="zh-CN" w:bidi="ar-SA"/>
        </w:rPr>
        <w:t>2</w:t>
      </w:r>
      <w:r>
        <w:rPr>
          <w:rFonts w:hint="eastAsia" w:ascii="宋体" w:hAnsi="宋体" w:eastAsia="宋体" w:cs="Times New Roman"/>
          <w:color w:val="auto"/>
          <w:kern w:val="2"/>
          <w:sz w:val="21"/>
          <w:szCs w:val="21"/>
          <w:highlight w:val="none"/>
          <w:lang w:val="en-US" w:eastAsia="zh-CN" w:bidi="ar-SA"/>
        </w:rPr>
        <w:t>．</w:t>
      </w:r>
      <w:r>
        <w:rPr>
          <w:rFonts w:hint="eastAsia" w:ascii="宋体" w:hAnsi="宋体" w:eastAsia="宋体" w:cs="宋体"/>
          <w:color w:val="auto"/>
          <w:kern w:val="2"/>
          <w:sz w:val="21"/>
          <w:szCs w:val="21"/>
          <w:highlight w:val="none"/>
          <w:lang w:val="zh-CN" w:eastAsia="zh-CN" w:bidi="ar-SA"/>
        </w:rPr>
        <w:t>需方应在本合同签订后七个工作日内将采购合同副本财政局备案。</w:t>
      </w:r>
    </w:p>
    <w:p w14:paraId="4D02C7D4">
      <w:pPr>
        <w:autoSpaceDE w:val="0"/>
        <w:autoSpaceDN w:val="0"/>
        <w:spacing w:line="440" w:lineRule="exact"/>
        <w:ind w:firstLine="420" w:firstLineChars="200"/>
        <w:outlineLvl w:val="9"/>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zh-CN" w:eastAsia="zh-CN" w:bidi="ar-SA"/>
        </w:rPr>
        <w:t>3</w:t>
      </w:r>
      <w:r>
        <w:rPr>
          <w:rFonts w:hint="eastAsia" w:ascii="宋体" w:hAnsi="宋体" w:eastAsia="宋体" w:cs="Times New Roman"/>
          <w:color w:val="auto"/>
          <w:kern w:val="2"/>
          <w:sz w:val="21"/>
          <w:szCs w:val="21"/>
          <w:highlight w:val="none"/>
          <w:lang w:val="en-US" w:eastAsia="zh-CN" w:bidi="ar-SA"/>
        </w:rPr>
        <w:t>．</w:t>
      </w:r>
      <w:r>
        <w:rPr>
          <w:rFonts w:hint="eastAsia" w:ascii="宋体" w:hAnsi="宋体" w:eastAsia="宋体" w:cs="宋体"/>
          <w:color w:val="auto"/>
          <w:kern w:val="2"/>
          <w:sz w:val="21"/>
          <w:szCs w:val="21"/>
          <w:highlight w:val="none"/>
          <w:lang w:val="zh-CN" w:eastAsia="zh-CN" w:bidi="ar-SA"/>
        </w:rPr>
        <w:t>本合同一式六份，供需双方各持</w:t>
      </w:r>
      <w:r>
        <w:rPr>
          <w:rFonts w:hint="eastAsia" w:ascii="宋体" w:hAnsi="宋体" w:eastAsia="宋体" w:cs="宋体"/>
          <w:color w:val="auto"/>
          <w:kern w:val="2"/>
          <w:sz w:val="21"/>
          <w:szCs w:val="21"/>
          <w:highlight w:val="none"/>
          <w:lang w:val="en-US" w:eastAsia="zh-CN" w:bidi="ar-SA"/>
        </w:rPr>
        <w:t>三</w:t>
      </w:r>
      <w:r>
        <w:rPr>
          <w:rFonts w:hint="eastAsia" w:ascii="宋体" w:hAnsi="宋体" w:eastAsia="宋体" w:cs="宋体"/>
          <w:color w:val="auto"/>
          <w:kern w:val="2"/>
          <w:sz w:val="21"/>
          <w:szCs w:val="21"/>
          <w:highlight w:val="none"/>
          <w:lang w:val="zh-CN" w:eastAsia="zh-CN" w:bidi="ar-SA"/>
        </w:rPr>
        <w:t>份</w:t>
      </w:r>
      <w:r>
        <w:rPr>
          <w:rFonts w:hint="eastAsia" w:ascii="宋体" w:hAnsi="宋体" w:eastAsia="宋体" w:cs="Times New Roman"/>
          <w:color w:val="auto"/>
          <w:kern w:val="2"/>
          <w:sz w:val="21"/>
          <w:szCs w:val="21"/>
          <w:highlight w:val="none"/>
          <w:lang w:val="en-US" w:eastAsia="zh-CN" w:bidi="ar-SA"/>
        </w:rPr>
        <w:t>。</w:t>
      </w:r>
    </w:p>
    <w:p w14:paraId="1604357E">
      <w:pPr>
        <w:widowControl w:val="0"/>
        <w:spacing w:after="120" w:afterLines="0" w:line="440" w:lineRule="exact"/>
        <w:ind w:firstLine="420" w:firstLineChars="200"/>
        <w:jc w:val="both"/>
        <w:outlineLvl w:val="9"/>
        <w:rPr>
          <w:rFonts w:ascii="宋体" w:hAnsi="宋体" w:eastAsia="宋体" w:cs="Times New Roman"/>
          <w:color w:val="auto"/>
          <w:kern w:val="2"/>
          <w:sz w:val="21"/>
          <w:szCs w:val="21"/>
          <w:highlight w:val="none"/>
          <w:lang w:val="en-US" w:eastAsia="zh-CN" w:bidi="ar-SA"/>
        </w:rPr>
      </w:pPr>
    </w:p>
    <w:p w14:paraId="5999E272">
      <w:pPr>
        <w:spacing w:line="440" w:lineRule="exact"/>
        <w:ind w:firstLine="420" w:firstLineChars="200"/>
        <w:outlineLvl w:val="9"/>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供方（公章）：                             需方（公章）：</w:t>
      </w:r>
    </w:p>
    <w:p w14:paraId="4686D534">
      <w:pPr>
        <w:spacing w:line="440" w:lineRule="exact"/>
        <w:ind w:firstLine="420" w:firstLineChars="200"/>
        <w:outlineLvl w:val="9"/>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地址：                                     地址：</w:t>
      </w:r>
    </w:p>
    <w:p w14:paraId="016867CD">
      <w:pPr>
        <w:spacing w:line="440" w:lineRule="exact"/>
        <w:ind w:firstLine="420" w:firstLineChars="200"/>
        <w:outlineLvl w:val="9"/>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法定代表人或                               法定代表人或</w:t>
      </w:r>
    </w:p>
    <w:p w14:paraId="3CC3ACA9">
      <w:pPr>
        <w:spacing w:line="440" w:lineRule="exact"/>
        <w:ind w:firstLine="420" w:firstLineChars="200"/>
        <w:outlineLvl w:val="9"/>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授权委托人（签字）：                       授权委托人（签字）：</w:t>
      </w:r>
    </w:p>
    <w:p w14:paraId="68917E53">
      <w:pPr>
        <w:spacing w:line="440" w:lineRule="exact"/>
        <w:ind w:firstLine="420" w:firstLineChars="200"/>
        <w:outlineLvl w:val="9"/>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电话：                                     电话：</w:t>
      </w:r>
    </w:p>
    <w:p w14:paraId="00594DF8">
      <w:pPr>
        <w:spacing w:line="440" w:lineRule="exact"/>
        <w:ind w:firstLine="420" w:firstLineChars="200"/>
        <w:outlineLvl w:val="9"/>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开户银行：                                 开户银行：</w:t>
      </w:r>
    </w:p>
    <w:p w14:paraId="278ED074">
      <w:pPr>
        <w:spacing w:line="440" w:lineRule="exact"/>
        <w:ind w:firstLine="420" w:firstLineChars="200"/>
        <w:outlineLvl w:val="9"/>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账号：                                     账号:</w:t>
      </w:r>
    </w:p>
    <w:p w14:paraId="16A9667D">
      <w:pPr>
        <w:spacing w:line="440" w:lineRule="exact"/>
        <w:ind w:firstLine="420" w:firstLineChars="200"/>
        <w:outlineLvl w:val="9"/>
        <w:rPr>
          <w:rFonts w:hint="eastAsia" w:ascii="宋体" w:hAnsi="宋体" w:eastAsia="宋体" w:cs="Times New Roman"/>
          <w:color w:val="auto"/>
          <w:kern w:val="2"/>
          <w:sz w:val="21"/>
          <w:szCs w:val="21"/>
          <w:highlight w:val="none"/>
          <w:lang w:val="en-US" w:eastAsia="zh-CN" w:bidi="ar-SA"/>
        </w:rPr>
      </w:pPr>
    </w:p>
    <w:p w14:paraId="202BCF96">
      <w:pPr>
        <w:spacing w:line="440" w:lineRule="exact"/>
        <w:ind w:firstLine="420" w:firstLineChars="200"/>
        <w:outlineLvl w:val="9"/>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签约时间：</w:t>
      </w:r>
      <w:r>
        <w:rPr>
          <w:rFonts w:hint="eastAsia" w:ascii="宋体" w:hAnsi="宋体" w:eastAsia="宋体" w:cs="Times New Roman"/>
          <w:color w:val="auto"/>
          <w:kern w:val="2"/>
          <w:sz w:val="21"/>
          <w:szCs w:val="21"/>
          <w:highlight w:val="none"/>
          <w:u w:val="single"/>
          <w:lang w:val="en-US" w:eastAsia="zh-CN" w:bidi="ar-SA"/>
        </w:rPr>
        <w:t xml:space="preserve">      </w:t>
      </w:r>
      <w:r>
        <w:rPr>
          <w:rFonts w:hint="eastAsia" w:ascii="宋体" w:hAnsi="宋体" w:eastAsia="宋体" w:cs="Times New Roman"/>
          <w:color w:val="auto"/>
          <w:kern w:val="2"/>
          <w:sz w:val="21"/>
          <w:szCs w:val="21"/>
          <w:highlight w:val="none"/>
          <w:lang w:val="en-US" w:eastAsia="zh-CN" w:bidi="ar-SA"/>
        </w:rPr>
        <w:t xml:space="preserve"> 年</w:t>
      </w:r>
      <w:r>
        <w:rPr>
          <w:rFonts w:hint="eastAsia" w:ascii="宋体" w:hAnsi="宋体" w:eastAsia="宋体" w:cs="Times New Roman"/>
          <w:color w:val="auto"/>
          <w:kern w:val="2"/>
          <w:sz w:val="21"/>
          <w:szCs w:val="21"/>
          <w:highlight w:val="none"/>
          <w:u w:val="single"/>
          <w:lang w:val="en-US" w:eastAsia="zh-CN" w:bidi="ar-SA"/>
        </w:rPr>
        <w:t xml:space="preserve">    </w:t>
      </w:r>
      <w:r>
        <w:rPr>
          <w:rFonts w:hint="eastAsia" w:ascii="宋体" w:hAnsi="宋体" w:eastAsia="宋体" w:cs="Times New Roman"/>
          <w:color w:val="auto"/>
          <w:kern w:val="2"/>
          <w:sz w:val="21"/>
          <w:szCs w:val="21"/>
          <w:highlight w:val="none"/>
          <w:lang w:val="en-US" w:eastAsia="zh-CN" w:bidi="ar-SA"/>
        </w:rPr>
        <w:t>月</w:t>
      </w:r>
      <w:r>
        <w:rPr>
          <w:rFonts w:hint="eastAsia" w:ascii="宋体" w:hAnsi="宋体" w:eastAsia="宋体" w:cs="Times New Roman"/>
          <w:color w:val="auto"/>
          <w:kern w:val="2"/>
          <w:sz w:val="21"/>
          <w:szCs w:val="21"/>
          <w:highlight w:val="none"/>
          <w:u w:val="single"/>
          <w:lang w:val="en-US" w:eastAsia="zh-CN" w:bidi="ar-SA"/>
        </w:rPr>
        <w:t xml:space="preserve">    </w:t>
      </w:r>
      <w:r>
        <w:rPr>
          <w:rFonts w:hint="eastAsia" w:ascii="宋体" w:hAnsi="宋体" w:eastAsia="宋体" w:cs="Times New Roman"/>
          <w:color w:val="auto"/>
          <w:kern w:val="2"/>
          <w:sz w:val="21"/>
          <w:szCs w:val="21"/>
          <w:highlight w:val="none"/>
          <w:lang w:val="en-US" w:eastAsia="zh-CN" w:bidi="ar-SA"/>
        </w:rPr>
        <w:t>日</w:t>
      </w:r>
    </w:p>
    <w:p w14:paraId="4D916555">
      <w:pPr>
        <w:spacing w:line="440" w:lineRule="exact"/>
        <w:ind w:firstLine="420" w:firstLineChars="200"/>
        <w:outlineLvl w:val="9"/>
        <w:rPr>
          <w:rFonts w:ascii="黑体" w:hAnsi="黑体" w:eastAsia="黑体" w:cs="黑体"/>
          <w:b/>
          <w:i w:val="0"/>
          <w:color w:val="auto"/>
          <w:spacing w:val="0"/>
          <w:sz w:val="34"/>
          <w:highlight w:val="none"/>
        </w:rPr>
      </w:pPr>
      <w:r>
        <w:rPr>
          <w:rFonts w:hint="eastAsia" w:ascii="宋体" w:hAnsi="宋体" w:eastAsia="宋体" w:cs="Times New Roman"/>
          <w:color w:val="auto"/>
          <w:kern w:val="2"/>
          <w:sz w:val="21"/>
          <w:szCs w:val="21"/>
          <w:highlight w:val="none"/>
          <w:lang w:val="en-US" w:eastAsia="zh-CN" w:bidi="ar-SA"/>
        </w:rPr>
        <w:t>签约地址：需方所在地</w:t>
      </w:r>
      <w:r>
        <w:rPr>
          <w:rFonts w:ascii="黑体" w:hAnsi="黑体" w:eastAsia="黑体" w:cs="黑体"/>
          <w:b/>
          <w:i w:val="0"/>
          <w:color w:val="auto"/>
          <w:spacing w:val="0"/>
          <w:sz w:val="34"/>
          <w:highlight w:val="none"/>
        </w:rPr>
        <w:br w:type="page"/>
      </w:r>
    </w:p>
    <w:p w14:paraId="2935D4E7">
      <w:pPr>
        <w:pageBreakBefore w:val="0"/>
        <w:wordWrap w:val="0"/>
        <w:spacing w:before="0" w:after="0" w:line="460" w:lineRule="atLeast"/>
        <w:ind w:left="0" w:right="0"/>
        <w:jc w:val="center"/>
        <w:textAlignment w:val="baseline"/>
        <w:outlineLvl w:val="0"/>
        <w:rPr>
          <w:rFonts w:hint="eastAsia" w:ascii="宋体" w:hAnsi="宋体" w:eastAsia="宋体" w:cs="宋体"/>
          <w:color w:val="auto"/>
          <w:sz w:val="32"/>
          <w:szCs w:val="32"/>
          <w:highlight w:val="none"/>
        </w:rPr>
      </w:pPr>
      <w:bookmarkStart w:id="4" w:name="_Toc9532"/>
      <w:r>
        <w:rPr>
          <w:rFonts w:hint="eastAsia" w:ascii="宋体" w:hAnsi="宋体" w:eastAsia="宋体" w:cs="宋体"/>
          <w:b/>
          <w:i w:val="0"/>
          <w:color w:val="auto"/>
          <w:spacing w:val="0"/>
          <w:sz w:val="32"/>
          <w:szCs w:val="32"/>
          <w:highlight w:val="none"/>
        </w:rPr>
        <w:t>第五部分</w:t>
      </w:r>
      <w:r>
        <w:rPr>
          <w:rFonts w:hint="eastAsia" w:ascii="宋体" w:hAnsi="宋体" w:eastAsia="宋体" w:cs="宋体"/>
          <w:b/>
          <w:i w:val="0"/>
          <w:color w:val="auto"/>
          <w:spacing w:val="0"/>
          <w:sz w:val="32"/>
          <w:szCs w:val="32"/>
          <w:highlight w:val="none"/>
          <w:lang w:val="en-US" w:eastAsia="zh-CN"/>
        </w:rPr>
        <w:t xml:space="preserve">  </w:t>
      </w:r>
      <w:r>
        <w:rPr>
          <w:rFonts w:hint="eastAsia" w:ascii="宋体" w:hAnsi="宋体" w:eastAsia="宋体" w:cs="宋体"/>
          <w:b/>
          <w:i w:val="0"/>
          <w:color w:val="auto"/>
          <w:spacing w:val="0"/>
          <w:sz w:val="32"/>
          <w:szCs w:val="32"/>
          <w:highlight w:val="none"/>
        </w:rPr>
        <w:t>采购需求</w:t>
      </w:r>
      <w:bookmarkEnd w:id="4"/>
    </w:p>
    <w:p w14:paraId="0973FA82">
      <w:pPr>
        <w:keepNext w:val="0"/>
        <w:keepLines w:val="0"/>
        <w:pageBreakBefore w:val="0"/>
        <w:widowControl w:val="0"/>
        <w:kinsoku/>
        <w:wordWrap w:val="0"/>
        <w:overflowPunct/>
        <w:topLinePunct w:val="0"/>
        <w:autoSpaceDE/>
        <w:autoSpaceDN/>
        <w:bidi w:val="0"/>
        <w:adjustRightInd/>
        <w:snapToGrid/>
        <w:spacing w:before="0" w:after="0" w:line="400" w:lineRule="exact"/>
        <w:ind w:right="0"/>
        <w:jc w:val="center"/>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第一章</w:t>
      </w:r>
      <w:r>
        <w:rPr>
          <w:rFonts w:hint="eastAsia" w:ascii="宋体" w:hAnsi="宋体" w:eastAsia="宋体" w:cs="宋体"/>
          <w:b w:val="0"/>
          <w:i w:val="0"/>
          <w:color w:val="auto"/>
          <w:spacing w:val="0"/>
          <w:sz w:val="21"/>
          <w:szCs w:val="21"/>
          <w:highlight w:val="none"/>
          <w:lang w:val="en-US" w:eastAsia="zh-CN"/>
        </w:rPr>
        <w:t xml:space="preserve"> </w:t>
      </w:r>
      <w:r>
        <w:rPr>
          <w:rFonts w:hint="eastAsia" w:ascii="宋体" w:hAnsi="宋体" w:eastAsia="宋体" w:cs="宋体"/>
          <w:b w:val="0"/>
          <w:i w:val="0"/>
          <w:color w:val="auto"/>
          <w:spacing w:val="0"/>
          <w:sz w:val="21"/>
          <w:szCs w:val="21"/>
          <w:highlight w:val="none"/>
        </w:rPr>
        <w:t>招标采购项目需求</w:t>
      </w:r>
    </w:p>
    <w:tbl>
      <w:tblPr>
        <w:tblStyle w:val="11"/>
        <w:tblW w:w="9380"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507"/>
        <w:gridCol w:w="916"/>
        <w:gridCol w:w="7411"/>
        <w:gridCol w:w="546"/>
      </w:tblGrid>
      <w:tr w14:paraId="07AC35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atLeast"/>
          <w:tblHeader/>
          <w:jc w:val="center"/>
        </w:trPr>
        <w:tc>
          <w:tcPr>
            <w:tcW w:w="507" w:type="dxa"/>
            <w:vAlign w:val="center"/>
          </w:tcPr>
          <w:p w14:paraId="7BF90DEA">
            <w:pPr>
              <w:keepNext w:val="0"/>
              <w:keepLines w:val="0"/>
              <w:pageBreakBefore w:val="0"/>
              <w:suppressLineNumbers w:val="0"/>
              <w:wordWrap w:val="0"/>
              <w:spacing w:before="0" w:beforeAutospacing="0" w:after="80" w:afterAutospacing="0" w:line="320" w:lineRule="atLeast"/>
              <w:ind w:left="0" w:right="20"/>
              <w:jc w:val="center"/>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序号</w:t>
            </w:r>
          </w:p>
        </w:tc>
        <w:tc>
          <w:tcPr>
            <w:tcW w:w="916" w:type="dxa"/>
            <w:vAlign w:val="center"/>
          </w:tcPr>
          <w:p w14:paraId="6EAFDEB5">
            <w:pPr>
              <w:keepNext w:val="0"/>
              <w:keepLines w:val="0"/>
              <w:pageBreakBefore w:val="0"/>
              <w:suppressLineNumbers w:val="0"/>
              <w:wordWrap w:val="0"/>
              <w:spacing w:before="0" w:beforeAutospacing="0" w:after="0" w:afterAutospacing="0" w:line="320" w:lineRule="atLeast"/>
              <w:ind w:left="0" w:right="0"/>
              <w:jc w:val="center"/>
              <w:textAlignment w:val="baseline"/>
              <w:outlineLvl w:val="9"/>
              <w:rPr>
                <w:rFonts w:hint="default" w:ascii="宋体" w:hAnsi="宋体" w:eastAsia="宋体" w:cs="宋体"/>
                <w:color w:val="auto"/>
                <w:sz w:val="21"/>
                <w:szCs w:val="21"/>
                <w:highlight w:val="none"/>
                <w:lang w:val="en-US" w:eastAsia="zh-CN"/>
              </w:rPr>
            </w:pPr>
            <w:r>
              <w:rPr>
                <w:rFonts w:hint="eastAsia" w:ascii="宋体" w:hAnsi="宋体" w:cs="宋体"/>
                <w:b w:val="0"/>
                <w:i w:val="0"/>
                <w:color w:val="auto"/>
                <w:spacing w:val="0"/>
                <w:sz w:val="21"/>
                <w:szCs w:val="21"/>
                <w:highlight w:val="none"/>
                <w:lang w:val="en-US" w:eastAsia="zh-CN"/>
              </w:rPr>
              <w:t>产品要求</w:t>
            </w:r>
          </w:p>
        </w:tc>
        <w:tc>
          <w:tcPr>
            <w:tcW w:w="7411" w:type="dxa"/>
            <w:vAlign w:val="center"/>
          </w:tcPr>
          <w:p w14:paraId="59771DED">
            <w:pPr>
              <w:keepNext w:val="0"/>
              <w:keepLines w:val="0"/>
              <w:pageBreakBefore w:val="0"/>
              <w:suppressLineNumbers w:val="0"/>
              <w:wordWrap w:val="0"/>
              <w:spacing w:before="0" w:beforeAutospacing="0" w:after="0" w:afterAutospacing="0" w:line="320" w:lineRule="atLeast"/>
              <w:ind w:left="0" w:right="0"/>
              <w:jc w:val="center"/>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lang w:val="en-US" w:eastAsia="zh-CN"/>
              </w:rPr>
              <w:t>技术参数</w:t>
            </w:r>
          </w:p>
        </w:tc>
        <w:tc>
          <w:tcPr>
            <w:tcW w:w="546" w:type="dxa"/>
            <w:vAlign w:val="center"/>
          </w:tcPr>
          <w:p w14:paraId="2F2DDA03">
            <w:pPr>
              <w:keepNext w:val="0"/>
              <w:keepLines w:val="0"/>
              <w:pageBreakBefore w:val="0"/>
              <w:suppressLineNumbers w:val="0"/>
              <w:wordWrap w:val="0"/>
              <w:spacing w:before="0" w:beforeAutospacing="0" w:after="60" w:afterAutospacing="0" w:line="320" w:lineRule="atLeast"/>
              <w:ind w:left="0" w:right="20"/>
              <w:jc w:val="center"/>
              <w:textAlignment w:val="baseline"/>
              <w:outlineLvl w:val="9"/>
              <w:rPr>
                <w:rFonts w:hint="eastAsia" w:ascii="宋体" w:hAnsi="宋体" w:eastAsia="宋体" w:cs="宋体"/>
                <w:color w:val="auto"/>
                <w:sz w:val="21"/>
                <w:szCs w:val="21"/>
                <w:highlight w:val="none"/>
                <w:lang w:eastAsia="zh-CN"/>
              </w:rPr>
            </w:pPr>
            <w:r>
              <w:rPr>
                <w:rFonts w:hint="eastAsia" w:ascii="宋体" w:hAnsi="宋体" w:cs="宋体"/>
                <w:b w:val="0"/>
                <w:i w:val="0"/>
                <w:color w:val="auto"/>
                <w:spacing w:val="0"/>
                <w:sz w:val="21"/>
                <w:szCs w:val="21"/>
                <w:highlight w:val="none"/>
                <w:lang w:val="en-US" w:eastAsia="zh-CN"/>
              </w:rPr>
              <w:t>其他</w:t>
            </w:r>
          </w:p>
        </w:tc>
      </w:tr>
      <w:tr w14:paraId="67F9249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9380" w:type="dxa"/>
            <w:gridSpan w:val="4"/>
            <w:vAlign w:val="center"/>
          </w:tcPr>
          <w:p w14:paraId="0E75E1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lang w:val="en-US" w:eastAsia="en-US"/>
              </w:rPr>
              <w:t>标的名称</w:t>
            </w:r>
            <w:r>
              <w:rPr>
                <w:rFonts w:hint="eastAsia" w:ascii="宋体" w:hAnsi="宋体" w:cs="宋体"/>
                <w:b w:val="0"/>
                <w:i w:val="0"/>
                <w:color w:val="auto"/>
                <w:spacing w:val="0"/>
                <w:sz w:val="21"/>
                <w:szCs w:val="21"/>
                <w:highlight w:val="none"/>
                <w:lang w:val="en-US" w:eastAsia="zh-CN"/>
              </w:rPr>
              <w:t>：</w:t>
            </w:r>
            <w:r>
              <w:rPr>
                <w:rFonts w:hint="eastAsia" w:ascii="宋体" w:hAnsi="宋体" w:eastAsia="宋体" w:cs="宋体"/>
                <w:b w:val="0"/>
                <w:i w:val="0"/>
                <w:color w:val="auto"/>
                <w:spacing w:val="0"/>
                <w:sz w:val="21"/>
                <w:szCs w:val="21"/>
                <w:highlight w:val="none"/>
                <w:lang w:val="en-US" w:eastAsia="en-US"/>
              </w:rPr>
              <w:t>大流量排水抢险车（2辆）</w:t>
            </w:r>
          </w:p>
        </w:tc>
      </w:tr>
      <w:tr w14:paraId="570CBE3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07" w:type="dxa"/>
            <w:vAlign w:val="center"/>
          </w:tcPr>
          <w:p w14:paraId="48061C03">
            <w:pPr>
              <w:keepNext w:val="0"/>
              <w:keepLines w:val="0"/>
              <w:pageBreakBefore w:val="0"/>
              <w:widowControl w:val="0"/>
              <w:numPr>
                <w:ilvl w:val="0"/>
                <w:numId w:val="2"/>
              </w:numPr>
              <w:suppressLineNumbers w:val="0"/>
              <w:wordWrap w:val="0"/>
              <w:spacing w:before="0" w:beforeAutospacing="0" w:after="0" w:afterAutospacing="0" w:line="360" w:lineRule="atLeast"/>
              <w:ind w:left="425" w:leftChars="0" w:right="0" w:rightChars="0" w:hanging="425" w:firstLineChars="0"/>
              <w:jc w:val="center"/>
              <w:textAlignment w:val="baseline"/>
              <w:outlineLvl w:val="9"/>
              <w:rPr>
                <w:rFonts w:hint="eastAsia" w:ascii="宋体" w:hAnsi="宋体" w:eastAsia="宋体" w:cs="宋体"/>
                <w:b w:val="0"/>
                <w:i w:val="0"/>
                <w:color w:val="auto"/>
                <w:spacing w:val="0"/>
                <w:sz w:val="21"/>
                <w:szCs w:val="21"/>
                <w:highlight w:val="none"/>
              </w:rPr>
            </w:pPr>
          </w:p>
        </w:tc>
        <w:tc>
          <w:tcPr>
            <w:tcW w:w="916" w:type="dxa"/>
            <w:vAlign w:val="center"/>
          </w:tcPr>
          <w:p w14:paraId="53712F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i w:val="0"/>
                <w:color w:val="auto"/>
                <w:spacing w:val="0"/>
                <w:sz w:val="21"/>
                <w:szCs w:val="21"/>
                <w:highlight w:val="none"/>
                <w:lang w:val="en-US" w:eastAsia="en-US"/>
              </w:rPr>
            </w:pPr>
            <w:r>
              <w:rPr>
                <w:rFonts w:hint="eastAsia" w:ascii="宋体" w:hAnsi="宋体" w:eastAsia="宋体" w:cs="宋体"/>
                <w:b w:val="0"/>
                <w:i w:val="0"/>
                <w:color w:val="auto"/>
                <w:spacing w:val="0"/>
                <w:sz w:val="21"/>
                <w:szCs w:val="21"/>
                <w:highlight w:val="none"/>
                <w:lang w:val="en-US" w:eastAsia="en-US"/>
              </w:rPr>
              <w:t>车辆系统</w:t>
            </w:r>
          </w:p>
        </w:tc>
        <w:tc>
          <w:tcPr>
            <w:tcW w:w="7411" w:type="dxa"/>
            <w:vAlign w:val="center"/>
          </w:tcPr>
          <w:p w14:paraId="4DF3579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i w:val="0"/>
                <w:color w:val="auto"/>
                <w:spacing w:val="0"/>
                <w:sz w:val="21"/>
                <w:szCs w:val="21"/>
                <w:highlight w:val="none"/>
                <w:lang w:val="en-US" w:eastAsia="en-US"/>
              </w:rPr>
            </w:pPr>
            <w:r>
              <w:rPr>
                <w:rFonts w:hint="eastAsia" w:ascii="宋体" w:hAnsi="宋体" w:eastAsia="宋体" w:cs="宋体"/>
                <w:b w:val="0"/>
                <w:i w:val="0"/>
                <w:color w:val="auto"/>
                <w:spacing w:val="0"/>
                <w:sz w:val="21"/>
                <w:szCs w:val="21"/>
                <w:highlight w:val="none"/>
                <w:lang w:val="en-US" w:eastAsia="en-US"/>
              </w:rPr>
              <w:t>1、基本要求：</w:t>
            </w:r>
          </w:p>
          <w:p w14:paraId="7610254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i w:val="0"/>
                <w:color w:val="auto"/>
                <w:spacing w:val="0"/>
                <w:sz w:val="21"/>
                <w:szCs w:val="21"/>
                <w:highlight w:val="none"/>
                <w:lang w:val="en-US" w:eastAsia="en-US"/>
              </w:rPr>
            </w:pPr>
            <w:r>
              <w:rPr>
                <w:rFonts w:hint="eastAsia" w:ascii="宋体" w:hAnsi="宋体" w:eastAsia="宋体" w:cs="宋体"/>
                <w:b w:val="0"/>
                <w:i w:val="0"/>
                <w:color w:val="auto"/>
                <w:spacing w:val="0"/>
                <w:sz w:val="21"/>
                <w:szCs w:val="21"/>
                <w:highlight w:val="none"/>
                <w:lang w:val="en-US" w:eastAsia="en-US"/>
              </w:rPr>
              <w:t>（1）总排水量： ≥</w:t>
            </w:r>
            <w:r>
              <w:rPr>
                <w:rFonts w:hint="eastAsia" w:ascii="宋体" w:hAnsi="宋体" w:eastAsia="宋体" w:cs="宋体"/>
                <w:b w:val="0"/>
                <w:i w:val="0"/>
                <w:color w:val="auto"/>
                <w:spacing w:val="0"/>
                <w:sz w:val="21"/>
                <w:szCs w:val="21"/>
                <w:highlight w:val="none"/>
                <w:lang w:val="en-US" w:eastAsia="zh-CN"/>
              </w:rPr>
              <w:t>4</w:t>
            </w:r>
            <w:r>
              <w:rPr>
                <w:rFonts w:hint="eastAsia" w:ascii="宋体" w:hAnsi="宋体" w:eastAsia="宋体" w:cs="宋体"/>
                <w:b w:val="0"/>
                <w:i w:val="0"/>
                <w:color w:val="auto"/>
                <w:spacing w:val="0"/>
                <w:sz w:val="21"/>
                <w:szCs w:val="21"/>
                <w:highlight w:val="none"/>
                <w:lang w:val="en-US" w:eastAsia="en-US"/>
              </w:rPr>
              <w:t>000m³/h</w:t>
            </w:r>
            <w:r>
              <w:rPr>
                <w:rFonts w:hint="eastAsia" w:ascii="宋体" w:hAnsi="宋体" w:eastAsia="宋体" w:cs="宋体"/>
                <w:b w:val="0"/>
                <w:i w:val="0"/>
                <w:color w:val="auto"/>
                <w:spacing w:val="0"/>
                <w:sz w:val="21"/>
                <w:szCs w:val="21"/>
                <w:highlight w:val="none"/>
                <w:lang w:val="en-US" w:eastAsia="zh-CN"/>
              </w:rPr>
              <w:t>，</w:t>
            </w:r>
            <w:r>
              <w:rPr>
                <w:rFonts w:hint="eastAsia" w:ascii="宋体" w:hAnsi="宋体" w:eastAsia="宋体" w:cs="宋体"/>
                <w:b w:val="0"/>
                <w:i w:val="0"/>
                <w:color w:val="auto"/>
                <w:spacing w:val="0"/>
                <w:sz w:val="21"/>
                <w:szCs w:val="21"/>
                <w:highlight w:val="none"/>
                <w:lang w:val="en-US" w:eastAsia="en-US"/>
              </w:rPr>
              <w:t>全车颜色：工程黄</w:t>
            </w:r>
          </w:p>
          <w:p w14:paraId="3B5B93C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i w:val="0"/>
                <w:color w:val="auto"/>
                <w:spacing w:val="0"/>
                <w:sz w:val="21"/>
                <w:szCs w:val="21"/>
                <w:highlight w:val="none"/>
                <w:lang w:val="en-US" w:eastAsia="en-US"/>
              </w:rPr>
            </w:pPr>
            <w:r>
              <w:rPr>
                <w:rFonts w:hint="eastAsia" w:ascii="宋体" w:hAnsi="宋体" w:eastAsia="宋体" w:cs="宋体"/>
                <w:b w:val="0"/>
                <w:i w:val="0"/>
                <w:color w:val="auto"/>
                <w:spacing w:val="0"/>
                <w:sz w:val="21"/>
                <w:szCs w:val="21"/>
                <w:highlight w:val="none"/>
                <w:lang w:val="en-US" w:eastAsia="en-US"/>
              </w:rPr>
              <w:t>2、整车技术要求：</w:t>
            </w:r>
          </w:p>
          <w:p w14:paraId="565010B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i w:val="0"/>
                <w:color w:val="auto"/>
                <w:spacing w:val="0"/>
                <w:sz w:val="21"/>
                <w:szCs w:val="21"/>
                <w:highlight w:val="none"/>
                <w:lang w:val="en-US" w:eastAsia="zh-CN"/>
              </w:rPr>
            </w:pPr>
            <w:r>
              <w:rPr>
                <w:rFonts w:hint="eastAsia" w:ascii="宋体" w:hAnsi="宋体" w:eastAsia="宋体" w:cs="宋体"/>
                <w:b w:val="0"/>
                <w:i w:val="0"/>
                <w:color w:val="auto"/>
                <w:spacing w:val="0"/>
                <w:sz w:val="21"/>
                <w:szCs w:val="21"/>
                <w:highlight w:val="none"/>
                <w:lang w:val="en-US" w:eastAsia="zh-CN"/>
              </w:rPr>
              <w:t>（1）★所投车辆的工信部公告名称为“大流量排水抢险车或某某抢险车或救险车”等满足功能要求的产品，且公告型号须与所投车型型号一致、提供工信部“道路机动车辆生产企业及产品信息查询系统”的查询截图。整车满足当地上牌要求；</w:t>
            </w:r>
          </w:p>
          <w:p w14:paraId="29ECDBE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i w:val="0"/>
                <w:color w:val="auto"/>
                <w:spacing w:val="0"/>
                <w:sz w:val="21"/>
                <w:szCs w:val="21"/>
                <w:highlight w:val="none"/>
                <w:lang w:val="en-US" w:eastAsia="zh-CN"/>
              </w:rPr>
            </w:pPr>
            <w:r>
              <w:rPr>
                <w:rFonts w:hint="eastAsia" w:ascii="宋体" w:hAnsi="宋体" w:eastAsia="宋体" w:cs="宋体"/>
                <w:b w:val="0"/>
                <w:i w:val="0"/>
                <w:color w:val="auto"/>
                <w:spacing w:val="0"/>
                <w:sz w:val="21"/>
                <w:szCs w:val="21"/>
                <w:highlight w:val="none"/>
                <w:lang w:val="en-US" w:eastAsia="zh-CN"/>
              </w:rPr>
              <w:t>（2）★车辆总质量≥14700kg；</w:t>
            </w:r>
          </w:p>
          <w:p w14:paraId="4BDEA84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i w:val="0"/>
                <w:color w:val="auto"/>
                <w:spacing w:val="0"/>
                <w:sz w:val="21"/>
                <w:szCs w:val="21"/>
                <w:highlight w:val="none"/>
                <w:lang w:val="en-US" w:eastAsia="zh-CN"/>
              </w:rPr>
            </w:pPr>
            <w:r>
              <w:rPr>
                <w:rFonts w:hint="eastAsia" w:ascii="宋体" w:hAnsi="宋体" w:eastAsia="宋体" w:cs="宋体"/>
                <w:b w:val="0"/>
                <w:i w:val="0"/>
                <w:color w:val="auto"/>
                <w:spacing w:val="0"/>
                <w:sz w:val="21"/>
                <w:szCs w:val="21"/>
                <w:highlight w:val="none"/>
                <w:lang w:val="en-US" w:eastAsia="zh-CN"/>
              </w:rPr>
              <w:t>（3）底盘发动机功率≥160KW,驾驶室配备冷暖空调、驾驶室乘员≥3人，燃料:柴油、排放标准为国六；</w:t>
            </w:r>
          </w:p>
          <w:p w14:paraId="67A4649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i w:val="0"/>
                <w:color w:val="auto"/>
                <w:spacing w:val="0"/>
                <w:sz w:val="21"/>
                <w:szCs w:val="21"/>
                <w:highlight w:val="none"/>
                <w:lang w:val="en-US" w:eastAsia="zh-CN"/>
              </w:rPr>
            </w:pPr>
            <w:r>
              <w:rPr>
                <w:rFonts w:hint="eastAsia" w:ascii="宋体" w:hAnsi="宋体" w:eastAsia="宋体" w:cs="宋体"/>
                <w:b w:val="0"/>
                <w:i w:val="0"/>
                <w:color w:val="auto"/>
                <w:spacing w:val="0"/>
                <w:sz w:val="21"/>
                <w:szCs w:val="21"/>
                <w:highlight w:val="none"/>
                <w:lang w:val="en-US" w:eastAsia="zh-CN"/>
              </w:rPr>
              <w:t>（4）★整车长度≤9300mm，宽度≤2500mm，高度≤3300mm。</w:t>
            </w:r>
          </w:p>
          <w:p w14:paraId="4ED32AF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i w:val="0"/>
                <w:color w:val="auto"/>
                <w:spacing w:val="0"/>
                <w:sz w:val="21"/>
                <w:szCs w:val="21"/>
                <w:highlight w:val="none"/>
                <w:lang w:val="en-US" w:eastAsia="zh-CN"/>
              </w:rPr>
            </w:pPr>
            <w:r>
              <w:rPr>
                <w:rFonts w:hint="eastAsia" w:ascii="宋体" w:hAnsi="宋体" w:eastAsia="宋体" w:cs="宋体"/>
                <w:b w:val="0"/>
                <w:i w:val="0"/>
                <w:color w:val="auto"/>
                <w:spacing w:val="0"/>
                <w:sz w:val="21"/>
                <w:szCs w:val="21"/>
                <w:highlight w:val="none"/>
                <w:lang w:val="en-US" w:eastAsia="zh-CN"/>
              </w:rPr>
              <w:t>（5）★前悬/后悬(mm)≤1400/2700；接近角/离去角(°)≥19/11；</w:t>
            </w:r>
          </w:p>
          <w:p w14:paraId="7D49310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i w:val="0"/>
                <w:color w:val="auto"/>
                <w:spacing w:val="0"/>
                <w:sz w:val="21"/>
                <w:szCs w:val="21"/>
                <w:highlight w:val="none"/>
                <w:lang w:val="en-US" w:eastAsia="zh-CN"/>
              </w:rPr>
            </w:pPr>
            <w:r>
              <w:rPr>
                <w:rFonts w:hint="eastAsia" w:ascii="宋体" w:hAnsi="宋体" w:eastAsia="宋体" w:cs="宋体"/>
                <w:b w:val="0"/>
                <w:i w:val="0"/>
                <w:color w:val="auto"/>
                <w:spacing w:val="0"/>
                <w:sz w:val="21"/>
                <w:szCs w:val="21"/>
                <w:highlight w:val="none"/>
                <w:lang w:val="en-US" w:eastAsia="zh-CN"/>
              </w:rPr>
              <w:t>（6）制动方式：压缩空气制动系统，带防抱死制动系统（ABS）；</w:t>
            </w:r>
          </w:p>
          <w:p w14:paraId="3D55F9D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i w:val="0"/>
                <w:color w:val="auto"/>
                <w:spacing w:val="0"/>
                <w:sz w:val="21"/>
                <w:szCs w:val="21"/>
                <w:highlight w:val="none"/>
                <w:lang w:val="en-US" w:eastAsia="zh-CN"/>
              </w:rPr>
            </w:pPr>
            <w:r>
              <w:rPr>
                <w:rFonts w:hint="eastAsia" w:ascii="宋体" w:hAnsi="宋体" w:eastAsia="宋体" w:cs="宋体"/>
                <w:b w:val="0"/>
                <w:i w:val="0"/>
                <w:color w:val="auto"/>
                <w:spacing w:val="0"/>
                <w:sz w:val="21"/>
                <w:szCs w:val="21"/>
                <w:highlight w:val="none"/>
                <w:lang w:val="en-US" w:eastAsia="zh-CN"/>
              </w:rPr>
              <w:t>（7）驾驶室顶部安装爆闪式红色长排警灯，车厢两侧各安装探照灯2只；驾驶室适当位置上安装功率≥200W警报器（带wail-yelp声音警笛，含麦克风和扬声器）、警灯控制器；驾驶台控制面板：安装侧标识灯开关，安装7寸以上360度全景影像系统，并具有行车记录仪功能；配有倒车雷达。</w:t>
            </w:r>
          </w:p>
          <w:p w14:paraId="20B139A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i w:val="0"/>
                <w:color w:val="auto"/>
                <w:spacing w:val="0"/>
                <w:sz w:val="21"/>
                <w:szCs w:val="21"/>
                <w:highlight w:val="none"/>
                <w:lang w:val="en-US" w:eastAsia="zh-CN"/>
              </w:rPr>
            </w:pPr>
            <w:r>
              <w:rPr>
                <w:rFonts w:hint="eastAsia" w:ascii="宋体" w:hAnsi="宋体" w:eastAsia="宋体" w:cs="宋体"/>
                <w:b w:val="0"/>
                <w:i w:val="0"/>
                <w:color w:val="auto"/>
                <w:spacing w:val="0"/>
                <w:sz w:val="21"/>
                <w:szCs w:val="21"/>
                <w:highlight w:val="none"/>
                <w:lang w:val="en-US" w:eastAsia="zh-CN"/>
              </w:rPr>
              <w:t>（8）车厢为一体式全封闭结构，车厢有隔音功能，水泵控制柜、外接电源柜、工具柜及排水设备都需设计在车厢俩侧，所有侧边柜采用独立隔断；</w:t>
            </w:r>
          </w:p>
          <w:p w14:paraId="49798ED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i w:val="0"/>
                <w:color w:val="auto"/>
                <w:spacing w:val="0"/>
                <w:sz w:val="21"/>
                <w:szCs w:val="21"/>
                <w:highlight w:val="none"/>
                <w:lang w:val="en-US" w:eastAsia="zh-CN"/>
              </w:rPr>
            </w:pPr>
            <w:r>
              <w:rPr>
                <w:rFonts w:hint="eastAsia" w:ascii="宋体" w:hAnsi="宋体" w:eastAsia="宋体" w:cs="宋体"/>
                <w:b w:val="0"/>
                <w:i w:val="0"/>
                <w:color w:val="auto"/>
                <w:spacing w:val="0"/>
                <w:sz w:val="21"/>
                <w:szCs w:val="21"/>
                <w:highlight w:val="none"/>
                <w:lang w:val="en-US" w:eastAsia="zh-CN"/>
              </w:rPr>
              <w:t>（9）水泵取放系统：不占用车厢空间，机构设计于车辆厢体两侧，配备液压取泵装置2套，液压装置故障不影响人工取泵；离地≤450mm；</w:t>
            </w:r>
          </w:p>
          <w:p w14:paraId="5FF62FA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i w:val="0"/>
                <w:color w:val="auto"/>
                <w:spacing w:val="0"/>
                <w:sz w:val="21"/>
                <w:szCs w:val="21"/>
                <w:highlight w:val="none"/>
                <w:lang w:val="en-US" w:eastAsia="zh-CN"/>
              </w:rPr>
            </w:pPr>
            <w:r>
              <w:rPr>
                <w:rFonts w:hint="eastAsia" w:ascii="宋体" w:hAnsi="宋体" w:eastAsia="宋体" w:cs="宋体"/>
                <w:b w:val="0"/>
                <w:i w:val="0"/>
                <w:color w:val="auto"/>
                <w:spacing w:val="0"/>
                <w:sz w:val="21"/>
                <w:szCs w:val="21"/>
                <w:highlight w:val="none"/>
                <w:lang w:val="en-US" w:eastAsia="zh-CN"/>
              </w:rPr>
              <w:t>（10）配备独立值班休息室：面积不小于2.5㎡，带上下卧铺，独立冷暖空调、折叠桌板、电源插座和USB充电孔，两侧安装观察窗便于查看现场情况；</w:t>
            </w:r>
          </w:p>
          <w:p w14:paraId="3D40C4D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i w:val="0"/>
                <w:color w:val="auto"/>
                <w:spacing w:val="0"/>
                <w:sz w:val="21"/>
                <w:szCs w:val="21"/>
                <w:highlight w:val="none"/>
                <w:lang w:val="en-US" w:eastAsia="zh-CN"/>
              </w:rPr>
            </w:pPr>
            <w:r>
              <w:rPr>
                <w:rFonts w:hint="eastAsia" w:ascii="宋体" w:hAnsi="宋体" w:eastAsia="宋体" w:cs="宋体"/>
                <w:b w:val="0"/>
                <w:i w:val="0"/>
                <w:color w:val="auto"/>
                <w:spacing w:val="0"/>
                <w:sz w:val="21"/>
                <w:szCs w:val="21"/>
                <w:highlight w:val="none"/>
                <w:lang w:val="en-US" w:eastAsia="zh-CN"/>
              </w:rPr>
              <w:t>（11）驻车支撑：底盘安装液压支撑腿≥4个,支腿具有单独控制和一键升降功能；</w:t>
            </w:r>
          </w:p>
          <w:p w14:paraId="51F5439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i w:val="0"/>
                <w:color w:val="auto"/>
                <w:spacing w:val="0"/>
                <w:sz w:val="21"/>
                <w:szCs w:val="21"/>
                <w:highlight w:val="none"/>
                <w:lang w:val="en-US" w:eastAsia="en-US"/>
              </w:rPr>
            </w:pPr>
            <w:r>
              <w:rPr>
                <w:rFonts w:hint="eastAsia" w:ascii="宋体" w:hAnsi="宋体" w:eastAsia="宋体" w:cs="宋体"/>
                <w:b w:val="0"/>
                <w:i w:val="0"/>
                <w:color w:val="auto"/>
                <w:spacing w:val="0"/>
                <w:sz w:val="21"/>
                <w:szCs w:val="21"/>
                <w:highlight w:val="none"/>
                <w:lang w:val="en-US" w:eastAsia="zh-CN"/>
              </w:rPr>
              <w:t>（12）配备储物仓：独立隔断的储物仓位于车辆尾部，容积不少于6m³，可将水带、电缆等附件有序存放、取放方便；</w:t>
            </w:r>
          </w:p>
        </w:tc>
        <w:tc>
          <w:tcPr>
            <w:tcW w:w="546" w:type="dxa"/>
            <w:vAlign w:val="center"/>
          </w:tcPr>
          <w:p w14:paraId="788C61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i w:val="0"/>
                <w:color w:val="auto"/>
                <w:spacing w:val="0"/>
                <w:sz w:val="21"/>
                <w:szCs w:val="21"/>
                <w:highlight w:val="none"/>
              </w:rPr>
            </w:pPr>
          </w:p>
        </w:tc>
      </w:tr>
      <w:tr w14:paraId="03C4551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07" w:type="dxa"/>
            <w:vAlign w:val="center"/>
          </w:tcPr>
          <w:p w14:paraId="42ED7B4E">
            <w:pPr>
              <w:keepNext w:val="0"/>
              <w:keepLines w:val="0"/>
              <w:pageBreakBefore w:val="0"/>
              <w:widowControl w:val="0"/>
              <w:numPr>
                <w:ilvl w:val="0"/>
                <w:numId w:val="2"/>
              </w:numPr>
              <w:suppressLineNumbers w:val="0"/>
              <w:wordWrap w:val="0"/>
              <w:spacing w:before="0" w:beforeAutospacing="0" w:after="0" w:afterAutospacing="0" w:line="360" w:lineRule="atLeast"/>
              <w:ind w:left="425" w:leftChars="0" w:right="0" w:rightChars="0" w:hanging="425" w:firstLineChars="0"/>
              <w:jc w:val="center"/>
              <w:textAlignment w:val="baseline"/>
              <w:outlineLvl w:val="9"/>
              <w:rPr>
                <w:rFonts w:hint="eastAsia" w:ascii="宋体" w:hAnsi="宋体" w:eastAsia="宋体" w:cs="宋体"/>
                <w:b w:val="0"/>
                <w:i w:val="0"/>
                <w:color w:val="auto"/>
                <w:spacing w:val="0"/>
                <w:sz w:val="21"/>
                <w:szCs w:val="21"/>
                <w:highlight w:val="none"/>
              </w:rPr>
            </w:pPr>
          </w:p>
        </w:tc>
        <w:tc>
          <w:tcPr>
            <w:tcW w:w="916" w:type="dxa"/>
            <w:vAlign w:val="center"/>
          </w:tcPr>
          <w:p w14:paraId="3B9DEC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i w:val="0"/>
                <w:color w:val="auto"/>
                <w:spacing w:val="0"/>
                <w:sz w:val="21"/>
                <w:szCs w:val="21"/>
                <w:highlight w:val="none"/>
                <w:lang w:val="en-US" w:eastAsia="en-US"/>
              </w:rPr>
            </w:pPr>
            <w:r>
              <w:rPr>
                <w:rFonts w:hint="eastAsia" w:ascii="宋体" w:hAnsi="宋体" w:eastAsia="宋体" w:cs="宋体"/>
                <w:b w:val="0"/>
                <w:i w:val="0"/>
                <w:color w:val="auto"/>
                <w:spacing w:val="0"/>
                <w:sz w:val="21"/>
                <w:szCs w:val="21"/>
                <w:highlight w:val="none"/>
                <w:lang w:val="en-US" w:eastAsia="en-US"/>
              </w:rPr>
              <w:t>发电系统</w:t>
            </w:r>
          </w:p>
        </w:tc>
        <w:tc>
          <w:tcPr>
            <w:tcW w:w="7411" w:type="dxa"/>
            <w:vAlign w:val="center"/>
          </w:tcPr>
          <w:p w14:paraId="0B7F6DB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i w:val="0"/>
                <w:color w:val="auto"/>
                <w:spacing w:val="0"/>
                <w:sz w:val="21"/>
                <w:szCs w:val="21"/>
                <w:highlight w:val="none"/>
                <w:lang w:val="en-US" w:eastAsia="en-US"/>
              </w:rPr>
            </w:pPr>
            <w:r>
              <w:rPr>
                <w:rFonts w:hint="eastAsia" w:ascii="宋体" w:hAnsi="宋体" w:eastAsia="宋体" w:cs="宋体"/>
                <w:b w:val="0"/>
                <w:i w:val="0"/>
                <w:color w:val="auto"/>
                <w:spacing w:val="0"/>
                <w:sz w:val="21"/>
                <w:szCs w:val="21"/>
                <w:highlight w:val="none"/>
                <w:lang w:val="en-US" w:eastAsia="en-US"/>
              </w:rPr>
              <w:t>1、车辆配置发电机组，符合国Ⅲ排放标准；发电机组输出功率≥2</w:t>
            </w:r>
            <w:r>
              <w:rPr>
                <w:rFonts w:hint="eastAsia" w:ascii="宋体" w:hAnsi="宋体" w:eastAsia="宋体" w:cs="宋体"/>
                <w:b w:val="0"/>
                <w:i w:val="0"/>
                <w:color w:val="auto"/>
                <w:spacing w:val="0"/>
                <w:sz w:val="21"/>
                <w:szCs w:val="21"/>
                <w:highlight w:val="none"/>
                <w:lang w:val="en-US" w:eastAsia="zh-CN"/>
              </w:rPr>
              <w:t>0</w:t>
            </w:r>
            <w:r>
              <w:rPr>
                <w:rFonts w:hint="eastAsia" w:ascii="宋体" w:hAnsi="宋体" w:eastAsia="宋体" w:cs="宋体"/>
                <w:b w:val="0"/>
                <w:i w:val="0"/>
                <w:color w:val="auto"/>
                <w:spacing w:val="0"/>
                <w:sz w:val="21"/>
                <w:szCs w:val="21"/>
                <w:highlight w:val="none"/>
                <w:lang w:val="en-US" w:eastAsia="en-US"/>
              </w:rPr>
              <w:t>0kw；</w:t>
            </w:r>
          </w:p>
          <w:p w14:paraId="6A63C6C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i w:val="0"/>
                <w:color w:val="auto"/>
                <w:spacing w:val="0"/>
                <w:sz w:val="21"/>
                <w:szCs w:val="21"/>
                <w:highlight w:val="none"/>
                <w:lang w:val="en-US" w:eastAsia="en-US"/>
              </w:rPr>
            </w:pPr>
            <w:r>
              <w:rPr>
                <w:rFonts w:hint="eastAsia" w:ascii="宋体" w:hAnsi="宋体" w:eastAsia="宋体" w:cs="宋体"/>
                <w:b w:val="0"/>
                <w:i w:val="0"/>
                <w:color w:val="auto"/>
                <w:spacing w:val="0"/>
                <w:sz w:val="21"/>
                <w:szCs w:val="21"/>
                <w:highlight w:val="none"/>
                <w:lang w:val="en-US" w:eastAsia="zh-CN"/>
              </w:rPr>
              <w:t>2</w:t>
            </w:r>
            <w:r>
              <w:rPr>
                <w:rFonts w:hint="eastAsia" w:ascii="宋体" w:hAnsi="宋体" w:eastAsia="宋体" w:cs="宋体"/>
                <w:b w:val="0"/>
                <w:i w:val="0"/>
                <w:color w:val="auto"/>
                <w:spacing w:val="0"/>
                <w:sz w:val="21"/>
                <w:szCs w:val="21"/>
                <w:highlight w:val="none"/>
                <w:lang w:val="en-US" w:eastAsia="en-US"/>
              </w:rPr>
              <w:t>、发电机组进风和排风散热设计合理，油箱容积可满足水泵满荷状态持续8 小时以上的使用需求；</w:t>
            </w:r>
          </w:p>
          <w:p w14:paraId="004E859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i w:val="0"/>
                <w:color w:val="auto"/>
                <w:spacing w:val="0"/>
                <w:sz w:val="21"/>
                <w:szCs w:val="21"/>
                <w:highlight w:val="none"/>
                <w:lang w:val="en-US" w:eastAsia="en-US"/>
              </w:rPr>
            </w:pPr>
            <w:r>
              <w:rPr>
                <w:rFonts w:hint="eastAsia" w:ascii="宋体" w:hAnsi="宋体" w:eastAsia="宋体" w:cs="宋体"/>
                <w:b w:val="0"/>
                <w:i w:val="0"/>
                <w:color w:val="auto"/>
                <w:spacing w:val="0"/>
                <w:sz w:val="21"/>
                <w:szCs w:val="21"/>
                <w:highlight w:val="none"/>
                <w:lang w:val="en-US" w:eastAsia="zh-CN"/>
              </w:rPr>
              <w:t>3</w:t>
            </w:r>
            <w:r>
              <w:rPr>
                <w:rFonts w:hint="eastAsia" w:ascii="宋体" w:hAnsi="宋体" w:eastAsia="宋体" w:cs="宋体"/>
                <w:b w:val="0"/>
                <w:i w:val="0"/>
                <w:color w:val="auto"/>
                <w:spacing w:val="0"/>
                <w:sz w:val="21"/>
                <w:szCs w:val="21"/>
                <w:highlight w:val="none"/>
                <w:lang w:val="en-US" w:eastAsia="en-US"/>
              </w:rPr>
              <w:t>、发电机组控制系统为智能型PLC控制，各使用功能均采用一键式启动。全中文液晶显示水温、油温、油压、运行小时、转速、蓄电池电压、三相电流、三相电压、频率；需具备双电源切换系统，市电与发电机组可平稳切换，配备220V/380V施工用输出插座及取电铜排；</w:t>
            </w:r>
          </w:p>
        </w:tc>
        <w:tc>
          <w:tcPr>
            <w:tcW w:w="546" w:type="dxa"/>
            <w:vAlign w:val="center"/>
          </w:tcPr>
          <w:p w14:paraId="427AE1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i w:val="0"/>
                <w:color w:val="auto"/>
                <w:spacing w:val="0"/>
                <w:sz w:val="21"/>
                <w:szCs w:val="21"/>
                <w:highlight w:val="none"/>
              </w:rPr>
            </w:pPr>
          </w:p>
        </w:tc>
      </w:tr>
      <w:tr w14:paraId="2112BFA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07" w:type="dxa"/>
            <w:vAlign w:val="center"/>
          </w:tcPr>
          <w:p w14:paraId="6472A629">
            <w:pPr>
              <w:keepNext w:val="0"/>
              <w:keepLines w:val="0"/>
              <w:pageBreakBefore w:val="0"/>
              <w:widowControl w:val="0"/>
              <w:numPr>
                <w:ilvl w:val="0"/>
                <w:numId w:val="2"/>
              </w:numPr>
              <w:suppressLineNumbers w:val="0"/>
              <w:wordWrap w:val="0"/>
              <w:spacing w:before="0" w:beforeAutospacing="0" w:after="0" w:afterAutospacing="0" w:line="360" w:lineRule="atLeast"/>
              <w:ind w:left="425" w:leftChars="0" w:right="0" w:rightChars="0" w:hanging="425" w:firstLineChars="0"/>
              <w:jc w:val="center"/>
              <w:textAlignment w:val="baseline"/>
              <w:outlineLvl w:val="9"/>
              <w:rPr>
                <w:rFonts w:hint="eastAsia" w:ascii="宋体" w:hAnsi="宋体" w:eastAsia="宋体" w:cs="宋体"/>
                <w:b w:val="0"/>
                <w:i w:val="0"/>
                <w:color w:val="auto"/>
                <w:spacing w:val="0"/>
                <w:sz w:val="21"/>
                <w:szCs w:val="21"/>
                <w:highlight w:val="none"/>
              </w:rPr>
            </w:pPr>
          </w:p>
        </w:tc>
        <w:tc>
          <w:tcPr>
            <w:tcW w:w="916" w:type="dxa"/>
            <w:vAlign w:val="center"/>
          </w:tcPr>
          <w:p w14:paraId="6E965C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i w:val="0"/>
                <w:color w:val="auto"/>
                <w:spacing w:val="0"/>
                <w:sz w:val="21"/>
                <w:szCs w:val="21"/>
                <w:highlight w:val="none"/>
                <w:lang w:val="en-US" w:eastAsia="en-US"/>
              </w:rPr>
            </w:pPr>
            <w:r>
              <w:rPr>
                <w:rFonts w:hint="eastAsia" w:ascii="宋体" w:hAnsi="宋体" w:eastAsia="宋体" w:cs="宋体"/>
                <w:b w:val="0"/>
                <w:i w:val="0"/>
                <w:color w:val="auto"/>
                <w:spacing w:val="0"/>
                <w:sz w:val="21"/>
                <w:szCs w:val="21"/>
                <w:highlight w:val="none"/>
                <w:lang w:val="en-US" w:eastAsia="zh-CN"/>
              </w:rPr>
              <w:t>排水</w:t>
            </w:r>
            <w:r>
              <w:rPr>
                <w:rFonts w:hint="eastAsia" w:ascii="宋体" w:hAnsi="宋体" w:eastAsia="宋体" w:cs="宋体"/>
                <w:b w:val="0"/>
                <w:i w:val="0"/>
                <w:color w:val="auto"/>
                <w:spacing w:val="0"/>
                <w:sz w:val="21"/>
                <w:szCs w:val="21"/>
                <w:highlight w:val="none"/>
                <w:lang w:val="en-US" w:eastAsia="en-US"/>
              </w:rPr>
              <w:t>系统</w:t>
            </w:r>
          </w:p>
        </w:tc>
        <w:tc>
          <w:tcPr>
            <w:tcW w:w="7411" w:type="dxa"/>
            <w:vAlign w:val="center"/>
          </w:tcPr>
          <w:p w14:paraId="4A05F3F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i w:val="0"/>
                <w:color w:val="auto"/>
                <w:spacing w:val="0"/>
                <w:sz w:val="21"/>
                <w:szCs w:val="21"/>
                <w:highlight w:val="none"/>
                <w:lang w:val="en-US" w:eastAsia="en-US"/>
              </w:rPr>
            </w:pPr>
            <w:r>
              <w:rPr>
                <w:rFonts w:hint="eastAsia" w:ascii="宋体" w:hAnsi="宋体" w:eastAsia="宋体" w:cs="宋体"/>
                <w:b w:val="0"/>
                <w:i w:val="0"/>
                <w:color w:val="auto"/>
                <w:spacing w:val="0"/>
                <w:sz w:val="21"/>
                <w:szCs w:val="21"/>
                <w:highlight w:val="none"/>
                <w:lang w:val="en-US" w:eastAsia="en-US"/>
              </w:rPr>
              <w:t>1、整车排水量≥</w:t>
            </w:r>
            <w:r>
              <w:rPr>
                <w:rFonts w:hint="eastAsia" w:ascii="宋体" w:hAnsi="宋体" w:eastAsia="宋体" w:cs="宋体"/>
                <w:b w:val="0"/>
                <w:i w:val="0"/>
                <w:color w:val="auto"/>
                <w:spacing w:val="0"/>
                <w:sz w:val="21"/>
                <w:szCs w:val="21"/>
                <w:highlight w:val="none"/>
                <w:lang w:val="en-US" w:eastAsia="zh-CN"/>
              </w:rPr>
              <w:t>4</w:t>
            </w:r>
            <w:r>
              <w:rPr>
                <w:rFonts w:hint="eastAsia" w:ascii="宋体" w:hAnsi="宋体" w:eastAsia="宋体" w:cs="宋体"/>
                <w:b w:val="0"/>
                <w:i w:val="0"/>
                <w:color w:val="auto"/>
                <w:spacing w:val="0"/>
                <w:sz w:val="21"/>
                <w:szCs w:val="21"/>
                <w:highlight w:val="none"/>
                <w:lang w:val="en-US" w:eastAsia="en-US"/>
              </w:rPr>
              <w:t>000m³/h，配置</w:t>
            </w:r>
            <w:r>
              <w:rPr>
                <w:rFonts w:hint="eastAsia" w:ascii="宋体" w:hAnsi="宋体" w:eastAsia="宋体" w:cs="宋体"/>
                <w:b w:val="0"/>
                <w:i w:val="0"/>
                <w:color w:val="auto"/>
                <w:spacing w:val="0"/>
                <w:sz w:val="21"/>
                <w:szCs w:val="21"/>
                <w:highlight w:val="none"/>
                <w:lang w:val="en-US" w:eastAsia="zh-CN"/>
              </w:rPr>
              <w:t>便携式大流量潜水泵</w:t>
            </w:r>
            <w:r>
              <w:rPr>
                <w:rFonts w:hint="eastAsia" w:ascii="宋体" w:hAnsi="宋体" w:eastAsia="宋体" w:cs="宋体"/>
                <w:b w:val="0"/>
                <w:i w:val="0"/>
                <w:color w:val="auto"/>
                <w:spacing w:val="0"/>
                <w:sz w:val="21"/>
                <w:szCs w:val="21"/>
                <w:highlight w:val="none"/>
                <w:lang w:val="en-US" w:eastAsia="en-US"/>
              </w:rPr>
              <w:t>8台；</w:t>
            </w:r>
          </w:p>
          <w:p w14:paraId="452F05F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i w:val="0"/>
                <w:color w:val="auto"/>
                <w:spacing w:val="0"/>
                <w:sz w:val="21"/>
                <w:szCs w:val="21"/>
                <w:highlight w:val="none"/>
                <w:lang w:val="en-US" w:eastAsia="en-US"/>
              </w:rPr>
            </w:pPr>
            <w:r>
              <w:rPr>
                <w:rFonts w:hint="eastAsia" w:ascii="宋体" w:hAnsi="宋体" w:eastAsia="宋体" w:cs="宋体"/>
                <w:b w:val="0"/>
                <w:i w:val="0"/>
                <w:color w:val="auto"/>
                <w:spacing w:val="0"/>
                <w:sz w:val="21"/>
                <w:szCs w:val="21"/>
                <w:highlight w:val="none"/>
                <w:lang w:val="en-US" w:eastAsia="en-US"/>
              </w:rPr>
              <w:t>2、便携式大流量潜水泵参数（8台）：</w:t>
            </w:r>
          </w:p>
          <w:p w14:paraId="2BB4FF6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i w:val="0"/>
                <w:color w:val="auto"/>
                <w:spacing w:val="0"/>
                <w:sz w:val="21"/>
                <w:szCs w:val="21"/>
                <w:highlight w:val="none"/>
                <w:lang w:val="en-US" w:eastAsia="en-US"/>
              </w:rPr>
            </w:pPr>
            <w:r>
              <w:rPr>
                <w:rFonts w:hint="eastAsia" w:ascii="宋体" w:hAnsi="宋体" w:eastAsia="宋体" w:cs="宋体"/>
                <w:b w:val="0"/>
                <w:i w:val="0"/>
                <w:color w:val="auto"/>
                <w:spacing w:val="0"/>
                <w:sz w:val="21"/>
                <w:szCs w:val="21"/>
                <w:highlight w:val="none"/>
                <w:lang w:val="en-US" w:eastAsia="en-US"/>
              </w:rPr>
              <w:t>（1）流量要求：≥</w:t>
            </w:r>
            <w:r>
              <w:rPr>
                <w:rFonts w:hint="eastAsia" w:ascii="宋体" w:hAnsi="宋体" w:eastAsia="宋体" w:cs="宋体"/>
                <w:b w:val="0"/>
                <w:i w:val="0"/>
                <w:color w:val="auto"/>
                <w:spacing w:val="0"/>
                <w:sz w:val="21"/>
                <w:szCs w:val="21"/>
                <w:highlight w:val="none"/>
                <w:lang w:val="en-US" w:eastAsia="zh-CN"/>
              </w:rPr>
              <w:t>5</w:t>
            </w:r>
            <w:r>
              <w:rPr>
                <w:rFonts w:hint="eastAsia" w:ascii="宋体" w:hAnsi="宋体" w:eastAsia="宋体" w:cs="宋体"/>
                <w:b w:val="0"/>
                <w:i w:val="0"/>
                <w:color w:val="auto"/>
                <w:spacing w:val="0"/>
                <w:sz w:val="21"/>
                <w:szCs w:val="21"/>
                <w:highlight w:val="none"/>
                <w:lang w:val="en-US" w:eastAsia="en-US"/>
              </w:rPr>
              <w:t>00立方米/小时，扬程要求≥10米，电泵效率≥</w:t>
            </w:r>
            <w:r>
              <w:rPr>
                <w:rFonts w:hint="eastAsia" w:ascii="宋体" w:hAnsi="宋体" w:eastAsia="宋体" w:cs="宋体"/>
                <w:b w:val="0"/>
                <w:i w:val="0"/>
                <w:color w:val="auto"/>
                <w:spacing w:val="0"/>
                <w:sz w:val="21"/>
                <w:szCs w:val="21"/>
                <w:highlight w:val="none"/>
                <w:lang w:val="en-US" w:eastAsia="zh-CN"/>
              </w:rPr>
              <w:t>7</w:t>
            </w:r>
            <w:r>
              <w:rPr>
                <w:rFonts w:hint="eastAsia" w:ascii="宋体" w:hAnsi="宋体" w:eastAsia="宋体" w:cs="宋体"/>
                <w:b w:val="0"/>
                <w:i w:val="0"/>
                <w:color w:val="auto"/>
                <w:spacing w:val="0"/>
                <w:sz w:val="21"/>
                <w:szCs w:val="21"/>
                <w:highlight w:val="none"/>
                <w:lang w:val="en-US" w:eastAsia="en-US"/>
              </w:rPr>
              <w:t>0%</w:t>
            </w:r>
            <w:r>
              <w:rPr>
                <w:rFonts w:hint="eastAsia" w:ascii="宋体" w:hAnsi="宋体" w:eastAsia="宋体" w:cs="宋体"/>
                <w:b w:val="0"/>
                <w:i w:val="0"/>
                <w:color w:val="auto"/>
                <w:spacing w:val="0"/>
                <w:sz w:val="21"/>
                <w:szCs w:val="21"/>
                <w:highlight w:val="none"/>
                <w:lang w:val="en-US" w:eastAsia="zh-CN"/>
              </w:rPr>
              <w:t>；</w:t>
            </w:r>
            <w:r>
              <w:rPr>
                <w:rFonts w:hint="eastAsia" w:ascii="宋体" w:hAnsi="宋体" w:eastAsia="宋体" w:cs="宋体"/>
                <w:b w:val="0"/>
                <w:i w:val="0"/>
                <w:color w:val="auto"/>
                <w:spacing w:val="0"/>
                <w:sz w:val="21"/>
                <w:szCs w:val="21"/>
                <w:highlight w:val="none"/>
                <w:lang w:val="en-US" w:eastAsia="en-US"/>
              </w:rPr>
              <w:t>水泵额定功率≥22KW,重量≤30kg，绝缘等级为≥F级，防护等级≥IP68，连续工作不少于24个小时；通过固体颗粒直径≥</w:t>
            </w:r>
            <w:r>
              <w:rPr>
                <w:rFonts w:hint="eastAsia" w:ascii="宋体" w:hAnsi="宋体" w:eastAsia="宋体" w:cs="宋体"/>
                <w:b w:val="0"/>
                <w:i w:val="0"/>
                <w:color w:val="auto"/>
                <w:spacing w:val="0"/>
                <w:sz w:val="21"/>
                <w:szCs w:val="21"/>
                <w:highlight w:val="none"/>
                <w:lang w:val="en-US" w:eastAsia="zh-CN"/>
              </w:rPr>
              <w:t>5</w:t>
            </w:r>
            <w:r>
              <w:rPr>
                <w:rFonts w:hint="eastAsia" w:ascii="宋体" w:hAnsi="宋体" w:eastAsia="宋体" w:cs="宋体"/>
                <w:b w:val="0"/>
                <w:i w:val="0"/>
                <w:color w:val="auto"/>
                <w:spacing w:val="0"/>
                <w:sz w:val="21"/>
                <w:szCs w:val="21"/>
                <w:highlight w:val="none"/>
                <w:lang w:val="en-US" w:eastAsia="en-US"/>
              </w:rPr>
              <w:t>0mm；</w:t>
            </w:r>
          </w:p>
          <w:p w14:paraId="41CFA6D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i w:val="0"/>
                <w:color w:val="auto"/>
                <w:spacing w:val="0"/>
                <w:sz w:val="21"/>
                <w:szCs w:val="21"/>
                <w:highlight w:val="none"/>
                <w:lang w:val="en-US" w:eastAsia="en-US"/>
              </w:rPr>
            </w:pPr>
            <w:r>
              <w:rPr>
                <w:rFonts w:hint="eastAsia" w:ascii="宋体" w:hAnsi="宋体" w:eastAsia="宋体" w:cs="宋体"/>
                <w:b w:val="0"/>
                <w:i w:val="0"/>
                <w:color w:val="auto"/>
                <w:spacing w:val="0"/>
                <w:sz w:val="21"/>
                <w:szCs w:val="21"/>
                <w:highlight w:val="none"/>
                <w:lang w:val="en-US" w:eastAsia="en-US"/>
              </w:rPr>
              <w:t>（</w:t>
            </w:r>
            <w:r>
              <w:rPr>
                <w:rFonts w:hint="eastAsia" w:ascii="宋体" w:hAnsi="宋体" w:eastAsia="宋体" w:cs="宋体"/>
                <w:b w:val="0"/>
                <w:i w:val="0"/>
                <w:color w:val="auto"/>
                <w:spacing w:val="0"/>
                <w:sz w:val="21"/>
                <w:szCs w:val="21"/>
                <w:highlight w:val="none"/>
                <w:lang w:val="en-US" w:eastAsia="zh-CN"/>
              </w:rPr>
              <w:t>2</w:t>
            </w:r>
            <w:r>
              <w:rPr>
                <w:rFonts w:hint="eastAsia" w:ascii="宋体" w:hAnsi="宋体" w:eastAsia="宋体" w:cs="宋体"/>
                <w:b w:val="0"/>
                <w:i w:val="0"/>
                <w:color w:val="auto"/>
                <w:spacing w:val="0"/>
                <w:sz w:val="21"/>
                <w:szCs w:val="21"/>
                <w:highlight w:val="none"/>
                <w:lang w:val="en-US" w:eastAsia="en-US"/>
              </w:rPr>
              <w:t>）配备高扬程水力模块，</w:t>
            </w:r>
            <w:r>
              <w:rPr>
                <w:rFonts w:hint="eastAsia" w:ascii="宋体" w:hAnsi="宋体" w:eastAsia="宋体" w:cs="宋体"/>
                <w:b w:val="0"/>
                <w:i w:val="0"/>
                <w:color w:val="auto"/>
                <w:spacing w:val="0"/>
                <w:sz w:val="21"/>
                <w:szCs w:val="21"/>
                <w:highlight w:val="none"/>
                <w:lang w:val="en-US" w:eastAsia="zh-CN"/>
              </w:rPr>
              <w:t>更换</w:t>
            </w:r>
            <w:r>
              <w:rPr>
                <w:rFonts w:hint="eastAsia" w:ascii="宋体" w:hAnsi="宋体" w:eastAsia="宋体" w:cs="宋体"/>
                <w:b w:val="0"/>
                <w:i w:val="0"/>
                <w:color w:val="auto"/>
                <w:spacing w:val="0"/>
                <w:sz w:val="21"/>
                <w:szCs w:val="21"/>
                <w:highlight w:val="none"/>
                <w:lang w:val="en-US" w:eastAsia="en-US"/>
              </w:rPr>
              <w:t>水力模块</w:t>
            </w:r>
            <w:r>
              <w:rPr>
                <w:rFonts w:hint="eastAsia" w:ascii="宋体" w:hAnsi="宋体" w:eastAsia="宋体" w:cs="宋体"/>
                <w:b w:val="0"/>
                <w:i w:val="0"/>
                <w:color w:val="auto"/>
                <w:spacing w:val="0"/>
                <w:sz w:val="21"/>
                <w:szCs w:val="21"/>
                <w:highlight w:val="none"/>
                <w:lang w:val="en-US" w:eastAsia="zh-CN"/>
              </w:rPr>
              <w:t>可</w:t>
            </w:r>
            <w:r>
              <w:rPr>
                <w:rFonts w:hint="eastAsia" w:ascii="宋体" w:hAnsi="宋体" w:eastAsia="宋体" w:cs="宋体"/>
                <w:b w:val="0"/>
                <w:i w:val="0"/>
                <w:color w:val="auto"/>
                <w:spacing w:val="0"/>
                <w:sz w:val="21"/>
                <w:szCs w:val="21"/>
                <w:highlight w:val="none"/>
                <w:lang w:val="en-US" w:eastAsia="en-US"/>
              </w:rPr>
              <w:t>实现大流量（</w:t>
            </w:r>
            <w:r>
              <w:rPr>
                <w:rFonts w:hint="eastAsia" w:ascii="宋体" w:hAnsi="宋体" w:eastAsia="宋体" w:cs="宋体"/>
                <w:b w:val="0"/>
                <w:i w:val="0"/>
                <w:color w:val="auto"/>
                <w:spacing w:val="0"/>
                <w:sz w:val="21"/>
                <w:szCs w:val="21"/>
                <w:highlight w:val="none"/>
                <w:lang w:val="en-US" w:eastAsia="zh-CN"/>
              </w:rPr>
              <w:t>5</w:t>
            </w:r>
            <w:r>
              <w:rPr>
                <w:rFonts w:hint="eastAsia" w:ascii="宋体" w:hAnsi="宋体" w:eastAsia="宋体" w:cs="宋体"/>
                <w:b w:val="0"/>
                <w:i w:val="0"/>
                <w:color w:val="auto"/>
                <w:spacing w:val="0"/>
                <w:sz w:val="21"/>
                <w:szCs w:val="21"/>
                <w:highlight w:val="none"/>
                <w:lang w:val="en-US" w:eastAsia="en-US"/>
              </w:rPr>
              <w:t>00≥立方米/小时，扬程≥10米）与高扬程（流量≥</w:t>
            </w:r>
            <w:r>
              <w:rPr>
                <w:rFonts w:hint="eastAsia" w:ascii="宋体" w:hAnsi="宋体" w:eastAsia="宋体" w:cs="宋体"/>
                <w:b w:val="0"/>
                <w:i w:val="0"/>
                <w:color w:val="auto"/>
                <w:spacing w:val="0"/>
                <w:sz w:val="21"/>
                <w:szCs w:val="21"/>
                <w:highlight w:val="none"/>
                <w:lang w:val="en-US" w:eastAsia="zh-CN"/>
              </w:rPr>
              <w:t>150</w:t>
            </w:r>
            <w:r>
              <w:rPr>
                <w:rFonts w:hint="eastAsia" w:ascii="宋体" w:hAnsi="宋体" w:eastAsia="宋体" w:cs="宋体"/>
                <w:b w:val="0"/>
                <w:i w:val="0"/>
                <w:color w:val="auto"/>
                <w:spacing w:val="0"/>
                <w:sz w:val="21"/>
                <w:szCs w:val="21"/>
                <w:highlight w:val="none"/>
                <w:lang w:val="en-US" w:eastAsia="en-US"/>
              </w:rPr>
              <w:t>立方米/小时，扬程≥35米）之间相互转换；</w:t>
            </w:r>
          </w:p>
          <w:p w14:paraId="02FC1D0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i w:val="0"/>
                <w:color w:val="auto"/>
                <w:spacing w:val="0"/>
                <w:sz w:val="21"/>
                <w:szCs w:val="21"/>
                <w:highlight w:val="none"/>
                <w:lang w:val="en-US" w:eastAsia="en-US"/>
              </w:rPr>
            </w:pPr>
            <w:r>
              <w:rPr>
                <w:rFonts w:hint="eastAsia" w:ascii="宋体" w:hAnsi="宋体" w:eastAsia="宋体" w:cs="宋体"/>
                <w:b w:val="0"/>
                <w:i w:val="0"/>
                <w:color w:val="auto"/>
                <w:spacing w:val="0"/>
                <w:sz w:val="21"/>
                <w:szCs w:val="21"/>
                <w:highlight w:val="none"/>
                <w:lang w:val="en-US" w:eastAsia="en-US"/>
              </w:rPr>
              <w:t>（</w:t>
            </w:r>
            <w:r>
              <w:rPr>
                <w:rFonts w:hint="eastAsia" w:ascii="宋体" w:hAnsi="宋体" w:eastAsia="宋体" w:cs="宋体"/>
                <w:b w:val="0"/>
                <w:i w:val="0"/>
                <w:color w:val="auto"/>
                <w:spacing w:val="0"/>
                <w:sz w:val="21"/>
                <w:szCs w:val="21"/>
                <w:highlight w:val="none"/>
                <w:lang w:val="en-US" w:eastAsia="zh-CN"/>
              </w:rPr>
              <w:t>3</w:t>
            </w:r>
            <w:r>
              <w:rPr>
                <w:rFonts w:hint="eastAsia" w:ascii="宋体" w:hAnsi="宋体" w:eastAsia="宋体" w:cs="宋体"/>
                <w:b w:val="0"/>
                <w:i w:val="0"/>
                <w:color w:val="auto"/>
                <w:spacing w:val="0"/>
                <w:sz w:val="21"/>
                <w:szCs w:val="21"/>
                <w:highlight w:val="none"/>
                <w:lang w:val="en-US" w:eastAsia="en-US"/>
              </w:rPr>
              <w:t>）潜水泵主要过流核心部件（叶轮</w:t>
            </w:r>
            <w:r>
              <w:rPr>
                <w:rFonts w:hint="eastAsia" w:ascii="宋体" w:hAnsi="宋体" w:eastAsia="宋体" w:cs="宋体"/>
                <w:b w:val="0"/>
                <w:i w:val="0"/>
                <w:color w:val="auto"/>
                <w:spacing w:val="0"/>
                <w:sz w:val="21"/>
                <w:szCs w:val="21"/>
                <w:highlight w:val="none"/>
                <w:lang w:val="en-US" w:eastAsia="zh-CN"/>
              </w:rPr>
              <w:t>、</w:t>
            </w:r>
            <w:r>
              <w:rPr>
                <w:rFonts w:hint="eastAsia" w:ascii="宋体" w:hAnsi="宋体" w:eastAsia="宋体" w:cs="宋体"/>
                <w:b w:val="0"/>
                <w:i w:val="0"/>
                <w:color w:val="auto"/>
                <w:spacing w:val="0"/>
                <w:sz w:val="21"/>
                <w:szCs w:val="21"/>
                <w:highlight w:val="none"/>
                <w:lang w:val="en-US" w:eastAsia="en-US"/>
              </w:rPr>
              <w:t>整流体、叶轮室）采用2Cr13钢或304不锈钢</w:t>
            </w:r>
            <w:r>
              <w:rPr>
                <w:rFonts w:hint="eastAsia" w:ascii="宋体" w:hAnsi="宋体" w:eastAsia="宋体" w:cs="宋体"/>
                <w:b w:val="0"/>
                <w:i w:val="0"/>
                <w:color w:val="auto"/>
                <w:spacing w:val="0"/>
                <w:sz w:val="21"/>
                <w:szCs w:val="21"/>
                <w:highlight w:val="none"/>
                <w:lang w:val="en-US" w:eastAsia="zh-CN"/>
              </w:rPr>
              <w:t>或</w:t>
            </w:r>
            <w:r>
              <w:rPr>
                <w:rFonts w:hint="eastAsia" w:ascii="宋体" w:hAnsi="宋体" w:eastAsia="宋体" w:cs="宋体"/>
                <w:b w:val="0"/>
                <w:i w:val="0"/>
                <w:color w:val="auto"/>
                <w:spacing w:val="0"/>
                <w:sz w:val="21"/>
                <w:szCs w:val="21"/>
                <w:highlight w:val="none"/>
                <w:lang w:val="en-US" w:eastAsia="en-US"/>
              </w:rPr>
              <w:t>0cr18ni9钢材质；</w:t>
            </w:r>
          </w:p>
          <w:p w14:paraId="26EBB0D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i w:val="0"/>
                <w:color w:val="auto"/>
                <w:spacing w:val="0"/>
                <w:sz w:val="21"/>
                <w:szCs w:val="21"/>
                <w:highlight w:val="none"/>
                <w:lang w:val="en-US" w:eastAsia="en-US"/>
              </w:rPr>
            </w:pPr>
            <w:r>
              <w:rPr>
                <w:rFonts w:hint="eastAsia" w:ascii="宋体" w:hAnsi="宋体" w:eastAsia="宋体" w:cs="宋体"/>
                <w:b w:val="0"/>
                <w:i w:val="0"/>
                <w:color w:val="auto"/>
                <w:spacing w:val="0"/>
                <w:sz w:val="21"/>
                <w:szCs w:val="21"/>
                <w:highlight w:val="none"/>
                <w:lang w:val="en-US" w:eastAsia="zh-CN"/>
              </w:rPr>
              <w:t>（4）</w:t>
            </w:r>
            <w:r>
              <w:rPr>
                <w:rFonts w:hint="eastAsia" w:ascii="宋体" w:hAnsi="宋体" w:eastAsia="宋体" w:cs="宋体"/>
                <w:b w:val="0"/>
                <w:i w:val="0"/>
                <w:color w:val="auto"/>
                <w:spacing w:val="0"/>
                <w:sz w:val="21"/>
                <w:szCs w:val="21"/>
                <w:highlight w:val="none"/>
                <w:lang w:val="en-US" w:eastAsia="en-US"/>
              </w:rPr>
              <w:t>配304不锈钢防护滤网罩，带蝶形螺母快速安装，方便装拆清洗，配高强度浮圈，一体成型并满足泵工作时的浮力要求，具卡口吊环连接软性固定吊索。</w:t>
            </w:r>
          </w:p>
          <w:p w14:paraId="608AF3A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i w:val="0"/>
                <w:color w:val="auto"/>
                <w:spacing w:val="0"/>
                <w:sz w:val="21"/>
                <w:szCs w:val="21"/>
                <w:highlight w:val="none"/>
                <w:lang w:val="en-US" w:eastAsia="en-US"/>
              </w:rPr>
            </w:pPr>
            <w:r>
              <w:rPr>
                <w:rFonts w:hint="eastAsia" w:ascii="宋体" w:hAnsi="宋体" w:eastAsia="宋体" w:cs="宋体"/>
                <w:b w:val="0"/>
                <w:i w:val="0"/>
                <w:color w:val="auto"/>
                <w:spacing w:val="0"/>
                <w:sz w:val="21"/>
                <w:szCs w:val="21"/>
                <w:highlight w:val="none"/>
                <w:lang w:val="en-US" w:eastAsia="zh-CN"/>
              </w:rPr>
              <w:t>（5）</w:t>
            </w:r>
            <w:r>
              <w:rPr>
                <w:rFonts w:hint="eastAsia" w:ascii="宋体" w:hAnsi="宋体" w:eastAsia="宋体" w:cs="宋体"/>
                <w:b w:val="0"/>
                <w:i w:val="0"/>
                <w:color w:val="auto"/>
                <w:spacing w:val="0"/>
                <w:sz w:val="21"/>
                <w:szCs w:val="21"/>
                <w:highlight w:val="none"/>
                <w:lang w:val="en-US" w:eastAsia="en-US"/>
              </w:rPr>
              <w:t>水泵控制系统集成于控制柜内，操控系统精确显示水泵运行电压、电流、转速及故障情况，具有可调转速，可自检功能。内置高灵敏度、快速性漏电保护装置；</w:t>
            </w:r>
          </w:p>
          <w:p w14:paraId="1E9FC0B5">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b w:val="0"/>
                <w:i w:val="0"/>
                <w:color w:val="auto"/>
                <w:spacing w:val="0"/>
                <w:sz w:val="21"/>
                <w:szCs w:val="21"/>
                <w:highlight w:val="none"/>
                <w:lang w:val="en-US" w:eastAsia="zh-CN"/>
              </w:rPr>
            </w:pPr>
            <w:r>
              <w:rPr>
                <w:rFonts w:hint="eastAsia" w:ascii="宋体" w:hAnsi="宋体" w:eastAsia="宋体" w:cs="宋体"/>
                <w:b w:val="0"/>
                <w:i w:val="0"/>
                <w:color w:val="auto"/>
                <w:spacing w:val="0"/>
                <w:sz w:val="21"/>
                <w:szCs w:val="21"/>
                <w:highlight w:val="none"/>
                <w:lang w:val="en-US" w:eastAsia="zh-CN"/>
              </w:rPr>
              <w:t>（6）</w:t>
            </w:r>
            <w:r>
              <w:rPr>
                <w:rFonts w:hint="eastAsia" w:ascii="宋体" w:hAnsi="宋体" w:eastAsia="宋体" w:cs="宋体"/>
                <w:b w:val="0"/>
                <w:i w:val="0"/>
                <w:color w:val="auto"/>
                <w:spacing w:val="0"/>
                <w:sz w:val="21"/>
                <w:szCs w:val="21"/>
                <w:highlight w:val="none"/>
                <w:lang w:val="en-US" w:eastAsia="en-US"/>
              </w:rPr>
              <w:t>整车电缆配置长度≥</w:t>
            </w:r>
            <w:r>
              <w:rPr>
                <w:rFonts w:hint="eastAsia" w:ascii="宋体" w:hAnsi="宋体" w:eastAsia="宋体" w:cs="宋体"/>
                <w:b w:val="0"/>
                <w:i w:val="0"/>
                <w:color w:val="auto"/>
                <w:spacing w:val="0"/>
                <w:sz w:val="21"/>
                <w:szCs w:val="21"/>
                <w:highlight w:val="none"/>
                <w:lang w:val="en-US" w:eastAsia="zh-CN"/>
              </w:rPr>
              <w:t>32</w:t>
            </w:r>
            <w:r>
              <w:rPr>
                <w:rFonts w:hint="eastAsia" w:ascii="宋体" w:hAnsi="宋体" w:eastAsia="宋体" w:cs="宋体"/>
                <w:b w:val="0"/>
                <w:i w:val="0"/>
                <w:color w:val="auto"/>
                <w:spacing w:val="0"/>
                <w:sz w:val="21"/>
                <w:szCs w:val="21"/>
                <w:highlight w:val="none"/>
                <w:lang w:val="en-US" w:eastAsia="en-US"/>
              </w:rPr>
              <w:t>0m，延长电缆之间使用≥IP67防水接头。整车排水软管长度≥</w:t>
            </w:r>
            <w:r>
              <w:rPr>
                <w:rFonts w:hint="eastAsia" w:ascii="宋体" w:hAnsi="宋体" w:eastAsia="宋体" w:cs="宋体"/>
                <w:b w:val="0"/>
                <w:i w:val="0"/>
                <w:color w:val="auto"/>
                <w:spacing w:val="0"/>
                <w:sz w:val="21"/>
                <w:szCs w:val="21"/>
                <w:highlight w:val="none"/>
                <w:lang w:val="en-US" w:eastAsia="zh-CN"/>
              </w:rPr>
              <w:t>320</w:t>
            </w:r>
            <w:r>
              <w:rPr>
                <w:rFonts w:hint="eastAsia" w:ascii="宋体" w:hAnsi="宋体" w:eastAsia="宋体" w:cs="宋体"/>
                <w:b w:val="0"/>
                <w:i w:val="0"/>
                <w:color w:val="auto"/>
                <w:spacing w:val="0"/>
                <w:sz w:val="21"/>
                <w:szCs w:val="21"/>
                <w:highlight w:val="none"/>
                <w:lang w:val="en-US" w:eastAsia="en-US"/>
              </w:rPr>
              <w:t>m</w:t>
            </w:r>
            <w:r>
              <w:rPr>
                <w:rFonts w:hint="eastAsia" w:ascii="宋体" w:hAnsi="宋体" w:eastAsia="宋体" w:cs="宋体"/>
                <w:b w:val="0"/>
                <w:i w:val="0"/>
                <w:color w:val="auto"/>
                <w:spacing w:val="0"/>
                <w:sz w:val="21"/>
                <w:szCs w:val="21"/>
                <w:highlight w:val="none"/>
                <w:lang w:val="en-US" w:eastAsia="zh-CN"/>
              </w:rPr>
              <w:t>，水带</w:t>
            </w:r>
            <w:r>
              <w:rPr>
                <w:rFonts w:hint="eastAsia" w:ascii="宋体" w:hAnsi="宋体" w:eastAsia="宋体" w:cs="宋体"/>
                <w:b w:val="0"/>
                <w:i w:val="0"/>
                <w:color w:val="auto"/>
                <w:spacing w:val="0"/>
                <w:sz w:val="21"/>
                <w:szCs w:val="21"/>
                <w:highlight w:val="none"/>
                <w:lang w:val="en-US" w:eastAsia="en-US"/>
              </w:rPr>
              <w:t>材料为涤纶长丝、斜纹圆织，内衬聚氨酯</w:t>
            </w:r>
            <w:r>
              <w:rPr>
                <w:rFonts w:hint="eastAsia" w:ascii="宋体" w:hAnsi="宋体" w:eastAsia="宋体" w:cs="宋体"/>
                <w:b w:val="0"/>
                <w:i w:val="0"/>
                <w:color w:val="auto"/>
                <w:spacing w:val="0"/>
                <w:sz w:val="21"/>
                <w:szCs w:val="21"/>
                <w:highlight w:val="none"/>
                <w:lang w:val="en-US" w:eastAsia="zh-CN"/>
              </w:rPr>
              <w:t>，单根长度</w:t>
            </w:r>
            <w:r>
              <w:rPr>
                <w:rFonts w:hint="eastAsia" w:ascii="宋体" w:hAnsi="宋体" w:eastAsia="宋体" w:cs="宋体"/>
                <w:b w:val="0"/>
                <w:i w:val="0"/>
                <w:color w:val="auto"/>
                <w:spacing w:val="0"/>
                <w:sz w:val="21"/>
                <w:szCs w:val="21"/>
                <w:highlight w:val="none"/>
                <w:lang w:val="en-US" w:eastAsia="en-US"/>
              </w:rPr>
              <w:t>≤</w:t>
            </w:r>
            <w:r>
              <w:rPr>
                <w:rFonts w:hint="eastAsia" w:ascii="宋体" w:hAnsi="宋体" w:eastAsia="宋体" w:cs="宋体"/>
                <w:b w:val="0"/>
                <w:i w:val="0"/>
                <w:color w:val="auto"/>
                <w:spacing w:val="0"/>
                <w:sz w:val="21"/>
                <w:szCs w:val="21"/>
                <w:highlight w:val="none"/>
                <w:lang w:val="en-US" w:eastAsia="zh-CN"/>
              </w:rPr>
              <w:t>20米，</w:t>
            </w:r>
            <w:r>
              <w:rPr>
                <w:rFonts w:hint="eastAsia" w:ascii="宋体" w:hAnsi="宋体" w:eastAsia="宋体" w:cs="宋体"/>
                <w:b w:val="0"/>
                <w:i w:val="0"/>
                <w:color w:val="auto"/>
                <w:spacing w:val="0"/>
                <w:sz w:val="21"/>
                <w:szCs w:val="21"/>
                <w:highlight w:val="none"/>
                <w:lang w:val="en-US" w:eastAsia="en-US"/>
              </w:rPr>
              <w:t>两端配套快速结合器，不锈钢卡箍连接；</w:t>
            </w:r>
          </w:p>
          <w:p w14:paraId="3AC8F87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i w:val="0"/>
                <w:color w:val="auto"/>
                <w:spacing w:val="0"/>
                <w:sz w:val="21"/>
                <w:szCs w:val="21"/>
                <w:highlight w:val="none"/>
                <w:lang w:val="en-US" w:eastAsia="en-US"/>
              </w:rPr>
            </w:pPr>
            <w:r>
              <w:rPr>
                <w:rFonts w:hint="eastAsia" w:ascii="宋体" w:hAnsi="宋体" w:eastAsia="宋体" w:cs="宋体"/>
                <w:b w:val="0"/>
                <w:i w:val="0"/>
                <w:color w:val="auto"/>
                <w:spacing w:val="0"/>
                <w:sz w:val="21"/>
                <w:szCs w:val="21"/>
                <w:highlight w:val="none"/>
                <w:lang w:val="en-US" w:eastAsia="zh-CN"/>
              </w:rPr>
              <w:t>（7）水带</w:t>
            </w:r>
            <w:r>
              <w:rPr>
                <w:rFonts w:hint="eastAsia" w:ascii="宋体" w:hAnsi="宋体" w:eastAsia="宋体" w:cs="宋体"/>
                <w:b w:val="0"/>
                <w:i w:val="0"/>
                <w:color w:val="auto"/>
                <w:spacing w:val="0"/>
                <w:sz w:val="21"/>
                <w:szCs w:val="21"/>
                <w:highlight w:val="none"/>
                <w:lang w:val="en-US" w:eastAsia="en-US"/>
              </w:rPr>
              <w:t>标准工作压力≥1.2Mpa、爆破压力≥4.0Mpa、附着强度（N/25mm）≥80；</w:t>
            </w:r>
          </w:p>
        </w:tc>
        <w:tc>
          <w:tcPr>
            <w:tcW w:w="546" w:type="dxa"/>
            <w:vAlign w:val="center"/>
          </w:tcPr>
          <w:p w14:paraId="1BA94C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i w:val="0"/>
                <w:color w:val="auto"/>
                <w:spacing w:val="0"/>
                <w:sz w:val="21"/>
                <w:szCs w:val="21"/>
                <w:highlight w:val="none"/>
              </w:rPr>
            </w:pPr>
          </w:p>
        </w:tc>
      </w:tr>
      <w:tr w14:paraId="133783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07" w:type="dxa"/>
            <w:vAlign w:val="center"/>
          </w:tcPr>
          <w:p w14:paraId="0B8EED21">
            <w:pPr>
              <w:keepNext w:val="0"/>
              <w:keepLines w:val="0"/>
              <w:pageBreakBefore w:val="0"/>
              <w:widowControl w:val="0"/>
              <w:numPr>
                <w:ilvl w:val="0"/>
                <w:numId w:val="2"/>
              </w:numPr>
              <w:suppressLineNumbers w:val="0"/>
              <w:wordWrap w:val="0"/>
              <w:spacing w:before="0" w:beforeAutospacing="0" w:after="0" w:afterAutospacing="0" w:line="360" w:lineRule="atLeast"/>
              <w:ind w:left="425" w:leftChars="0" w:right="0" w:rightChars="0" w:hanging="425" w:firstLineChars="0"/>
              <w:jc w:val="center"/>
              <w:textAlignment w:val="baseline"/>
              <w:outlineLvl w:val="9"/>
              <w:rPr>
                <w:rFonts w:hint="eastAsia" w:ascii="宋体" w:hAnsi="宋体" w:eastAsia="宋体" w:cs="宋体"/>
                <w:b w:val="0"/>
                <w:i w:val="0"/>
                <w:color w:val="auto"/>
                <w:spacing w:val="0"/>
                <w:sz w:val="21"/>
                <w:szCs w:val="21"/>
                <w:highlight w:val="none"/>
              </w:rPr>
            </w:pPr>
          </w:p>
        </w:tc>
        <w:tc>
          <w:tcPr>
            <w:tcW w:w="916" w:type="dxa"/>
            <w:vAlign w:val="center"/>
          </w:tcPr>
          <w:p w14:paraId="3A8D8A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i w:val="0"/>
                <w:color w:val="auto"/>
                <w:spacing w:val="0"/>
                <w:sz w:val="21"/>
                <w:szCs w:val="21"/>
                <w:highlight w:val="none"/>
                <w:lang w:val="en-US" w:eastAsia="en-US"/>
              </w:rPr>
            </w:pPr>
            <w:r>
              <w:rPr>
                <w:rFonts w:hint="eastAsia" w:ascii="宋体" w:hAnsi="宋体" w:eastAsia="宋体" w:cs="宋体"/>
                <w:b w:val="0"/>
                <w:i w:val="0"/>
                <w:color w:val="auto"/>
                <w:spacing w:val="0"/>
                <w:sz w:val="21"/>
                <w:szCs w:val="21"/>
                <w:highlight w:val="none"/>
                <w:lang w:val="en-US" w:eastAsia="zh-CN"/>
              </w:rPr>
              <w:t>照明设备</w:t>
            </w:r>
          </w:p>
        </w:tc>
        <w:tc>
          <w:tcPr>
            <w:tcW w:w="7411" w:type="dxa"/>
            <w:vAlign w:val="center"/>
          </w:tcPr>
          <w:p w14:paraId="07791F4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i w:val="0"/>
                <w:color w:val="auto"/>
                <w:spacing w:val="0"/>
                <w:sz w:val="21"/>
                <w:szCs w:val="21"/>
                <w:highlight w:val="none"/>
                <w:lang w:val="en-US" w:eastAsia="zh-CN"/>
              </w:rPr>
            </w:pPr>
            <w:r>
              <w:rPr>
                <w:rFonts w:hint="eastAsia" w:ascii="宋体" w:hAnsi="宋体" w:eastAsia="宋体" w:cs="宋体"/>
                <w:b w:val="0"/>
                <w:i w:val="0"/>
                <w:color w:val="auto"/>
                <w:spacing w:val="0"/>
                <w:sz w:val="21"/>
                <w:szCs w:val="21"/>
                <w:highlight w:val="none"/>
                <w:lang w:val="en-US" w:eastAsia="zh-CN"/>
              </w:rPr>
              <w:t>1、</w:t>
            </w:r>
            <w:r>
              <w:rPr>
                <w:rFonts w:hint="eastAsia" w:ascii="宋体" w:hAnsi="宋体" w:eastAsia="宋体" w:cs="宋体"/>
                <w:b w:val="0"/>
                <w:i w:val="0"/>
                <w:color w:val="auto"/>
                <w:spacing w:val="0"/>
                <w:sz w:val="21"/>
                <w:szCs w:val="21"/>
                <w:highlight w:val="none"/>
                <w:lang w:val="en-US" w:eastAsia="en-US"/>
              </w:rPr>
              <w:t>车辆配置外部照明设备，由照明灯具、升降系统、旋转系统、电源系统、控制装置组成；照明灯具功率≥2*</w:t>
            </w:r>
            <w:r>
              <w:rPr>
                <w:rFonts w:hint="eastAsia" w:ascii="宋体" w:hAnsi="宋体" w:eastAsia="宋体" w:cs="宋体"/>
                <w:b w:val="0"/>
                <w:i w:val="0"/>
                <w:color w:val="auto"/>
                <w:spacing w:val="0"/>
                <w:sz w:val="21"/>
                <w:szCs w:val="21"/>
                <w:highlight w:val="none"/>
                <w:lang w:val="en-US" w:eastAsia="zh-CN"/>
              </w:rPr>
              <w:t>250</w:t>
            </w:r>
            <w:r>
              <w:rPr>
                <w:rFonts w:hint="eastAsia" w:ascii="宋体" w:hAnsi="宋体" w:eastAsia="宋体" w:cs="宋体"/>
                <w:b w:val="0"/>
                <w:i w:val="0"/>
                <w:color w:val="auto"/>
                <w:spacing w:val="0"/>
                <w:sz w:val="21"/>
                <w:szCs w:val="21"/>
                <w:highlight w:val="none"/>
                <w:lang w:val="en-US" w:eastAsia="en-US"/>
              </w:rPr>
              <w:t>W；光通量≥</w:t>
            </w:r>
            <w:r>
              <w:rPr>
                <w:rFonts w:hint="eastAsia" w:ascii="宋体" w:hAnsi="宋体" w:eastAsia="宋体" w:cs="宋体"/>
                <w:b w:val="0"/>
                <w:i w:val="0"/>
                <w:color w:val="auto"/>
                <w:spacing w:val="0"/>
                <w:sz w:val="21"/>
                <w:szCs w:val="21"/>
                <w:highlight w:val="none"/>
                <w:lang w:val="en-US" w:eastAsia="zh-CN"/>
              </w:rPr>
              <w:t>40000</w:t>
            </w:r>
            <w:r>
              <w:rPr>
                <w:rFonts w:hint="eastAsia" w:ascii="宋体" w:hAnsi="宋体" w:eastAsia="宋体" w:cs="宋体"/>
                <w:b w:val="0"/>
                <w:i w:val="0"/>
                <w:color w:val="auto"/>
                <w:spacing w:val="0"/>
                <w:sz w:val="21"/>
                <w:szCs w:val="21"/>
                <w:highlight w:val="none"/>
                <w:lang w:val="en-US" w:eastAsia="en-US"/>
              </w:rPr>
              <w:t>lm；水平旋转角度≥360 ° ,垂直旋转角度≥</w:t>
            </w:r>
            <w:r>
              <w:rPr>
                <w:rFonts w:hint="eastAsia" w:ascii="宋体" w:hAnsi="宋体" w:eastAsia="宋体" w:cs="宋体"/>
                <w:b w:val="0"/>
                <w:i w:val="0"/>
                <w:color w:val="auto"/>
                <w:spacing w:val="0"/>
                <w:sz w:val="21"/>
                <w:szCs w:val="21"/>
                <w:highlight w:val="none"/>
                <w:lang w:val="en-US" w:eastAsia="zh-CN"/>
              </w:rPr>
              <w:t>30</w:t>
            </w:r>
            <w:r>
              <w:rPr>
                <w:rFonts w:hint="eastAsia" w:ascii="宋体" w:hAnsi="宋体" w:eastAsia="宋体" w:cs="宋体"/>
                <w:b w:val="0"/>
                <w:i w:val="0"/>
                <w:color w:val="auto"/>
                <w:spacing w:val="0"/>
                <w:sz w:val="21"/>
                <w:szCs w:val="21"/>
                <w:highlight w:val="none"/>
                <w:lang w:val="en-US" w:eastAsia="en-US"/>
              </w:rPr>
              <w:t>0 °</w:t>
            </w:r>
            <w:r>
              <w:rPr>
                <w:rFonts w:hint="eastAsia" w:ascii="宋体" w:hAnsi="宋体" w:eastAsia="宋体" w:cs="宋体"/>
                <w:b w:val="0"/>
                <w:i w:val="0"/>
                <w:color w:val="auto"/>
                <w:spacing w:val="0"/>
                <w:sz w:val="21"/>
                <w:szCs w:val="21"/>
                <w:highlight w:val="none"/>
                <w:lang w:val="en-US" w:eastAsia="zh-CN"/>
              </w:rPr>
              <w:t>；</w:t>
            </w:r>
            <w:r>
              <w:rPr>
                <w:rFonts w:hint="eastAsia" w:ascii="宋体" w:hAnsi="宋体" w:eastAsia="宋体" w:cs="宋体"/>
                <w:b w:val="0"/>
                <w:i w:val="0"/>
                <w:color w:val="auto"/>
                <w:spacing w:val="0"/>
                <w:sz w:val="21"/>
                <w:szCs w:val="21"/>
                <w:highlight w:val="none"/>
                <w:lang w:val="en-US" w:eastAsia="en-US"/>
              </w:rPr>
              <w:t>升起后高度≥1.</w:t>
            </w:r>
            <w:r>
              <w:rPr>
                <w:rFonts w:hint="eastAsia" w:ascii="宋体" w:hAnsi="宋体" w:eastAsia="宋体" w:cs="宋体"/>
                <w:b w:val="0"/>
                <w:i w:val="0"/>
                <w:color w:val="auto"/>
                <w:spacing w:val="0"/>
                <w:sz w:val="21"/>
                <w:szCs w:val="21"/>
                <w:highlight w:val="none"/>
                <w:lang w:val="en-US" w:eastAsia="zh-CN"/>
              </w:rPr>
              <w:t>8</w:t>
            </w:r>
            <w:r>
              <w:rPr>
                <w:rFonts w:hint="eastAsia" w:ascii="宋体" w:hAnsi="宋体" w:eastAsia="宋体" w:cs="宋体"/>
                <w:b w:val="0"/>
                <w:i w:val="0"/>
                <w:color w:val="auto"/>
                <w:spacing w:val="0"/>
                <w:sz w:val="21"/>
                <w:szCs w:val="21"/>
                <w:highlight w:val="none"/>
                <w:lang w:val="en-US" w:eastAsia="en-US"/>
              </w:rPr>
              <w:t>m；灯头的外壳防护等级≥IP66</w:t>
            </w:r>
            <w:r>
              <w:rPr>
                <w:rFonts w:hint="eastAsia" w:ascii="宋体" w:hAnsi="宋体" w:eastAsia="宋体" w:cs="宋体"/>
                <w:b w:val="0"/>
                <w:i w:val="0"/>
                <w:color w:val="auto"/>
                <w:spacing w:val="0"/>
                <w:sz w:val="21"/>
                <w:szCs w:val="21"/>
                <w:highlight w:val="none"/>
                <w:lang w:val="en-US" w:eastAsia="zh-CN"/>
              </w:rPr>
              <w:t>；</w:t>
            </w:r>
            <w:r>
              <w:rPr>
                <w:rFonts w:hint="eastAsia" w:ascii="宋体" w:hAnsi="宋体" w:eastAsia="宋体" w:cs="宋体"/>
                <w:b w:val="0"/>
                <w:i w:val="0"/>
                <w:color w:val="auto"/>
                <w:spacing w:val="0"/>
                <w:sz w:val="21"/>
                <w:szCs w:val="21"/>
                <w:highlight w:val="none"/>
                <w:lang w:val="en-US" w:eastAsia="en-US"/>
              </w:rPr>
              <w:t>具有无线遥控和有线两种控制模式</w:t>
            </w:r>
            <w:r>
              <w:rPr>
                <w:rFonts w:hint="eastAsia" w:ascii="宋体" w:hAnsi="宋体" w:eastAsia="宋体" w:cs="宋体"/>
                <w:b w:val="0"/>
                <w:i w:val="0"/>
                <w:color w:val="auto"/>
                <w:spacing w:val="0"/>
                <w:sz w:val="21"/>
                <w:szCs w:val="21"/>
                <w:highlight w:val="none"/>
                <w:lang w:val="en-US" w:eastAsia="zh-CN"/>
              </w:rPr>
              <w:t>；</w:t>
            </w:r>
          </w:p>
          <w:p w14:paraId="4A60204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i w:val="0"/>
                <w:color w:val="auto"/>
                <w:spacing w:val="0"/>
                <w:sz w:val="21"/>
                <w:szCs w:val="21"/>
                <w:highlight w:val="none"/>
                <w:lang w:val="en-US" w:eastAsia="en-US"/>
              </w:rPr>
            </w:pPr>
            <w:r>
              <w:rPr>
                <w:rFonts w:hint="eastAsia" w:ascii="宋体" w:hAnsi="宋体" w:eastAsia="宋体" w:cs="宋体"/>
                <w:b w:val="0"/>
                <w:i w:val="0"/>
                <w:color w:val="auto"/>
                <w:spacing w:val="0"/>
                <w:sz w:val="21"/>
                <w:szCs w:val="21"/>
                <w:highlight w:val="none"/>
                <w:lang w:val="en-US" w:eastAsia="zh-CN"/>
              </w:rPr>
              <w:t>2、便携式照明设备：具有电源按键和强光按键，加厚铝合金机身；采用TYPE-C充电方式；续航时间≥12小时；配置锂电池，电池容量≥10000毫安；照射距离≥500米；</w:t>
            </w:r>
          </w:p>
        </w:tc>
        <w:tc>
          <w:tcPr>
            <w:tcW w:w="546" w:type="dxa"/>
            <w:vAlign w:val="center"/>
          </w:tcPr>
          <w:p w14:paraId="0131F8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i w:val="0"/>
                <w:color w:val="auto"/>
                <w:spacing w:val="0"/>
                <w:sz w:val="21"/>
                <w:szCs w:val="21"/>
                <w:highlight w:val="none"/>
              </w:rPr>
            </w:pPr>
          </w:p>
        </w:tc>
      </w:tr>
      <w:tr w14:paraId="63FC995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07" w:type="dxa"/>
            <w:vAlign w:val="center"/>
          </w:tcPr>
          <w:p w14:paraId="31057317">
            <w:pPr>
              <w:keepNext w:val="0"/>
              <w:keepLines w:val="0"/>
              <w:pageBreakBefore w:val="0"/>
              <w:widowControl w:val="0"/>
              <w:numPr>
                <w:ilvl w:val="0"/>
                <w:numId w:val="2"/>
              </w:numPr>
              <w:suppressLineNumbers w:val="0"/>
              <w:wordWrap w:val="0"/>
              <w:spacing w:before="0" w:beforeAutospacing="0" w:after="0" w:afterAutospacing="0" w:line="360" w:lineRule="atLeast"/>
              <w:ind w:left="425" w:leftChars="0" w:right="0" w:rightChars="0" w:hanging="425" w:firstLineChars="0"/>
              <w:jc w:val="center"/>
              <w:textAlignment w:val="baseline"/>
              <w:outlineLvl w:val="9"/>
              <w:rPr>
                <w:rFonts w:hint="eastAsia" w:ascii="宋体" w:hAnsi="宋体" w:eastAsia="宋体" w:cs="宋体"/>
                <w:b w:val="0"/>
                <w:i w:val="0"/>
                <w:color w:val="auto"/>
                <w:spacing w:val="0"/>
                <w:sz w:val="21"/>
                <w:szCs w:val="21"/>
                <w:highlight w:val="none"/>
              </w:rPr>
            </w:pPr>
          </w:p>
        </w:tc>
        <w:tc>
          <w:tcPr>
            <w:tcW w:w="916" w:type="dxa"/>
            <w:vAlign w:val="center"/>
          </w:tcPr>
          <w:p w14:paraId="50F45C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lang w:val="en-US" w:eastAsia="en-US"/>
              </w:rPr>
              <w:t>外接电源</w:t>
            </w:r>
          </w:p>
        </w:tc>
        <w:tc>
          <w:tcPr>
            <w:tcW w:w="7411" w:type="dxa"/>
            <w:vAlign w:val="center"/>
          </w:tcPr>
          <w:p w14:paraId="3A8F6F9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i w:val="0"/>
                <w:color w:val="auto"/>
                <w:spacing w:val="0"/>
                <w:sz w:val="21"/>
                <w:szCs w:val="21"/>
                <w:highlight w:val="none"/>
                <w:lang w:val="en-US" w:eastAsia="en-US"/>
              </w:rPr>
            </w:pPr>
            <w:r>
              <w:rPr>
                <w:rFonts w:hint="eastAsia" w:ascii="宋体" w:hAnsi="宋体" w:eastAsia="宋体" w:cs="宋体"/>
                <w:b w:val="0"/>
                <w:i w:val="0"/>
                <w:color w:val="auto"/>
                <w:spacing w:val="0"/>
                <w:sz w:val="21"/>
                <w:szCs w:val="21"/>
                <w:highlight w:val="none"/>
                <w:lang w:val="en-US" w:eastAsia="en-US"/>
              </w:rPr>
              <w:t>1、</w:t>
            </w:r>
            <w:r>
              <w:rPr>
                <w:rFonts w:hint="eastAsia" w:ascii="宋体" w:hAnsi="宋体" w:eastAsia="宋体" w:cs="宋体"/>
                <w:b w:val="0"/>
                <w:i w:val="0"/>
                <w:color w:val="auto"/>
                <w:spacing w:val="0"/>
                <w:sz w:val="21"/>
                <w:szCs w:val="21"/>
                <w:highlight w:val="none"/>
                <w:lang w:val="en-US" w:eastAsia="zh-CN"/>
              </w:rPr>
              <w:t>电源输出</w:t>
            </w:r>
            <w:r>
              <w:rPr>
                <w:rFonts w:hint="eastAsia" w:ascii="宋体" w:hAnsi="宋体" w:eastAsia="宋体" w:cs="宋体"/>
                <w:b w:val="0"/>
                <w:i w:val="0"/>
                <w:color w:val="auto"/>
                <w:spacing w:val="0"/>
                <w:sz w:val="21"/>
                <w:szCs w:val="21"/>
                <w:highlight w:val="none"/>
                <w:lang w:val="en-US" w:eastAsia="en-US"/>
              </w:rPr>
              <w:t>柜配备外接电源插座，方便施工时取电，可满足其他用电设备用电需要，外接电源插座（220V插座</w:t>
            </w:r>
            <w:r>
              <w:rPr>
                <w:rFonts w:hint="eastAsia" w:ascii="宋体" w:hAnsi="宋体" w:eastAsia="宋体" w:cs="宋体"/>
                <w:b w:val="0"/>
                <w:i w:val="0"/>
                <w:color w:val="auto"/>
                <w:spacing w:val="0"/>
                <w:sz w:val="21"/>
                <w:szCs w:val="21"/>
                <w:highlight w:val="none"/>
                <w:lang w:val="en-US" w:eastAsia="zh-CN"/>
              </w:rPr>
              <w:t>≥</w:t>
            </w:r>
            <w:r>
              <w:rPr>
                <w:rFonts w:hint="eastAsia" w:ascii="宋体" w:hAnsi="宋体" w:eastAsia="宋体" w:cs="宋体"/>
                <w:b w:val="0"/>
                <w:i w:val="0"/>
                <w:color w:val="auto"/>
                <w:spacing w:val="0"/>
                <w:sz w:val="21"/>
                <w:szCs w:val="21"/>
                <w:highlight w:val="none"/>
                <w:lang w:val="en-US" w:eastAsia="en-US"/>
              </w:rPr>
              <w:t>2个、380V</w:t>
            </w:r>
            <w:r>
              <w:rPr>
                <w:rFonts w:hint="eastAsia" w:ascii="宋体" w:hAnsi="宋体" w:eastAsia="宋体" w:cs="宋体"/>
                <w:b w:val="0"/>
                <w:i w:val="0"/>
                <w:color w:val="auto"/>
                <w:spacing w:val="0"/>
                <w:sz w:val="21"/>
                <w:szCs w:val="21"/>
                <w:highlight w:val="none"/>
                <w:lang w:val="en-US" w:eastAsia="zh-CN"/>
              </w:rPr>
              <w:t>工业航空</w:t>
            </w:r>
            <w:r>
              <w:rPr>
                <w:rFonts w:hint="eastAsia" w:ascii="宋体" w:hAnsi="宋体" w:eastAsia="宋体" w:cs="宋体"/>
                <w:b w:val="0"/>
                <w:i w:val="0"/>
                <w:color w:val="auto"/>
                <w:spacing w:val="0"/>
                <w:sz w:val="21"/>
                <w:szCs w:val="21"/>
                <w:highlight w:val="none"/>
                <w:lang w:val="en-US" w:eastAsia="en-US"/>
              </w:rPr>
              <w:t>插座</w:t>
            </w:r>
            <w:r>
              <w:rPr>
                <w:rFonts w:hint="eastAsia" w:ascii="宋体" w:hAnsi="宋体" w:eastAsia="宋体" w:cs="宋体"/>
                <w:b w:val="0"/>
                <w:i w:val="0"/>
                <w:color w:val="auto"/>
                <w:spacing w:val="0"/>
                <w:sz w:val="21"/>
                <w:szCs w:val="21"/>
                <w:highlight w:val="none"/>
                <w:lang w:val="en-US" w:eastAsia="zh-CN"/>
              </w:rPr>
              <w:t>≥6</w:t>
            </w:r>
            <w:r>
              <w:rPr>
                <w:rFonts w:hint="eastAsia" w:ascii="宋体" w:hAnsi="宋体" w:eastAsia="宋体" w:cs="宋体"/>
                <w:b w:val="0"/>
                <w:i w:val="0"/>
                <w:color w:val="auto"/>
                <w:spacing w:val="0"/>
                <w:sz w:val="21"/>
                <w:szCs w:val="21"/>
                <w:highlight w:val="none"/>
                <w:lang w:val="en-US" w:eastAsia="en-US"/>
              </w:rPr>
              <w:t>个）；</w:t>
            </w:r>
          </w:p>
          <w:p w14:paraId="16ED864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i w:val="0"/>
                <w:color w:val="auto"/>
                <w:spacing w:val="0"/>
                <w:sz w:val="21"/>
                <w:szCs w:val="21"/>
                <w:highlight w:val="none"/>
                <w:lang w:val="en-US" w:eastAsia="en-US"/>
              </w:rPr>
            </w:pPr>
            <w:r>
              <w:rPr>
                <w:rFonts w:hint="eastAsia" w:ascii="宋体" w:hAnsi="宋体" w:eastAsia="宋体" w:cs="宋体"/>
                <w:b w:val="0"/>
                <w:i w:val="0"/>
                <w:color w:val="auto"/>
                <w:spacing w:val="0"/>
                <w:sz w:val="21"/>
                <w:szCs w:val="21"/>
                <w:highlight w:val="none"/>
                <w:lang w:val="en-US" w:eastAsia="en-US"/>
              </w:rPr>
              <w:t>2、每台车配备一个移动卷线盘带≥</w:t>
            </w:r>
            <w:r>
              <w:rPr>
                <w:rFonts w:hint="eastAsia" w:ascii="宋体" w:hAnsi="宋体" w:eastAsia="宋体" w:cs="宋体"/>
                <w:b w:val="0"/>
                <w:i w:val="0"/>
                <w:color w:val="auto"/>
                <w:spacing w:val="0"/>
                <w:sz w:val="21"/>
                <w:szCs w:val="21"/>
                <w:highlight w:val="none"/>
                <w:lang w:val="en-US" w:eastAsia="zh-CN"/>
              </w:rPr>
              <w:t>2</w:t>
            </w:r>
            <w:r>
              <w:rPr>
                <w:rFonts w:hint="eastAsia" w:ascii="宋体" w:hAnsi="宋体" w:eastAsia="宋体" w:cs="宋体"/>
                <w:b w:val="0"/>
                <w:i w:val="0"/>
                <w:color w:val="auto"/>
                <w:spacing w:val="0"/>
                <w:sz w:val="21"/>
                <w:szCs w:val="21"/>
                <w:highlight w:val="none"/>
                <w:lang w:val="en-US" w:eastAsia="en-US"/>
              </w:rPr>
              <w:t>0米电源线。</w:t>
            </w:r>
          </w:p>
        </w:tc>
        <w:tc>
          <w:tcPr>
            <w:tcW w:w="546" w:type="dxa"/>
            <w:vAlign w:val="center"/>
          </w:tcPr>
          <w:p w14:paraId="4F432E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i w:val="0"/>
                <w:color w:val="auto"/>
                <w:spacing w:val="0"/>
                <w:sz w:val="21"/>
                <w:szCs w:val="21"/>
                <w:highlight w:val="none"/>
              </w:rPr>
            </w:pPr>
          </w:p>
        </w:tc>
      </w:tr>
      <w:tr w14:paraId="24C3A4B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9380" w:type="dxa"/>
            <w:gridSpan w:val="4"/>
            <w:vAlign w:val="center"/>
          </w:tcPr>
          <w:p w14:paraId="43242D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i w:val="0"/>
                <w:color w:val="auto"/>
                <w:spacing w:val="0"/>
                <w:sz w:val="21"/>
                <w:szCs w:val="21"/>
                <w:highlight w:val="none"/>
                <w:lang w:val="en-US" w:eastAsia="zh-CN"/>
              </w:rPr>
            </w:pPr>
            <w:r>
              <w:rPr>
                <w:rFonts w:hint="eastAsia" w:ascii="宋体" w:hAnsi="宋体" w:cs="宋体"/>
                <w:b w:val="0"/>
                <w:i w:val="0"/>
                <w:color w:val="auto"/>
                <w:spacing w:val="0"/>
                <w:sz w:val="21"/>
                <w:szCs w:val="21"/>
                <w:highlight w:val="none"/>
                <w:lang w:val="en-US" w:eastAsia="zh-CN"/>
              </w:rPr>
              <w:t>标的名称：大流量排水抢险车（皮卡式）（3辆）</w:t>
            </w:r>
          </w:p>
        </w:tc>
      </w:tr>
      <w:tr w14:paraId="1BDBC2A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07" w:type="dxa"/>
            <w:vAlign w:val="center"/>
          </w:tcPr>
          <w:p w14:paraId="6169BDCD">
            <w:pPr>
              <w:keepNext w:val="0"/>
              <w:keepLines w:val="0"/>
              <w:pageBreakBefore w:val="0"/>
              <w:widowControl w:val="0"/>
              <w:numPr>
                <w:ilvl w:val="0"/>
                <w:numId w:val="3"/>
              </w:numPr>
              <w:suppressLineNumbers w:val="0"/>
              <w:wordWrap w:val="0"/>
              <w:spacing w:before="0" w:beforeAutospacing="0" w:after="0" w:afterAutospacing="0" w:line="360" w:lineRule="atLeast"/>
              <w:ind w:left="425" w:leftChars="0" w:right="0" w:rightChars="0" w:hanging="425" w:firstLineChars="0"/>
              <w:jc w:val="center"/>
              <w:textAlignment w:val="baseline"/>
              <w:outlineLvl w:val="9"/>
              <w:rPr>
                <w:rFonts w:hint="eastAsia" w:ascii="宋体" w:hAnsi="宋体" w:eastAsia="宋体" w:cs="宋体"/>
                <w:b w:val="0"/>
                <w:i w:val="0"/>
                <w:color w:val="auto"/>
                <w:spacing w:val="0"/>
                <w:sz w:val="21"/>
                <w:szCs w:val="21"/>
                <w:highlight w:val="none"/>
              </w:rPr>
            </w:pPr>
          </w:p>
        </w:tc>
        <w:tc>
          <w:tcPr>
            <w:tcW w:w="916" w:type="dxa"/>
            <w:vAlign w:val="center"/>
          </w:tcPr>
          <w:p w14:paraId="0A2770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i w:val="0"/>
                <w:color w:val="auto"/>
                <w:spacing w:val="0"/>
                <w:sz w:val="21"/>
                <w:szCs w:val="21"/>
                <w:highlight w:val="none"/>
                <w:lang w:val="en-US" w:eastAsia="en-US"/>
              </w:rPr>
            </w:pPr>
            <w:r>
              <w:rPr>
                <w:rFonts w:hint="eastAsia" w:ascii="宋体" w:hAnsi="宋体" w:eastAsia="宋体" w:cs="宋体"/>
                <w:b w:val="0"/>
                <w:i w:val="0"/>
                <w:color w:val="auto"/>
                <w:spacing w:val="0"/>
                <w:sz w:val="21"/>
                <w:szCs w:val="21"/>
                <w:highlight w:val="none"/>
                <w:lang w:val="en-US" w:eastAsia="en-US"/>
              </w:rPr>
              <w:t>车辆系统</w:t>
            </w:r>
          </w:p>
        </w:tc>
        <w:tc>
          <w:tcPr>
            <w:tcW w:w="7411" w:type="dxa"/>
            <w:vAlign w:val="center"/>
          </w:tcPr>
          <w:p w14:paraId="6CC8D7F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i w:val="0"/>
                <w:color w:val="auto"/>
                <w:spacing w:val="0"/>
                <w:sz w:val="21"/>
                <w:szCs w:val="21"/>
                <w:highlight w:val="none"/>
                <w:lang w:val="en-US" w:eastAsia="en-US"/>
              </w:rPr>
            </w:pPr>
            <w:r>
              <w:rPr>
                <w:rFonts w:hint="eastAsia" w:ascii="宋体" w:hAnsi="宋体" w:eastAsia="宋体" w:cs="宋体"/>
                <w:b w:val="0"/>
                <w:i w:val="0"/>
                <w:color w:val="auto"/>
                <w:spacing w:val="0"/>
                <w:sz w:val="21"/>
                <w:szCs w:val="21"/>
                <w:highlight w:val="none"/>
                <w:lang w:val="en-US" w:eastAsia="en-US"/>
              </w:rPr>
              <w:t>1、基本要求：</w:t>
            </w:r>
          </w:p>
          <w:p w14:paraId="110394E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i w:val="0"/>
                <w:color w:val="auto"/>
                <w:spacing w:val="0"/>
                <w:sz w:val="21"/>
                <w:szCs w:val="21"/>
                <w:highlight w:val="none"/>
                <w:lang w:val="en-US" w:eastAsia="zh-CN"/>
              </w:rPr>
            </w:pPr>
            <w:r>
              <w:rPr>
                <w:rFonts w:hint="eastAsia" w:ascii="宋体" w:hAnsi="宋体" w:eastAsia="宋体" w:cs="宋体"/>
                <w:b w:val="0"/>
                <w:i w:val="0"/>
                <w:color w:val="auto"/>
                <w:spacing w:val="0"/>
                <w:sz w:val="21"/>
                <w:szCs w:val="21"/>
                <w:highlight w:val="none"/>
                <w:lang w:val="en-US" w:eastAsia="en-US"/>
              </w:rPr>
              <w:t>（1）总排水量：≥</w:t>
            </w:r>
            <w:r>
              <w:rPr>
                <w:rFonts w:hint="eastAsia" w:ascii="宋体" w:hAnsi="宋体" w:eastAsia="宋体" w:cs="宋体"/>
                <w:b w:val="0"/>
                <w:i w:val="0"/>
                <w:color w:val="auto"/>
                <w:spacing w:val="0"/>
                <w:sz w:val="21"/>
                <w:szCs w:val="21"/>
                <w:highlight w:val="none"/>
                <w:lang w:val="en-US" w:eastAsia="zh-CN"/>
              </w:rPr>
              <w:t>5</w:t>
            </w:r>
            <w:r>
              <w:rPr>
                <w:rFonts w:hint="eastAsia" w:ascii="宋体" w:hAnsi="宋体" w:eastAsia="宋体" w:cs="宋体"/>
                <w:b w:val="0"/>
                <w:i w:val="0"/>
                <w:color w:val="auto"/>
                <w:spacing w:val="0"/>
                <w:sz w:val="21"/>
                <w:szCs w:val="21"/>
                <w:highlight w:val="none"/>
                <w:lang w:val="en-US" w:eastAsia="en-US"/>
              </w:rPr>
              <w:t>00m³/h</w:t>
            </w:r>
            <w:r>
              <w:rPr>
                <w:rFonts w:hint="eastAsia" w:ascii="宋体" w:hAnsi="宋体" w:eastAsia="宋体" w:cs="宋体"/>
                <w:b w:val="0"/>
                <w:i w:val="0"/>
                <w:color w:val="auto"/>
                <w:spacing w:val="0"/>
                <w:sz w:val="21"/>
                <w:szCs w:val="21"/>
                <w:highlight w:val="none"/>
                <w:lang w:val="en-US" w:eastAsia="zh-CN"/>
              </w:rPr>
              <w:t>，</w:t>
            </w:r>
            <w:r>
              <w:rPr>
                <w:rFonts w:hint="eastAsia" w:ascii="宋体" w:hAnsi="宋体" w:eastAsia="宋体" w:cs="宋体"/>
                <w:b w:val="0"/>
                <w:i w:val="0"/>
                <w:color w:val="auto"/>
                <w:spacing w:val="0"/>
                <w:sz w:val="21"/>
                <w:szCs w:val="21"/>
                <w:highlight w:val="none"/>
                <w:lang w:val="en-US" w:eastAsia="en-US"/>
              </w:rPr>
              <w:t>全车颜色：工程黄</w:t>
            </w:r>
            <w:r>
              <w:rPr>
                <w:rFonts w:hint="eastAsia" w:ascii="宋体" w:hAnsi="宋体" w:eastAsia="宋体" w:cs="宋体"/>
                <w:b w:val="0"/>
                <w:i w:val="0"/>
                <w:color w:val="auto"/>
                <w:spacing w:val="0"/>
                <w:sz w:val="21"/>
                <w:szCs w:val="21"/>
                <w:highlight w:val="none"/>
                <w:lang w:val="en-US" w:eastAsia="zh-CN"/>
              </w:rPr>
              <w:t>；</w:t>
            </w:r>
          </w:p>
          <w:p w14:paraId="3CB9F80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i w:val="0"/>
                <w:color w:val="auto"/>
                <w:spacing w:val="0"/>
                <w:sz w:val="21"/>
                <w:szCs w:val="21"/>
                <w:highlight w:val="none"/>
                <w:lang w:val="en-US" w:eastAsia="en-US"/>
              </w:rPr>
            </w:pPr>
            <w:r>
              <w:rPr>
                <w:rFonts w:hint="eastAsia" w:ascii="宋体" w:hAnsi="宋体" w:eastAsia="宋体" w:cs="宋体"/>
                <w:b w:val="0"/>
                <w:i w:val="0"/>
                <w:color w:val="auto"/>
                <w:spacing w:val="0"/>
                <w:sz w:val="21"/>
                <w:szCs w:val="21"/>
                <w:highlight w:val="none"/>
                <w:lang w:val="en-US" w:eastAsia="en-US"/>
              </w:rPr>
              <w:t>2、整车技术要求：</w:t>
            </w:r>
          </w:p>
          <w:p w14:paraId="7B4E002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i w:val="0"/>
                <w:color w:val="auto"/>
                <w:spacing w:val="0"/>
                <w:sz w:val="21"/>
                <w:szCs w:val="21"/>
                <w:highlight w:val="none"/>
                <w:lang w:val="en-US" w:eastAsia="en-US"/>
              </w:rPr>
            </w:pPr>
            <w:r>
              <w:rPr>
                <w:rFonts w:hint="eastAsia" w:ascii="宋体" w:hAnsi="宋体" w:eastAsia="宋体" w:cs="宋体"/>
                <w:b w:val="0"/>
                <w:i w:val="0"/>
                <w:color w:val="auto"/>
                <w:spacing w:val="0"/>
                <w:sz w:val="21"/>
                <w:szCs w:val="21"/>
                <w:highlight w:val="none"/>
                <w:lang w:val="en-US" w:eastAsia="en-US"/>
              </w:rPr>
              <w:t>（1）</w:t>
            </w:r>
            <w:r>
              <w:rPr>
                <w:rFonts w:hint="eastAsia" w:ascii="宋体" w:hAnsi="宋体" w:eastAsia="宋体" w:cs="宋体"/>
                <w:b w:val="0"/>
                <w:i w:val="0"/>
                <w:color w:val="auto"/>
                <w:spacing w:val="0"/>
                <w:sz w:val="21"/>
                <w:szCs w:val="21"/>
                <w:highlight w:val="none"/>
                <w:lang w:val="en-US" w:eastAsia="zh-CN"/>
              </w:rPr>
              <w:t>★</w:t>
            </w:r>
            <w:r>
              <w:rPr>
                <w:rFonts w:hint="eastAsia" w:ascii="宋体" w:hAnsi="宋体" w:eastAsia="宋体" w:cs="宋体"/>
                <w:b w:val="0"/>
                <w:i w:val="0"/>
                <w:color w:val="auto"/>
                <w:spacing w:val="0"/>
                <w:sz w:val="21"/>
                <w:szCs w:val="21"/>
                <w:highlight w:val="none"/>
                <w:lang w:val="en-US" w:eastAsia="en-US"/>
              </w:rPr>
              <w:t>所投车辆的工信部公告名称为“大流量排水抢险车或某某抢险车或救险车”等满足功能要求的产品，且公告型号须与所投车型型号一致、提供工信部“道路机动车辆生产企业及产品信息查询系统”的查询截图</w:t>
            </w:r>
            <w:r>
              <w:rPr>
                <w:rFonts w:hint="eastAsia" w:ascii="宋体" w:hAnsi="宋体" w:eastAsia="宋体" w:cs="宋体"/>
                <w:b w:val="0"/>
                <w:i w:val="0"/>
                <w:color w:val="auto"/>
                <w:spacing w:val="0"/>
                <w:sz w:val="21"/>
                <w:szCs w:val="21"/>
                <w:highlight w:val="none"/>
                <w:lang w:val="en-US" w:eastAsia="zh-CN"/>
              </w:rPr>
              <w:t>。整车满足当地上牌要求；</w:t>
            </w:r>
          </w:p>
          <w:p w14:paraId="73F69B6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i w:val="0"/>
                <w:color w:val="auto"/>
                <w:spacing w:val="0"/>
                <w:sz w:val="21"/>
                <w:szCs w:val="21"/>
                <w:highlight w:val="none"/>
                <w:lang w:val="en-US" w:eastAsia="en-US"/>
              </w:rPr>
            </w:pPr>
            <w:r>
              <w:rPr>
                <w:rFonts w:hint="eastAsia" w:ascii="宋体" w:hAnsi="宋体" w:eastAsia="宋体" w:cs="宋体"/>
                <w:b w:val="0"/>
                <w:i w:val="0"/>
                <w:color w:val="auto"/>
                <w:spacing w:val="0"/>
                <w:sz w:val="21"/>
                <w:szCs w:val="21"/>
                <w:highlight w:val="none"/>
                <w:lang w:val="en-US" w:eastAsia="en-US"/>
              </w:rPr>
              <w:t>（2）发动机功率（kW）</w:t>
            </w:r>
            <w:r>
              <w:rPr>
                <w:rFonts w:hint="eastAsia" w:ascii="宋体" w:hAnsi="宋体" w:eastAsia="宋体" w:cs="宋体"/>
                <w:b w:val="0"/>
                <w:i w:val="0"/>
                <w:color w:val="auto"/>
                <w:spacing w:val="0"/>
                <w:sz w:val="21"/>
                <w:szCs w:val="21"/>
                <w:highlight w:val="none"/>
                <w:lang w:val="en-US" w:eastAsia="zh-CN"/>
              </w:rPr>
              <w:t>：</w:t>
            </w:r>
            <w:r>
              <w:rPr>
                <w:rFonts w:hint="eastAsia" w:ascii="宋体" w:hAnsi="宋体" w:eastAsia="宋体" w:cs="宋体"/>
                <w:b w:val="0"/>
                <w:i w:val="0"/>
                <w:color w:val="auto"/>
                <w:spacing w:val="0"/>
                <w:sz w:val="21"/>
                <w:szCs w:val="21"/>
                <w:highlight w:val="none"/>
                <w:lang w:val="en-US" w:eastAsia="en-US"/>
              </w:rPr>
              <w:t>≧ 100；驱动形式：4×4</w:t>
            </w:r>
            <w:r>
              <w:rPr>
                <w:rFonts w:hint="eastAsia" w:ascii="宋体" w:hAnsi="宋体" w:eastAsia="宋体" w:cs="宋体"/>
                <w:b w:val="0"/>
                <w:i w:val="0"/>
                <w:color w:val="auto"/>
                <w:spacing w:val="0"/>
                <w:sz w:val="21"/>
                <w:szCs w:val="21"/>
                <w:highlight w:val="none"/>
                <w:lang w:val="en-US" w:eastAsia="zh-CN"/>
              </w:rPr>
              <w:t>；</w:t>
            </w:r>
            <w:r>
              <w:rPr>
                <w:rFonts w:hint="eastAsia" w:ascii="宋体" w:hAnsi="宋体" w:eastAsia="宋体" w:cs="宋体"/>
                <w:b w:val="0"/>
                <w:i w:val="0"/>
                <w:color w:val="auto"/>
                <w:spacing w:val="0"/>
                <w:sz w:val="21"/>
                <w:szCs w:val="21"/>
                <w:highlight w:val="none"/>
                <w:lang w:val="en-US" w:eastAsia="en-US"/>
              </w:rPr>
              <w:t>燃料：柴油，排放：国六；</w:t>
            </w:r>
          </w:p>
          <w:p w14:paraId="10717EB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i w:val="0"/>
                <w:color w:val="auto"/>
                <w:spacing w:val="0"/>
                <w:sz w:val="21"/>
                <w:szCs w:val="21"/>
                <w:highlight w:val="none"/>
                <w:lang w:val="en-US" w:eastAsia="en-US"/>
              </w:rPr>
            </w:pPr>
            <w:r>
              <w:rPr>
                <w:rFonts w:hint="eastAsia" w:ascii="宋体" w:hAnsi="宋体" w:eastAsia="宋体" w:cs="宋体"/>
                <w:b w:val="0"/>
                <w:i w:val="0"/>
                <w:color w:val="auto"/>
                <w:spacing w:val="0"/>
                <w:sz w:val="21"/>
                <w:szCs w:val="21"/>
                <w:highlight w:val="none"/>
                <w:lang w:val="en-US" w:eastAsia="en-US"/>
              </w:rPr>
              <w:t>（3）总质量（kg）：≤3400</w:t>
            </w:r>
            <w:r>
              <w:rPr>
                <w:rFonts w:hint="eastAsia" w:ascii="宋体" w:hAnsi="宋体" w:eastAsia="宋体" w:cs="宋体"/>
                <w:b w:val="0"/>
                <w:i w:val="0"/>
                <w:color w:val="auto"/>
                <w:spacing w:val="0"/>
                <w:sz w:val="21"/>
                <w:szCs w:val="21"/>
                <w:highlight w:val="none"/>
                <w:lang w:val="en-US" w:eastAsia="zh-CN"/>
              </w:rPr>
              <w:t>，</w:t>
            </w:r>
            <w:r>
              <w:rPr>
                <w:rFonts w:hint="eastAsia" w:ascii="宋体" w:hAnsi="宋体" w:eastAsia="宋体" w:cs="宋体"/>
                <w:b w:val="0"/>
                <w:i w:val="0"/>
                <w:color w:val="auto"/>
                <w:spacing w:val="0"/>
                <w:sz w:val="21"/>
                <w:szCs w:val="21"/>
                <w:highlight w:val="none"/>
                <w:lang w:val="en-US" w:eastAsia="en-US"/>
              </w:rPr>
              <w:t>；</w:t>
            </w:r>
          </w:p>
          <w:p w14:paraId="78338AA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i w:val="0"/>
                <w:color w:val="auto"/>
                <w:spacing w:val="0"/>
                <w:sz w:val="21"/>
                <w:szCs w:val="21"/>
                <w:highlight w:val="none"/>
                <w:lang w:val="en-US" w:eastAsia="en-US"/>
              </w:rPr>
            </w:pPr>
            <w:r>
              <w:rPr>
                <w:rFonts w:hint="eastAsia" w:ascii="宋体" w:hAnsi="宋体" w:eastAsia="宋体" w:cs="宋体"/>
                <w:b w:val="0"/>
                <w:i w:val="0"/>
                <w:color w:val="auto"/>
                <w:spacing w:val="0"/>
                <w:sz w:val="21"/>
                <w:szCs w:val="21"/>
                <w:highlight w:val="none"/>
                <w:lang w:val="en-US" w:eastAsia="en-US"/>
              </w:rPr>
              <w:t>（4）</w:t>
            </w:r>
            <w:r>
              <w:rPr>
                <w:rFonts w:hint="eastAsia" w:ascii="宋体" w:hAnsi="宋体" w:eastAsia="宋体" w:cs="宋体"/>
                <w:b w:val="0"/>
                <w:i w:val="0"/>
                <w:color w:val="auto"/>
                <w:spacing w:val="0"/>
                <w:sz w:val="21"/>
                <w:szCs w:val="21"/>
                <w:highlight w:val="none"/>
                <w:lang w:val="en-US" w:eastAsia="zh-CN"/>
              </w:rPr>
              <w:t>★</w:t>
            </w:r>
            <w:r>
              <w:rPr>
                <w:rFonts w:hint="eastAsia" w:ascii="宋体" w:hAnsi="宋体" w:eastAsia="宋体" w:cs="宋体"/>
                <w:b w:val="0"/>
                <w:i w:val="0"/>
                <w:color w:val="auto"/>
                <w:spacing w:val="0"/>
                <w:sz w:val="21"/>
                <w:szCs w:val="21"/>
                <w:highlight w:val="none"/>
                <w:lang w:val="en-US" w:eastAsia="en-US"/>
              </w:rPr>
              <w:t>整备质量（kg）</w:t>
            </w:r>
            <w:r>
              <w:rPr>
                <w:rFonts w:hint="eastAsia" w:ascii="宋体" w:hAnsi="宋体" w:eastAsia="宋体" w:cs="宋体"/>
                <w:b w:val="0"/>
                <w:i w:val="0"/>
                <w:color w:val="auto"/>
                <w:spacing w:val="0"/>
                <w:sz w:val="21"/>
                <w:szCs w:val="21"/>
                <w:highlight w:val="none"/>
                <w:lang w:val="en-US" w:eastAsia="zh-CN"/>
              </w:rPr>
              <w:t>：</w:t>
            </w:r>
            <w:r>
              <w:rPr>
                <w:rFonts w:hint="eastAsia" w:ascii="宋体" w:hAnsi="宋体" w:eastAsia="宋体" w:cs="宋体"/>
                <w:b w:val="0"/>
                <w:i w:val="0"/>
                <w:color w:val="auto"/>
                <w:spacing w:val="0"/>
                <w:sz w:val="21"/>
                <w:szCs w:val="21"/>
                <w:highlight w:val="none"/>
                <w:lang w:val="en-US" w:eastAsia="en-US"/>
              </w:rPr>
              <w:t>2</w:t>
            </w:r>
            <w:r>
              <w:rPr>
                <w:rFonts w:hint="eastAsia" w:ascii="宋体" w:hAnsi="宋体" w:eastAsia="宋体" w:cs="宋体"/>
                <w:b w:val="0"/>
                <w:i w:val="0"/>
                <w:color w:val="auto"/>
                <w:spacing w:val="0"/>
                <w:sz w:val="21"/>
                <w:szCs w:val="21"/>
                <w:highlight w:val="none"/>
                <w:lang w:val="en-US" w:eastAsia="zh-CN"/>
              </w:rPr>
              <w:t>6</w:t>
            </w:r>
            <w:r>
              <w:rPr>
                <w:rFonts w:hint="eastAsia" w:ascii="宋体" w:hAnsi="宋体" w:eastAsia="宋体" w:cs="宋体"/>
                <w:b w:val="0"/>
                <w:i w:val="0"/>
                <w:color w:val="auto"/>
                <w:spacing w:val="0"/>
                <w:sz w:val="21"/>
                <w:szCs w:val="21"/>
                <w:highlight w:val="none"/>
                <w:lang w:val="en-US" w:eastAsia="en-US"/>
              </w:rPr>
              <w:t>00≤整备质量≤</w:t>
            </w:r>
            <w:r>
              <w:rPr>
                <w:rFonts w:hint="eastAsia" w:ascii="宋体" w:hAnsi="宋体" w:eastAsia="宋体" w:cs="宋体"/>
                <w:b w:val="0"/>
                <w:i w:val="0"/>
                <w:color w:val="auto"/>
                <w:spacing w:val="0"/>
                <w:sz w:val="21"/>
                <w:szCs w:val="21"/>
                <w:highlight w:val="none"/>
                <w:lang w:val="en-US" w:eastAsia="zh-CN"/>
              </w:rPr>
              <w:t>3000</w:t>
            </w:r>
            <w:r>
              <w:rPr>
                <w:rFonts w:hint="eastAsia" w:ascii="宋体" w:hAnsi="宋体" w:eastAsia="宋体" w:cs="宋体"/>
                <w:b w:val="0"/>
                <w:i w:val="0"/>
                <w:color w:val="auto"/>
                <w:spacing w:val="0"/>
                <w:sz w:val="21"/>
                <w:szCs w:val="21"/>
                <w:highlight w:val="none"/>
                <w:lang w:val="en-US" w:eastAsia="en-US"/>
              </w:rPr>
              <w:t>；</w:t>
            </w:r>
          </w:p>
          <w:p w14:paraId="19E69D9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i w:val="0"/>
                <w:color w:val="auto"/>
                <w:spacing w:val="0"/>
                <w:sz w:val="21"/>
                <w:szCs w:val="21"/>
                <w:highlight w:val="none"/>
                <w:lang w:val="en-US" w:eastAsia="en-US"/>
              </w:rPr>
            </w:pPr>
            <w:r>
              <w:rPr>
                <w:rFonts w:hint="eastAsia" w:ascii="宋体" w:hAnsi="宋体" w:eastAsia="宋体" w:cs="宋体"/>
                <w:b w:val="0"/>
                <w:i w:val="0"/>
                <w:color w:val="auto"/>
                <w:spacing w:val="0"/>
                <w:sz w:val="21"/>
                <w:szCs w:val="21"/>
                <w:highlight w:val="none"/>
                <w:lang w:val="en-US" w:eastAsia="en-US"/>
              </w:rPr>
              <w:t>（5）</w:t>
            </w:r>
            <w:r>
              <w:rPr>
                <w:rFonts w:hint="eastAsia" w:ascii="宋体" w:hAnsi="宋体" w:eastAsia="宋体" w:cs="宋体"/>
                <w:b w:val="0"/>
                <w:i w:val="0"/>
                <w:color w:val="auto"/>
                <w:spacing w:val="0"/>
                <w:sz w:val="21"/>
                <w:szCs w:val="21"/>
                <w:highlight w:val="none"/>
                <w:lang w:val="en-US" w:eastAsia="zh-CN"/>
              </w:rPr>
              <w:t>★</w:t>
            </w:r>
            <w:r>
              <w:rPr>
                <w:rFonts w:hint="eastAsia" w:ascii="宋体" w:hAnsi="宋体" w:eastAsia="宋体" w:cs="宋体"/>
                <w:b w:val="0"/>
                <w:i w:val="0"/>
                <w:color w:val="auto"/>
                <w:spacing w:val="0"/>
                <w:sz w:val="21"/>
                <w:szCs w:val="21"/>
                <w:highlight w:val="none"/>
                <w:lang w:val="en-US" w:eastAsia="en-US"/>
              </w:rPr>
              <w:t>车辆外形尺寸（mm）</w:t>
            </w:r>
            <w:r>
              <w:rPr>
                <w:rFonts w:hint="eastAsia" w:ascii="宋体" w:hAnsi="宋体" w:eastAsia="宋体" w:cs="宋体"/>
                <w:b w:val="0"/>
                <w:i w:val="0"/>
                <w:color w:val="auto"/>
                <w:spacing w:val="0"/>
                <w:sz w:val="21"/>
                <w:szCs w:val="21"/>
                <w:highlight w:val="none"/>
                <w:lang w:val="en-US" w:eastAsia="zh-CN"/>
              </w:rPr>
              <w:t>：</w:t>
            </w:r>
            <w:r>
              <w:rPr>
                <w:rFonts w:hint="eastAsia" w:ascii="宋体" w:hAnsi="宋体" w:eastAsia="宋体" w:cs="宋体"/>
                <w:b w:val="0"/>
                <w:i w:val="0"/>
                <w:color w:val="auto"/>
                <w:spacing w:val="0"/>
                <w:sz w:val="21"/>
                <w:szCs w:val="21"/>
                <w:highlight w:val="none"/>
                <w:lang w:val="en-US" w:eastAsia="en-US"/>
              </w:rPr>
              <w:t>5500*1</w:t>
            </w:r>
            <w:r>
              <w:rPr>
                <w:rFonts w:hint="eastAsia" w:ascii="宋体" w:hAnsi="宋体" w:eastAsia="宋体" w:cs="宋体"/>
                <w:b w:val="0"/>
                <w:i w:val="0"/>
                <w:color w:val="auto"/>
                <w:spacing w:val="0"/>
                <w:sz w:val="21"/>
                <w:szCs w:val="21"/>
                <w:highlight w:val="none"/>
                <w:lang w:val="en-US" w:eastAsia="zh-CN"/>
              </w:rPr>
              <w:t>60</w:t>
            </w:r>
            <w:r>
              <w:rPr>
                <w:rFonts w:hint="eastAsia" w:ascii="宋体" w:hAnsi="宋体" w:eastAsia="宋体" w:cs="宋体"/>
                <w:b w:val="0"/>
                <w:i w:val="0"/>
                <w:color w:val="auto"/>
                <w:spacing w:val="0"/>
                <w:sz w:val="21"/>
                <w:szCs w:val="21"/>
                <w:highlight w:val="none"/>
                <w:lang w:val="en-US" w:eastAsia="en-US"/>
              </w:rPr>
              <w:t>0*</w:t>
            </w:r>
            <w:r>
              <w:rPr>
                <w:rFonts w:hint="eastAsia" w:ascii="宋体" w:hAnsi="宋体" w:eastAsia="宋体" w:cs="宋体"/>
                <w:b w:val="0"/>
                <w:i w:val="0"/>
                <w:color w:val="auto"/>
                <w:spacing w:val="0"/>
                <w:sz w:val="21"/>
                <w:szCs w:val="21"/>
                <w:highlight w:val="none"/>
                <w:lang w:val="en-US" w:eastAsia="zh-CN"/>
              </w:rPr>
              <w:t>1700</w:t>
            </w:r>
            <w:r>
              <w:rPr>
                <w:rFonts w:hint="eastAsia" w:ascii="宋体" w:hAnsi="宋体" w:eastAsia="宋体" w:cs="宋体"/>
                <w:b w:val="0"/>
                <w:i w:val="0"/>
                <w:color w:val="auto"/>
                <w:spacing w:val="0"/>
                <w:sz w:val="21"/>
                <w:szCs w:val="21"/>
                <w:highlight w:val="none"/>
                <w:lang w:val="en-US" w:eastAsia="en-US"/>
              </w:rPr>
              <w:t>≤外形尺寸≤5</w:t>
            </w:r>
            <w:r>
              <w:rPr>
                <w:rFonts w:hint="eastAsia" w:ascii="宋体" w:hAnsi="宋体" w:eastAsia="宋体" w:cs="宋体"/>
                <w:b w:val="0"/>
                <w:i w:val="0"/>
                <w:color w:val="auto"/>
                <w:spacing w:val="0"/>
                <w:sz w:val="21"/>
                <w:szCs w:val="21"/>
                <w:highlight w:val="none"/>
                <w:lang w:val="en-US" w:eastAsia="zh-CN"/>
              </w:rPr>
              <w:t>7</w:t>
            </w:r>
            <w:r>
              <w:rPr>
                <w:rFonts w:hint="eastAsia" w:ascii="宋体" w:hAnsi="宋体" w:eastAsia="宋体" w:cs="宋体"/>
                <w:b w:val="0"/>
                <w:i w:val="0"/>
                <w:color w:val="auto"/>
                <w:spacing w:val="0"/>
                <w:sz w:val="21"/>
                <w:szCs w:val="21"/>
                <w:highlight w:val="none"/>
                <w:lang w:val="en-US" w:eastAsia="en-US"/>
              </w:rPr>
              <w:t>00*</w:t>
            </w:r>
            <w:r>
              <w:rPr>
                <w:rFonts w:hint="eastAsia" w:ascii="宋体" w:hAnsi="宋体" w:eastAsia="宋体" w:cs="宋体"/>
                <w:b w:val="0"/>
                <w:i w:val="0"/>
                <w:color w:val="auto"/>
                <w:spacing w:val="0"/>
                <w:sz w:val="21"/>
                <w:szCs w:val="21"/>
                <w:highlight w:val="none"/>
                <w:lang w:val="en-US" w:eastAsia="zh-CN"/>
              </w:rPr>
              <w:t>1900</w:t>
            </w:r>
            <w:r>
              <w:rPr>
                <w:rFonts w:hint="eastAsia" w:ascii="宋体" w:hAnsi="宋体" w:eastAsia="宋体" w:cs="宋体"/>
                <w:b w:val="0"/>
                <w:i w:val="0"/>
                <w:color w:val="auto"/>
                <w:spacing w:val="0"/>
                <w:sz w:val="21"/>
                <w:szCs w:val="21"/>
                <w:highlight w:val="none"/>
                <w:lang w:val="en-US" w:eastAsia="en-US"/>
              </w:rPr>
              <w:t>*2</w:t>
            </w:r>
            <w:r>
              <w:rPr>
                <w:rFonts w:hint="eastAsia" w:ascii="宋体" w:hAnsi="宋体" w:eastAsia="宋体" w:cs="宋体"/>
                <w:b w:val="0"/>
                <w:i w:val="0"/>
                <w:color w:val="auto"/>
                <w:spacing w:val="0"/>
                <w:sz w:val="21"/>
                <w:szCs w:val="21"/>
                <w:highlight w:val="none"/>
                <w:lang w:val="en-US" w:eastAsia="zh-CN"/>
              </w:rPr>
              <w:t>00</w:t>
            </w:r>
            <w:r>
              <w:rPr>
                <w:rFonts w:hint="eastAsia" w:ascii="宋体" w:hAnsi="宋体" w:eastAsia="宋体" w:cs="宋体"/>
                <w:b w:val="0"/>
                <w:i w:val="0"/>
                <w:color w:val="auto"/>
                <w:spacing w:val="0"/>
                <w:sz w:val="21"/>
                <w:szCs w:val="21"/>
                <w:highlight w:val="none"/>
                <w:lang w:val="en-US" w:eastAsia="en-US"/>
              </w:rPr>
              <w:t>0；</w:t>
            </w:r>
          </w:p>
          <w:p w14:paraId="264C24E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i w:val="0"/>
                <w:color w:val="auto"/>
                <w:spacing w:val="0"/>
                <w:sz w:val="21"/>
                <w:szCs w:val="21"/>
                <w:highlight w:val="none"/>
                <w:lang w:val="en-US" w:eastAsia="en-US"/>
              </w:rPr>
            </w:pPr>
            <w:r>
              <w:rPr>
                <w:rFonts w:hint="eastAsia" w:ascii="宋体" w:hAnsi="宋体" w:eastAsia="宋体" w:cs="宋体"/>
                <w:b w:val="0"/>
                <w:i w:val="0"/>
                <w:color w:val="auto"/>
                <w:spacing w:val="0"/>
                <w:sz w:val="21"/>
                <w:szCs w:val="21"/>
                <w:highlight w:val="none"/>
                <w:lang w:val="en-US" w:eastAsia="en-US"/>
              </w:rPr>
              <w:t>（</w:t>
            </w:r>
            <w:r>
              <w:rPr>
                <w:rFonts w:hint="eastAsia" w:ascii="宋体" w:hAnsi="宋体" w:eastAsia="宋体" w:cs="宋体"/>
                <w:b w:val="0"/>
                <w:i w:val="0"/>
                <w:color w:val="auto"/>
                <w:spacing w:val="0"/>
                <w:sz w:val="21"/>
                <w:szCs w:val="21"/>
                <w:highlight w:val="none"/>
                <w:lang w:val="en-US" w:eastAsia="zh-CN"/>
              </w:rPr>
              <w:t>6</w:t>
            </w:r>
            <w:r>
              <w:rPr>
                <w:rFonts w:hint="eastAsia" w:ascii="宋体" w:hAnsi="宋体" w:eastAsia="宋体" w:cs="宋体"/>
                <w:b w:val="0"/>
                <w:i w:val="0"/>
                <w:color w:val="auto"/>
                <w:spacing w:val="0"/>
                <w:sz w:val="21"/>
                <w:szCs w:val="21"/>
                <w:highlight w:val="none"/>
                <w:lang w:val="en-US" w:eastAsia="en-US"/>
              </w:rPr>
              <w:t>）</w:t>
            </w:r>
            <w:r>
              <w:rPr>
                <w:rFonts w:hint="eastAsia" w:ascii="宋体" w:hAnsi="宋体" w:eastAsia="宋体" w:cs="宋体"/>
                <w:b w:val="0"/>
                <w:i w:val="0"/>
                <w:color w:val="auto"/>
                <w:spacing w:val="0"/>
                <w:sz w:val="21"/>
                <w:szCs w:val="21"/>
                <w:highlight w:val="none"/>
                <w:lang w:val="en-US" w:eastAsia="zh-CN"/>
              </w:rPr>
              <w:t>★接近角/离去角：≥33°/26°；</w:t>
            </w:r>
          </w:p>
          <w:p w14:paraId="468B9BD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i w:val="0"/>
                <w:color w:val="auto"/>
                <w:spacing w:val="0"/>
                <w:sz w:val="21"/>
                <w:szCs w:val="21"/>
                <w:highlight w:val="none"/>
                <w:lang w:val="en-US" w:eastAsia="en-US"/>
              </w:rPr>
            </w:pPr>
            <w:r>
              <w:rPr>
                <w:rFonts w:hint="eastAsia" w:ascii="宋体" w:hAnsi="宋体" w:eastAsia="宋体" w:cs="宋体"/>
                <w:b w:val="0"/>
                <w:i w:val="0"/>
                <w:color w:val="auto"/>
                <w:spacing w:val="0"/>
                <w:sz w:val="21"/>
                <w:szCs w:val="21"/>
                <w:highlight w:val="none"/>
                <w:lang w:val="en-US" w:eastAsia="en-US"/>
              </w:rPr>
              <w:t>（</w:t>
            </w:r>
            <w:r>
              <w:rPr>
                <w:rFonts w:hint="eastAsia" w:ascii="宋体" w:hAnsi="宋体" w:eastAsia="宋体" w:cs="宋体"/>
                <w:b w:val="0"/>
                <w:i w:val="0"/>
                <w:color w:val="auto"/>
                <w:spacing w:val="0"/>
                <w:sz w:val="21"/>
                <w:szCs w:val="21"/>
                <w:highlight w:val="none"/>
                <w:lang w:val="en-US" w:eastAsia="zh-CN"/>
              </w:rPr>
              <w:t>7</w:t>
            </w:r>
            <w:r>
              <w:rPr>
                <w:rFonts w:hint="eastAsia" w:ascii="宋体" w:hAnsi="宋体" w:eastAsia="宋体" w:cs="宋体"/>
                <w:b w:val="0"/>
                <w:i w:val="0"/>
                <w:color w:val="auto"/>
                <w:spacing w:val="0"/>
                <w:sz w:val="21"/>
                <w:szCs w:val="21"/>
                <w:highlight w:val="none"/>
                <w:lang w:val="en-US" w:eastAsia="en-US"/>
              </w:rPr>
              <w:t>）原装双排标准驾驶室，准乘人数：2+3人；配有主副驾驶安全气囊、配三点式安全带；车顶配有长排黄色救险警示灯、警报器，警报器及喇叭功率≧100W，发光强度≥300cd；防护等级≥IP55；</w:t>
            </w:r>
          </w:p>
          <w:p w14:paraId="6A6C672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i w:val="0"/>
                <w:color w:val="auto"/>
                <w:spacing w:val="0"/>
                <w:sz w:val="21"/>
                <w:szCs w:val="21"/>
                <w:highlight w:val="none"/>
                <w:lang w:val="en-US" w:eastAsia="en-US"/>
              </w:rPr>
            </w:pPr>
            <w:r>
              <w:rPr>
                <w:rFonts w:hint="eastAsia" w:ascii="宋体" w:hAnsi="宋体" w:eastAsia="宋体" w:cs="宋体"/>
                <w:b w:val="0"/>
                <w:i w:val="0"/>
                <w:color w:val="auto"/>
                <w:spacing w:val="0"/>
                <w:sz w:val="21"/>
                <w:szCs w:val="21"/>
                <w:highlight w:val="none"/>
                <w:lang w:val="en-US" w:eastAsia="en-US"/>
              </w:rPr>
              <w:t>（</w:t>
            </w:r>
            <w:r>
              <w:rPr>
                <w:rFonts w:hint="eastAsia" w:ascii="宋体" w:hAnsi="宋体" w:eastAsia="宋体" w:cs="宋体"/>
                <w:b w:val="0"/>
                <w:i w:val="0"/>
                <w:color w:val="auto"/>
                <w:spacing w:val="0"/>
                <w:sz w:val="21"/>
                <w:szCs w:val="21"/>
                <w:highlight w:val="none"/>
                <w:lang w:val="en-US" w:eastAsia="zh-CN"/>
              </w:rPr>
              <w:t>8</w:t>
            </w:r>
            <w:r>
              <w:rPr>
                <w:rFonts w:hint="eastAsia" w:ascii="宋体" w:hAnsi="宋体" w:eastAsia="宋体" w:cs="宋体"/>
                <w:b w:val="0"/>
                <w:i w:val="0"/>
                <w:color w:val="auto"/>
                <w:spacing w:val="0"/>
                <w:sz w:val="21"/>
                <w:szCs w:val="21"/>
                <w:highlight w:val="none"/>
                <w:lang w:val="en-US" w:eastAsia="en-US"/>
              </w:rPr>
              <w:t>）车辆配置制动系统：ABS（防抱死制动系统）或EBS（电控制动系统）或EBD（电子制动力分配系统），配备日间行车灯、前后雾灯；安装倒车影像系统</w:t>
            </w:r>
            <w:r>
              <w:rPr>
                <w:rFonts w:hint="eastAsia" w:ascii="宋体" w:hAnsi="宋体" w:eastAsia="宋体" w:cs="宋体"/>
                <w:b w:val="0"/>
                <w:i w:val="0"/>
                <w:color w:val="auto"/>
                <w:spacing w:val="0"/>
                <w:sz w:val="21"/>
                <w:szCs w:val="21"/>
                <w:highlight w:val="none"/>
                <w:lang w:val="en-US" w:eastAsia="zh-CN"/>
              </w:rPr>
              <w:t>；</w:t>
            </w:r>
          </w:p>
        </w:tc>
        <w:tc>
          <w:tcPr>
            <w:tcW w:w="546" w:type="dxa"/>
            <w:vAlign w:val="center"/>
          </w:tcPr>
          <w:p w14:paraId="1B4AE0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i w:val="0"/>
                <w:color w:val="auto"/>
                <w:spacing w:val="0"/>
                <w:sz w:val="21"/>
                <w:szCs w:val="21"/>
                <w:highlight w:val="none"/>
              </w:rPr>
            </w:pPr>
          </w:p>
        </w:tc>
      </w:tr>
      <w:tr w14:paraId="3C260D0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07" w:type="dxa"/>
            <w:vAlign w:val="center"/>
          </w:tcPr>
          <w:p w14:paraId="5FCC1BF3">
            <w:pPr>
              <w:keepNext w:val="0"/>
              <w:keepLines w:val="0"/>
              <w:pageBreakBefore w:val="0"/>
              <w:widowControl w:val="0"/>
              <w:numPr>
                <w:ilvl w:val="0"/>
                <w:numId w:val="3"/>
              </w:numPr>
              <w:suppressLineNumbers w:val="0"/>
              <w:wordWrap w:val="0"/>
              <w:spacing w:before="0" w:beforeAutospacing="0" w:after="0" w:afterAutospacing="0" w:line="360" w:lineRule="atLeast"/>
              <w:ind w:left="425" w:leftChars="0" w:right="0" w:rightChars="0" w:hanging="425" w:firstLineChars="0"/>
              <w:jc w:val="center"/>
              <w:textAlignment w:val="baseline"/>
              <w:outlineLvl w:val="9"/>
              <w:rPr>
                <w:rFonts w:hint="eastAsia" w:ascii="宋体" w:hAnsi="宋体" w:eastAsia="宋体" w:cs="宋体"/>
                <w:b w:val="0"/>
                <w:i w:val="0"/>
                <w:color w:val="auto"/>
                <w:spacing w:val="0"/>
                <w:sz w:val="21"/>
                <w:szCs w:val="21"/>
                <w:highlight w:val="none"/>
              </w:rPr>
            </w:pPr>
          </w:p>
        </w:tc>
        <w:tc>
          <w:tcPr>
            <w:tcW w:w="916" w:type="dxa"/>
            <w:vAlign w:val="center"/>
          </w:tcPr>
          <w:p w14:paraId="6B615B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i w:val="0"/>
                <w:color w:val="auto"/>
                <w:spacing w:val="0"/>
                <w:sz w:val="21"/>
                <w:szCs w:val="21"/>
                <w:highlight w:val="none"/>
                <w:lang w:val="en-US" w:eastAsia="en-US"/>
              </w:rPr>
            </w:pPr>
            <w:r>
              <w:rPr>
                <w:rFonts w:hint="eastAsia" w:ascii="宋体" w:hAnsi="宋体" w:eastAsia="宋体" w:cs="宋体"/>
                <w:b w:val="0"/>
                <w:i w:val="0"/>
                <w:color w:val="auto"/>
                <w:spacing w:val="0"/>
                <w:sz w:val="21"/>
                <w:szCs w:val="21"/>
                <w:highlight w:val="none"/>
                <w:lang w:val="en-US" w:eastAsia="en-US"/>
              </w:rPr>
              <w:t>排水舱体</w:t>
            </w:r>
          </w:p>
        </w:tc>
        <w:tc>
          <w:tcPr>
            <w:tcW w:w="7411" w:type="dxa"/>
            <w:vAlign w:val="center"/>
          </w:tcPr>
          <w:p w14:paraId="2AC8A1F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i w:val="0"/>
                <w:color w:val="auto"/>
                <w:spacing w:val="0"/>
                <w:sz w:val="21"/>
                <w:szCs w:val="21"/>
                <w:highlight w:val="none"/>
                <w:lang w:val="en-US" w:eastAsia="en-US"/>
              </w:rPr>
            </w:pPr>
            <w:r>
              <w:rPr>
                <w:rFonts w:hint="eastAsia" w:ascii="宋体" w:hAnsi="宋体" w:eastAsia="宋体" w:cs="宋体"/>
                <w:b w:val="0"/>
                <w:i w:val="0"/>
                <w:color w:val="auto"/>
                <w:spacing w:val="0"/>
                <w:sz w:val="21"/>
                <w:szCs w:val="21"/>
                <w:highlight w:val="none"/>
                <w:lang w:val="en-US" w:eastAsia="zh-CN"/>
              </w:rPr>
              <w:t>1、</w:t>
            </w:r>
            <w:r>
              <w:rPr>
                <w:rFonts w:hint="eastAsia" w:ascii="宋体" w:hAnsi="宋体" w:eastAsia="宋体" w:cs="宋体"/>
                <w:b w:val="0"/>
                <w:i w:val="0"/>
                <w:color w:val="auto"/>
                <w:spacing w:val="0"/>
                <w:sz w:val="21"/>
                <w:szCs w:val="21"/>
                <w:highlight w:val="none"/>
                <w:lang w:val="en-US" w:eastAsia="en-US"/>
              </w:rPr>
              <w:t>组成形式：集成发电机组、排水泵、控制柜等设施设备于一体</w:t>
            </w:r>
            <w:r>
              <w:rPr>
                <w:rFonts w:hint="eastAsia" w:ascii="宋体" w:hAnsi="宋体" w:eastAsia="宋体" w:cs="宋体"/>
                <w:b w:val="0"/>
                <w:i w:val="0"/>
                <w:color w:val="auto"/>
                <w:spacing w:val="0"/>
                <w:sz w:val="21"/>
                <w:szCs w:val="21"/>
                <w:highlight w:val="none"/>
                <w:lang w:val="en-US" w:eastAsia="zh-CN"/>
              </w:rPr>
              <w:t>，机组设计安装导轨</w:t>
            </w:r>
            <w:r>
              <w:rPr>
                <w:rFonts w:hint="eastAsia" w:ascii="宋体" w:hAnsi="宋体" w:eastAsia="宋体" w:cs="宋体"/>
                <w:b w:val="0"/>
                <w:i w:val="0"/>
                <w:color w:val="auto"/>
                <w:spacing w:val="0"/>
                <w:sz w:val="21"/>
                <w:szCs w:val="21"/>
                <w:highlight w:val="none"/>
                <w:lang w:val="en-US" w:eastAsia="en-US"/>
              </w:rPr>
              <w:t>，满足装卸需求；</w:t>
            </w:r>
          </w:p>
          <w:p w14:paraId="267C5D3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i w:val="0"/>
                <w:color w:val="auto"/>
                <w:spacing w:val="0"/>
                <w:sz w:val="21"/>
                <w:szCs w:val="21"/>
                <w:highlight w:val="none"/>
                <w:lang w:val="en-US" w:eastAsia="en-US"/>
              </w:rPr>
            </w:pPr>
            <w:r>
              <w:rPr>
                <w:rFonts w:hint="eastAsia" w:ascii="宋体" w:hAnsi="宋体" w:eastAsia="宋体" w:cs="宋体"/>
                <w:b w:val="0"/>
                <w:i w:val="0"/>
                <w:color w:val="auto"/>
                <w:spacing w:val="0"/>
                <w:sz w:val="21"/>
                <w:szCs w:val="21"/>
                <w:highlight w:val="none"/>
                <w:lang w:val="en-US" w:eastAsia="zh-CN"/>
              </w:rPr>
              <w:t>2、</w:t>
            </w:r>
            <w:r>
              <w:rPr>
                <w:rFonts w:hint="eastAsia" w:ascii="宋体" w:hAnsi="宋体" w:eastAsia="宋体" w:cs="宋体"/>
                <w:b w:val="0"/>
                <w:i w:val="0"/>
                <w:color w:val="auto"/>
                <w:spacing w:val="0"/>
                <w:sz w:val="21"/>
                <w:szCs w:val="21"/>
                <w:highlight w:val="none"/>
                <w:lang w:val="en-US" w:eastAsia="en-US"/>
              </w:rPr>
              <w:t>舱体框架式封闭结构，车厢</w:t>
            </w:r>
            <w:r>
              <w:rPr>
                <w:rFonts w:hint="eastAsia" w:ascii="宋体" w:hAnsi="宋体" w:eastAsia="宋体" w:cs="宋体"/>
                <w:b w:val="0"/>
                <w:i w:val="0"/>
                <w:color w:val="auto"/>
                <w:spacing w:val="0"/>
                <w:sz w:val="21"/>
                <w:szCs w:val="21"/>
                <w:highlight w:val="none"/>
                <w:lang w:val="en-US" w:eastAsia="zh-CN"/>
              </w:rPr>
              <w:t>内部设计</w:t>
            </w:r>
            <w:r>
              <w:rPr>
                <w:rFonts w:hint="eastAsia" w:ascii="宋体" w:hAnsi="宋体" w:eastAsia="宋体" w:cs="宋体"/>
                <w:b w:val="0"/>
                <w:i w:val="0"/>
                <w:color w:val="auto"/>
                <w:spacing w:val="0"/>
                <w:sz w:val="21"/>
                <w:szCs w:val="21"/>
                <w:highlight w:val="none"/>
                <w:lang w:val="en-US" w:eastAsia="en-US"/>
              </w:rPr>
              <w:t>独立隔断</w:t>
            </w:r>
            <w:r>
              <w:rPr>
                <w:rFonts w:hint="eastAsia" w:ascii="宋体" w:hAnsi="宋体" w:eastAsia="宋体" w:cs="宋体"/>
                <w:b w:val="0"/>
                <w:i w:val="0"/>
                <w:color w:val="auto"/>
                <w:spacing w:val="0"/>
                <w:sz w:val="21"/>
                <w:szCs w:val="21"/>
                <w:highlight w:val="none"/>
                <w:lang w:val="en-US" w:eastAsia="zh-CN"/>
              </w:rPr>
              <w:t>的功能</w:t>
            </w:r>
            <w:r>
              <w:rPr>
                <w:rFonts w:hint="eastAsia" w:ascii="宋体" w:hAnsi="宋体" w:eastAsia="宋体" w:cs="宋体"/>
                <w:b w:val="0"/>
                <w:i w:val="0"/>
                <w:color w:val="auto"/>
                <w:spacing w:val="0"/>
                <w:sz w:val="21"/>
                <w:szCs w:val="21"/>
                <w:highlight w:val="none"/>
                <w:lang w:val="en-US" w:eastAsia="en-US"/>
              </w:rPr>
              <w:t>分区</w:t>
            </w:r>
            <w:r>
              <w:rPr>
                <w:rFonts w:hint="eastAsia" w:ascii="宋体" w:hAnsi="宋体" w:eastAsia="宋体" w:cs="宋体"/>
                <w:b w:val="0"/>
                <w:i w:val="0"/>
                <w:color w:val="auto"/>
                <w:spacing w:val="0"/>
                <w:sz w:val="21"/>
                <w:szCs w:val="21"/>
                <w:highlight w:val="none"/>
                <w:lang w:val="en-US" w:eastAsia="zh-CN"/>
              </w:rPr>
              <w:t>，前端为机组仓、尾部为水泵及控制仓、侧边设置</w:t>
            </w:r>
            <w:r>
              <w:rPr>
                <w:rFonts w:hint="eastAsia" w:ascii="宋体" w:hAnsi="宋体" w:eastAsia="宋体" w:cs="宋体"/>
                <w:b w:val="0"/>
                <w:i w:val="0"/>
                <w:color w:val="auto"/>
                <w:spacing w:val="0"/>
                <w:sz w:val="21"/>
                <w:szCs w:val="21"/>
                <w:highlight w:val="none"/>
                <w:lang w:val="en-US" w:eastAsia="en-US"/>
              </w:rPr>
              <w:t>储物仓，</w:t>
            </w:r>
            <w:r>
              <w:rPr>
                <w:rFonts w:hint="eastAsia" w:ascii="宋体" w:hAnsi="宋体" w:eastAsia="宋体" w:cs="宋体"/>
                <w:b w:val="0"/>
                <w:i w:val="0"/>
                <w:color w:val="auto"/>
                <w:spacing w:val="0"/>
                <w:sz w:val="21"/>
                <w:szCs w:val="21"/>
                <w:highlight w:val="none"/>
                <w:lang w:val="en-US" w:eastAsia="zh-CN"/>
              </w:rPr>
              <w:t>互不干扰，整体安全防护</w:t>
            </w:r>
            <w:r>
              <w:rPr>
                <w:rFonts w:hint="eastAsia" w:ascii="宋体" w:hAnsi="宋体" w:eastAsia="宋体" w:cs="宋体"/>
                <w:b w:val="0"/>
                <w:i w:val="0"/>
                <w:color w:val="auto"/>
                <w:spacing w:val="0"/>
                <w:sz w:val="21"/>
                <w:szCs w:val="21"/>
                <w:highlight w:val="none"/>
                <w:lang w:val="en-US" w:eastAsia="en-US"/>
              </w:rPr>
              <w:t>；</w:t>
            </w:r>
          </w:p>
        </w:tc>
        <w:tc>
          <w:tcPr>
            <w:tcW w:w="546" w:type="dxa"/>
            <w:vAlign w:val="center"/>
          </w:tcPr>
          <w:p w14:paraId="483BDF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i w:val="0"/>
                <w:color w:val="auto"/>
                <w:spacing w:val="0"/>
                <w:sz w:val="21"/>
                <w:szCs w:val="21"/>
                <w:highlight w:val="none"/>
              </w:rPr>
            </w:pPr>
          </w:p>
        </w:tc>
      </w:tr>
      <w:tr w14:paraId="50E0B41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07" w:type="dxa"/>
            <w:vAlign w:val="center"/>
          </w:tcPr>
          <w:p w14:paraId="5E367BC9">
            <w:pPr>
              <w:keepNext w:val="0"/>
              <w:keepLines w:val="0"/>
              <w:pageBreakBefore w:val="0"/>
              <w:widowControl w:val="0"/>
              <w:numPr>
                <w:ilvl w:val="0"/>
                <w:numId w:val="3"/>
              </w:numPr>
              <w:suppressLineNumbers w:val="0"/>
              <w:wordWrap w:val="0"/>
              <w:spacing w:before="0" w:beforeAutospacing="0" w:after="0" w:afterAutospacing="0" w:line="360" w:lineRule="atLeast"/>
              <w:ind w:left="425" w:leftChars="0" w:right="0" w:rightChars="0" w:hanging="425" w:firstLineChars="0"/>
              <w:jc w:val="center"/>
              <w:textAlignment w:val="baseline"/>
              <w:outlineLvl w:val="9"/>
              <w:rPr>
                <w:rFonts w:hint="eastAsia" w:ascii="宋体" w:hAnsi="宋体" w:eastAsia="宋体" w:cs="宋体"/>
                <w:b w:val="0"/>
                <w:i w:val="0"/>
                <w:color w:val="auto"/>
                <w:spacing w:val="0"/>
                <w:sz w:val="21"/>
                <w:szCs w:val="21"/>
                <w:highlight w:val="none"/>
              </w:rPr>
            </w:pPr>
          </w:p>
        </w:tc>
        <w:tc>
          <w:tcPr>
            <w:tcW w:w="916" w:type="dxa"/>
            <w:vAlign w:val="center"/>
          </w:tcPr>
          <w:p w14:paraId="618B8C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i w:val="0"/>
                <w:color w:val="auto"/>
                <w:spacing w:val="0"/>
                <w:sz w:val="21"/>
                <w:szCs w:val="21"/>
                <w:highlight w:val="none"/>
                <w:lang w:val="en-US" w:eastAsia="en-US"/>
              </w:rPr>
            </w:pPr>
            <w:r>
              <w:rPr>
                <w:rFonts w:hint="eastAsia" w:ascii="宋体" w:hAnsi="宋体" w:eastAsia="宋体" w:cs="宋体"/>
                <w:b w:val="0"/>
                <w:i w:val="0"/>
                <w:color w:val="auto"/>
                <w:spacing w:val="0"/>
                <w:sz w:val="21"/>
                <w:szCs w:val="21"/>
                <w:highlight w:val="none"/>
                <w:lang w:val="en-US" w:eastAsia="en-US"/>
              </w:rPr>
              <w:t>发电系统</w:t>
            </w:r>
          </w:p>
        </w:tc>
        <w:tc>
          <w:tcPr>
            <w:tcW w:w="7411" w:type="dxa"/>
            <w:vAlign w:val="center"/>
          </w:tcPr>
          <w:p w14:paraId="6DC2175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i w:val="0"/>
                <w:color w:val="auto"/>
                <w:spacing w:val="0"/>
                <w:sz w:val="21"/>
                <w:szCs w:val="21"/>
                <w:highlight w:val="none"/>
                <w:lang w:val="en-US" w:eastAsia="en-US"/>
              </w:rPr>
            </w:pPr>
            <w:r>
              <w:rPr>
                <w:rFonts w:hint="eastAsia" w:ascii="宋体" w:hAnsi="宋体" w:eastAsia="宋体" w:cs="宋体"/>
                <w:b w:val="0"/>
                <w:i w:val="0"/>
                <w:color w:val="auto"/>
                <w:spacing w:val="0"/>
                <w:sz w:val="21"/>
                <w:szCs w:val="21"/>
                <w:highlight w:val="none"/>
                <w:lang w:val="en-US" w:eastAsia="en-US"/>
              </w:rPr>
              <w:t>1、油箱满足运行</w:t>
            </w:r>
            <w:r>
              <w:rPr>
                <w:rFonts w:hint="eastAsia" w:ascii="宋体" w:hAnsi="宋体" w:eastAsia="宋体" w:cs="宋体"/>
                <w:b w:val="0"/>
                <w:i w:val="0"/>
                <w:color w:val="auto"/>
                <w:spacing w:val="0"/>
                <w:sz w:val="21"/>
                <w:szCs w:val="21"/>
                <w:highlight w:val="none"/>
                <w:lang w:val="en-US" w:eastAsia="zh-CN"/>
              </w:rPr>
              <w:t>时间</w:t>
            </w:r>
            <w:r>
              <w:rPr>
                <w:rFonts w:hint="eastAsia" w:ascii="宋体" w:hAnsi="宋体" w:eastAsia="宋体" w:cs="宋体"/>
                <w:b w:val="0"/>
                <w:i w:val="0"/>
                <w:color w:val="auto"/>
                <w:spacing w:val="0"/>
                <w:sz w:val="21"/>
                <w:szCs w:val="21"/>
                <w:highlight w:val="none"/>
                <w:lang w:val="en-US" w:eastAsia="en-US"/>
              </w:rPr>
              <w:t>≥6h要求；</w:t>
            </w:r>
          </w:p>
          <w:p w14:paraId="7137A18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i w:val="0"/>
                <w:color w:val="auto"/>
                <w:spacing w:val="0"/>
                <w:sz w:val="21"/>
                <w:szCs w:val="21"/>
                <w:highlight w:val="none"/>
                <w:lang w:val="en-US" w:eastAsia="en-US"/>
              </w:rPr>
            </w:pPr>
            <w:r>
              <w:rPr>
                <w:rFonts w:hint="eastAsia" w:ascii="宋体" w:hAnsi="宋体" w:eastAsia="宋体" w:cs="宋体"/>
                <w:b w:val="0"/>
                <w:i w:val="0"/>
                <w:color w:val="auto"/>
                <w:spacing w:val="0"/>
                <w:sz w:val="21"/>
                <w:szCs w:val="21"/>
                <w:highlight w:val="none"/>
                <w:lang w:val="en-US" w:eastAsia="en-US"/>
              </w:rPr>
              <w:t>2、发电机仓室安装在车厢重心中心处，具有隔音降噪，发电机输出功率≥30kW，安装380V全功率输出端口，220V多孔输出面板。输出：三相四线制，额定电压：线电压380V±10%，相电压220V±10% ；配置控制系统，满足对发电机运行参数的监控以及对设施设备的预警、操控需求</w:t>
            </w:r>
            <w:r>
              <w:rPr>
                <w:rFonts w:hint="eastAsia" w:ascii="宋体" w:hAnsi="宋体" w:eastAsia="宋体" w:cs="宋体"/>
                <w:b w:val="0"/>
                <w:i w:val="0"/>
                <w:color w:val="auto"/>
                <w:spacing w:val="0"/>
                <w:sz w:val="21"/>
                <w:szCs w:val="21"/>
                <w:highlight w:val="none"/>
                <w:lang w:val="en-US" w:eastAsia="zh-CN"/>
              </w:rPr>
              <w:t>；</w:t>
            </w:r>
          </w:p>
        </w:tc>
        <w:tc>
          <w:tcPr>
            <w:tcW w:w="546" w:type="dxa"/>
            <w:vAlign w:val="center"/>
          </w:tcPr>
          <w:p w14:paraId="75441E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i w:val="0"/>
                <w:color w:val="auto"/>
                <w:spacing w:val="0"/>
                <w:sz w:val="21"/>
                <w:szCs w:val="21"/>
                <w:highlight w:val="none"/>
              </w:rPr>
            </w:pPr>
          </w:p>
        </w:tc>
      </w:tr>
      <w:tr w14:paraId="77D2E96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07" w:type="dxa"/>
            <w:vAlign w:val="center"/>
          </w:tcPr>
          <w:p w14:paraId="6F6EF869">
            <w:pPr>
              <w:keepNext w:val="0"/>
              <w:keepLines w:val="0"/>
              <w:pageBreakBefore w:val="0"/>
              <w:widowControl w:val="0"/>
              <w:numPr>
                <w:ilvl w:val="0"/>
                <w:numId w:val="3"/>
              </w:numPr>
              <w:suppressLineNumbers w:val="0"/>
              <w:wordWrap w:val="0"/>
              <w:spacing w:before="0" w:beforeAutospacing="0" w:after="0" w:afterAutospacing="0" w:line="360" w:lineRule="atLeast"/>
              <w:ind w:left="425" w:leftChars="0" w:right="0" w:rightChars="0" w:hanging="425" w:firstLineChars="0"/>
              <w:jc w:val="center"/>
              <w:textAlignment w:val="baseline"/>
              <w:outlineLvl w:val="9"/>
              <w:rPr>
                <w:rFonts w:hint="eastAsia" w:ascii="宋体" w:hAnsi="宋体" w:eastAsia="宋体" w:cs="宋体"/>
                <w:b w:val="0"/>
                <w:i w:val="0"/>
                <w:color w:val="auto"/>
                <w:spacing w:val="0"/>
                <w:sz w:val="21"/>
                <w:szCs w:val="21"/>
                <w:highlight w:val="none"/>
              </w:rPr>
            </w:pPr>
          </w:p>
        </w:tc>
        <w:tc>
          <w:tcPr>
            <w:tcW w:w="916" w:type="dxa"/>
            <w:vAlign w:val="center"/>
          </w:tcPr>
          <w:p w14:paraId="27E86D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i w:val="0"/>
                <w:color w:val="auto"/>
                <w:spacing w:val="0"/>
                <w:sz w:val="21"/>
                <w:szCs w:val="21"/>
                <w:highlight w:val="none"/>
                <w:lang w:val="en-US" w:eastAsia="en-US"/>
              </w:rPr>
            </w:pPr>
            <w:r>
              <w:rPr>
                <w:rFonts w:hint="eastAsia" w:ascii="宋体" w:hAnsi="宋体" w:eastAsia="宋体" w:cs="宋体"/>
                <w:b w:val="0"/>
                <w:i w:val="0"/>
                <w:color w:val="auto"/>
                <w:spacing w:val="0"/>
                <w:sz w:val="21"/>
                <w:szCs w:val="21"/>
                <w:highlight w:val="none"/>
                <w:lang w:val="en-US" w:eastAsia="en-US"/>
              </w:rPr>
              <w:t>排水系统</w:t>
            </w:r>
          </w:p>
        </w:tc>
        <w:tc>
          <w:tcPr>
            <w:tcW w:w="7411" w:type="dxa"/>
            <w:vAlign w:val="center"/>
          </w:tcPr>
          <w:p w14:paraId="763A2E0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i w:val="0"/>
                <w:color w:val="auto"/>
                <w:spacing w:val="0"/>
                <w:sz w:val="21"/>
                <w:szCs w:val="21"/>
                <w:highlight w:val="none"/>
                <w:lang w:val="en-US" w:eastAsia="en-US"/>
              </w:rPr>
            </w:pPr>
            <w:r>
              <w:rPr>
                <w:rFonts w:hint="eastAsia" w:ascii="宋体" w:hAnsi="宋体" w:eastAsia="宋体" w:cs="宋体"/>
                <w:b w:val="0"/>
                <w:i w:val="0"/>
                <w:color w:val="auto"/>
                <w:spacing w:val="0"/>
                <w:sz w:val="21"/>
                <w:szCs w:val="21"/>
                <w:highlight w:val="none"/>
                <w:lang w:val="en-US" w:eastAsia="en-US"/>
              </w:rPr>
              <w:t>便携式大流量潜水泵参数（</w:t>
            </w:r>
            <w:r>
              <w:rPr>
                <w:rFonts w:hint="eastAsia" w:ascii="宋体" w:hAnsi="宋体" w:eastAsia="宋体" w:cs="宋体"/>
                <w:b w:val="0"/>
                <w:i w:val="0"/>
                <w:color w:val="auto"/>
                <w:spacing w:val="0"/>
                <w:sz w:val="21"/>
                <w:szCs w:val="21"/>
                <w:highlight w:val="none"/>
                <w:lang w:val="en-US" w:eastAsia="zh-CN"/>
              </w:rPr>
              <w:t>1</w:t>
            </w:r>
            <w:r>
              <w:rPr>
                <w:rFonts w:hint="eastAsia" w:ascii="宋体" w:hAnsi="宋体" w:eastAsia="宋体" w:cs="宋体"/>
                <w:b w:val="0"/>
                <w:i w:val="0"/>
                <w:color w:val="auto"/>
                <w:spacing w:val="0"/>
                <w:sz w:val="21"/>
                <w:szCs w:val="21"/>
                <w:highlight w:val="none"/>
                <w:lang w:val="en-US" w:eastAsia="en-US"/>
              </w:rPr>
              <w:t>台）：</w:t>
            </w:r>
          </w:p>
          <w:p w14:paraId="3CE1E0AF">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b w:val="0"/>
                <w:i w:val="0"/>
                <w:color w:val="auto"/>
                <w:spacing w:val="0"/>
                <w:sz w:val="21"/>
                <w:szCs w:val="21"/>
                <w:highlight w:val="none"/>
                <w:lang w:val="en-US" w:eastAsia="zh-CN"/>
              </w:rPr>
            </w:pPr>
            <w:r>
              <w:rPr>
                <w:rFonts w:hint="eastAsia" w:ascii="宋体" w:hAnsi="宋体" w:eastAsia="宋体" w:cs="宋体"/>
                <w:b w:val="0"/>
                <w:i w:val="0"/>
                <w:color w:val="auto"/>
                <w:spacing w:val="0"/>
                <w:sz w:val="21"/>
                <w:szCs w:val="21"/>
                <w:highlight w:val="none"/>
                <w:lang w:val="en-US" w:eastAsia="en-US"/>
              </w:rPr>
              <w:t>（1）流量要求≥</w:t>
            </w:r>
            <w:r>
              <w:rPr>
                <w:rFonts w:hint="eastAsia" w:ascii="宋体" w:hAnsi="宋体" w:eastAsia="宋体" w:cs="宋体"/>
                <w:b w:val="0"/>
                <w:i w:val="0"/>
                <w:color w:val="auto"/>
                <w:spacing w:val="0"/>
                <w:sz w:val="21"/>
                <w:szCs w:val="21"/>
                <w:highlight w:val="none"/>
                <w:lang w:val="en-US" w:eastAsia="zh-CN"/>
              </w:rPr>
              <w:t>5</w:t>
            </w:r>
            <w:r>
              <w:rPr>
                <w:rFonts w:hint="eastAsia" w:ascii="宋体" w:hAnsi="宋体" w:eastAsia="宋体" w:cs="宋体"/>
                <w:b w:val="0"/>
                <w:i w:val="0"/>
                <w:color w:val="auto"/>
                <w:spacing w:val="0"/>
                <w:sz w:val="21"/>
                <w:szCs w:val="21"/>
                <w:highlight w:val="none"/>
                <w:lang w:val="en-US" w:eastAsia="en-US"/>
              </w:rPr>
              <w:t>00立方米/小时，扬程要求≥10米，电泵效率≥</w:t>
            </w:r>
            <w:r>
              <w:rPr>
                <w:rFonts w:hint="eastAsia" w:ascii="宋体" w:hAnsi="宋体" w:eastAsia="宋体" w:cs="宋体"/>
                <w:b w:val="0"/>
                <w:i w:val="0"/>
                <w:color w:val="auto"/>
                <w:spacing w:val="0"/>
                <w:sz w:val="21"/>
                <w:szCs w:val="21"/>
                <w:highlight w:val="none"/>
                <w:lang w:val="en-US" w:eastAsia="zh-CN"/>
              </w:rPr>
              <w:t>7</w:t>
            </w:r>
            <w:r>
              <w:rPr>
                <w:rFonts w:hint="eastAsia" w:ascii="宋体" w:hAnsi="宋体" w:eastAsia="宋体" w:cs="宋体"/>
                <w:b w:val="0"/>
                <w:i w:val="0"/>
                <w:color w:val="auto"/>
                <w:spacing w:val="0"/>
                <w:sz w:val="21"/>
                <w:szCs w:val="21"/>
                <w:highlight w:val="none"/>
                <w:lang w:val="en-US" w:eastAsia="en-US"/>
              </w:rPr>
              <w:t>0%；水泵额定功率≥22KW,重量≤30kg，绝缘等级为≥F级，防护等级≥IP68，连续工作不少于24个小时；通过固体颗粒</w:t>
            </w:r>
            <w:r>
              <w:rPr>
                <w:rFonts w:hint="eastAsia" w:ascii="宋体" w:hAnsi="宋体" w:eastAsia="宋体" w:cs="宋体"/>
                <w:b w:val="0"/>
                <w:i w:val="0"/>
                <w:color w:val="auto"/>
                <w:spacing w:val="0"/>
                <w:sz w:val="21"/>
                <w:szCs w:val="21"/>
                <w:highlight w:val="none"/>
                <w:lang w:val="en-US" w:eastAsia="zh-CN"/>
              </w:rPr>
              <w:t>直径</w:t>
            </w:r>
            <w:r>
              <w:rPr>
                <w:rFonts w:hint="eastAsia" w:ascii="宋体" w:hAnsi="宋体" w:eastAsia="宋体" w:cs="宋体"/>
                <w:b w:val="0"/>
                <w:i w:val="0"/>
                <w:color w:val="auto"/>
                <w:spacing w:val="0"/>
                <w:sz w:val="21"/>
                <w:szCs w:val="21"/>
                <w:highlight w:val="none"/>
                <w:lang w:val="en-US" w:eastAsia="en-US"/>
              </w:rPr>
              <w:t>≥</w:t>
            </w:r>
            <w:r>
              <w:rPr>
                <w:rFonts w:hint="eastAsia" w:ascii="宋体" w:hAnsi="宋体" w:eastAsia="宋体" w:cs="宋体"/>
                <w:b w:val="0"/>
                <w:i w:val="0"/>
                <w:color w:val="auto"/>
                <w:spacing w:val="0"/>
                <w:sz w:val="21"/>
                <w:szCs w:val="21"/>
                <w:highlight w:val="none"/>
                <w:lang w:val="en-US" w:eastAsia="zh-CN"/>
              </w:rPr>
              <w:t>5</w:t>
            </w:r>
            <w:r>
              <w:rPr>
                <w:rFonts w:hint="eastAsia" w:ascii="宋体" w:hAnsi="宋体" w:eastAsia="宋体" w:cs="宋体"/>
                <w:b w:val="0"/>
                <w:i w:val="0"/>
                <w:color w:val="auto"/>
                <w:spacing w:val="0"/>
                <w:sz w:val="21"/>
                <w:szCs w:val="21"/>
                <w:highlight w:val="none"/>
                <w:lang w:val="en-US" w:eastAsia="en-US"/>
              </w:rPr>
              <w:t>0mm；</w:t>
            </w:r>
          </w:p>
          <w:p w14:paraId="3794CD9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i w:val="0"/>
                <w:color w:val="auto"/>
                <w:spacing w:val="0"/>
                <w:sz w:val="21"/>
                <w:szCs w:val="21"/>
                <w:highlight w:val="none"/>
                <w:lang w:val="en-US" w:eastAsia="en-US"/>
              </w:rPr>
            </w:pPr>
            <w:r>
              <w:rPr>
                <w:rFonts w:hint="eastAsia" w:ascii="宋体" w:hAnsi="宋体" w:eastAsia="宋体" w:cs="宋体"/>
                <w:b w:val="0"/>
                <w:i w:val="0"/>
                <w:color w:val="auto"/>
                <w:spacing w:val="0"/>
                <w:sz w:val="21"/>
                <w:szCs w:val="21"/>
                <w:highlight w:val="none"/>
                <w:lang w:val="en-US" w:eastAsia="en-US"/>
              </w:rPr>
              <w:t>（</w:t>
            </w:r>
            <w:r>
              <w:rPr>
                <w:rFonts w:hint="eastAsia" w:ascii="宋体" w:hAnsi="宋体" w:eastAsia="宋体" w:cs="宋体"/>
                <w:b w:val="0"/>
                <w:i w:val="0"/>
                <w:color w:val="auto"/>
                <w:spacing w:val="0"/>
                <w:sz w:val="21"/>
                <w:szCs w:val="21"/>
                <w:highlight w:val="none"/>
                <w:lang w:val="en-US" w:eastAsia="zh-CN"/>
              </w:rPr>
              <w:t>2</w:t>
            </w:r>
            <w:r>
              <w:rPr>
                <w:rFonts w:hint="eastAsia" w:ascii="宋体" w:hAnsi="宋体" w:eastAsia="宋体" w:cs="宋体"/>
                <w:b w:val="0"/>
                <w:i w:val="0"/>
                <w:color w:val="auto"/>
                <w:spacing w:val="0"/>
                <w:sz w:val="21"/>
                <w:szCs w:val="21"/>
                <w:highlight w:val="none"/>
                <w:lang w:val="en-US" w:eastAsia="en-US"/>
              </w:rPr>
              <w:t>）水泵主要过流核心部件（叶轮</w:t>
            </w:r>
            <w:r>
              <w:rPr>
                <w:rFonts w:hint="eastAsia" w:ascii="宋体" w:hAnsi="宋体" w:eastAsia="宋体" w:cs="宋体"/>
                <w:b w:val="0"/>
                <w:i w:val="0"/>
                <w:color w:val="auto"/>
                <w:spacing w:val="0"/>
                <w:sz w:val="21"/>
                <w:szCs w:val="21"/>
                <w:highlight w:val="none"/>
                <w:lang w:val="en-US" w:eastAsia="zh-CN"/>
              </w:rPr>
              <w:t>、</w:t>
            </w:r>
            <w:r>
              <w:rPr>
                <w:rFonts w:hint="eastAsia" w:ascii="宋体" w:hAnsi="宋体" w:eastAsia="宋体" w:cs="宋体"/>
                <w:b w:val="0"/>
                <w:i w:val="0"/>
                <w:color w:val="auto"/>
                <w:spacing w:val="0"/>
                <w:sz w:val="21"/>
                <w:szCs w:val="21"/>
                <w:highlight w:val="none"/>
                <w:lang w:val="en-US" w:eastAsia="en-US"/>
              </w:rPr>
              <w:t>整流体、叶轮室）采用2Cr13钢或304不锈钢</w:t>
            </w:r>
            <w:r>
              <w:rPr>
                <w:rFonts w:hint="eastAsia" w:ascii="宋体" w:hAnsi="宋体" w:eastAsia="宋体" w:cs="宋体"/>
                <w:b w:val="0"/>
                <w:i w:val="0"/>
                <w:color w:val="auto"/>
                <w:spacing w:val="0"/>
                <w:sz w:val="21"/>
                <w:szCs w:val="21"/>
                <w:highlight w:val="none"/>
                <w:lang w:val="en-US" w:eastAsia="zh-CN"/>
              </w:rPr>
              <w:t>或</w:t>
            </w:r>
            <w:r>
              <w:rPr>
                <w:rFonts w:hint="eastAsia" w:ascii="宋体" w:hAnsi="宋体" w:eastAsia="宋体" w:cs="宋体"/>
                <w:b w:val="0"/>
                <w:i w:val="0"/>
                <w:color w:val="auto"/>
                <w:spacing w:val="0"/>
                <w:sz w:val="21"/>
                <w:szCs w:val="21"/>
                <w:highlight w:val="none"/>
                <w:lang w:val="en-US" w:eastAsia="en-US"/>
              </w:rPr>
              <w:t>0cr18ni9钢材质；</w:t>
            </w:r>
          </w:p>
          <w:p w14:paraId="2E72D4E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i w:val="0"/>
                <w:color w:val="auto"/>
                <w:spacing w:val="0"/>
                <w:sz w:val="21"/>
                <w:szCs w:val="21"/>
                <w:highlight w:val="none"/>
                <w:lang w:val="en-US" w:eastAsia="en-US"/>
              </w:rPr>
            </w:pPr>
            <w:r>
              <w:rPr>
                <w:rFonts w:hint="eastAsia" w:ascii="宋体" w:hAnsi="宋体" w:eastAsia="宋体" w:cs="宋体"/>
                <w:b w:val="0"/>
                <w:i w:val="0"/>
                <w:color w:val="auto"/>
                <w:spacing w:val="0"/>
                <w:sz w:val="21"/>
                <w:szCs w:val="21"/>
                <w:highlight w:val="none"/>
                <w:lang w:val="en-US" w:eastAsia="zh-CN"/>
              </w:rPr>
              <w:t>（3）</w:t>
            </w:r>
            <w:r>
              <w:rPr>
                <w:rFonts w:hint="eastAsia" w:ascii="宋体" w:hAnsi="宋体" w:eastAsia="宋体" w:cs="宋体"/>
                <w:b w:val="0"/>
                <w:i w:val="0"/>
                <w:color w:val="auto"/>
                <w:spacing w:val="0"/>
                <w:sz w:val="21"/>
                <w:szCs w:val="21"/>
                <w:highlight w:val="none"/>
                <w:lang w:val="en-US" w:eastAsia="en-US"/>
              </w:rPr>
              <w:t>配304不锈钢防护滤网罩，带蝶形螺母快速安装，方便装拆清洗，配高强度浮圈，一体成型并满足泵工作时的浮力要求，具卡口吊环连接软性固定吊索。</w:t>
            </w:r>
          </w:p>
          <w:p w14:paraId="78C795D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i w:val="0"/>
                <w:color w:val="auto"/>
                <w:spacing w:val="0"/>
                <w:sz w:val="21"/>
                <w:szCs w:val="21"/>
                <w:highlight w:val="none"/>
                <w:lang w:val="en-US" w:eastAsia="en-US"/>
              </w:rPr>
            </w:pPr>
            <w:r>
              <w:rPr>
                <w:rFonts w:hint="eastAsia" w:ascii="宋体" w:hAnsi="宋体" w:eastAsia="宋体" w:cs="宋体"/>
                <w:b w:val="0"/>
                <w:i w:val="0"/>
                <w:color w:val="auto"/>
                <w:spacing w:val="0"/>
                <w:sz w:val="21"/>
                <w:szCs w:val="21"/>
                <w:highlight w:val="none"/>
                <w:lang w:val="en-US" w:eastAsia="zh-CN"/>
              </w:rPr>
              <w:t>（4）</w:t>
            </w:r>
            <w:r>
              <w:rPr>
                <w:rFonts w:hint="eastAsia" w:ascii="宋体" w:hAnsi="宋体" w:eastAsia="宋体" w:cs="宋体"/>
                <w:b w:val="0"/>
                <w:i w:val="0"/>
                <w:color w:val="auto"/>
                <w:spacing w:val="0"/>
                <w:sz w:val="21"/>
                <w:szCs w:val="21"/>
                <w:highlight w:val="none"/>
                <w:lang w:val="en-US" w:eastAsia="en-US"/>
              </w:rPr>
              <w:t>水泵控制系统集成于控制柜内，操控系统精确显示水泵运行电压、电流、转速及故障情况，具有可调转速，可自检功能。内置高灵敏度、快速性漏电保护装置；</w:t>
            </w:r>
          </w:p>
          <w:p w14:paraId="4E3754A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i w:val="0"/>
                <w:color w:val="auto"/>
                <w:spacing w:val="0"/>
                <w:sz w:val="21"/>
                <w:szCs w:val="21"/>
                <w:highlight w:val="none"/>
                <w:lang w:val="en-US" w:eastAsia="zh-CN"/>
              </w:rPr>
            </w:pPr>
            <w:r>
              <w:rPr>
                <w:rFonts w:hint="eastAsia" w:ascii="宋体" w:hAnsi="宋体" w:eastAsia="宋体" w:cs="宋体"/>
                <w:b w:val="0"/>
                <w:i w:val="0"/>
                <w:color w:val="auto"/>
                <w:spacing w:val="0"/>
                <w:sz w:val="21"/>
                <w:szCs w:val="21"/>
                <w:highlight w:val="none"/>
                <w:lang w:val="en-US" w:eastAsia="zh-CN"/>
              </w:rPr>
              <w:t>（5）水泵</w:t>
            </w:r>
            <w:r>
              <w:rPr>
                <w:rFonts w:hint="eastAsia" w:ascii="宋体" w:hAnsi="宋体" w:eastAsia="宋体" w:cs="宋体"/>
                <w:b w:val="0"/>
                <w:i w:val="0"/>
                <w:color w:val="auto"/>
                <w:spacing w:val="0"/>
                <w:sz w:val="21"/>
                <w:szCs w:val="21"/>
                <w:highlight w:val="none"/>
                <w:lang w:val="en-US" w:eastAsia="en-US"/>
              </w:rPr>
              <w:t>电缆配置长度≥</w:t>
            </w:r>
            <w:r>
              <w:rPr>
                <w:rFonts w:hint="eastAsia" w:ascii="宋体" w:hAnsi="宋体" w:eastAsia="宋体" w:cs="宋体"/>
                <w:b w:val="0"/>
                <w:i w:val="0"/>
                <w:color w:val="auto"/>
                <w:spacing w:val="0"/>
                <w:sz w:val="21"/>
                <w:szCs w:val="21"/>
                <w:highlight w:val="none"/>
                <w:lang w:val="en-US" w:eastAsia="zh-CN"/>
              </w:rPr>
              <w:t>60</w:t>
            </w:r>
            <w:r>
              <w:rPr>
                <w:rFonts w:hint="eastAsia" w:ascii="宋体" w:hAnsi="宋体" w:eastAsia="宋体" w:cs="宋体"/>
                <w:b w:val="0"/>
                <w:i w:val="0"/>
                <w:color w:val="auto"/>
                <w:spacing w:val="0"/>
                <w:sz w:val="21"/>
                <w:szCs w:val="21"/>
                <w:highlight w:val="none"/>
                <w:lang w:val="en-US" w:eastAsia="en-US"/>
              </w:rPr>
              <w:t>m，延长电缆之间使用≥IP67防水接头</w:t>
            </w:r>
            <w:r>
              <w:rPr>
                <w:rFonts w:hint="eastAsia" w:ascii="宋体" w:hAnsi="宋体" w:eastAsia="宋体" w:cs="宋体"/>
                <w:b w:val="0"/>
                <w:i w:val="0"/>
                <w:color w:val="auto"/>
                <w:spacing w:val="0"/>
                <w:sz w:val="21"/>
                <w:szCs w:val="21"/>
                <w:highlight w:val="none"/>
                <w:lang w:val="en-US" w:eastAsia="zh-CN"/>
              </w:rPr>
              <w:t>；整车排水软管长度≥320m，水带材料为涤纶长丝、斜纹圆织，内衬聚氨酯，单根长度≤20米，两端配套快速结合器，不锈钢卡箍连接；</w:t>
            </w:r>
          </w:p>
          <w:p w14:paraId="45D0BE4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i w:val="0"/>
                <w:color w:val="auto"/>
                <w:spacing w:val="0"/>
                <w:sz w:val="21"/>
                <w:szCs w:val="21"/>
                <w:highlight w:val="none"/>
                <w:lang w:val="en-US" w:eastAsia="en-US"/>
              </w:rPr>
            </w:pPr>
            <w:r>
              <w:rPr>
                <w:rFonts w:hint="eastAsia" w:ascii="宋体" w:hAnsi="宋体" w:eastAsia="宋体" w:cs="宋体"/>
                <w:b w:val="0"/>
                <w:i w:val="0"/>
                <w:color w:val="auto"/>
                <w:spacing w:val="0"/>
                <w:sz w:val="21"/>
                <w:szCs w:val="21"/>
                <w:highlight w:val="none"/>
                <w:lang w:val="en-US" w:eastAsia="zh-CN"/>
              </w:rPr>
              <w:t>（6）水带标准工作压力≥1.2Mpa、爆破压力≥4.0Mpa、附着强度（N/25mm）≥80；</w:t>
            </w:r>
          </w:p>
        </w:tc>
        <w:tc>
          <w:tcPr>
            <w:tcW w:w="546" w:type="dxa"/>
            <w:vAlign w:val="center"/>
          </w:tcPr>
          <w:p w14:paraId="7239F4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i w:val="0"/>
                <w:color w:val="auto"/>
                <w:spacing w:val="0"/>
                <w:sz w:val="21"/>
                <w:szCs w:val="21"/>
                <w:highlight w:val="none"/>
              </w:rPr>
            </w:pPr>
          </w:p>
        </w:tc>
      </w:tr>
      <w:tr w14:paraId="7B62A1F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07" w:type="dxa"/>
            <w:vAlign w:val="center"/>
          </w:tcPr>
          <w:p w14:paraId="68E21EB4">
            <w:pPr>
              <w:keepNext w:val="0"/>
              <w:keepLines w:val="0"/>
              <w:pageBreakBefore w:val="0"/>
              <w:widowControl w:val="0"/>
              <w:numPr>
                <w:ilvl w:val="0"/>
                <w:numId w:val="3"/>
              </w:numPr>
              <w:suppressLineNumbers w:val="0"/>
              <w:wordWrap w:val="0"/>
              <w:spacing w:before="0" w:beforeAutospacing="0" w:after="0" w:afterAutospacing="0" w:line="360" w:lineRule="atLeast"/>
              <w:ind w:left="425" w:leftChars="0" w:right="0" w:rightChars="0" w:hanging="425" w:firstLineChars="0"/>
              <w:jc w:val="center"/>
              <w:textAlignment w:val="baseline"/>
              <w:outlineLvl w:val="9"/>
              <w:rPr>
                <w:rFonts w:hint="eastAsia" w:ascii="宋体" w:hAnsi="宋体" w:eastAsia="宋体" w:cs="宋体"/>
                <w:b w:val="0"/>
                <w:i w:val="0"/>
                <w:color w:val="auto"/>
                <w:spacing w:val="0"/>
                <w:sz w:val="21"/>
                <w:szCs w:val="21"/>
                <w:highlight w:val="none"/>
              </w:rPr>
            </w:pPr>
          </w:p>
        </w:tc>
        <w:tc>
          <w:tcPr>
            <w:tcW w:w="916" w:type="dxa"/>
            <w:vAlign w:val="center"/>
          </w:tcPr>
          <w:p w14:paraId="13704B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i w:val="0"/>
                <w:color w:val="auto"/>
                <w:spacing w:val="0"/>
                <w:sz w:val="21"/>
                <w:szCs w:val="21"/>
                <w:highlight w:val="none"/>
                <w:lang w:val="en-US" w:eastAsia="en-US"/>
              </w:rPr>
            </w:pPr>
            <w:r>
              <w:rPr>
                <w:rFonts w:hint="eastAsia" w:ascii="宋体" w:hAnsi="宋体" w:eastAsia="宋体" w:cs="宋体"/>
                <w:b w:val="0"/>
                <w:i w:val="0"/>
                <w:color w:val="auto"/>
                <w:spacing w:val="0"/>
                <w:sz w:val="21"/>
                <w:szCs w:val="21"/>
                <w:highlight w:val="none"/>
                <w:lang w:val="en-US" w:eastAsia="en-US"/>
              </w:rPr>
              <w:t>照明系统</w:t>
            </w:r>
          </w:p>
        </w:tc>
        <w:tc>
          <w:tcPr>
            <w:tcW w:w="7411" w:type="dxa"/>
            <w:vAlign w:val="center"/>
          </w:tcPr>
          <w:p w14:paraId="27E475B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i w:val="0"/>
                <w:color w:val="auto"/>
                <w:spacing w:val="0"/>
                <w:sz w:val="21"/>
                <w:szCs w:val="21"/>
                <w:highlight w:val="none"/>
                <w:lang w:val="en-US" w:eastAsia="en-US"/>
              </w:rPr>
            </w:pPr>
            <w:r>
              <w:rPr>
                <w:rFonts w:hint="eastAsia" w:ascii="宋体" w:hAnsi="宋体" w:eastAsia="宋体" w:cs="宋体"/>
                <w:b w:val="0"/>
                <w:i w:val="0"/>
                <w:color w:val="auto"/>
                <w:spacing w:val="0"/>
                <w:sz w:val="21"/>
                <w:szCs w:val="21"/>
                <w:highlight w:val="none"/>
                <w:lang w:val="en-US" w:eastAsia="zh-CN"/>
              </w:rPr>
              <w:t>车辆</w:t>
            </w:r>
            <w:r>
              <w:rPr>
                <w:rFonts w:hint="eastAsia" w:ascii="宋体" w:hAnsi="宋体" w:eastAsia="宋体" w:cs="宋体"/>
                <w:b w:val="0"/>
                <w:i w:val="0"/>
                <w:color w:val="auto"/>
                <w:spacing w:val="0"/>
                <w:sz w:val="21"/>
                <w:szCs w:val="21"/>
                <w:highlight w:val="none"/>
                <w:lang w:val="en-US" w:eastAsia="en-US"/>
              </w:rPr>
              <w:t>顶部配置</w:t>
            </w:r>
            <w:r>
              <w:rPr>
                <w:rFonts w:hint="eastAsia" w:ascii="宋体" w:hAnsi="宋体" w:eastAsia="宋体" w:cs="宋体"/>
                <w:b w:val="0"/>
                <w:i w:val="0"/>
                <w:color w:val="auto"/>
                <w:spacing w:val="0"/>
                <w:sz w:val="21"/>
                <w:szCs w:val="21"/>
                <w:highlight w:val="none"/>
                <w:lang w:val="en-US" w:eastAsia="zh-CN"/>
              </w:rPr>
              <w:t>倒伏式</w:t>
            </w:r>
            <w:r>
              <w:rPr>
                <w:rFonts w:hint="eastAsia" w:ascii="宋体" w:hAnsi="宋体" w:eastAsia="宋体" w:cs="宋体"/>
                <w:b w:val="0"/>
                <w:i w:val="0"/>
                <w:color w:val="auto"/>
                <w:spacing w:val="0"/>
                <w:sz w:val="21"/>
                <w:szCs w:val="21"/>
                <w:highlight w:val="none"/>
                <w:lang w:val="en-US" w:eastAsia="en-US"/>
              </w:rPr>
              <w:t>LED</w:t>
            </w:r>
            <w:r>
              <w:rPr>
                <w:rFonts w:hint="eastAsia" w:ascii="宋体" w:hAnsi="宋体" w:eastAsia="宋体" w:cs="宋体"/>
                <w:b w:val="0"/>
                <w:i w:val="0"/>
                <w:color w:val="auto"/>
                <w:spacing w:val="0"/>
                <w:sz w:val="21"/>
                <w:szCs w:val="21"/>
                <w:highlight w:val="none"/>
                <w:lang w:val="en-US" w:eastAsia="zh-CN"/>
              </w:rPr>
              <w:t>应急</w:t>
            </w:r>
            <w:r>
              <w:rPr>
                <w:rFonts w:hint="eastAsia" w:ascii="宋体" w:hAnsi="宋体" w:eastAsia="宋体" w:cs="宋体"/>
                <w:b w:val="0"/>
                <w:i w:val="0"/>
                <w:color w:val="auto"/>
                <w:spacing w:val="0"/>
                <w:sz w:val="21"/>
                <w:szCs w:val="21"/>
                <w:highlight w:val="none"/>
                <w:lang w:val="en-US" w:eastAsia="en-US"/>
              </w:rPr>
              <w:t>照明灯；可以上下左右旋转，可遥控和线控两种操作，适应于夜间作业环境</w:t>
            </w:r>
            <w:r>
              <w:rPr>
                <w:rFonts w:hint="eastAsia" w:ascii="宋体" w:hAnsi="宋体" w:eastAsia="宋体" w:cs="宋体"/>
                <w:b w:val="0"/>
                <w:i w:val="0"/>
                <w:color w:val="auto"/>
                <w:spacing w:val="0"/>
                <w:sz w:val="21"/>
                <w:szCs w:val="21"/>
                <w:highlight w:val="none"/>
                <w:lang w:val="en-US" w:eastAsia="zh-CN"/>
              </w:rPr>
              <w:t>；</w:t>
            </w:r>
            <w:r>
              <w:rPr>
                <w:rFonts w:hint="eastAsia" w:ascii="宋体" w:hAnsi="宋体" w:eastAsia="宋体" w:cs="宋体"/>
                <w:b w:val="0"/>
                <w:i w:val="0"/>
                <w:color w:val="auto"/>
                <w:spacing w:val="0"/>
                <w:sz w:val="21"/>
                <w:szCs w:val="21"/>
                <w:highlight w:val="none"/>
                <w:lang w:val="en-US" w:eastAsia="en-US"/>
              </w:rPr>
              <w:t>防护等级≥IP66</w:t>
            </w:r>
            <w:r>
              <w:rPr>
                <w:rFonts w:hint="eastAsia" w:ascii="宋体" w:hAnsi="宋体" w:eastAsia="宋体" w:cs="宋体"/>
                <w:b w:val="0"/>
                <w:i w:val="0"/>
                <w:color w:val="auto"/>
                <w:spacing w:val="0"/>
                <w:sz w:val="21"/>
                <w:szCs w:val="21"/>
                <w:highlight w:val="none"/>
                <w:lang w:val="en-US" w:eastAsia="zh-CN"/>
              </w:rPr>
              <w:t>；</w:t>
            </w:r>
          </w:p>
        </w:tc>
        <w:tc>
          <w:tcPr>
            <w:tcW w:w="546" w:type="dxa"/>
            <w:vAlign w:val="center"/>
          </w:tcPr>
          <w:p w14:paraId="362102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i w:val="0"/>
                <w:color w:val="auto"/>
                <w:spacing w:val="0"/>
                <w:sz w:val="21"/>
                <w:szCs w:val="21"/>
                <w:highlight w:val="none"/>
              </w:rPr>
            </w:pPr>
          </w:p>
        </w:tc>
      </w:tr>
    </w:tbl>
    <w:p w14:paraId="051471C1">
      <w:pPr>
        <w:keepNext w:val="0"/>
        <w:keepLines w:val="0"/>
        <w:pageBreakBefore w:val="0"/>
        <w:widowControl w:val="0"/>
        <w:kinsoku/>
        <w:wordWrap w:val="0"/>
        <w:overflowPunct/>
        <w:topLinePunct w:val="0"/>
        <w:autoSpaceDE/>
        <w:autoSpaceDN/>
        <w:bidi w:val="0"/>
        <w:adjustRightInd/>
        <w:snapToGrid/>
        <w:spacing w:before="0" w:after="0" w:line="400" w:lineRule="exact"/>
        <w:ind w:left="0" w:right="0" w:firstLine="44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备注：</w:t>
      </w:r>
    </w:p>
    <w:p w14:paraId="4B257318">
      <w:pPr>
        <w:keepNext w:val="0"/>
        <w:keepLines w:val="0"/>
        <w:pageBreakBefore w:val="0"/>
        <w:widowControl w:val="0"/>
        <w:kinsoku/>
        <w:wordWrap w:val="0"/>
        <w:overflowPunct/>
        <w:topLinePunct w:val="0"/>
        <w:autoSpaceDE/>
        <w:autoSpaceDN/>
        <w:bidi w:val="0"/>
        <w:adjustRightInd/>
        <w:snapToGrid/>
        <w:spacing w:before="0" w:after="0" w:line="400" w:lineRule="exact"/>
        <w:ind w:left="0" w:right="0" w:firstLine="44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1.投标人提供的核心产品品牌相同的，按照《政府采购货物和服务招标投标管理办法》的规定处理。</w:t>
      </w:r>
    </w:p>
    <w:p w14:paraId="1616BD50">
      <w:pPr>
        <w:keepNext w:val="0"/>
        <w:keepLines w:val="0"/>
        <w:pageBreakBefore w:val="0"/>
        <w:widowControl w:val="0"/>
        <w:kinsoku/>
        <w:wordWrap w:val="0"/>
        <w:overflowPunct/>
        <w:topLinePunct w:val="0"/>
        <w:autoSpaceDE/>
        <w:autoSpaceDN/>
        <w:bidi w:val="0"/>
        <w:adjustRightInd/>
        <w:snapToGrid/>
        <w:spacing w:before="0" w:after="0" w:line="400" w:lineRule="exact"/>
        <w:ind w:left="0" w:right="0" w:firstLine="44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cs="宋体"/>
          <w:b w:val="0"/>
          <w:i w:val="0"/>
          <w:color w:val="auto"/>
          <w:spacing w:val="0"/>
          <w:sz w:val="21"/>
          <w:szCs w:val="21"/>
          <w:highlight w:val="none"/>
          <w:lang w:val="en-US" w:eastAsia="zh-CN"/>
        </w:rPr>
        <w:t>2</w:t>
      </w:r>
      <w:r>
        <w:rPr>
          <w:rFonts w:hint="eastAsia" w:ascii="宋体" w:hAnsi="宋体" w:eastAsia="宋体" w:cs="宋体"/>
          <w:b w:val="0"/>
          <w:i w:val="0"/>
          <w:color w:val="auto"/>
          <w:spacing w:val="0"/>
          <w:sz w:val="21"/>
          <w:szCs w:val="21"/>
          <w:highlight w:val="none"/>
        </w:rPr>
        <w:t>.涉及国家强制节能的产品，必须投报有效期内《节能产品政府采购清单》中的强制节能产品，且填写《政府采购节能、环保产品汇总表》。</w:t>
      </w:r>
    </w:p>
    <w:p w14:paraId="275359DA">
      <w:pPr>
        <w:keepNext w:val="0"/>
        <w:keepLines w:val="0"/>
        <w:pageBreakBefore w:val="0"/>
        <w:widowControl w:val="0"/>
        <w:kinsoku/>
        <w:wordWrap w:val="0"/>
        <w:overflowPunct/>
        <w:topLinePunct w:val="0"/>
        <w:autoSpaceDE/>
        <w:autoSpaceDN/>
        <w:bidi w:val="0"/>
        <w:adjustRightInd/>
        <w:snapToGrid/>
        <w:spacing w:before="0" w:after="0" w:line="400" w:lineRule="exact"/>
        <w:ind w:left="0" w:right="0" w:firstLine="44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cs="宋体"/>
          <w:b w:val="0"/>
          <w:i w:val="0"/>
          <w:color w:val="auto"/>
          <w:spacing w:val="0"/>
          <w:sz w:val="21"/>
          <w:szCs w:val="21"/>
          <w:highlight w:val="none"/>
          <w:lang w:val="en-US" w:eastAsia="zh-CN"/>
        </w:rPr>
        <w:t>3</w:t>
      </w:r>
      <w:r>
        <w:rPr>
          <w:rFonts w:hint="eastAsia" w:ascii="宋体" w:hAnsi="宋体" w:eastAsia="宋体" w:cs="宋体"/>
          <w:b w:val="0"/>
          <w:i w:val="0"/>
          <w:color w:val="auto"/>
          <w:spacing w:val="0"/>
          <w:sz w:val="21"/>
          <w:szCs w:val="21"/>
          <w:highlight w:val="none"/>
        </w:rPr>
        <w:t>.投标人在参与本项目投标时应综合考虑本项目相关辅材在实际实施中的数量，后续因项目实施增加的数量也包含在本次费用中。</w:t>
      </w:r>
    </w:p>
    <w:p w14:paraId="4895862D">
      <w:pPr>
        <w:keepNext w:val="0"/>
        <w:keepLines w:val="0"/>
        <w:pageBreakBefore w:val="0"/>
        <w:widowControl w:val="0"/>
        <w:kinsoku/>
        <w:wordWrap w:val="0"/>
        <w:overflowPunct/>
        <w:topLinePunct w:val="0"/>
        <w:autoSpaceDE/>
        <w:autoSpaceDN/>
        <w:bidi w:val="0"/>
        <w:adjustRightInd/>
        <w:snapToGrid/>
        <w:spacing w:before="0" w:after="0" w:line="400" w:lineRule="exact"/>
        <w:ind w:right="0"/>
        <w:jc w:val="center"/>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第二章 项目有关要求</w:t>
      </w:r>
    </w:p>
    <w:p w14:paraId="60690A8E">
      <w:pPr>
        <w:keepNext w:val="0"/>
        <w:keepLines w:val="0"/>
        <w:pageBreakBefore w:val="0"/>
        <w:widowControl w:val="0"/>
        <w:kinsoku/>
        <w:wordWrap w:val="0"/>
        <w:overflowPunct/>
        <w:topLinePunct w:val="0"/>
        <w:autoSpaceDE/>
        <w:autoSpaceDN/>
        <w:bidi w:val="0"/>
        <w:adjustRightInd/>
        <w:snapToGrid/>
        <w:spacing w:before="0" w:after="0" w:line="400" w:lineRule="exact"/>
        <w:ind w:left="0" w:right="0" w:firstLine="440"/>
        <w:jc w:val="both"/>
        <w:textAlignment w:val="baseline"/>
        <w:outlineLvl w:val="9"/>
        <w:rPr>
          <w:rFonts w:hint="eastAsia" w:ascii="宋体" w:hAnsi="宋体" w:cs="宋体"/>
          <w:b w:val="0"/>
          <w:i w:val="0"/>
          <w:color w:val="auto"/>
          <w:spacing w:val="0"/>
          <w:sz w:val="21"/>
          <w:szCs w:val="21"/>
          <w:highlight w:val="none"/>
          <w:lang w:eastAsia="zh-CN"/>
        </w:rPr>
      </w:pPr>
      <w:r>
        <w:rPr>
          <w:rFonts w:hint="eastAsia" w:ascii="宋体" w:hAnsi="宋体" w:eastAsia="宋体" w:cs="宋体"/>
          <w:b w:val="0"/>
          <w:i w:val="0"/>
          <w:color w:val="auto"/>
          <w:spacing w:val="0"/>
          <w:sz w:val="21"/>
          <w:szCs w:val="21"/>
          <w:highlight w:val="none"/>
        </w:rPr>
        <w:t>一、交货地点：详见招标文件“第二部分 投标人须知前附表”中规定</w:t>
      </w:r>
      <w:r>
        <w:rPr>
          <w:rFonts w:hint="eastAsia" w:ascii="宋体" w:hAnsi="宋体" w:cs="宋体"/>
          <w:b w:val="0"/>
          <w:i w:val="0"/>
          <w:color w:val="auto"/>
          <w:spacing w:val="0"/>
          <w:sz w:val="21"/>
          <w:szCs w:val="21"/>
          <w:highlight w:val="none"/>
          <w:lang w:eastAsia="zh-CN"/>
        </w:rPr>
        <w:t>。</w:t>
      </w:r>
    </w:p>
    <w:p w14:paraId="7A46D1A1">
      <w:pPr>
        <w:keepNext w:val="0"/>
        <w:keepLines w:val="0"/>
        <w:pageBreakBefore w:val="0"/>
        <w:widowControl w:val="0"/>
        <w:kinsoku/>
        <w:wordWrap w:val="0"/>
        <w:overflowPunct/>
        <w:topLinePunct w:val="0"/>
        <w:autoSpaceDE/>
        <w:autoSpaceDN/>
        <w:bidi w:val="0"/>
        <w:adjustRightInd/>
        <w:snapToGrid/>
        <w:spacing w:before="0" w:after="0" w:line="400" w:lineRule="exact"/>
        <w:ind w:left="0" w:right="0" w:firstLine="440"/>
        <w:jc w:val="both"/>
        <w:textAlignment w:val="baseline"/>
        <w:outlineLvl w:val="9"/>
        <w:rPr>
          <w:rFonts w:hint="eastAsia" w:ascii="宋体" w:hAnsi="宋体" w:cs="宋体"/>
          <w:b w:val="0"/>
          <w:i w:val="0"/>
          <w:color w:val="auto"/>
          <w:spacing w:val="0"/>
          <w:sz w:val="21"/>
          <w:szCs w:val="21"/>
          <w:highlight w:val="none"/>
          <w:lang w:val="en-US" w:eastAsia="zh-CN"/>
        </w:rPr>
      </w:pPr>
      <w:r>
        <w:rPr>
          <w:rFonts w:hint="eastAsia" w:ascii="宋体" w:hAnsi="宋体" w:cs="宋体"/>
          <w:b w:val="0"/>
          <w:i w:val="0"/>
          <w:color w:val="auto"/>
          <w:spacing w:val="0"/>
          <w:sz w:val="21"/>
          <w:szCs w:val="21"/>
          <w:highlight w:val="none"/>
          <w:lang w:val="en-US" w:eastAsia="zh-CN"/>
        </w:rPr>
        <w:t>二、为采购单位操作人员提供免费培训，直至能够熟练操作使用产品。</w:t>
      </w:r>
    </w:p>
    <w:p w14:paraId="40E422B1">
      <w:pPr>
        <w:keepNext w:val="0"/>
        <w:keepLines w:val="0"/>
        <w:pageBreakBefore w:val="0"/>
        <w:widowControl w:val="0"/>
        <w:kinsoku/>
        <w:wordWrap w:val="0"/>
        <w:overflowPunct/>
        <w:topLinePunct w:val="0"/>
        <w:autoSpaceDE/>
        <w:autoSpaceDN/>
        <w:bidi w:val="0"/>
        <w:adjustRightInd/>
        <w:snapToGrid/>
        <w:spacing w:before="0" w:after="0" w:line="400" w:lineRule="exact"/>
        <w:ind w:left="0" w:right="0" w:firstLine="440"/>
        <w:jc w:val="both"/>
        <w:textAlignment w:val="baseline"/>
        <w:outlineLvl w:val="9"/>
        <w:rPr>
          <w:rFonts w:hint="eastAsia" w:ascii="宋体" w:hAnsi="宋体" w:cs="宋体"/>
          <w:b w:val="0"/>
          <w:i w:val="0"/>
          <w:color w:val="auto"/>
          <w:spacing w:val="0"/>
          <w:sz w:val="21"/>
          <w:szCs w:val="21"/>
          <w:highlight w:val="none"/>
          <w:lang w:val="en-US" w:eastAsia="zh-CN"/>
        </w:rPr>
      </w:pPr>
      <w:r>
        <w:rPr>
          <w:rFonts w:hint="eastAsia" w:ascii="宋体" w:hAnsi="宋体" w:cs="宋体"/>
          <w:b w:val="0"/>
          <w:i w:val="0"/>
          <w:color w:val="auto"/>
          <w:spacing w:val="0"/>
          <w:sz w:val="21"/>
          <w:szCs w:val="21"/>
          <w:highlight w:val="none"/>
          <w:lang w:val="en-US" w:eastAsia="zh-CN"/>
        </w:rPr>
        <w:t>三、质保期：3年（质保期内如更换备件必须为原厂备件）。</w:t>
      </w:r>
    </w:p>
    <w:p w14:paraId="5B91E67D">
      <w:pPr>
        <w:keepNext w:val="0"/>
        <w:keepLines w:val="0"/>
        <w:pageBreakBefore w:val="0"/>
        <w:widowControl w:val="0"/>
        <w:kinsoku/>
        <w:wordWrap w:val="0"/>
        <w:overflowPunct/>
        <w:topLinePunct w:val="0"/>
        <w:autoSpaceDE/>
        <w:autoSpaceDN/>
        <w:bidi w:val="0"/>
        <w:adjustRightInd/>
        <w:snapToGrid/>
        <w:spacing w:before="0" w:after="0" w:line="400" w:lineRule="exact"/>
        <w:ind w:left="0" w:right="0" w:firstLine="440"/>
        <w:jc w:val="both"/>
        <w:textAlignment w:val="baseline"/>
        <w:outlineLvl w:val="9"/>
        <w:rPr>
          <w:rFonts w:hint="eastAsia" w:ascii="宋体" w:hAnsi="宋体" w:cs="宋体"/>
          <w:b w:val="0"/>
          <w:i w:val="0"/>
          <w:color w:val="auto"/>
          <w:spacing w:val="0"/>
          <w:sz w:val="21"/>
          <w:szCs w:val="21"/>
          <w:highlight w:val="none"/>
          <w:lang w:val="en-US" w:eastAsia="zh-CN"/>
        </w:rPr>
      </w:pPr>
      <w:r>
        <w:rPr>
          <w:rFonts w:hint="eastAsia" w:ascii="宋体" w:hAnsi="宋体" w:cs="宋体"/>
          <w:b w:val="0"/>
          <w:i w:val="0"/>
          <w:color w:val="auto"/>
          <w:spacing w:val="0"/>
          <w:sz w:val="21"/>
          <w:szCs w:val="21"/>
          <w:highlight w:val="none"/>
          <w:lang w:val="en-US" w:eastAsia="zh-CN"/>
        </w:rPr>
        <w:t>四、付款方式：详见招标文件“第二部分投标人须知前附表”中规定。</w:t>
      </w:r>
    </w:p>
    <w:p w14:paraId="2323CFCF">
      <w:pPr>
        <w:keepNext w:val="0"/>
        <w:keepLines w:val="0"/>
        <w:pageBreakBefore w:val="0"/>
        <w:widowControl w:val="0"/>
        <w:kinsoku/>
        <w:wordWrap w:val="0"/>
        <w:overflowPunct/>
        <w:topLinePunct w:val="0"/>
        <w:autoSpaceDE/>
        <w:autoSpaceDN/>
        <w:bidi w:val="0"/>
        <w:adjustRightInd/>
        <w:snapToGrid/>
        <w:spacing w:before="0" w:after="0" w:line="400" w:lineRule="exact"/>
        <w:ind w:left="0" w:right="0" w:firstLine="440"/>
        <w:jc w:val="both"/>
        <w:textAlignment w:val="baseline"/>
        <w:outlineLvl w:val="9"/>
        <w:rPr>
          <w:rFonts w:hint="eastAsia" w:ascii="宋体" w:hAnsi="宋体" w:cs="宋体"/>
          <w:b w:val="0"/>
          <w:i w:val="0"/>
          <w:color w:val="auto"/>
          <w:spacing w:val="0"/>
          <w:sz w:val="21"/>
          <w:szCs w:val="21"/>
          <w:highlight w:val="none"/>
          <w:lang w:val="en-US" w:eastAsia="zh-CN"/>
        </w:rPr>
      </w:pPr>
      <w:r>
        <w:rPr>
          <w:rFonts w:hint="eastAsia" w:ascii="宋体" w:hAnsi="宋体" w:cs="宋体"/>
          <w:b w:val="0"/>
          <w:i w:val="0"/>
          <w:color w:val="auto"/>
          <w:spacing w:val="0"/>
          <w:sz w:val="21"/>
          <w:szCs w:val="21"/>
          <w:highlight w:val="none"/>
          <w:lang w:val="en-US" w:eastAsia="zh-CN"/>
        </w:rPr>
        <w:t>五、质量保护性条款：无论本招标文件中是否明确，投标人所投报货物必须首先满足国家相关强制性规定、国家标准、行业标准或地方性标准。招标文件中相关技术要求如与国家相关强制性规定、国家标准、行业标准或地方性标准不一致的，以后者为准。</w:t>
      </w:r>
    </w:p>
    <w:p w14:paraId="3689E2B1">
      <w:pPr>
        <w:keepNext w:val="0"/>
        <w:keepLines w:val="0"/>
        <w:pageBreakBefore w:val="0"/>
        <w:widowControl w:val="0"/>
        <w:kinsoku/>
        <w:wordWrap w:val="0"/>
        <w:overflowPunct/>
        <w:topLinePunct w:val="0"/>
        <w:autoSpaceDE/>
        <w:autoSpaceDN/>
        <w:bidi w:val="0"/>
        <w:adjustRightInd/>
        <w:snapToGrid/>
        <w:spacing w:before="0" w:after="0" w:line="400" w:lineRule="exact"/>
        <w:ind w:left="0" w:right="0" w:firstLine="44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cs="宋体"/>
          <w:b w:val="0"/>
          <w:i w:val="0"/>
          <w:color w:val="auto"/>
          <w:spacing w:val="0"/>
          <w:sz w:val="21"/>
          <w:szCs w:val="21"/>
          <w:highlight w:val="none"/>
          <w:lang w:val="en-US" w:eastAsia="zh-CN"/>
        </w:rPr>
        <w:t>六、投标文件内容需包括车辆设计及选型、供货方案、质量控制、售后服务、培训方案等内容</w:t>
      </w:r>
      <w:r>
        <w:rPr>
          <w:rFonts w:hint="eastAsia" w:ascii="宋体" w:hAnsi="宋体" w:eastAsia="宋体" w:cs="宋体"/>
          <w:b w:val="0"/>
          <w:i w:val="0"/>
          <w:color w:val="auto"/>
          <w:spacing w:val="0"/>
          <w:sz w:val="21"/>
          <w:szCs w:val="21"/>
          <w:highlight w:val="none"/>
        </w:rPr>
        <w:t>。</w:t>
      </w:r>
    </w:p>
    <w:p w14:paraId="73355C95">
      <w:pPr>
        <w:keepNext w:val="0"/>
        <w:keepLines w:val="0"/>
        <w:pageBreakBefore w:val="0"/>
        <w:widowControl w:val="0"/>
        <w:kinsoku/>
        <w:wordWrap w:val="0"/>
        <w:overflowPunct/>
        <w:topLinePunct w:val="0"/>
        <w:autoSpaceDE/>
        <w:autoSpaceDN/>
        <w:bidi w:val="0"/>
        <w:adjustRightInd/>
        <w:snapToGrid/>
        <w:spacing w:before="0" w:after="0" w:line="400" w:lineRule="exact"/>
        <w:ind w:left="0" w:right="0" w:firstLine="440"/>
        <w:jc w:val="both"/>
        <w:textAlignment w:val="baseline"/>
        <w:outlineLvl w:val="9"/>
        <w:rPr>
          <w:rFonts w:hint="eastAsia" w:ascii="宋体" w:hAnsi="宋体" w:eastAsia="宋体" w:cs="宋体"/>
          <w:b w:val="0"/>
          <w:i w:val="0"/>
          <w:color w:val="auto"/>
          <w:spacing w:val="0"/>
          <w:sz w:val="21"/>
          <w:szCs w:val="21"/>
          <w:highlight w:val="none"/>
          <w:lang w:eastAsia="zh-CN"/>
        </w:rPr>
      </w:pPr>
      <w:r>
        <w:rPr>
          <w:rFonts w:hint="eastAsia" w:ascii="宋体" w:hAnsi="宋体" w:cs="宋体"/>
          <w:b w:val="0"/>
          <w:i w:val="0"/>
          <w:color w:val="auto"/>
          <w:spacing w:val="0"/>
          <w:sz w:val="21"/>
          <w:szCs w:val="21"/>
          <w:highlight w:val="none"/>
          <w:lang w:val="en-US" w:eastAsia="zh-CN"/>
        </w:rPr>
        <w:t>七、投标人须承诺：所投产品交付时，中标人须同时提供，与采购人共同见证抽选样品的检测报告，检测产生的全部费用（含检测费、取样费、运输费、服务费、送检产品检测过程中破坏性试验后的同型号产品补充等费用）由中标人无条件全额承担(投标时要充分考虑价格)。若检测结果不符合采购需求的技术参数，视为中标人虚假应标，采购人将依据《中华人民共和国政府采购法》等法规，取消其中标资格、解除合同，并将其列入政府采购不良行为记录名单，上报同级财政部门及相关监管机构</w:t>
      </w:r>
      <w:r>
        <w:rPr>
          <w:rFonts w:hint="eastAsia" w:ascii="宋体" w:hAnsi="宋体" w:cs="宋体"/>
          <w:b w:val="0"/>
          <w:i w:val="0"/>
          <w:color w:val="auto"/>
          <w:spacing w:val="0"/>
          <w:sz w:val="21"/>
          <w:szCs w:val="21"/>
          <w:highlight w:val="none"/>
          <w:lang w:eastAsia="zh-CN"/>
        </w:rPr>
        <w:t>。</w:t>
      </w:r>
    </w:p>
    <w:p w14:paraId="46FA2CED">
      <w:pPr>
        <w:keepNext w:val="0"/>
        <w:keepLines w:val="0"/>
        <w:pageBreakBefore w:val="0"/>
        <w:widowControl w:val="0"/>
        <w:kinsoku/>
        <w:wordWrap w:val="0"/>
        <w:overflowPunct/>
        <w:topLinePunct w:val="0"/>
        <w:autoSpaceDE/>
        <w:autoSpaceDN/>
        <w:bidi w:val="0"/>
        <w:adjustRightInd/>
        <w:snapToGrid/>
        <w:spacing w:before="0" w:after="0" w:line="400" w:lineRule="exact"/>
        <w:ind w:right="0"/>
        <w:jc w:val="center"/>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第三章 货物(或服务)技术规格需求</w:t>
      </w:r>
    </w:p>
    <w:p w14:paraId="42CBD370">
      <w:pPr>
        <w:keepNext w:val="0"/>
        <w:keepLines w:val="0"/>
        <w:pageBreakBefore w:val="0"/>
        <w:widowControl w:val="0"/>
        <w:kinsoku/>
        <w:wordWrap w:val="0"/>
        <w:overflowPunct/>
        <w:topLinePunct w:val="0"/>
        <w:autoSpaceDE/>
        <w:autoSpaceDN/>
        <w:bidi w:val="0"/>
        <w:adjustRightInd/>
        <w:snapToGrid/>
        <w:spacing w:before="0" w:after="0" w:line="400" w:lineRule="exact"/>
        <w:ind w:left="0" w:right="0" w:firstLine="44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本章是描述本次招标所采购货物的(或服务)技术规格说明，投标人必须按照招标文件中货物(或服务)技术配置的需求做出详细响应。</w:t>
      </w:r>
    </w:p>
    <w:p w14:paraId="79CA993F">
      <w:pPr>
        <w:keepNext w:val="0"/>
        <w:keepLines w:val="0"/>
        <w:pageBreakBefore w:val="0"/>
        <w:widowControl w:val="0"/>
        <w:kinsoku/>
        <w:wordWrap w:val="0"/>
        <w:overflowPunct/>
        <w:topLinePunct w:val="0"/>
        <w:autoSpaceDE/>
        <w:autoSpaceDN/>
        <w:bidi w:val="0"/>
        <w:adjustRightInd/>
        <w:snapToGrid/>
        <w:spacing w:before="0" w:after="0" w:line="400" w:lineRule="exact"/>
        <w:ind w:left="0" w:right="0" w:firstLine="44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对货物(或服务)的基本要求</w:t>
      </w:r>
    </w:p>
    <w:p w14:paraId="688B6C3E">
      <w:pPr>
        <w:keepNext w:val="0"/>
        <w:keepLines w:val="0"/>
        <w:pageBreakBefore w:val="0"/>
        <w:widowControl w:val="0"/>
        <w:kinsoku/>
        <w:wordWrap w:val="0"/>
        <w:overflowPunct/>
        <w:topLinePunct w:val="0"/>
        <w:autoSpaceDE/>
        <w:autoSpaceDN/>
        <w:bidi w:val="0"/>
        <w:adjustRightInd/>
        <w:snapToGrid/>
        <w:spacing w:before="0" w:after="0" w:line="400" w:lineRule="exact"/>
        <w:ind w:left="0" w:right="0" w:firstLine="44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1.投标人所提供的产品必须为投标货物生产厂家提供的原厂设备，包装未开封，而且设备(包括零部件)应是交付前最新生产或技术较为先进的且未被使用过的全新设备，同时必须在中国境内具有合法使用权。</w:t>
      </w:r>
    </w:p>
    <w:p w14:paraId="40D1C8AD">
      <w:pPr>
        <w:keepNext w:val="0"/>
        <w:keepLines w:val="0"/>
        <w:pageBreakBefore w:val="0"/>
        <w:widowControl w:val="0"/>
        <w:kinsoku/>
        <w:wordWrap w:val="0"/>
        <w:overflowPunct/>
        <w:topLinePunct w:val="0"/>
        <w:autoSpaceDE/>
        <w:autoSpaceDN/>
        <w:bidi w:val="0"/>
        <w:adjustRightInd/>
        <w:snapToGrid/>
        <w:spacing w:before="0" w:after="0" w:line="400" w:lineRule="exact"/>
        <w:ind w:left="0" w:right="0" w:firstLine="44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2.招标文件中没有列出，而对产品的正常运行和维护必不可少的备件、专用工具和消耗品，投标人有责任予以补充，并报出单项价格。</w:t>
      </w:r>
    </w:p>
    <w:p w14:paraId="4966E24E">
      <w:pPr>
        <w:keepNext w:val="0"/>
        <w:keepLines w:val="0"/>
        <w:pageBreakBefore w:val="0"/>
        <w:widowControl w:val="0"/>
        <w:kinsoku/>
        <w:wordWrap w:val="0"/>
        <w:overflowPunct/>
        <w:topLinePunct w:val="0"/>
        <w:autoSpaceDE/>
        <w:autoSpaceDN/>
        <w:bidi w:val="0"/>
        <w:adjustRightInd/>
        <w:snapToGrid/>
        <w:spacing w:before="0" w:after="0" w:line="400" w:lineRule="exact"/>
        <w:ind w:left="0" w:right="0" w:firstLine="44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3.投标人所提供的产品(或服务)必须满足招标文件的要求，其性能须达到或超过需求中技术指标的要求。</w:t>
      </w:r>
    </w:p>
    <w:p w14:paraId="7581DA48">
      <w:pPr>
        <w:keepNext w:val="0"/>
        <w:keepLines w:val="0"/>
        <w:pageBreakBefore w:val="0"/>
        <w:widowControl w:val="0"/>
        <w:kinsoku/>
        <w:wordWrap w:val="0"/>
        <w:overflowPunct/>
        <w:topLinePunct w:val="0"/>
        <w:autoSpaceDE/>
        <w:autoSpaceDN/>
        <w:bidi w:val="0"/>
        <w:adjustRightInd/>
        <w:snapToGrid/>
        <w:spacing w:before="0" w:after="0" w:line="400" w:lineRule="exact"/>
        <w:ind w:left="0" w:right="0" w:firstLine="44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4.如果投标人在中标并签署合同后，在供货时出现软、硬件的任何遗漏，均由中标人免费提供，采购人将不再支付任何费用。</w:t>
      </w:r>
    </w:p>
    <w:p w14:paraId="38E727EB">
      <w:pPr>
        <w:keepNext w:val="0"/>
        <w:keepLines w:val="0"/>
        <w:pageBreakBefore w:val="0"/>
        <w:widowControl w:val="0"/>
        <w:kinsoku/>
        <w:wordWrap w:val="0"/>
        <w:overflowPunct/>
        <w:topLinePunct w:val="0"/>
        <w:autoSpaceDE/>
        <w:autoSpaceDN/>
        <w:bidi w:val="0"/>
        <w:adjustRightInd/>
        <w:snapToGrid/>
        <w:spacing w:before="0" w:after="0" w:line="400" w:lineRule="exact"/>
        <w:ind w:left="0" w:right="0" w:firstLine="44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5.运行要求：产品安装后能够接通并正常运转，并达到招标文件要求的性能和产品技术规格中的性能。</w:t>
      </w:r>
    </w:p>
    <w:p w14:paraId="65D08DB5">
      <w:pPr>
        <w:keepNext w:val="0"/>
        <w:keepLines w:val="0"/>
        <w:pageBreakBefore w:val="0"/>
        <w:widowControl w:val="0"/>
        <w:kinsoku/>
        <w:wordWrap w:val="0"/>
        <w:overflowPunct/>
        <w:topLinePunct w:val="0"/>
        <w:autoSpaceDE/>
        <w:autoSpaceDN/>
        <w:bidi w:val="0"/>
        <w:adjustRightInd/>
        <w:snapToGrid/>
        <w:spacing w:before="0" w:after="0" w:line="400" w:lineRule="exact"/>
        <w:ind w:left="0" w:right="0" w:firstLine="44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6.投标人必须按照招标文件格式提供投标产品(或服务)的分项报价及详细的配置清单。</w:t>
      </w:r>
    </w:p>
    <w:p w14:paraId="4DDD9889">
      <w:pPr>
        <w:keepNext w:val="0"/>
        <w:keepLines w:val="0"/>
        <w:pageBreakBefore w:val="0"/>
        <w:widowControl w:val="0"/>
        <w:kinsoku/>
        <w:wordWrap w:val="0"/>
        <w:overflowPunct/>
        <w:topLinePunct w:val="0"/>
        <w:autoSpaceDE/>
        <w:autoSpaceDN/>
        <w:bidi w:val="0"/>
        <w:adjustRightInd/>
        <w:snapToGrid/>
        <w:spacing w:before="0" w:after="0" w:line="400" w:lineRule="exact"/>
        <w:ind w:right="0"/>
        <w:jc w:val="center"/>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第四章</w:t>
      </w:r>
      <w:r>
        <w:rPr>
          <w:rFonts w:hint="eastAsia" w:ascii="宋体" w:hAnsi="宋体" w:eastAsia="宋体" w:cs="宋体"/>
          <w:b w:val="0"/>
          <w:i w:val="0"/>
          <w:color w:val="auto"/>
          <w:spacing w:val="0"/>
          <w:sz w:val="21"/>
          <w:szCs w:val="21"/>
          <w:highlight w:val="none"/>
          <w:lang w:val="en-US" w:eastAsia="zh-CN"/>
        </w:rPr>
        <w:t xml:space="preserve"> </w:t>
      </w:r>
      <w:r>
        <w:rPr>
          <w:rFonts w:hint="eastAsia" w:ascii="宋体" w:hAnsi="宋体" w:cs="宋体"/>
          <w:b w:val="0"/>
          <w:i w:val="0"/>
          <w:color w:val="auto"/>
          <w:spacing w:val="0"/>
          <w:sz w:val="21"/>
          <w:szCs w:val="21"/>
          <w:highlight w:val="none"/>
          <w:lang w:val="en-US" w:eastAsia="zh-CN"/>
        </w:rPr>
        <w:t>安装调试、</w:t>
      </w:r>
      <w:r>
        <w:rPr>
          <w:rFonts w:hint="eastAsia" w:ascii="宋体" w:hAnsi="宋体" w:eastAsia="宋体" w:cs="宋体"/>
          <w:b w:val="0"/>
          <w:i w:val="0"/>
          <w:color w:val="auto"/>
          <w:spacing w:val="0"/>
          <w:sz w:val="21"/>
          <w:szCs w:val="21"/>
          <w:highlight w:val="none"/>
        </w:rPr>
        <w:t>验收要求</w:t>
      </w:r>
    </w:p>
    <w:p w14:paraId="0C5A2AF7">
      <w:pPr>
        <w:keepNext w:val="0"/>
        <w:keepLines w:val="0"/>
        <w:pageBreakBefore w:val="0"/>
        <w:widowControl w:val="0"/>
        <w:kinsoku/>
        <w:wordWrap w:val="0"/>
        <w:overflowPunct/>
        <w:topLinePunct w:val="0"/>
        <w:autoSpaceDE/>
        <w:autoSpaceDN/>
        <w:bidi w:val="0"/>
        <w:adjustRightInd/>
        <w:snapToGrid/>
        <w:spacing w:before="0" w:after="0" w:line="400" w:lineRule="exact"/>
        <w:ind w:left="0" w:right="0" w:firstLine="44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lang w:val="en-US" w:eastAsia="zh-CN"/>
        </w:rPr>
        <w:t>（一）安装、调试要求</w:t>
      </w:r>
    </w:p>
    <w:p w14:paraId="3F90EB7B">
      <w:pPr>
        <w:keepNext w:val="0"/>
        <w:keepLines w:val="0"/>
        <w:pageBreakBefore w:val="0"/>
        <w:widowControl w:val="0"/>
        <w:kinsoku/>
        <w:wordWrap w:val="0"/>
        <w:overflowPunct/>
        <w:topLinePunct w:val="0"/>
        <w:autoSpaceDE/>
        <w:autoSpaceDN/>
        <w:bidi w:val="0"/>
        <w:adjustRightInd/>
        <w:snapToGrid/>
        <w:spacing w:before="0" w:after="0" w:line="400" w:lineRule="exact"/>
        <w:ind w:left="0" w:right="0" w:firstLine="44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lang w:val="en-US" w:eastAsia="zh-CN"/>
        </w:rPr>
        <w:t>①中标后，中标人应及时与采购人签订合同，并提供设备及服务，中标人必须服从采购人的统一协调，在供货、技术支持、运行维护等方面相互配合；</w:t>
      </w:r>
    </w:p>
    <w:p w14:paraId="114AFF9D">
      <w:pPr>
        <w:keepNext w:val="0"/>
        <w:keepLines w:val="0"/>
        <w:pageBreakBefore w:val="0"/>
        <w:widowControl w:val="0"/>
        <w:kinsoku/>
        <w:wordWrap w:val="0"/>
        <w:overflowPunct/>
        <w:topLinePunct w:val="0"/>
        <w:autoSpaceDE/>
        <w:autoSpaceDN/>
        <w:bidi w:val="0"/>
        <w:adjustRightInd/>
        <w:snapToGrid/>
        <w:spacing w:before="0" w:after="0" w:line="400" w:lineRule="exact"/>
        <w:ind w:left="0" w:right="0" w:firstLine="44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lang w:val="en-US" w:eastAsia="zh-CN"/>
        </w:rPr>
        <w:t>②中标人负责本次招标内容的安装、调试，以达到系统应具有的功能和技术指标，并负责相关技术支持和维护，不得擅自缩小售后服务范围；</w:t>
      </w:r>
    </w:p>
    <w:p w14:paraId="598AA613">
      <w:pPr>
        <w:keepNext w:val="0"/>
        <w:keepLines w:val="0"/>
        <w:pageBreakBefore w:val="0"/>
        <w:widowControl w:val="0"/>
        <w:kinsoku/>
        <w:wordWrap w:val="0"/>
        <w:overflowPunct/>
        <w:topLinePunct w:val="0"/>
        <w:autoSpaceDE/>
        <w:autoSpaceDN/>
        <w:bidi w:val="0"/>
        <w:adjustRightInd/>
        <w:snapToGrid/>
        <w:spacing w:before="0" w:after="0" w:line="400" w:lineRule="exact"/>
        <w:ind w:left="0" w:right="0" w:firstLine="44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lang w:val="en-US" w:eastAsia="zh-CN"/>
        </w:rPr>
        <w:t>③产品未经验收时，由中标人负责保管至采购项目交货结束，其间发生的损坏、遗失由中标人负责；</w:t>
      </w:r>
    </w:p>
    <w:p w14:paraId="6665091C">
      <w:pPr>
        <w:keepNext w:val="0"/>
        <w:keepLines w:val="0"/>
        <w:pageBreakBefore w:val="0"/>
        <w:widowControl w:val="0"/>
        <w:kinsoku/>
        <w:wordWrap w:val="0"/>
        <w:overflowPunct/>
        <w:topLinePunct w:val="0"/>
        <w:autoSpaceDE/>
        <w:autoSpaceDN/>
        <w:bidi w:val="0"/>
        <w:adjustRightInd/>
        <w:snapToGrid/>
        <w:spacing w:before="0" w:after="0" w:line="400" w:lineRule="exact"/>
        <w:ind w:left="0" w:right="0" w:firstLine="44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lang w:val="en-US" w:eastAsia="zh-CN"/>
        </w:rPr>
        <w:t>④中标人应遵守采购单位安装现场的一切规章制度；</w:t>
      </w:r>
    </w:p>
    <w:p w14:paraId="6C4E749F">
      <w:pPr>
        <w:keepNext w:val="0"/>
        <w:keepLines w:val="0"/>
        <w:pageBreakBefore w:val="0"/>
        <w:widowControl w:val="0"/>
        <w:kinsoku/>
        <w:wordWrap w:val="0"/>
        <w:overflowPunct/>
        <w:topLinePunct w:val="0"/>
        <w:autoSpaceDE/>
        <w:autoSpaceDN/>
        <w:bidi w:val="0"/>
        <w:adjustRightInd/>
        <w:snapToGrid/>
        <w:spacing w:before="0" w:after="0" w:line="400" w:lineRule="exact"/>
        <w:ind w:left="0" w:right="0" w:firstLine="44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lang w:val="en-US" w:eastAsia="zh-CN"/>
        </w:rPr>
        <w:t>⑤中标人在设备全部安装完工并通过采购方的验收之前应对安装好的设备及设备的安装工具等提供适当的保护、包装或覆盖等处理，直至验收合格，以免设备受损；</w:t>
      </w:r>
    </w:p>
    <w:p w14:paraId="6AFB0F65">
      <w:pPr>
        <w:keepNext w:val="0"/>
        <w:keepLines w:val="0"/>
        <w:pageBreakBefore w:val="0"/>
        <w:widowControl w:val="0"/>
        <w:kinsoku/>
        <w:wordWrap w:val="0"/>
        <w:overflowPunct/>
        <w:topLinePunct w:val="0"/>
        <w:autoSpaceDE/>
        <w:autoSpaceDN/>
        <w:bidi w:val="0"/>
        <w:adjustRightInd/>
        <w:snapToGrid/>
        <w:spacing w:before="0" w:after="0" w:line="400" w:lineRule="exact"/>
        <w:ind w:left="0" w:right="0" w:firstLine="44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lang w:val="en-US" w:eastAsia="zh-CN"/>
        </w:rPr>
        <w:t>⑥安装调试人员在安装中对其他邻近设备、管线等造成损坏，应负责修复及承担一切费用；</w:t>
      </w:r>
    </w:p>
    <w:p w14:paraId="737F14D7">
      <w:pPr>
        <w:keepNext w:val="0"/>
        <w:keepLines w:val="0"/>
        <w:pageBreakBefore w:val="0"/>
        <w:widowControl w:val="0"/>
        <w:kinsoku/>
        <w:wordWrap w:val="0"/>
        <w:overflowPunct/>
        <w:topLinePunct w:val="0"/>
        <w:autoSpaceDE/>
        <w:autoSpaceDN/>
        <w:bidi w:val="0"/>
        <w:adjustRightInd/>
        <w:snapToGrid/>
        <w:spacing w:before="0" w:after="0" w:line="400" w:lineRule="exact"/>
        <w:ind w:left="0" w:right="0" w:firstLine="44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lang w:val="en-US" w:eastAsia="zh-CN"/>
        </w:rPr>
        <w:t>⑦调试期间或保修过程中，中标人负责及时清理垃圾，并将包装物及垃圾堆放至采购人指定地点。</w:t>
      </w:r>
    </w:p>
    <w:p w14:paraId="1C7A0B93">
      <w:pPr>
        <w:keepNext w:val="0"/>
        <w:keepLines w:val="0"/>
        <w:pageBreakBefore w:val="0"/>
        <w:widowControl w:val="0"/>
        <w:kinsoku/>
        <w:wordWrap w:val="0"/>
        <w:overflowPunct/>
        <w:topLinePunct w:val="0"/>
        <w:autoSpaceDE/>
        <w:autoSpaceDN/>
        <w:bidi w:val="0"/>
        <w:adjustRightInd/>
        <w:snapToGrid/>
        <w:spacing w:before="0" w:after="0" w:line="400" w:lineRule="exact"/>
        <w:ind w:left="0" w:right="0" w:firstLine="44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cs="宋体"/>
          <w:b w:val="0"/>
          <w:i w:val="0"/>
          <w:color w:val="auto"/>
          <w:spacing w:val="0"/>
          <w:sz w:val="21"/>
          <w:szCs w:val="21"/>
          <w:highlight w:val="none"/>
          <w:lang w:eastAsia="zh-CN"/>
        </w:rPr>
        <w:t>（</w:t>
      </w:r>
      <w:r>
        <w:rPr>
          <w:rFonts w:hint="eastAsia" w:ascii="宋体" w:hAnsi="宋体" w:cs="宋体"/>
          <w:b w:val="0"/>
          <w:i w:val="0"/>
          <w:color w:val="auto"/>
          <w:spacing w:val="0"/>
          <w:sz w:val="21"/>
          <w:szCs w:val="21"/>
          <w:highlight w:val="none"/>
          <w:lang w:val="en-US" w:eastAsia="zh-CN"/>
        </w:rPr>
        <w:t>二）</w:t>
      </w:r>
      <w:r>
        <w:rPr>
          <w:rFonts w:hint="eastAsia" w:ascii="宋体" w:hAnsi="宋体" w:eastAsia="宋体" w:cs="宋体"/>
          <w:b w:val="0"/>
          <w:i w:val="0"/>
          <w:color w:val="auto"/>
          <w:spacing w:val="0"/>
          <w:sz w:val="21"/>
          <w:szCs w:val="21"/>
          <w:highlight w:val="none"/>
        </w:rPr>
        <w:t>验收工作组织要求：</w:t>
      </w:r>
    </w:p>
    <w:p w14:paraId="54E4BB3C">
      <w:pPr>
        <w:keepNext w:val="0"/>
        <w:keepLines w:val="0"/>
        <w:pageBreakBefore w:val="0"/>
        <w:widowControl w:val="0"/>
        <w:kinsoku/>
        <w:wordWrap w:val="0"/>
        <w:overflowPunct/>
        <w:topLinePunct w:val="0"/>
        <w:autoSpaceDE/>
        <w:autoSpaceDN/>
        <w:bidi w:val="0"/>
        <w:adjustRightInd/>
        <w:snapToGrid/>
        <w:spacing w:before="0" w:after="0" w:line="400" w:lineRule="exact"/>
        <w:ind w:left="0" w:right="0" w:firstLine="44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1、采购人应当及时对采购项目进行验收。采购人可以邀请参加本项目的其他投标人或者第三方机构参与验收。参与验收的投标人或者第三方机构的意见作为验收书的参考资料一并存档。</w:t>
      </w:r>
    </w:p>
    <w:p w14:paraId="76DA2EE4">
      <w:pPr>
        <w:keepNext w:val="0"/>
        <w:keepLines w:val="0"/>
        <w:pageBreakBefore w:val="0"/>
        <w:widowControl w:val="0"/>
        <w:kinsoku/>
        <w:wordWrap w:val="0"/>
        <w:overflowPunct/>
        <w:topLinePunct w:val="0"/>
        <w:autoSpaceDE/>
        <w:autoSpaceDN/>
        <w:bidi w:val="0"/>
        <w:adjustRightInd/>
        <w:snapToGrid/>
        <w:spacing w:before="0" w:after="0" w:line="400" w:lineRule="exact"/>
        <w:ind w:left="0" w:right="0" w:firstLine="44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2、需方成立3人以上验收工作组(合同金额在50万以上的验收工作组不少于5人)，按照招标文件规定、中标人投标文件承诺，及国家有关规定认真组织验收工作。大型或者复杂的政府采购项目以及需方认为必要的项目，应当邀请国家认可的质量检测机构参加验收工作。如本项目属国家规定的强制性检测项目，需方必须委托国家认可的专业检测机构验收。</w:t>
      </w:r>
    </w:p>
    <w:p w14:paraId="3B4D35B4">
      <w:pPr>
        <w:keepNext w:val="0"/>
        <w:keepLines w:val="0"/>
        <w:pageBreakBefore w:val="0"/>
        <w:widowControl w:val="0"/>
        <w:kinsoku/>
        <w:wordWrap w:val="0"/>
        <w:overflowPunct/>
        <w:topLinePunct w:val="0"/>
        <w:autoSpaceDE/>
        <w:autoSpaceDN/>
        <w:bidi w:val="0"/>
        <w:adjustRightInd/>
        <w:snapToGrid/>
        <w:spacing w:before="0" w:after="0" w:line="400" w:lineRule="exact"/>
        <w:ind w:left="0" w:right="0" w:firstLine="44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lang w:val="en-US" w:eastAsia="zh-CN"/>
        </w:rPr>
        <w:t>3</w:t>
      </w:r>
      <w:r>
        <w:rPr>
          <w:rFonts w:hint="eastAsia" w:ascii="宋体" w:hAnsi="宋体" w:eastAsia="宋体" w:cs="宋体"/>
          <w:b w:val="0"/>
          <w:i w:val="0"/>
          <w:color w:val="auto"/>
          <w:spacing w:val="0"/>
          <w:sz w:val="21"/>
          <w:szCs w:val="21"/>
          <w:highlight w:val="none"/>
        </w:rPr>
        <w:t>、产品验收要求：</w:t>
      </w:r>
    </w:p>
    <w:p w14:paraId="08EF02D9">
      <w:pPr>
        <w:keepNext w:val="0"/>
        <w:keepLines w:val="0"/>
        <w:pageBreakBefore w:val="0"/>
        <w:widowControl w:val="0"/>
        <w:kinsoku/>
        <w:wordWrap w:val="0"/>
        <w:overflowPunct/>
        <w:topLinePunct w:val="0"/>
        <w:autoSpaceDE/>
        <w:autoSpaceDN/>
        <w:bidi w:val="0"/>
        <w:adjustRightInd/>
        <w:snapToGrid/>
        <w:spacing w:before="0" w:after="0" w:line="400" w:lineRule="exact"/>
        <w:ind w:left="0" w:right="0" w:firstLine="440"/>
        <w:jc w:val="both"/>
        <w:textAlignment w:val="baseline"/>
        <w:outlineLvl w:val="9"/>
        <w:rPr>
          <w:rFonts w:hint="eastAsia" w:ascii="宋体" w:hAnsi="宋体" w:eastAsia="宋体" w:cs="宋体"/>
          <w:b w:val="0"/>
          <w:i w:val="0"/>
          <w:color w:val="auto"/>
          <w:spacing w:val="0"/>
          <w:sz w:val="21"/>
          <w:szCs w:val="21"/>
          <w:highlight w:val="none"/>
          <w:lang w:eastAsia="zh-CN"/>
        </w:rPr>
      </w:pPr>
      <w:r>
        <w:rPr>
          <w:rFonts w:hint="eastAsia" w:ascii="宋体" w:hAnsi="宋体" w:eastAsia="宋体" w:cs="宋体"/>
          <w:b w:val="0"/>
          <w:i w:val="0"/>
          <w:color w:val="auto"/>
          <w:spacing w:val="0"/>
          <w:sz w:val="21"/>
          <w:szCs w:val="21"/>
          <w:highlight w:val="none"/>
        </w:rPr>
        <w:t>①采购人将依招标文件及投标人的投标文件的要求对全部交货设备的型号、规格、数量、外型、包装及资料、文件 (如装箱单、保修单、随箱介质等)进行随机抽取验收。验收主要包括：采购人与中标人在设备到货后共同进行开箱检查设备数量、外观、质量性能、备件备品、装箱单等资料及包装；所有货物和附 (配)件应符合其规定的性能，无瑕疵和缺陷，质量为全新合格产品，同时有明确的生产制造厂商标志，供方在交货前未经采购人允许不得私自拆毁原包装，否则，采购人有权不予验收，供方产品质量问题负责包退、包换和包修，由此发生的费用由供方负责</w:t>
      </w:r>
      <w:r>
        <w:rPr>
          <w:rFonts w:hint="eastAsia" w:ascii="宋体" w:hAnsi="宋体" w:eastAsia="宋体" w:cs="宋体"/>
          <w:b w:val="0"/>
          <w:i w:val="0"/>
          <w:color w:val="auto"/>
          <w:spacing w:val="0"/>
          <w:sz w:val="21"/>
          <w:szCs w:val="21"/>
          <w:highlight w:val="none"/>
          <w:lang w:eastAsia="zh-CN"/>
        </w:rPr>
        <w:t>；</w:t>
      </w:r>
    </w:p>
    <w:p w14:paraId="01B22CEF">
      <w:pPr>
        <w:keepNext w:val="0"/>
        <w:keepLines w:val="0"/>
        <w:pageBreakBefore w:val="0"/>
        <w:widowControl w:val="0"/>
        <w:kinsoku/>
        <w:wordWrap w:val="0"/>
        <w:overflowPunct/>
        <w:topLinePunct w:val="0"/>
        <w:autoSpaceDE/>
        <w:autoSpaceDN/>
        <w:bidi w:val="0"/>
        <w:adjustRightInd/>
        <w:snapToGrid/>
        <w:spacing w:before="0" w:after="0" w:line="400" w:lineRule="exact"/>
        <w:ind w:left="0" w:right="0" w:firstLine="44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②验收中设备(或服务)出现性能指标或功能上不符合招标文件和合同要求时，采购人有拒收的权利；</w:t>
      </w:r>
    </w:p>
    <w:p w14:paraId="1CBD7D4C">
      <w:pPr>
        <w:keepNext w:val="0"/>
        <w:keepLines w:val="0"/>
        <w:pageBreakBefore w:val="0"/>
        <w:widowControl w:val="0"/>
        <w:kinsoku/>
        <w:wordWrap w:val="0"/>
        <w:overflowPunct/>
        <w:topLinePunct w:val="0"/>
        <w:autoSpaceDE/>
        <w:autoSpaceDN/>
        <w:bidi w:val="0"/>
        <w:adjustRightInd/>
        <w:snapToGrid/>
        <w:spacing w:before="0" w:after="0" w:line="400" w:lineRule="exact"/>
        <w:ind w:left="0" w:right="0" w:firstLine="44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③验收中出现不符合招标文件和合同要求的严重质量问题时，采购人保留索赔的权利；</w:t>
      </w:r>
    </w:p>
    <w:p w14:paraId="2742CAEC">
      <w:pPr>
        <w:keepNext w:val="0"/>
        <w:keepLines w:val="0"/>
        <w:pageBreakBefore w:val="0"/>
        <w:widowControl w:val="0"/>
        <w:kinsoku/>
        <w:wordWrap w:val="0"/>
        <w:overflowPunct/>
        <w:topLinePunct w:val="0"/>
        <w:autoSpaceDE/>
        <w:autoSpaceDN/>
        <w:bidi w:val="0"/>
        <w:adjustRightInd/>
        <w:snapToGrid/>
        <w:spacing w:before="0" w:after="0" w:line="400" w:lineRule="exact"/>
        <w:ind w:left="0" w:right="0" w:firstLine="44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④在安装现场直至进行最终验收所发生的一切费用均由中标人承担；</w:t>
      </w:r>
    </w:p>
    <w:p w14:paraId="0FBC7178">
      <w:pPr>
        <w:keepNext w:val="0"/>
        <w:keepLines w:val="0"/>
        <w:pageBreakBefore w:val="0"/>
        <w:widowControl w:val="0"/>
        <w:kinsoku/>
        <w:wordWrap w:val="0"/>
        <w:overflowPunct/>
        <w:topLinePunct w:val="0"/>
        <w:autoSpaceDE/>
        <w:autoSpaceDN/>
        <w:bidi w:val="0"/>
        <w:adjustRightInd/>
        <w:snapToGrid/>
        <w:spacing w:before="0" w:after="0" w:line="400" w:lineRule="exact"/>
        <w:ind w:left="0" w:right="0" w:firstLine="44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⑤供应商所提供的货物/工程须符合国家强制性规定或相关法律法规要求；</w:t>
      </w:r>
    </w:p>
    <w:p w14:paraId="382D5D0B">
      <w:pPr>
        <w:keepNext w:val="0"/>
        <w:keepLines w:val="0"/>
        <w:pageBreakBefore w:val="0"/>
        <w:widowControl w:val="0"/>
        <w:kinsoku/>
        <w:wordWrap w:val="0"/>
        <w:overflowPunct/>
        <w:topLinePunct w:val="0"/>
        <w:autoSpaceDE/>
        <w:autoSpaceDN/>
        <w:bidi w:val="0"/>
        <w:adjustRightInd/>
        <w:snapToGrid/>
        <w:spacing w:before="0" w:after="0" w:line="400" w:lineRule="exact"/>
        <w:ind w:left="0" w:right="0" w:firstLine="44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⑥验收时间和地点：供应商中标后须按照招标文件的交货要求分别交货至采购人指定地点，设备全部交货并布线完毕后由采购人进行现场验收并最终填写验收报告。基本标准为：是否按要求及时完成服务，投标人提供的设备(或服务)质量情况是否确保在“合格”以上。</w:t>
      </w:r>
    </w:p>
    <w:p w14:paraId="4F0EC52F">
      <w:pPr>
        <w:keepNext w:val="0"/>
        <w:keepLines w:val="0"/>
        <w:pageBreakBefore w:val="0"/>
        <w:widowControl w:val="0"/>
        <w:kinsoku/>
        <w:wordWrap w:val="0"/>
        <w:overflowPunct/>
        <w:topLinePunct w:val="0"/>
        <w:autoSpaceDE/>
        <w:autoSpaceDN/>
        <w:bidi w:val="0"/>
        <w:adjustRightInd/>
        <w:snapToGrid/>
        <w:spacing w:before="0" w:after="0" w:line="400" w:lineRule="exact"/>
        <w:ind w:right="0"/>
        <w:jc w:val="center"/>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第五章 其他采购要求</w:t>
      </w:r>
    </w:p>
    <w:p w14:paraId="7449D92C">
      <w:pPr>
        <w:keepNext w:val="0"/>
        <w:keepLines w:val="0"/>
        <w:pageBreakBefore w:val="0"/>
        <w:widowControl w:val="0"/>
        <w:kinsoku/>
        <w:wordWrap w:val="0"/>
        <w:overflowPunct/>
        <w:topLinePunct w:val="0"/>
        <w:autoSpaceDE/>
        <w:autoSpaceDN/>
        <w:bidi w:val="0"/>
        <w:adjustRightInd/>
        <w:snapToGrid/>
        <w:spacing w:before="0" w:after="0" w:line="400" w:lineRule="exact"/>
        <w:ind w:left="0" w:right="0" w:firstLine="44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1.供货与质量保障</w:t>
      </w:r>
    </w:p>
    <w:p w14:paraId="48816E5C">
      <w:pPr>
        <w:keepNext w:val="0"/>
        <w:keepLines w:val="0"/>
        <w:pageBreakBefore w:val="0"/>
        <w:widowControl w:val="0"/>
        <w:kinsoku/>
        <w:wordWrap w:val="0"/>
        <w:overflowPunct/>
        <w:topLinePunct w:val="0"/>
        <w:autoSpaceDE/>
        <w:autoSpaceDN/>
        <w:bidi w:val="0"/>
        <w:adjustRightInd/>
        <w:snapToGrid/>
        <w:spacing w:before="0" w:after="0" w:line="400" w:lineRule="exact"/>
        <w:ind w:left="0" w:right="0" w:firstLine="44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1.1供应商所提供的设备及其附件为全新，并且在交货期内安全交付至指定地点。所购设备应采用的是优质材料和先进工艺，均应符合国家规定的质量和采购人所需的规格与性能。设备制造商对产品生产的全过程严格按质量保证体系执行。</w:t>
      </w:r>
    </w:p>
    <w:p w14:paraId="1BF40716">
      <w:pPr>
        <w:keepNext w:val="0"/>
        <w:keepLines w:val="0"/>
        <w:pageBreakBefore w:val="0"/>
        <w:widowControl w:val="0"/>
        <w:kinsoku/>
        <w:wordWrap w:val="0"/>
        <w:overflowPunct/>
        <w:topLinePunct w:val="0"/>
        <w:autoSpaceDE/>
        <w:autoSpaceDN/>
        <w:bidi w:val="0"/>
        <w:adjustRightInd/>
        <w:snapToGrid/>
        <w:spacing w:before="0" w:after="0" w:line="400" w:lineRule="exact"/>
        <w:ind w:left="0" w:right="0" w:firstLine="44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1.2质保期内出现软硬件质量问题需要更换设备时，</w:t>
      </w:r>
      <w:r>
        <w:rPr>
          <w:rFonts w:hint="eastAsia" w:ascii="宋体" w:hAnsi="宋体" w:cs="宋体"/>
          <w:b w:val="0"/>
          <w:i w:val="0"/>
          <w:color w:val="auto"/>
          <w:spacing w:val="0"/>
          <w:sz w:val="21"/>
          <w:szCs w:val="21"/>
          <w:highlight w:val="none"/>
          <w:lang w:val="en-US" w:eastAsia="zh-CN"/>
        </w:rPr>
        <w:t>投标人</w:t>
      </w:r>
      <w:r>
        <w:rPr>
          <w:rFonts w:hint="eastAsia" w:ascii="宋体" w:hAnsi="宋体" w:eastAsia="宋体" w:cs="宋体"/>
          <w:b w:val="0"/>
          <w:i w:val="0"/>
          <w:color w:val="auto"/>
          <w:spacing w:val="0"/>
          <w:sz w:val="21"/>
          <w:szCs w:val="21"/>
          <w:highlight w:val="none"/>
        </w:rPr>
        <w:t>应负责免费更换</w:t>
      </w:r>
      <w:r>
        <w:rPr>
          <w:rFonts w:hint="eastAsia" w:ascii="宋体" w:hAnsi="宋体" w:cs="宋体"/>
          <w:b w:val="0"/>
          <w:i w:val="0"/>
          <w:color w:val="auto"/>
          <w:spacing w:val="0"/>
          <w:sz w:val="21"/>
          <w:szCs w:val="21"/>
          <w:highlight w:val="none"/>
          <w:lang w:val="en-US" w:eastAsia="zh-CN"/>
        </w:rPr>
        <w:t>且更换备件必须为原厂备件</w:t>
      </w:r>
      <w:r>
        <w:rPr>
          <w:rFonts w:hint="eastAsia" w:ascii="宋体" w:hAnsi="宋体" w:eastAsia="宋体" w:cs="宋体"/>
          <w:b w:val="0"/>
          <w:i w:val="0"/>
          <w:color w:val="auto"/>
          <w:spacing w:val="0"/>
          <w:sz w:val="21"/>
          <w:szCs w:val="21"/>
          <w:highlight w:val="none"/>
        </w:rPr>
        <w:t>，同时更换的设备重新开始计算质保期。给采购方造成损失的，应赔偿相应损失。在质保期内需要维修时，维修或更换所发生的一切费用，包括工时费、交通费、住宿费、通讯费、运输(邮寄)费均由供应商承担。对于维修后的核心部件应重新开始计算质保期。</w:t>
      </w:r>
    </w:p>
    <w:p w14:paraId="3FD439BC">
      <w:pPr>
        <w:keepNext w:val="0"/>
        <w:keepLines w:val="0"/>
        <w:pageBreakBefore w:val="0"/>
        <w:widowControl w:val="0"/>
        <w:kinsoku/>
        <w:wordWrap w:val="0"/>
        <w:overflowPunct/>
        <w:topLinePunct w:val="0"/>
        <w:autoSpaceDE/>
        <w:autoSpaceDN/>
        <w:bidi w:val="0"/>
        <w:adjustRightInd/>
        <w:snapToGrid/>
        <w:spacing w:before="0" w:after="0" w:line="400" w:lineRule="exact"/>
        <w:ind w:left="0" w:right="0" w:firstLine="44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1.3质保期结束后，保证耗材及备品备件的正常供应。</w:t>
      </w:r>
    </w:p>
    <w:p w14:paraId="3039A585">
      <w:pPr>
        <w:keepNext w:val="0"/>
        <w:keepLines w:val="0"/>
        <w:pageBreakBefore w:val="0"/>
        <w:widowControl w:val="0"/>
        <w:kinsoku/>
        <w:wordWrap w:val="0"/>
        <w:overflowPunct/>
        <w:topLinePunct w:val="0"/>
        <w:autoSpaceDE/>
        <w:autoSpaceDN/>
        <w:bidi w:val="0"/>
        <w:adjustRightInd/>
        <w:snapToGrid/>
        <w:spacing w:before="0" w:after="0" w:line="400" w:lineRule="exact"/>
        <w:ind w:left="0" w:right="0" w:firstLine="44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2.设备安装调试与验收</w:t>
      </w:r>
    </w:p>
    <w:p w14:paraId="7BD66C63">
      <w:pPr>
        <w:keepNext w:val="0"/>
        <w:keepLines w:val="0"/>
        <w:pageBreakBefore w:val="0"/>
        <w:widowControl w:val="0"/>
        <w:kinsoku/>
        <w:wordWrap w:val="0"/>
        <w:overflowPunct/>
        <w:topLinePunct w:val="0"/>
        <w:autoSpaceDE/>
        <w:autoSpaceDN/>
        <w:bidi w:val="0"/>
        <w:adjustRightInd/>
        <w:snapToGrid/>
        <w:spacing w:before="0" w:after="0" w:line="400" w:lineRule="exact"/>
        <w:ind w:left="0" w:right="0" w:firstLine="44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2.1供应商在设备交付后，保证设备及其组件经过正确安装、正确操作和保养，直至设备正常投运且在其寿命内运行良好。</w:t>
      </w:r>
    </w:p>
    <w:p w14:paraId="7733C8E1">
      <w:pPr>
        <w:keepNext w:val="0"/>
        <w:keepLines w:val="0"/>
        <w:pageBreakBefore w:val="0"/>
        <w:widowControl w:val="0"/>
        <w:kinsoku/>
        <w:wordWrap w:val="0"/>
        <w:overflowPunct/>
        <w:topLinePunct w:val="0"/>
        <w:autoSpaceDE/>
        <w:autoSpaceDN/>
        <w:bidi w:val="0"/>
        <w:adjustRightInd/>
        <w:snapToGrid/>
        <w:spacing w:before="0" w:after="0" w:line="400" w:lineRule="exact"/>
        <w:ind w:left="0" w:right="0" w:firstLine="44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2.2供应商应提供设备运行维护手册，要求内容详细、方法简便，同时编制运行费用表(详细列出该设备一年所需的常用备品、备件和耗材清单以及日常维护所需的各种专用工具清单及价格)。</w:t>
      </w:r>
    </w:p>
    <w:p w14:paraId="2A4057F5">
      <w:pPr>
        <w:keepNext w:val="0"/>
        <w:keepLines w:val="0"/>
        <w:pageBreakBefore w:val="0"/>
        <w:widowControl w:val="0"/>
        <w:kinsoku/>
        <w:wordWrap w:val="0"/>
        <w:overflowPunct/>
        <w:topLinePunct w:val="0"/>
        <w:autoSpaceDE/>
        <w:autoSpaceDN/>
        <w:bidi w:val="0"/>
        <w:adjustRightInd/>
        <w:snapToGrid/>
        <w:spacing w:before="0" w:after="0" w:line="400" w:lineRule="exact"/>
        <w:ind w:left="0" w:right="0" w:firstLine="44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2.3设备验收时，各项技术指标需满足合同要求。</w:t>
      </w:r>
    </w:p>
    <w:p w14:paraId="085852AC">
      <w:pPr>
        <w:keepNext w:val="0"/>
        <w:keepLines w:val="0"/>
        <w:pageBreakBefore w:val="0"/>
        <w:widowControl w:val="0"/>
        <w:kinsoku/>
        <w:wordWrap w:val="0"/>
        <w:overflowPunct/>
        <w:topLinePunct w:val="0"/>
        <w:autoSpaceDE/>
        <w:autoSpaceDN/>
        <w:bidi w:val="0"/>
        <w:adjustRightInd/>
        <w:snapToGrid/>
        <w:spacing w:before="0" w:after="0" w:line="400" w:lineRule="exact"/>
        <w:ind w:left="0" w:right="0" w:firstLine="44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3.技术培训</w:t>
      </w:r>
    </w:p>
    <w:p w14:paraId="48193D84">
      <w:pPr>
        <w:keepNext w:val="0"/>
        <w:keepLines w:val="0"/>
        <w:pageBreakBefore w:val="0"/>
        <w:widowControl w:val="0"/>
        <w:kinsoku/>
        <w:wordWrap w:val="0"/>
        <w:overflowPunct/>
        <w:topLinePunct w:val="0"/>
        <w:autoSpaceDE/>
        <w:autoSpaceDN/>
        <w:bidi w:val="0"/>
        <w:adjustRightInd/>
        <w:snapToGrid/>
        <w:spacing w:before="0" w:after="0" w:line="400" w:lineRule="exact"/>
        <w:ind w:left="0" w:right="0" w:firstLine="44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3.1供应商应提供一套完整的技术资料：包括操作手册、使用说明、维修保养操作手册、操作指南、原理、安装手册、产品合格证等。</w:t>
      </w:r>
    </w:p>
    <w:p w14:paraId="13F932CD">
      <w:pPr>
        <w:keepNext w:val="0"/>
        <w:keepLines w:val="0"/>
        <w:pageBreakBefore w:val="0"/>
        <w:widowControl w:val="0"/>
        <w:kinsoku/>
        <w:wordWrap w:val="0"/>
        <w:overflowPunct/>
        <w:topLinePunct w:val="0"/>
        <w:autoSpaceDE/>
        <w:autoSpaceDN/>
        <w:bidi w:val="0"/>
        <w:adjustRightInd/>
        <w:snapToGrid/>
        <w:spacing w:before="0" w:after="0" w:line="400" w:lineRule="exact"/>
        <w:ind w:left="0" w:right="0" w:firstLine="44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3.2供应商应配套完整的师资力量，以便为采购人提供全方位的操作培训。</w:t>
      </w:r>
    </w:p>
    <w:p w14:paraId="26A5C86D">
      <w:pPr>
        <w:keepNext w:val="0"/>
        <w:keepLines w:val="0"/>
        <w:pageBreakBefore w:val="0"/>
        <w:widowControl w:val="0"/>
        <w:kinsoku/>
        <w:wordWrap w:val="0"/>
        <w:overflowPunct/>
        <w:topLinePunct w:val="0"/>
        <w:autoSpaceDE/>
        <w:autoSpaceDN/>
        <w:bidi w:val="0"/>
        <w:adjustRightInd/>
        <w:snapToGrid/>
        <w:spacing w:before="0" w:after="0" w:line="400" w:lineRule="exact"/>
        <w:ind w:left="0" w:right="0" w:firstLine="44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3.2供应商应免费为采购人培训合格的使用人员，培训内容包括但不限于基础理论、设备使用操作、设备维修、故障排除与保养等方面技术培训，使受训人员能熟练独立操作仪器。</w:t>
      </w:r>
    </w:p>
    <w:p w14:paraId="020C929E">
      <w:pPr>
        <w:keepNext w:val="0"/>
        <w:keepLines w:val="0"/>
        <w:pageBreakBefore w:val="0"/>
        <w:widowControl w:val="0"/>
        <w:kinsoku/>
        <w:wordWrap w:val="0"/>
        <w:overflowPunct/>
        <w:topLinePunct w:val="0"/>
        <w:autoSpaceDE/>
        <w:autoSpaceDN/>
        <w:bidi w:val="0"/>
        <w:adjustRightInd/>
        <w:snapToGrid/>
        <w:spacing w:before="0" w:after="0" w:line="400" w:lineRule="exact"/>
        <w:ind w:left="0" w:right="0" w:firstLine="44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4.售后服务</w:t>
      </w:r>
    </w:p>
    <w:p w14:paraId="2F30DA1C">
      <w:pPr>
        <w:keepNext w:val="0"/>
        <w:keepLines w:val="0"/>
        <w:pageBreakBefore w:val="0"/>
        <w:widowControl w:val="0"/>
        <w:kinsoku/>
        <w:wordWrap w:val="0"/>
        <w:overflowPunct/>
        <w:topLinePunct w:val="0"/>
        <w:autoSpaceDE/>
        <w:autoSpaceDN/>
        <w:bidi w:val="0"/>
        <w:adjustRightInd/>
        <w:snapToGrid/>
        <w:spacing w:before="0" w:after="0" w:line="400" w:lineRule="exact"/>
        <w:ind w:left="0" w:right="0" w:firstLine="44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4.1供应商在提交招标文件时应提供售后技术服务保障的详细方案，包括但不限于人员配备、售后服务的经费问题。如果仪器出现故障，在接到用户维修服务的请求后，工程师应在2小时内对用户的服务要求作出响应，维修服务包括电话指导和现场维修；需要现场维修的，应在48小时内到达现场。</w:t>
      </w:r>
    </w:p>
    <w:p w14:paraId="02FC77AF">
      <w:pPr>
        <w:outlineLvl w:val="9"/>
        <w:rPr>
          <w:rFonts w:ascii="黑体" w:hAnsi="黑体" w:eastAsia="黑体" w:cs="黑体"/>
          <w:b/>
          <w:i w:val="0"/>
          <w:color w:val="auto"/>
          <w:spacing w:val="0"/>
          <w:sz w:val="34"/>
          <w:highlight w:val="none"/>
        </w:rPr>
      </w:pPr>
      <w:r>
        <w:rPr>
          <w:rFonts w:ascii="黑体" w:hAnsi="黑体" w:eastAsia="黑体" w:cs="黑体"/>
          <w:b/>
          <w:i w:val="0"/>
          <w:color w:val="auto"/>
          <w:spacing w:val="0"/>
          <w:sz w:val="34"/>
          <w:highlight w:val="none"/>
        </w:rPr>
        <w:br w:type="page"/>
      </w:r>
    </w:p>
    <w:p w14:paraId="733FCF71">
      <w:pPr>
        <w:pageBreakBefore w:val="0"/>
        <w:wordWrap w:val="0"/>
        <w:spacing w:before="0" w:after="0" w:line="460" w:lineRule="atLeast"/>
        <w:ind w:left="0" w:right="0"/>
        <w:jc w:val="center"/>
        <w:textAlignment w:val="baseline"/>
        <w:outlineLvl w:val="0"/>
        <w:rPr>
          <w:rFonts w:hint="eastAsia" w:ascii="宋体" w:hAnsi="宋体" w:eastAsia="宋体" w:cs="宋体"/>
          <w:color w:val="auto"/>
          <w:sz w:val="32"/>
          <w:szCs w:val="32"/>
          <w:highlight w:val="none"/>
        </w:rPr>
      </w:pPr>
      <w:bookmarkStart w:id="5" w:name="_Toc3585"/>
      <w:r>
        <w:rPr>
          <w:rFonts w:hint="eastAsia" w:ascii="宋体" w:hAnsi="宋体" w:eastAsia="宋体" w:cs="宋体"/>
          <w:b/>
          <w:i w:val="0"/>
          <w:color w:val="auto"/>
          <w:spacing w:val="0"/>
          <w:sz w:val="32"/>
          <w:szCs w:val="32"/>
          <w:highlight w:val="none"/>
        </w:rPr>
        <w:t xml:space="preserve">第六部分 </w:t>
      </w:r>
      <w:r>
        <w:rPr>
          <w:rFonts w:hint="eastAsia" w:ascii="宋体" w:hAnsi="宋体" w:eastAsia="宋体" w:cs="宋体"/>
          <w:b/>
          <w:i w:val="0"/>
          <w:color w:val="auto"/>
          <w:spacing w:val="0"/>
          <w:sz w:val="32"/>
          <w:szCs w:val="32"/>
          <w:highlight w:val="none"/>
          <w:lang w:val="en-US" w:eastAsia="zh-CN"/>
        </w:rPr>
        <w:t xml:space="preserve"> </w:t>
      </w:r>
      <w:r>
        <w:rPr>
          <w:rFonts w:hint="eastAsia" w:ascii="宋体" w:hAnsi="宋体" w:eastAsia="宋体" w:cs="宋体"/>
          <w:b/>
          <w:i w:val="0"/>
          <w:color w:val="auto"/>
          <w:spacing w:val="0"/>
          <w:sz w:val="32"/>
          <w:szCs w:val="32"/>
          <w:highlight w:val="none"/>
        </w:rPr>
        <w:t>评审程序和评标办法</w:t>
      </w:r>
      <w:bookmarkEnd w:id="5"/>
    </w:p>
    <w:p w14:paraId="136FD9B1">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2" w:firstLineChars="200"/>
        <w:jc w:val="both"/>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i w:val="0"/>
          <w:color w:val="auto"/>
          <w:spacing w:val="0"/>
          <w:sz w:val="21"/>
          <w:szCs w:val="21"/>
          <w:highlight w:val="none"/>
        </w:rPr>
        <w:t>(一)评标原则：</w:t>
      </w:r>
    </w:p>
    <w:p w14:paraId="2A5D6859">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1.按照“公平、公正”的原则对待所有投标人。</w:t>
      </w:r>
    </w:p>
    <w:p w14:paraId="599076E0">
      <w:pPr>
        <w:keepNext w:val="0"/>
        <w:keepLines w:val="0"/>
        <w:pageBreakBefore w:val="0"/>
        <w:widowControl w:val="0"/>
        <w:kinsoku/>
        <w:wordWrap w:val="0"/>
        <w:overflowPunct/>
        <w:topLinePunct w:val="0"/>
        <w:autoSpaceDE/>
        <w:autoSpaceDN/>
        <w:bidi w:val="0"/>
        <w:adjustRightInd/>
        <w:snapToGrid/>
        <w:spacing w:before="0" w:after="0" w:line="400" w:lineRule="exact"/>
        <w:ind w:right="120" w:firstLine="420" w:firstLineChars="200"/>
        <w:jc w:val="both"/>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2.本项目将采用电子开评标，按照招标文件的要求和条件，通过“新乡电子开评标系统”进行资格审查、评标、定标。</w:t>
      </w:r>
    </w:p>
    <w:p w14:paraId="264E85CF">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2" w:firstLineChars="200"/>
        <w:jc w:val="both"/>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i w:val="0"/>
          <w:color w:val="auto"/>
          <w:spacing w:val="0"/>
          <w:sz w:val="21"/>
          <w:szCs w:val="21"/>
          <w:highlight w:val="none"/>
        </w:rPr>
        <w:t>(二)资格审查：</w:t>
      </w:r>
    </w:p>
    <w:p w14:paraId="16B57044">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开标结束后，依据法律法规和招标文件的规定，由采购人授权代表对投标人的投标文件中的资格证明等内容进行审查，以确定投标人是否具备投标资格。</w:t>
      </w:r>
    </w:p>
    <w:tbl>
      <w:tblPr>
        <w:tblStyle w:val="11"/>
        <w:tblW w:w="9506" w:type="dxa"/>
        <w:tblInd w:w="-351"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998"/>
        <w:gridCol w:w="3513"/>
        <w:gridCol w:w="4995"/>
      </w:tblGrid>
      <w:tr w14:paraId="029C431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10" w:hRule="atLeast"/>
        </w:trPr>
        <w:tc>
          <w:tcPr>
            <w:tcW w:w="998" w:type="dxa"/>
            <w:vAlign w:val="center"/>
          </w:tcPr>
          <w:p w14:paraId="0067AA44">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i w:val="0"/>
                <w:color w:val="auto"/>
                <w:spacing w:val="0"/>
                <w:sz w:val="21"/>
                <w:szCs w:val="21"/>
                <w:highlight w:val="none"/>
              </w:rPr>
              <w:t>序号</w:t>
            </w:r>
          </w:p>
        </w:tc>
        <w:tc>
          <w:tcPr>
            <w:tcW w:w="3513" w:type="dxa"/>
            <w:vAlign w:val="center"/>
          </w:tcPr>
          <w:p w14:paraId="36317433">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i w:val="0"/>
                <w:color w:val="auto"/>
                <w:spacing w:val="0"/>
                <w:sz w:val="21"/>
                <w:szCs w:val="21"/>
                <w:highlight w:val="none"/>
              </w:rPr>
              <w:t>资格审查资料</w:t>
            </w:r>
          </w:p>
        </w:tc>
        <w:tc>
          <w:tcPr>
            <w:tcW w:w="4995" w:type="dxa"/>
            <w:vAlign w:val="center"/>
          </w:tcPr>
          <w:p w14:paraId="584DB69B">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i w:val="0"/>
                <w:color w:val="auto"/>
                <w:spacing w:val="0"/>
                <w:sz w:val="21"/>
                <w:szCs w:val="21"/>
                <w:highlight w:val="none"/>
              </w:rPr>
              <w:t>资格审查要求</w:t>
            </w:r>
          </w:p>
        </w:tc>
      </w:tr>
      <w:tr w14:paraId="26213B7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10" w:hRule="atLeast"/>
        </w:trPr>
        <w:tc>
          <w:tcPr>
            <w:tcW w:w="998" w:type="dxa"/>
            <w:vAlign w:val="center"/>
          </w:tcPr>
          <w:p w14:paraId="7DF87039">
            <w:pPr>
              <w:keepNext w:val="0"/>
              <w:keepLines w:val="0"/>
              <w:pageBreakBefore w:val="0"/>
              <w:widowControl w:val="0"/>
              <w:numPr>
                <w:ilvl w:val="0"/>
                <w:numId w:val="4"/>
              </w:numPr>
              <w:suppressLineNumbers w:val="0"/>
              <w:kinsoku/>
              <w:wordWrap w:val="0"/>
              <w:overflowPunct/>
              <w:topLinePunct w:val="0"/>
              <w:autoSpaceDE/>
              <w:autoSpaceDN/>
              <w:bidi w:val="0"/>
              <w:adjustRightInd/>
              <w:snapToGrid/>
              <w:spacing w:before="0" w:beforeAutospacing="0" w:after="0" w:afterAutospacing="0" w:line="400" w:lineRule="exact"/>
              <w:ind w:left="425" w:leftChars="0" w:right="0" w:hanging="425" w:firstLineChars="0"/>
              <w:jc w:val="center"/>
              <w:textAlignment w:val="baseline"/>
              <w:outlineLvl w:val="9"/>
              <w:rPr>
                <w:rFonts w:hint="eastAsia" w:ascii="宋体" w:hAnsi="宋体" w:eastAsia="宋体" w:cs="宋体"/>
                <w:color w:val="auto"/>
                <w:sz w:val="21"/>
                <w:szCs w:val="21"/>
                <w:highlight w:val="none"/>
              </w:rPr>
            </w:pPr>
          </w:p>
        </w:tc>
        <w:tc>
          <w:tcPr>
            <w:tcW w:w="3513" w:type="dxa"/>
            <w:shd w:val="clear" w:color="auto" w:fill="auto"/>
            <w:vAlign w:val="center"/>
          </w:tcPr>
          <w:p w14:paraId="30DAE202">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leftChars="0" w:right="0" w:rightChars="0"/>
              <w:jc w:val="both"/>
              <w:textAlignment w:val="baseline"/>
              <w:outlineLvl w:val="9"/>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国家企业信用信息公示信息查询</w:t>
            </w:r>
          </w:p>
        </w:tc>
        <w:tc>
          <w:tcPr>
            <w:tcW w:w="4995" w:type="dxa"/>
            <w:shd w:val="clear" w:color="auto" w:fill="auto"/>
            <w:vAlign w:val="center"/>
          </w:tcPr>
          <w:p w14:paraId="2E73B4AA">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leftChars="0" w:right="0" w:rightChars="0"/>
              <w:jc w:val="both"/>
              <w:textAlignment w:val="baseline"/>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符合招标文件要求</w:t>
            </w:r>
          </w:p>
        </w:tc>
      </w:tr>
      <w:tr w14:paraId="4FC499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10" w:hRule="atLeast"/>
        </w:trPr>
        <w:tc>
          <w:tcPr>
            <w:tcW w:w="998" w:type="dxa"/>
            <w:vAlign w:val="center"/>
          </w:tcPr>
          <w:p w14:paraId="746DE011">
            <w:pPr>
              <w:keepNext w:val="0"/>
              <w:keepLines w:val="0"/>
              <w:pageBreakBefore w:val="0"/>
              <w:widowControl w:val="0"/>
              <w:numPr>
                <w:ilvl w:val="0"/>
                <w:numId w:val="4"/>
              </w:numPr>
              <w:suppressLineNumbers w:val="0"/>
              <w:kinsoku/>
              <w:wordWrap w:val="0"/>
              <w:overflowPunct/>
              <w:topLinePunct w:val="0"/>
              <w:autoSpaceDE/>
              <w:autoSpaceDN/>
              <w:bidi w:val="0"/>
              <w:adjustRightInd/>
              <w:snapToGrid/>
              <w:spacing w:before="0" w:beforeAutospacing="0" w:after="0" w:afterAutospacing="0" w:line="400" w:lineRule="exact"/>
              <w:ind w:left="425" w:leftChars="0" w:right="0" w:hanging="425" w:firstLineChars="0"/>
              <w:jc w:val="center"/>
              <w:textAlignment w:val="baseline"/>
              <w:outlineLvl w:val="9"/>
              <w:rPr>
                <w:rFonts w:hint="eastAsia" w:ascii="宋体" w:hAnsi="宋体" w:eastAsia="宋体" w:cs="宋体"/>
                <w:color w:val="auto"/>
                <w:sz w:val="21"/>
                <w:szCs w:val="21"/>
                <w:highlight w:val="none"/>
              </w:rPr>
            </w:pPr>
          </w:p>
        </w:tc>
        <w:tc>
          <w:tcPr>
            <w:tcW w:w="3513" w:type="dxa"/>
            <w:shd w:val="clear" w:color="auto" w:fill="auto"/>
            <w:vAlign w:val="center"/>
          </w:tcPr>
          <w:p w14:paraId="6F53B041">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leftChars="0" w:right="0" w:rightChars="0"/>
              <w:jc w:val="both"/>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授权委托书</w:t>
            </w:r>
          </w:p>
        </w:tc>
        <w:tc>
          <w:tcPr>
            <w:tcW w:w="4995" w:type="dxa"/>
            <w:shd w:val="clear" w:color="auto" w:fill="auto"/>
            <w:vAlign w:val="center"/>
          </w:tcPr>
          <w:p w14:paraId="5B5C5BE3">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leftChars="0" w:right="0" w:rightChars="0"/>
              <w:jc w:val="both"/>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符合招标文件“第七部分”资格标文件内容要求</w:t>
            </w:r>
          </w:p>
        </w:tc>
      </w:tr>
      <w:tr w14:paraId="7C2A746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10" w:hRule="atLeast"/>
        </w:trPr>
        <w:tc>
          <w:tcPr>
            <w:tcW w:w="998" w:type="dxa"/>
            <w:vAlign w:val="center"/>
          </w:tcPr>
          <w:p w14:paraId="2918CD5E">
            <w:pPr>
              <w:keepNext w:val="0"/>
              <w:keepLines w:val="0"/>
              <w:pageBreakBefore w:val="0"/>
              <w:widowControl w:val="0"/>
              <w:numPr>
                <w:ilvl w:val="0"/>
                <w:numId w:val="4"/>
              </w:numPr>
              <w:suppressLineNumbers w:val="0"/>
              <w:kinsoku/>
              <w:wordWrap w:val="0"/>
              <w:overflowPunct/>
              <w:topLinePunct w:val="0"/>
              <w:autoSpaceDE/>
              <w:autoSpaceDN/>
              <w:bidi w:val="0"/>
              <w:adjustRightInd/>
              <w:snapToGrid/>
              <w:spacing w:before="0" w:beforeAutospacing="0" w:after="0" w:afterAutospacing="0" w:line="400" w:lineRule="exact"/>
              <w:ind w:left="425" w:leftChars="0" w:right="0" w:hanging="425" w:firstLineChars="0"/>
              <w:jc w:val="center"/>
              <w:textAlignment w:val="baseline"/>
              <w:outlineLvl w:val="9"/>
              <w:rPr>
                <w:rFonts w:hint="eastAsia" w:ascii="宋体" w:hAnsi="宋体" w:eastAsia="宋体" w:cs="宋体"/>
                <w:color w:val="auto"/>
                <w:sz w:val="21"/>
                <w:szCs w:val="21"/>
                <w:highlight w:val="none"/>
              </w:rPr>
            </w:pPr>
          </w:p>
        </w:tc>
        <w:tc>
          <w:tcPr>
            <w:tcW w:w="3513" w:type="dxa"/>
            <w:vAlign w:val="center"/>
          </w:tcPr>
          <w:p w14:paraId="3E2A1124">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leftChars="0" w:right="0" w:rightChars="0"/>
              <w:jc w:val="both"/>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新乡市政府采购供应商信用承诺函</w:t>
            </w:r>
          </w:p>
        </w:tc>
        <w:tc>
          <w:tcPr>
            <w:tcW w:w="4995" w:type="dxa"/>
            <w:vAlign w:val="center"/>
          </w:tcPr>
          <w:p w14:paraId="67AF2694">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leftChars="0" w:right="0" w:rightChars="0"/>
              <w:jc w:val="both"/>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符合招标文件要求</w:t>
            </w:r>
          </w:p>
        </w:tc>
      </w:tr>
      <w:tr w14:paraId="5ECCFF6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10" w:hRule="atLeast"/>
        </w:trPr>
        <w:tc>
          <w:tcPr>
            <w:tcW w:w="998" w:type="dxa"/>
            <w:vAlign w:val="center"/>
          </w:tcPr>
          <w:p w14:paraId="65DBBA6A">
            <w:pPr>
              <w:keepNext w:val="0"/>
              <w:keepLines w:val="0"/>
              <w:pageBreakBefore w:val="0"/>
              <w:widowControl w:val="0"/>
              <w:numPr>
                <w:ilvl w:val="0"/>
                <w:numId w:val="4"/>
              </w:numPr>
              <w:suppressLineNumbers w:val="0"/>
              <w:kinsoku/>
              <w:wordWrap w:val="0"/>
              <w:overflowPunct/>
              <w:topLinePunct w:val="0"/>
              <w:autoSpaceDE/>
              <w:autoSpaceDN/>
              <w:bidi w:val="0"/>
              <w:adjustRightInd/>
              <w:snapToGrid/>
              <w:spacing w:before="0" w:beforeAutospacing="0" w:after="0" w:afterAutospacing="0" w:line="400" w:lineRule="exact"/>
              <w:ind w:left="425" w:leftChars="0" w:right="0" w:hanging="425" w:firstLineChars="0"/>
              <w:jc w:val="center"/>
              <w:textAlignment w:val="baseline"/>
              <w:outlineLvl w:val="9"/>
              <w:rPr>
                <w:rFonts w:hint="eastAsia" w:ascii="宋体" w:hAnsi="宋体" w:eastAsia="宋体" w:cs="宋体"/>
                <w:color w:val="auto"/>
                <w:sz w:val="21"/>
                <w:szCs w:val="21"/>
                <w:highlight w:val="none"/>
              </w:rPr>
            </w:pPr>
          </w:p>
        </w:tc>
        <w:tc>
          <w:tcPr>
            <w:tcW w:w="3513" w:type="dxa"/>
            <w:vAlign w:val="center"/>
          </w:tcPr>
          <w:p w14:paraId="4BFF129C">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leftChars="0" w:right="0" w:rightChars="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lang w:val="en-US" w:eastAsia="zh-CN"/>
              </w:rPr>
              <w:t>中小企业声明函或残疾人福利性单位声明函或监狱企业证明文件</w:t>
            </w:r>
          </w:p>
        </w:tc>
        <w:tc>
          <w:tcPr>
            <w:tcW w:w="4995" w:type="dxa"/>
            <w:vAlign w:val="center"/>
          </w:tcPr>
          <w:p w14:paraId="42150843">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leftChars="0" w:right="0" w:rightChars="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符合招标文件要求</w:t>
            </w:r>
          </w:p>
        </w:tc>
      </w:tr>
      <w:tr w14:paraId="3ED51C4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10" w:hRule="atLeast"/>
        </w:trPr>
        <w:tc>
          <w:tcPr>
            <w:tcW w:w="9506" w:type="dxa"/>
            <w:gridSpan w:val="3"/>
            <w:vAlign w:val="center"/>
          </w:tcPr>
          <w:p w14:paraId="344DBF55">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403"/>
              <w:jc w:val="both"/>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以上资料(各项证件或证明材料)应在投标文件“资格标文件部分”中按要求提供，其内容必须清晰可辩，若电子投标文件中不按照招标文件要求提供或内容不能够清晰可辩的，评标委员会将会对此类电子投标文件作废标处理，其结果由投标人自行承担。只有通过资格审查的合格投标人才能进入下一步评标程序。</w:t>
            </w:r>
          </w:p>
        </w:tc>
      </w:tr>
      <w:tr w14:paraId="7E3CF13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10" w:hRule="atLeast"/>
        </w:trPr>
        <w:tc>
          <w:tcPr>
            <w:tcW w:w="9506" w:type="dxa"/>
            <w:gridSpan w:val="3"/>
            <w:vAlign w:val="top"/>
          </w:tcPr>
          <w:p w14:paraId="5FF364AC">
            <w:pPr>
              <w:keepNext w:val="0"/>
              <w:keepLines w:val="0"/>
              <w:pageBreakBefore w:val="0"/>
              <w:widowControl w:val="0"/>
              <w:suppressLineNumbers w:val="0"/>
              <w:tabs>
                <w:tab w:val="left" w:pos="1620"/>
              </w:tabs>
              <w:kinsoku/>
              <w:wordWrap/>
              <w:overflowPunct/>
              <w:topLinePunct w:val="0"/>
              <w:autoSpaceDE w:val="0"/>
              <w:autoSpaceDN w:val="0"/>
              <w:bidi w:val="0"/>
              <w:adjustRightInd w:val="0"/>
              <w:snapToGrid/>
              <w:spacing w:before="0" w:beforeAutospacing="0" w:after="0" w:afterAutospacing="0" w:line="400" w:lineRule="exact"/>
              <w:ind w:left="0" w:right="0" w:firstLine="420" w:firstLineChars="200"/>
              <w:jc w:val="left"/>
              <w:textAlignment w:val="auto"/>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lang w:val="en-US" w:eastAsia="zh-CN"/>
              </w:rPr>
              <w:t>按照新乡市财政局&lt;&lt;关于市本级推行政府采购信用承诺制的通知（试行）&gt;&gt;新财购〔2021〕13号的要求，供应商在投标（响应时），按照规定提供信用承诺函，无需再提交下述证明材料。采购人有权在签订合同前要求中标供应商提供以下相关证明材料以核实中标（成交）供应商承诺事项的真实性</w:t>
            </w:r>
            <w:r>
              <w:rPr>
                <w:rFonts w:hint="eastAsia" w:ascii="宋体" w:hAnsi="宋体" w:eastAsia="宋体" w:cs="宋体"/>
                <w:b w:val="0"/>
                <w:i w:val="0"/>
                <w:color w:val="auto"/>
                <w:spacing w:val="0"/>
                <w:sz w:val="21"/>
                <w:szCs w:val="21"/>
                <w:highlight w:val="none"/>
              </w:rPr>
              <w:t>。</w:t>
            </w:r>
          </w:p>
          <w:p w14:paraId="56E839E6">
            <w:pPr>
              <w:keepNext w:val="0"/>
              <w:keepLines w:val="0"/>
              <w:pageBreakBefore w:val="0"/>
              <w:widowControl w:val="0"/>
              <w:numPr>
                <w:ilvl w:val="0"/>
                <w:numId w:val="5"/>
              </w:numPr>
              <w:suppressLineNumbers w:val="0"/>
              <w:tabs>
                <w:tab w:val="left" w:pos="1620"/>
              </w:tabs>
              <w:kinsoku/>
              <w:wordWrap/>
              <w:overflowPunct/>
              <w:topLinePunct w:val="0"/>
              <w:autoSpaceDE w:val="0"/>
              <w:autoSpaceDN w:val="0"/>
              <w:bidi w:val="0"/>
              <w:adjustRightInd w:val="0"/>
              <w:snapToGrid/>
              <w:spacing w:before="0" w:beforeAutospacing="0" w:after="0" w:afterAutospacing="0" w:line="400" w:lineRule="exact"/>
              <w:ind w:left="0" w:leftChars="0" w:right="0" w:firstLine="400" w:firstLineChars="0"/>
              <w:jc w:val="left"/>
              <w:textAlignment w:val="auto"/>
              <w:outlineLvl w:val="9"/>
              <w:rPr>
                <w:rFonts w:hint="eastAsia" w:ascii="宋体" w:hAnsi="宋体" w:eastAsia="宋体" w:cs="Times New Roman"/>
                <w:b w:val="0"/>
                <w:bCs w:val="0"/>
                <w:color w:val="auto"/>
                <w:sz w:val="21"/>
                <w:szCs w:val="21"/>
                <w:highlight w:val="none"/>
                <w:lang w:val="en-US" w:eastAsia="zh-CN" w:bidi="ar-SA"/>
              </w:rPr>
            </w:pPr>
            <w:r>
              <w:rPr>
                <w:rFonts w:hint="eastAsia" w:ascii="宋体" w:hAnsi="宋体" w:eastAsia="宋体" w:cs="Times New Roman"/>
                <w:bCs/>
                <w:color w:val="auto"/>
                <w:sz w:val="21"/>
                <w:szCs w:val="21"/>
                <w:highlight w:val="none"/>
                <w:lang w:val="en-US" w:eastAsia="zh-CN" w:bidi="ar-SA"/>
              </w:rPr>
              <w:t>有效的企业营业执照副本或事业单位法人证书或其他有效登记证书；</w:t>
            </w:r>
          </w:p>
          <w:p w14:paraId="03C4EC2C">
            <w:pPr>
              <w:keepNext w:val="0"/>
              <w:keepLines w:val="0"/>
              <w:pageBreakBefore w:val="0"/>
              <w:widowControl w:val="0"/>
              <w:numPr>
                <w:ilvl w:val="0"/>
                <w:numId w:val="5"/>
              </w:numPr>
              <w:suppressLineNumbers w:val="0"/>
              <w:tabs>
                <w:tab w:val="left" w:pos="1620"/>
              </w:tabs>
              <w:kinsoku/>
              <w:wordWrap/>
              <w:overflowPunct/>
              <w:topLinePunct w:val="0"/>
              <w:autoSpaceDE w:val="0"/>
              <w:autoSpaceDN w:val="0"/>
              <w:bidi w:val="0"/>
              <w:adjustRightInd w:val="0"/>
              <w:snapToGrid/>
              <w:spacing w:before="0" w:beforeAutospacing="0" w:after="0" w:afterAutospacing="0" w:line="400" w:lineRule="exact"/>
              <w:ind w:left="0" w:leftChars="0" w:right="0" w:firstLine="400" w:firstLineChars="0"/>
              <w:jc w:val="left"/>
              <w:textAlignment w:val="auto"/>
              <w:outlineLvl w:val="9"/>
              <w:rPr>
                <w:rFonts w:hint="eastAsia" w:ascii="宋体" w:hAnsi="宋体" w:eastAsia="宋体" w:cs="Times New Roman"/>
                <w:b w:val="0"/>
                <w:bCs w:val="0"/>
                <w:color w:val="auto"/>
                <w:sz w:val="21"/>
                <w:szCs w:val="21"/>
                <w:highlight w:val="none"/>
                <w:lang w:val="en-US" w:eastAsia="zh-CN" w:bidi="ar-SA"/>
              </w:rPr>
            </w:pPr>
            <w:r>
              <w:rPr>
                <w:rFonts w:hint="eastAsia" w:ascii="宋体" w:hAnsi="宋体" w:eastAsia="宋体" w:cs="Times New Roman"/>
                <w:b w:val="0"/>
                <w:bCs w:val="0"/>
                <w:color w:val="auto"/>
                <w:sz w:val="21"/>
                <w:szCs w:val="21"/>
                <w:highlight w:val="none"/>
                <w:lang w:val="en-US" w:eastAsia="zh-CN" w:bidi="ar-SA"/>
              </w:rPr>
              <w:t>符合国家相关规定的财务状况报告（开标时间前近一年内（未满一年的从成立之日起算）经会计事务所审计的财务报告或本项目招标公告发布之日起由供应商基本开户银行出具的资信证明或单位出具的资产负债表或单位出具的损益）；</w:t>
            </w:r>
          </w:p>
          <w:p w14:paraId="1AE47F37">
            <w:pPr>
              <w:keepNext w:val="0"/>
              <w:keepLines w:val="0"/>
              <w:pageBreakBefore w:val="0"/>
              <w:widowControl w:val="0"/>
              <w:numPr>
                <w:ilvl w:val="0"/>
                <w:numId w:val="5"/>
              </w:numPr>
              <w:suppressLineNumbers w:val="0"/>
              <w:tabs>
                <w:tab w:val="left" w:pos="1620"/>
              </w:tabs>
              <w:kinsoku/>
              <w:wordWrap/>
              <w:overflowPunct/>
              <w:topLinePunct w:val="0"/>
              <w:autoSpaceDE w:val="0"/>
              <w:autoSpaceDN w:val="0"/>
              <w:bidi w:val="0"/>
              <w:adjustRightInd w:val="0"/>
              <w:snapToGrid/>
              <w:spacing w:before="0" w:beforeAutospacing="0" w:after="0" w:afterAutospacing="0" w:line="400" w:lineRule="exact"/>
              <w:ind w:left="0" w:leftChars="0" w:right="0" w:firstLine="400" w:firstLineChars="0"/>
              <w:jc w:val="left"/>
              <w:textAlignment w:val="auto"/>
              <w:outlineLvl w:val="9"/>
              <w:rPr>
                <w:rFonts w:hint="eastAsia" w:ascii="宋体" w:hAnsi="宋体" w:eastAsia="宋体" w:cs="Times New Roman"/>
                <w:b w:val="0"/>
                <w:bCs w:val="0"/>
                <w:color w:val="auto"/>
                <w:sz w:val="21"/>
                <w:szCs w:val="21"/>
                <w:highlight w:val="none"/>
                <w:lang w:val="en-US" w:eastAsia="zh-CN" w:bidi="ar-SA"/>
              </w:rPr>
            </w:pPr>
            <w:r>
              <w:rPr>
                <w:rFonts w:hint="eastAsia" w:ascii="宋体" w:hAnsi="宋体" w:eastAsia="宋体" w:cs="Times New Roman"/>
                <w:b w:val="0"/>
                <w:bCs w:val="0"/>
                <w:color w:val="auto"/>
                <w:sz w:val="21"/>
                <w:szCs w:val="21"/>
                <w:highlight w:val="none"/>
                <w:lang w:val="en-US" w:eastAsia="zh-CN" w:bidi="ar-SA"/>
              </w:rPr>
              <w:t>依法缴纳税收的证明材料（开标时间前最近六个月内任意一个月的完税或缴税凭证或税务机关出具的依法缴纳税收的证明材料，如无完税凭证的，提供开标前六个月内由税务机关出具的针对本年度依法缴纳税收的证明材料）；</w:t>
            </w:r>
          </w:p>
          <w:p w14:paraId="24781015">
            <w:pPr>
              <w:keepNext w:val="0"/>
              <w:keepLines w:val="0"/>
              <w:pageBreakBefore w:val="0"/>
              <w:widowControl w:val="0"/>
              <w:numPr>
                <w:ilvl w:val="0"/>
                <w:numId w:val="5"/>
              </w:numPr>
              <w:suppressLineNumbers w:val="0"/>
              <w:tabs>
                <w:tab w:val="left" w:pos="1620"/>
              </w:tabs>
              <w:kinsoku/>
              <w:wordWrap/>
              <w:overflowPunct/>
              <w:topLinePunct w:val="0"/>
              <w:autoSpaceDE w:val="0"/>
              <w:autoSpaceDN w:val="0"/>
              <w:bidi w:val="0"/>
              <w:adjustRightInd w:val="0"/>
              <w:snapToGrid/>
              <w:spacing w:before="0" w:beforeAutospacing="0" w:after="0" w:afterAutospacing="0" w:line="400" w:lineRule="exact"/>
              <w:ind w:left="0" w:leftChars="0" w:right="0" w:firstLine="400" w:firstLineChars="0"/>
              <w:jc w:val="left"/>
              <w:textAlignment w:val="auto"/>
              <w:outlineLvl w:val="9"/>
              <w:rPr>
                <w:rFonts w:hint="eastAsia" w:ascii="宋体" w:hAnsi="宋体" w:eastAsia="宋体" w:cs="Times New Roman"/>
                <w:b w:val="0"/>
                <w:bCs w:val="0"/>
                <w:color w:val="auto"/>
                <w:sz w:val="21"/>
                <w:szCs w:val="21"/>
                <w:highlight w:val="none"/>
                <w:lang w:val="en-US" w:eastAsia="zh-CN" w:bidi="ar-SA"/>
              </w:rPr>
            </w:pPr>
            <w:r>
              <w:rPr>
                <w:rFonts w:hint="eastAsia" w:ascii="宋体" w:hAnsi="宋体" w:eastAsia="宋体" w:cs="Times New Roman"/>
                <w:b w:val="0"/>
                <w:bCs w:val="0"/>
                <w:color w:val="auto"/>
                <w:sz w:val="21"/>
                <w:szCs w:val="21"/>
                <w:highlight w:val="none"/>
                <w:lang w:val="en-US" w:eastAsia="zh-CN" w:bidi="ar-SA"/>
              </w:rPr>
              <w:t>依法缴纳社会保障资金的证明材料（开标前近六个月内任意一个月的依法缴纳社会保险费的凭证；无缴费记录的，供应商所在地社保部门出具的《依法缴纳或依法免缴社保费证明》，一年内均保持有效）；</w:t>
            </w:r>
          </w:p>
          <w:p w14:paraId="5C82C603">
            <w:pPr>
              <w:keepNext w:val="0"/>
              <w:keepLines w:val="0"/>
              <w:pageBreakBefore w:val="0"/>
              <w:widowControl w:val="0"/>
              <w:numPr>
                <w:ilvl w:val="0"/>
                <w:numId w:val="5"/>
              </w:numPr>
              <w:suppressLineNumbers w:val="0"/>
              <w:tabs>
                <w:tab w:val="left" w:pos="1620"/>
              </w:tabs>
              <w:kinsoku/>
              <w:wordWrap/>
              <w:overflowPunct/>
              <w:topLinePunct w:val="0"/>
              <w:autoSpaceDE w:val="0"/>
              <w:autoSpaceDN w:val="0"/>
              <w:bidi w:val="0"/>
              <w:adjustRightInd w:val="0"/>
              <w:snapToGrid/>
              <w:spacing w:before="0" w:beforeAutospacing="0" w:after="0" w:afterAutospacing="0" w:line="400" w:lineRule="exact"/>
              <w:ind w:left="0" w:leftChars="0" w:right="0" w:firstLine="400" w:firstLineChars="0"/>
              <w:jc w:val="left"/>
              <w:textAlignment w:val="auto"/>
              <w:outlineLvl w:val="9"/>
              <w:rPr>
                <w:rFonts w:hint="eastAsia" w:ascii="宋体" w:hAnsi="宋体" w:eastAsia="宋体" w:cs="Times New Roman"/>
                <w:b w:val="0"/>
                <w:bCs w:val="0"/>
                <w:color w:val="auto"/>
                <w:sz w:val="21"/>
                <w:szCs w:val="21"/>
                <w:highlight w:val="none"/>
                <w:lang w:val="en-US" w:eastAsia="zh-CN" w:bidi="ar-SA"/>
              </w:rPr>
            </w:pPr>
            <w:r>
              <w:rPr>
                <w:rFonts w:hint="eastAsia" w:ascii="宋体" w:hAnsi="宋体" w:eastAsia="宋体" w:cs="Times New Roman"/>
                <w:b w:val="0"/>
                <w:bCs w:val="0"/>
                <w:color w:val="auto"/>
                <w:sz w:val="21"/>
                <w:szCs w:val="21"/>
                <w:highlight w:val="none"/>
                <w:lang w:val="en-US" w:eastAsia="zh-CN" w:bidi="ar-SA"/>
              </w:rPr>
              <w:t>具备履行政府采购合同所必需的设备和专业技术能力的证明材料；</w:t>
            </w:r>
          </w:p>
          <w:p w14:paraId="3566D619">
            <w:pPr>
              <w:keepNext w:val="0"/>
              <w:keepLines w:val="0"/>
              <w:pageBreakBefore w:val="0"/>
              <w:widowControl w:val="0"/>
              <w:numPr>
                <w:ilvl w:val="0"/>
                <w:numId w:val="5"/>
              </w:numPr>
              <w:suppressLineNumbers w:val="0"/>
              <w:tabs>
                <w:tab w:val="left" w:pos="1620"/>
              </w:tabs>
              <w:kinsoku/>
              <w:wordWrap/>
              <w:overflowPunct/>
              <w:topLinePunct w:val="0"/>
              <w:autoSpaceDE w:val="0"/>
              <w:autoSpaceDN w:val="0"/>
              <w:bidi w:val="0"/>
              <w:adjustRightInd w:val="0"/>
              <w:snapToGrid/>
              <w:spacing w:before="0" w:beforeAutospacing="0" w:after="0" w:afterAutospacing="0" w:line="400" w:lineRule="exact"/>
              <w:ind w:left="0" w:leftChars="0" w:right="0" w:firstLine="400" w:firstLineChars="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Times New Roman"/>
                <w:b w:val="0"/>
                <w:bCs w:val="0"/>
                <w:color w:val="auto"/>
                <w:sz w:val="21"/>
                <w:szCs w:val="21"/>
                <w:highlight w:val="none"/>
                <w:lang w:val="en-US" w:eastAsia="zh-CN" w:bidi="ar-SA"/>
              </w:rPr>
              <w:t>参加政府采购活动前三年内在经营活动中没有重大违法记录的证明材料；</w:t>
            </w:r>
          </w:p>
          <w:p w14:paraId="645F902A">
            <w:pPr>
              <w:keepNext w:val="0"/>
              <w:keepLines w:val="0"/>
              <w:pageBreakBefore w:val="0"/>
              <w:widowControl w:val="0"/>
              <w:numPr>
                <w:ilvl w:val="0"/>
                <w:numId w:val="5"/>
              </w:numPr>
              <w:suppressLineNumbers w:val="0"/>
              <w:tabs>
                <w:tab w:val="left" w:pos="1620"/>
              </w:tabs>
              <w:kinsoku/>
              <w:wordWrap/>
              <w:overflowPunct/>
              <w:topLinePunct w:val="0"/>
              <w:autoSpaceDE w:val="0"/>
              <w:autoSpaceDN w:val="0"/>
              <w:bidi w:val="0"/>
              <w:adjustRightInd w:val="0"/>
              <w:snapToGrid/>
              <w:spacing w:before="0" w:beforeAutospacing="0" w:after="0" w:afterAutospacing="0" w:line="400" w:lineRule="exact"/>
              <w:ind w:left="0" w:leftChars="0" w:right="0" w:firstLine="400" w:firstLineChars="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Times New Roman"/>
                <w:b w:val="0"/>
                <w:bCs w:val="0"/>
                <w:color w:val="auto"/>
                <w:sz w:val="21"/>
                <w:szCs w:val="21"/>
                <w:highlight w:val="none"/>
                <w:lang w:val="en-US" w:eastAsia="zh-CN" w:bidi="ar-SA"/>
              </w:rPr>
              <w:t>未被列入失信被执行人、政府采购严重违法失信行为记录、重大税收违法失信主体名单的证明材料</w:t>
            </w:r>
            <w:r>
              <w:rPr>
                <w:rFonts w:hint="eastAsia" w:ascii="宋体" w:hAnsi="宋体" w:eastAsia="宋体" w:cs="宋体"/>
                <w:b w:val="0"/>
                <w:i w:val="0"/>
                <w:color w:val="auto"/>
                <w:spacing w:val="0"/>
                <w:sz w:val="21"/>
                <w:szCs w:val="21"/>
                <w:highlight w:val="none"/>
              </w:rPr>
              <w:t>。</w:t>
            </w:r>
          </w:p>
        </w:tc>
      </w:tr>
      <w:tr w14:paraId="6BBA21F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10" w:hRule="atLeast"/>
        </w:trPr>
        <w:tc>
          <w:tcPr>
            <w:tcW w:w="9506" w:type="dxa"/>
            <w:gridSpan w:val="3"/>
            <w:vAlign w:val="top"/>
          </w:tcPr>
          <w:p w14:paraId="1378DC11">
            <w:pPr>
              <w:keepNext w:val="0"/>
              <w:keepLines w:val="0"/>
              <w:pageBreakBefore w:val="0"/>
              <w:widowControl w:val="0"/>
              <w:suppressLineNumbers w:val="0"/>
              <w:tabs>
                <w:tab w:val="left" w:pos="1620"/>
              </w:tabs>
              <w:kinsoku/>
              <w:wordWrap/>
              <w:overflowPunct/>
              <w:topLinePunct w:val="0"/>
              <w:autoSpaceDE w:val="0"/>
              <w:autoSpaceDN w:val="0"/>
              <w:bidi w:val="0"/>
              <w:adjustRightInd w:val="0"/>
              <w:snapToGrid/>
              <w:spacing w:before="0" w:beforeAutospacing="0" w:after="0" w:afterAutospacing="0" w:line="400" w:lineRule="exact"/>
              <w:ind w:left="0" w:right="0" w:firstLine="420" w:firstLineChars="200"/>
              <w:jc w:val="left"/>
              <w:textAlignment w:val="auto"/>
              <w:outlineLvl w:val="9"/>
              <w:rPr>
                <w:rFonts w:hint="eastAsia" w:ascii="宋体" w:hAnsi="宋体" w:eastAsia="宋体" w:cs="Times New Roman"/>
                <w:b w:val="0"/>
                <w:bCs w:val="0"/>
                <w:color w:val="auto"/>
                <w:sz w:val="21"/>
                <w:szCs w:val="21"/>
                <w:highlight w:val="none"/>
                <w:lang w:val="en-US" w:eastAsia="zh-CN" w:bidi="ar-SA"/>
              </w:rPr>
            </w:pPr>
            <w:r>
              <w:rPr>
                <w:rFonts w:hint="eastAsia" w:ascii="宋体" w:hAnsi="宋体" w:eastAsia="宋体" w:cs="Times New Roman"/>
                <w:b w:val="0"/>
                <w:bCs w:val="0"/>
                <w:color w:val="auto"/>
                <w:sz w:val="21"/>
                <w:szCs w:val="21"/>
                <w:highlight w:val="none"/>
                <w:lang w:val="en-US" w:eastAsia="zh-CN" w:bidi="ar-SA"/>
              </w:rPr>
              <w:t>不适用信用承诺的情形：</w:t>
            </w:r>
          </w:p>
          <w:p w14:paraId="79C8561B">
            <w:pPr>
              <w:keepNext w:val="0"/>
              <w:keepLines w:val="0"/>
              <w:pageBreakBefore w:val="0"/>
              <w:widowControl w:val="0"/>
              <w:suppressLineNumbers w:val="0"/>
              <w:tabs>
                <w:tab w:val="left" w:pos="1620"/>
              </w:tabs>
              <w:kinsoku/>
              <w:wordWrap/>
              <w:overflowPunct/>
              <w:topLinePunct w:val="0"/>
              <w:autoSpaceDE w:val="0"/>
              <w:autoSpaceDN w:val="0"/>
              <w:bidi w:val="0"/>
              <w:adjustRightInd w:val="0"/>
              <w:snapToGrid/>
              <w:spacing w:before="0" w:beforeAutospacing="0" w:after="0" w:afterAutospacing="0" w:line="400" w:lineRule="exact"/>
              <w:ind w:left="0" w:right="0" w:firstLine="420" w:firstLineChars="200"/>
              <w:jc w:val="left"/>
              <w:textAlignment w:val="auto"/>
              <w:outlineLvl w:val="9"/>
              <w:rPr>
                <w:rFonts w:hint="eastAsia" w:ascii="宋体" w:hAnsi="宋体" w:eastAsia="宋体" w:cs="Times New Roman"/>
                <w:b w:val="0"/>
                <w:bCs w:val="0"/>
                <w:color w:val="auto"/>
                <w:sz w:val="21"/>
                <w:szCs w:val="21"/>
                <w:highlight w:val="none"/>
                <w:lang w:val="en-US" w:eastAsia="zh-CN" w:bidi="ar-SA"/>
              </w:rPr>
            </w:pPr>
            <w:r>
              <w:rPr>
                <w:rFonts w:hint="eastAsia" w:ascii="宋体" w:hAnsi="宋体" w:eastAsia="宋体" w:cs="Times New Roman"/>
                <w:b w:val="0"/>
                <w:bCs w:val="0"/>
                <w:color w:val="auto"/>
                <w:sz w:val="21"/>
                <w:szCs w:val="21"/>
                <w:highlight w:val="none"/>
                <w:lang w:val="en-US" w:eastAsia="zh-CN" w:bidi="ar-SA"/>
              </w:rPr>
              <w:t>政府采购供应商存在以下情形的，不适用信用承诺，仍需提供证明材料：</w:t>
            </w:r>
          </w:p>
          <w:p w14:paraId="74329203">
            <w:pPr>
              <w:keepNext w:val="0"/>
              <w:keepLines w:val="0"/>
              <w:pageBreakBefore w:val="0"/>
              <w:widowControl w:val="0"/>
              <w:suppressLineNumbers w:val="0"/>
              <w:tabs>
                <w:tab w:val="left" w:pos="1620"/>
              </w:tabs>
              <w:kinsoku/>
              <w:wordWrap/>
              <w:overflowPunct/>
              <w:topLinePunct w:val="0"/>
              <w:autoSpaceDE w:val="0"/>
              <w:autoSpaceDN w:val="0"/>
              <w:bidi w:val="0"/>
              <w:adjustRightInd w:val="0"/>
              <w:snapToGrid/>
              <w:spacing w:before="0" w:beforeAutospacing="0" w:after="0" w:afterAutospacing="0" w:line="400" w:lineRule="exact"/>
              <w:ind w:left="0" w:right="0" w:firstLine="420" w:firstLineChars="200"/>
              <w:jc w:val="left"/>
              <w:textAlignment w:val="auto"/>
              <w:outlineLvl w:val="9"/>
              <w:rPr>
                <w:rFonts w:hint="eastAsia" w:ascii="宋体" w:hAnsi="宋体" w:eastAsia="宋体" w:cs="Times New Roman"/>
                <w:b w:val="0"/>
                <w:bCs w:val="0"/>
                <w:color w:val="auto"/>
                <w:sz w:val="21"/>
                <w:szCs w:val="21"/>
                <w:highlight w:val="none"/>
                <w:lang w:val="en-US" w:eastAsia="zh-CN" w:bidi="ar-SA"/>
              </w:rPr>
            </w:pPr>
            <w:r>
              <w:rPr>
                <w:rFonts w:hint="eastAsia" w:ascii="宋体" w:hAnsi="宋体" w:eastAsia="宋体" w:cs="Times New Roman"/>
                <w:b w:val="0"/>
                <w:bCs w:val="0"/>
                <w:color w:val="auto"/>
                <w:sz w:val="21"/>
                <w:szCs w:val="21"/>
                <w:highlight w:val="none"/>
                <w:lang w:val="en-US" w:eastAsia="zh-CN" w:bidi="ar-SA"/>
              </w:rPr>
              <w:t>1.被相关监管部门作出行政处罚且尚在处罚有效期内；</w:t>
            </w:r>
          </w:p>
          <w:p w14:paraId="0EABEDC4">
            <w:pPr>
              <w:keepNext w:val="0"/>
              <w:keepLines w:val="0"/>
              <w:pageBreakBefore w:val="0"/>
              <w:widowControl w:val="0"/>
              <w:suppressLineNumbers w:val="0"/>
              <w:tabs>
                <w:tab w:val="left" w:pos="1620"/>
              </w:tabs>
              <w:kinsoku/>
              <w:wordWrap/>
              <w:overflowPunct/>
              <w:topLinePunct w:val="0"/>
              <w:autoSpaceDE w:val="0"/>
              <w:autoSpaceDN w:val="0"/>
              <w:bidi w:val="0"/>
              <w:adjustRightInd w:val="0"/>
              <w:snapToGrid/>
              <w:spacing w:before="0" w:beforeAutospacing="0" w:after="0" w:afterAutospacing="0" w:line="400" w:lineRule="exact"/>
              <w:ind w:left="0" w:right="0" w:firstLine="420" w:firstLineChars="200"/>
              <w:jc w:val="left"/>
              <w:textAlignment w:val="auto"/>
              <w:outlineLvl w:val="9"/>
              <w:rPr>
                <w:rFonts w:hint="eastAsia" w:ascii="宋体" w:hAnsi="宋体" w:eastAsia="宋体" w:cs="Times New Roman"/>
                <w:b w:val="0"/>
                <w:bCs w:val="0"/>
                <w:color w:val="auto"/>
                <w:sz w:val="21"/>
                <w:szCs w:val="21"/>
                <w:highlight w:val="none"/>
                <w:lang w:val="en-US" w:eastAsia="zh-CN" w:bidi="ar-SA"/>
              </w:rPr>
            </w:pPr>
            <w:r>
              <w:rPr>
                <w:rFonts w:hint="eastAsia" w:ascii="宋体" w:hAnsi="宋体" w:eastAsia="宋体" w:cs="Times New Roman"/>
                <w:b w:val="0"/>
                <w:bCs w:val="0"/>
                <w:color w:val="auto"/>
                <w:sz w:val="21"/>
                <w:szCs w:val="21"/>
                <w:highlight w:val="none"/>
                <w:lang w:val="en-US" w:eastAsia="zh-CN" w:bidi="ar-SA"/>
              </w:rPr>
              <w:t>3.曾作出采购虚假承诺；</w:t>
            </w:r>
          </w:p>
          <w:p w14:paraId="32377E6E">
            <w:pPr>
              <w:keepNext w:val="0"/>
              <w:keepLines w:val="0"/>
              <w:pageBreakBefore w:val="0"/>
              <w:widowControl w:val="0"/>
              <w:suppressLineNumbers w:val="0"/>
              <w:tabs>
                <w:tab w:val="left" w:pos="1620"/>
              </w:tabs>
              <w:kinsoku/>
              <w:wordWrap/>
              <w:overflowPunct/>
              <w:topLinePunct w:val="0"/>
              <w:autoSpaceDE w:val="0"/>
              <w:autoSpaceDN w:val="0"/>
              <w:bidi w:val="0"/>
              <w:adjustRightInd w:val="0"/>
              <w:snapToGrid/>
              <w:spacing w:before="0" w:beforeAutospacing="0" w:after="0" w:afterAutospacing="0" w:line="400" w:lineRule="exact"/>
              <w:ind w:left="0" w:right="0" w:firstLine="420" w:firstLineChars="200"/>
              <w:jc w:val="left"/>
              <w:textAlignment w:val="auto"/>
              <w:outlineLvl w:val="9"/>
              <w:rPr>
                <w:rFonts w:hint="eastAsia" w:ascii="宋体" w:hAnsi="宋体" w:eastAsia="宋体" w:cs="Times New Roman"/>
                <w:b w:val="0"/>
                <w:bCs w:val="0"/>
                <w:color w:val="auto"/>
                <w:sz w:val="21"/>
                <w:szCs w:val="21"/>
                <w:highlight w:val="none"/>
                <w:lang w:val="en-US" w:eastAsia="zh-CN" w:bidi="ar-SA"/>
              </w:rPr>
            </w:pPr>
            <w:r>
              <w:rPr>
                <w:rFonts w:hint="eastAsia" w:ascii="宋体" w:hAnsi="宋体" w:eastAsia="宋体" w:cs="Times New Roman"/>
                <w:b w:val="0"/>
                <w:bCs w:val="0"/>
                <w:color w:val="auto"/>
                <w:sz w:val="21"/>
                <w:szCs w:val="21"/>
                <w:highlight w:val="none"/>
                <w:lang w:val="en-US" w:eastAsia="zh-CN" w:bidi="ar-SA"/>
              </w:rPr>
              <w:t>4.其他法律、行政法规、行政规章或者各级政策文件规定的不适用信用承诺的情形。</w:t>
            </w:r>
          </w:p>
        </w:tc>
      </w:tr>
    </w:tbl>
    <w:p w14:paraId="53D08D54">
      <w:pPr>
        <w:keepNext w:val="0"/>
        <w:keepLines w:val="0"/>
        <w:pageBreakBefore w:val="0"/>
        <w:widowControl w:val="0"/>
        <w:kinsoku/>
        <w:wordWrap w:val="0"/>
        <w:overflowPunct/>
        <w:topLinePunct w:val="0"/>
        <w:autoSpaceDE/>
        <w:autoSpaceDN/>
        <w:bidi w:val="0"/>
        <w:adjustRightInd/>
        <w:snapToGrid/>
        <w:spacing w:before="0" w:after="0" w:line="400" w:lineRule="exact"/>
        <w:ind w:left="620" w:right="0"/>
        <w:jc w:val="both"/>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i w:val="0"/>
          <w:color w:val="auto"/>
          <w:spacing w:val="0"/>
          <w:sz w:val="21"/>
          <w:szCs w:val="21"/>
          <w:highlight w:val="none"/>
        </w:rPr>
        <w:t>(三)评标办法：</w:t>
      </w:r>
    </w:p>
    <w:p w14:paraId="3104DCEE">
      <w:pPr>
        <w:keepNext w:val="0"/>
        <w:keepLines w:val="0"/>
        <w:pageBreakBefore w:val="0"/>
        <w:widowControl w:val="0"/>
        <w:kinsoku/>
        <w:wordWrap w:val="0"/>
        <w:overflowPunct/>
        <w:topLinePunct w:val="0"/>
        <w:autoSpaceDE/>
        <w:autoSpaceDN/>
        <w:bidi w:val="0"/>
        <w:adjustRightInd/>
        <w:snapToGrid/>
        <w:spacing w:before="0" w:after="0" w:line="400" w:lineRule="exact"/>
        <w:ind w:left="0" w:right="0" w:firstLine="440"/>
        <w:jc w:val="both"/>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1.本项目采用综合评分法，总分为100分。综合评分法，是指投标文件满足招标文件全部实质性要求，且按照评审因素的量化指标评审得分最高的投标人为中标候选人的评标方法。</w:t>
      </w:r>
    </w:p>
    <w:p w14:paraId="43D92FBE">
      <w:pPr>
        <w:keepNext w:val="0"/>
        <w:keepLines w:val="0"/>
        <w:pageBreakBefore w:val="0"/>
        <w:widowControl w:val="0"/>
        <w:kinsoku/>
        <w:wordWrap w:val="0"/>
        <w:overflowPunct/>
        <w:topLinePunct w:val="0"/>
        <w:autoSpaceDE/>
        <w:autoSpaceDN/>
        <w:bidi w:val="0"/>
        <w:adjustRightInd/>
        <w:snapToGrid/>
        <w:spacing w:before="0" w:after="0" w:line="400" w:lineRule="exact"/>
        <w:ind w:left="0" w:right="0" w:firstLine="44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2.评标委员会应当按照招标文件中规定的评标方法和标准，对符合性审查合格的投标文件进行商务和技术评估，综合比较与评价。</w:t>
      </w:r>
    </w:p>
    <w:p w14:paraId="4C7FA6D9">
      <w:pPr>
        <w:keepNext w:val="0"/>
        <w:keepLines w:val="0"/>
        <w:pageBreakBefore w:val="0"/>
        <w:widowControl w:val="0"/>
        <w:kinsoku/>
        <w:wordWrap w:val="0"/>
        <w:overflowPunct/>
        <w:topLinePunct w:val="0"/>
        <w:autoSpaceDE/>
        <w:autoSpaceDN/>
        <w:bidi w:val="0"/>
        <w:adjustRightInd/>
        <w:snapToGrid/>
        <w:spacing w:before="0" w:after="0" w:line="400" w:lineRule="exact"/>
        <w:ind w:left="0" w:right="0" w:firstLine="44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3.使用综合评分法的采购项目，提供相同品牌产品且通过资格审查、符合性审查的不同投标人参加同一合同项下投标的，按一家投标人计算，评审后得分最高的同品牌投标人获得中标人推荐资格；评审得分相同的，</w:t>
      </w:r>
      <w:r>
        <w:rPr>
          <w:rFonts w:hint="eastAsia" w:ascii="宋体" w:hAnsi="宋体" w:eastAsia="宋体" w:cs="宋体"/>
          <w:b w:val="0"/>
          <w:i w:val="0"/>
          <w:color w:val="auto"/>
          <w:spacing w:val="0"/>
          <w:sz w:val="21"/>
          <w:szCs w:val="21"/>
          <w:highlight w:val="none"/>
          <w:lang w:val="en-US" w:eastAsia="zh-CN"/>
        </w:rPr>
        <w:t>按投标报价得分高的获得中标人推荐资格，评审且报价部分得分相同的，按技术部分得分高的获得中标人推荐资格，评审、报价及技术部分得分也相同的，</w:t>
      </w:r>
      <w:r>
        <w:rPr>
          <w:rFonts w:hint="eastAsia" w:ascii="宋体" w:hAnsi="宋体" w:eastAsia="宋体" w:cs="宋体"/>
          <w:b w:val="0"/>
          <w:i w:val="0"/>
          <w:color w:val="auto"/>
          <w:spacing w:val="0"/>
          <w:sz w:val="21"/>
          <w:szCs w:val="21"/>
          <w:highlight w:val="none"/>
        </w:rPr>
        <w:t>由采购人或者采购人委托评标委员会采取随机抽取方式确定，其他同品牌投标人不作为中标候选人。</w:t>
      </w:r>
    </w:p>
    <w:p w14:paraId="011E705C">
      <w:pPr>
        <w:keepNext w:val="0"/>
        <w:keepLines w:val="0"/>
        <w:pageBreakBefore w:val="0"/>
        <w:widowControl w:val="0"/>
        <w:kinsoku/>
        <w:wordWrap w:val="0"/>
        <w:overflowPunct/>
        <w:topLinePunct w:val="0"/>
        <w:autoSpaceDE/>
        <w:autoSpaceDN/>
        <w:bidi w:val="0"/>
        <w:adjustRightInd/>
        <w:snapToGrid/>
        <w:spacing w:before="0" w:after="0" w:line="400" w:lineRule="exact"/>
        <w:ind w:left="0" w:right="0" w:firstLine="44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4.本招标文件如载明有核心产品的，多家投标人提供的核心产品品牌相同的，按照《政府采购货物和服务招标投标管理办法》的规定处理。</w:t>
      </w:r>
    </w:p>
    <w:p w14:paraId="020061D6">
      <w:pPr>
        <w:keepNext w:val="0"/>
        <w:keepLines w:val="0"/>
        <w:pageBreakBefore w:val="0"/>
        <w:widowControl w:val="0"/>
        <w:kinsoku/>
        <w:wordWrap w:val="0"/>
        <w:overflowPunct/>
        <w:topLinePunct w:val="0"/>
        <w:autoSpaceDE/>
        <w:autoSpaceDN/>
        <w:bidi w:val="0"/>
        <w:adjustRightInd/>
        <w:snapToGrid/>
        <w:spacing w:before="0" w:after="0" w:line="400" w:lineRule="exact"/>
        <w:ind w:left="0" w:right="0" w:firstLine="440"/>
        <w:jc w:val="both"/>
        <w:textAlignment w:val="baseline"/>
        <w:outlineLvl w:val="9"/>
        <w:rPr>
          <w:rFonts w:hint="eastAsia" w:ascii="宋体" w:hAnsi="宋体" w:eastAsia="宋体" w:cs="宋体"/>
          <w:b w:val="0"/>
          <w:i w:val="0"/>
          <w:color w:val="auto"/>
          <w:spacing w:val="0"/>
          <w:sz w:val="21"/>
          <w:szCs w:val="21"/>
          <w:highlight w:val="none"/>
          <w:lang w:val="en-US" w:eastAsia="zh-CN"/>
        </w:rPr>
      </w:pPr>
      <w:r>
        <w:rPr>
          <w:rFonts w:hint="eastAsia" w:ascii="宋体" w:hAnsi="宋体" w:eastAsia="宋体" w:cs="宋体"/>
          <w:b w:val="0"/>
          <w:i w:val="0"/>
          <w:color w:val="auto"/>
          <w:spacing w:val="0"/>
          <w:sz w:val="21"/>
          <w:szCs w:val="21"/>
          <w:highlight w:val="none"/>
        </w:rPr>
        <w:t>5.评标结果按评审后得分由高到低顺序排列，得分相同的，按投标报价由低到高顺序排列。得分且投</w:t>
      </w:r>
      <w:r>
        <w:rPr>
          <w:rFonts w:hint="eastAsia" w:ascii="宋体" w:hAnsi="宋体" w:eastAsia="宋体" w:cs="宋体"/>
          <w:b w:val="0"/>
          <w:i w:val="0"/>
          <w:color w:val="auto"/>
          <w:spacing w:val="0"/>
          <w:sz w:val="21"/>
          <w:szCs w:val="21"/>
          <w:highlight w:val="none"/>
          <w:lang w:val="en-US" w:eastAsia="zh-CN"/>
        </w:rPr>
        <w:t>标报价相同的，按技术部分得分由高到低顺序排列。</w:t>
      </w:r>
    </w:p>
    <w:p w14:paraId="2A4326B3">
      <w:pPr>
        <w:keepNext w:val="0"/>
        <w:keepLines w:val="0"/>
        <w:pageBreakBefore w:val="0"/>
        <w:widowControl w:val="0"/>
        <w:kinsoku/>
        <w:wordWrap w:val="0"/>
        <w:overflowPunct/>
        <w:topLinePunct w:val="0"/>
        <w:autoSpaceDE/>
        <w:autoSpaceDN/>
        <w:bidi w:val="0"/>
        <w:adjustRightInd/>
        <w:snapToGrid/>
        <w:spacing w:before="0" w:after="0" w:line="400" w:lineRule="exact"/>
        <w:ind w:left="0" w:right="0" w:firstLine="440"/>
        <w:jc w:val="both"/>
        <w:textAlignment w:val="baseline"/>
        <w:outlineLvl w:val="9"/>
        <w:rPr>
          <w:rFonts w:hint="eastAsia" w:ascii="宋体" w:hAnsi="宋体" w:eastAsia="宋体" w:cs="宋体"/>
          <w:b w:val="0"/>
          <w:i w:val="0"/>
          <w:color w:val="auto"/>
          <w:spacing w:val="0"/>
          <w:sz w:val="21"/>
          <w:szCs w:val="21"/>
          <w:highlight w:val="none"/>
          <w:lang w:val="en-US" w:eastAsia="zh-CN"/>
        </w:rPr>
      </w:pPr>
      <w:r>
        <w:rPr>
          <w:rFonts w:hint="eastAsia" w:ascii="宋体" w:hAnsi="宋体" w:eastAsia="宋体" w:cs="宋体"/>
          <w:b w:val="0"/>
          <w:i w:val="0"/>
          <w:color w:val="auto"/>
          <w:spacing w:val="0"/>
          <w:sz w:val="21"/>
          <w:szCs w:val="21"/>
          <w:highlight w:val="none"/>
          <w:lang w:val="en-US" w:eastAsia="zh-CN"/>
        </w:rPr>
        <w:t>6.投标文件满足招标文件全部实质性要求，且按照评审因素的量化指标评审得分最高的投标人为排名第一的中标候选人。</w:t>
      </w:r>
    </w:p>
    <w:p w14:paraId="5BFB140E">
      <w:pPr>
        <w:keepNext w:val="0"/>
        <w:keepLines w:val="0"/>
        <w:pageBreakBefore w:val="0"/>
        <w:widowControl w:val="0"/>
        <w:kinsoku/>
        <w:wordWrap w:val="0"/>
        <w:overflowPunct/>
        <w:topLinePunct w:val="0"/>
        <w:autoSpaceDE/>
        <w:autoSpaceDN/>
        <w:bidi w:val="0"/>
        <w:adjustRightInd/>
        <w:snapToGrid/>
        <w:spacing w:before="0" w:after="0" w:line="400" w:lineRule="exact"/>
        <w:ind w:left="0" w:right="0" w:firstLine="440"/>
        <w:jc w:val="both"/>
        <w:textAlignment w:val="baseline"/>
        <w:outlineLvl w:val="9"/>
        <w:rPr>
          <w:rFonts w:hint="eastAsia" w:ascii="宋体" w:hAnsi="宋体" w:eastAsia="宋体" w:cs="宋体"/>
          <w:b/>
          <w:bCs/>
          <w:i w:val="0"/>
          <w:color w:val="auto"/>
          <w:spacing w:val="0"/>
          <w:sz w:val="21"/>
          <w:szCs w:val="21"/>
          <w:highlight w:val="none"/>
          <w:lang w:val="en-US" w:eastAsia="zh-CN"/>
        </w:rPr>
      </w:pPr>
      <w:r>
        <w:rPr>
          <w:rFonts w:hint="eastAsia" w:ascii="宋体" w:hAnsi="宋体" w:eastAsia="宋体" w:cs="宋体"/>
          <w:b/>
          <w:bCs/>
          <w:i w:val="0"/>
          <w:color w:val="auto"/>
          <w:spacing w:val="0"/>
          <w:sz w:val="21"/>
          <w:szCs w:val="21"/>
          <w:highlight w:val="none"/>
          <w:lang w:val="en-US" w:eastAsia="zh-CN"/>
        </w:rPr>
        <w:t>(四)评标程序：</w:t>
      </w:r>
    </w:p>
    <w:p w14:paraId="4F354593">
      <w:pPr>
        <w:keepNext w:val="0"/>
        <w:keepLines w:val="0"/>
        <w:pageBreakBefore w:val="0"/>
        <w:widowControl w:val="0"/>
        <w:kinsoku/>
        <w:wordWrap w:val="0"/>
        <w:overflowPunct/>
        <w:topLinePunct w:val="0"/>
        <w:autoSpaceDE/>
        <w:autoSpaceDN/>
        <w:bidi w:val="0"/>
        <w:adjustRightInd/>
        <w:snapToGrid/>
        <w:spacing w:before="0" w:after="0" w:line="400" w:lineRule="exact"/>
        <w:ind w:left="0" w:right="0" w:firstLine="440"/>
        <w:jc w:val="both"/>
        <w:textAlignment w:val="baseline"/>
        <w:outlineLvl w:val="9"/>
        <w:rPr>
          <w:rFonts w:hint="eastAsia" w:ascii="宋体" w:hAnsi="宋体" w:eastAsia="宋体" w:cs="宋体"/>
          <w:b w:val="0"/>
          <w:i w:val="0"/>
          <w:color w:val="auto"/>
          <w:spacing w:val="0"/>
          <w:sz w:val="21"/>
          <w:szCs w:val="21"/>
          <w:highlight w:val="none"/>
          <w:lang w:val="en-US" w:eastAsia="zh-CN"/>
        </w:rPr>
      </w:pPr>
      <w:r>
        <w:rPr>
          <w:rFonts w:hint="eastAsia" w:ascii="宋体" w:hAnsi="宋体" w:eastAsia="宋体" w:cs="宋体"/>
          <w:b w:val="0"/>
          <w:i w:val="0"/>
          <w:color w:val="auto"/>
          <w:spacing w:val="0"/>
          <w:sz w:val="21"/>
          <w:szCs w:val="21"/>
          <w:highlight w:val="none"/>
          <w:lang w:val="en-US" w:eastAsia="zh-CN"/>
        </w:rPr>
        <w:t>1.符合性审查</w:t>
      </w:r>
    </w:p>
    <w:p w14:paraId="0BD57341">
      <w:pPr>
        <w:keepNext w:val="0"/>
        <w:keepLines w:val="0"/>
        <w:pageBreakBefore w:val="0"/>
        <w:widowControl w:val="0"/>
        <w:kinsoku/>
        <w:wordWrap w:val="0"/>
        <w:overflowPunct/>
        <w:topLinePunct w:val="0"/>
        <w:autoSpaceDE/>
        <w:autoSpaceDN/>
        <w:bidi w:val="0"/>
        <w:adjustRightInd/>
        <w:snapToGrid/>
        <w:spacing w:before="0" w:after="0" w:line="400" w:lineRule="exact"/>
        <w:ind w:left="0" w:right="0" w:firstLine="440"/>
        <w:jc w:val="both"/>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lang w:val="en-US" w:eastAsia="zh-CN"/>
        </w:rPr>
        <w:t>评标委员会依据</w:t>
      </w:r>
      <w:r>
        <w:rPr>
          <w:rFonts w:hint="eastAsia" w:ascii="宋体" w:hAnsi="宋体" w:eastAsia="宋体" w:cs="宋体"/>
          <w:b w:val="0"/>
          <w:i w:val="0"/>
          <w:color w:val="auto"/>
          <w:spacing w:val="0"/>
          <w:sz w:val="21"/>
          <w:szCs w:val="21"/>
          <w:highlight w:val="none"/>
        </w:rPr>
        <w:t>招标文件规定，对合格投标人投标文件的有效性、完整性和对招标文件的响应程度进行审查。有一项不符合评审标准的，按无效投标处理。</w:t>
      </w:r>
    </w:p>
    <w:tbl>
      <w:tblPr>
        <w:tblStyle w:val="11"/>
        <w:tblW w:w="9544" w:type="dxa"/>
        <w:tblInd w:w="-37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1013"/>
        <w:gridCol w:w="4031"/>
        <w:gridCol w:w="4500"/>
      </w:tblGrid>
      <w:tr w14:paraId="3229BC0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10" w:hRule="atLeast"/>
        </w:trPr>
        <w:tc>
          <w:tcPr>
            <w:tcW w:w="1013" w:type="dxa"/>
            <w:vAlign w:val="center"/>
          </w:tcPr>
          <w:p w14:paraId="3D36D060">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i w:val="0"/>
                <w:color w:val="auto"/>
                <w:spacing w:val="0"/>
                <w:sz w:val="21"/>
                <w:szCs w:val="21"/>
                <w:highlight w:val="none"/>
              </w:rPr>
              <w:t>序号</w:t>
            </w:r>
          </w:p>
        </w:tc>
        <w:tc>
          <w:tcPr>
            <w:tcW w:w="4031" w:type="dxa"/>
            <w:vAlign w:val="center"/>
          </w:tcPr>
          <w:p w14:paraId="2903C581">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i w:val="0"/>
                <w:color w:val="auto"/>
                <w:spacing w:val="0"/>
                <w:sz w:val="21"/>
                <w:szCs w:val="21"/>
                <w:highlight w:val="none"/>
              </w:rPr>
              <w:t>评审内容</w:t>
            </w:r>
          </w:p>
        </w:tc>
        <w:tc>
          <w:tcPr>
            <w:tcW w:w="4500" w:type="dxa"/>
            <w:vAlign w:val="center"/>
          </w:tcPr>
          <w:p w14:paraId="33A4B079">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i w:val="0"/>
                <w:color w:val="auto"/>
                <w:spacing w:val="0"/>
                <w:sz w:val="21"/>
                <w:szCs w:val="21"/>
                <w:highlight w:val="none"/>
              </w:rPr>
              <w:t>评审标准</w:t>
            </w:r>
          </w:p>
        </w:tc>
      </w:tr>
      <w:tr w14:paraId="142F895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10" w:hRule="atLeast"/>
        </w:trPr>
        <w:tc>
          <w:tcPr>
            <w:tcW w:w="1013" w:type="dxa"/>
            <w:vAlign w:val="center"/>
          </w:tcPr>
          <w:p w14:paraId="2B3AC534">
            <w:pPr>
              <w:keepNext w:val="0"/>
              <w:keepLines w:val="0"/>
              <w:pageBreakBefore w:val="0"/>
              <w:widowControl w:val="0"/>
              <w:numPr>
                <w:ilvl w:val="0"/>
                <w:numId w:val="6"/>
              </w:numPr>
              <w:suppressLineNumbers w:val="0"/>
              <w:kinsoku/>
              <w:wordWrap w:val="0"/>
              <w:overflowPunct/>
              <w:topLinePunct w:val="0"/>
              <w:autoSpaceDE/>
              <w:autoSpaceDN/>
              <w:bidi w:val="0"/>
              <w:adjustRightInd/>
              <w:snapToGrid/>
              <w:spacing w:before="0" w:beforeAutospacing="0" w:after="0" w:afterAutospacing="0" w:line="400" w:lineRule="exact"/>
              <w:ind w:left="425" w:leftChars="0" w:right="0" w:hanging="425" w:firstLineChars="0"/>
              <w:jc w:val="center"/>
              <w:textAlignment w:val="baseline"/>
              <w:outlineLvl w:val="9"/>
              <w:rPr>
                <w:rFonts w:hint="eastAsia" w:ascii="宋体" w:hAnsi="宋体" w:eastAsia="宋体" w:cs="宋体"/>
                <w:color w:val="auto"/>
                <w:sz w:val="21"/>
                <w:szCs w:val="21"/>
                <w:highlight w:val="none"/>
              </w:rPr>
            </w:pPr>
          </w:p>
        </w:tc>
        <w:tc>
          <w:tcPr>
            <w:tcW w:w="4031" w:type="dxa"/>
            <w:vAlign w:val="center"/>
          </w:tcPr>
          <w:p w14:paraId="790CA9C6">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投标函</w:t>
            </w:r>
          </w:p>
        </w:tc>
        <w:tc>
          <w:tcPr>
            <w:tcW w:w="4500" w:type="dxa"/>
            <w:vAlign w:val="center"/>
          </w:tcPr>
          <w:p w14:paraId="4975D702">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符合“第七部分”内容要求</w:t>
            </w:r>
          </w:p>
        </w:tc>
      </w:tr>
      <w:tr w14:paraId="472ECE1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10" w:hRule="atLeast"/>
        </w:trPr>
        <w:tc>
          <w:tcPr>
            <w:tcW w:w="1013" w:type="dxa"/>
            <w:vAlign w:val="center"/>
          </w:tcPr>
          <w:p w14:paraId="348C6634">
            <w:pPr>
              <w:keepNext w:val="0"/>
              <w:keepLines w:val="0"/>
              <w:pageBreakBefore w:val="0"/>
              <w:widowControl w:val="0"/>
              <w:numPr>
                <w:ilvl w:val="0"/>
                <w:numId w:val="6"/>
              </w:numPr>
              <w:suppressLineNumbers w:val="0"/>
              <w:kinsoku/>
              <w:wordWrap w:val="0"/>
              <w:overflowPunct/>
              <w:topLinePunct w:val="0"/>
              <w:autoSpaceDE/>
              <w:autoSpaceDN/>
              <w:bidi w:val="0"/>
              <w:adjustRightInd/>
              <w:snapToGrid/>
              <w:spacing w:before="0" w:beforeAutospacing="0" w:after="0" w:afterAutospacing="0" w:line="400" w:lineRule="exact"/>
              <w:ind w:left="425" w:leftChars="0" w:right="0" w:hanging="425" w:firstLineChars="0"/>
              <w:jc w:val="center"/>
              <w:textAlignment w:val="baseline"/>
              <w:outlineLvl w:val="9"/>
              <w:rPr>
                <w:rFonts w:hint="eastAsia" w:ascii="宋体" w:hAnsi="宋体" w:eastAsia="宋体" w:cs="宋体"/>
                <w:color w:val="auto"/>
                <w:sz w:val="21"/>
                <w:szCs w:val="21"/>
                <w:highlight w:val="none"/>
              </w:rPr>
            </w:pPr>
          </w:p>
        </w:tc>
        <w:tc>
          <w:tcPr>
            <w:tcW w:w="4031" w:type="dxa"/>
            <w:vAlign w:val="center"/>
          </w:tcPr>
          <w:p w14:paraId="32CDCAA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采购项目承诺书</w:t>
            </w:r>
          </w:p>
        </w:tc>
        <w:tc>
          <w:tcPr>
            <w:tcW w:w="4500" w:type="dxa"/>
            <w:vAlign w:val="center"/>
          </w:tcPr>
          <w:p w14:paraId="4D6719F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leftChars="0" w:right="0" w:rightChars="0"/>
              <w:jc w:val="center"/>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符合“第七部分”内容要求</w:t>
            </w:r>
          </w:p>
        </w:tc>
      </w:tr>
      <w:tr w14:paraId="622911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10" w:hRule="atLeast"/>
        </w:trPr>
        <w:tc>
          <w:tcPr>
            <w:tcW w:w="1013" w:type="dxa"/>
            <w:vAlign w:val="center"/>
          </w:tcPr>
          <w:p w14:paraId="6ECB12BA">
            <w:pPr>
              <w:keepNext w:val="0"/>
              <w:keepLines w:val="0"/>
              <w:pageBreakBefore w:val="0"/>
              <w:widowControl w:val="0"/>
              <w:numPr>
                <w:ilvl w:val="0"/>
                <w:numId w:val="6"/>
              </w:numPr>
              <w:suppressLineNumbers w:val="0"/>
              <w:kinsoku/>
              <w:wordWrap w:val="0"/>
              <w:overflowPunct/>
              <w:topLinePunct w:val="0"/>
              <w:autoSpaceDE/>
              <w:autoSpaceDN/>
              <w:bidi w:val="0"/>
              <w:adjustRightInd/>
              <w:snapToGrid/>
              <w:spacing w:before="0" w:beforeAutospacing="0" w:after="0" w:afterAutospacing="0" w:line="400" w:lineRule="exact"/>
              <w:ind w:left="425" w:leftChars="0" w:right="0" w:hanging="425" w:firstLineChars="0"/>
              <w:jc w:val="center"/>
              <w:textAlignment w:val="baseline"/>
              <w:outlineLvl w:val="9"/>
              <w:rPr>
                <w:rFonts w:hint="eastAsia" w:ascii="宋体" w:hAnsi="宋体" w:eastAsia="宋体" w:cs="宋体"/>
                <w:color w:val="auto"/>
                <w:sz w:val="21"/>
                <w:szCs w:val="21"/>
                <w:highlight w:val="none"/>
              </w:rPr>
            </w:pPr>
          </w:p>
        </w:tc>
        <w:tc>
          <w:tcPr>
            <w:tcW w:w="4031" w:type="dxa"/>
            <w:vAlign w:val="center"/>
          </w:tcPr>
          <w:p w14:paraId="5110570E">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反商业贿赂承诺书</w:t>
            </w:r>
          </w:p>
        </w:tc>
        <w:tc>
          <w:tcPr>
            <w:tcW w:w="4500" w:type="dxa"/>
            <w:vAlign w:val="center"/>
          </w:tcPr>
          <w:p w14:paraId="12DBE750">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leftChars="0" w:right="0" w:rightChars="0"/>
              <w:jc w:val="center"/>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符合“第七部分”内容要求</w:t>
            </w:r>
          </w:p>
        </w:tc>
      </w:tr>
      <w:tr w14:paraId="361AE33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10" w:hRule="atLeast"/>
        </w:trPr>
        <w:tc>
          <w:tcPr>
            <w:tcW w:w="1013" w:type="dxa"/>
            <w:vAlign w:val="center"/>
          </w:tcPr>
          <w:p w14:paraId="13CBEF76">
            <w:pPr>
              <w:keepNext w:val="0"/>
              <w:keepLines w:val="0"/>
              <w:pageBreakBefore w:val="0"/>
              <w:widowControl w:val="0"/>
              <w:numPr>
                <w:ilvl w:val="0"/>
                <w:numId w:val="6"/>
              </w:numPr>
              <w:suppressLineNumbers w:val="0"/>
              <w:kinsoku/>
              <w:wordWrap w:val="0"/>
              <w:overflowPunct/>
              <w:topLinePunct w:val="0"/>
              <w:autoSpaceDE/>
              <w:autoSpaceDN/>
              <w:bidi w:val="0"/>
              <w:adjustRightInd/>
              <w:snapToGrid/>
              <w:spacing w:before="0" w:beforeAutospacing="0" w:after="0" w:afterAutospacing="0" w:line="400" w:lineRule="exact"/>
              <w:ind w:left="425" w:leftChars="0" w:right="0" w:hanging="425" w:firstLineChars="0"/>
              <w:jc w:val="center"/>
              <w:textAlignment w:val="baseline"/>
              <w:outlineLvl w:val="9"/>
              <w:rPr>
                <w:rFonts w:hint="eastAsia" w:ascii="宋体" w:hAnsi="宋体" w:eastAsia="宋体" w:cs="宋体"/>
                <w:color w:val="auto"/>
                <w:sz w:val="21"/>
                <w:szCs w:val="21"/>
                <w:highlight w:val="none"/>
              </w:rPr>
            </w:pPr>
          </w:p>
        </w:tc>
        <w:tc>
          <w:tcPr>
            <w:tcW w:w="4031" w:type="dxa"/>
            <w:vAlign w:val="center"/>
          </w:tcPr>
          <w:p w14:paraId="4E7EB00D">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服务承诺</w:t>
            </w:r>
          </w:p>
        </w:tc>
        <w:tc>
          <w:tcPr>
            <w:tcW w:w="4500" w:type="dxa"/>
            <w:vAlign w:val="center"/>
          </w:tcPr>
          <w:p w14:paraId="0C66BFEE">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leftChars="0" w:right="0" w:rightChars="0"/>
              <w:jc w:val="center"/>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符合“第七部分”内容要求</w:t>
            </w:r>
          </w:p>
        </w:tc>
      </w:tr>
      <w:tr w14:paraId="466CBF2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10" w:hRule="atLeast"/>
        </w:trPr>
        <w:tc>
          <w:tcPr>
            <w:tcW w:w="1013" w:type="dxa"/>
            <w:vAlign w:val="center"/>
          </w:tcPr>
          <w:p w14:paraId="719076F8">
            <w:pPr>
              <w:keepNext w:val="0"/>
              <w:keepLines w:val="0"/>
              <w:pageBreakBefore w:val="0"/>
              <w:widowControl w:val="0"/>
              <w:numPr>
                <w:ilvl w:val="0"/>
                <w:numId w:val="6"/>
              </w:numPr>
              <w:suppressLineNumbers w:val="0"/>
              <w:kinsoku/>
              <w:wordWrap w:val="0"/>
              <w:overflowPunct/>
              <w:topLinePunct w:val="0"/>
              <w:autoSpaceDE/>
              <w:autoSpaceDN/>
              <w:bidi w:val="0"/>
              <w:adjustRightInd/>
              <w:snapToGrid/>
              <w:spacing w:before="0" w:beforeAutospacing="0" w:after="0" w:afterAutospacing="0" w:line="400" w:lineRule="exact"/>
              <w:ind w:left="425" w:leftChars="0" w:right="0" w:hanging="425" w:firstLineChars="0"/>
              <w:jc w:val="center"/>
              <w:textAlignment w:val="baseline"/>
              <w:outlineLvl w:val="9"/>
              <w:rPr>
                <w:rFonts w:hint="eastAsia" w:ascii="宋体" w:hAnsi="宋体" w:eastAsia="宋体" w:cs="宋体"/>
                <w:color w:val="auto"/>
                <w:sz w:val="21"/>
                <w:szCs w:val="21"/>
                <w:highlight w:val="none"/>
              </w:rPr>
            </w:pPr>
          </w:p>
        </w:tc>
        <w:tc>
          <w:tcPr>
            <w:tcW w:w="4031" w:type="dxa"/>
            <w:vAlign w:val="center"/>
          </w:tcPr>
          <w:p w14:paraId="350C564D">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lang w:val="en-US" w:eastAsia="zh-CN"/>
              </w:rPr>
              <w:t>投标信息汇总</w:t>
            </w:r>
          </w:p>
        </w:tc>
        <w:tc>
          <w:tcPr>
            <w:tcW w:w="4500" w:type="dxa"/>
            <w:vAlign w:val="center"/>
          </w:tcPr>
          <w:p w14:paraId="1F2090D4">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leftChars="0" w:right="0" w:rightChars="0"/>
              <w:jc w:val="center"/>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符合“第七部分”内容要求</w:t>
            </w:r>
          </w:p>
        </w:tc>
      </w:tr>
      <w:tr w14:paraId="41F3088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10" w:hRule="atLeast"/>
        </w:trPr>
        <w:tc>
          <w:tcPr>
            <w:tcW w:w="1013" w:type="dxa"/>
            <w:vAlign w:val="center"/>
          </w:tcPr>
          <w:p w14:paraId="3FE2168A">
            <w:pPr>
              <w:keepNext w:val="0"/>
              <w:keepLines w:val="0"/>
              <w:pageBreakBefore w:val="0"/>
              <w:widowControl w:val="0"/>
              <w:numPr>
                <w:ilvl w:val="0"/>
                <w:numId w:val="6"/>
              </w:numPr>
              <w:suppressLineNumbers w:val="0"/>
              <w:kinsoku/>
              <w:wordWrap w:val="0"/>
              <w:overflowPunct/>
              <w:topLinePunct w:val="0"/>
              <w:autoSpaceDE/>
              <w:autoSpaceDN/>
              <w:bidi w:val="0"/>
              <w:adjustRightInd/>
              <w:snapToGrid/>
              <w:spacing w:before="0" w:beforeAutospacing="0" w:after="0" w:afterAutospacing="0" w:line="400" w:lineRule="exact"/>
              <w:ind w:left="425" w:leftChars="0" w:right="0" w:hanging="425" w:firstLineChars="0"/>
              <w:jc w:val="center"/>
              <w:textAlignment w:val="baseline"/>
              <w:outlineLvl w:val="9"/>
              <w:rPr>
                <w:rFonts w:hint="eastAsia" w:ascii="宋体" w:hAnsi="宋体" w:eastAsia="宋体" w:cs="宋体"/>
                <w:color w:val="auto"/>
                <w:sz w:val="21"/>
                <w:szCs w:val="21"/>
                <w:highlight w:val="none"/>
              </w:rPr>
            </w:pPr>
          </w:p>
        </w:tc>
        <w:tc>
          <w:tcPr>
            <w:tcW w:w="4031" w:type="dxa"/>
            <w:vAlign w:val="center"/>
          </w:tcPr>
          <w:p w14:paraId="7FF35B6A">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baseline"/>
              <w:outlineLvl w:val="9"/>
              <w:rPr>
                <w:rFonts w:hint="eastAsia" w:ascii="宋体" w:hAnsi="宋体" w:eastAsia="宋体" w:cs="宋体"/>
                <w:b w:val="0"/>
                <w:i w:val="0"/>
                <w:color w:val="auto"/>
                <w:spacing w:val="0"/>
                <w:sz w:val="21"/>
                <w:szCs w:val="21"/>
                <w:highlight w:val="none"/>
                <w:lang w:val="en-US" w:eastAsia="zh-CN"/>
              </w:rPr>
            </w:pPr>
            <w:r>
              <w:rPr>
                <w:rFonts w:hint="eastAsia" w:ascii="宋体" w:hAnsi="宋体" w:eastAsia="宋体" w:cs="宋体"/>
                <w:b w:val="0"/>
                <w:i w:val="0"/>
                <w:color w:val="auto"/>
                <w:spacing w:val="0"/>
                <w:sz w:val="21"/>
                <w:szCs w:val="21"/>
                <w:highlight w:val="none"/>
                <w:lang w:val="en-US" w:eastAsia="zh-CN"/>
              </w:rPr>
              <w:t>关于符合本国产品标准的声明函</w:t>
            </w:r>
          </w:p>
        </w:tc>
        <w:tc>
          <w:tcPr>
            <w:tcW w:w="4500" w:type="dxa"/>
            <w:vAlign w:val="center"/>
          </w:tcPr>
          <w:p w14:paraId="263DCAEF">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leftChars="0" w:right="0" w:rightChars="0"/>
              <w:jc w:val="center"/>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符合“第七部分”内容要求</w:t>
            </w:r>
          </w:p>
        </w:tc>
      </w:tr>
      <w:tr w14:paraId="25039B7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10" w:hRule="atLeast"/>
        </w:trPr>
        <w:tc>
          <w:tcPr>
            <w:tcW w:w="1013" w:type="dxa"/>
            <w:vAlign w:val="center"/>
          </w:tcPr>
          <w:p w14:paraId="3DD3DCE7">
            <w:pPr>
              <w:keepNext w:val="0"/>
              <w:keepLines w:val="0"/>
              <w:pageBreakBefore w:val="0"/>
              <w:widowControl w:val="0"/>
              <w:numPr>
                <w:ilvl w:val="0"/>
                <w:numId w:val="6"/>
              </w:numPr>
              <w:suppressLineNumbers w:val="0"/>
              <w:kinsoku/>
              <w:wordWrap w:val="0"/>
              <w:overflowPunct/>
              <w:topLinePunct w:val="0"/>
              <w:autoSpaceDE/>
              <w:autoSpaceDN/>
              <w:bidi w:val="0"/>
              <w:adjustRightInd/>
              <w:snapToGrid/>
              <w:spacing w:before="0" w:beforeAutospacing="0" w:after="0" w:afterAutospacing="0" w:line="400" w:lineRule="exact"/>
              <w:ind w:left="425" w:leftChars="0" w:right="0" w:hanging="425" w:firstLineChars="0"/>
              <w:jc w:val="center"/>
              <w:textAlignment w:val="baseline"/>
              <w:outlineLvl w:val="9"/>
              <w:rPr>
                <w:rFonts w:hint="eastAsia" w:ascii="宋体" w:hAnsi="宋体" w:eastAsia="宋体" w:cs="宋体"/>
                <w:color w:val="auto"/>
                <w:sz w:val="21"/>
                <w:szCs w:val="21"/>
                <w:highlight w:val="none"/>
              </w:rPr>
            </w:pPr>
          </w:p>
        </w:tc>
        <w:tc>
          <w:tcPr>
            <w:tcW w:w="4031" w:type="dxa"/>
            <w:vAlign w:val="center"/>
          </w:tcPr>
          <w:p w14:paraId="654CBCCF">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开标一览表</w:t>
            </w:r>
          </w:p>
        </w:tc>
        <w:tc>
          <w:tcPr>
            <w:tcW w:w="4500" w:type="dxa"/>
            <w:vAlign w:val="center"/>
          </w:tcPr>
          <w:p w14:paraId="1B97D5B3">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leftChars="0" w:right="0" w:rightChars="0"/>
              <w:jc w:val="center"/>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符合“第七部分”内容要求</w:t>
            </w:r>
          </w:p>
        </w:tc>
      </w:tr>
      <w:tr w14:paraId="7854BB3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10" w:hRule="atLeast"/>
        </w:trPr>
        <w:tc>
          <w:tcPr>
            <w:tcW w:w="1013" w:type="dxa"/>
            <w:vAlign w:val="center"/>
          </w:tcPr>
          <w:p w14:paraId="032568F4">
            <w:pPr>
              <w:keepNext w:val="0"/>
              <w:keepLines w:val="0"/>
              <w:pageBreakBefore w:val="0"/>
              <w:widowControl w:val="0"/>
              <w:numPr>
                <w:ilvl w:val="0"/>
                <w:numId w:val="6"/>
              </w:numPr>
              <w:suppressLineNumbers w:val="0"/>
              <w:kinsoku/>
              <w:wordWrap w:val="0"/>
              <w:overflowPunct/>
              <w:topLinePunct w:val="0"/>
              <w:autoSpaceDE/>
              <w:autoSpaceDN/>
              <w:bidi w:val="0"/>
              <w:adjustRightInd/>
              <w:snapToGrid/>
              <w:spacing w:before="0" w:beforeAutospacing="0" w:after="0" w:afterAutospacing="0" w:line="400" w:lineRule="exact"/>
              <w:ind w:left="425" w:leftChars="0" w:right="0" w:hanging="425" w:firstLineChars="0"/>
              <w:jc w:val="center"/>
              <w:textAlignment w:val="baseline"/>
              <w:outlineLvl w:val="9"/>
              <w:rPr>
                <w:rFonts w:hint="eastAsia" w:ascii="宋体" w:hAnsi="宋体" w:eastAsia="宋体" w:cs="宋体"/>
                <w:color w:val="auto"/>
                <w:sz w:val="21"/>
                <w:szCs w:val="21"/>
                <w:highlight w:val="none"/>
              </w:rPr>
            </w:pPr>
          </w:p>
        </w:tc>
        <w:tc>
          <w:tcPr>
            <w:tcW w:w="4031" w:type="dxa"/>
            <w:vAlign w:val="center"/>
          </w:tcPr>
          <w:p w14:paraId="36A73E7A">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投标报价明细表</w:t>
            </w:r>
          </w:p>
        </w:tc>
        <w:tc>
          <w:tcPr>
            <w:tcW w:w="4500" w:type="dxa"/>
            <w:vAlign w:val="center"/>
          </w:tcPr>
          <w:p w14:paraId="1E3B0246">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leftChars="0" w:right="0" w:rightChars="0"/>
              <w:jc w:val="center"/>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符合“第七部分”内容要求</w:t>
            </w:r>
          </w:p>
        </w:tc>
      </w:tr>
      <w:tr w14:paraId="4736FF1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10" w:hRule="atLeast"/>
        </w:trPr>
        <w:tc>
          <w:tcPr>
            <w:tcW w:w="1013" w:type="dxa"/>
            <w:vAlign w:val="center"/>
          </w:tcPr>
          <w:p w14:paraId="409BB5C4">
            <w:pPr>
              <w:keepNext w:val="0"/>
              <w:keepLines w:val="0"/>
              <w:pageBreakBefore w:val="0"/>
              <w:widowControl w:val="0"/>
              <w:numPr>
                <w:ilvl w:val="0"/>
                <w:numId w:val="6"/>
              </w:numPr>
              <w:suppressLineNumbers w:val="0"/>
              <w:kinsoku/>
              <w:wordWrap w:val="0"/>
              <w:overflowPunct/>
              <w:topLinePunct w:val="0"/>
              <w:autoSpaceDE/>
              <w:autoSpaceDN/>
              <w:bidi w:val="0"/>
              <w:adjustRightInd/>
              <w:snapToGrid/>
              <w:spacing w:before="0" w:beforeAutospacing="0" w:after="0" w:afterAutospacing="0" w:line="400" w:lineRule="exact"/>
              <w:ind w:left="425" w:leftChars="0" w:right="0" w:hanging="425" w:firstLineChars="0"/>
              <w:jc w:val="center"/>
              <w:textAlignment w:val="baseline"/>
              <w:outlineLvl w:val="9"/>
              <w:rPr>
                <w:rFonts w:hint="eastAsia" w:ascii="宋体" w:hAnsi="宋体" w:eastAsia="宋体" w:cs="宋体"/>
                <w:color w:val="auto"/>
                <w:sz w:val="21"/>
                <w:szCs w:val="21"/>
                <w:highlight w:val="none"/>
              </w:rPr>
            </w:pPr>
          </w:p>
        </w:tc>
        <w:tc>
          <w:tcPr>
            <w:tcW w:w="4031" w:type="dxa"/>
            <w:vAlign w:val="center"/>
          </w:tcPr>
          <w:p w14:paraId="519599E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投标</w:t>
            </w:r>
            <w:r>
              <w:rPr>
                <w:rFonts w:hint="eastAsia" w:ascii="宋体" w:hAnsi="宋体" w:eastAsia="宋体" w:cs="宋体"/>
                <w:b w:val="0"/>
                <w:i w:val="0"/>
                <w:color w:val="auto"/>
                <w:spacing w:val="0"/>
                <w:sz w:val="21"/>
                <w:szCs w:val="21"/>
                <w:highlight w:val="none"/>
                <w:lang w:val="en-US" w:eastAsia="zh-CN"/>
              </w:rPr>
              <w:t>货物（产品）信息</w:t>
            </w:r>
            <w:r>
              <w:rPr>
                <w:rFonts w:hint="eastAsia" w:ascii="宋体" w:hAnsi="宋体" w:eastAsia="宋体" w:cs="宋体"/>
                <w:b w:val="0"/>
                <w:i w:val="0"/>
                <w:color w:val="auto"/>
                <w:spacing w:val="0"/>
                <w:sz w:val="21"/>
                <w:szCs w:val="21"/>
                <w:highlight w:val="none"/>
              </w:rPr>
              <w:t>表</w:t>
            </w:r>
          </w:p>
        </w:tc>
        <w:tc>
          <w:tcPr>
            <w:tcW w:w="4500" w:type="dxa"/>
            <w:vAlign w:val="center"/>
          </w:tcPr>
          <w:p w14:paraId="34960433">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leftChars="0" w:right="0" w:rightChars="0"/>
              <w:jc w:val="center"/>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符合“第七部分”内容要求</w:t>
            </w:r>
          </w:p>
        </w:tc>
      </w:tr>
      <w:tr w14:paraId="0635271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10" w:hRule="atLeast"/>
        </w:trPr>
        <w:tc>
          <w:tcPr>
            <w:tcW w:w="1013" w:type="dxa"/>
            <w:vAlign w:val="center"/>
          </w:tcPr>
          <w:p w14:paraId="21F09D4E">
            <w:pPr>
              <w:keepNext w:val="0"/>
              <w:keepLines w:val="0"/>
              <w:pageBreakBefore w:val="0"/>
              <w:widowControl w:val="0"/>
              <w:numPr>
                <w:ilvl w:val="0"/>
                <w:numId w:val="6"/>
              </w:numPr>
              <w:suppressLineNumbers w:val="0"/>
              <w:kinsoku/>
              <w:wordWrap w:val="0"/>
              <w:overflowPunct/>
              <w:topLinePunct w:val="0"/>
              <w:autoSpaceDE/>
              <w:autoSpaceDN/>
              <w:bidi w:val="0"/>
              <w:adjustRightInd/>
              <w:snapToGrid/>
              <w:spacing w:before="0" w:beforeAutospacing="0" w:after="0" w:afterAutospacing="0" w:line="400" w:lineRule="exact"/>
              <w:ind w:left="425" w:leftChars="0" w:right="0" w:hanging="425" w:firstLineChars="0"/>
              <w:jc w:val="center"/>
              <w:textAlignment w:val="baseline"/>
              <w:outlineLvl w:val="9"/>
              <w:rPr>
                <w:rFonts w:hint="eastAsia" w:ascii="宋体" w:hAnsi="宋体" w:eastAsia="宋体" w:cs="宋体"/>
                <w:color w:val="auto"/>
                <w:sz w:val="21"/>
                <w:szCs w:val="21"/>
                <w:highlight w:val="none"/>
              </w:rPr>
            </w:pPr>
          </w:p>
        </w:tc>
        <w:tc>
          <w:tcPr>
            <w:tcW w:w="4031" w:type="dxa"/>
            <w:vAlign w:val="center"/>
          </w:tcPr>
          <w:p w14:paraId="4FAB0304">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投标货物技术偏离表</w:t>
            </w:r>
          </w:p>
        </w:tc>
        <w:tc>
          <w:tcPr>
            <w:tcW w:w="4500" w:type="dxa"/>
            <w:vAlign w:val="center"/>
          </w:tcPr>
          <w:p w14:paraId="5E6863B6">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leftChars="0" w:right="0" w:rightChars="0"/>
              <w:jc w:val="center"/>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符合“第七部分”内容要求</w:t>
            </w:r>
          </w:p>
        </w:tc>
      </w:tr>
      <w:tr w14:paraId="0EAA578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10" w:hRule="atLeast"/>
        </w:trPr>
        <w:tc>
          <w:tcPr>
            <w:tcW w:w="1013" w:type="dxa"/>
            <w:vAlign w:val="center"/>
          </w:tcPr>
          <w:p w14:paraId="721B5D9C">
            <w:pPr>
              <w:keepNext w:val="0"/>
              <w:keepLines w:val="0"/>
              <w:pageBreakBefore w:val="0"/>
              <w:widowControl w:val="0"/>
              <w:numPr>
                <w:ilvl w:val="0"/>
                <w:numId w:val="6"/>
              </w:numPr>
              <w:suppressLineNumbers w:val="0"/>
              <w:kinsoku/>
              <w:wordWrap w:val="0"/>
              <w:overflowPunct/>
              <w:topLinePunct w:val="0"/>
              <w:autoSpaceDE/>
              <w:autoSpaceDN/>
              <w:bidi w:val="0"/>
              <w:adjustRightInd/>
              <w:snapToGrid/>
              <w:spacing w:before="0" w:beforeAutospacing="0" w:after="0" w:afterAutospacing="0" w:line="400" w:lineRule="exact"/>
              <w:ind w:left="425" w:leftChars="0" w:right="0" w:hanging="425" w:firstLineChars="0"/>
              <w:jc w:val="center"/>
              <w:textAlignment w:val="baseline"/>
              <w:outlineLvl w:val="9"/>
              <w:rPr>
                <w:rFonts w:hint="eastAsia" w:ascii="宋体" w:hAnsi="宋体" w:eastAsia="宋体" w:cs="宋体"/>
                <w:color w:val="auto"/>
                <w:sz w:val="21"/>
                <w:szCs w:val="21"/>
                <w:highlight w:val="none"/>
              </w:rPr>
            </w:pPr>
          </w:p>
        </w:tc>
        <w:tc>
          <w:tcPr>
            <w:tcW w:w="4031" w:type="dxa"/>
            <w:vAlign w:val="center"/>
          </w:tcPr>
          <w:p w14:paraId="4607C5CC">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其他要求</w:t>
            </w:r>
          </w:p>
        </w:tc>
        <w:tc>
          <w:tcPr>
            <w:tcW w:w="4500" w:type="dxa"/>
            <w:vAlign w:val="center"/>
          </w:tcPr>
          <w:p w14:paraId="725B29CF">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leftChars="0" w:right="0" w:rightChars="0"/>
              <w:jc w:val="center"/>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符合招标文件内容要求</w:t>
            </w:r>
          </w:p>
        </w:tc>
      </w:tr>
    </w:tbl>
    <w:p w14:paraId="68ED92AC">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对通过符合性审查的投标文件才能进行详细评审。</w:t>
      </w:r>
    </w:p>
    <w:p w14:paraId="0986368E">
      <w:pPr>
        <w:keepNext w:val="0"/>
        <w:keepLines w:val="0"/>
        <w:pageBreakBefore w:val="0"/>
        <w:widowControl w:val="0"/>
        <w:kinsoku/>
        <w:wordWrap w:val="0"/>
        <w:overflowPunct/>
        <w:topLinePunct w:val="0"/>
        <w:autoSpaceDE/>
        <w:autoSpaceDN/>
        <w:bidi w:val="0"/>
        <w:adjustRightInd/>
        <w:snapToGrid/>
        <w:spacing w:before="0" w:after="0" w:line="400" w:lineRule="exact"/>
        <w:ind w:right="0" w:firstLine="420" w:firstLineChars="200"/>
        <w:jc w:val="both"/>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2、详细评审(100分)</w:t>
      </w:r>
    </w:p>
    <w:tbl>
      <w:tblPr>
        <w:tblStyle w:val="11"/>
        <w:tblW w:w="9581" w:type="dxa"/>
        <w:tblInd w:w="-388"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787"/>
        <w:gridCol w:w="881"/>
        <w:gridCol w:w="7913"/>
      </w:tblGrid>
      <w:tr w14:paraId="5BB358F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10" w:hRule="atLeast"/>
        </w:trPr>
        <w:tc>
          <w:tcPr>
            <w:tcW w:w="9581" w:type="dxa"/>
            <w:gridSpan w:val="3"/>
            <w:vAlign w:val="center"/>
          </w:tcPr>
          <w:p w14:paraId="0B5494E9">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i w:val="0"/>
                <w:color w:val="auto"/>
                <w:spacing w:val="0"/>
                <w:sz w:val="21"/>
                <w:szCs w:val="21"/>
                <w:highlight w:val="none"/>
              </w:rPr>
              <w:t>评审内容</w:t>
            </w:r>
          </w:p>
        </w:tc>
      </w:tr>
      <w:tr w14:paraId="146674F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10" w:hRule="atLeast"/>
        </w:trPr>
        <w:tc>
          <w:tcPr>
            <w:tcW w:w="787" w:type="dxa"/>
            <w:vAlign w:val="center"/>
          </w:tcPr>
          <w:p w14:paraId="170AAE55">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bCs/>
                <w:i w:val="0"/>
                <w:color w:val="auto"/>
                <w:spacing w:val="0"/>
                <w:sz w:val="21"/>
                <w:szCs w:val="21"/>
                <w:highlight w:val="none"/>
              </w:rPr>
              <w:t>一、价格部分(30分)</w:t>
            </w:r>
          </w:p>
        </w:tc>
        <w:tc>
          <w:tcPr>
            <w:tcW w:w="881" w:type="dxa"/>
            <w:vAlign w:val="center"/>
          </w:tcPr>
          <w:p w14:paraId="546514AD">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投标报价(30分)</w:t>
            </w:r>
          </w:p>
        </w:tc>
        <w:tc>
          <w:tcPr>
            <w:tcW w:w="7913" w:type="dxa"/>
            <w:vAlign w:val="top"/>
          </w:tcPr>
          <w:p w14:paraId="33EDD418">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60" w:leftChars="0" w:right="60" w:rightChars="0" w:firstLine="120" w:firstLineChars="0"/>
              <w:jc w:val="both"/>
              <w:textAlignment w:val="baseline"/>
              <w:outlineLvl w:val="9"/>
              <w:rPr>
                <w:rFonts w:hint="eastAsia" w:ascii="宋体" w:hAnsi="宋体" w:eastAsia="宋体" w:cs="宋体"/>
                <w:b w:val="0"/>
                <w:i w:val="0"/>
                <w:color w:val="auto"/>
                <w:spacing w:val="0"/>
                <w:sz w:val="21"/>
                <w:szCs w:val="21"/>
                <w:highlight w:val="none"/>
                <w:lang w:val="en-US" w:eastAsia="zh-CN"/>
              </w:rPr>
            </w:pPr>
            <w:r>
              <w:rPr>
                <w:rFonts w:hint="eastAsia" w:ascii="宋体" w:hAnsi="宋体" w:eastAsia="宋体" w:cs="宋体"/>
                <w:b w:val="0"/>
                <w:i w:val="0"/>
                <w:color w:val="auto"/>
                <w:spacing w:val="0"/>
                <w:sz w:val="21"/>
                <w:szCs w:val="21"/>
                <w:highlight w:val="none"/>
                <w:lang w:val="en-US" w:eastAsia="zh-CN"/>
              </w:rPr>
              <w:t>在满足招标文件要求且投标价格最低的投标报价为评标基准价，其价格分为满分。其他投标人的价格分统一按照下列公式计算（最终得分计算保留小数点两位）：</w:t>
            </w:r>
          </w:p>
          <w:p w14:paraId="02EBCB54">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60" w:leftChars="0" w:right="60" w:rightChars="0" w:firstLine="120" w:firstLineChars="0"/>
              <w:jc w:val="both"/>
              <w:textAlignment w:val="baseline"/>
              <w:outlineLvl w:val="9"/>
              <w:rPr>
                <w:rFonts w:hint="eastAsia" w:ascii="宋体" w:hAnsi="宋体" w:eastAsia="宋体" w:cs="宋体"/>
                <w:b w:val="0"/>
                <w:i w:val="0"/>
                <w:color w:val="auto"/>
                <w:spacing w:val="0"/>
                <w:sz w:val="21"/>
                <w:szCs w:val="21"/>
                <w:highlight w:val="none"/>
                <w:lang w:val="en-US" w:eastAsia="zh-CN"/>
              </w:rPr>
            </w:pPr>
            <w:r>
              <w:rPr>
                <w:rFonts w:hint="eastAsia" w:ascii="宋体" w:hAnsi="宋体" w:eastAsia="宋体" w:cs="宋体"/>
                <w:b w:val="0"/>
                <w:i w:val="0"/>
                <w:color w:val="auto"/>
                <w:spacing w:val="0"/>
                <w:sz w:val="21"/>
                <w:szCs w:val="21"/>
                <w:highlight w:val="none"/>
                <w:lang w:val="en-US" w:eastAsia="zh-CN"/>
              </w:rPr>
              <w:t>投标报价得分=（评标基准价/投标报价）×30</w:t>
            </w:r>
          </w:p>
          <w:p w14:paraId="1BE9B9F4">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60" w:leftChars="0" w:right="60" w:rightChars="0" w:firstLine="120" w:firstLineChars="0"/>
              <w:jc w:val="both"/>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lang w:val="en-US" w:eastAsia="zh-CN"/>
              </w:rPr>
              <w:t>注：评审专家认为投标人的报价明显低于其他通过符合性审查投标人的报价，有可能影响产品质量或者不能诚信履约的，应当要求其在合理的时间内提供书面说明，必要时提交相关证明材料；投标人不能证明其报价合理性的评审专家应当将其作为无效投标处理。</w:t>
            </w:r>
          </w:p>
        </w:tc>
      </w:tr>
      <w:tr w14:paraId="5A2B6F4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10" w:hRule="atLeast"/>
        </w:trPr>
        <w:tc>
          <w:tcPr>
            <w:tcW w:w="787" w:type="dxa"/>
            <w:vMerge w:val="restart"/>
            <w:vAlign w:val="center"/>
          </w:tcPr>
          <w:p w14:paraId="2DE5C3BF">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baseline"/>
              <w:outlineLvl w:val="9"/>
              <w:rPr>
                <w:rFonts w:hint="eastAsia" w:ascii="宋体" w:hAnsi="宋体" w:eastAsia="宋体" w:cs="宋体"/>
                <w:b w:val="0"/>
                <w:bCs/>
                <w:i w:val="0"/>
                <w:color w:val="auto"/>
                <w:spacing w:val="0"/>
                <w:sz w:val="21"/>
                <w:szCs w:val="21"/>
                <w:highlight w:val="none"/>
              </w:rPr>
            </w:pPr>
            <w:r>
              <w:rPr>
                <w:rFonts w:hint="eastAsia" w:ascii="宋体" w:hAnsi="宋体" w:cs="宋体"/>
                <w:b w:val="0"/>
                <w:i w:val="0"/>
                <w:color w:val="auto"/>
                <w:spacing w:val="0"/>
                <w:sz w:val="21"/>
                <w:szCs w:val="21"/>
                <w:highlight w:val="none"/>
                <w:lang w:val="en-US" w:eastAsia="zh-CN"/>
              </w:rPr>
              <w:t>二</w:t>
            </w:r>
            <w:r>
              <w:rPr>
                <w:rFonts w:hint="eastAsia" w:ascii="宋体" w:hAnsi="宋体" w:eastAsia="宋体" w:cs="宋体"/>
                <w:b w:val="0"/>
                <w:bCs/>
                <w:i w:val="0"/>
                <w:color w:val="auto"/>
                <w:spacing w:val="0"/>
                <w:sz w:val="21"/>
                <w:szCs w:val="21"/>
                <w:highlight w:val="none"/>
              </w:rPr>
              <w:t>、商务部分(3</w:t>
            </w:r>
            <w:r>
              <w:rPr>
                <w:rFonts w:hint="eastAsia" w:ascii="宋体" w:hAnsi="宋体" w:cs="宋体"/>
                <w:b w:val="0"/>
                <w:bCs/>
                <w:i w:val="0"/>
                <w:color w:val="auto"/>
                <w:spacing w:val="0"/>
                <w:sz w:val="21"/>
                <w:szCs w:val="21"/>
                <w:highlight w:val="none"/>
                <w:lang w:val="en-US" w:eastAsia="zh-CN"/>
              </w:rPr>
              <w:t>2</w:t>
            </w:r>
            <w:r>
              <w:rPr>
                <w:rFonts w:hint="eastAsia" w:ascii="宋体" w:hAnsi="宋体" w:eastAsia="宋体" w:cs="宋体"/>
                <w:b w:val="0"/>
                <w:bCs/>
                <w:i w:val="0"/>
                <w:color w:val="auto"/>
                <w:spacing w:val="0"/>
                <w:sz w:val="21"/>
                <w:szCs w:val="21"/>
                <w:highlight w:val="none"/>
              </w:rPr>
              <w:t>)</w:t>
            </w:r>
          </w:p>
        </w:tc>
        <w:tc>
          <w:tcPr>
            <w:tcW w:w="881" w:type="dxa"/>
            <w:shd w:val="clear" w:color="auto" w:fill="auto"/>
            <w:vAlign w:val="center"/>
          </w:tcPr>
          <w:p w14:paraId="0685CFC0">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leftChars="0" w:right="0" w:rightChars="0"/>
              <w:jc w:val="center"/>
              <w:textAlignment w:val="baseline"/>
              <w:outlineLvl w:val="9"/>
              <w:rPr>
                <w:rFonts w:hint="eastAsia" w:ascii="宋体" w:hAnsi="宋体" w:eastAsia="宋体" w:cs="宋体"/>
                <w:b w:val="0"/>
                <w:i w:val="0"/>
                <w:color w:val="auto"/>
                <w:spacing w:val="0"/>
                <w:sz w:val="21"/>
                <w:szCs w:val="21"/>
                <w:highlight w:val="none"/>
                <w:lang w:val="en-US" w:eastAsia="zh-CN"/>
              </w:rPr>
            </w:pPr>
            <w:r>
              <w:rPr>
                <w:rFonts w:hint="eastAsia" w:ascii="宋体" w:hAnsi="宋体" w:cs="宋体"/>
                <w:b w:val="0"/>
                <w:i w:val="0"/>
                <w:color w:val="auto"/>
                <w:spacing w:val="0"/>
                <w:sz w:val="21"/>
                <w:szCs w:val="21"/>
                <w:highlight w:val="none"/>
                <w:lang w:val="en-US" w:eastAsia="zh-CN"/>
              </w:rPr>
              <w:t>1.质量控制（12分）</w:t>
            </w:r>
          </w:p>
        </w:tc>
        <w:tc>
          <w:tcPr>
            <w:tcW w:w="7913" w:type="dxa"/>
            <w:shd w:val="clear" w:color="auto" w:fill="auto"/>
            <w:vAlign w:val="top"/>
          </w:tcPr>
          <w:p w14:paraId="746A4035">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60" w:leftChars="0" w:right="60" w:rightChars="0" w:firstLine="120" w:firstLineChars="0"/>
              <w:jc w:val="both"/>
              <w:textAlignment w:val="baseline"/>
              <w:outlineLvl w:val="9"/>
              <w:rPr>
                <w:rFonts w:hint="eastAsia" w:ascii="宋体" w:hAnsi="宋体" w:eastAsia="宋体" w:cs="宋体"/>
                <w:b w:val="0"/>
                <w:i w:val="0"/>
                <w:color w:val="auto"/>
                <w:spacing w:val="0"/>
                <w:sz w:val="21"/>
                <w:szCs w:val="21"/>
                <w:highlight w:val="none"/>
                <w:lang w:val="en-US" w:eastAsia="zh-CN"/>
              </w:rPr>
            </w:pPr>
            <w:r>
              <w:rPr>
                <w:rFonts w:hint="eastAsia" w:ascii="宋体" w:hAnsi="宋体" w:eastAsia="宋体" w:cs="宋体"/>
                <w:b w:val="0"/>
                <w:i w:val="0"/>
                <w:color w:val="auto"/>
                <w:spacing w:val="0"/>
                <w:sz w:val="21"/>
                <w:szCs w:val="21"/>
                <w:highlight w:val="none"/>
                <w:lang w:val="en-US" w:eastAsia="zh-CN"/>
              </w:rPr>
              <w:t>根据投标人提供的产品质量管控方案，包括但不限于：车体、车辆控制系统、零部件；车辆改装底盘行驶性能及可靠性、上装安全及结构可靠性；车辆制造的智能化、自动化、信息化水平；产品生产工艺及流程规划等内容进行评审。方案中有缺项的，每项扣3分；方案中有缺陷的，每处扣1.5分，扣完为止，未提供的不计分。</w:t>
            </w:r>
          </w:p>
          <w:p w14:paraId="15930A50">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60" w:leftChars="0" w:right="60" w:rightChars="0" w:firstLine="120" w:firstLineChars="0"/>
              <w:jc w:val="both"/>
              <w:textAlignment w:val="baseline"/>
              <w:outlineLvl w:val="9"/>
              <w:rPr>
                <w:rFonts w:hint="eastAsia" w:ascii="宋体" w:hAnsi="宋体" w:eastAsia="宋体" w:cs="宋体"/>
                <w:b w:val="0"/>
                <w:i w:val="0"/>
                <w:color w:val="auto"/>
                <w:spacing w:val="0"/>
                <w:sz w:val="21"/>
                <w:szCs w:val="21"/>
                <w:highlight w:val="none"/>
                <w:lang w:val="en-US" w:eastAsia="zh-CN"/>
              </w:rPr>
            </w:pPr>
            <w:r>
              <w:rPr>
                <w:rFonts w:hint="eastAsia" w:ascii="宋体" w:hAnsi="宋体" w:eastAsia="宋体" w:cs="宋体"/>
                <w:b w:val="0"/>
                <w:i w:val="0"/>
                <w:color w:val="auto"/>
                <w:spacing w:val="0"/>
                <w:sz w:val="21"/>
                <w:szCs w:val="21"/>
                <w:highlight w:val="none"/>
                <w:lang w:val="en-US" w:eastAsia="zh-CN"/>
              </w:rPr>
              <w:t>注：缺陷指与项目采购需求匹配度不高的，内容不完整或涉及的规范及标准错误，可行性、实用性、针对性有待改善，表述笼统或前后不一致等任意一种情形。</w:t>
            </w:r>
          </w:p>
        </w:tc>
      </w:tr>
      <w:tr w14:paraId="5AEA0AD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10" w:hRule="atLeast"/>
        </w:trPr>
        <w:tc>
          <w:tcPr>
            <w:tcW w:w="787" w:type="dxa"/>
            <w:vMerge w:val="continue"/>
            <w:vAlign w:val="center"/>
          </w:tcPr>
          <w:p w14:paraId="04BDDCDA">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baseline"/>
              <w:outlineLvl w:val="9"/>
              <w:rPr>
                <w:rFonts w:hint="eastAsia" w:ascii="宋体" w:hAnsi="宋体" w:cs="宋体"/>
                <w:b w:val="0"/>
                <w:i w:val="0"/>
                <w:color w:val="auto"/>
                <w:spacing w:val="0"/>
                <w:sz w:val="21"/>
                <w:szCs w:val="21"/>
                <w:highlight w:val="none"/>
                <w:lang w:val="en-US" w:eastAsia="zh-CN"/>
              </w:rPr>
            </w:pPr>
          </w:p>
        </w:tc>
        <w:tc>
          <w:tcPr>
            <w:tcW w:w="881" w:type="dxa"/>
            <w:shd w:val="clear" w:color="auto" w:fill="auto"/>
            <w:vAlign w:val="center"/>
          </w:tcPr>
          <w:p w14:paraId="7649105A">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leftChars="0" w:right="0" w:rightChars="0"/>
              <w:jc w:val="center"/>
              <w:textAlignment w:val="baseline"/>
              <w:outlineLvl w:val="9"/>
              <w:rPr>
                <w:rFonts w:hint="default" w:ascii="宋体" w:hAnsi="宋体" w:eastAsia="宋体" w:cs="宋体"/>
                <w:b w:val="0"/>
                <w:i w:val="0"/>
                <w:color w:val="auto"/>
                <w:spacing w:val="0"/>
                <w:sz w:val="21"/>
                <w:szCs w:val="21"/>
                <w:highlight w:val="none"/>
                <w:lang w:val="en-US" w:eastAsia="zh-CN"/>
              </w:rPr>
            </w:pPr>
            <w:r>
              <w:rPr>
                <w:rFonts w:hint="eastAsia" w:ascii="宋体" w:hAnsi="宋体" w:cs="宋体"/>
                <w:b w:val="0"/>
                <w:i w:val="0"/>
                <w:color w:val="auto"/>
                <w:spacing w:val="0"/>
                <w:sz w:val="21"/>
                <w:szCs w:val="21"/>
                <w:highlight w:val="none"/>
                <w:lang w:val="en-US" w:eastAsia="zh-CN"/>
              </w:rPr>
              <w:t>2.售后服务(12分)</w:t>
            </w:r>
          </w:p>
        </w:tc>
        <w:tc>
          <w:tcPr>
            <w:tcW w:w="7913" w:type="dxa"/>
            <w:shd w:val="clear" w:color="auto" w:fill="auto"/>
            <w:vAlign w:val="top"/>
          </w:tcPr>
          <w:p w14:paraId="3173BB7B">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60" w:leftChars="0" w:right="60" w:rightChars="0" w:firstLine="120" w:firstLineChars="0"/>
              <w:jc w:val="both"/>
              <w:textAlignment w:val="baseline"/>
              <w:outlineLvl w:val="9"/>
              <w:rPr>
                <w:rFonts w:hint="eastAsia" w:ascii="宋体" w:hAnsi="宋体" w:eastAsia="宋体" w:cs="宋体"/>
                <w:b w:val="0"/>
                <w:i w:val="0"/>
                <w:color w:val="auto"/>
                <w:spacing w:val="0"/>
                <w:sz w:val="21"/>
                <w:szCs w:val="21"/>
                <w:highlight w:val="none"/>
                <w:lang w:val="en-US" w:eastAsia="zh-CN"/>
              </w:rPr>
            </w:pPr>
            <w:r>
              <w:rPr>
                <w:rFonts w:hint="eastAsia" w:ascii="宋体" w:hAnsi="宋体" w:eastAsia="宋体" w:cs="宋体"/>
                <w:b w:val="0"/>
                <w:i w:val="0"/>
                <w:color w:val="auto"/>
                <w:spacing w:val="0"/>
                <w:sz w:val="21"/>
                <w:szCs w:val="21"/>
                <w:highlight w:val="none"/>
                <w:lang w:val="en-US" w:eastAsia="zh-CN"/>
              </w:rPr>
              <w:t>根据投标人提供的售后服务方案，包括但不限于：售后服务内容（含流程及响应时间、服务机构、人员等）；应急服务及响应措施；主要零配件（含储备、供应、配送措施等）；定期回访等内容进行评审。方案中有缺项的，每项扣3分；方案中有缺陷的，每处扣1.5分，扣完为止，未提供的不计分。</w:t>
            </w:r>
          </w:p>
          <w:p w14:paraId="2D91BD3C">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60" w:leftChars="0" w:right="60" w:rightChars="0" w:firstLine="120" w:firstLineChars="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lang w:val="en-US" w:eastAsia="zh-CN"/>
              </w:rPr>
              <w:t>注：缺陷指与项目采购需求匹配度不高的，内容不完整或涉及的规范及标准错误，可行性、实用性、针对性有待改善，表述笼统或前后不一致等任意一种情形。</w:t>
            </w:r>
          </w:p>
        </w:tc>
      </w:tr>
      <w:tr w14:paraId="38434BC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10" w:hRule="atLeast"/>
        </w:trPr>
        <w:tc>
          <w:tcPr>
            <w:tcW w:w="787" w:type="dxa"/>
            <w:vMerge w:val="continue"/>
            <w:vAlign w:val="center"/>
          </w:tcPr>
          <w:p w14:paraId="02A4A02D">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baseline"/>
              <w:outlineLvl w:val="9"/>
              <w:rPr>
                <w:rFonts w:hint="eastAsia" w:ascii="宋体" w:hAnsi="宋体" w:cs="宋体"/>
                <w:b w:val="0"/>
                <w:i w:val="0"/>
                <w:color w:val="auto"/>
                <w:spacing w:val="0"/>
                <w:sz w:val="21"/>
                <w:szCs w:val="21"/>
                <w:highlight w:val="none"/>
                <w:lang w:val="en-US" w:eastAsia="zh-CN"/>
              </w:rPr>
            </w:pPr>
          </w:p>
        </w:tc>
        <w:tc>
          <w:tcPr>
            <w:tcW w:w="881" w:type="dxa"/>
            <w:shd w:val="clear" w:color="auto" w:fill="auto"/>
            <w:vAlign w:val="center"/>
          </w:tcPr>
          <w:p w14:paraId="55628093">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leftChars="0" w:right="0" w:rightChars="0"/>
              <w:jc w:val="center"/>
              <w:textAlignment w:val="baseline"/>
              <w:outlineLvl w:val="9"/>
              <w:rPr>
                <w:rFonts w:hint="default" w:ascii="宋体" w:hAnsi="宋体" w:cs="宋体"/>
                <w:b w:val="0"/>
                <w:i w:val="0"/>
                <w:color w:val="auto"/>
                <w:spacing w:val="0"/>
                <w:sz w:val="21"/>
                <w:szCs w:val="21"/>
                <w:highlight w:val="none"/>
                <w:lang w:val="en-US" w:eastAsia="zh-CN"/>
              </w:rPr>
            </w:pPr>
            <w:r>
              <w:rPr>
                <w:rFonts w:hint="eastAsia" w:ascii="宋体" w:hAnsi="宋体" w:cs="宋体"/>
                <w:b w:val="0"/>
                <w:i w:val="0"/>
                <w:color w:val="auto"/>
                <w:spacing w:val="0"/>
                <w:sz w:val="21"/>
                <w:szCs w:val="21"/>
                <w:highlight w:val="none"/>
                <w:lang w:val="en-US" w:eastAsia="zh-CN"/>
              </w:rPr>
              <w:t>3.培训方案（8分）</w:t>
            </w:r>
          </w:p>
        </w:tc>
        <w:tc>
          <w:tcPr>
            <w:tcW w:w="7913" w:type="dxa"/>
            <w:shd w:val="clear" w:color="auto" w:fill="auto"/>
            <w:vAlign w:val="top"/>
          </w:tcPr>
          <w:p w14:paraId="2439DC1D">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60" w:leftChars="0" w:right="60" w:rightChars="0" w:firstLine="120" w:firstLineChars="0"/>
              <w:jc w:val="both"/>
              <w:textAlignment w:val="baseline"/>
              <w:outlineLvl w:val="9"/>
              <w:rPr>
                <w:rFonts w:hint="eastAsia" w:ascii="宋体" w:hAnsi="宋体" w:eastAsia="宋体" w:cs="宋体"/>
                <w:b w:val="0"/>
                <w:i w:val="0"/>
                <w:color w:val="auto"/>
                <w:spacing w:val="0"/>
                <w:sz w:val="21"/>
                <w:szCs w:val="21"/>
                <w:highlight w:val="none"/>
                <w:lang w:val="en-US" w:eastAsia="zh-CN"/>
              </w:rPr>
            </w:pPr>
            <w:r>
              <w:rPr>
                <w:rFonts w:hint="eastAsia" w:ascii="宋体" w:hAnsi="宋体" w:eastAsia="宋体" w:cs="宋体"/>
                <w:b w:val="0"/>
                <w:i w:val="0"/>
                <w:color w:val="auto"/>
                <w:spacing w:val="0"/>
                <w:sz w:val="21"/>
                <w:szCs w:val="21"/>
                <w:highlight w:val="none"/>
                <w:lang w:val="en-US" w:eastAsia="zh-CN"/>
              </w:rPr>
              <w:t>根据投标人提供的产品培训方案，包括但不限于：培训形式；培训规模；培训课程设置；培训师资安排等内容进行评审。方案中有缺项的，每项扣2分；方案中有缺陷的，每处扣1分，扣完为止，未提供的不计分。</w:t>
            </w:r>
          </w:p>
          <w:p w14:paraId="63D005D8">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60" w:leftChars="0" w:right="60" w:rightChars="0" w:firstLine="120" w:firstLineChars="0"/>
              <w:jc w:val="both"/>
              <w:textAlignment w:val="baseline"/>
              <w:outlineLvl w:val="9"/>
              <w:rPr>
                <w:rFonts w:hint="eastAsia" w:ascii="宋体" w:hAnsi="宋体" w:eastAsia="宋体" w:cs="宋体"/>
                <w:b w:val="0"/>
                <w:i w:val="0"/>
                <w:color w:val="auto"/>
                <w:spacing w:val="0"/>
                <w:sz w:val="21"/>
                <w:szCs w:val="21"/>
                <w:highlight w:val="none"/>
                <w:lang w:val="en-US" w:eastAsia="zh-CN"/>
              </w:rPr>
            </w:pPr>
            <w:r>
              <w:rPr>
                <w:rFonts w:hint="eastAsia" w:ascii="宋体" w:hAnsi="宋体" w:eastAsia="宋体" w:cs="宋体"/>
                <w:b w:val="0"/>
                <w:i w:val="0"/>
                <w:color w:val="auto"/>
                <w:spacing w:val="0"/>
                <w:sz w:val="21"/>
                <w:szCs w:val="21"/>
                <w:highlight w:val="none"/>
                <w:lang w:val="en-US" w:eastAsia="zh-CN"/>
              </w:rPr>
              <w:t>注：缺陷指与项目采购需求匹配度不高的，内容不完整或涉及的规范及标准错误，可行性、实用性、针对性有待改善，表述笼统或前后不一致等任意一种情形。</w:t>
            </w:r>
          </w:p>
        </w:tc>
      </w:tr>
      <w:tr w14:paraId="58B1FFA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10" w:hRule="atLeast"/>
        </w:trPr>
        <w:tc>
          <w:tcPr>
            <w:tcW w:w="787" w:type="dxa"/>
            <w:vMerge w:val="restart"/>
            <w:shd w:val="clear" w:color="auto" w:fill="auto"/>
            <w:vAlign w:val="center"/>
          </w:tcPr>
          <w:p w14:paraId="6563C8BE">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rightChars="0"/>
              <w:jc w:val="both"/>
              <w:textAlignment w:val="baseline"/>
              <w:outlineLvl w:val="9"/>
              <w:rPr>
                <w:rFonts w:hint="eastAsia" w:ascii="宋体" w:hAnsi="宋体" w:eastAsia="宋体" w:cs="宋体"/>
                <w:b w:val="0"/>
                <w:bCs/>
                <w:i w:val="0"/>
                <w:color w:val="auto"/>
                <w:spacing w:val="0"/>
                <w:sz w:val="21"/>
                <w:szCs w:val="21"/>
                <w:highlight w:val="none"/>
              </w:rPr>
            </w:pPr>
            <w:r>
              <w:rPr>
                <w:rFonts w:hint="eastAsia" w:ascii="宋体" w:hAnsi="宋体" w:cs="宋体"/>
                <w:b w:val="0"/>
                <w:bCs/>
                <w:i w:val="0"/>
                <w:color w:val="auto"/>
                <w:spacing w:val="0"/>
                <w:sz w:val="21"/>
                <w:szCs w:val="21"/>
                <w:highlight w:val="none"/>
                <w:lang w:val="en-US" w:eastAsia="zh-CN"/>
              </w:rPr>
              <w:t>三</w:t>
            </w:r>
            <w:r>
              <w:rPr>
                <w:rFonts w:hint="eastAsia" w:ascii="宋体" w:hAnsi="宋体" w:eastAsia="宋体" w:cs="宋体"/>
                <w:b w:val="0"/>
                <w:i w:val="0"/>
                <w:color w:val="auto"/>
                <w:spacing w:val="0"/>
                <w:sz w:val="21"/>
                <w:szCs w:val="21"/>
                <w:highlight w:val="none"/>
              </w:rPr>
              <w:t>、技术部分(3</w:t>
            </w:r>
            <w:r>
              <w:rPr>
                <w:rFonts w:hint="eastAsia" w:ascii="宋体" w:hAnsi="宋体" w:cs="宋体"/>
                <w:b w:val="0"/>
                <w:i w:val="0"/>
                <w:color w:val="auto"/>
                <w:spacing w:val="0"/>
                <w:sz w:val="21"/>
                <w:szCs w:val="21"/>
                <w:highlight w:val="none"/>
                <w:lang w:val="en-US" w:eastAsia="zh-CN"/>
              </w:rPr>
              <w:t>8</w:t>
            </w:r>
            <w:r>
              <w:rPr>
                <w:rFonts w:hint="eastAsia" w:ascii="宋体" w:hAnsi="宋体" w:eastAsia="宋体" w:cs="宋体"/>
                <w:b w:val="0"/>
                <w:i w:val="0"/>
                <w:color w:val="auto"/>
                <w:spacing w:val="0"/>
                <w:sz w:val="21"/>
                <w:szCs w:val="21"/>
                <w:highlight w:val="none"/>
              </w:rPr>
              <w:t>分)</w:t>
            </w:r>
          </w:p>
        </w:tc>
        <w:tc>
          <w:tcPr>
            <w:tcW w:w="881" w:type="dxa"/>
            <w:shd w:val="clear" w:color="auto" w:fill="auto"/>
            <w:vAlign w:val="center"/>
          </w:tcPr>
          <w:p w14:paraId="28B89058">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1.</w:t>
            </w:r>
            <w:r>
              <w:rPr>
                <w:rFonts w:hint="eastAsia" w:ascii="宋体" w:hAnsi="宋体" w:eastAsia="宋体" w:cs="宋体"/>
                <w:b w:val="0"/>
                <w:i w:val="0"/>
                <w:color w:val="auto"/>
                <w:spacing w:val="0"/>
                <w:sz w:val="21"/>
                <w:szCs w:val="21"/>
                <w:highlight w:val="none"/>
                <w:lang w:val="en-US" w:eastAsia="zh-CN"/>
              </w:rPr>
              <w:t>产品技术指标(24分)</w:t>
            </w:r>
          </w:p>
        </w:tc>
        <w:tc>
          <w:tcPr>
            <w:tcW w:w="7913" w:type="dxa"/>
            <w:shd w:val="clear" w:color="auto" w:fill="auto"/>
            <w:vAlign w:val="top"/>
          </w:tcPr>
          <w:p w14:paraId="2FB7A6F2">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60" w:leftChars="0" w:right="0" w:rightChars="0"/>
              <w:jc w:val="both"/>
              <w:textAlignment w:val="baseline"/>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根据投标人所投产品的技术性能指标（技术参数偏离表及其他技术资料）进行评审，投标技术参数完全符合招标文件技术要求的得满分24分；</w:t>
            </w:r>
          </w:p>
          <w:p w14:paraId="2600238F">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60" w:leftChars="0" w:right="0" w:rightChars="0"/>
              <w:jc w:val="both"/>
              <w:textAlignment w:val="baseline"/>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投标技术参数有负偏离的，在满分24分的基础上扣分，带★技术参数每负偏离一项扣2分，非带★技术参数每负偏离一项扣1分，扣完为止。</w:t>
            </w:r>
          </w:p>
        </w:tc>
      </w:tr>
      <w:tr w14:paraId="392000C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10" w:hRule="atLeast"/>
        </w:trPr>
        <w:tc>
          <w:tcPr>
            <w:tcW w:w="787" w:type="dxa"/>
            <w:vMerge w:val="continue"/>
            <w:shd w:val="clear" w:color="auto" w:fill="auto"/>
            <w:vAlign w:val="center"/>
          </w:tcPr>
          <w:p w14:paraId="2CAC4D14">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rightChars="0"/>
              <w:jc w:val="both"/>
              <w:textAlignment w:val="baseline"/>
              <w:outlineLvl w:val="9"/>
              <w:rPr>
                <w:rFonts w:hint="eastAsia" w:ascii="宋体" w:hAnsi="宋体" w:cs="宋体"/>
                <w:b w:val="0"/>
                <w:bCs/>
                <w:i w:val="0"/>
                <w:color w:val="auto"/>
                <w:spacing w:val="0"/>
                <w:sz w:val="21"/>
                <w:szCs w:val="21"/>
                <w:highlight w:val="none"/>
                <w:lang w:val="en-US" w:eastAsia="zh-CN"/>
              </w:rPr>
            </w:pPr>
          </w:p>
        </w:tc>
        <w:tc>
          <w:tcPr>
            <w:tcW w:w="881" w:type="dxa"/>
            <w:shd w:val="clear" w:color="auto" w:fill="auto"/>
            <w:vAlign w:val="center"/>
          </w:tcPr>
          <w:p w14:paraId="2FE39C2B">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baseline"/>
              <w:outlineLvl w:val="9"/>
              <w:rPr>
                <w:rFonts w:hint="default" w:ascii="宋体" w:hAnsi="宋体" w:eastAsia="宋体" w:cs="宋体"/>
                <w:b w:val="0"/>
                <w:i w:val="0"/>
                <w:color w:val="auto"/>
                <w:spacing w:val="0"/>
                <w:sz w:val="21"/>
                <w:szCs w:val="21"/>
                <w:highlight w:val="none"/>
                <w:lang w:val="en-US" w:eastAsia="zh-CN"/>
              </w:rPr>
            </w:pPr>
            <w:r>
              <w:rPr>
                <w:rFonts w:hint="eastAsia" w:ascii="宋体" w:hAnsi="宋体" w:cs="宋体"/>
                <w:b w:val="0"/>
                <w:i w:val="0"/>
                <w:color w:val="auto"/>
                <w:spacing w:val="0"/>
                <w:sz w:val="21"/>
                <w:szCs w:val="21"/>
                <w:highlight w:val="none"/>
                <w:lang w:val="en-US" w:eastAsia="zh-CN"/>
              </w:rPr>
              <w:t>2.车辆设计及选型(8分)</w:t>
            </w:r>
          </w:p>
        </w:tc>
        <w:tc>
          <w:tcPr>
            <w:tcW w:w="7913" w:type="dxa"/>
            <w:shd w:val="clear" w:color="auto" w:fill="auto"/>
            <w:vAlign w:val="top"/>
          </w:tcPr>
          <w:p w14:paraId="0788546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60" w:leftChars="0" w:right="0" w:rightChars="0"/>
              <w:jc w:val="both"/>
              <w:textAlignment w:val="baseline"/>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根据投标人提供的车辆设计及选型方案进行评分，包括但不限于：整车设计方案（含整车设计原则、设计标准、产品结构及功能设计、改装思路等）；车辆设计图；产品配置及布局；核心部件选型等内容进行打分：</w:t>
            </w:r>
          </w:p>
          <w:p w14:paraId="44A4780F">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60" w:leftChars="0" w:right="0" w:rightChars="0"/>
              <w:jc w:val="both"/>
              <w:textAlignment w:val="baseline"/>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1、整车操作性能、安全性、维护性、设备适用场景以及最大作业能力优越、且实用性、针对性强的，得8分；</w:t>
            </w:r>
          </w:p>
          <w:p w14:paraId="664669AA">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60" w:leftChars="0" w:right="0" w:rightChars="0"/>
              <w:jc w:val="both"/>
              <w:textAlignment w:val="baseline"/>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2、整车操作性能、安全性、维护性、设备适用场景以及最大作业能力满足项目基本要求、且实用性、针对性一般的，得5分；</w:t>
            </w:r>
          </w:p>
          <w:p w14:paraId="51107098">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60" w:leftChars="0" w:right="0" w:rightChars="0"/>
              <w:jc w:val="both"/>
              <w:textAlignment w:val="baseline"/>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3、整车操作性能、安全性、维护性、设备适用场景以及最大作业能力存在明显短板、且实用性、针对性较差的，得2分；</w:t>
            </w:r>
          </w:p>
          <w:p w14:paraId="449C0129">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60" w:leftChars="0" w:right="0" w:rightChars="0"/>
              <w:jc w:val="both"/>
              <w:textAlignment w:val="baseline"/>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4、未提供的不得分。</w:t>
            </w:r>
          </w:p>
        </w:tc>
      </w:tr>
      <w:tr w14:paraId="605BF07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10" w:hRule="atLeast"/>
        </w:trPr>
        <w:tc>
          <w:tcPr>
            <w:tcW w:w="787" w:type="dxa"/>
            <w:vMerge w:val="continue"/>
            <w:vAlign w:val="center"/>
          </w:tcPr>
          <w:p w14:paraId="7C18E994">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baseline"/>
              <w:outlineLvl w:val="9"/>
              <w:rPr>
                <w:rFonts w:hint="eastAsia" w:ascii="宋体" w:hAnsi="宋体" w:eastAsia="宋体" w:cs="宋体"/>
                <w:b w:val="0"/>
                <w:bCs/>
                <w:i w:val="0"/>
                <w:color w:val="auto"/>
                <w:spacing w:val="0"/>
                <w:sz w:val="21"/>
                <w:szCs w:val="21"/>
                <w:highlight w:val="none"/>
              </w:rPr>
            </w:pPr>
          </w:p>
        </w:tc>
        <w:tc>
          <w:tcPr>
            <w:tcW w:w="881" w:type="dxa"/>
            <w:shd w:val="clear" w:color="auto" w:fill="auto"/>
            <w:vAlign w:val="center"/>
          </w:tcPr>
          <w:p w14:paraId="32F2DF8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leftChars="0" w:right="40" w:rightChars="0"/>
              <w:jc w:val="center"/>
              <w:textAlignment w:val="baseline"/>
              <w:outlineLvl w:val="9"/>
              <w:rPr>
                <w:rFonts w:hint="eastAsia" w:ascii="宋体" w:hAnsi="宋体" w:eastAsia="宋体" w:cs="宋体"/>
                <w:color w:val="auto"/>
                <w:sz w:val="21"/>
                <w:szCs w:val="21"/>
                <w:highlight w:val="none"/>
              </w:rPr>
            </w:pPr>
            <w:r>
              <w:rPr>
                <w:rFonts w:hint="eastAsia" w:ascii="宋体" w:hAnsi="宋体" w:cs="宋体"/>
                <w:b w:val="0"/>
                <w:i w:val="0"/>
                <w:color w:val="auto"/>
                <w:spacing w:val="0"/>
                <w:sz w:val="21"/>
                <w:szCs w:val="21"/>
                <w:highlight w:val="none"/>
                <w:lang w:val="en-US" w:eastAsia="zh-CN"/>
              </w:rPr>
              <w:t>3</w:t>
            </w:r>
            <w:r>
              <w:rPr>
                <w:rFonts w:hint="eastAsia" w:ascii="宋体" w:hAnsi="宋体" w:eastAsia="宋体" w:cs="宋体"/>
                <w:b w:val="0"/>
                <w:i w:val="0"/>
                <w:color w:val="auto"/>
                <w:spacing w:val="0"/>
                <w:sz w:val="21"/>
                <w:szCs w:val="21"/>
                <w:highlight w:val="none"/>
              </w:rPr>
              <w:t>.</w:t>
            </w:r>
            <w:r>
              <w:rPr>
                <w:rFonts w:hint="eastAsia" w:ascii="宋体" w:hAnsi="宋体" w:eastAsia="宋体" w:cs="宋体"/>
                <w:b w:val="0"/>
                <w:i w:val="0"/>
                <w:color w:val="auto"/>
                <w:spacing w:val="0"/>
                <w:sz w:val="21"/>
                <w:szCs w:val="21"/>
                <w:highlight w:val="none"/>
                <w:lang w:val="en-US" w:eastAsia="zh-CN"/>
              </w:rPr>
              <w:t>供货方案（6）</w:t>
            </w:r>
          </w:p>
        </w:tc>
        <w:tc>
          <w:tcPr>
            <w:tcW w:w="7913" w:type="dxa"/>
            <w:shd w:val="clear" w:color="auto" w:fill="auto"/>
            <w:vAlign w:val="top"/>
          </w:tcPr>
          <w:p w14:paraId="589AF5DA">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40" w:leftChars="0" w:right="40" w:rightChars="0"/>
              <w:jc w:val="both"/>
              <w:textAlignment w:val="baseline"/>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根据投标人提供的产品供货方案，包括但不限于：生产能力保障；生产计划及进度保障；产品交付方案、保障措施及各阶段人员安排、管理架构、职责分工等内容进行评审。方案中有缺项的，每项扣2分；方案中有缺陷的，每处扣1分，扣完为止，未提供的不计分。</w:t>
            </w:r>
          </w:p>
          <w:p w14:paraId="7C620ED8">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40" w:leftChars="0" w:right="40" w:rightChars="0"/>
              <w:jc w:val="both"/>
              <w:textAlignment w:val="baseline"/>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注：缺陷指与项目采购需求匹配度不高的，内容不完整或涉及的规范及标准错误，可行性、实用性、针对性有待改善，表述笼统或前后不一致等任意一种情形。</w:t>
            </w:r>
          </w:p>
        </w:tc>
      </w:tr>
    </w:tbl>
    <w:p w14:paraId="2994A302">
      <w:pPr>
        <w:outlineLvl w:val="9"/>
        <w:rPr>
          <w:rFonts w:ascii="黑体" w:hAnsi="黑体" w:eastAsia="黑体" w:cs="黑体"/>
          <w:b w:val="0"/>
          <w:i w:val="0"/>
          <w:color w:val="auto"/>
          <w:spacing w:val="0"/>
          <w:sz w:val="34"/>
          <w:highlight w:val="none"/>
        </w:rPr>
      </w:pPr>
      <w:r>
        <w:rPr>
          <w:rFonts w:ascii="黑体" w:hAnsi="黑体" w:eastAsia="黑体" w:cs="黑体"/>
          <w:b w:val="0"/>
          <w:i w:val="0"/>
          <w:color w:val="auto"/>
          <w:spacing w:val="0"/>
          <w:sz w:val="34"/>
          <w:highlight w:val="none"/>
        </w:rPr>
        <w:br w:type="page"/>
      </w:r>
    </w:p>
    <w:p w14:paraId="03FB42F5">
      <w:pPr>
        <w:pageBreakBefore w:val="0"/>
        <w:wordWrap w:val="0"/>
        <w:spacing w:before="0" w:after="0" w:line="460" w:lineRule="atLeast"/>
        <w:ind w:left="0" w:right="0"/>
        <w:jc w:val="center"/>
        <w:textAlignment w:val="baseline"/>
        <w:outlineLvl w:val="0"/>
        <w:rPr>
          <w:rFonts w:hint="eastAsia" w:ascii="宋体" w:hAnsi="宋体" w:eastAsia="宋体" w:cs="宋体"/>
          <w:b/>
          <w:bCs/>
          <w:color w:val="auto"/>
          <w:sz w:val="32"/>
          <w:szCs w:val="32"/>
          <w:highlight w:val="none"/>
        </w:rPr>
      </w:pPr>
      <w:bookmarkStart w:id="6" w:name="_Toc17349"/>
      <w:r>
        <w:rPr>
          <w:rFonts w:hint="eastAsia" w:ascii="宋体" w:hAnsi="宋体" w:eastAsia="宋体" w:cs="宋体"/>
          <w:b/>
          <w:bCs/>
          <w:i w:val="0"/>
          <w:color w:val="auto"/>
          <w:spacing w:val="0"/>
          <w:sz w:val="32"/>
          <w:szCs w:val="32"/>
          <w:highlight w:val="none"/>
        </w:rPr>
        <w:t xml:space="preserve">第七部分 </w:t>
      </w:r>
      <w:r>
        <w:rPr>
          <w:rFonts w:hint="eastAsia" w:ascii="宋体" w:hAnsi="宋体" w:eastAsia="宋体" w:cs="宋体"/>
          <w:b/>
          <w:bCs/>
          <w:i w:val="0"/>
          <w:color w:val="auto"/>
          <w:spacing w:val="0"/>
          <w:sz w:val="32"/>
          <w:szCs w:val="32"/>
          <w:highlight w:val="none"/>
          <w:lang w:val="en-US" w:eastAsia="zh-CN"/>
        </w:rPr>
        <w:t xml:space="preserve"> </w:t>
      </w:r>
      <w:r>
        <w:rPr>
          <w:rFonts w:hint="eastAsia" w:ascii="宋体" w:hAnsi="宋体" w:eastAsia="宋体" w:cs="宋体"/>
          <w:b/>
          <w:bCs/>
          <w:i w:val="0"/>
          <w:color w:val="auto"/>
          <w:spacing w:val="0"/>
          <w:sz w:val="32"/>
          <w:szCs w:val="32"/>
          <w:highlight w:val="none"/>
        </w:rPr>
        <w:t>投标文件格式</w:t>
      </w:r>
      <w:bookmarkEnd w:id="6"/>
    </w:p>
    <w:p w14:paraId="6268B389">
      <w:pPr>
        <w:pageBreakBefore w:val="0"/>
        <w:wordWrap w:val="0"/>
        <w:spacing w:before="0" w:after="0" w:line="260" w:lineRule="exact"/>
        <w:ind w:left="0" w:right="0"/>
        <w:jc w:val="center"/>
        <w:textAlignment w:val="baseline"/>
        <w:outlineLvl w:val="9"/>
        <w:rPr>
          <w:color w:val="auto"/>
          <w:sz w:val="21"/>
          <w:highlight w:val="none"/>
        </w:rPr>
      </w:pPr>
    </w:p>
    <w:p w14:paraId="40CE5A20">
      <w:pPr>
        <w:pageBreakBefore w:val="0"/>
        <w:wordWrap w:val="0"/>
        <w:spacing w:before="0" w:after="0" w:line="300" w:lineRule="atLeast"/>
        <w:ind w:left="0" w:right="0"/>
        <w:jc w:val="center"/>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(投标人可根据实际及美观度需求更改字体样式、字体大小及页脚页眉但不得更改实际内容)</w:t>
      </w:r>
    </w:p>
    <w:p w14:paraId="14E7D5D1">
      <w:pPr>
        <w:autoSpaceDE w:val="0"/>
        <w:autoSpaceDN w:val="0"/>
        <w:adjustRightInd w:val="0"/>
        <w:jc w:val="center"/>
        <w:outlineLvl w:val="9"/>
        <w:rPr>
          <w:rFonts w:hint="default" w:ascii="宋体" w:hAnsi="宋体" w:eastAsia="宋体" w:cs="Times New Roman"/>
          <w:b/>
          <w:color w:val="auto"/>
          <w:kern w:val="2"/>
          <w:sz w:val="44"/>
          <w:szCs w:val="44"/>
          <w:highlight w:val="none"/>
          <w:lang w:val="en-US" w:eastAsia="zh-CN" w:bidi="ar-SA"/>
        </w:rPr>
      </w:pPr>
      <w:r>
        <w:rPr>
          <w:rFonts w:hint="eastAsia" w:ascii="宋体" w:hAnsi="宋体" w:eastAsia="宋体" w:cs="Times New Roman"/>
          <w:b/>
          <w:color w:val="auto"/>
          <w:kern w:val="2"/>
          <w:sz w:val="44"/>
          <w:szCs w:val="44"/>
          <w:highlight w:val="none"/>
          <w:u w:val="single"/>
          <w:lang w:val="en-US" w:eastAsia="zh-CN" w:bidi="ar-SA"/>
        </w:rPr>
        <w:t xml:space="preserve">       （项目名称）       </w:t>
      </w:r>
    </w:p>
    <w:p w14:paraId="0E2E6898">
      <w:pPr>
        <w:autoSpaceDE w:val="0"/>
        <w:autoSpaceDN w:val="0"/>
        <w:adjustRightInd w:val="0"/>
        <w:jc w:val="center"/>
        <w:outlineLvl w:val="9"/>
        <w:rPr>
          <w:rFonts w:hint="eastAsia" w:ascii="宋体" w:hAnsi="宋体" w:eastAsia="宋体" w:cs="Times New Roman"/>
          <w:b/>
          <w:color w:val="auto"/>
          <w:kern w:val="2"/>
          <w:sz w:val="72"/>
          <w:szCs w:val="72"/>
          <w:highlight w:val="none"/>
          <w:lang w:val="en-US" w:eastAsia="zh-CN" w:bidi="ar-SA"/>
        </w:rPr>
      </w:pPr>
    </w:p>
    <w:p w14:paraId="59C3CA65">
      <w:pPr>
        <w:autoSpaceDE w:val="0"/>
        <w:autoSpaceDN w:val="0"/>
        <w:adjustRightInd w:val="0"/>
        <w:jc w:val="center"/>
        <w:outlineLvl w:val="9"/>
        <w:rPr>
          <w:rFonts w:hint="eastAsia" w:ascii="宋体" w:hAnsi="宋体" w:eastAsia="宋体" w:cs="Times New Roman"/>
          <w:b/>
          <w:color w:val="auto"/>
          <w:kern w:val="2"/>
          <w:sz w:val="72"/>
          <w:szCs w:val="72"/>
          <w:highlight w:val="none"/>
          <w:lang w:val="en-US" w:eastAsia="zh-CN" w:bidi="ar-SA"/>
        </w:rPr>
      </w:pPr>
    </w:p>
    <w:p w14:paraId="5A97182B">
      <w:pPr>
        <w:autoSpaceDE w:val="0"/>
        <w:autoSpaceDN w:val="0"/>
        <w:adjustRightInd w:val="0"/>
        <w:jc w:val="both"/>
        <w:outlineLvl w:val="9"/>
        <w:rPr>
          <w:rFonts w:hint="eastAsia" w:ascii="宋体" w:hAnsi="宋体" w:eastAsia="宋体" w:cs="Times New Roman"/>
          <w:b/>
          <w:color w:val="auto"/>
          <w:kern w:val="2"/>
          <w:sz w:val="72"/>
          <w:szCs w:val="72"/>
          <w:highlight w:val="none"/>
          <w:lang w:val="en-US" w:eastAsia="zh-CN" w:bidi="ar-SA"/>
        </w:rPr>
      </w:pPr>
    </w:p>
    <w:p w14:paraId="30EBDBDF">
      <w:pPr>
        <w:autoSpaceDE w:val="0"/>
        <w:autoSpaceDN w:val="0"/>
        <w:adjustRightInd w:val="0"/>
        <w:ind w:left="0" w:leftChars="0" w:right="0" w:rightChars="0" w:firstLine="0" w:firstLineChars="0"/>
        <w:jc w:val="center"/>
        <w:outlineLvl w:val="9"/>
        <w:rPr>
          <w:rFonts w:hint="eastAsia" w:ascii="宋体" w:hAnsi="宋体" w:eastAsia="宋体" w:cs="Times New Roman"/>
          <w:b/>
          <w:color w:val="auto"/>
          <w:kern w:val="2"/>
          <w:sz w:val="72"/>
          <w:szCs w:val="72"/>
          <w:highlight w:val="none"/>
          <w:lang w:val="en-US" w:eastAsia="zh-CN" w:bidi="ar-SA"/>
        </w:rPr>
      </w:pPr>
      <w:r>
        <w:rPr>
          <w:rFonts w:hint="eastAsia" w:ascii="宋体" w:hAnsi="宋体" w:eastAsia="宋体" w:cs="Times New Roman"/>
          <w:b/>
          <w:color w:val="auto"/>
          <w:kern w:val="2"/>
          <w:sz w:val="72"/>
          <w:szCs w:val="72"/>
          <w:highlight w:val="none"/>
          <w:lang w:val="en-US" w:eastAsia="zh-CN" w:bidi="ar-SA"/>
        </w:rPr>
        <w:t>投标文件</w:t>
      </w:r>
    </w:p>
    <w:p w14:paraId="4DDF8F55">
      <w:pPr>
        <w:autoSpaceDE w:val="0"/>
        <w:autoSpaceDN w:val="0"/>
        <w:adjustRightInd w:val="0"/>
        <w:ind w:left="0" w:leftChars="0" w:right="0" w:rightChars="0" w:firstLine="0" w:firstLineChars="0"/>
        <w:jc w:val="center"/>
        <w:outlineLvl w:val="9"/>
        <w:rPr>
          <w:rFonts w:hint="eastAsia" w:ascii="宋体" w:hAnsi="宋体" w:eastAsia="宋体" w:cs="Times New Roman"/>
          <w:color w:val="auto"/>
          <w:kern w:val="2"/>
          <w:sz w:val="44"/>
          <w:szCs w:val="20"/>
          <w:highlight w:val="none"/>
          <w:lang w:val="en-US" w:eastAsia="zh-CN" w:bidi="ar-SA"/>
        </w:rPr>
      </w:pPr>
      <w:r>
        <w:rPr>
          <w:rFonts w:hint="eastAsia" w:ascii="宋体" w:hAnsi="宋体" w:eastAsia="宋体" w:cs="Times New Roman"/>
          <w:b/>
          <w:bCs/>
          <w:color w:val="auto"/>
          <w:kern w:val="2"/>
          <w:sz w:val="36"/>
          <w:szCs w:val="20"/>
          <w:highlight w:val="none"/>
          <w:lang w:val="en-US" w:eastAsia="zh-CN" w:bidi="ar-SA"/>
        </w:rPr>
        <w:t>（项目编号：   ）</w:t>
      </w:r>
    </w:p>
    <w:p w14:paraId="6FCC5941">
      <w:pPr>
        <w:autoSpaceDE w:val="0"/>
        <w:autoSpaceDN w:val="0"/>
        <w:adjustRightInd w:val="0"/>
        <w:spacing w:line="360" w:lineRule="auto"/>
        <w:ind w:firstLine="1355" w:firstLineChars="450"/>
        <w:jc w:val="left"/>
        <w:outlineLvl w:val="9"/>
        <w:rPr>
          <w:rFonts w:hint="eastAsia" w:ascii="宋体" w:hAnsi="宋体" w:eastAsia="宋体" w:cs="Times New Roman"/>
          <w:b/>
          <w:bCs/>
          <w:color w:val="auto"/>
          <w:kern w:val="2"/>
          <w:sz w:val="30"/>
          <w:szCs w:val="30"/>
          <w:highlight w:val="none"/>
          <w:lang w:val="en-US" w:eastAsia="zh-CN" w:bidi="ar-SA"/>
        </w:rPr>
      </w:pPr>
    </w:p>
    <w:p w14:paraId="349EA768">
      <w:pPr>
        <w:autoSpaceDE w:val="0"/>
        <w:autoSpaceDN w:val="0"/>
        <w:adjustRightInd w:val="0"/>
        <w:spacing w:line="360" w:lineRule="auto"/>
        <w:ind w:firstLine="1355" w:firstLineChars="450"/>
        <w:jc w:val="left"/>
        <w:outlineLvl w:val="9"/>
        <w:rPr>
          <w:rFonts w:hint="eastAsia" w:ascii="宋体" w:hAnsi="宋体" w:eastAsia="宋体" w:cs="Times New Roman"/>
          <w:b/>
          <w:bCs/>
          <w:color w:val="auto"/>
          <w:kern w:val="2"/>
          <w:sz w:val="30"/>
          <w:szCs w:val="30"/>
          <w:highlight w:val="none"/>
          <w:lang w:val="en-US" w:eastAsia="zh-CN" w:bidi="ar-SA"/>
        </w:rPr>
      </w:pPr>
    </w:p>
    <w:p w14:paraId="45F32212">
      <w:pPr>
        <w:autoSpaceDE w:val="0"/>
        <w:autoSpaceDN w:val="0"/>
        <w:adjustRightInd w:val="0"/>
        <w:spacing w:line="360" w:lineRule="auto"/>
        <w:ind w:firstLine="1355" w:firstLineChars="450"/>
        <w:jc w:val="left"/>
        <w:outlineLvl w:val="9"/>
        <w:rPr>
          <w:rFonts w:hint="eastAsia" w:ascii="宋体" w:hAnsi="宋体" w:eastAsia="宋体" w:cs="Times New Roman"/>
          <w:b/>
          <w:bCs/>
          <w:color w:val="auto"/>
          <w:kern w:val="2"/>
          <w:sz w:val="30"/>
          <w:szCs w:val="30"/>
          <w:highlight w:val="none"/>
          <w:lang w:val="en-US" w:eastAsia="zh-CN" w:bidi="ar-SA"/>
        </w:rPr>
      </w:pPr>
    </w:p>
    <w:p w14:paraId="5AC7F084">
      <w:pPr>
        <w:autoSpaceDE w:val="0"/>
        <w:autoSpaceDN w:val="0"/>
        <w:adjustRightInd w:val="0"/>
        <w:spacing w:line="360" w:lineRule="auto"/>
        <w:ind w:firstLine="1355" w:firstLineChars="450"/>
        <w:jc w:val="left"/>
        <w:outlineLvl w:val="9"/>
        <w:rPr>
          <w:rFonts w:hint="eastAsia" w:ascii="宋体" w:hAnsi="宋体" w:eastAsia="宋体" w:cs="Times New Roman"/>
          <w:b/>
          <w:bCs/>
          <w:color w:val="auto"/>
          <w:kern w:val="2"/>
          <w:sz w:val="30"/>
          <w:szCs w:val="30"/>
          <w:highlight w:val="none"/>
          <w:lang w:val="en-US" w:eastAsia="zh-CN" w:bidi="ar-SA"/>
        </w:rPr>
      </w:pPr>
    </w:p>
    <w:p w14:paraId="2DF8E2C8">
      <w:pPr>
        <w:autoSpaceDE w:val="0"/>
        <w:autoSpaceDN w:val="0"/>
        <w:adjustRightInd w:val="0"/>
        <w:spacing w:line="360" w:lineRule="auto"/>
        <w:ind w:firstLine="1355" w:firstLineChars="450"/>
        <w:jc w:val="left"/>
        <w:outlineLvl w:val="9"/>
        <w:rPr>
          <w:rFonts w:hint="eastAsia" w:ascii="宋体" w:hAnsi="宋体" w:eastAsia="宋体" w:cs="Times New Roman"/>
          <w:b/>
          <w:bCs/>
          <w:color w:val="auto"/>
          <w:kern w:val="2"/>
          <w:sz w:val="30"/>
          <w:szCs w:val="30"/>
          <w:highlight w:val="none"/>
          <w:lang w:val="en-US" w:eastAsia="zh-CN" w:bidi="ar-SA"/>
        </w:rPr>
      </w:pPr>
    </w:p>
    <w:p w14:paraId="0B01C25B">
      <w:pPr>
        <w:autoSpaceDE w:val="0"/>
        <w:autoSpaceDN w:val="0"/>
        <w:adjustRightInd w:val="0"/>
        <w:spacing w:line="360" w:lineRule="auto"/>
        <w:ind w:firstLine="1355" w:firstLineChars="450"/>
        <w:jc w:val="left"/>
        <w:outlineLvl w:val="9"/>
        <w:rPr>
          <w:rFonts w:hint="eastAsia" w:ascii="宋体" w:hAnsi="宋体" w:eastAsia="宋体" w:cs="Times New Roman"/>
          <w:b/>
          <w:bCs/>
          <w:color w:val="auto"/>
          <w:kern w:val="2"/>
          <w:sz w:val="30"/>
          <w:szCs w:val="30"/>
          <w:highlight w:val="none"/>
          <w:lang w:val="en-US" w:eastAsia="zh-CN" w:bidi="ar-SA"/>
        </w:rPr>
      </w:pPr>
    </w:p>
    <w:p w14:paraId="3F6051B8">
      <w:pPr>
        <w:autoSpaceDE w:val="0"/>
        <w:autoSpaceDN w:val="0"/>
        <w:adjustRightInd w:val="0"/>
        <w:spacing w:line="360" w:lineRule="auto"/>
        <w:ind w:firstLine="1355" w:firstLineChars="450"/>
        <w:jc w:val="left"/>
        <w:outlineLvl w:val="9"/>
        <w:rPr>
          <w:rFonts w:hint="eastAsia" w:ascii="宋体" w:hAnsi="宋体" w:eastAsia="宋体" w:cs="Times New Roman"/>
          <w:color w:val="auto"/>
          <w:sz w:val="24"/>
          <w:szCs w:val="20"/>
          <w:highlight w:val="none"/>
          <w:lang w:val="en-US" w:eastAsia="zh-CN" w:bidi="ar-SA"/>
        </w:rPr>
      </w:pPr>
      <w:r>
        <w:rPr>
          <w:rFonts w:hint="eastAsia" w:ascii="宋体" w:hAnsi="宋体" w:eastAsia="宋体" w:cs="Times New Roman"/>
          <w:b/>
          <w:bCs/>
          <w:color w:val="auto"/>
          <w:kern w:val="2"/>
          <w:sz w:val="30"/>
          <w:szCs w:val="30"/>
          <w:highlight w:val="none"/>
          <w:lang w:val="en-US" w:eastAsia="zh-CN" w:bidi="ar-SA"/>
        </w:rPr>
        <w:t>投标人名称：</w:t>
      </w:r>
      <w:r>
        <w:rPr>
          <w:rFonts w:hint="eastAsia" w:ascii="宋体" w:hAnsi="宋体" w:eastAsia="宋体" w:cs="Times New Roman"/>
          <w:b/>
          <w:color w:val="auto"/>
          <w:kern w:val="2"/>
          <w:sz w:val="30"/>
          <w:szCs w:val="30"/>
          <w:highlight w:val="none"/>
          <w:u w:val="single"/>
          <w:lang w:val="en-US" w:eastAsia="zh-CN" w:bidi="ar-SA"/>
        </w:rPr>
        <w:t xml:space="preserve">                 </w:t>
      </w:r>
      <w:r>
        <w:rPr>
          <w:rFonts w:hint="eastAsia" w:ascii="宋体" w:hAnsi="宋体" w:eastAsia="宋体" w:cs="Times New Roman"/>
          <w:b/>
          <w:bCs/>
          <w:color w:val="auto"/>
          <w:kern w:val="2"/>
          <w:sz w:val="30"/>
          <w:szCs w:val="30"/>
          <w:highlight w:val="none"/>
          <w:lang w:val="en-US" w:eastAsia="zh-CN" w:bidi="ar-SA"/>
        </w:rPr>
        <w:t>(电子签章)</w:t>
      </w:r>
    </w:p>
    <w:p w14:paraId="3DD47A89">
      <w:pPr>
        <w:autoSpaceDE w:val="0"/>
        <w:autoSpaceDN w:val="0"/>
        <w:adjustRightInd w:val="0"/>
        <w:spacing w:line="360" w:lineRule="auto"/>
        <w:ind w:firstLine="1355" w:firstLineChars="450"/>
        <w:jc w:val="left"/>
        <w:outlineLvl w:val="9"/>
        <w:rPr>
          <w:rFonts w:hint="eastAsia" w:ascii="宋体" w:hAnsi="宋体" w:eastAsia="宋体" w:cs="Times New Roman"/>
          <w:b/>
          <w:bCs/>
          <w:color w:val="auto"/>
          <w:kern w:val="2"/>
          <w:sz w:val="30"/>
          <w:szCs w:val="30"/>
          <w:highlight w:val="none"/>
          <w:lang w:val="en-US" w:eastAsia="zh-CN" w:bidi="ar-SA"/>
        </w:rPr>
      </w:pPr>
      <w:r>
        <w:rPr>
          <w:rFonts w:hint="eastAsia" w:ascii="宋体" w:hAnsi="宋体" w:eastAsia="宋体" w:cs="Times New Roman"/>
          <w:b/>
          <w:bCs/>
          <w:color w:val="auto"/>
          <w:kern w:val="2"/>
          <w:sz w:val="30"/>
          <w:szCs w:val="30"/>
          <w:highlight w:val="none"/>
          <w:lang w:val="en-US" w:eastAsia="zh-CN" w:bidi="ar-SA"/>
        </w:rPr>
        <w:t>法定代表人：</w:t>
      </w:r>
      <w:r>
        <w:rPr>
          <w:rFonts w:hint="eastAsia" w:ascii="宋体" w:hAnsi="宋体" w:eastAsia="宋体" w:cs="Times New Roman"/>
          <w:b/>
          <w:color w:val="auto"/>
          <w:kern w:val="2"/>
          <w:sz w:val="30"/>
          <w:szCs w:val="30"/>
          <w:highlight w:val="none"/>
          <w:u w:val="single"/>
          <w:lang w:val="en-US" w:eastAsia="zh-CN" w:bidi="ar-SA"/>
        </w:rPr>
        <w:t xml:space="preserve">                 </w:t>
      </w:r>
      <w:r>
        <w:rPr>
          <w:rFonts w:hint="eastAsia" w:ascii="宋体" w:hAnsi="宋体" w:eastAsia="宋体" w:cs="Times New Roman"/>
          <w:b/>
          <w:bCs/>
          <w:color w:val="auto"/>
          <w:kern w:val="2"/>
          <w:sz w:val="30"/>
          <w:szCs w:val="30"/>
          <w:highlight w:val="none"/>
          <w:lang w:val="en-US" w:eastAsia="zh-CN" w:bidi="ar-SA"/>
        </w:rPr>
        <w:t>(电子签章)</w:t>
      </w:r>
    </w:p>
    <w:p w14:paraId="5968DDB1">
      <w:pPr>
        <w:autoSpaceDE w:val="0"/>
        <w:autoSpaceDN w:val="0"/>
        <w:adjustRightInd w:val="0"/>
        <w:spacing w:line="360" w:lineRule="auto"/>
        <w:ind w:firstLine="1355" w:firstLineChars="450"/>
        <w:jc w:val="left"/>
        <w:outlineLvl w:val="9"/>
        <w:rPr>
          <w:rFonts w:hint="default" w:ascii="宋体" w:hAnsi="宋体" w:eastAsia="宋体" w:cs="Times New Roman"/>
          <w:b/>
          <w:color w:val="auto"/>
          <w:kern w:val="2"/>
          <w:sz w:val="30"/>
          <w:szCs w:val="30"/>
          <w:highlight w:val="none"/>
          <w:u w:val="single"/>
          <w:lang w:val="en-US" w:eastAsia="zh-CN" w:bidi="ar-SA"/>
        </w:rPr>
      </w:pPr>
      <w:r>
        <w:rPr>
          <w:rFonts w:hint="eastAsia" w:ascii="宋体" w:hAnsi="宋体" w:eastAsia="宋体" w:cs="Times New Roman"/>
          <w:b/>
          <w:color w:val="auto"/>
          <w:kern w:val="2"/>
          <w:sz w:val="30"/>
          <w:szCs w:val="30"/>
          <w:highlight w:val="none"/>
          <w:lang w:val="en-US" w:eastAsia="zh-CN" w:bidi="ar-SA"/>
        </w:rPr>
        <w:t>地址：</w:t>
      </w:r>
      <w:r>
        <w:rPr>
          <w:rFonts w:hint="eastAsia" w:ascii="宋体" w:hAnsi="宋体" w:eastAsia="宋体" w:cs="Times New Roman"/>
          <w:b/>
          <w:color w:val="auto"/>
          <w:kern w:val="2"/>
          <w:sz w:val="30"/>
          <w:szCs w:val="30"/>
          <w:highlight w:val="none"/>
          <w:u w:val="single"/>
          <w:lang w:val="en-US" w:eastAsia="zh-CN" w:bidi="ar-SA"/>
        </w:rPr>
        <w:t xml:space="preserve">                                 </w:t>
      </w:r>
    </w:p>
    <w:p w14:paraId="2161A847">
      <w:pPr>
        <w:autoSpaceDE w:val="0"/>
        <w:autoSpaceDN w:val="0"/>
        <w:adjustRightInd w:val="0"/>
        <w:spacing w:line="360" w:lineRule="auto"/>
        <w:ind w:firstLine="1355" w:firstLineChars="450"/>
        <w:jc w:val="left"/>
        <w:outlineLvl w:val="9"/>
        <w:rPr>
          <w:rFonts w:hint="eastAsia" w:ascii="宋体" w:hAnsi="宋体" w:eastAsia="宋体" w:cs="Times New Roman"/>
          <w:b/>
          <w:color w:val="auto"/>
          <w:kern w:val="2"/>
          <w:sz w:val="30"/>
          <w:szCs w:val="30"/>
          <w:highlight w:val="none"/>
          <w:u w:val="single"/>
          <w:lang w:val="en-US" w:eastAsia="zh-CN" w:bidi="ar-SA"/>
        </w:rPr>
      </w:pPr>
      <w:r>
        <w:rPr>
          <w:rFonts w:hint="eastAsia" w:ascii="宋体" w:hAnsi="宋体" w:eastAsia="宋体" w:cs="Times New Roman"/>
          <w:b/>
          <w:color w:val="auto"/>
          <w:kern w:val="2"/>
          <w:sz w:val="30"/>
          <w:szCs w:val="30"/>
          <w:highlight w:val="none"/>
          <w:lang w:val="en-US" w:eastAsia="zh-CN" w:bidi="ar-SA"/>
        </w:rPr>
        <w:t>联系人及联系方式：</w:t>
      </w:r>
      <w:r>
        <w:rPr>
          <w:rFonts w:hint="eastAsia" w:ascii="宋体" w:hAnsi="宋体" w:eastAsia="宋体" w:cs="Times New Roman"/>
          <w:b/>
          <w:color w:val="auto"/>
          <w:kern w:val="2"/>
          <w:sz w:val="30"/>
          <w:szCs w:val="30"/>
          <w:highlight w:val="none"/>
          <w:u w:val="single"/>
          <w:lang w:val="en-US" w:eastAsia="zh-CN" w:bidi="ar-SA"/>
        </w:rPr>
        <w:t xml:space="preserve">                     </w:t>
      </w:r>
    </w:p>
    <w:p w14:paraId="45384E2D">
      <w:pPr>
        <w:autoSpaceDE w:val="0"/>
        <w:autoSpaceDN w:val="0"/>
        <w:adjustRightInd w:val="0"/>
        <w:spacing w:line="360" w:lineRule="auto"/>
        <w:ind w:left="0" w:leftChars="0" w:right="0" w:rightChars="0" w:firstLine="0" w:firstLineChars="0"/>
        <w:jc w:val="center"/>
        <w:outlineLvl w:val="9"/>
        <w:rPr>
          <w:rFonts w:hint="eastAsia" w:ascii="宋体" w:hAnsi="宋体" w:eastAsia="宋体" w:cs="Times New Roman"/>
          <w:b/>
          <w:color w:val="auto"/>
          <w:kern w:val="2"/>
          <w:sz w:val="30"/>
          <w:szCs w:val="30"/>
          <w:highlight w:val="none"/>
          <w:lang w:val="en-US" w:eastAsia="zh-CN" w:bidi="ar-SA"/>
        </w:rPr>
      </w:pPr>
      <w:r>
        <w:rPr>
          <w:rFonts w:hint="eastAsia" w:ascii="宋体" w:hAnsi="宋体" w:cs="Times New Roman"/>
          <w:b/>
          <w:color w:val="auto"/>
          <w:kern w:val="2"/>
          <w:sz w:val="30"/>
          <w:szCs w:val="30"/>
          <w:highlight w:val="none"/>
          <w:u w:val="single"/>
          <w:lang w:val="en-US" w:eastAsia="zh-CN" w:bidi="ar-SA"/>
        </w:rPr>
        <w:t xml:space="preserve">    </w:t>
      </w:r>
      <w:r>
        <w:rPr>
          <w:rFonts w:hint="eastAsia" w:ascii="宋体" w:hAnsi="宋体" w:eastAsia="宋体" w:cs="Times New Roman"/>
          <w:b/>
          <w:color w:val="auto"/>
          <w:kern w:val="2"/>
          <w:sz w:val="30"/>
          <w:szCs w:val="30"/>
          <w:highlight w:val="none"/>
          <w:lang w:val="en-US" w:eastAsia="zh-CN" w:bidi="ar-SA"/>
        </w:rPr>
        <w:t>年</w:t>
      </w:r>
      <w:r>
        <w:rPr>
          <w:rFonts w:hint="eastAsia" w:ascii="宋体" w:hAnsi="宋体" w:eastAsia="宋体" w:cs="Times New Roman"/>
          <w:b/>
          <w:color w:val="auto"/>
          <w:kern w:val="2"/>
          <w:sz w:val="30"/>
          <w:szCs w:val="30"/>
          <w:highlight w:val="none"/>
          <w:u w:val="single"/>
          <w:lang w:val="en-US" w:eastAsia="zh-CN" w:bidi="ar-SA"/>
        </w:rPr>
        <w:t xml:space="preserve">   </w:t>
      </w:r>
      <w:r>
        <w:rPr>
          <w:rFonts w:hint="eastAsia" w:ascii="宋体" w:hAnsi="宋体" w:eastAsia="宋体" w:cs="Times New Roman"/>
          <w:b/>
          <w:color w:val="auto"/>
          <w:kern w:val="2"/>
          <w:sz w:val="30"/>
          <w:szCs w:val="30"/>
          <w:highlight w:val="none"/>
          <w:lang w:val="en-US" w:eastAsia="zh-CN" w:bidi="ar-SA"/>
        </w:rPr>
        <w:t>月</w:t>
      </w:r>
      <w:r>
        <w:rPr>
          <w:rFonts w:hint="eastAsia" w:ascii="宋体" w:hAnsi="宋体" w:eastAsia="宋体" w:cs="Times New Roman"/>
          <w:b/>
          <w:color w:val="auto"/>
          <w:kern w:val="2"/>
          <w:sz w:val="30"/>
          <w:szCs w:val="30"/>
          <w:highlight w:val="none"/>
          <w:u w:val="single"/>
          <w:lang w:val="en-US" w:eastAsia="zh-CN" w:bidi="ar-SA"/>
        </w:rPr>
        <w:t xml:space="preserve">   </w:t>
      </w:r>
      <w:r>
        <w:rPr>
          <w:rFonts w:hint="eastAsia" w:ascii="宋体" w:hAnsi="宋体" w:eastAsia="宋体" w:cs="Times New Roman"/>
          <w:b/>
          <w:color w:val="auto"/>
          <w:kern w:val="2"/>
          <w:sz w:val="30"/>
          <w:szCs w:val="30"/>
          <w:highlight w:val="none"/>
          <w:lang w:val="en-US" w:eastAsia="zh-CN" w:bidi="ar-SA"/>
        </w:rPr>
        <w:t>日</w:t>
      </w:r>
    </w:p>
    <w:p w14:paraId="080BAC60">
      <w:pPr>
        <w:outlineLvl w:val="9"/>
        <w:rPr>
          <w:rFonts w:hint="eastAsia" w:ascii="宋体" w:hAnsi="宋体" w:eastAsia="宋体" w:cs="宋体"/>
          <w:b/>
          <w:i w:val="0"/>
          <w:color w:val="auto"/>
          <w:spacing w:val="0"/>
          <w:sz w:val="21"/>
          <w:szCs w:val="21"/>
          <w:highlight w:val="none"/>
        </w:rPr>
      </w:pPr>
      <w:r>
        <w:rPr>
          <w:rFonts w:hint="eastAsia" w:ascii="宋体" w:hAnsi="宋体" w:eastAsia="宋体" w:cs="宋体"/>
          <w:b/>
          <w:i w:val="0"/>
          <w:color w:val="auto"/>
          <w:spacing w:val="0"/>
          <w:sz w:val="21"/>
          <w:szCs w:val="21"/>
          <w:highlight w:val="none"/>
        </w:rPr>
        <w:br w:type="page"/>
      </w:r>
    </w:p>
    <w:p w14:paraId="5E6BE2EC">
      <w:pPr>
        <w:pageBreakBefore w:val="0"/>
        <w:tabs>
          <w:tab w:val="left" w:pos="4460"/>
        </w:tabs>
        <w:wordWrap w:val="0"/>
        <w:spacing w:before="0" w:after="0" w:line="540" w:lineRule="atLeast"/>
        <w:ind w:left="3460" w:right="0" w:firstLine="602"/>
        <w:jc w:val="both"/>
        <w:textAlignment w:val="baseline"/>
        <w:outlineLvl w:val="9"/>
        <w:rPr>
          <w:rFonts w:hint="eastAsia" w:ascii="宋体" w:hAnsi="宋体" w:eastAsia="宋体" w:cs="宋体"/>
          <w:color w:val="auto"/>
          <w:sz w:val="44"/>
          <w:szCs w:val="44"/>
          <w:highlight w:val="none"/>
        </w:rPr>
      </w:pPr>
      <w:r>
        <w:rPr>
          <w:rFonts w:hint="eastAsia" w:ascii="宋体" w:hAnsi="宋体" w:eastAsia="宋体" w:cs="宋体"/>
          <w:b/>
          <w:i w:val="0"/>
          <w:color w:val="auto"/>
          <w:spacing w:val="0"/>
          <w:sz w:val="44"/>
          <w:szCs w:val="44"/>
          <w:highlight w:val="none"/>
        </w:rPr>
        <w:t>目录</w:t>
      </w:r>
    </w:p>
    <w:p w14:paraId="4E1A3DAD">
      <w:pPr>
        <w:pageBreakBefore w:val="0"/>
        <w:wordWrap w:val="0"/>
        <w:spacing w:before="0" w:after="0" w:line="520" w:lineRule="exact"/>
        <w:ind w:left="0" w:right="0"/>
        <w:jc w:val="both"/>
        <w:textAlignment w:val="baseline"/>
        <w:outlineLvl w:val="9"/>
        <w:rPr>
          <w:rFonts w:hint="eastAsia" w:ascii="宋体" w:hAnsi="宋体" w:eastAsia="宋体" w:cs="宋体"/>
          <w:color w:val="auto"/>
          <w:sz w:val="24"/>
          <w:szCs w:val="24"/>
          <w:highlight w:val="none"/>
        </w:rPr>
      </w:pPr>
    </w:p>
    <w:p w14:paraId="0BBDAF0D">
      <w:pPr>
        <w:pageBreakBefore w:val="0"/>
        <w:wordWrap w:val="0"/>
        <w:spacing w:before="0" w:after="0" w:line="300" w:lineRule="atLeast"/>
        <w:ind w:left="0" w:right="0"/>
        <w:jc w:val="center"/>
        <w:textAlignment w:val="baseline"/>
        <w:outlineLvl w:val="9"/>
        <w:rPr>
          <w:rFonts w:hint="eastAsia" w:ascii="宋体" w:hAnsi="宋体" w:eastAsia="宋体" w:cs="宋体"/>
          <w:color w:val="auto"/>
          <w:sz w:val="28"/>
          <w:szCs w:val="28"/>
          <w:highlight w:val="none"/>
        </w:rPr>
      </w:pPr>
      <w:r>
        <w:rPr>
          <w:rFonts w:hint="eastAsia" w:ascii="宋体" w:hAnsi="宋体" w:eastAsia="宋体" w:cs="宋体"/>
          <w:b w:val="0"/>
          <w:i w:val="0"/>
          <w:color w:val="auto"/>
          <w:spacing w:val="0"/>
          <w:sz w:val="28"/>
          <w:szCs w:val="28"/>
          <w:highlight w:val="none"/>
        </w:rPr>
        <w:t>注：投标单位根据自身投标文件内容编辑目录，格式自拟</w:t>
      </w:r>
    </w:p>
    <w:p w14:paraId="6D056080">
      <w:pPr>
        <w:outlineLvl w:val="9"/>
        <w:rPr>
          <w:rFonts w:hint="eastAsia" w:ascii="宋体" w:hAnsi="宋体" w:eastAsia="宋体" w:cs="宋体"/>
          <w:b/>
          <w:i w:val="0"/>
          <w:color w:val="auto"/>
          <w:spacing w:val="0"/>
          <w:sz w:val="21"/>
          <w:szCs w:val="21"/>
          <w:highlight w:val="none"/>
        </w:rPr>
      </w:pPr>
      <w:r>
        <w:rPr>
          <w:rFonts w:hint="eastAsia" w:ascii="宋体" w:hAnsi="宋体" w:eastAsia="宋体" w:cs="宋体"/>
          <w:b/>
          <w:i w:val="0"/>
          <w:color w:val="auto"/>
          <w:spacing w:val="0"/>
          <w:sz w:val="21"/>
          <w:szCs w:val="21"/>
          <w:highlight w:val="none"/>
        </w:rPr>
        <w:br w:type="page"/>
      </w:r>
    </w:p>
    <w:p w14:paraId="19B9ED78">
      <w:pPr>
        <w:pageBreakBefore w:val="0"/>
        <w:wordWrap w:val="0"/>
        <w:spacing w:before="0" w:after="0" w:line="420" w:lineRule="atLeast"/>
        <w:ind w:left="0" w:right="0"/>
        <w:jc w:val="center"/>
        <w:textAlignment w:val="baseline"/>
        <w:outlineLvl w:val="9"/>
        <w:rPr>
          <w:rFonts w:hint="eastAsia" w:ascii="宋体" w:hAnsi="宋体" w:eastAsia="宋体" w:cs="宋体"/>
          <w:color w:val="auto"/>
          <w:sz w:val="36"/>
          <w:szCs w:val="36"/>
          <w:highlight w:val="none"/>
        </w:rPr>
      </w:pPr>
      <w:r>
        <w:rPr>
          <w:rFonts w:hint="eastAsia" w:ascii="宋体" w:hAnsi="宋体" w:eastAsia="宋体" w:cs="宋体"/>
          <w:b/>
          <w:i w:val="0"/>
          <w:color w:val="auto"/>
          <w:spacing w:val="0"/>
          <w:sz w:val="36"/>
          <w:szCs w:val="36"/>
          <w:highlight w:val="none"/>
        </w:rPr>
        <w:t>第一部分资格标文件</w:t>
      </w:r>
    </w:p>
    <w:p w14:paraId="395476BF">
      <w:pPr>
        <w:pageBreakBefore w:val="0"/>
        <w:numPr>
          <w:ilvl w:val="0"/>
          <w:numId w:val="7"/>
        </w:numPr>
        <w:wordWrap w:val="0"/>
        <w:spacing w:before="0" w:after="0" w:line="420" w:lineRule="atLeast"/>
        <w:ind w:left="0" w:leftChars="0" w:right="0" w:firstLine="420" w:firstLineChars="0"/>
        <w:jc w:val="center"/>
        <w:textAlignment w:val="baseline"/>
        <w:outlineLvl w:val="9"/>
        <w:rPr>
          <w:rFonts w:hint="eastAsia" w:ascii="宋体" w:hAnsi="宋体" w:eastAsia="宋体" w:cs="宋体"/>
          <w:b/>
          <w:i w:val="0"/>
          <w:color w:val="auto"/>
          <w:spacing w:val="0"/>
          <w:sz w:val="28"/>
          <w:szCs w:val="28"/>
          <w:highlight w:val="none"/>
        </w:rPr>
      </w:pPr>
      <w:r>
        <w:rPr>
          <w:rFonts w:hint="eastAsia" w:ascii="宋体" w:hAnsi="宋体" w:eastAsia="宋体" w:cs="宋体"/>
          <w:b/>
          <w:i w:val="0"/>
          <w:color w:val="auto"/>
          <w:spacing w:val="0"/>
          <w:sz w:val="28"/>
          <w:szCs w:val="28"/>
          <w:highlight w:val="none"/>
          <w:lang w:val="en-US" w:eastAsia="zh-CN"/>
        </w:rPr>
        <w:t>国家企业信用信息公示信息查询</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56"/>
      </w:tblGrid>
      <w:tr w14:paraId="7504D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8" w:hRule="atLeast"/>
        </w:trPr>
        <w:tc>
          <w:tcPr>
            <w:tcW w:w="9156" w:type="dxa"/>
            <w:vAlign w:val="center"/>
          </w:tcPr>
          <w:p w14:paraId="195EC31E">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atLeast"/>
              <w:ind w:left="0" w:right="0"/>
              <w:jc w:val="center"/>
              <w:textAlignment w:val="baseline"/>
              <w:outlineLvl w:val="9"/>
              <w:rPr>
                <w:rFonts w:hint="eastAsia" w:ascii="宋体" w:hAnsi="宋体" w:eastAsia="宋体" w:cs="宋体"/>
                <w:b w:val="0"/>
                <w:i w:val="0"/>
                <w:color w:val="auto"/>
                <w:spacing w:val="0"/>
                <w:sz w:val="21"/>
                <w:szCs w:val="21"/>
                <w:highlight w:val="none"/>
                <w:vertAlign w:val="baseline"/>
                <w:lang w:val="en-US" w:eastAsia="zh-CN"/>
              </w:rPr>
            </w:pPr>
            <w:r>
              <w:rPr>
                <w:rFonts w:hint="eastAsia" w:ascii="宋体" w:hAnsi="宋体" w:eastAsia="宋体" w:cs="宋体"/>
                <w:b w:val="0"/>
                <w:i w:val="0"/>
                <w:color w:val="auto"/>
                <w:spacing w:val="0"/>
                <w:sz w:val="21"/>
                <w:szCs w:val="21"/>
                <w:highlight w:val="none"/>
                <w:vertAlign w:val="baseline"/>
                <w:lang w:val="en-US" w:eastAsia="zh-CN"/>
              </w:rPr>
              <w:t>提供“国家企业信用信息公示系统”中公示的公司信息、股东（或投资人）信息截图</w:t>
            </w:r>
          </w:p>
          <w:p w14:paraId="7B9F639E">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atLeast"/>
              <w:ind w:left="0" w:right="0"/>
              <w:jc w:val="center"/>
              <w:textAlignment w:val="baseline"/>
              <w:outlineLvl w:val="9"/>
              <w:rPr>
                <w:rFonts w:hint="eastAsia" w:ascii="宋体" w:hAnsi="宋体" w:eastAsia="宋体" w:cs="宋体"/>
                <w:b w:val="0"/>
                <w:i w:val="0"/>
                <w:color w:val="auto"/>
                <w:spacing w:val="0"/>
                <w:sz w:val="21"/>
                <w:szCs w:val="21"/>
                <w:highlight w:val="none"/>
                <w:vertAlign w:val="baseline"/>
              </w:rPr>
            </w:pPr>
            <w:r>
              <w:rPr>
                <w:rFonts w:hint="eastAsia" w:ascii="宋体" w:hAnsi="宋体" w:cs="宋体"/>
                <w:b w:val="0"/>
                <w:i w:val="0"/>
                <w:color w:val="auto"/>
                <w:spacing w:val="0"/>
                <w:sz w:val="21"/>
                <w:szCs w:val="21"/>
                <w:highlight w:val="none"/>
                <w:vertAlign w:val="baseline"/>
                <w:lang w:val="en-US" w:eastAsia="zh-CN"/>
              </w:rPr>
              <w:t>（</w:t>
            </w:r>
            <w:r>
              <w:rPr>
                <w:rFonts w:hint="eastAsia" w:ascii="宋体" w:hAnsi="宋体" w:eastAsia="宋体" w:cs="宋体"/>
                <w:b w:val="0"/>
                <w:i w:val="0"/>
                <w:color w:val="auto"/>
                <w:spacing w:val="0"/>
                <w:sz w:val="21"/>
                <w:szCs w:val="21"/>
                <w:highlight w:val="none"/>
                <w:vertAlign w:val="baseline"/>
                <w:lang w:val="en-US" w:eastAsia="zh-CN"/>
              </w:rPr>
              <w:t>单位负责人为同一人或者存在直接控股、管理关系的不同投标供应商，不得参加同一合同项下的政府采购活动</w:t>
            </w:r>
            <w:r>
              <w:rPr>
                <w:rFonts w:hint="eastAsia" w:ascii="宋体" w:hAnsi="宋体" w:cs="宋体"/>
                <w:b w:val="0"/>
                <w:i w:val="0"/>
                <w:color w:val="auto"/>
                <w:spacing w:val="0"/>
                <w:sz w:val="21"/>
                <w:szCs w:val="21"/>
                <w:highlight w:val="none"/>
                <w:vertAlign w:val="baseline"/>
                <w:lang w:val="en-US" w:eastAsia="zh-CN"/>
              </w:rPr>
              <w:t>）</w:t>
            </w:r>
          </w:p>
        </w:tc>
      </w:tr>
    </w:tbl>
    <w:p w14:paraId="3F45AE51">
      <w:pPr>
        <w:keepNext w:val="0"/>
        <w:keepLines w:val="0"/>
        <w:pageBreakBefore w:val="0"/>
        <w:widowControl w:val="0"/>
        <w:kinsoku/>
        <w:wordWrap w:val="0"/>
        <w:overflowPunct/>
        <w:topLinePunct w:val="0"/>
        <w:autoSpaceDE/>
        <w:autoSpaceDN/>
        <w:bidi w:val="0"/>
        <w:adjustRightInd/>
        <w:snapToGrid/>
        <w:spacing w:before="0" w:after="0" w:line="400" w:lineRule="atLeast"/>
        <w:ind w:right="0"/>
        <w:jc w:val="right"/>
        <w:textAlignment w:val="baseline"/>
        <w:outlineLvl w:val="9"/>
        <w:rPr>
          <w:rFonts w:hint="eastAsia" w:ascii="宋体" w:hAnsi="宋体" w:cs="宋体"/>
          <w:b w:val="0"/>
          <w:i w:val="0"/>
          <w:color w:val="auto"/>
          <w:spacing w:val="0"/>
          <w:sz w:val="21"/>
          <w:szCs w:val="21"/>
          <w:highlight w:val="none"/>
          <w:lang w:val="en-US" w:eastAsia="zh-CN"/>
        </w:rPr>
      </w:pPr>
      <w:r>
        <w:rPr>
          <w:rFonts w:hint="eastAsia" w:ascii="宋体" w:hAnsi="宋体" w:cs="宋体"/>
          <w:b w:val="0"/>
          <w:i w:val="0"/>
          <w:color w:val="auto"/>
          <w:spacing w:val="0"/>
          <w:sz w:val="21"/>
          <w:szCs w:val="21"/>
          <w:highlight w:val="none"/>
          <w:lang w:val="en-US" w:eastAsia="zh-CN"/>
        </w:rPr>
        <w:t>加盖电子签章</w:t>
      </w:r>
    </w:p>
    <w:p w14:paraId="282B357B">
      <w:pPr>
        <w:keepNext w:val="0"/>
        <w:keepLines w:val="0"/>
        <w:pageBreakBefore w:val="0"/>
        <w:widowControl w:val="0"/>
        <w:kinsoku/>
        <w:wordWrap w:val="0"/>
        <w:overflowPunct/>
        <w:topLinePunct w:val="0"/>
        <w:autoSpaceDE/>
        <w:autoSpaceDN/>
        <w:bidi w:val="0"/>
        <w:adjustRightInd/>
        <w:snapToGrid/>
        <w:spacing w:before="0" w:after="0" w:line="400" w:lineRule="atLeast"/>
        <w:ind w:right="0"/>
        <w:jc w:val="right"/>
        <w:textAlignment w:val="baseline"/>
        <w:outlineLvl w:val="9"/>
        <w:rPr>
          <w:rFonts w:hint="eastAsia" w:ascii="宋体" w:hAnsi="宋体" w:cs="宋体"/>
          <w:b w:val="0"/>
          <w:i w:val="0"/>
          <w:color w:val="auto"/>
          <w:spacing w:val="0"/>
          <w:sz w:val="21"/>
          <w:szCs w:val="21"/>
          <w:highlight w:val="none"/>
          <w:lang w:val="en-US" w:eastAsia="zh-CN"/>
        </w:rPr>
      </w:pPr>
    </w:p>
    <w:p w14:paraId="535F69B1">
      <w:pPr>
        <w:keepNext w:val="0"/>
        <w:keepLines w:val="0"/>
        <w:pageBreakBefore w:val="0"/>
        <w:widowControl w:val="0"/>
        <w:kinsoku/>
        <w:wordWrap w:val="0"/>
        <w:overflowPunct/>
        <w:topLinePunct w:val="0"/>
        <w:autoSpaceDE/>
        <w:autoSpaceDN/>
        <w:bidi w:val="0"/>
        <w:adjustRightInd/>
        <w:snapToGrid/>
        <w:spacing w:before="0" w:after="0" w:line="400" w:lineRule="atLeast"/>
        <w:ind w:right="0"/>
        <w:jc w:val="right"/>
        <w:textAlignment w:val="baseline"/>
        <w:outlineLvl w:val="9"/>
        <w:rPr>
          <w:rFonts w:hint="eastAsia" w:ascii="宋体" w:hAnsi="宋体" w:eastAsia="宋体" w:cs="宋体"/>
          <w:b w:val="0"/>
          <w:i w:val="0"/>
          <w:color w:val="auto"/>
          <w:spacing w:val="0"/>
          <w:sz w:val="21"/>
          <w:szCs w:val="21"/>
          <w:highlight w:val="none"/>
          <w:lang w:val="en-US" w:eastAsia="zh-CN"/>
        </w:rPr>
      </w:pPr>
    </w:p>
    <w:p w14:paraId="4ABF054E">
      <w:pPr>
        <w:pageBreakBefore w:val="0"/>
        <w:numPr>
          <w:ilvl w:val="0"/>
          <w:numId w:val="7"/>
        </w:numPr>
        <w:wordWrap w:val="0"/>
        <w:spacing w:before="0" w:after="0" w:line="420" w:lineRule="atLeast"/>
        <w:ind w:left="0" w:leftChars="0" w:right="0" w:firstLine="420" w:firstLineChars="0"/>
        <w:jc w:val="center"/>
        <w:textAlignment w:val="baseline"/>
        <w:outlineLvl w:val="9"/>
        <w:rPr>
          <w:rFonts w:hint="eastAsia" w:ascii="宋体" w:hAnsi="宋体" w:eastAsia="宋体" w:cs="宋体"/>
          <w:color w:val="auto"/>
          <w:sz w:val="28"/>
          <w:szCs w:val="28"/>
          <w:highlight w:val="none"/>
        </w:rPr>
      </w:pPr>
      <w:r>
        <w:rPr>
          <w:rFonts w:hint="eastAsia" w:ascii="宋体" w:hAnsi="宋体" w:eastAsia="宋体" w:cs="宋体"/>
          <w:b/>
          <w:i w:val="0"/>
          <w:color w:val="auto"/>
          <w:spacing w:val="0"/>
          <w:sz w:val="28"/>
          <w:szCs w:val="28"/>
          <w:highlight w:val="none"/>
        </w:rPr>
        <w:t>授权委托书</w:t>
      </w:r>
    </w:p>
    <w:p w14:paraId="6D819DB1">
      <w:pPr>
        <w:pageBreakBefore w:val="0"/>
        <w:wordWrap w:val="0"/>
        <w:spacing w:before="160" w:after="0" w:line="360" w:lineRule="atLeast"/>
        <w:ind w:left="0" w:right="0"/>
        <w:jc w:val="both"/>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致：</w:t>
      </w:r>
      <w:r>
        <w:rPr>
          <w:rFonts w:hint="eastAsia" w:ascii="宋体" w:hAnsi="宋体" w:eastAsia="宋体" w:cs="宋体"/>
          <w:b w:val="0"/>
          <w:i w:val="0"/>
          <w:color w:val="auto"/>
          <w:spacing w:val="0"/>
          <w:sz w:val="21"/>
          <w:szCs w:val="21"/>
          <w:highlight w:val="none"/>
          <w:u w:val="single"/>
        </w:rPr>
        <w:t xml:space="preserve">             </w:t>
      </w:r>
      <w:r>
        <w:rPr>
          <w:rFonts w:hint="eastAsia" w:ascii="宋体" w:hAnsi="宋体" w:eastAsia="宋体" w:cs="宋体"/>
          <w:b w:val="0"/>
          <w:i w:val="0"/>
          <w:color w:val="auto"/>
          <w:spacing w:val="0"/>
          <w:sz w:val="21"/>
          <w:szCs w:val="21"/>
          <w:highlight w:val="none"/>
        </w:rPr>
        <w:t>（采购人名称）</w:t>
      </w:r>
    </w:p>
    <w:p w14:paraId="7ECEC446">
      <w:pPr>
        <w:keepNext w:val="0"/>
        <w:keepLines w:val="0"/>
        <w:pageBreakBefore w:val="0"/>
        <w:widowControl w:val="0"/>
        <w:kinsoku/>
        <w:wordWrap w:val="0"/>
        <w:overflowPunct/>
        <w:topLinePunct w:val="0"/>
        <w:autoSpaceDE/>
        <w:autoSpaceDN/>
        <w:bidi w:val="0"/>
        <w:adjustRightInd/>
        <w:snapToGrid/>
        <w:spacing w:before="0" w:after="0" w:line="400" w:lineRule="atLeas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唯一授权委托人姓名：</w:t>
      </w:r>
      <w:r>
        <w:rPr>
          <w:rFonts w:hint="eastAsia" w:ascii="宋体" w:hAnsi="宋体" w:eastAsia="宋体" w:cs="宋体"/>
          <w:b w:val="0"/>
          <w:i w:val="0"/>
          <w:color w:val="auto"/>
          <w:spacing w:val="0"/>
          <w:sz w:val="21"/>
          <w:szCs w:val="21"/>
          <w:highlight w:val="none"/>
          <w:u w:val="single"/>
        </w:rPr>
        <w:t xml:space="preserve"> </w:t>
      </w:r>
      <w:r>
        <w:rPr>
          <w:rFonts w:hint="eastAsia" w:ascii="宋体" w:hAnsi="宋体" w:eastAsia="宋体" w:cs="宋体"/>
          <w:b w:val="0"/>
          <w:i w:val="0"/>
          <w:color w:val="auto"/>
          <w:spacing w:val="0"/>
          <w:sz w:val="21"/>
          <w:szCs w:val="21"/>
          <w:highlight w:val="none"/>
          <w:u w:val="single"/>
          <w:lang w:val="en-US" w:eastAsia="zh-CN"/>
        </w:rPr>
        <w:t xml:space="preserve">  </w:t>
      </w:r>
      <w:r>
        <w:rPr>
          <w:rFonts w:hint="eastAsia" w:ascii="宋体" w:hAnsi="宋体" w:eastAsia="宋体" w:cs="宋体"/>
          <w:b w:val="0"/>
          <w:i w:val="0"/>
          <w:color w:val="auto"/>
          <w:spacing w:val="0"/>
          <w:sz w:val="21"/>
          <w:szCs w:val="21"/>
          <w:highlight w:val="none"/>
          <w:u w:val="single"/>
        </w:rPr>
        <w:t xml:space="preserve">   </w:t>
      </w:r>
      <w:r>
        <w:rPr>
          <w:rFonts w:hint="eastAsia" w:ascii="宋体" w:hAnsi="宋体" w:eastAsia="宋体" w:cs="宋体"/>
          <w:b w:val="0"/>
          <w:i w:val="0"/>
          <w:color w:val="auto"/>
          <w:spacing w:val="0"/>
          <w:sz w:val="21"/>
          <w:szCs w:val="21"/>
          <w:highlight w:val="none"/>
        </w:rPr>
        <w:t>性别：</w:t>
      </w:r>
      <w:r>
        <w:rPr>
          <w:rFonts w:hint="eastAsia" w:ascii="宋体" w:hAnsi="宋体" w:eastAsia="宋体" w:cs="宋体"/>
          <w:b w:val="0"/>
          <w:i w:val="0"/>
          <w:color w:val="auto"/>
          <w:spacing w:val="0"/>
          <w:sz w:val="21"/>
          <w:szCs w:val="21"/>
          <w:highlight w:val="none"/>
          <w:u w:val="single"/>
        </w:rPr>
        <w:t xml:space="preserve"> </w:t>
      </w:r>
      <w:r>
        <w:rPr>
          <w:rFonts w:hint="eastAsia" w:ascii="宋体" w:hAnsi="宋体" w:eastAsia="宋体" w:cs="宋体"/>
          <w:b w:val="0"/>
          <w:i w:val="0"/>
          <w:color w:val="auto"/>
          <w:spacing w:val="0"/>
          <w:sz w:val="21"/>
          <w:szCs w:val="21"/>
          <w:highlight w:val="none"/>
          <w:u w:val="single"/>
          <w:lang w:val="en-US" w:eastAsia="zh-CN"/>
        </w:rPr>
        <w:t xml:space="preserve"> </w:t>
      </w:r>
      <w:r>
        <w:rPr>
          <w:rFonts w:hint="eastAsia" w:ascii="宋体" w:hAnsi="宋体" w:eastAsia="宋体" w:cs="宋体"/>
          <w:b w:val="0"/>
          <w:i w:val="0"/>
          <w:color w:val="auto"/>
          <w:spacing w:val="0"/>
          <w:sz w:val="21"/>
          <w:szCs w:val="21"/>
          <w:highlight w:val="none"/>
          <w:u w:val="single"/>
        </w:rPr>
        <w:t xml:space="preserve"> </w:t>
      </w:r>
      <w:r>
        <w:rPr>
          <w:rFonts w:hint="eastAsia" w:ascii="宋体" w:hAnsi="宋体" w:eastAsia="宋体" w:cs="宋体"/>
          <w:b w:val="0"/>
          <w:i w:val="0"/>
          <w:color w:val="auto"/>
          <w:spacing w:val="0"/>
          <w:sz w:val="21"/>
          <w:szCs w:val="21"/>
          <w:highlight w:val="none"/>
        </w:rPr>
        <w:t>联系方式：</w:t>
      </w:r>
      <w:r>
        <w:rPr>
          <w:rFonts w:hint="eastAsia" w:ascii="宋体" w:hAnsi="宋体" w:eastAsia="宋体" w:cs="宋体"/>
          <w:b w:val="0"/>
          <w:i w:val="0"/>
          <w:color w:val="auto"/>
          <w:spacing w:val="0"/>
          <w:sz w:val="21"/>
          <w:szCs w:val="21"/>
          <w:highlight w:val="none"/>
          <w:u w:val="single"/>
        </w:rPr>
        <w:t xml:space="preserve">  </w:t>
      </w:r>
      <w:r>
        <w:rPr>
          <w:rFonts w:hint="eastAsia" w:ascii="宋体" w:hAnsi="宋体" w:eastAsia="宋体" w:cs="宋体"/>
          <w:b w:val="0"/>
          <w:i w:val="0"/>
          <w:color w:val="auto"/>
          <w:spacing w:val="0"/>
          <w:sz w:val="21"/>
          <w:szCs w:val="21"/>
          <w:highlight w:val="none"/>
          <w:u w:val="single"/>
          <w:lang w:val="en-US" w:eastAsia="zh-CN"/>
        </w:rPr>
        <w:t xml:space="preserve">  </w:t>
      </w:r>
      <w:r>
        <w:rPr>
          <w:rFonts w:hint="eastAsia" w:ascii="宋体" w:hAnsi="宋体" w:eastAsia="宋体" w:cs="宋体"/>
          <w:b w:val="0"/>
          <w:i w:val="0"/>
          <w:color w:val="auto"/>
          <w:spacing w:val="0"/>
          <w:sz w:val="21"/>
          <w:szCs w:val="21"/>
          <w:highlight w:val="none"/>
          <w:u w:val="single"/>
        </w:rPr>
        <w:t xml:space="preserve">    </w:t>
      </w:r>
      <w:r>
        <w:rPr>
          <w:rFonts w:hint="eastAsia" w:ascii="宋体" w:hAnsi="宋体" w:eastAsia="宋体" w:cs="宋体"/>
          <w:b w:val="0"/>
          <w:i w:val="0"/>
          <w:color w:val="auto"/>
          <w:spacing w:val="0"/>
          <w:sz w:val="21"/>
          <w:szCs w:val="21"/>
          <w:highlight w:val="none"/>
        </w:rPr>
        <w:t>出生日期：</w:t>
      </w:r>
      <w:r>
        <w:rPr>
          <w:rFonts w:hint="eastAsia" w:ascii="宋体" w:hAnsi="宋体" w:eastAsia="宋体" w:cs="宋体"/>
          <w:b w:val="0"/>
          <w:i w:val="0"/>
          <w:color w:val="auto"/>
          <w:spacing w:val="0"/>
          <w:sz w:val="21"/>
          <w:szCs w:val="21"/>
          <w:highlight w:val="none"/>
          <w:u w:val="single"/>
        </w:rPr>
        <w:t xml:space="preserve"> </w:t>
      </w:r>
      <w:r>
        <w:rPr>
          <w:rFonts w:hint="eastAsia" w:ascii="宋体" w:hAnsi="宋体" w:eastAsia="宋体" w:cs="宋体"/>
          <w:b w:val="0"/>
          <w:i w:val="0"/>
          <w:color w:val="auto"/>
          <w:spacing w:val="0"/>
          <w:sz w:val="21"/>
          <w:szCs w:val="21"/>
          <w:highlight w:val="none"/>
          <w:u w:val="single"/>
          <w:lang w:val="en-US" w:eastAsia="zh-CN"/>
        </w:rPr>
        <w:t xml:space="preserve"> </w:t>
      </w:r>
      <w:r>
        <w:rPr>
          <w:rFonts w:hint="eastAsia" w:ascii="宋体" w:hAnsi="宋体" w:eastAsia="宋体" w:cs="宋体"/>
          <w:b w:val="0"/>
          <w:i w:val="0"/>
          <w:color w:val="auto"/>
          <w:spacing w:val="0"/>
          <w:sz w:val="21"/>
          <w:szCs w:val="21"/>
          <w:highlight w:val="none"/>
          <w:u w:val="single"/>
        </w:rPr>
        <w:t xml:space="preserve">  </w:t>
      </w:r>
      <w:r>
        <w:rPr>
          <w:rFonts w:hint="eastAsia" w:ascii="宋体" w:hAnsi="宋体" w:eastAsia="宋体" w:cs="宋体"/>
          <w:b w:val="0"/>
          <w:i w:val="0"/>
          <w:color w:val="auto"/>
          <w:spacing w:val="0"/>
          <w:sz w:val="21"/>
          <w:szCs w:val="21"/>
          <w:highlight w:val="none"/>
          <w:u w:val="none"/>
        </w:rPr>
        <w:t>年</w:t>
      </w:r>
      <w:r>
        <w:rPr>
          <w:rFonts w:hint="eastAsia" w:ascii="宋体" w:hAnsi="宋体" w:eastAsia="宋体" w:cs="宋体"/>
          <w:b w:val="0"/>
          <w:i w:val="0"/>
          <w:color w:val="auto"/>
          <w:spacing w:val="0"/>
          <w:sz w:val="21"/>
          <w:szCs w:val="21"/>
          <w:highlight w:val="none"/>
          <w:u w:val="single"/>
          <w:lang w:val="en-US" w:eastAsia="zh-CN"/>
        </w:rPr>
        <w:t xml:space="preserve">  </w:t>
      </w:r>
      <w:r>
        <w:rPr>
          <w:rFonts w:hint="eastAsia" w:ascii="宋体" w:hAnsi="宋体" w:eastAsia="宋体" w:cs="宋体"/>
          <w:b w:val="0"/>
          <w:i w:val="0"/>
          <w:color w:val="auto"/>
          <w:spacing w:val="0"/>
          <w:sz w:val="21"/>
          <w:szCs w:val="21"/>
          <w:highlight w:val="none"/>
          <w:u w:val="single"/>
        </w:rPr>
        <w:t xml:space="preserve"> </w:t>
      </w:r>
      <w:r>
        <w:rPr>
          <w:rFonts w:hint="eastAsia" w:ascii="宋体" w:hAnsi="宋体" w:eastAsia="宋体" w:cs="宋体"/>
          <w:b w:val="0"/>
          <w:i w:val="0"/>
          <w:color w:val="auto"/>
          <w:spacing w:val="0"/>
          <w:sz w:val="21"/>
          <w:szCs w:val="21"/>
          <w:highlight w:val="none"/>
          <w:u w:val="none"/>
        </w:rPr>
        <w:t>月</w:t>
      </w:r>
      <w:r>
        <w:rPr>
          <w:rFonts w:hint="eastAsia" w:ascii="宋体" w:hAnsi="宋体" w:eastAsia="宋体" w:cs="宋体"/>
          <w:b w:val="0"/>
          <w:i w:val="0"/>
          <w:color w:val="auto"/>
          <w:spacing w:val="0"/>
          <w:sz w:val="21"/>
          <w:szCs w:val="21"/>
          <w:highlight w:val="none"/>
          <w:u w:val="single"/>
          <w:lang w:val="en-US" w:eastAsia="zh-CN"/>
        </w:rPr>
        <w:t xml:space="preserve">  </w:t>
      </w:r>
      <w:r>
        <w:rPr>
          <w:rFonts w:hint="eastAsia" w:ascii="宋体" w:hAnsi="宋体" w:eastAsia="宋体" w:cs="宋体"/>
          <w:b w:val="0"/>
          <w:i w:val="0"/>
          <w:color w:val="auto"/>
          <w:spacing w:val="0"/>
          <w:sz w:val="21"/>
          <w:szCs w:val="21"/>
          <w:highlight w:val="none"/>
          <w:u w:val="single"/>
        </w:rPr>
        <w:t xml:space="preserve"> </w:t>
      </w:r>
      <w:r>
        <w:rPr>
          <w:rFonts w:hint="eastAsia" w:ascii="宋体" w:hAnsi="宋体" w:eastAsia="宋体" w:cs="宋体"/>
          <w:b w:val="0"/>
          <w:i w:val="0"/>
          <w:color w:val="auto"/>
          <w:spacing w:val="0"/>
          <w:sz w:val="21"/>
          <w:szCs w:val="21"/>
          <w:highlight w:val="none"/>
          <w:u w:val="none"/>
        </w:rPr>
        <w:t>日</w:t>
      </w:r>
      <w:r>
        <w:rPr>
          <w:rFonts w:hint="eastAsia" w:ascii="宋体" w:hAnsi="宋体" w:eastAsia="宋体" w:cs="宋体"/>
          <w:b w:val="0"/>
          <w:i w:val="0"/>
          <w:color w:val="auto"/>
          <w:spacing w:val="0"/>
          <w:sz w:val="21"/>
          <w:szCs w:val="21"/>
          <w:highlight w:val="none"/>
        </w:rPr>
        <w:t>兹委托上述授权委托人代表我（我单位）参加本项目招投标事宜并授权其全权办理以下事宜：</w:t>
      </w:r>
    </w:p>
    <w:p w14:paraId="439195D5">
      <w:pPr>
        <w:keepNext w:val="0"/>
        <w:keepLines w:val="0"/>
        <w:pageBreakBefore w:val="0"/>
        <w:widowControl w:val="0"/>
        <w:kinsoku/>
        <w:wordWrap w:val="0"/>
        <w:overflowPunct/>
        <w:topLinePunct w:val="0"/>
        <w:autoSpaceDE/>
        <w:autoSpaceDN/>
        <w:bidi w:val="0"/>
        <w:adjustRightInd/>
        <w:snapToGrid/>
        <w:spacing w:before="0" w:after="0" w:line="400" w:lineRule="atLeas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1.参加投标活动；</w:t>
      </w:r>
    </w:p>
    <w:p w14:paraId="2EBB7FE6">
      <w:pPr>
        <w:keepNext w:val="0"/>
        <w:keepLines w:val="0"/>
        <w:pageBreakBefore w:val="0"/>
        <w:widowControl w:val="0"/>
        <w:kinsoku/>
        <w:wordWrap w:val="0"/>
        <w:overflowPunct/>
        <w:topLinePunct w:val="0"/>
        <w:autoSpaceDE/>
        <w:autoSpaceDN/>
        <w:bidi w:val="0"/>
        <w:adjustRightInd/>
        <w:snapToGrid/>
        <w:spacing w:before="0" w:after="0" w:line="400" w:lineRule="atLeas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2.出席开标会议，提交投标文件，答复评委会的质询，向评委会出示有关证明资料；</w:t>
      </w:r>
    </w:p>
    <w:p w14:paraId="3A44B95A">
      <w:pPr>
        <w:keepNext w:val="0"/>
        <w:keepLines w:val="0"/>
        <w:pageBreakBefore w:val="0"/>
        <w:widowControl w:val="0"/>
        <w:kinsoku/>
        <w:wordWrap w:val="0"/>
        <w:overflowPunct/>
        <w:topLinePunct w:val="0"/>
        <w:autoSpaceDE/>
        <w:autoSpaceDN/>
        <w:bidi w:val="0"/>
        <w:adjustRightInd/>
        <w:snapToGrid/>
        <w:spacing w:before="0" w:after="0" w:line="400" w:lineRule="atLeas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3.签订与中标事宜有关的合同；</w:t>
      </w:r>
    </w:p>
    <w:p w14:paraId="36446F2C">
      <w:pPr>
        <w:keepNext w:val="0"/>
        <w:keepLines w:val="0"/>
        <w:pageBreakBefore w:val="0"/>
        <w:widowControl w:val="0"/>
        <w:kinsoku/>
        <w:wordWrap w:val="0"/>
        <w:overflowPunct/>
        <w:topLinePunct w:val="0"/>
        <w:autoSpaceDE/>
        <w:autoSpaceDN/>
        <w:bidi w:val="0"/>
        <w:adjustRightInd/>
        <w:snapToGrid/>
        <w:spacing w:before="0" w:after="0" w:line="400" w:lineRule="atLeas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4.负责合同的履行、服务以及在合同履行过程中有关事宜的洽谈和处理；</w:t>
      </w:r>
    </w:p>
    <w:p w14:paraId="711C9248">
      <w:pPr>
        <w:keepNext w:val="0"/>
        <w:keepLines w:val="0"/>
        <w:pageBreakBefore w:val="0"/>
        <w:widowControl w:val="0"/>
        <w:kinsoku/>
        <w:wordWrap w:val="0"/>
        <w:overflowPunct/>
        <w:topLinePunct w:val="0"/>
        <w:autoSpaceDE/>
        <w:autoSpaceDN/>
        <w:bidi w:val="0"/>
        <w:adjustRightInd/>
        <w:snapToGrid/>
        <w:spacing w:before="0" w:after="0" w:line="400" w:lineRule="atLeast"/>
        <w:ind w:right="0"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lang w:val="en-US" w:eastAsia="zh-CN"/>
        </w:rPr>
        <w:t>5.</w:t>
      </w:r>
      <w:r>
        <w:rPr>
          <w:rFonts w:hint="eastAsia" w:ascii="宋体" w:hAnsi="宋体" w:eastAsia="宋体" w:cs="宋体"/>
          <w:b w:val="0"/>
          <w:i w:val="0"/>
          <w:color w:val="auto"/>
          <w:spacing w:val="0"/>
          <w:sz w:val="21"/>
          <w:szCs w:val="21"/>
          <w:highlight w:val="none"/>
        </w:rPr>
        <w:t>受托人在办理上述事宜过程中以其自己的名义所签署的所有文件我均予以承认，</w:t>
      </w:r>
      <w:r>
        <w:rPr>
          <w:rFonts w:hint="eastAsia" w:ascii="宋体" w:hAnsi="宋体" w:cs="宋体"/>
          <w:b w:val="0"/>
          <w:i w:val="0"/>
          <w:color w:val="auto"/>
          <w:spacing w:val="0"/>
          <w:sz w:val="21"/>
          <w:szCs w:val="21"/>
          <w:highlight w:val="none"/>
          <w:lang w:val="en-US" w:eastAsia="zh-CN"/>
        </w:rPr>
        <w:t>受托人为我单位正式员工，后附劳动合同及社保缴纳的证明材料，</w:t>
      </w:r>
      <w:r>
        <w:rPr>
          <w:rFonts w:hint="eastAsia" w:ascii="宋体" w:hAnsi="宋体" w:eastAsia="宋体" w:cs="宋体"/>
          <w:b w:val="0"/>
          <w:i w:val="0"/>
          <w:color w:val="auto"/>
          <w:spacing w:val="0"/>
          <w:sz w:val="21"/>
          <w:szCs w:val="21"/>
          <w:highlight w:val="none"/>
        </w:rPr>
        <w:t>受托人无转委托权。</w:t>
      </w:r>
    </w:p>
    <w:p w14:paraId="0B8D26FB">
      <w:pPr>
        <w:pageBreakBefore w:val="0"/>
        <w:wordWrap w:val="0"/>
        <w:spacing w:before="160" w:after="0" w:line="360" w:lineRule="atLeast"/>
        <w:ind w:left="420" w:right="0"/>
        <w:jc w:val="both"/>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附件：1.法定代表人身份证原件扫描件（正反两面，顺序自定）</w:t>
      </w:r>
    </w:p>
    <w:p w14:paraId="185C9013">
      <w:pPr>
        <w:pageBreakBefore w:val="0"/>
        <w:wordWrap w:val="0"/>
        <w:spacing w:before="0" w:after="0" w:line="360" w:lineRule="atLeast"/>
        <w:ind w:left="1060" w:right="0"/>
        <w:jc w:val="both"/>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2.授权委托代理人身份证原件扫描件（正反两面，顺序自定）</w:t>
      </w:r>
    </w:p>
    <w:p w14:paraId="797858B4">
      <w:pPr>
        <w:pageBreakBefore w:val="0"/>
        <w:wordWrap w:val="0"/>
        <w:spacing w:before="0" w:after="0" w:line="360" w:lineRule="exact"/>
        <w:ind w:left="0" w:right="0"/>
        <w:jc w:val="both"/>
        <w:textAlignment w:val="baseline"/>
        <w:outlineLvl w:val="9"/>
        <w:rPr>
          <w:rFonts w:hint="eastAsia" w:ascii="宋体" w:hAnsi="宋体" w:eastAsia="宋体" w:cs="宋体"/>
          <w:color w:val="auto"/>
          <w:sz w:val="21"/>
          <w:szCs w:val="21"/>
          <w:highlight w:val="none"/>
        </w:rPr>
      </w:pPr>
    </w:p>
    <w:p w14:paraId="1B269CB6">
      <w:pPr>
        <w:pageBreakBefore w:val="0"/>
        <w:wordWrap w:val="0"/>
        <w:spacing w:before="0" w:after="0" w:line="360" w:lineRule="exact"/>
        <w:ind w:left="0" w:right="0"/>
        <w:jc w:val="both"/>
        <w:textAlignment w:val="baseline"/>
        <w:outlineLvl w:val="9"/>
        <w:rPr>
          <w:rFonts w:hint="eastAsia" w:ascii="宋体" w:hAnsi="宋体" w:eastAsia="宋体" w:cs="宋体"/>
          <w:color w:val="auto"/>
          <w:sz w:val="21"/>
          <w:szCs w:val="21"/>
          <w:highlight w:val="none"/>
        </w:rPr>
      </w:pPr>
    </w:p>
    <w:p w14:paraId="34655961">
      <w:pPr>
        <w:pageBreakBefore w:val="0"/>
        <w:wordWrap w:val="0"/>
        <w:spacing w:before="0" w:after="0" w:line="360" w:lineRule="atLeast"/>
        <w:ind w:left="420" w:right="0"/>
        <w:jc w:val="both"/>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投标</w:t>
      </w:r>
      <w:r>
        <w:rPr>
          <w:rFonts w:hint="eastAsia" w:ascii="宋体" w:hAnsi="宋体" w:eastAsia="宋体" w:cs="宋体"/>
          <w:b w:val="0"/>
          <w:i w:val="0"/>
          <w:color w:val="auto"/>
          <w:spacing w:val="0"/>
          <w:sz w:val="21"/>
          <w:szCs w:val="21"/>
          <w:highlight w:val="none"/>
          <w:lang w:val="en-US" w:eastAsia="zh-CN"/>
        </w:rPr>
        <w:t>人名称</w:t>
      </w:r>
      <w:r>
        <w:rPr>
          <w:rFonts w:hint="eastAsia" w:ascii="宋体" w:hAnsi="宋体" w:eastAsia="宋体" w:cs="宋体"/>
          <w:b w:val="0"/>
          <w:i w:val="0"/>
          <w:color w:val="auto"/>
          <w:spacing w:val="0"/>
          <w:sz w:val="21"/>
          <w:szCs w:val="21"/>
          <w:highlight w:val="none"/>
        </w:rPr>
        <w:t>：</w:t>
      </w:r>
      <w:r>
        <w:rPr>
          <w:rFonts w:hint="eastAsia" w:ascii="宋体" w:hAnsi="宋体" w:eastAsia="宋体" w:cs="宋体"/>
          <w:b w:val="0"/>
          <w:i w:val="0"/>
          <w:color w:val="auto"/>
          <w:spacing w:val="0"/>
          <w:sz w:val="21"/>
          <w:szCs w:val="21"/>
          <w:highlight w:val="none"/>
          <w:u w:val="single"/>
        </w:rPr>
        <w:t xml:space="preserve">                   </w:t>
      </w:r>
      <w:r>
        <w:rPr>
          <w:rFonts w:hint="eastAsia" w:ascii="宋体" w:hAnsi="宋体" w:eastAsia="宋体" w:cs="宋体"/>
          <w:b w:val="0"/>
          <w:i w:val="0"/>
          <w:color w:val="auto"/>
          <w:spacing w:val="0"/>
          <w:sz w:val="21"/>
          <w:szCs w:val="21"/>
          <w:highlight w:val="none"/>
        </w:rPr>
        <w:t>（电子签章）</w:t>
      </w:r>
    </w:p>
    <w:p w14:paraId="643887E2">
      <w:pPr>
        <w:pageBreakBefore w:val="0"/>
        <w:wordWrap w:val="0"/>
        <w:spacing w:before="160" w:after="0" w:line="360" w:lineRule="atLeast"/>
        <w:ind w:left="420" w:right="0"/>
        <w:jc w:val="both"/>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法定代表人：</w:t>
      </w:r>
      <w:r>
        <w:rPr>
          <w:rFonts w:hint="eastAsia" w:ascii="宋体" w:hAnsi="宋体" w:eastAsia="宋体" w:cs="宋体"/>
          <w:b w:val="0"/>
          <w:i w:val="0"/>
          <w:color w:val="auto"/>
          <w:spacing w:val="0"/>
          <w:sz w:val="21"/>
          <w:szCs w:val="21"/>
          <w:highlight w:val="none"/>
          <w:u w:val="single"/>
        </w:rPr>
        <w:t xml:space="preserve">                   </w:t>
      </w:r>
      <w:r>
        <w:rPr>
          <w:rFonts w:hint="eastAsia" w:ascii="宋体" w:hAnsi="宋体" w:eastAsia="宋体" w:cs="宋体"/>
          <w:b w:val="0"/>
          <w:i w:val="0"/>
          <w:color w:val="auto"/>
          <w:spacing w:val="0"/>
          <w:sz w:val="21"/>
          <w:szCs w:val="21"/>
          <w:highlight w:val="none"/>
        </w:rPr>
        <w:t>（电子签章）</w:t>
      </w:r>
    </w:p>
    <w:p w14:paraId="71D85394">
      <w:pPr>
        <w:pageBreakBefore w:val="0"/>
        <w:wordWrap w:val="0"/>
        <w:spacing w:before="180" w:after="0" w:line="360" w:lineRule="atLeast"/>
        <w:ind w:left="440" w:right="0"/>
        <w:jc w:val="both"/>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日期：</w:t>
      </w:r>
      <w:r>
        <w:rPr>
          <w:rFonts w:hint="eastAsia" w:ascii="宋体" w:hAnsi="宋体" w:eastAsia="宋体" w:cs="宋体"/>
          <w:b w:val="0"/>
          <w:i w:val="0"/>
          <w:color w:val="auto"/>
          <w:spacing w:val="0"/>
          <w:sz w:val="21"/>
          <w:szCs w:val="21"/>
          <w:highlight w:val="none"/>
          <w:u w:val="single"/>
        </w:rPr>
        <w:t xml:space="preserve">    </w:t>
      </w:r>
      <w:r>
        <w:rPr>
          <w:rFonts w:hint="eastAsia" w:ascii="宋体" w:hAnsi="宋体" w:eastAsia="宋体" w:cs="宋体"/>
          <w:b w:val="0"/>
          <w:i w:val="0"/>
          <w:color w:val="auto"/>
          <w:spacing w:val="0"/>
          <w:sz w:val="21"/>
          <w:szCs w:val="21"/>
          <w:highlight w:val="none"/>
        </w:rPr>
        <w:t>年</w:t>
      </w:r>
      <w:r>
        <w:rPr>
          <w:rFonts w:hint="eastAsia" w:ascii="宋体" w:hAnsi="宋体" w:eastAsia="宋体" w:cs="宋体"/>
          <w:b w:val="0"/>
          <w:i w:val="0"/>
          <w:color w:val="auto"/>
          <w:spacing w:val="0"/>
          <w:sz w:val="21"/>
          <w:szCs w:val="21"/>
          <w:highlight w:val="none"/>
          <w:u w:val="single"/>
        </w:rPr>
        <w:t xml:space="preserve">   </w:t>
      </w:r>
      <w:r>
        <w:rPr>
          <w:rFonts w:hint="eastAsia" w:ascii="宋体" w:hAnsi="宋体" w:eastAsia="宋体" w:cs="宋体"/>
          <w:b w:val="0"/>
          <w:i w:val="0"/>
          <w:color w:val="auto"/>
          <w:spacing w:val="0"/>
          <w:sz w:val="21"/>
          <w:szCs w:val="21"/>
          <w:highlight w:val="none"/>
        </w:rPr>
        <w:t>月</w:t>
      </w:r>
      <w:r>
        <w:rPr>
          <w:rFonts w:hint="eastAsia" w:ascii="宋体" w:hAnsi="宋体" w:eastAsia="宋体" w:cs="宋体"/>
          <w:b w:val="0"/>
          <w:i w:val="0"/>
          <w:color w:val="auto"/>
          <w:spacing w:val="0"/>
          <w:sz w:val="21"/>
          <w:szCs w:val="21"/>
          <w:highlight w:val="none"/>
          <w:u w:val="single"/>
        </w:rPr>
        <w:t xml:space="preserve">   </w:t>
      </w:r>
      <w:r>
        <w:rPr>
          <w:rFonts w:hint="eastAsia" w:ascii="宋体" w:hAnsi="宋体" w:eastAsia="宋体" w:cs="宋体"/>
          <w:b w:val="0"/>
          <w:i w:val="0"/>
          <w:color w:val="auto"/>
          <w:spacing w:val="0"/>
          <w:sz w:val="21"/>
          <w:szCs w:val="21"/>
          <w:highlight w:val="none"/>
        </w:rPr>
        <w:t>日</w:t>
      </w:r>
    </w:p>
    <w:p w14:paraId="4D417C9C">
      <w:pPr>
        <w:pageBreakBefore w:val="0"/>
        <w:wordWrap w:val="0"/>
        <w:spacing w:before="0" w:after="0" w:line="360" w:lineRule="exact"/>
        <w:ind w:left="0" w:right="0"/>
        <w:jc w:val="both"/>
        <w:textAlignment w:val="baseline"/>
        <w:outlineLvl w:val="9"/>
        <w:rPr>
          <w:rFonts w:hint="eastAsia" w:ascii="宋体" w:hAnsi="宋体" w:eastAsia="宋体" w:cs="宋体"/>
          <w:color w:val="auto"/>
          <w:sz w:val="21"/>
          <w:szCs w:val="21"/>
          <w:highlight w:val="none"/>
        </w:rPr>
      </w:pPr>
    </w:p>
    <w:p w14:paraId="7CCC8D3A">
      <w:pPr>
        <w:pageBreakBefore w:val="0"/>
        <w:wordWrap w:val="0"/>
        <w:spacing w:before="0" w:after="0" w:line="360" w:lineRule="atLeast"/>
        <w:ind w:left="420" w:right="0"/>
        <w:jc w:val="both"/>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特别提示：</w:t>
      </w:r>
    </w:p>
    <w:p w14:paraId="54C6B77A">
      <w:pPr>
        <w:pageBreakBefore w:val="0"/>
        <w:wordWrap w:val="0"/>
        <w:spacing w:before="0" w:after="0" w:line="360" w:lineRule="atLeast"/>
        <w:ind w:left="0" w:right="0" w:firstLine="420"/>
        <w:jc w:val="both"/>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如投标人委托本单位法定代表人参加投标活动的，也必须提供授权委托书，否则，将不能通过符合性检查。</w:t>
      </w:r>
    </w:p>
    <w:p w14:paraId="408FBBF6">
      <w:pPr>
        <w:outlineLvl w:val="9"/>
        <w:rPr>
          <w:rFonts w:hint="eastAsia" w:ascii="宋体" w:hAnsi="宋体" w:eastAsia="宋体" w:cs="宋体"/>
          <w:b/>
          <w:i w:val="0"/>
          <w:color w:val="auto"/>
          <w:spacing w:val="0"/>
          <w:sz w:val="21"/>
          <w:szCs w:val="21"/>
          <w:highlight w:val="none"/>
        </w:rPr>
      </w:pPr>
      <w:r>
        <w:rPr>
          <w:rFonts w:hint="eastAsia" w:ascii="宋体" w:hAnsi="宋体" w:eastAsia="宋体" w:cs="宋体"/>
          <w:b/>
          <w:i w:val="0"/>
          <w:color w:val="auto"/>
          <w:spacing w:val="0"/>
          <w:sz w:val="21"/>
          <w:szCs w:val="21"/>
          <w:highlight w:val="none"/>
        </w:rPr>
        <w:br w:type="page"/>
      </w:r>
    </w:p>
    <w:p w14:paraId="04A08FA2">
      <w:pPr>
        <w:pageBreakBefore w:val="0"/>
        <w:numPr>
          <w:ilvl w:val="0"/>
          <w:numId w:val="7"/>
        </w:numPr>
        <w:wordWrap w:val="0"/>
        <w:spacing w:before="0" w:after="0" w:line="420" w:lineRule="atLeast"/>
        <w:ind w:left="0" w:leftChars="0" w:right="0" w:firstLine="420" w:firstLineChars="0"/>
        <w:jc w:val="center"/>
        <w:textAlignment w:val="baseline"/>
        <w:outlineLvl w:val="9"/>
        <w:rPr>
          <w:rFonts w:hint="eastAsia" w:ascii="宋体" w:hAnsi="宋体" w:eastAsia="宋体" w:cs="宋体"/>
          <w:b/>
          <w:i w:val="0"/>
          <w:color w:val="auto"/>
          <w:spacing w:val="0"/>
          <w:sz w:val="28"/>
          <w:szCs w:val="28"/>
          <w:highlight w:val="none"/>
        </w:rPr>
      </w:pPr>
      <w:r>
        <w:rPr>
          <w:rFonts w:hint="eastAsia" w:ascii="宋体" w:hAnsi="宋体" w:eastAsia="宋体" w:cs="宋体"/>
          <w:b/>
          <w:i w:val="0"/>
          <w:color w:val="auto"/>
          <w:spacing w:val="0"/>
          <w:sz w:val="28"/>
          <w:szCs w:val="28"/>
          <w:highlight w:val="none"/>
        </w:rPr>
        <w:t>新乡市政府采购供应商信用承诺函</w:t>
      </w:r>
    </w:p>
    <w:p w14:paraId="5CC3B6FC">
      <w:pPr>
        <w:pageBreakBefore w:val="0"/>
        <w:wordWrap w:val="0"/>
        <w:spacing w:before="0" w:after="0" w:line="400" w:lineRule="atLeast"/>
        <w:ind w:right="0"/>
        <w:jc w:val="both"/>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致(采购人</w:t>
      </w:r>
      <w:r>
        <w:rPr>
          <w:rFonts w:hint="eastAsia" w:ascii="宋体" w:hAnsi="宋体" w:cs="宋体"/>
          <w:b w:val="0"/>
          <w:i w:val="0"/>
          <w:color w:val="auto"/>
          <w:spacing w:val="0"/>
          <w:sz w:val="21"/>
          <w:szCs w:val="21"/>
          <w:highlight w:val="none"/>
          <w:lang w:val="en-US" w:eastAsia="zh-CN"/>
        </w:rPr>
        <w:t>名称和</w:t>
      </w:r>
      <w:r>
        <w:rPr>
          <w:rFonts w:hint="eastAsia" w:ascii="宋体" w:hAnsi="宋体" w:eastAsia="宋体" w:cs="宋体"/>
          <w:b w:val="0"/>
          <w:i w:val="0"/>
          <w:color w:val="auto"/>
          <w:spacing w:val="0"/>
          <w:sz w:val="21"/>
          <w:szCs w:val="21"/>
          <w:highlight w:val="none"/>
        </w:rPr>
        <w:t>采购代理机构</w:t>
      </w:r>
      <w:r>
        <w:rPr>
          <w:rFonts w:hint="eastAsia" w:ascii="宋体" w:hAnsi="宋体" w:cs="宋体"/>
          <w:b w:val="0"/>
          <w:i w:val="0"/>
          <w:color w:val="auto"/>
          <w:spacing w:val="0"/>
          <w:sz w:val="21"/>
          <w:szCs w:val="21"/>
          <w:highlight w:val="none"/>
          <w:lang w:val="en-US" w:eastAsia="zh-CN"/>
        </w:rPr>
        <w:t>名称</w:t>
      </w:r>
      <w:r>
        <w:rPr>
          <w:rFonts w:hint="eastAsia" w:ascii="宋体" w:hAnsi="宋体" w:eastAsia="宋体" w:cs="宋体"/>
          <w:b w:val="0"/>
          <w:i w:val="0"/>
          <w:color w:val="auto"/>
          <w:spacing w:val="0"/>
          <w:sz w:val="21"/>
          <w:szCs w:val="21"/>
          <w:highlight w:val="none"/>
        </w:rPr>
        <w:t>)：</w:t>
      </w:r>
    </w:p>
    <w:p w14:paraId="0245AF98">
      <w:pPr>
        <w:pageBreakBefore w:val="0"/>
        <w:wordWrap w:val="0"/>
        <w:spacing w:before="0" w:after="0" w:line="400" w:lineRule="atLeast"/>
        <w:ind w:left="420" w:right="0"/>
        <w:jc w:val="both"/>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单位名称(自然人姓名)：</w:t>
      </w:r>
    </w:p>
    <w:p w14:paraId="373AF749">
      <w:pPr>
        <w:pageBreakBefore w:val="0"/>
        <w:wordWrap w:val="0"/>
        <w:spacing w:before="0" w:after="0" w:line="400" w:lineRule="atLeast"/>
        <w:ind w:left="420" w:right="0"/>
        <w:jc w:val="both"/>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统一社会信用代码(身份证号码)：</w:t>
      </w:r>
    </w:p>
    <w:p w14:paraId="3138D481">
      <w:pPr>
        <w:pageBreakBefore w:val="0"/>
        <w:wordWrap w:val="0"/>
        <w:spacing w:before="0" w:after="0" w:line="400" w:lineRule="atLeast"/>
        <w:ind w:left="420" w:right="0"/>
        <w:jc w:val="both"/>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法定代表人(负责人)：</w:t>
      </w:r>
    </w:p>
    <w:p w14:paraId="2A81181A">
      <w:pPr>
        <w:pageBreakBefore w:val="0"/>
        <w:wordWrap w:val="0"/>
        <w:spacing w:before="0" w:after="0" w:line="400" w:lineRule="atLeast"/>
        <w:ind w:left="420" w:right="0"/>
        <w:jc w:val="both"/>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联系地址和电话：</w:t>
      </w:r>
    </w:p>
    <w:p w14:paraId="22DE8554">
      <w:pPr>
        <w:pageBreakBefore w:val="0"/>
        <w:wordWrap w:val="0"/>
        <w:spacing w:before="0" w:after="0" w:line="400" w:lineRule="atLeast"/>
        <w:ind w:left="0" w:right="0" w:firstLine="420"/>
        <w:jc w:val="both"/>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为维护公平、公正、公开的政府采购市场秩序，树立诚实守信的政府采购供应商形象，我单位(本人)自愿作出以下承诺：</w:t>
      </w:r>
    </w:p>
    <w:p w14:paraId="435DFE61">
      <w:pPr>
        <w:pageBreakBefore w:val="0"/>
        <w:numPr>
          <w:ilvl w:val="0"/>
          <w:numId w:val="8"/>
        </w:numPr>
        <w:wordWrap w:val="0"/>
        <w:spacing w:before="0" w:after="0" w:line="400" w:lineRule="atLeast"/>
        <w:ind w:left="0" w:right="0" w:firstLine="42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我单位(本人)自愿参加本次政府采购活动，严格遵守《中华人民共和国政府采购法》及相关法律法规，依法诚信经营。我单位(本人)郑重承诺，我单位(本人)符合《中华人民共和国政府采购法》第二十二条规定和采购文件、本承诺书的条件：</w:t>
      </w:r>
    </w:p>
    <w:p w14:paraId="124262BA">
      <w:pPr>
        <w:pageBreakBefore w:val="0"/>
        <w:numPr>
          <w:ilvl w:val="0"/>
          <w:numId w:val="9"/>
        </w:numPr>
        <w:wordWrap w:val="0"/>
        <w:spacing w:before="0" w:after="0" w:line="400" w:lineRule="atLeast"/>
        <w:ind w:left="420" w:leftChars="0" w:right="0" w:rightChars="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具有独立承担民事责任的能力；</w:t>
      </w:r>
    </w:p>
    <w:p w14:paraId="1572B06E">
      <w:pPr>
        <w:pageBreakBefore w:val="0"/>
        <w:numPr>
          <w:ilvl w:val="0"/>
          <w:numId w:val="9"/>
        </w:numPr>
        <w:wordWrap w:val="0"/>
        <w:spacing w:before="0" w:after="0" w:line="400" w:lineRule="atLeast"/>
        <w:ind w:left="420" w:leftChars="0" w:right="0" w:rightChars="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具有良好的商业信誉和健全的财务会计制度；</w:t>
      </w:r>
    </w:p>
    <w:p w14:paraId="68449419">
      <w:pPr>
        <w:pageBreakBefore w:val="0"/>
        <w:numPr>
          <w:ilvl w:val="0"/>
          <w:numId w:val="9"/>
        </w:numPr>
        <w:wordWrap w:val="0"/>
        <w:spacing w:before="0" w:after="0" w:line="400" w:lineRule="atLeast"/>
        <w:ind w:left="420" w:leftChars="0" w:right="0" w:rightChars="0"/>
        <w:jc w:val="both"/>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具有履行合同所必需的设备和专业技术能力；</w:t>
      </w:r>
    </w:p>
    <w:p w14:paraId="683ED347">
      <w:pPr>
        <w:pageBreakBefore w:val="0"/>
        <w:numPr>
          <w:ilvl w:val="0"/>
          <w:numId w:val="9"/>
        </w:numPr>
        <w:wordWrap w:val="0"/>
        <w:spacing w:before="0" w:after="0" w:line="400" w:lineRule="atLeast"/>
        <w:ind w:left="420" w:leftChars="0" w:right="0" w:rightChars="0"/>
        <w:jc w:val="both"/>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有依法缴纳税收和社会保障资金的良好记录；</w:t>
      </w:r>
    </w:p>
    <w:p w14:paraId="0DEAFFC3">
      <w:pPr>
        <w:pageBreakBefore w:val="0"/>
        <w:numPr>
          <w:ilvl w:val="0"/>
          <w:numId w:val="9"/>
        </w:numPr>
        <w:wordWrap w:val="0"/>
        <w:spacing w:before="0" w:after="0" w:line="400" w:lineRule="atLeast"/>
        <w:ind w:left="420" w:leftChars="0" w:right="0" w:rightChars="0"/>
        <w:jc w:val="both"/>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参加政府采购活动前三年内，在经营活动中没有重大违法记录；</w:t>
      </w:r>
    </w:p>
    <w:p w14:paraId="336416D5">
      <w:pPr>
        <w:pageBreakBefore w:val="0"/>
        <w:numPr>
          <w:ilvl w:val="0"/>
          <w:numId w:val="9"/>
        </w:numPr>
        <w:wordWrap w:val="0"/>
        <w:spacing w:before="0" w:after="0" w:line="400" w:lineRule="atLeast"/>
        <w:ind w:left="420" w:leftChars="0" w:right="0" w:rightChars="0"/>
        <w:jc w:val="both"/>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未被列入经营异常名录或者严重违法失信名单、失信被执行人、重大税收违法案件当事人名单、政府采购严重违法失信行为记录名单；</w:t>
      </w:r>
    </w:p>
    <w:p w14:paraId="2D3AEB92">
      <w:pPr>
        <w:pageBreakBefore w:val="0"/>
        <w:numPr>
          <w:ilvl w:val="0"/>
          <w:numId w:val="9"/>
        </w:numPr>
        <w:wordWrap w:val="0"/>
        <w:spacing w:before="0" w:after="0" w:line="400" w:lineRule="atLeast"/>
        <w:ind w:left="420" w:leftChars="0" w:right="0" w:rightChars="0"/>
        <w:jc w:val="both"/>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未被相关监管部门作出行政处罚且尚在处罚有效期内；</w:t>
      </w:r>
    </w:p>
    <w:p w14:paraId="1071ECED">
      <w:pPr>
        <w:pageBreakBefore w:val="0"/>
        <w:numPr>
          <w:ilvl w:val="0"/>
          <w:numId w:val="9"/>
        </w:numPr>
        <w:wordWrap w:val="0"/>
        <w:spacing w:before="0" w:after="0" w:line="400" w:lineRule="atLeast"/>
        <w:ind w:left="420" w:leftChars="0" w:right="0" w:rightChars="0"/>
        <w:jc w:val="both"/>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未曾作出虚假采购承诺；</w:t>
      </w:r>
    </w:p>
    <w:p w14:paraId="37C2D17C">
      <w:pPr>
        <w:pageBreakBefore w:val="0"/>
        <w:numPr>
          <w:ilvl w:val="0"/>
          <w:numId w:val="9"/>
        </w:numPr>
        <w:wordWrap w:val="0"/>
        <w:spacing w:before="0" w:after="0" w:line="400" w:lineRule="atLeast"/>
        <w:ind w:left="420" w:leftChars="0" w:right="0" w:rightChars="0"/>
        <w:jc w:val="both"/>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符合法律、行政法规规定的其他条件。</w:t>
      </w:r>
    </w:p>
    <w:p w14:paraId="0B0C9373">
      <w:pPr>
        <w:pageBreakBefore w:val="0"/>
        <w:wordWrap w:val="0"/>
        <w:spacing w:before="0" w:after="0" w:line="400" w:lineRule="atLeast"/>
        <w:ind w:left="0" w:right="0" w:firstLine="420"/>
        <w:jc w:val="both"/>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二、我单位(本人)保证上述承诺事项的真实性。如有弄虚作假或其他违法违规行为，自愿按照规定将违背承诺行为作为失信行为记录到社会信用信息平台，并视同为提供虚假材料谋取中标、成交。按照《中华人民共和国政府采购法》第七十七条规定，处以采购金额千分之五以上千分之十以下的罚款，列入不良行为记录名单，在一至三年内禁止参加政府采购活动，有违法所得的，并处没收违法所得，情节严重的，由市场监管部门吊销营业执照；构成犯罪的，依法追究刑事责任。</w:t>
      </w:r>
    </w:p>
    <w:p w14:paraId="2CDF6905">
      <w:pPr>
        <w:pageBreakBefore w:val="0"/>
        <w:wordWrap w:val="0"/>
        <w:spacing w:before="0" w:after="0" w:line="400" w:lineRule="atLeast"/>
        <w:ind w:left="420" w:right="0"/>
        <w:jc w:val="both"/>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lang w:val="en-US" w:eastAsia="zh-CN"/>
        </w:rPr>
        <w:t>投标人名称</w:t>
      </w:r>
      <w:r>
        <w:rPr>
          <w:rFonts w:hint="eastAsia" w:ascii="宋体" w:hAnsi="宋体" w:eastAsia="宋体" w:cs="宋体"/>
          <w:b w:val="0"/>
          <w:i w:val="0"/>
          <w:color w:val="auto"/>
          <w:spacing w:val="0"/>
          <w:sz w:val="21"/>
          <w:szCs w:val="21"/>
          <w:highlight w:val="none"/>
        </w:rPr>
        <w:t>(电子章)：</w:t>
      </w:r>
    </w:p>
    <w:p w14:paraId="19566ADE">
      <w:pPr>
        <w:pageBreakBefore w:val="0"/>
        <w:wordWrap w:val="0"/>
        <w:spacing w:before="0" w:after="0" w:line="400" w:lineRule="atLeast"/>
        <w:ind w:left="420" w:right="0"/>
        <w:jc w:val="both"/>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法定代表人</w:t>
      </w:r>
      <w:r>
        <w:rPr>
          <w:rFonts w:hint="eastAsia" w:ascii="宋体" w:hAnsi="宋体" w:cs="宋体"/>
          <w:b w:val="0"/>
          <w:i w:val="0"/>
          <w:color w:val="auto"/>
          <w:spacing w:val="0"/>
          <w:sz w:val="21"/>
          <w:szCs w:val="21"/>
          <w:highlight w:val="none"/>
          <w:lang w:val="en-US" w:eastAsia="zh-CN"/>
        </w:rPr>
        <w:t>、</w:t>
      </w:r>
      <w:r>
        <w:rPr>
          <w:rFonts w:hint="eastAsia" w:ascii="宋体" w:hAnsi="宋体" w:eastAsia="宋体" w:cs="宋体"/>
          <w:b w:val="0"/>
          <w:i w:val="0"/>
          <w:color w:val="auto"/>
          <w:spacing w:val="0"/>
          <w:sz w:val="21"/>
          <w:szCs w:val="21"/>
          <w:highlight w:val="none"/>
        </w:rPr>
        <w:t>授权代表(签字或电子印章)：</w:t>
      </w:r>
    </w:p>
    <w:p w14:paraId="4E49E8CD">
      <w:pPr>
        <w:pageBreakBefore w:val="0"/>
        <w:wordWrap w:val="0"/>
        <w:spacing w:before="0" w:after="0" w:line="400" w:lineRule="atLeast"/>
        <w:ind w:left="0" w:right="0" w:firstLine="42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日期：</w:t>
      </w:r>
      <w:r>
        <w:rPr>
          <w:rFonts w:hint="eastAsia" w:ascii="宋体" w:hAnsi="宋体" w:eastAsia="宋体" w:cs="宋体"/>
          <w:b w:val="0"/>
          <w:i w:val="0"/>
          <w:color w:val="auto"/>
          <w:spacing w:val="0"/>
          <w:sz w:val="21"/>
          <w:szCs w:val="21"/>
          <w:highlight w:val="none"/>
          <w:lang w:val="en-US" w:eastAsia="zh-CN"/>
        </w:rPr>
        <w:t xml:space="preserve">    </w:t>
      </w:r>
      <w:r>
        <w:rPr>
          <w:rFonts w:hint="eastAsia" w:ascii="宋体" w:hAnsi="宋体" w:eastAsia="宋体" w:cs="宋体"/>
          <w:b w:val="0"/>
          <w:i w:val="0"/>
          <w:color w:val="auto"/>
          <w:spacing w:val="0"/>
          <w:sz w:val="21"/>
          <w:szCs w:val="21"/>
          <w:highlight w:val="none"/>
        </w:rPr>
        <w:t>年</w:t>
      </w:r>
      <w:r>
        <w:rPr>
          <w:rFonts w:hint="eastAsia" w:ascii="宋体" w:hAnsi="宋体" w:eastAsia="宋体" w:cs="宋体"/>
          <w:b w:val="0"/>
          <w:i w:val="0"/>
          <w:color w:val="auto"/>
          <w:spacing w:val="0"/>
          <w:sz w:val="21"/>
          <w:szCs w:val="21"/>
          <w:highlight w:val="none"/>
          <w:lang w:val="en-US" w:eastAsia="zh-CN"/>
        </w:rPr>
        <w:t xml:space="preserve">  </w:t>
      </w:r>
      <w:r>
        <w:rPr>
          <w:rFonts w:hint="eastAsia" w:ascii="宋体" w:hAnsi="宋体" w:eastAsia="宋体" w:cs="宋体"/>
          <w:b w:val="0"/>
          <w:i w:val="0"/>
          <w:color w:val="auto"/>
          <w:spacing w:val="0"/>
          <w:sz w:val="21"/>
          <w:szCs w:val="21"/>
          <w:highlight w:val="none"/>
        </w:rPr>
        <w:t xml:space="preserve"> 月 </w:t>
      </w:r>
      <w:r>
        <w:rPr>
          <w:rFonts w:hint="eastAsia" w:ascii="宋体" w:hAnsi="宋体" w:eastAsia="宋体" w:cs="宋体"/>
          <w:b w:val="0"/>
          <w:i w:val="0"/>
          <w:color w:val="auto"/>
          <w:spacing w:val="0"/>
          <w:sz w:val="21"/>
          <w:szCs w:val="21"/>
          <w:highlight w:val="none"/>
          <w:lang w:val="en-US" w:eastAsia="zh-CN"/>
        </w:rPr>
        <w:t xml:space="preserve">  </w:t>
      </w:r>
      <w:r>
        <w:rPr>
          <w:rFonts w:hint="eastAsia" w:ascii="宋体" w:hAnsi="宋体" w:eastAsia="宋体" w:cs="宋体"/>
          <w:b w:val="0"/>
          <w:i w:val="0"/>
          <w:color w:val="auto"/>
          <w:spacing w:val="0"/>
          <w:sz w:val="21"/>
          <w:szCs w:val="21"/>
          <w:highlight w:val="none"/>
        </w:rPr>
        <w:t>日</w:t>
      </w:r>
    </w:p>
    <w:p w14:paraId="6F6244C3">
      <w:pPr>
        <w:pageBreakBefore w:val="0"/>
        <w:wordWrap w:val="0"/>
        <w:spacing w:before="0" w:after="0" w:line="400" w:lineRule="atLeast"/>
        <w:ind w:left="0" w:right="0" w:firstLine="420"/>
        <w:jc w:val="both"/>
        <w:textAlignment w:val="baseline"/>
        <w:outlineLvl w:val="9"/>
        <w:rPr>
          <w:rFonts w:hint="eastAsia" w:ascii="宋体" w:hAnsi="宋体" w:eastAsia="宋体" w:cs="宋体"/>
          <w:b w:val="0"/>
          <w:i w:val="0"/>
          <w:color w:val="auto"/>
          <w:spacing w:val="0"/>
          <w:sz w:val="21"/>
          <w:szCs w:val="21"/>
          <w:highlight w:val="none"/>
        </w:rPr>
      </w:pPr>
    </w:p>
    <w:p w14:paraId="2F6C339E">
      <w:pPr>
        <w:pageBreakBefore w:val="0"/>
        <w:wordWrap w:val="0"/>
        <w:spacing w:before="0" w:after="0" w:line="400" w:lineRule="atLeast"/>
        <w:ind w:left="0" w:right="0" w:firstLine="420"/>
        <w:jc w:val="both"/>
        <w:textAlignment w:val="baseline"/>
        <w:outlineLvl w:val="9"/>
        <w:rPr>
          <w:rFonts w:hint="eastAsia" w:ascii="宋体" w:hAnsi="宋体" w:eastAsia="宋体" w:cs="宋体"/>
          <w:b w:val="0"/>
          <w:i w:val="0"/>
          <w:color w:val="auto"/>
          <w:spacing w:val="0"/>
          <w:sz w:val="21"/>
          <w:szCs w:val="21"/>
          <w:highlight w:val="none"/>
          <w:lang w:val="en-US" w:eastAsia="zh-CN"/>
        </w:rPr>
      </w:pPr>
      <w:r>
        <w:rPr>
          <w:rFonts w:hint="eastAsia" w:ascii="宋体" w:hAnsi="宋体" w:eastAsia="宋体" w:cs="宋体"/>
          <w:b w:val="0"/>
          <w:i w:val="0"/>
          <w:color w:val="auto"/>
          <w:spacing w:val="0"/>
          <w:sz w:val="21"/>
          <w:szCs w:val="21"/>
          <w:highlight w:val="none"/>
        </w:rPr>
        <w:t>注：</w:t>
      </w:r>
      <w:r>
        <w:rPr>
          <w:rFonts w:hint="eastAsia" w:ascii="宋体" w:hAnsi="宋体" w:eastAsia="宋体" w:cs="宋体"/>
          <w:b w:val="0"/>
          <w:i w:val="0"/>
          <w:color w:val="auto"/>
          <w:spacing w:val="0"/>
          <w:sz w:val="21"/>
          <w:szCs w:val="21"/>
          <w:highlight w:val="none"/>
          <w:lang w:val="en-US" w:eastAsia="zh-CN"/>
        </w:rPr>
        <w:t>1.投标人须在响应文件中按此模板提供承诺函，未提供视为未实质性响应征集文件要求，按无效投标处理。</w:t>
      </w:r>
    </w:p>
    <w:p w14:paraId="7CCFD0A2">
      <w:pPr>
        <w:pageBreakBefore w:val="0"/>
        <w:wordWrap w:val="0"/>
        <w:spacing w:before="0" w:after="0" w:line="400" w:lineRule="atLeast"/>
        <w:ind w:left="0" w:right="0" w:firstLine="42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lang w:val="en-US" w:eastAsia="zh-CN"/>
        </w:rPr>
        <w:t>2.投标人的法定代表人或者授权代表的签字或盖章应真实、有效，如由授权代表签字或盖章的，应提供“法定代表人授权书”</w:t>
      </w:r>
      <w:r>
        <w:rPr>
          <w:rFonts w:hint="eastAsia" w:ascii="宋体" w:hAnsi="宋体" w:eastAsia="宋体" w:cs="宋体"/>
          <w:b w:val="0"/>
          <w:i w:val="0"/>
          <w:color w:val="auto"/>
          <w:spacing w:val="0"/>
          <w:sz w:val="21"/>
          <w:szCs w:val="21"/>
          <w:highlight w:val="none"/>
        </w:rPr>
        <w:t>。</w:t>
      </w:r>
    </w:p>
    <w:p w14:paraId="5C8D8748">
      <w:pPr>
        <w:rPr>
          <w:rFonts w:hint="eastAsia" w:ascii="宋体" w:hAnsi="宋体" w:eastAsia="宋体" w:cs="宋体"/>
          <w:b/>
          <w:i w:val="0"/>
          <w:color w:val="auto"/>
          <w:spacing w:val="0"/>
          <w:sz w:val="28"/>
          <w:szCs w:val="28"/>
          <w:highlight w:val="none"/>
          <w:lang w:val="en-US" w:eastAsia="zh-CN"/>
        </w:rPr>
      </w:pPr>
      <w:r>
        <w:rPr>
          <w:rFonts w:hint="eastAsia" w:ascii="宋体" w:hAnsi="宋体" w:eastAsia="宋体" w:cs="宋体"/>
          <w:b/>
          <w:i w:val="0"/>
          <w:color w:val="auto"/>
          <w:spacing w:val="0"/>
          <w:sz w:val="28"/>
          <w:szCs w:val="28"/>
          <w:highlight w:val="none"/>
          <w:lang w:val="en-US" w:eastAsia="zh-CN"/>
        </w:rPr>
        <w:br w:type="page"/>
      </w:r>
    </w:p>
    <w:p w14:paraId="4A990430">
      <w:pPr>
        <w:pageBreakBefore w:val="0"/>
        <w:numPr>
          <w:ilvl w:val="0"/>
          <w:numId w:val="7"/>
        </w:numPr>
        <w:wordWrap w:val="0"/>
        <w:spacing w:before="0" w:after="0" w:line="420" w:lineRule="atLeast"/>
        <w:ind w:left="0" w:leftChars="0" w:right="0" w:firstLine="420" w:firstLineChars="0"/>
        <w:jc w:val="center"/>
        <w:textAlignment w:val="baseline"/>
        <w:outlineLvl w:val="9"/>
        <w:rPr>
          <w:rFonts w:hint="eastAsia" w:ascii="宋体" w:hAnsi="宋体" w:eastAsia="宋体" w:cs="宋体"/>
          <w:b/>
          <w:i w:val="0"/>
          <w:color w:val="auto"/>
          <w:spacing w:val="0"/>
          <w:sz w:val="28"/>
          <w:szCs w:val="28"/>
          <w:highlight w:val="none"/>
          <w:lang w:val="en-US" w:eastAsia="zh-CN"/>
        </w:rPr>
      </w:pPr>
      <w:r>
        <w:rPr>
          <w:rFonts w:hint="eastAsia" w:ascii="宋体" w:hAnsi="宋体" w:eastAsia="宋体" w:cs="宋体"/>
          <w:b/>
          <w:i w:val="0"/>
          <w:color w:val="auto"/>
          <w:spacing w:val="0"/>
          <w:sz w:val="28"/>
          <w:szCs w:val="28"/>
          <w:highlight w:val="none"/>
          <w:lang w:val="en-US" w:eastAsia="zh-CN"/>
        </w:rPr>
        <w:t>落实政府采购政策相关资料</w:t>
      </w:r>
    </w:p>
    <w:p w14:paraId="2842F55B">
      <w:pPr>
        <w:pageBreakBefore w:val="0"/>
        <w:wordWrap w:val="0"/>
        <w:spacing w:before="140" w:after="0" w:line="320" w:lineRule="atLeast"/>
        <w:ind w:left="0" w:right="0"/>
        <w:jc w:val="both"/>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i w:val="0"/>
          <w:color w:val="auto"/>
          <w:spacing w:val="0"/>
          <w:sz w:val="21"/>
          <w:szCs w:val="21"/>
          <w:highlight w:val="none"/>
        </w:rPr>
        <w:t>附件一</w:t>
      </w:r>
    </w:p>
    <w:p w14:paraId="18014656">
      <w:pPr>
        <w:pageBreakBefore w:val="0"/>
        <w:wordWrap w:val="0"/>
        <w:spacing w:before="0" w:after="0" w:line="320" w:lineRule="atLeast"/>
        <w:ind w:left="0" w:right="0"/>
        <w:jc w:val="center"/>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i w:val="0"/>
          <w:color w:val="auto"/>
          <w:spacing w:val="0"/>
          <w:sz w:val="21"/>
          <w:szCs w:val="21"/>
          <w:highlight w:val="none"/>
        </w:rPr>
        <w:t>中小企业声明函(货物)</w:t>
      </w:r>
    </w:p>
    <w:p w14:paraId="727A6834">
      <w:pPr>
        <w:pageBreakBefore w:val="0"/>
        <w:wordWrap w:val="0"/>
        <w:spacing w:before="0" w:after="0" w:line="400" w:lineRule="atLeast"/>
        <w:ind w:left="0" w:right="0" w:firstLine="420"/>
        <w:jc w:val="both"/>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本公司(联合体)郑重声明，根据《政府采购促进中小企业发展管理办法》(财库〔2020〕46号)的规定，本公司(联合体)参加</w:t>
      </w:r>
      <w:r>
        <w:rPr>
          <w:rFonts w:hint="eastAsia" w:ascii="宋体" w:hAnsi="宋体" w:eastAsia="宋体" w:cs="宋体"/>
          <w:b w:val="0"/>
          <w:i w:val="0"/>
          <w:color w:val="auto"/>
          <w:spacing w:val="0"/>
          <w:sz w:val="21"/>
          <w:szCs w:val="21"/>
          <w:highlight w:val="none"/>
          <w:u w:val="single"/>
        </w:rPr>
        <w:t xml:space="preserve"> (单位名称) </w:t>
      </w:r>
      <w:r>
        <w:rPr>
          <w:rFonts w:hint="eastAsia" w:ascii="宋体" w:hAnsi="宋体" w:eastAsia="宋体" w:cs="宋体"/>
          <w:b w:val="0"/>
          <w:i w:val="0"/>
          <w:color w:val="auto"/>
          <w:spacing w:val="0"/>
          <w:sz w:val="21"/>
          <w:szCs w:val="21"/>
          <w:highlight w:val="none"/>
        </w:rPr>
        <w:t>的</w:t>
      </w:r>
      <w:r>
        <w:rPr>
          <w:rFonts w:hint="eastAsia" w:ascii="宋体" w:hAnsi="宋体" w:eastAsia="宋体" w:cs="宋体"/>
          <w:b w:val="0"/>
          <w:i w:val="0"/>
          <w:color w:val="auto"/>
          <w:spacing w:val="0"/>
          <w:sz w:val="21"/>
          <w:szCs w:val="21"/>
          <w:highlight w:val="none"/>
          <w:u w:val="single"/>
        </w:rPr>
        <w:t xml:space="preserve"> (项目名称) </w:t>
      </w:r>
      <w:r>
        <w:rPr>
          <w:rFonts w:hint="eastAsia" w:ascii="宋体" w:hAnsi="宋体" w:eastAsia="宋体" w:cs="宋体"/>
          <w:b w:val="0"/>
          <w:i w:val="0"/>
          <w:color w:val="auto"/>
          <w:spacing w:val="0"/>
          <w:sz w:val="21"/>
          <w:szCs w:val="21"/>
          <w:highlight w:val="none"/>
        </w:rPr>
        <w:t>采购活动，提供的货物全部由符合政策要求的中小企业制造。相关企业(含联合体中的中小企业、签订分包意向协议的中小企业)的具体情况如下：</w:t>
      </w:r>
    </w:p>
    <w:p w14:paraId="41A8D150">
      <w:pPr>
        <w:pageBreakBefore w:val="0"/>
        <w:wordWrap w:val="0"/>
        <w:spacing w:before="0" w:after="0" w:line="400" w:lineRule="atLeast"/>
        <w:ind w:left="0" w:right="20" w:firstLine="420"/>
        <w:jc w:val="both"/>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1.</w:t>
      </w:r>
      <w:r>
        <w:rPr>
          <w:rFonts w:hint="eastAsia" w:ascii="宋体" w:hAnsi="宋体" w:eastAsia="宋体" w:cs="宋体"/>
          <w:b w:val="0"/>
          <w:i w:val="0"/>
          <w:color w:val="auto"/>
          <w:spacing w:val="0"/>
          <w:sz w:val="21"/>
          <w:szCs w:val="21"/>
          <w:highlight w:val="none"/>
          <w:u w:val="single"/>
        </w:rPr>
        <w:t xml:space="preserve"> </w:t>
      </w:r>
      <w:r>
        <w:rPr>
          <w:rFonts w:hint="eastAsia" w:ascii="宋体" w:hAnsi="宋体" w:eastAsia="宋体" w:cs="宋体"/>
          <w:b w:val="0"/>
          <w:i w:val="0"/>
          <w:color w:val="auto"/>
          <w:spacing w:val="0"/>
          <w:sz w:val="21"/>
          <w:szCs w:val="21"/>
          <w:highlight w:val="none"/>
          <w:u w:val="single"/>
          <w:lang w:val="en-US" w:eastAsia="zh-CN"/>
        </w:rPr>
        <w:t>大流量排水抢险车</w:t>
      </w:r>
      <w:r>
        <w:rPr>
          <w:rFonts w:hint="eastAsia" w:ascii="宋体" w:hAnsi="宋体" w:eastAsia="宋体" w:cs="宋体"/>
          <w:b w:val="0"/>
          <w:i w:val="0"/>
          <w:color w:val="auto"/>
          <w:spacing w:val="0"/>
          <w:sz w:val="21"/>
          <w:szCs w:val="21"/>
          <w:highlight w:val="none"/>
          <w:u w:val="single"/>
        </w:rPr>
        <w:t xml:space="preserve">(标的名称) </w:t>
      </w:r>
      <w:r>
        <w:rPr>
          <w:rFonts w:hint="eastAsia" w:ascii="宋体" w:hAnsi="宋体" w:eastAsia="宋体" w:cs="宋体"/>
          <w:b w:val="0"/>
          <w:i w:val="0"/>
          <w:color w:val="auto"/>
          <w:spacing w:val="0"/>
          <w:sz w:val="21"/>
          <w:szCs w:val="21"/>
          <w:highlight w:val="none"/>
        </w:rPr>
        <w:t>，属于</w:t>
      </w:r>
      <w:r>
        <w:rPr>
          <w:rFonts w:hint="eastAsia" w:ascii="宋体" w:hAnsi="宋体" w:eastAsia="宋体" w:cs="宋体"/>
          <w:b w:val="0"/>
          <w:i w:val="0"/>
          <w:color w:val="auto"/>
          <w:spacing w:val="0"/>
          <w:sz w:val="21"/>
          <w:szCs w:val="21"/>
          <w:highlight w:val="none"/>
          <w:u w:val="single"/>
        </w:rPr>
        <w:t xml:space="preserve"> </w:t>
      </w:r>
      <w:r>
        <w:rPr>
          <w:rFonts w:hint="eastAsia" w:ascii="宋体" w:hAnsi="宋体" w:eastAsia="宋体" w:cs="宋体"/>
          <w:b w:val="0"/>
          <w:i w:val="0"/>
          <w:color w:val="auto"/>
          <w:spacing w:val="0"/>
          <w:sz w:val="21"/>
          <w:szCs w:val="21"/>
          <w:highlight w:val="none"/>
          <w:u w:val="single"/>
          <w:lang w:val="en-US" w:eastAsia="zh-CN"/>
        </w:rPr>
        <w:t>工业</w:t>
      </w:r>
      <w:r>
        <w:rPr>
          <w:rFonts w:hint="eastAsia" w:ascii="宋体" w:hAnsi="宋体" w:eastAsia="宋体" w:cs="宋体"/>
          <w:b w:val="0"/>
          <w:i w:val="0"/>
          <w:color w:val="auto"/>
          <w:spacing w:val="0"/>
          <w:sz w:val="21"/>
          <w:szCs w:val="21"/>
          <w:highlight w:val="none"/>
          <w:u w:val="single"/>
        </w:rPr>
        <w:t xml:space="preserve"> </w:t>
      </w:r>
      <w:r>
        <w:rPr>
          <w:rFonts w:hint="eastAsia" w:ascii="宋体" w:hAnsi="宋体" w:eastAsia="宋体" w:cs="宋体"/>
          <w:b w:val="0"/>
          <w:i w:val="0"/>
          <w:color w:val="auto"/>
          <w:spacing w:val="0"/>
          <w:sz w:val="21"/>
          <w:szCs w:val="21"/>
          <w:highlight w:val="none"/>
        </w:rPr>
        <w:t>；制造商为</w:t>
      </w:r>
      <w:r>
        <w:rPr>
          <w:rFonts w:hint="eastAsia" w:ascii="宋体" w:hAnsi="宋体" w:eastAsia="宋体" w:cs="宋体"/>
          <w:b w:val="0"/>
          <w:i w:val="0"/>
          <w:color w:val="auto"/>
          <w:spacing w:val="0"/>
          <w:sz w:val="21"/>
          <w:szCs w:val="21"/>
          <w:highlight w:val="none"/>
          <w:u w:val="single"/>
        </w:rPr>
        <w:t xml:space="preserve"> (企业名称) </w:t>
      </w:r>
      <w:r>
        <w:rPr>
          <w:rFonts w:hint="eastAsia" w:ascii="宋体" w:hAnsi="宋体" w:eastAsia="宋体" w:cs="宋体"/>
          <w:b w:val="0"/>
          <w:i w:val="0"/>
          <w:color w:val="auto"/>
          <w:spacing w:val="0"/>
          <w:sz w:val="21"/>
          <w:szCs w:val="21"/>
          <w:highlight w:val="none"/>
        </w:rPr>
        <w:t>，从业人员</w:t>
      </w:r>
      <w:r>
        <w:rPr>
          <w:rFonts w:hint="eastAsia" w:ascii="宋体" w:hAnsi="宋体" w:eastAsia="宋体" w:cs="宋体"/>
          <w:b w:val="0"/>
          <w:i w:val="0"/>
          <w:color w:val="auto"/>
          <w:spacing w:val="0"/>
          <w:sz w:val="21"/>
          <w:szCs w:val="21"/>
          <w:highlight w:val="none"/>
          <w:u w:val="single"/>
        </w:rPr>
        <w:t xml:space="preserve">  </w:t>
      </w:r>
      <w:r>
        <w:rPr>
          <w:rFonts w:hint="eastAsia" w:ascii="宋体" w:hAnsi="宋体" w:eastAsia="宋体" w:cs="宋体"/>
          <w:b w:val="0"/>
          <w:i w:val="0"/>
          <w:color w:val="auto"/>
          <w:spacing w:val="0"/>
          <w:sz w:val="21"/>
          <w:szCs w:val="21"/>
          <w:highlight w:val="none"/>
        </w:rPr>
        <w:t>人，营业收入为</w:t>
      </w:r>
      <w:r>
        <w:rPr>
          <w:rFonts w:hint="eastAsia" w:ascii="宋体" w:hAnsi="宋体" w:eastAsia="宋体" w:cs="宋体"/>
          <w:b w:val="0"/>
          <w:i w:val="0"/>
          <w:color w:val="auto"/>
          <w:spacing w:val="0"/>
          <w:sz w:val="21"/>
          <w:szCs w:val="21"/>
          <w:highlight w:val="none"/>
          <w:u w:val="single"/>
        </w:rPr>
        <w:t xml:space="preserve">  </w:t>
      </w:r>
      <w:r>
        <w:rPr>
          <w:rFonts w:hint="eastAsia" w:ascii="宋体" w:hAnsi="宋体" w:eastAsia="宋体" w:cs="宋体"/>
          <w:b w:val="0"/>
          <w:i w:val="0"/>
          <w:color w:val="auto"/>
          <w:spacing w:val="0"/>
          <w:sz w:val="21"/>
          <w:szCs w:val="21"/>
          <w:highlight w:val="none"/>
        </w:rPr>
        <w:t>万元，资产总额为</w:t>
      </w:r>
      <w:r>
        <w:rPr>
          <w:rFonts w:hint="eastAsia" w:ascii="宋体" w:hAnsi="宋体" w:eastAsia="宋体" w:cs="宋体"/>
          <w:b w:val="0"/>
          <w:i w:val="0"/>
          <w:color w:val="auto"/>
          <w:spacing w:val="0"/>
          <w:sz w:val="21"/>
          <w:szCs w:val="21"/>
          <w:highlight w:val="none"/>
          <w:u w:val="single"/>
        </w:rPr>
        <w:t xml:space="preserve">  </w:t>
      </w:r>
      <w:r>
        <w:rPr>
          <w:rFonts w:hint="eastAsia" w:ascii="宋体" w:hAnsi="宋体" w:eastAsia="宋体" w:cs="宋体"/>
          <w:b w:val="0"/>
          <w:i w:val="0"/>
          <w:color w:val="auto"/>
          <w:spacing w:val="0"/>
          <w:sz w:val="21"/>
          <w:szCs w:val="21"/>
          <w:highlight w:val="none"/>
        </w:rPr>
        <w:t>万元，属于</w:t>
      </w:r>
      <w:r>
        <w:rPr>
          <w:rFonts w:hint="eastAsia" w:ascii="宋体" w:hAnsi="宋体" w:eastAsia="宋体" w:cs="宋体"/>
          <w:b w:val="0"/>
          <w:i w:val="0"/>
          <w:color w:val="auto"/>
          <w:spacing w:val="0"/>
          <w:sz w:val="21"/>
          <w:szCs w:val="21"/>
          <w:highlight w:val="none"/>
          <w:u w:val="single"/>
        </w:rPr>
        <w:t xml:space="preserve"> (中型企业、小型企业、微型企业)</w:t>
      </w:r>
      <w:r>
        <w:rPr>
          <w:rFonts w:hint="eastAsia" w:ascii="宋体" w:hAnsi="宋体" w:eastAsia="宋体" w:cs="宋体"/>
          <w:b w:val="0"/>
          <w:i w:val="0"/>
          <w:color w:val="auto"/>
          <w:spacing w:val="0"/>
          <w:sz w:val="21"/>
          <w:szCs w:val="21"/>
          <w:highlight w:val="none"/>
          <w:u w:val="single"/>
          <w:lang w:val="en-US" w:eastAsia="zh-CN"/>
        </w:rPr>
        <w:t xml:space="preserve"> </w:t>
      </w:r>
      <w:r>
        <w:rPr>
          <w:rFonts w:hint="eastAsia" w:ascii="宋体" w:hAnsi="宋体" w:eastAsia="宋体" w:cs="宋体"/>
          <w:b w:val="0"/>
          <w:i w:val="0"/>
          <w:color w:val="auto"/>
          <w:spacing w:val="0"/>
          <w:sz w:val="21"/>
          <w:szCs w:val="21"/>
          <w:highlight w:val="none"/>
        </w:rPr>
        <w:t>；</w:t>
      </w:r>
    </w:p>
    <w:p w14:paraId="69F0B717">
      <w:pPr>
        <w:pageBreakBefore w:val="0"/>
        <w:wordWrap w:val="0"/>
        <w:spacing w:before="0" w:after="0" w:line="400" w:lineRule="atLeast"/>
        <w:ind w:left="0" w:right="20" w:firstLine="420"/>
        <w:jc w:val="both"/>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2.</w:t>
      </w:r>
      <w:r>
        <w:rPr>
          <w:rFonts w:hint="eastAsia" w:ascii="宋体" w:hAnsi="宋体" w:eastAsia="宋体" w:cs="宋体"/>
          <w:b w:val="0"/>
          <w:i w:val="0"/>
          <w:color w:val="auto"/>
          <w:spacing w:val="0"/>
          <w:sz w:val="21"/>
          <w:szCs w:val="21"/>
          <w:highlight w:val="none"/>
          <w:u w:val="single"/>
        </w:rPr>
        <w:t xml:space="preserve"> </w:t>
      </w:r>
      <w:r>
        <w:rPr>
          <w:rFonts w:hint="eastAsia" w:ascii="宋体" w:hAnsi="宋体" w:eastAsia="宋体" w:cs="宋体"/>
          <w:b w:val="0"/>
          <w:i w:val="0"/>
          <w:color w:val="auto"/>
          <w:spacing w:val="0"/>
          <w:sz w:val="21"/>
          <w:szCs w:val="21"/>
          <w:highlight w:val="none"/>
          <w:u w:val="single"/>
          <w:lang w:val="en-US" w:eastAsia="zh-CN"/>
        </w:rPr>
        <w:t>大流量排水抢险车（皮卡式）</w:t>
      </w:r>
      <w:r>
        <w:rPr>
          <w:rFonts w:hint="eastAsia" w:ascii="宋体" w:hAnsi="宋体" w:eastAsia="宋体" w:cs="宋体"/>
          <w:b w:val="0"/>
          <w:i w:val="0"/>
          <w:color w:val="auto"/>
          <w:spacing w:val="0"/>
          <w:sz w:val="21"/>
          <w:szCs w:val="21"/>
          <w:highlight w:val="none"/>
          <w:u w:val="single"/>
        </w:rPr>
        <w:t xml:space="preserve">(标的名称) </w:t>
      </w:r>
      <w:r>
        <w:rPr>
          <w:rFonts w:hint="eastAsia" w:ascii="宋体" w:hAnsi="宋体" w:eastAsia="宋体" w:cs="宋体"/>
          <w:b w:val="0"/>
          <w:i w:val="0"/>
          <w:color w:val="auto"/>
          <w:spacing w:val="0"/>
          <w:sz w:val="21"/>
          <w:szCs w:val="21"/>
          <w:highlight w:val="none"/>
        </w:rPr>
        <w:t>，属于</w:t>
      </w:r>
      <w:r>
        <w:rPr>
          <w:rFonts w:hint="eastAsia" w:ascii="宋体" w:hAnsi="宋体" w:eastAsia="宋体" w:cs="宋体"/>
          <w:b w:val="0"/>
          <w:i w:val="0"/>
          <w:color w:val="auto"/>
          <w:spacing w:val="0"/>
          <w:sz w:val="21"/>
          <w:szCs w:val="21"/>
          <w:highlight w:val="none"/>
          <w:u w:val="single"/>
        </w:rPr>
        <w:t xml:space="preserve"> </w:t>
      </w:r>
      <w:r>
        <w:rPr>
          <w:rFonts w:hint="eastAsia" w:ascii="宋体" w:hAnsi="宋体" w:eastAsia="宋体" w:cs="宋体"/>
          <w:b w:val="0"/>
          <w:i w:val="0"/>
          <w:color w:val="auto"/>
          <w:spacing w:val="0"/>
          <w:sz w:val="21"/>
          <w:szCs w:val="21"/>
          <w:highlight w:val="none"/>
          <w:u w:val="single"/>
          <w:lang w:val="en-US" w:eastAsia="zh-CN"/>
        </w:rPr>
        <w:t>工业</w:t>
      </w:r>
      <w:r>
        <w:rPr>
          <w:rFonts w:hint="eastAsia" w:ascii="宋体" w:hAnsi="宋体" w:eastAsia="宋体" w:cs="宋体"/>
          <w:b w:val="0"/>
          <w:i w:val="0"/>
          <w:color w:val="auto"/>
          <w:spacing w:val="0"/>
          <w:sz w:val="21"/>
          <w:szCs w:val="21"/>
          <w:highlight w:val="none"/>
          <w:u w:val="single"/>
        </w:rPr>
        <w:t xml:space="preserve"> </w:t>
      </w:r>
      <w:r>
        <w:rPr>
          <w:rFonts w:hint="eastAsia" w:ascii="宋体" w:hAnsi="宋体" w:eastAsia="宋体" w:cs="宋体"/>
          <w:b w:val="0"/>
          <w:i w:val="0"/>
          <w:color w:val="auto"/>
          <w:spacing w:val="0"/>
          <w:sz w:val="21"/>
          <w:szCs w:val="21"/>
          <w:highlight w:val="none"/>
        </w:rPr>
        <w:t>；制造商为</w:t>
      </w:r>
      <w:r>
        <w:rPr>
          <w:rFonts w:hint="eastAsia" w:ascii="宋体" w:hAnsi="宋体" w:eastAsia="宋体" w:cs="宋体"/>
          <w:b w:val="0"/>
          <w:i w:val="0"/>
          <w:color w:val="auto"/>
          <w:spacing w:val="0"/>
          <w:sz w:val="21"/>
          <w:szCs w:val="21"/>
          <w:highlight w:val="none"/>
          <w:u w:val="single"/>
        </w:rPr>
        <w:t xml:space="preserve"> (企业名称) </w:t>
      </w:r>
      <w:r>
        <w:rPr>
          <w:rFonts w:hint="eastAsia" w:ascii="宋体" w:hAnsi="宋体" w:eastAsia="宋体" w:cs="宋体"/>
          <w:b w:val="0"/>
          <w:i w:val="0"/>
          <w:color w:val="auto"/>
          <w:spacing w:val="0"/>
          <w:sz w:val="21"/>
          <w:szCs w:val="21"/>
          <w:highlight w:val="none"/>
        </w:rPr>
        <w:t>，从业人员</w:t>
      </w:r>
      <w:r>
        <w:rPr>
          <w:rFonts w:hint="eastAsia" w:ascii="宋体" w:hAnsi="宋体" w:eastAsia="宋体" w:cs="宋体"/>
          <w:b w:val="0"/>
          <w:i w:val="0"/>
          <w:color w:val="auto"/>
          <w:spacing w:val="0"/>
          <w:sz w:val="21"/>
          <w:szCs w:val="21"/>
          <w:highlight w:val="none"/>
          <w:u w:val="single"/>
        </w:rPr>
        <w:t xml:space="preserve">  </w:t>
      </w:r>
      <w:r>
        <w:rPr>
          <w:rFonts w:hint="eastAsia" w:ascii="宋体" w:hAnsi="宋体" w:eastAsia="宋体" w:cs="宋体"/>
          <w:b w:val="0"/>
          <w:i w:val="0"/>
          <w:color w:val="auto"/>
          <w:spacing w:val="0"/>
          <w:sz w:val="21"/>
          <w:szCs w:val="21"/>
          <w:highlight w:val="none"/>
        </w:rPr>
        <w:t>人，营业收入为</w:t>
      </w:r>
      <w:r>
        <w:rPr>
          <w:rFonts w:hint="eastAsia" w:ascii="宋体" w:hAnsi="宋体" w:eastAsia="宋体" w:cs="宋体"/>
          <w:b w:val="0"/>
          <w:i w:val="0"/>
          <w:color w:val="auto"/>
          <w:spacing w:val="0"/>
          <w:sz w:val="21"/>
          <w:szCs w:val="21"/>
          <w:highlight w:val="none"/>
          <w:u w:val="single"/>
        </w:rPr>
        <w:t xml:space="preserve">  </w:t>
      </w:r>
      <w:r>
        <w:rPr>
          <w:rFonts w:hint="eastAsia" w:ascii="宋体" w:hAnsi="宋体" w:eastAsia="宋体" w:cs="宋体"/>
          <w:b w:val="0"/>
          <w:i w:val="0"/>
          <w:color w:val="auto"/>
          <w:spacing w:val="0"/>
          <w:sz w:val="21"/>
          <w:szCs w:val="21"/>
          <w:highlight w:val="none"/>
        </w:rPr>
        <w:t>万元，资产总额为</w:t>
      </w:r>
      <w:r>
        <w:rPr>
          <w:rFonts w:hint="eastAsia" w:ascii="宋体" w:hAnsi="宋体" w:eastAsia="宋体" w:cs="宋体"/>
          <w:b w:val="0"/>
          <w:i w:val="0"/>
          <w:color w:val="auto"/>
          <w:spacing w:val="0"/>
          <w:sz w:val="21"/>
          <w:szCs w:val="21"/>
          <w:highlight w:val="none"/>
          <w:u w:val="single"/>
        </w:rPr>
        <w:t xml:space="preserve">  </w:t>
      </w:r>
      <w:r>
        <w:rPr>
          <w:rFonts w:hint="eastAsia" w:ascii="宋体" w:hAnsi="宋体" w:eastAsia="宋体" w:cs="宋体"/>
          <w:b w:val="0"/>
          <w:i w:val="0"/>
          <w:color w:val="auto"/>
          <w:spacing w:val="0"/>
          <w:sz w:val="21"/>
          <w:szCs w:val="21"/>
          <w:highlight w:val="none"/>
        </w:rPr>
        <w:t>万元，属于</w:t>
      </w:r>
      <w:r>
        <w:rPr>
          <w:rFonts w:hint="eastAsia" w:ascii="宋体" w:hAnsi="宋体" w:eastAsia="宋体" w:cs="宋体"/>
          <w:b w:val="0"/>
          <w:i w:val="0"/>
          <w:color w:val="auto"/>
          <w:spacing w:val="0"/>
          <w:sz w:val="21"/>
          <w:szCs w:val="21"/>
          <w:highlight w:val="none"/>
          <w:u w:val="single"/>
        </w:rPr>
        <w:t xml:space="preserve"> (中型企业、小型企业、微型企业)</w:t>
      </w:r>
      <w:r>
        <w:rPr>
          <w:rFonts w:hint="eastAsia" w:ascii="宋体" w:hAnsi="宋体" w:eastAsia="宋体" w:cs="宋体"/>
          <w:b w:val="0"/>
          <w:i w:val="0"/>
          <w:color w:val="auto"/>
          <w:spacing w:val="0"/>
          <w:sz w:val="21"/>
          <w:szCs w:val="21"/>
          <w:highlight w:val="none"/>
          <w:u w:val="single"/>
          <w:lang w:val="en-US" w:eastAsia="zh-CN"/>
        </w:rPr>
        <w:t xml:space="preserve"> </w:t>
      </w:r>
      <w:r>
        <w:rPr>
          <w:rFonts w:hint="eastAsia" w:ascii="宋体" w:hAnsi="宋体" w:eastAsia="宋体" w:cs="宋体"/>
          <w:b w:val="0"/>
          <w:i w:val="0"/>
          <w:color w:val="auto"/>
          <w:spacing w:val="0"/>
          <w:sz w:val="21"/>
          <w:szCs w:val="21"/>
          <w:highlight w:val="none"/>
        </w:rPr>
        <w:t>；</w:t>
      </w:r>
    </w:p>
    <w:p w14:paraId="6D470448">
      <w:pPr>
        <w:pageBreakBefore w:val="0"/>
        <w:wordWrap w:val="0"/>
        <w:spacing w:before="160" w:after="0" w:line="400" w:lineRule="atLeast"/>
        <w:ind w:left="0" w:right="0" w:firstLine="420"/>
        <w:jc w:val="both"/>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以上企业，不属于大企业的分支机构，不存在控股股东为大企业的情形，也不存在与大企业的负责人为同一人的情形。</w:t>
      </w:r>
    </w:p>
    <w:p w14:paraId="509795EE">
      <w:pPr>
        <w:pageBreakBefore w:val="0"/>
        <w:wordWrap w:val="0"/>
        <w:spacing w:before="140" w:after="0" w:line="400" w:lineRule="atLeast"/>
        <w:ind w:left="420" w:right="0"/>
        <w:jc w:val="both"/>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本企业对上述声明内容的真实性负责。如有虚假，将依法承担相应责任。</w:t>
      </w:r>
    </w:p>
    <w:p w14:paraId="63120964">
      <w:pPr>
        <w:pageBreakBefore w:val="0"/>
        <w:wordWrap w:val="0"/>
        <w:spacing w:before="0" w:after="0" w:line="400" w:lineRule="exact"/>
        <w:ind w:left="0" w:right="0"/>
        <w:jc w:val="both"/>
        <w:textAlignment w:val="baseline"/>
        <w:outlineLvl w:val="9"/>
        <w:rPr>
          <w:rFonts w:hint="eastAsia" w:ascii="宋体" w:hAnsi="宋体" w:eastAsia="宋体" w:cs="宋体"/>
          <w:color w:val="auto"/>
          <w:sz w:val="21"/>
          <w:szCs w:val="21"/>
          <w:highlight w:val="none"/>
        </w:rPr>
      </w:pPr>
    </w:p>
    <w:p w14:paraId="7EFF196F">
      <w:pPr>
        <w:pageBreakBefore w:val="0"/>
        <w:wordWrap w:val="0"/>
        <w:spacing w:before="0" w:after="0" w:line="400" w:lineRule="atLeast"/>
        <w:ind w:left="0" w:right="1360"/>
        <w:jc w:val="right"/>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投标</w:t>
      </w:r>
      <w:r>
        <w:rPr>
          <w:rFonts w:hint="eastAsia" w:ascii="宋体" w:hAnsi="宋体" w:eastAsia="宋体" w:cs="宋体"/>
          <w:b w:val="0"/>
          <w:i w:val="0"/>
          <w:color w:val="auto"/>
          <w:spacing w:val="0"/>
          <w:sz w:val="21"/>
          <w:szCs w:val="21"/>
          <w:highlight w:val="none"/>
          <w:lang w:val="en-US" w:eastAsia="zh-CN"/>
        </w:rPr>
        <w:t>人名称</w:t>
      </w:r>
      <w:r>
        <w:rPr>
          <w:rFonts w:hint="eastAsia" w:ascii="宋体" w:hAnsi="宋体" w:eastAsia="宋体" w:cs="宋体"/>
          <w:b w:val="0"/>
          <w:i w:val="0"/>
          <w:color w:val="auto"/>
          <w:spacing w:val="0"/>
          <w:sz w:val="21"/>
          <w:szCs w:val="21"/>
          <w:highlight w:val="none"/>
        </w:rPr>
        <w:t>：</w:t>
      </w:r>
      <w:r>
        <w:rPr>
          <w:rFonts w:hint="eastAsia" w:ascii="宋体" w:hAnsi="宋体" w:eastAsia="宋体" w:cs="宋体"/>
          <w:b w:val="0"/>
          <w:i w:val="0"/>
          <w:color w:val="auto"/>
          <w:spacing w:val="0"/>
          <w:sz w:val="21"/>
          <w:szCs w:val="21"/>
          <w:highlight w:val="none"/>
          <w:u w:val="single"/>
        </w:rPr>
        <w:t xml:space="preserve">              </w:t>
      </w:r>
      <w:r>
        <w:rPr>
          <w:rFonts w:hint="eastAsia" w:ascii="宋体" w:hAnsi="宋体" w:eastAsia="宋体" w:cs="宋体"/>
          <w:b w:val="0"/>
          <w:i w:val="0"/>
          <w:color w:val="auto"/>
          <w:spacing w:val="0"/>
          <w:sz w:val="21"/>
          <w:szCs w:val="21"/>
          <w:highlight w:val="none"/>
        </w:rPr>
        <w:t>(电子签章)</w:t>
      </w:r>
    </w:p>
    <w:p w14:paraId="142E08C5">
      <w:pPr>
        <w:pageBreakBefore w:val="0"/>
        <w:wordWrap w:val="0"/>
        <w:spacing w:before="0" w:after="0" w:line="400" w:lineRule="atLeast"/>
        <w:ind w:left="0" w:right="1360"/>
        <w:jc w:val="right"/>
        <w:textAlignment w:val="baseline"/>
        <w:outlineLvl w:val="9"/>
        <w:rPr>
          <w:rFonts w:hint="eastAsia" w:ascii="宋体" w:hAnsi="宋体" w:eastAsia="宋体" w:cs="宋体"/>
          <w:b w:val="0"/>
          <w:i w:val="0"/>
          <w:color w:val="auto"/>
          <w:spacing w:val="0"/>
          <w:sz w:val="21"/>
          <w:szCs w:val="21"/>
          <w:highlight w:val="none"/>
          <w:lang w:val="en-US" w:eastAsia="zh-CN"/>
        </w:rPr>
      </w:pPr>
      <w:r>
        <w:rPr>
          <w:rFonts w:hint="eastAsia" w:ascii="宋体" w:hAnsi="宋体" w:eastAsia="宋体" w:cs="宋体"/>
          <w:b w:val="0"/>
          <w:i w:val="0"/>
          <w:color w:val="auto"/>
          <w:spacing w:val="0"/>
          <w:sz w:val="21"/>
          <w:szCs w:val="21"/>
          <w:highlight w:val="none"/>
        </w:rPr>
        <w:t>日期：</w:t>
      </w:r>
      <w:r>
        <w:rPr>
          <w:rFonts w:hint="eastAsia" w:ascii="宋体" w:hAnsi="宋体" w:eastAsia="宋体" w:cs="宋体"/>
          <w:b w:val="0"/>
          <w:i w:val="0"/>
          <w:color w:val="auto"/>
          <w:spacing w:val="0"/>
          <w:sz w:val="21"/>
          <w:szCs w:val="21"/>
          <w:highlight w:val="none"/>
          <w:u w:val="single"/>
        </w:rPr>
        <w:t xml:space="preserve">    </w:t>
      </w:r>
      <w:r>
        <w:rPr>
          <w:rFonts w:hint="eastAsia" w:ascii="宋体" w:hAnsi="宋体" w:eastAsia="宋体" w:cs="宋体"/>
          <w:b w:val="0"/>
          <w:i w:val="0"/>
          <w:color w:val="auto"/>
          <w:spacing w:val="0"/>
          <w:sz w:val="21"/>
          <w:szCs w:val="21"/>
          <w:highlight w:val="none"/>
          <w:u w:val="none"/>
        </w:rPr>
        <w:t>年</w:t>
      </w:r>
      <w:r>
        <w:rPr>
          <w:rFonts w:hint="eastAsia" w:ascii="宋体" w:hAnsi="宋体" w:eastAsia="宋体" w:cs="宋体"/>
          <w:b w:val="0"/>
          <w:i w:val="0"/>
          <w:color w:val="auto"/>
          <w:spacing w:val="0"/>
          <w:sz w:val="21"/>
          <w:szCs w:val="21"/>
          <w:highlight w:val="none"/>
          <w:u w:val="single"/>
        </w:rPr>
        <w:t xml:space="preserve">  </w:t>
      </w:r>
      <w:r>
        <w:rPr>
          <w:rFonts w:hint="eastAsia" w:ascii="宋体" w:hAnsi="宋体" w:eastAsia="宋体" w:cs="宋体"/>
          <w:b w:val="0"/>
          <w:i w:val="0"/>
          <w:color w:val="auto"/>
          <w:spacing w:val="0"/>
          <w:sz w:val="21"/>
          <w:szCs w:val="21"/>
          <w:highlight w:val="none"/>
          <w:u w:val="single"/>
          <w:lang w:val="en-US" w:eastAsia="zh-CN"/>
        </w:rPr>
        <w:t xml:space="preserve"> </w:t>
      </w:r>
      <w:r>
        <w:rPr>
          <w:rFonts w:hint="eastAsia" w:ascii="宋体" w:hAnsi="宋体" w:eastAsia="宋体" w:cs="宋体"/>
          <w:b w:val="0"/>
          <w:i w:val="0"/>
          <w:color w:val="auto"/>
          <w:spacing w:val="0"/>
          <w:sz w:val="21"/>
          <w:szCs w:val="21"/>
          <w:highlight w:val="none"/>
          <w:u w:val="none"/>
        </w:rPr>
        <w:t>月</w:t>
      </w:r>
      <w:r>
        <w:rPr>
          <w:rFonts w:hint="eastAsia" w:ascii="宋体" w:hAnsi="宋体" w:eastAsia="宋体" w:cs="宋体"/>
          <w:b w:val="0"/>
          <w:i w:val="0"/>
          <w:color w:val="auto"/>
          <w:spacing w:val="0"/>
          <w:sz w:val="21"/>
          <w:szCs w:val="21"/>
          <w:highlight w:val="none"/>
          <w:u w:val="single"/>
        </w:rPr>
        <w:t xml:space="preserve">   </w:t>
      </w:r>
      <w:r>
        <w:rPr>
          <w:rFonts w:hint="eastAsia" w:ascii="宋体" w:hAnsi="宋体" w:eastAsia="宋体" w:cs="宋体"/>
          <w:b w:val="0"/>
          <w:i w:val="0"/>
          <w:color w:val="auto"/>
          <w:spacing w:val="0"/>
          <w:sz w:val="21"/>
          <w:szCs w:val="21"/>
          <w:highlight w:val="none"/>
        </w:rPr>
        <w:t>日</w:t>
      </w:r>
    </w:p>
    <w:p w14:paraId="310F64B7">
      <w:pPr>
        <w:pageBreakBefore w:val="0"/>
        <w:wordWrap w:val="0"/>
        <w:spacing w:before="160" w:after="0" w:line="400" w:lineRule="atLeast"/>
        <w:ind w:left="0" w:right="0" w:firstLine="42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lang w:val="en-US" w:eastAsia="zh-CN"/>
        </w:rPr>
        <w:t>注：从业人员、营业收入、资产总额填报上一年度数据，无上一年度数据的新成立企业可不填报。</w:t>
      </w:r>
    </w:p>
    <w:p w14:paraId="14002D23">
      <w:pPr>
        <w:outlineLvl w:val="9"/>
        <w:rPr>
          <w:rFonts w:hint="eastAsia" w:ascii="宋体" w:hAnsi="宋体" w:eastAsia="宋体" w:cs="宋体"/>
          <w:b/>
          <w:i w:val="0"/>
          <w:color w:val="auto"/>
          <w:spacing w:val="0"/>
          <w:sz w:val="21"/>
          <w:szCs w:val="21"/>
          <w:highlight w:val="none"/>
        </w:rPr>
      </w:pPr>
      <w:r>
        <w:rPr>
          <w:rFonts w:hint="eastAsia" w:ascii="宋体" w:hAnsi="宋体" w:eastAsia="宋体" w:cs="宋体"/>
          <w:b/>
          <w:i w:val="0"/>
          <w:color w:val="auto"/>
          <w:spacing w:val="0"/>
          <w:sz w:val="21"/>
          <w:szCs w:val="21"/>
          <w:highlight w:val="none"/>
        </w:rPr>
        <w:br w:type="page"/>
      </w:r>
    </w:p>
    <w:p w14:paraId="71FE39E5">
      <w:pPr>
        <w:pageBreakBefore w:val="0"/>
        <w:wordWrap w:val="0"/>
        <w:spacing w:before="120" w:after="0" w:line="260" w:lineRule="atLeast"/>
        <w:ind w:left="0" w:right="0"/>
        <w:jc w:val="both"/>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i w:val="0"/>
          <w:color w:val="auto"/>
          <w:spacing w:val="0"/>
          <w:sz w:val="21"/>
          <w:szCs w:val="21"/>
          <w:highlight w:val="none"/>
        </w:rPr>
        <w:t>附件二</w:t>
      </w:r>
    </w:p>
    <w:p w14:paraId="0F66409E">
      <w:pPr>
        <w:pageBreakBefore w:val="0"/>
        <w:wordWrap w:val="0"/>
        <w:spacing w:before="80" w:after="0" w:line="280" w:lineRule="atLeast"/>
        <w:ind w:left="0" w:right="0"/>
        <w:jc w:val="center"/>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i w:val="0"/>
          <w:color w:val="auto"/>
          <w:spacing w:val="0"/>
          <w:sz w:val="21"/>
          <w:szCs w:val="21"/>
          <w:highlight w:val="none"/>
        </w:rPr>
        <w:t>残疾人福利性单位声明函</w:t>
      </w:r>
    </w:p>
    <w:p w14:paraId="5EBCADD6">
      <w:pPr>
        <w:pageBreakBefore w:val="0"/>
        <w:wordWrap w:val="0"/>
        <w:spacing w:before="120" w:after="0" w:line="360" w:lineRule="atLeast"/>
        <w:ind w:left="0" w:right="0" w:firstLine="380"/>
        <w:jc w:val="both"/>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本单位郑重声明，根据《财政部民政部中国残疾人联合会关于促进残疾人就业政府采购政策的通知》(财库〔2017〕141号)的规定，本单位为符合条件的残疾人福利性单位，且本单位参加</w:t>
      </w:r>
      <w:r>
        <w:rPr>
          <w:rFonts w:hint="eastAsia" w:ascii="宋体" w:hAnsi="宋体" w:eastAsia="宋体" w:cs="宋体"/>
          <w:b w:val="0"/>
          <w:i w:val="0"/>
          <w:color w:val="auto"/>
          <w:spacing w:val="0"/>
          <w:sz w:val="21"/>
          <w:szCs w:val="21"/>
          <w:highlight w:val="none"/>
          <w:u w:val="single"/>
        </w:rPr>
        <w:t xml:space="preserve">    </w:t>
      </w:r>
      <w:r>
        <w:rPr>
          <w:rFonts w:hint="eastAsia" w:ascii="宋体" w:hAnsi="宋体" w:eastAsia="宋体" w:cs="宋体"/>
          <w:b w:val="0"/>
          <w:i w:val="0"/>
          <w:color w:val="auto"/>
          <w:spacing w:val="0"/>
          <w:sz w:val="21"/>
          <w:szCs w:val="21"/>
          <w:highlight w:val="none"/>
        </w:rPr>
        <w:t>单位的</w:t>
      </w:r>
      <w:r>
        <w:rPr>
          <w:rFonts w:hint="eastAsia" w:ascii="宋体" w:hAnsi="宋体" w:eastAsia="宋体" w:cs="宋体"/>
          <w:b w:val="0"/>
          <w:i w:val="0"/>
          <w:color w:val="auto"/>
          <w:spacing w:val="0"/>
          <w:sz w:val="21"/>
          <w:szCs w:val="21"/>
          <w:highlight w:val="none"/>
          <w:u w:val="single"/>
        </w:rPr>
        <w:t xml:space="preserve">    </w:t>
      </w:r>
      <w:r>
        <w:rPr>
          <w:rFonts w:hint="eastAsia" w:ascii="宋体" w:hAnsi="宋体" w:eastAsia="宋体" w:cs="宋体"/>
          <w:b w:val="0"/>
          <w:i w:val="0"/>
          <w:color w:val="auto"/>
          <w:spacing w:val="0"/>
          <w:sz w:val="21"/>
          <w:szCs w:val="21"/>
          <w:highlight w:val="none"/>
        </w:rPr>
        <w:t>项目采购活动提供本单位制造的货物(由本单位承担工程/提供服务)，或者提供其他残疾人福利性单位制造的货物(不包括使用非残疾人福利性单位注册商标的货物)。</w:t>
      </w:r>
    </w:p>
    <w:p w14:paraId="2C4F85E6">
      <w:pPr>
        <w:pageBreakBefore w:val="0"/>
        <w:wordWrap w:val="0"/>
        <w:spacing w:before="0" w:after="0" w:line="360" w:lineRule="atLeast"/>
        <w:ind w:left="380" w:right="0"/>
        <w:jc w:val="both"/>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本单位对上述声明的真实性负责。如有虚假，将依法承担相应责任。</w:t>
      </w:r>
    </w:p>
    <w:p w14:paraId="7E037486">
      <w:pPr>
        <w:pageBreakBefore w:val="0"/>
        <w:wordWrap w:val="0"/>
        <w:spacing w:before="0" w:after="0" w:line="360" w:lineRule="exact"/>
        <w:ind w:left="0" w:right="0"/>
        <w:jc w:val="both"/>
        <w:textAlignment w:val="baseline"/>
        <w:outlineLvl w:val="9"/>
        <w:rPr>
          <w:rFonts w:hint="eastAsia" w:ascii="宋体" w:hAnsi="宋体" w:eastAsia="宋体" w:cs="宋体"/>
          <w:color w:val="auto"/>
          <w:sz w:val="21"/>
          <w:szCs w:val="21"/>
          <w:highlight w:val="none"/>
        </w:rPr>
      </w:pPr>
    </w:p>
    <w:p w14:paraId="0841F9D7">
      <w:pPr>
        <w:pageBreakBefore w:val="0"/>
        <w:wordWrap w:val="0"/>
        <w:spacing w:before="0" w:after="0" w:line="360" w:lineRule="atLeast"/>
        <w:ind w:left="1620" w:right="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投标</w:t>
      </w:r>
      <w:r>
        <w:rPr>
          <w:rFonts w:hint="eastAsia" w:ascii="宋体" w:hAnsi="宋体" w:eastAsia="宋体" w:cs="宋体"/>
          <w:b w:val="0"/>
          <w:i w:val="0"/>
          <w:color w:val="auto"/>
          <w:spacing w:val="0"/>
          <w:sz w:val="21"/>
          <w:szCs w:val="21"/>
          <w:highlight w:val="none"/>
          <w:lang w:val="en-US" w:eastAsia="zh-CN"/>
        </w:rPr>
        <w:t>人名称</w:t>
      </w:r>
      <w:r>
        <w:rPr>
          <w:rFonts w:hint="eastAsia" w:ascii="宋体" w:hAnsi="宋体" w:eastAsia="宋体" w:cs="宋体"/>
          <w:b w:val="0"/>
          <w:i w:val="0"/>
          <w:color w:val="auto"/>
          <w:spacing w:val="0"/>
          <w:sz w:val="21"/>
          <w:szCs w:val="21"/>
          <w:highlight w:val="none"/>
        </w:rPr>
        <w:t>：</w:t>
      </w:r>
      <w:r>
        <w:rPr>
          <w:rFonts w:hint="eastAsia" w:ascii="宋体" w:hAnsi="宋体" w:eastAsia="宋体" w:cs="宋体"/>
          <w:b w:val="0"/>
          <w:i w:val="0"/>
          <w:color w:val="auto"/>
          <w:spacing w:val="0"/>
          <w:sz w:val="21"/>
          <w:szCs w:val="21"/>
          <w:highlight w:val="none"/>
          <w:u w:val="single"/>
        </w:rPr>
        <w:t xml:space="preserve">          </w:t>
      </w:r>
      <w:r>
        <w:rPr>
          <w:rFonts w:hint="eastAsia" w:ascii="宋体" w:hAnsi="宋体" w:eastAsia="宋体" w:cs="宋体"/>
          <w:b w:val="0"/>
          <w:i w:val="0"/>
          <w:color w:val="auto"/>
          <w:spacing w:val="0"/>
          <w:sz w:val="21"/>
          <w:szCs w:val="21"/>
          <w:highlight w:val="none"/>
        </w:rPr>
        <w:t>(电子签章)</w:t>
      </w:r>
    </w:p>
    <w:p w14:paraId="7A4A7E28">
      <w:pPr>
        <w:pageBreakBefore w:val="0"/>
        <w:wordWrap w:val="0"/>
        <w:spacing w:before="0" w:after="0" w:line="360" w:lineRule="atLeast"/>
        <w:ind w:left="1620" w:right="0"/>
        <w:jc w:val="both"/>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日期：</w:t>
      </w:r>
      <w:r>
        <w:rPr>
          <w:rFonts w:hint="eastAsia" w:ascii="宋体" w:hAnsi="宋体" w:eastAsia="宋体" w:cs="宋体"/>
          <w:b w:val="0"/>
          <w:i w:val="0"/>
          <w:color w:val="auto"/>
          <w:spacing w:val="0"/>
          <w:sz w:val="21"/>
          <w:szCs w:val="21"/>
          <w:highlight w:val="none"/>
          <w:u w:val="single"/>
        </w:rPr>
        <w:t xml:space="preserve">    </w:t>
      </w:r>
      <w:r>
        <w:rPr>
          <w:rFonts w:hint="eastAsia" w:ascii="宋体" w:hAnsi="宋体" w:eastAsia="宋体" w:cs="宋体"/>
          <w:b w:val="0"/>
          <w:i w:val="0"/>
          <w:color w:val="auto"/>
          <w:spacing w:val="0"/>
          <w:sz w:val="21"/>
          <w:szCs w:val="21"/>
          <w:highlight w:val="none"/>
        </w:rPr>
        <w:t>年</w:t>
      </w:r>
      <w:r>
        <w:rPr>
          <w:rFonts w:hint="eastAsia" w:ascii="宋体" w:hAnsi="宋体" w:eastAsia="宋体" w:cs="宋体"/>
          <w:b w:val="0"/>
          <w:i w:val="0"/>
          <w:color w:val="auto"/>
          <w:spacing w:val="0"/>
          <w:sz w:val="21"/>
          <w:szCs w:val="21"/>
          <w:highlight w:val="none"/>
          <w:u w:val="single"/>
        </w:rPr>
        <w:t xml:space="preserve">   </w:t>
      </w:r>
      <w:r>
        <w:rPr>
          <w:rFonts w:hint="eastAsia" w:ascii="宋体" w:hAnsi="宋体" w:eastAsia="宋体" w:cs="宋体"/>
          <w:b w:val="0"/>
          <w:i w:val="0"/>
          <w:color w:val="auto"/>
          <w:spacing w:val="0"/>
          <w:sz w:val="21"/>
          <w:szCs w:val="21"/>
          <w:highlight w:val="none"/>
        </w:rPr>
        <w:t>月</w:t>
      </w:r>
      <w:r>
        <w:rPr>
          <w:rFonts w:hint="eastAsia" w:ascii="宋体" w:hAnsi="宋体" w:eastAsia="宋体" w:cs="宋体"/>
          <w:b w:val="0"/>
          <w:i w:val="0"/>
          <w:color w:val="auto"/>
          <w:spacing w:val="0"/>
          <w:sz w:val="21"/>
          <w:szCs w:val="21"/>
          <w:highlight w:val="none"/>
          <w:u w:val="single"/>
        </w:rPr>
        <w:t xml:space="preserve">   </w:t>
      </w:r>
      <w:r>
        <w:rPr>
          <w:rFonts w:hint="eastAsia" w:ascii="宋体" w:hAnsi="宋体" w:eastAsia="宋体" w:cs="宋体"/>
          <w:b w:val="0"/>
          <w:i w:val="0"/>
          <w:color w:val="auto"/>
          <w:spacing w:val="0"/>
          <w:sz w:val="21"/>
          <w:szCs w:val="21"/>
          <w:highlight w:val="none"/>
        </w:rPr>
        <w:t>日</w:t>
      </w:r>
    </w:p>
    <w:p w14:paraId="6351DAB0">
      <w:pPr>
        <w:pageBreakBefore w:val="0"/>
        <w:wordWrap w:val="0"/>
        <w:spacing w:before="0" w:after="0" w:line="360" w:lineRule="atLeast"/>
        <w:ind w:left="0" w:right="0" w:firstLine="380"/>
        <w:jc w:val="both"/>
        <w:textAlignment w:val="baseline"/>
        <w:outlineLvl w:val="9"/>
        <w:rPr>
          <w:rFonts w:hint="eastAsia" w:ascii="宋体" w:hAnsi="宋体" w:eastAsia="宋体" w:cs="宋体"/>
          <w:b w:val="0"/>
          <w:i w:val="0"/>
          <w:color w:val="auto"/>
          <w:spacing w:val="0"/>
          <w:sz w:val="21"/>
          <w:szCs w:val="21"/>
          <w:highlight w:val="none"/>
        </w:rPr>
      </w:pPr>
    </w:p>
    <w:p w14:paraId="1F46D2B3">
      <w:pPr>
        <w:pageBreakBefore w:val="0"/>
        <w:wordWrap w:val="0"/>
        <w:spacing w:before="0" w:after="0" w:line="360" w:lineRule="atLeast"/>
        <w:ind w:left="0" w:right="0" w:firstLine="380"/>
        <w:jc w:val="both"/>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如投标产品是残疾人福利性单位生产，可提供此函并将残疾人福利性单位生产的投标产品名录后附，如投标产品不是残疾人福利性单位生产，可不提供此附件相关资料或不填写此附件仅保留格式。</w:t>
      </w:r>
    </w:p>
    <w:p w14:paraId="7D2FC165">
      <w:pPr>
        <w:pageBreakBefore w:val="0"/>
        <w:wordWrap w:val="0"/>
        <w:spacing w:before="0" w:after="0" w:line="360" w:lineRule="exact"/>
        <w:ind w:left="0" w:right="0"/>
        <w:jc w:val="both"/>
        <w:textAlignment w:val="baseline"/>
        <w:outlineLvl w:val="9"/>
        <w:rPr>
          <w:rFonts w:hint="eastAsia" w:ascii="宋体" w:hAnsi="宋体" w:eastAsia="宋体" w:cs="宋体"/>
          <w:color w:val="auto"/>
          <w:sz w:val="21"/>
          <w:szCs w:val="21"/>
          <w:highlight w:val="none"/>
        </w:rPr>
      </w:pPr>
    </w:p>
    <w:p w14:paraId="3D91083A">
      <w:pPr>
        <w:pageBreakBefore w:val="0"/>
        <w:wordWrap w:val="0"/>
        <w:spacing w:before="0" w:after="0" w:line="360" w:lineRule="exact"/>
        <w:ind w:left="0" w:right="0"/>
        <w:jc w:val="both"/>
        <w:textAlignment w:val="baseline"/>
        <w:outlineLvl w:val="9"/>
        <w:rPr>
          <w:rFonts w:hint="eastAsia" w:ascii="宋体" w:hAnsi="宋体" w:eastAsia="宋体" w:cs="宋体"/>
          <w:color w:val="auto"/>
          <w:sz w:val="21"/>
          <w:szCs w:val="21"/>
          <w:highlight w:val="none"/>
        </w:rPr>
      </w:pPr>
    </w:p>
    <w:p w14:paraId="39964B48">
      <w:pPr>
        <w:pageBreakBefore w:val="0"/>
        <w:wordWrap w:val="0"/>
        <w:spacing w:before="0" w:after="0" w:line="260" w:lineRule="atLeast"/>
        <w:ind w:left="0" w:right="0"/>
        <w:jc w:val="both"/>
        <w:textAlignment w:val="baseline"/>
        <w:outlineLvl w:val="9"/>
        <w:rPr>
          <w:rFonts w:hint="eastAsia" w:ascii="宋体" w:hAnsi="宋体" w:eastAsia="宋体" w:cs="宋体"/>
          <w:b/>
          <w:i w:val="0"/>
          <w:color w:val="auto"/>
          <w:spacing w:val="0"/>
          <w:sz w:val="21"/>
          <w:szCs w:val="21"/>
          <w:highlight w:val="none"/>
        </w:rPr>
      </w:pPr>
    </w:p>
    <w:p w14:paraId="20B80E98">
      <w:pPr>
        <w:pageBreakBefore w:val="0"/>
        <w:wordWrap w:val="0"/>
        <w:spacing w:before="0" w:after="0" w:line="260" w:lineRule="atLeast"/>
        <w:ind w:left="0" w:right="0"/>
        <w:jc w:val="both"/>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i w:val="0"/>
          <w:color w:val="auto"/>
          <w:spacing w:val="0"/>
          <w:sz w:val="21"/>
          <w:szCs w:val="21"/>
          <w:highlight w:val="none"/>
        </w:rPr>
        <w:t>附件三</w:t>
      </w:r>
    </w:p>
    <w:p w14:paraId="460A76CB">
      <w:pPr>
        <w:pageBreakBefore w:val="0"/>
        <w:wordWrap w:val="0"/>
        <w:spacing w:before="80" w:after="0" w:line="260" w:lineRule="atLeast"/>
        <w:ind w:left="0" w:right="0"/>
        <w:jc w:val="center"/>
        <w:textAlignment w:val="baseline"/>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b/>
          <w:i w:val="0"/>
          <w:color w:val="auto"/>
          <w:spacing w:val="0"/>
          <w:sz w:val="21"/>
          <w:szCs w:val="21"/>
          <w:highlight w:val="none"/>
        </w:rPr>
        <w:t>监狱企业证明</w:t>
      </w:r>
      <w:r>
        <w:rPr>
          <w:rFonts w:hint="eastAsia" w:ascii="宋体" w:hAnsi="宋体" w:eastAsia="宋体" w:cs="宋体"/>
          <w:b/>
          <w:i w:val="0"/>
          <w:color w:val="auto"/>
          <w:spacing w:val="0"/>
          <w:sz w:val="21"/>
          <w:szCs w:val="21"/>
          <w:highlight w:val="none"/>
          <w:lang w:val="en-US" w:eastAsia="zh-CN"/>
        </w:rPr>
        <w:t>文件</w:t>
      </w:r>
    </w:p>
    <w:p w14:paraId="07751463">
      <w:pPr>
        <w:pageBreakBefore w:val="0"/>
        <w:wordWrap w:val="0"/>
        <w:spacing w:before="0" w:after="0" w:line="200" w:lineRule="exact"/>
        <w:ind w:left="0" w:right="0"/>
        <w:jc w:val="center"/>
        <w:textAlignment w:val="baseline"/>
        <w:outlineLvl w:val="9"/>
        <w:rPr>
          <w:rFonts w:hint="eastAsia" w:ascii="宋体" w:hAnsi="宋体" w:eastAsia="宋体" w:cs="宋体"/>
          <w:color w:val="auto"/>
          <w:sz w:val="21"/>
          <w:szCs w:val="21"/>
          <w:highlight w:val="none"/>
        </w:rPr>
      </w:pPr>
    </w:p>
    <w:p w14:paraId="61F7CD6A">
      <w:pPr>
        <w:pageBreakBefore w:val="0"/>
        <w:wordWrap w:val="0"/>
        <w:spacing w:before="0" w:after="0" w:line="360" w:lineRule="atLeast"/>
        <w:ind w:left="0" w:right="0" w:firstLine="380"/>
        <w:jc w:val="both"/>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根据《财政部司法部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参加政府采购活动时，应当提供由省级以上监狱管理局、戒毒管理局(含新疆生产建设兵团)出具的属于监狱企业的证明文件。</w:t>
      </w:r>
    </w:p>
    <w:p w14:paraId="0A2412FD">
      <w:pPr>
        <w:pageBreakBefore w:val="0"/>
        <w:wordWrap w:val="0"/>
        <w:spacing w:before="0" w:after="0" w:line="360" w:lineRule="atLeast"/>
        <w:ind w:left="0" w:right="0" w:firstLine="380"/>
        <w:jc w:val="both"/>
        <w:textAlignment w:val="baseline"/>
        <w:outlineLvl w:val="9"/>
        <w:rPr>
          <w:rFonts w:hint="eastAsia" w:ascii="宋体" w:hAnsi="宋体" w:eastAsia="宋体" w:cs="宋体"/>
          <w:b w:val="0"/>
          <w:i w:val="0"/>
          <w:color w:val="auto"/>
          <w:spacing w:val="0"/>
          <w:sz w:val="21"/>
          <w:szCs w:val="21"/>
          <w:highlight w:val="none"/>
        </w:rPr>
      </w:pPr>
    </w:p>
    <w:p w14:paraId="739FF9A9">
      <w:pPr>
        <w:pageBreakBefore w:val="0"/>
        <w:wordWrap w:val="0"/>
        <w:spacing w:before="0" w:after="0" w:line="360" w:lineRule="atLeast"/>
        <w:ind w:left="1620" w:right="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投标</w:t>
      </w:r>
      <w:r>
        <w:rPr>
          <w:rFonts w:hint="eastAsia" w:ascii="宋体" w:hAnsi="宋体" w:eastAsia="宋体" w:cs="宋体"/>
          <w:b w:val="0"/>
          <w:i w:val="0"/>
          <w:color w:val="auto"/>
          <w:spacing w:val="0"/>
          <w:sz w:val="21"/>
          <w:szCs w:val="21"/>
          <w:highlight w:val="none"/>
          <w:lang w:val="en-US" w:eastAsia="zh-CN"/>
        </w:rPr>
        <w:t>人名称</w:t>
      </w:r>
      <w:r>
        <w:rPr>
          <w:rFonts w:hint="eastAsia" w:ascii="宋体" w:hAnsi="宋体" w:eastAsia="宋体" w:cs="宋体"/>
          <w:b w:val="0"/>
          <w:i w:val="0"/>
          <w:color w:val="auto"/>
          <w:spacing w:val="0"/>
          <w:sz w:val="21"/>
          <w:szCs w:val="21"/>
          <w:highlight w:val="none"/>
        </w:rPr>
        <w:t>：</w:t>
      </w:r>
      <w:r>
        <w:rPr>
          <w:rFonts w:hint="eastAsia" w:ascii="宋体" w:hAnsi="宋体" w:eastAsia="宋体" w:cs="宋体"/>
          <w:b w:val="0"/>
          <w:i w:val="0"/>
          <w:color w:val="auto"/>
          <w:spacing w:val="0"/>
          <w:sz w:val="21"/>
          <w:szCs w:val="21"/>
          <w:highlight w:val="none"/>
          <w:u w:val="single"/>
        </w:rPr>
        <w:t xml:space="preserve">          </w:t>
      </w:r>
      <w:r>
        <w:rPr>
          <w:rFonts w:hint="eastAsia" w:ascii="宋体" w:hAnsi="宋体" w:eastAsia="宋体" w:cs="宋体"/>
          <w:b w:val="0"/>
          <w:i w:val="0"/>
          <w:color w:val="auto"/>
          <w:spacing w:val="0"/>
          <w:sz w:val="21"/>
          <w:szCs w:val="21"/>
          <w:highlight w:val="none"/>
        </w:rPr>
        <w:t>(电子签章)</w:t>
      </w:r>
    </w:p>
    <w:p w14:paraId="268212D4">
      <w:pPr>
        <w:pageBreakBefore w:val="0"/>
        <w:wordWrap w:val="0"/>
        <w:spacing w:before="0" w:after="0" w:line="360" w:lineRule="atLeast"/>
        <w:ind w:left="1620" w:right="0"/>
        <w:jc w:val="both"/>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日期：</w:t>
      </w:r>
      <w:r>
        <w:rPr>
          <w:rFonts w:hint="eastAsia" w:ascii="宋体" w:hAnsi="宋体" w:eastAsia="宋体" w:cs="宋体"/>
          <w:b w:val="0"/>
          <w:i w:val="0"/>
          <w:color w:val="auto"/>
          <w:spacing w:val="0"/>
          <w:sz w:val="21"/>
          <w:szCs w:val="21"/>
          <w:highlight w:val="none"/>
          <w:u w:val="single"/>
        </w:rPr>
        <w:t xml:space="preserve">    </w:t>
      </w:r>
      <w:r>
        <w:rPr>
          <w:rFonts w:hint="eastAsia" w:ascii="宋体" w:hAnsi="宋体" w:eastAsia="宋体" w:cs="宋体"/>
          <w:b w:val="0"/>
          <w:i w:val="0"/>
          <w:color w:val="auto"/>
          <w:spacing w:val="0"/>
          <w:sz w:val="21"/>
          <w:szCs w:val="21"/>
          <w:highlight w:val="none"/>
        </w:rPr>
        <w:t>年</w:t>
      </w:r>
      <w:r>
        <w:rPr>
          <w:rFonts w:hint="eastAsia" w:ascii="宋体" w:hAnsi="宋体" w:eastAsia="宋体" w:cs="宋体"/>
          <w:b w:val="0"/>
          <w:i w:val="0"/>
          <w:color w:val="auto"/>
          <w:spacing w:val="0"/>
          <w:sz w:val="21"/>
          <w:szCs w:val="21"/>
          <w:highlight w:val="none"/>
          <w:u w:val="single"/>
        </w:rPr>
        <w:t xml:space="preserve">   </w:t>
      </w:r>
      <w:r>
        <w:rPr>
          <w:rFonts w:hint="eastAsia" w:ascii="宋体" w:hAnsi="宋体" w:eastAsia="宋体" w:cs="宋体"/>
          <w:b w:val="0"/>
          <w:i w:val="0"/>
          <w:color w:val="auto"/>
          <w:spacing w:val="0"/>
          <w:sz w:val="21"/>
          <w:szCs w:val="21"/>
          <w:highlight w:val="none"/>
        </w:rPr>
        <w:t>月</w:t>
      </w:r>
      <w:r>
        <w:rPr>
          <w:rFonts w:hint="eastAsia" w:ascii="宋体" w:hAnsi="宋体" w:eastAsia="宋体" w:cs="宋体"/>
          <w:b w:val="0"/>
          <w:i w:val="0"/>
          <w:color w:val="auto"/>
          <w:spacing w:val="0"/>
          <w:sz w:val="21"/>
          <w:szCs w:val="21"/>
          <w:highlight w:val="none"/>
          <w:u w:val="single"/>
        </w:rPr>
        <w:t xml:space="preserve">   </w:t>
      </w:r>
      <w:r>
        <w:rPr>
          <w:rFonts w:hint="eastAsia" w:ascii="宋体" w:hAnsi="宋体" w:eastAsia="宋体" w:cs="宋体"/>
          <w:b w:val="0"/>
          <w:i w:val="0"/>
          <w:color w:val="auto"/>
          <w:spacing w:val="0"/>
          <w:sz w:val="21"/>
          <w:szCs w:val="21"/>
          <w:highlight w:val="none"/>
        </w:rPr>
        <w:t>日</w:t>
      </w:r>
    </w:p>
    <w:p w14:paraId="1B9B4747">
      <w:pPr>
        <w:pageBreakBefore w:val="0"/>
        <w:wordWrap w:val="0"/>
        <w:spacing w:before="0" w:after="0" w:line="360" w:lineRule="atLeast"/>
        <w:ind w:left="0" w:right="0" w:firstLine="380"/>
        <w:jc w:val="both"/>
        <w:textAlignment w:val="baseline"/>
        <w:outlineLvl w:val="9"/>
        <w:rPr>
          <w:rFonts w:hint="eastAsia" w:ascii="宋体" w:hAnsi="宋体" w:eastAsia="宋体" w:cs="宋体"/>
          <w:b w:val="0"/>
          <w:i w:val="0"/>
          <w:color w:val="auto"/>
          <w:spacing w:val="0"/>
          <w:sz w:val="21"/>
          <w:szCs w:val="21"/>
          <w:highlight w:val="none"/>
        </w:rPr>
      </w:pPr>
    </w:p>
    <w:p w14:paraId="0484C246">
      <w:pPr>
        <w:pageBreakBefore w:val="0"/>
        <w:wordWrap w:val="0"/>
        <w:spacing w:before="0" w:after="0" w:line="360" w:lineRule="atLeast"/>
        <w:ind w:left="0" w:right="0" w:firstLine="380"/>
        <w:jc w:val="both"/>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如投标产品为监狱企业生产，提供由省级以上监狱管理局、戒毒管理局(含新疆生产建设兵团)出具的属于监狱企业的证明文件扫描件。并将监狱企业生产的投标产品名录后附，如投标产品不是监狱企业生产，可不提供此附件相关资料或不填写此附件仅保留格式。</w:t>
      </w:r>
    </w:p>
    <w:p w14:paraId="26E2C274">
      <w:pPr>
        <w:pageBreakBefore w:val="0"/>
        <w:numPr>
          <w:ilvl w:val="0"/>
          <w:numId w:val="0"/>
        </w:numPr>
        <w:wordWrap w:val="0"/>
        <w:spacing w:before="0" w:after="0" w:line="420" w:lineRule="atLeast"/>
        <w:ind w:left="420" w:leftChars="0" w:right="0" w:rightChars="0"/>
        <w:jc w:val="both"/>
        <w:textAlignment w:val="baseline"/>
        <w:outlineLvl w:val="9"/>
        <w:rPr>
          <w:rFonts w:hint="eastAsia" w:ascii="宋体" w:hAnsi="宋体" w:eastAsia="宋体" w:cs="宋体"/>
          <w:color w:val="auto"/>
          <w:sz w:val="28"/>
          <w:szCs w:val="28"/>
          <w:highlight w:val="none"/>
        </w:rPr>
      </w:pPr>
    </w:p>
    <w:p w14:paraId="5B265AC7">
      <w:pPr>
        <w:rPr>
          <w:rFonts w:hint="eastAsia" w:ascii="宋体" w:hAnsi="宋体" w:eastAsia="宋体" w:cs="宋体"/>
          <w:color w:val="auto"/>
          <w:sz w:val="28"/>
          <w:szCs w:val="28"/>
          <w:highlight w:val="none"/>
        </w:rPr>
      </w:pPr>
    </w:p>
    <w:p w14:paraId="50A37B7E">
      <w:pPr>
        <w:outlineLvl w:val="9"/>
        <w:rPr>
          <w:rFonts w:hint="eastAsia" w:ascii="宋体" w:hAnsi="宋体" w:eastAsia="宋体" w:cs="宋体"/>
          <w:b/>
          <w:i w:val="0"/>
          <w:color w:val="auto"/>
          <w:spacing w:val="0"/>
          <w:sz w:val="21"/>
          <w:szCs w:val="21"/>
          <w:highlight w:val="none"/>
        </w:rPr>
      </w:pPr>
      <w:r>
        <w:rPr>
          <w:rFonts w:hint="eastAsia" w:ascii="宋体" w:hAnsi="宋体" w:eastAsia="宋体" w:cs="宋体"/>
          <w:b/>
          <w:i w:val="0"/>
          <w:color w:val="auto"/>
          <w:spacing w:val="0"/>
          <w:sz w:val="21"/>
          <w:szCs w:val="21"/>
          <w:highlight w:val="none"/>
        </w:rPr>
        <w:br w:type="page"/>
      </w:r>
    </w:p>
    <w:p w14:paraId="1F74562F">
      <w:pPr>
        <w:pageBreakBefore w:val="0"/>
        <w:wordWrap w:val="0"/>
        <w:spacing w:before="0" w:after="0" w:line="460" w:lineRule="atLeast"/>
        <w:ind w:left="0" w:right="0"/>
        <w:jc w:val="center"/>
        <w:textAlignment w:val="baseline"/>
        <w:outlineLvl w:val="9"/>
        <w:rPr>
          <w:rFonts w:hint="eastAsia" w:ascii="宋体" w:hAnsi="宋体" w:eastAsia="宋体" w:cs="宋体"/>
          <w:color w:val="auto"/>
          <w:sz w:val="36"/>
          <w:szCs w:val="36"/>
          <w:highlight w:val="none"/>
        </w:rPr>
      </w:pPr>
      <w:r>
        <w:rPr>
          <w:rFonts w:hint="eastAsia" w:ascii="宋体" w:hAnsi="宋体" w:eastAsia="宋体" w:cs="宋体"/>
          <w:b/>
          <w:i w:val="0"/>
          <w:color w:val="auto"/>
          <w:spacing w:val="0"/>
          <w:sz w:val="36"/>
          <w:szCs w:val="36"/>
          <w:highlight w:val="none"/>
        </w:rPr>
        <w:t>第二部分 商务标文件</w:t>
      </w:r>
    </w:p>
    <w:p w14:paraId="48DE3053">
      <w:pPr>
        <w:pageBreakBefore w:val="0"/>
        <w:numPr>
          <w:ilvl w:val="0"/>
          <w:numId w:val="10"/>
        </w:numPr>
        <w:wordWrap w:val="0"/>
        <w:spacing w:before="0" w:after="0" w:line="380" w:lineRule="atLeast"/>
        <w:ind w:left="0" w:leftChars="0" w:right="0" w:firstLine="420" w:firstLineChars="0"/>
        <w:jc w:val="center"/>
        <w:textAlignment w:val="baseline"/>
        <w:outlineLvl w:val="9"/>
        <w:rPr>
          <w:rFonts w:hint="eastAsia" w:ascii="宋体" w:hAnsi="宋体" w:eastAsia="宋体" w:cs="宋体"/>
          <w:color w:val="auto"/>
          <w:sz w:val="28"/>
          <w:szCs w:val="28"/>
          <w:highlight w:val="none"/>
        </w:rPr>
      </w:pPr>
      <w:r>
        <w:rPr>
          <w:rFonts w:hint="eastAsia" w:ascii="宋体" w:hAnsi="宋体" w:eastAsia="宋体" w:cs="宋体"/>
          <w:b/>
          <w:i w:val="0"/>
          <w:color w:val="auto"/>
          <w:spacing w:val="0"/>
          <w:sz w:val="28"/>
          <w:szCs w:val="28"/>
          <w:highlight w:val="none"/>
        </w:rPr>
        <w:t>投标函</w:t>
      </w:r>
    </w:p>
    <w:p w14:paraId="7BD05754">
      <w:pPr>
        <w:pageBreakBefore w:val="0"/>
        <w:wordWrap w:val="0"/>
        <w:spacing w:before="140" w:after="0" w:line="300" w:lineRule="atLeast"/>
        <w:ind w:left="360" w:right="0"/>
        <w:jc w:val="both"/>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i w:val="0"/>
          <w:color w:val="auto"/>
          <w:spacing w:val="0"/>
          <w:sz w:val="21"/>
          <w:szCs w:val="21"/>
          <w:highlight w:val="none"/>
        </w:rPr>
        <w:t>致：</w:t>
      </w:r>
      <w:r>
        <w:rPr>
          <w:rFonts w:hint="eastAsia" w:ascii="宋体" w:hAnsi="宋体" w:eastAsia="宋体" w:cs="宋体"/>
          <w:b/>
          <w:i w:val="0"/>
          <w:color w:val="auto"/>
          <w:spacing w:val="0"/>
          <w:sz w:val="21"/>
          <w:szCs w:val="21"/>
          <w:highlight w:val="none"/>
          <w:u w:val="single"/>
        </w:rPr>
        <w:t xml:space="preserve">             </w:t>
      </w:r>
      <w:r>
        <w:rPr>
          <w:rFonts w:hint="eastAsia" w:ascii="宋体" w:hAnsi="宋体" w:eastAsia="宋体" w:cs="宋体"/>
          <w:b/>
          <w:i w:val="0"/>
          <w:color w:val="auto"/>
          <w:spacing w:val="0"/>
          <w:sz w:val="21"/>
          <w:szCs w:val="21"/>
          <w:highlight w:val="none"/>
        </w:rPr>
        <w:t>(采购人名称)</w:t>
      </w:r>
    </w:p>
    <w:p w14:paraId="11F425DD">
      <w:pPr>
        <w:pageBreakBefore w:val="0"/>
        <w:wordWrap w:val="0"/>
        <w:spacing w:before="0" w:after="0" w:line="380" w:lineRule="atLeast"/>
        <w:ind w:left="0" w:right="0" w:firstLine="420"/>
        <w:jc w:val="both"/>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我方愿参加贵方组织的</w:t>
      </w:r>
      <w:r>
        <w:rPr>
          <w:rFonts w:hint="eastAsia" w:ascii="宋体" w:hAnsi="宋体" w:eastAsia="宋体" w:cs="宋体"/>
          <w:b w:val="0"/>
          <w:i w:val="0"/>
          <w:color w:val="auto"/>
          <w:spacing w:val="0"/>
          <w:sz w:val="21"/>
          <w:szCs w:val="21"/>
          <w:highlight w:val="none"/>
          <w:u w:val="single"/>
        </w:rPr>
        <w:t xml:space="preserve">                 (</w:t>
      </w:r>
      <w:r>
        <w:rPr>
          <w:rFonts w:hint="eastAsia" w:ascii="宋体" w:hAnsi="宋体" w:eastAsia="宋体" w:cs="宋体"/>
          <w:b w:val="0"/>
          <w:i w:val="0"/>
          <w:color w:val="auto"/>
          <w:spacing w:val="0"/>
          <w:sz w:val="21"/>
          <w:szCs w:val="21"/>
          <w:highlight w:val="none"/>
        </w:rPr>
        <w:t>项目名称)</w:t>
      </w:r>
      <w:r>
        <w:rPr>
          <w:rFonts w:hint="eastAsia" w:ascii="宋体" w:hAnsi="宋体" w:eastAsia="宋体" w:cs="宋体"/>
          <w:b w:val="0"/>
          <w:i w:val="0"/>
          <w:color w:val="auto"/>
          <w:spacing w:val="0"/>
          <w:sz w:val="21"/>
          <w:szCs w:val="21"/>
          <w:highlight w:val="none"/>
          <w:u w:val="single"/>
        </w:rPr>
        <w:t xml:space="preserve">    </w:t>
      </w:r>
      <w:r>
        <w:rPr>
          <w:rFonts w:hint="eastAsia" w:ascii="宋体" w:hAnsi="宋体" w:eastAsia="宋体" w:cs="宋体"/>
          <w:b w:val="0"/>
          <w:i w:val="0"/>
          <w:color w:val="auto"/>
          <w:spacing w:val="0"/>
          <w:sz w:val="21"/>
          <w:szCs w:val="21"/>
          <w:highlight w:val="none"/>
        </w:rPr>
        <w:t>(项目编号)投标活动，并对此项目进行投标。我方就本次投标有关事项郑重声明如下：</w:t>
      </w:r>
    </w:p>
    <w:p w14:paraId="72DB75AC">
      <w:pPr>
        <w:pageBreakBefore w:val="0"/>
        <w:wordWrap w:val="0"/>
        <w:spacing w:before="0" w:after="0" w:line="380" w:lineRule="atLeast"/>
        <w:ind w:left="0" w:right="0" w:firstLine="420"/>
        <w:jc w:val="both"/>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1.我方同意在本项目招标文件中规定的开标日起</w:t>
      </w:r>
      <w:r>
        <w:rPr>
          <w:rFonts w:hint="eastAsia" w:ascii="宋体" w:hAnsi="宋体" w:cs="宋体"/>
          <w:b w:val="0"/>
          <w:i w:val="0"/>
          <w:color w:val="auto"/>
          <w:spacing w:val="0"/>
          <w:sz w:val="21"/>
          <w:szCs w:val="21"/>
          <w:highlight w:val="none"/>
          <w:lang w:val="en-US" w:eastAsia="zh-CN"/>
        </w:rPr>
        <w:t xml:space="preserve"> </w:t>
      </w:r>
      <w:r>
        <w:rPr>
          <w:rFonts w:hint="eastAsia" w:ascii="宋体" w:hAnsi="宋体" w:eastAsia="宋体" w:cs="宋体"/>
          <w:b w:val="0"/>
          <w:i w:val="0"/>
          <w:color w:val="auto"/>
          <w:spacing w:val="0"/>
          <w:sz w:val="21"/>
          <w:szCs w:val="21"/>
          <w:highlight w:val="none"/>
        </w:rPr>
        <w:t>日历天遵守本投标文件中的承诺且在此期限期满之前均对我方具有约束力。</w:t>
      </w:r>
    </w:p>
    <w:p w14:paraId="52AEA989">
      <w:pPr>
        <w:pageBreakBefore w:val="0"/>
        <w:wordWrap w:val="0"/>
        <w:spacing w:before="0" w:after="0" w:line="380" w:lineRule="atLeast"/>
        <w:ind w:left="0" w:right="0" w:firstLine="42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2.我方承诺已经具备《中华人民共和国政府采购法》中规定的参加政府采购活动的投标人应当具备的条件：</w:t>
      </w:r>
    </w:p>
    <w:p w14:paraId="1A4A22F1">
      <w:pPr>
        <w:pageBreakBefore w:val="0"/>
        <w:wordWrap w:val="0"/>
        <w:spacing w:before="0" w:after="0" w:line="380" w:lineRule="atLeast"/>
        <w:ind w:left="0" w:right="0" w:firstLine="42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lang w:eastAsia="zh-CN"/>
        </w:rPr>
        <w:t>（</w:t>
      </w:r>
      <w:r>
        <w:rPr>
          <w:rFonts w:hint="eastAsia" w:ascii="宋体" w:hAnsi="宋体" w:eastAsia="宋体" w:cs="宋体"/>
          <w:b w:val="0"/>
          <w:i w:val="0"/>
          <w:color w:val="auto"/>
          <w:spacing w:val="0"/>
          <w:sz w:val="21"/>
          <w:szCs w:val="21"/>
          <w:highlight w:val="none"/>
          <w:lang w:val="en-US" w:eastAsia="zh-CN"/>
        </w:rPr>
        <w:t>1）</w:t>
      </w:r>
      <w:r>
        <w:rPr>
          <w:rFonts w:hint="eastAsia" w:ascii="宋体" w:hAnsi="宋体" w:eastAsia="宋体" w:cs="宋体"/>
          <w:b w:val="0"/>
          <w:i w:val="0"/>
          <w:color w:val="auto"/>
          <w:spacing w:val="0"/>
          <w:sz w:val="21"/>
          <w:szCs w:val="21"/>
          <w:highlight w:val="none"/>
        </w:rPr>
        <w:t>具有独立承担民事责任的能力；</w:t>
      </w:r>
    </w:p>
    <w:p w14:paraId="3BC5DD47">
      <w:pPr>
        <w:pageBreakBefore w:val="0"/>
        <w:wordWrap w:val="0"/>
        <w:spacing w:before="0" w:after="0" w:line="380" w:lineRule="atLeast"/>
        <w:ind w:left="0" w:right="0" w:firstLine="42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(2)具有良好的商业信誉和健全的财务会计制度；</w:t>
      </w:r>
    </w:p>
    <w:p w14:paraId="35398E03">
      <w:pPr>
        <w:pageBreakBefore w:val="0"/>
        <w:wordWrap w:val="0"/>
        <w:spacing w:before="0" w:after="0" w:line="380" w:lineRule="atLeast"/>
        <w:ind w:left="0" w:right="0" w:firstLine="42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(3)具有履行合同所必需的设备和专业技术能力；</w:t>
      </w:r>
    </w:p>
    <w:p w14:paraId="7A7A2253">
      <w:pPr>
        <w:pageBreakBefore w:val="0"/>
        <w:wordWrap w:val="0"/>
        <w:spacing w:before="0" w:after="0" w:line="380" w:lineRule="atLeast"/>
        <w:ind w:left="0" w:right="0" w:firstLine="42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(4)有依法缴纳税收和社会保障资金的良好记录；</w:t>
      </w:r>
    </w:p>
    <w:p w14:paraId="3E551ACE">
      <w:pPr>
        <w:pageBreakBefore w:val="0"/>
        <w:wordWrap w:val="0"/>
        <w:spacing w:before="0" w:after="0" w:line="380" w:lineRule="atLeast"/>
        <w:ind w:left="0" w:right="0" w:firstLine="42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(5)参加政府采购活动前三年内，在经营活动中没有重大违法记录；</w:t>
      </w:r>
    </w:p>
    <w:p w14:paraId="1DD81A2E">
      <w:pPr>
        <w:pageBreakBefore w:val="0"/>
        <w:wordWrap w:val="0"/>
        <w:spacing w:before="0" w:after="0" w:line="380" w:lineRule="atLeast"/>
        <w:ind w:left="0" w:right="0" w:firstLine="420"/>
        <w:jc w:val="both"/>
        <w:textAlignment w:val="baseline"/>
        <w:outlineLvl w:val="9"/>
        <w:rPr>
          <w:rFonts w:hint="eastAsia" w:ascii="宋体" w:hAnsi="宋体" w:eastAsia="宋体" w:cs="宋体"/>
          <w:color w:val="auto"/>
          <w:sz w:val="21"/>
          <w:szCs w:val="21"/>
          <w:highlight w:val="none"/>
          <w:lang w:eastAsia="zh-CN"/>
        </w:rPr>
      </w:pPr>
      <w:r>
        <w:rPr>
          <w:rFonts w:hint="eastAsia" w:ascii="宋体" w:hAnsi="宋体" w:eastAsia="宋体" w:cs="宋体"/>
          <w:b w:val="0"/>
          <w:i w:val="0"/>
          <w:color w:val="auto"/>
          <w:spacing w:val="0"/>
          <w:sz w:val="21"/>
          <w:szCs w:val="21"/>
          <w:highlight w:val="none"/>
        </w:rPr>
        <w:t>(6)没有发生重大经济纠纷、经济犯罪和走私犯罪记录</w:t>
      </w:r>
      <w:r>
        <w:rPr>
          <w:rFonts w:hint="eastAsia" w:ascii="宋体" w:hAnsi="宋体" w:eastAsia="宋体" w:cs="宋体"/>
          <w:b w:val="0"/>
          <w:i w:val="0"/>
          <w:color w:val="auto"/>
          <w:spacing w:val="0"/>
          <w:sz w:val="21"/>
          <w:szCs w:val="21"/>
          <w:highlight w:val="none"/>
          <w:lang w:eastAsia="zh-CN"/>
        </w:rPr>
        <w:t>。</w:t>
      </w:r>
    </w:p>
    <w:p w14:paraId="58B3821A">
      <w:pPr>
        <w:pageBreakBefore w:val="0"/>
        <w:wordWrap w:val="0"/>
        <w:spacing w:before="0" w:after="0" w:line="380" w:lineRule="atLeast"/>
        <w:ind w:left="0" w:right="20" w:firstLine="420"/>
        <w:jc w:val="both"/>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3.我方是在法律、财务和运作上独立的投标人，我方不是采购人的附属机构；在获知本项目采购信息后，与采购人聘请的为此项目提供咨询服务的公司及其附属机构没有任何联系。</w:t>
      </w:r>
    </w:p>
    <w:p w14:paraId="224B91BE">
      <w:pPr>
        <w:pageBreakBefore w:val="0"/>
        <w:wordWrap w:val="0"/>
        <w:spacing w:before="0" w:after="0" w:line="380" w:lineRule="atLeast"/>
        <w:ind w:left="420" w:right="0"/>
        <w:jc w:val="both"/>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4.我方承诺提供的全部投标文件，均为我方真实意思表达。</w:t>
      </w:r>
    </w:p>
    <w:p w14:paraId="226C22AA">
      <w:pPr>
        <w:pageBreakBefore w:val="0"/>
        <w:wordWrap w:val="0"/>
        <w:spacing w:before="0" w:after="0" w:line="380" w:lineRule="atLeast"/>
        <w:ind w:left="0" w:right="40" w:firstLine="420"/>
        <w:jc w:val="both"/>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5.我方按招标文件要求提供和交付本次采购项目货物和服务的投标总报价以《开标一览表》中的投标总价为准。</w:t>
      </w:r>
    </w:p>
    <w:p w14:paraId="65113B44">
      <w:pPr>
        <w:pageBreakBefore w:val="0"/>
        <w:wordWrap w:val="0"/>
        <w:spacing w:before="0" w:after="0" w:line="380" w:lineRule="atLeast"/>
        <w:ind w:left="0" w:right="20" w:firstLine="420"/>
        <w:jc w:val="both"/>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6.我方承诺完全满足和响应招标文件中的各项商务和技术要求，若有偏差，已在投标文件中予以明确特别说明。我方承诺接受招标文件中“第四部分 合同条款”的全部条款且无任何异议。</w:t>
      </w:r>
    </w:p>
    <w:p w14:paraId="6CE3E07D">
      <w:pPr>
        <w:pageBreakBefore w:val="0"/>
        <w:wordWrap w:val="0"/>
        <w:spacing w:before="0" w:after="0" w:line="380" w:lineRule="atLeast"/>
        <w:ind w:left="0" w:right="20" w:firstLine="42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7.如果我们的投标文件被接受，我们将严格履行招标文件中规定的每一项要求，按期、按质、按量履行合同的义务。</w:t>
      </w:r>
    </w:p>
    <w:p w14:paraId="0A505C82">
      <w:pPr>
        <w:pageBreakBefore w:val="0"/>
        <w:wordWrap w:val="0"/>
        <w:spacing w:before="0" w:after="0" w:line="380" w:lineRule="atLeast"/>
        <w:ind w:left="0" w:right="20" w:firstLine="42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8.我方完全理解贵方不一定接受最低价的投标。</w:t>
      </w:r>
    </w:p>
    <w:p w14:paraId="73ACDCBB">
      <w:pPr>
        <w:pageBreakBefore w:val="0"/>
        <w:wordWrap w:val="0"/>
        <w:spacing w:before="0" w:after="0" w:line="380" w:lineRule="atLeast"/>
        <w:ind w:left="0" w:right="20" w:firstLine="42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9.我方愿意向贵方提供任何与本项投标有关的数据、情况和技术资料。若贵方需要，我方愿意提供我方做出的一切承诺的证明材料。</w:t>
      </w:r>
    </w:p>
    <w:p w14:paraId="1DF6EEF8">
      <w:pPr>
        <w:pageBreakBefore w:val="0"/>
        <w:wordWrap w:val="0"/>
        <w:spacing w:before="0" w:after="0" w:line="380" w:lineRule="atLeast"/>
        <w:ind w:left="0" w:right="20" w:firstLine="42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10.我方已详细审查全部“招标文件”，包括修改文件 (如有的话)以及全部参考资料和有关附件，已经了解我方对于招标文件、采购过程、采购结果有依法进行询问、质疑、投诉的权利及相关渠道和要求。</w:t>
      </w:r>
    </w:p>
    <w:p w14:paraId="6CE6A4BC">
      <w:pPr>
        <w:pageBreakBefore w:val="0"/>
        <w:wordWrap w:val="0"/>
        <w:spacing w:before="0" w:after="0" w:line="380" w:lineRule="atLeast"/>
        <w:ind w:left="0" w:right="20" w:firstLine="42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11.我方在投标之前已经与贵方或采购人进行了充分的沟通，完全理解并接受招标文件的各项规定和要求，对招标文件的合理性、合法性不再有异议。</w:t>
      </w:r>
    </w:p>
    <w:p w14:paraId="09C2638C">
      <w:pPr>
        <w:pageBreakBefore w:val="0"/>
        <w:wordWrap w:val="0"/>
        <w:spacing w:before="0" w:after="0" w:line="380" w:lineRule="atLeast"/>
        <w:ind w:left="0" w:right="20" w:firstLine="42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12.我方向贵方提交的所有投标文件、资料都是准确的和真实的。以上事项如有虚假或隐瞒，我方愿意承担一切后果，并不再寻求任何旨在减轻或免除法律责任的辩解。</w:t>
      </w:r>
    </w:p>
    <w:p w14:paraId="5FE9191B">
      <w:pPr>
        <w:pageBreakBefore w:val="0"/>
        <w:wordWrap w:val="0"/>
        <w:spacing w:before="0" w:after="0" w:line="480" w:lineRule="exact"/>
        <w:ind w:left="0" w:right="0"/>
        <w:jc w:val="both"/>
        <w:textAlignment w:val="baseline"/>
        <w:outlineLvl w:val="9"/>
        <w:rPr>
          <w:rFonts w:hint="eastAsia" w:ascii="宋体" w:hAnsi="宋体" w:eastAsia="宋体" w:cs="宋体"/>
          <w:color w:val="auto"/>
          <w:sz w:val="21"/>
          <w:szCs w:val="21"/>
          <w:highlight w:val="none"/>
        </w:rPr>
      </w:pPr>
    </w:p>
    <w:p w14:paraId="697624A4">
      <w:pPr>
        <w:pageBreakBefore w:val="0"/>
        <w:wordWrap w:val="0"/>
        <w:spacing w:before="0" w:after="0" w:line="480" w:lineRule="atLeast"/>
        <w:ind w:left="400" w:right="0"/>
        <w:jc w:val="both"/>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与本投标有关的一切往来通讯请寄：</w:t>
      </w:r>
    </w:p>
    <w:p w14:paraId="6C42C6D4">
      <w:pPr>
        <w:pageBreakBefore w:val="0"/>
        <w:wordWrap w:val="0"/>
        <w:spacing w:before="0" w:after="0" w:line="480" w:lineRule="atLeast"/>
        <w:ind w:left="400" w:right="0"/>
        <w:jc w:val="both"/>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地址：</w:t>
      </w:r>
      <w:r>
        <w:rPr>
          <w:rFonts w:hint="eastAsia" w:ascii="宋体" w:hAnsi="宋体" w:eastAsia="宋体" w:cs="宋体"/>
          <w:b w:val="0"/>
          <w:i w:val="0"/>
          <w:color w:val="auto"/>
          <w:spacing w:val="0"/>
          <w:sz w:val="21"/>
          <w:szCs w:val="21"/>
          <w:highlight w:val="none"/>
          <w:u w:val="single"/>
        </w:rPr>
        <w:t xml:space="preserve">                  </w:t>
      </w:r>
    </w:p>
    <w:p w14:paraId="7DF63E31">
      <w:pPr>
        <w:pageBreakBefore w:val="0"/>
        <w:wordWrap w:val="0"/>
        <w:spacing w:before="0" w:after="0" w:line="480" w:lineRule="atLeast"/>
        <w:ind w:left="400" w:right="0"/>
        <w:jc w:val="both"/>
        <w:textAlignment w:val="baseline"/>
        <w:outlineLvl w:val="9"/>
        <w:rPr>
          <w:rFonts w:hint="eastAsia" w:ascii="宋体" w:hAnsi="宋体" w:eastAsia="宋体" w:cs="宋体"/>
          <w:b w:val="0"/>
          <w:i w:val="0"/>
          <w:color w:val="auto"/>
          <w:spacing w:val="0"/>
          <w:sz w:val="21"/>
          <w:szCs w:val="21"/>
          <w:highlight w:val="none"/>
          <w:u w:val="single"/>
        </w:rPr>
      </w:pPr>
      <w:r>
        <w:rPr>
          <w:rFonts w:hint="eastAsia" w:ascii="宋体" w:hAnsi="宋体" w:eastAsia="宋体" w:cs="宋体"/>
          <w:b w:val="0"/>
          <w:i w:val="0"/>
          <w:color w:val="auto"/>
          <w:spacing w:val="0"/>
          <w:sz w:val="21"/>
          <w:szCs w:val="21"/>
          <w:highlight w:val="none"/>
        </w:rPr>
        <w:t>邮编：</w:t>
      </w:r>
      <w:r>
        <w:rPr>
          <w:rFonts w:hint="eastAsia" w:ascii="宋体" w:hAnsi="宋体" w:eastAsia="宋体" w:cs="宋体"/>
          <w:b w:val="0"/>
          <w:i w:val="0"/>
          <w:color w:val="auto"/>
          <w:spacing w:val="0"/>
          <w:sz w:val="21"/>
          <w:szCs w:val="21"/>
          <w:highlight w:val="none"/>
          <w:u w:val="single"/>
        </w:rPr>
        <w:t xml:space="preserve">                  </w:t>
      </w:r>
    </w:p>
    <w:p w14:paraId="2BE1391F">
      <w:pPr>
        <w:pageBreakBefore w:val="0"/>
        <w:wordWrap w:val="0"/>
        <w:spacing w:before="0" w:after="0" w:line="480" w:lineRule="atLeast"/>
        <w:ind w:left="400" w:right="0"/>
        <w:jc w:val="both"/>
        <w:textAlignment w:val="baseline"/>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b w:val="0"/>
          <w:i w:val="0"/>
          <w:color w:val="auto"/>
          <w:spacing w:val="0"/>
          <w:sz w:val="21"/>
          <w:szCs w:val="21"/>
          <w:highlight w:val="none"/>
        </w:rPr>
        <w:t>投标人代表</w:t>
      </w:r>
      <w:r>
        <w:rPr>
          <w:rFonts w:hint="eastAsia" w:ascii="宋体" w:hAnsi="宋体" w:eastAsia="宋体" w:cs="宋体"/>
          <w:b w:val="0"/>
          <w:i w:val="0"/>
          <w:color w:val="auto"/>
          <w:spacing w:val="0"/>
          <w:sz w:val="21"/>
          <w:szCs w:val="21"/>
          <w:highlight w:val="none"/>
          <w:lang w:val="en-US" w:eastAsia="zh-CN"/>
        </w:rPr>
        <w:t>及</w:t>
      </w:r>
      <w:r>
        <w:rPr>
          <w:rFonts w:hint="eastAsia" w:ascii="宋体" w:hAnsi="宋体" w:eastAsia="宋体" w:cs="宋体"/>
          <w:b w:val="0"/>
          <w:i w:val="0"/>
          <w:color w:val="auto"/>
          <w:spacing w:val="0"/>
          <w:sz w:val="21"/>
          <w:szCs w:val="21"/>
          <w:highlight w:val="none"/>
        </w:rPr>
        <w:t>联系手机号</w:t>
      </w:r>
      <w:r>
        <w:rPr>
          <w:rFonts w:hint="eastAsia" w:ascii="宋体" w:hAnsi="宋体" w:eastAsia="宋体" w:cs="宋体"/>
          <w:b w:val="0"/>
          <w:i w:val="0"/>
          <w:color w:val="auto"/>
          <w:spacing w:val="0"/>
          <w:sz w:val="21"/>
          <w:szCs w:val="21"/>
          <w:highlight w:val="none"/>
          <w:u w:val="none"/>
        </w:rPr>
        <w:t>码：</w:t>
      </w:r>
      <w:r>
        <w:rPr>
          <w:rFonts w:hint="eastAsia" w:ascii="宋体" w:hAnsi="宋体" w:eastAsia="宋体" w:cs="宋体"/>
          <w:b w:val="0"/>
          <w:i w:val="0"/>
          <w:color w:val="auto"/>
          <w:spacing w:val="0"/>
          <w:sz w:val="21"/>
          <w:szCs w:val="21"/>
          <w:highlight w:val="none"/>
          <w:u w:val="single"/>
        </w:rPr>
        <w:t xml:space="preserve">               </w:t>
      </w:r>
      <w:r>
        <w:rPr>
          <w:rFonts w:hint="eastAsia" w:ascii="宋体" w:hAnsi="宋体" w:cs="宋体"/>
          <w:b w:val="0"/>
          <w:i w:val="0"/>
          <w:color w:val="auto"/>
          <w:spacing w:val="0"/>
          <w:sz w:val="21"/>
          <w:szCs w:val="21"/>
          <w:highlight w:val="none"/>
          <w:u w:val="single"/>
          <w:lang w:val="en-US" w:eastAsia="zh-CN"/>
        </w:rPr>
        <w:t xml:space="preserve"> </w:t>
      </w:r>
    </w:p>
    <w:p w14:paraId="71B26F6C">
      <w:pPr>
        <w:pageBreakBefore w:val="0"/>
        <w:wordWrap w:val="0"/>
        <w:spacing w:before="0" w:after="0" w:line="480" w:lineRule="atLeast"/>
        <w:ind w:left="400" w:right="0"/>
        <w:jc w:val="both"/>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投标</w:t>
      </w:r>
      <w:r>
        <w:rPr>
          <w:rFonts w:hint="eastAsia" w:ascii="宋体" w:hAnsi="宋体" w:eastAsia="宋体" w:cs="宋体"/>
          <w:b w:val="0"/>
          <w:i w:val="0"/>
          <w:color w:val="auto"/>
          <w:spacing w:val="0"/>
          <w:sz w:val="21"/>
          <w:szCs w:val="21"/>
          <w:highlight w:val="none"/>
          <w:lang w:val="en-US" w:eastAsia="zh-CN"/>
        </w:rPr>
        <w:t>人名称</w:t>
      </w:r>
      <w:r>
        <w:rPr>
          <w:rFonts w:hint="eastAsia" w:ascii="宋体" w:hAnsi="宋体" w:eastAsia="宋体" w:cs="宋体"/>
          <w:b w:val="0"/>
          <w:i w:val="0"/>
          <w:color w:val="auto"/>
          <w:spacing w:val="0"/>
          <w:sz w:val="21"/>
          <w:szCs w:val="21"/>
          <w:highlight w:val="none"/>
        </w:rPr>
        <w:t>：</w:t>
      </w:r>
      <w:r>
        <w:rPr>
          <w:rFonts w:hint="eastAsia" w:ascii="宋体" w:hAnsi="宋体" w:eastAsia="宋体" w:cs="宋体"/>
          <w:b w:val="0"/>
          <w:i w:val="0"/>
          <w:color w:val="auto"/>
          <w:spacing w:val="0"/>
          <w:sz w:val="21"/>
          <w:szCs w:val="21"/>
          <w:highlight w:val="none"/>
          <w:u w:val="single"/>
        </w:rPr>
        <w:t xml:space="preserve">                  </w:t>
      </w:r>
      <w:r>
        <w:rPr>
          <w:rFonts w:hint="eastAsia" w:ascii="宋体" w:hAnsi="宋体" w:eastAsia="宋体" w:cs="宋体"/>
          <w:b w:val="0"/>
          <w:i w:val="0"/>
          <w:color w:val="auto"/>
          <w:spacing w:val="0"/>
          <w:sz w:val="21"/>
          <w:szCs w:val="21"/>
          <w:highlight w:val="none"/>
        </w:rPr>
        <w:t>（电子签章）</w:t>
      </w:r>
    </w:p>
    <w:p w14:paraId="36013A1E">
      <w:pPr>
        <w:pageBreakBefore w:val="0"/>
        <w:wordWrap w:val="0"/>
        <w:spacing w:before="0" w:after="0" w:line="480" w:lineRule="atLeast"/>
        <w:ind w:left="400" w:right="0"/>
        <w:jc w:val="both"/>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法定代表人：</w:t>
      </w:r>
      <w:r>
        <w:rPr>
          <w:rFonts w:hint="eastAsia" w:ascii="宋体" w:hAnsi="宋体" w:eastAsia="宋体" w:cs="宋体"/>
          <w:b w:val="0"/>
          <w:i w:val="0"/>
          <w:color w:val="auto"/>
          <w:spacing w:val="0"/>
          <w:sz w:val="21"/>
          <w:szCs w:val="21"/>
          <w:highlight w:val="none"/>
          <w:u w:val="single"/>
        </w:rPr>
        <w:t xml:space="preserve">                  </w:t>
      </w:r>
      <w:r>
        <w:rPr>
          <w:rFonts w:hint="eastAsia" w:ascii="宋体" w:hAnsi="宋体" w:eastAsia="宋体" w:cs="宋体"/>
          <w:b w:val="0"/>
          <w:i w:val="0"/>
          <w:color w:val="auto"/>
          <w:spacing w:val="0"/>
          <w:sz w:val="21"/>
          <w:szCs w:val="21"/>
          <w:highlight w:val="none"/>
        </w:rPr>
        <w:t>（电子签章）</w:t>
      </w:r>
    </w:p>
    <w:p w14:paraId="2290FB51">
      <w:pPr>
        <w:pageBreakBefore w:val="0"/>
        <w:wordWrap w:val="0"/>
        <w:spacing w:before="0" w:after="0" w:line="480" w:lineRule="atLeast"/>
        <w:ind w:left="400" w:right="0"/>
        <w:jc w:val="both"/>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日期：</w:t>
      </w:r>
      <w:r>
        <w:rPr>
          <w:rFonts w:hint="eastAsia" w:ascii="宋体" w:hAnsi="宋体" w:eastAsia="宋体" w:cs="宋体"/>
          <w:b w:val="0"/>
          <w:i w:val="0"/>
          <w:color w:val="auto"/>
          <w:spacing w:val="0"/>
          <w:sz w:val="21"/>
          <w:szCs w:val="21"/>
          <w:highlight w:val="none"/>
          <w:u w:val="single"/>
        </w:rPr>
        <w:t xml:space="preserve">    </w:t>
      </w:r>
      <w:r>
        <w:rPr>
          <w:rFonts w:hint="eastAsia" w:ascii="宋体" w:hAnsi="宋体" w:eastAsia="宋体" w:cs="宋体"/>
          <w:b w:val="0"/>
          <w:i w:val="0"/>
          <w:color w:val="auto"/>
          <w:spacing w:val="0"/>
          <w:sz w:val="21"/>
          <w:szCs w:val="21"/>
          <w:highlight w:val="none"/>
        </w:rPr>
        <w:t>年</w:t>
      </w:r>
      <w:r>
        <w:rPr>
          <w:rFonts w:hint="eastAsia" w:ascii="宋体" w:hAnsi="宋体" w:eastAsia="宋体" w:cs="宋体"/>
          <w:b w:val="0"/>
          <w:i w:val="0"/>
          <w:color w:val="auto"/>
          <w:spacing w:val="0"/>
          <w:sz w:val="21"/>
          <w:szCs w:val="21"/>
          <w:highlight w:val="none"/>
          <w:u w:val="single"/>
        </w:rPr>
        <w:t xml:space="preserve">   </w:t>
      </w:r>
      <w:r>
        <w:rPr>
          <w:rFonts w:hint="eastAsia" w:ascii="宋体" w:hAnsi="宋体" w:eastAsia="宋体" w:cs="宋体"/>
          <w:b w:val="0"/>
          <w:i w:val="0"/>
          <w:color w:val="auto"/>
          <w:spacing w:val="0"/>
          <w:sz w:val="21"/>
          <w:szCs w:val="21"/>
          <w:highlight w:val="none"/>
        </w:rPr>
        <w:t>月</w:t>
      </w:r>
      <w:r>
        <w:rPr>
          <w:rFonts w:hint="eastAsia" w:ascii="宋体" w:hAnsi="宋体" w:eastAsia="宋体" w:cs="宋体"/>
          <w:b w:val="0"/>
          <w:i w:val="0"/>
          <w:color w:val="auto"/>
          <w:spacing w:val="0"/>
          <w:sz w:val="21"/>
          <w:szCs w:val="21"/>
          <w:highlight w:val="none"/>
          <w:u w:val="single"/>
        </w:rPr>
        <w:t xml:space="preserve">   </w:t>
      </w:r>
      <w:r>
        <w:rPr>
          <w:rFonts w:hint="eastAsia" w:ascii="宋体" w:hAnsi="宋体" w:eastAsia="宋体" w:cs="宋体"/>
          <w:b w:val="0"/>
          <w:i w:val="0"/>
          <w:color w:val="auto"/>
          <w:spacing w:val="0"/>
          <w:sz w:val="21"/>
          <w:szCs w:val="21"/>
          <w:highlight w:val="none"/>
        </w:rPr>
        <w:t>日</w:t>
      </w:r>
    </w:p>
    <w:p w14:paraId="0D4A8B2D">
      <w:pPr>
        <w:outlineLvl w:val="9"/>
        <w:rPr>
          <w:rFonts w:hint="eastAsia" w:ascii="宋体" w:hAnsi="宋体" w:eastAsia="宋体" w:cs="宋体"/>
          <w:b/>
          <w:i w:val="0"/>
          <w:color w:val="auto"/>
          <w:spacing w:val="0"/>
          <w:sz w:val="21"/>
          <w:szCs w:val="21"/>
          <w:highlight w:val="none"/>
        </w:rPr>
      </w:pPr>
      <w:r>
        <w:rPr>
          <w:rFonts w:hint="eastAsia" w:ascii="宋体" w:hAnsi="宋体" w:eastAsia="宋体" w:cs="宋体"/>
          <w:b/>
          <w:i w:val="0"/>
          <w:color w:val="auto"/>
          <w:spacing w:val="0"/>
          <w:sz w:val="21"/>
          <w:szCs w:val="21"/>
          <w:highlight w:val="none"/>
        </w:rPr>
        <w:br w:type="page"/>
      </w:r>
    </w:p>
    <w:p w14:paraId="5CC89F89">
      <w:pPr>
        <w:pageBreakBefore w:val="0"/>
        <w:numPr>
          <w:ilvl w:val="0"/>
          <w:numId w:val="10"/>
        </w:numPr>
        <w:wordWrap w:val="0"/>
        <w:spacing w:before="0" w:after="0" w:line="380" w:lineRule="atLeast"/>
        <w:ind w:left="0" w:leftChars="0" w:right="0" w:firstLine="420" w:firstLineChars="0"/>
        <w:jc w:val="center"/>
        <w:textAlignment w:val="baseline"/>
        <w:outlineLvl w:val="9"/>
        <w:rPr>
          <w:rFonts w:hint="eastAsia" w:ascii="宋体" w:hAnsi="宋体" w:eastAsia="宋体" w:cs="宋体"/>
          <w:b/>
          <w:i w:val="0"/>
          <w:color w:val="auto"/>
          <w:spacing w:val="0"/>
          <w:sz w:val="28"/>
          <w:szCs w:val="28"/>
          <w:highlight w:val="none"/>
        </w:rPr>
      </w:pPr>
      <w:r>
        <w:rPr>
          <w:rFonts w:hint="eastAsia" w:ascii="宋体" w:hAnsi="宋体" w:eastAsia="宋体" w:cs="宋体"/>
          <w:b/>
          <w:i w:val="0"/>
          <w:color w:val="auto"/>
          <w:spacing w:val="0"/>
          <w:sz w:val="28"/>
          <w:szCs w:val="28"/>
          <w:highlight w:val="none"/>
        </w:rPr>
        <w:t>采购项目承诺书</w:t>
      </w:r>
    </w:p>
    <w:p w14:paraId="33E11838">
      <w:pPr>
        <w:pageBreakBefore w:val="0"/>
        <w:wordWrap w:val="0"/>
        <w:spacing w:before="0" w:after="0" w:line="400" w:lineRule="atLeast"/>
        <w:ind w:left="440" w:right="0"/>
        <w:jc w:val="both"/>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致：</w:t>
      </w:r>
      <w:r>
        <w:rPr>
          <w:rFonts w:hint="eastAsia" w:ascii="宋体" w:hAnsi="宋体" w:eastAsia="宋体" w:cs="宋体"/>
          <w:b w:val="0"/>
          <w:i w:val="0"/>
          <w:color w:val="auto"/>
          <w:spacing w:val="0"/>
          <w:sz w:val="21"/>
          <w:szCs w:val="21"/>
          <w:highlight w:val="none"/>
          <w:u w:val="single"/>
        </w:rPr>
        <w:t xml:space="preserve">               </w:t>
      </w:r>
      <w:r>
        <w:rPr>
          <w:rFonts w:hint="eastAsia" w:ascii="宋体" w:hAnsi="宋体" w:eastAsia="宋体" w:cs="宋体"/>
          <w:b w:val="0"/>
          <w:i w:val="0"/>
          <w:color w:val="auto"/>
          <w:spacing w:val="0"/>
          <w:sz w:val="21"/>
          <w:szCs w:val="21"/>
          <w:highlight w:val="none"/>
          <w:u w:val="none"/>
        </w:rPr>
        <w:t>（</w:t>
      </w:r>
      <w:r>
        <w:rPr>
          <w:rFonts w:hint="eastAsia" w:ascii="宋体" w:hAnsi="宋体" w:eastAsia="宋体" w:cs="宋体"/>
          <w:b w:val="0"/>
          <w:i w:val="0"/>
          <w:color w:val="auto"/>
          <w:spacing w:val="0"/>
          <w:sz w:val="21"/>
          <w:szCs w:val="21"/>
          <w:highlight w:val="none"/>
        </w:rPr>
        <w:t>采购人名称）</w:t>
      </w:r>
    </w:p>
    <w:p w14:paraId="2EFBD334">
      <w:pPr>
        <w:pageBreakBefore w:val="0"/>
        <w:wordWrap w:val="0"/>
        <w:spacing w:before="0" w:after="0" w:line="440" w:lineRule="atLeast"/>
        <w:ind w:left="0" w:right="0" w:firstLine="42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本承诺书作为我方参加政府采购项目投标文件不可分割的一部分。我方参加本次投标特郑重做出如下承诺：</w:t>
      </w:r>
    </w:p>
    <w:p w14:paraId="754B3115">
      <w:pPr>
        <w:pageBreakBefore w:val="0"/>
        <w:wordWrap w:val="0"/>
        <w:spacing w:before="0" w:after="0" w:line="440" w:lineRule="atLeast"/>
        <w:ind w:left="0" w:right="0" w:firstLine="42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1.我方已经过详细市场调查，本次所投报产品货源充足，保证不会出现无货、断货现象。</w:t>
      </w:r>
    </w:p>
    <w:p w14:paraId="13C9C1B1">
      <w:pPr>
        <w:pageBreakBefore w:val="0"/>
        <w:wordWrap w:val="0"/>
        <w:spacing w:before="0" w:after="0" w:line="440" w:lineRule="atLeast"/>
        <w:ind w:left="0" w:right="0" w:firstLine="42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2.我方将严格履行采购文件中规定的每一项要求，按所投产品的品牌、型号及约定的交货（完工）期保质、保量提供货物和相关服务，保证所提供的所有产品均符合国家相关标准规范或强制性规定，所供产品均为原厂生产的合格产品、符合采购文件各项技术参数要求的规定，绝不提供假冒伪劣产品，如需要我方可以提供相关出厂合格证明或测试检验报告；</w:t>
      </w:r>
    </w:p>
    <w:p w14:paraId="21BBD4CE">
      <w:pPr>
        <w:pageBreakBefore w:val="0"/>
        <w:wordWrap w:val="0"/>
        <w:spacing w:before="0" w:after="0" w:line="440" w:lineRule="atLeast"/>
        <w:ind w:left="0" w:right="0" w:firstLine="42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3.如无法按我方承诺期限如期供货，我方愿接受采购人扣除本项目履约保证金的处理，对采购人造成损失的，我方愿承担相应赔偿责任；</w:t>
      </w:r>
    </w:p>
    <w:p w14:paraId="53A58727">
      <w:pPr>
        <w:pageBreakBefore w:val="0"/>
        <w:wordWrap w:val="0"/>
        <w:spacing w:before="0" w:after="0" w:line="440" w:lineRule="atLeast"/>
        <w:ind w:left="0" w:right="0" w:firstLine="42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4.采购人验收时如发现我方所供产品与投标文件中所承诺的产品型号、规格、技术参数要求不符的，我方将立即无条件更换。如因此造成交货期超出我方承诺期限的，我方接受采购人扣除履约保证金的处理，同时愿承担合同约定的违约责任；</w:t>
      </w:r>
    </w:p>
    <w:p w14:paraId="690595F2">
      <w:pPr>
        <w:pageBreakBefore w:val="0"/>
        <w:wordWrap w:val="0"/>
        <w:spacing w:before="0" w:after="0" w:line="440" w:lineRule="atLeast"/>
        <w:ind w:left="0" w:right="0" w:firstLine="42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5.我方提供的产品如不能满足采购文件要求的，采购人有权拒绝接收；</w:t>
      </w:r>
    </w:p>
    <w:p w14:paraId="1FB4FD33">
      <w:pPr>
        <w:pageBreakBefore w:val="0"/>
        <w:wordWrap w:val="0"/>
        <w:spacing w:before="0" w:after="0" w:line="440" w:lineRule="atLeast"/>
        <w:ind w:left="0" w:right="0" w:firstLine="42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6.如评标委员会确定我方为本项目的中标（成交）候选人或中标人，在公示期内或领取中标（成交）通知书后，我方无正当理由（如自身报价失误、无法组织及时供货、资金不到位、账户无法正常使用等）放弃中标（成交）候选人资格或中标资格，我方愿接受财政部门做出的处理；</w:t>
      </w:r>
    </w:p>
    <w:p w14:paraId="23C9838E">
      <w:pPr>
        <w:pageBreakBefore w:val="0"/>
        <w:wordWrap w:val="0"/>
        <w:spacing w:before="0" w:after="0" w:line="440" w:lineRule="atLeast"/>
        <w:ind w:left="0" w:right="0" w:firstLine="42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7.采购人有权在签订合同前要求我方提供应急广播软件和设备的由国家广电总局委托机构出具的相关检测报告，以核实我方承诺事项的真实性，我方无法提供的，采购人有权拒绝接收。</w:t>
      </w:r>
    </w:p>
    <w:p w14:paraId="4B9F21B9">
      <w:pPr>
        <w:pageBreakBefore w:val="0"/>
        <w:wordWrap w:val="0"/>
        <w:spacing w:before="0" w:after="0" w:line="440" w:lineRule="atLeast"/>
        <w:ind w:left="0" w:right="0" w:firstLine="42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8.我方已详细阅读了本招标文件，保证可以完全响应招标文件中所有商务、技术要求，并理解你方或评标委员会对我方进行资格审查的权利，如在资格审查中发现我方存在有违规行为愿承担相应法律责任。</w:t>
      </w:r>
    </w:p>
    <w:p w14:paraId="69239D5C">
      <w:pPr>
        <w:pageBreakBefore w:val="0"/>
        <w:wordWrap w:val="0"/>
        <w:spacing w:before="0" w:after="0" w:line="400" w:lineRule="exact"/>
        <w:ind w:left="0" w:right="0"/>
        <w:jc w:val="both"/>
        <w:textAlignment w:val="baseline"/>
        <w:outlineLvl w:val="9"/>
        <w:rPr>
          <w:rFonts w:hint="eastAsia" w:ascii="宋体" w:hAnsi="宋体" w:eastAsia="宋体" w:cs="宋体"/>
          <w:color w:val="auto"/>
          <w:sz w:val="21"/>
          <w:szCs w:val="21"/>
          <w:highlight w:val="none"/>
        </w:rPr>
      </w:pPr>
    </w:p>
    <w:p w14:paraId="6D8ADBC7">
      <w:pPr>
        <w:pageBreakBefore w:val="0"/>
        <w:wordWrap w:val="0"/>
        <w:spacing w:before="0" w:after="0" w:line="400" w:lineRule="atLeast"/>
        <w:ind w:left="440" w:right="0"/>
        <w:jc w:val="both"/>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投标</w:t>
      </w:r>
      <w:r>
        <w:rPr>
          <w:rFonts w:hint="eastAsia" w:ascii="宋体" w:hAnsi="宋体" w:eastAsia="宋体" w:cs="宋体"/>
          <w:b w:val="0"/>
          <w:i w:val="0"/>
          <w:color w:val="auto"/>
          <w:spacing w:val="0"/>
          <w:sz w:val="21"/>
          <w:szCs w:val="21"/>
          <w:highlight w:val="none"/>
          <w:lang w:val="en-US" w:eastAsia="zh-CN"/>
        </w:rPr>
        <w:t>人名称</w:t>
      </w:r>
      <w:r>
        <w:rPr>
          <w:rFonts w:hint="eastAsia" w:ascii="宋体" w:hAnsi="宋体" w:eastAsia="宋体" w:cs="宋体"/>
          <w:b w:val="0"/>
          <w:i w:val="0"/>
          <w:color w:val="auto"/>
          <w:spacing w:val="0"/>
          <w:sz w:val="21"/>
          <w:szCs w:val="21"/>
          <w:highlight w:val="none"/>
        </w:rPr>
        <w:t>：</w:t>
      </w:r>
      <w:r>
        <w:rPr>
          <w:rFonts w:hint="eastAsia" w:ascii="宋体" w:hAnsi="宋体" w:eastAsia="宋体" w:cs="宋体"/>
          <w:b w:val="0"/>
          <w:i w:val="0"/>
          <w:color w:val="auto"/>
          <w:spacing w:val="0"/>
          <w:sz w:val="21"/>
          <w:szCs w:val="21"/>
          <w:highlight w:val="none"/>
          <w:u w:val="single"/>
        </w:rPr>
        <w:t xml:space="preserve">                    </w:t>
      </w:r>
      <w:r>
        <w:rPr>
          <w:rFonts w:hint="eastAsia" w:ascii="宋体" w:hAnsi="宋体" w:eastAsia="宋体" w:cs="宋体"/>
          <w:b w:val="0"/>
          <w:i w:val="0"/>
          <w:color w:val="auto"/>
          <w:spacing w:val="0"/>
          <w:sz w:val="21"/>
          <w:szCs w:val="21"/>
          <w:highlight w:val="none"/>
        </w:rPr>
        <w:t>（电子签章）</w:t>
      </w:r>
    </w:p>
    <w:p w14:paraId="1C4E0761">
      <w:pPr>
        <w:pageBreakBefore w:val="0"/>
        <w:wordWrap w:val="0"/>
        <w:spacing w:before="0" w:after="0" w:line="400" w:lineRule="atLeast"/>
        <w:ind w:left="440" w:right="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法定代表人：</w:t>
      </w:r>
      <w:r>
        <w:rPr>
          <w:rFonts w:hint="eastAsia" w:ascii="宋体" w:hAnsi="宋体" w:eastAsia="宋体" w:cs="宋体"/>
          <w:b w:val="0"/>
          <w:i w:val="0"/>
          <w:color w:val="auto"/>
          <w:spacing w:val="0"/>
          <w:sz w:val="21"/>
          <w:szCs w:val="21"/>
          <w:highlight w:val="none"/>
          <w:u w:val="single"/>
        </w:rPr>
        <w:t xml:space="preserve">                    </w:t>
      </w:r>
      <w:r>
        <w:rPr>
          <w:rFonts w:hint="eastAsia" w:ascii="宋体" w:hAnsi="宋体" w:eastAsia="宋体" w:cs="宋体"/>
          <w:b w:val="0"/>
          <w:i w:val="0"/>
          <w:color w:val="auto"/>
          <w:spacing w:val="0"/>
          <w:sz w:val="21"/>
          <w:szCs w:val="21"/>
          <w:highlight w:val="none"/>
        </w:rPr>
        <w:t>（电子签章）</w:t>
      </w:r>
    </w:p>
    <w:p w14:paraId="4CC5C00E">
      <w:pPr>
        <w:pageBreakBefore w:val="0"/>
        <w:wordWrap w:val="0"/>
        <w:spacing w:before="0" w:after="0" w:line="400" w:lineRule="atLeast"/>
        <w:ind w:left="440" w:right="0"/>
        <w:jc w:val="both"/>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日期：</w:t>
      </w:r>
      <w:r>
        <w:rPr>
          <w:rFonts w:hint="eastAsia" w:ascii="宋体" w:hAnsi="宋体" w:eastAsia="宋体" w:cs="宋体"/>
          <w:b w:val="0"/>
          <w:i w:val="0"/>
          <w:color w:val="auto"/>
          <w:spacing w:val="0"/>
          <w:sz w:val="21"/>
          <w:szCs w:val="21"/>
          <w:highlight w:val="none"/>
          <w:u w:val="single"/>
        </w:rPr>
        <w:t xml:space="preserve">    </w:t>
      </w:r>
      <w:r>
        <w:rPr>
          <w:rFonts w:hint="eastAsia" w:ascii="宋体" w:hAnsi="宋体" w:eastAsia="宋体" w:cs="宋体"/>
          <w:b w:val="0"/>
          <w:i w:val="0"/>
          <w:color w:val="auto"/>
          <w:spacing w:val="0"/>
          <w:sz w:val="21"/>
          <w:szCs w:val="21"/>
          <w:highlight w:val="none"/>
          <w:u w:val="none"/>
        </w:rPr>
        <w:t>年</w:t>
      </w:r>
      <w:r>
        <w:rPr>
          <w:rFonts w:hint="eastAsia" w:ascii="宋体" w:hAnsi="宋体" w:eastAsia="宋体" w:cs="宋体"/>
          <w:b w:val="0"/>
          <w:i w:val="0"/>
          <w:color w:val="auto"/>
          <w:spacing w:val="0"/>
          <w:sz w:val="21"/>
          <w:szCs w:val="21"/>
          <w:highlight w:val="none"/>
          <w:u w:val="single"/>
        </w:rPr>
        <w:t xml:space="preserve">   </w:t>
      </w:r>
      <w:r>
        <w:rPr>
          <w:rFonts w:hint="eastAsia" w:ascii="宋体" w:hAnsi="宋体" w:eastAsia="宋体" w:cs="宋体"/>
          <w:b w:val="0"/>
          <w:i w:val="0"/>
          <w:color w:val="auto"/>
          <w:spacing w:val="0"/>
          <w:sz w:val="21"/>
          <w:szCs w:val="21"/>
          <w:highlight w:val="none"/>
          <w:u w:val="none"/>
        </w:rPr>
        <w:t>月</w:t>
      </w:r>
      <w:r>
        <w:rPr>
          <w:rFonts w:hint="eastAsia" w:ascii="宋体" w:hAnsi="宋体" w:eastAsia="宋体" w:cs="宋体"/>
          <w:b w:val="0"/>
          <w:i w:val="0"/>
          <w:color w:val="auto"/>
          <w:spacing w:val="0"/>
          <w:sz w:val="21"/>
          <w:szCs w:val="21"/>
          <w:highlight w:val="none"/>
          <w:u w:val="single"/>
        </w:rPr>
        <w:t xml:space="preserve">   </w:t>
      </w:r>
      <w:r>
        <w:rPr>
          <w:rFonts w:hint="eastAsia" w:ascii="宋体" w:hAnsi="宋体" w:eastAsia="宋体" w:cs="宋体"/>
          <w:b w:val="0"/>
          <w:i w:val="0"/>
          <w:color w:val="auto"/>
          <w:spacing w:val="0"/>
          <w:sz w:val="21"/>
          <w:szCs w:val="21"/>
          <w:highlight w:val="none"/>
        </w:rPr>
        <w:t>日</w:t>
      </w:r>
    </w:p>
    <w:p w14:paraId="75792C8C">
      <w:pPr>
        <w:outlineLvl w:val="9"/>
        <w:rPr>
          <w:rFonts w:hint="eastAsia" w:ascii="宋体" w:hAnsi="宋体" w:eastAsia="宋体" w:cs="宋体"/>
          <w:b/>
          <w:i w:val="0"/>
          <w:color w:val="auto"/>
          <w:spacing w:val="0"/>
          <w:sz w:val="21"/>
          <w:szCs w:val="21"/>
          <w:highlight w:val="none"/>
        </w:rPr>
      </w:pPr>
      <w:r>
        <w:rPr>
          <w:rFonts w:hint="eastAsia" w:ascii="宋体" w:hAnsi="宋体" w:eastAsia="宋体" w:cs="宋体"/>
          <w:b/>
          <w:i w:val="0"/>
          <w:color w:val="auto"/>
          <w:spacing w:val="0"/>
          <w:sz w:val="21"/>
          <w:szCs w:val="21"/>
          <w:highlight w:val="none"/>
        </w:rPr>
        <w:br w:type="page"/>
      </w:r>
    </w:p>
    <w:p w14:paraId="0F531A72">
      <w:pPr>
        <w:pageBreakBefore w:val="0"/>
        <w:numPr>
          <w:ilvl w:val="0"/>
          <w:numId w:val="10"/>
        </w:numPr>
        <w:wordWrap w:val="0"/>
        <w:spacing w:before="0" w:after="0" w:line="380" w:lineRule="atLeast"/>
        <w:ind w:left="0" w:leftChars="0" w:right="0" w:firstLine="420" w:firstLineChars="0"/>
        <w:jc w:val="center"/>
        <w:textAlignment w:val="baseline"/>
        <w:outlineLvl w:val="9"/>
        <w:rPr>
          <w:rFonts w:hint="eastAsia" w:ascii="宋体" w:hAnsi="宋体" w:eastAsia="宋体" w:cs="宋体"/>
          <w:b/>
          <w:i w:val="0"/>
          <w:color w:val="auto"/>
          <w:spacing w:val="0"/>
          <w:sz w:val="28"/>
          <w:szCs w:val="28"/>
          <w:highlight w:val="none"/>
        </w:rPr>
      </w:pPr>
      <w:r>
        <w:rPr>
          <w:rFonts w:hint="eastAsia" w:ascii="宋体" w:hAnsi="宋体" w:eastAsia="宋体" w:cs="宋体"/>
          <w:b/>
          <w:i w:val="0"/>
          <w:color w:val="auto"/>
          <w:spacing w:val="0"/>
          <w:sz w:val="28"/>
          <w:szCs w:val="28"/>
          <w:highlight w:val="none"/>
        </w:rPr>
        <w:t>反商业贿赂承诺书</w:t>
      </w:r>
    </w:p>
    <w:p w14:paraId="5A127522">
      <w:pPr>
        <w:pageBreakBefore w:val="0"/>
        <w:wordWrap w:val="0"/>
        <w:spacing w:before="0" w:after="0" w:line="440" w:lineRule="atLeast"/>
        <w:ind w:left="0" w:right="0" w:firstLine="42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我方承诺：</w:t>
      </w:r>
    </w:p>
    <w:p w14:paraId="13ECF80D">
      <w:pPr>
        <w:pageBreakBefore w:val="0"/>
        <w:wordWrap w:val="0"/>
        <w:spacing w:before="0" w:after="0" w:line="440" w:lineRule="atLeast"/>
        <w:ind w:left="0" w:right="0" w:firstLine="42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在招标活动中，我方保证做到：</w:t>
      </w:r>
    </w:p>
    <w:p w14:paraId="484C9F4E">
      <w:pPr>
        <w:pageBreakBefore w:val="0"/>
        <w:wordWrap w:val="0"/>
        <w:spacing w:before="0" w:after="0" w:line="440" w:lineRule="atLeast"/>
        <w:ind w:left="0" w:right="0" w:firstLine="42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一、公平竞争参加本次招标活动。</w:t>
      </w:r>
    </w:p>
    <w:p w14:paraId="7B8F34BC">
      <w:pPr>
        <w:pageBreakBefore w:val="0"/>
        <w:wordWrap w:val="0"/>
        <w:spacing w:before="0" w:after="0" w:line="440" w:lineRule="atLeast"/>
        <w:ind w:left="0" w:right="0" w:firstLine="420"/>
        <w:jc w:val="both"/>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二、杜绝任何形式的商业贿赂行为。不向国家工作人员、政府采购代理机构工作人员、评审专家及其亲属提供礼品礼金、有价证券、购物券、回扣、佣金、咨询费、劳务费、赞助费、宣传费、宴请；不为其报销各种消费凭证，不支付其旅游、娱乐等费用。</w:t>
      </w:r>
    </w:p>
    <w:p w14:paraId="31397E70">
      <w:pPr>
        <w:pageBreakBefore w:val="0"/>
        <w:wordWrap w:val="0"/>
        <w:spacing w:before="0" w:after="0" w:line="440" w:lineRule="atLeast"/>
        <w:ind w:left="0" w:right="0" w:firstLine="420"/>
        <w:jc w:val="both"/>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三、若出现上述行为，我方及参与投标的工作人员愿意接受按照国家法律法规等有关规定给予的处罚。</w:t>
      </w:r>
    </w:p>
    <w:p w14:paraId="63723788">
      <w:pPr>
        <w:pageBreakBefore w:val="0"/>
        <w:wordWrap w:val="0"/>
        <w:spacing w:before="0" w:after="0" w:line="440" w:lineRule="exact"/>
        <w:ind w:left="0" w:right="0"/>
        <w:jc w:val="both"/>
        <w:textAlignment w:val="baseline"/>
        <w:outlineLvl w:val="9"/>
        <w:rPr>
          <w:rFonts w:hint="eastAsia" w:ascii="宋体" w:hAnsi="宋体" w:eastAsia="宋体" w:cs="宋体"/>
          <w:color w:val="auto"/>
          <w:sz w:val="21"/>
          <w:szCs w:val="21"/>
          <w:highlight w:val="none"/>
        </w:rPr>
      </w:pPr>
    </w:p>
    <w:p w14:paraId="61EC68D9">
      <w:pPr>
        <w:pageBreakBefore w:val="0"/>
        <w:wordWrap w:val="0"/>
        <w:spacing w:before="0" w:after="0" w:line="400" w:lineRule="atLeast"/>
        <w:ind w:left="440" w:right="0"/>
        <w:jc w:val="both"/>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投标</w:t>
      </w:r>
      <w:r>
        <w:rPr>
          <w:rFonts w:hint="eastAsia" w:ascii="宋体" w:hAnsi="宋体" w:eastAsia="宋体" w:cs="宋体"/>
          <w:b w:val="0"/>
          <w:i w:val="0"/>
          <w:color w:val="auto"/>
          <w:spacing w:val="0"/>
          <w:sz w:val="21"/>
          <w:szCs w:val="21"/>
          <w:highlight w:val="none"/>
          <w:lang w:val="en-US" w:eastAsia="zh-CN"/>
        </w:rPr>
        <w:t>人名称</w:t>
      </w:r>
      <w:r>
        <w:rPr>
          <w:rFonts w:hint="eastAsia" w:ascii="宋体" w:hAnsi="宋体" w:eastAsia="宋体" w:cs="宋体"/>
          <w:b w:val="0"/>
          <w:i w:val="0"/>
          <w:color w:val="auto"/>
          <w:spacing w:val="0"/>
          <w:sz w:val="21"/>
          <w:szCs w:val="21"/>
          <w:highlight w:val="none"/>
        </w:rPr>
        <w:t>：</w:t>
      </w:r>
      <w:r>
        <w:rPr>
          <w:rFonts w:hint="eastAsia" w:ascii="宋体" w:hAnsi="宋体" w:eastAsia="宋体" w:cs="宋体"/>
          <w:b w:val="0"/>
          <w:i w:val="0"/>
          <w:color w:val="auto"/>
          <w:spacing w:val="0"/>
          <w:sz w:val="21"/>
          <w:szCs w:val="21"/>
          <w:highlight w:val="none"/>
          <w:u w:val="single"/>
        </w:rPr>
        <w:t xml:space="preserve">                    </w:t>
      </w:r>
      <w:r>
        <w:rPr>
          <w:rFonts w:hint="eastAsia" w:ascii="宋体" w:hAnsi="宋体" w:eastAsia="宋体" w:cs="宋体"/>
          <w:b w:val="0"/>
          <w:i w:val="0"/>
          <w:color w:val="auto"/>
          <w:spacing w:val="0"/>
          <w:sz w:val="21"/>
          <w:szCs w:val="21"/>
          <w:highlight w:val="none"/>
        </w:rPr>
        <w:t>（电子签章）</w:t>
      </w:r>
    </w:p>
    <w:p w14:paraId="38B48582">
      <w:pPr>
        <w:pageBreakBefore w:val="0"/>
        <w:wordWrap w:val="0"/>
        <w:spacing w:before="0" w:after="0" w:line="400" w:lineRule="atLeast"/>
        <w:ind w:left="440" w:right="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法定代表人：</w:t>
      </w:r>
      <w:r>
        <w:rPr>
          <w:rFonts w:hint="eastAsia" w:ascii="宋体" w:hAnsi="宋体" w:eastAsia="宋体" w:cs="宋体"/>
          <w:b w:val="0"/>
          <w:i w:val="0"/>
          <w:color w:val="auto"/>
          <w:spacing w:val="0"/>
          <w:sz w:val="21"/>
          <w:szCs w:val="21"/>
          <w:highlight w:val="none"/>
          <w:u w:val="single"/>
        </w:rPr>
        <w:t xml:space="preserve">                    </w:t>
      </w:r>
      <w:r>
        <w:rPr>
          <w:rFonts w:hint="eastAsia" w:ascii="宋体" w:hAnsi="宋体" w:eastAsia="宋体" w:cs="宋体"/>
          <w:b w:val="0"/>
          <w:i w:val="0"/>
          <w:color w:val="auto"/>
          <w:spacing w:val="0"/>
          <w:sz w:val="21"/>
          <w:szCs w:val="21"/>
          <w:highlight w:val="none"/>
        </w:rPr>
        <w:t>（电子签章）</w:t>
      </w:r>
    </w:p>
    <w:p w14:paraId="5DDFFCB7">
      <w:pPr>
        <w:pageBreakBefore w:val="0"/>
        <w:wordWrap w:val="0"/>
        <w:spacing w:before="0" w:after="0" w:line="400" w:lineRule="atLeast"/>
        <w:ind w:left="440" w:right="0"/>
        <w:jc w:val="both"/>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日期：</w:t>
      </w:r>
      <w:r>
        <w:rPr>
          <w:rFonts w:hint="eastAsia" w:ascii="宋体" w:hAnsi="宋体" w:eastAsia="宋体" w:cs="宋体"/>
          <w:b w:val="0"/>
          <w:i w:val="0"/>
          <w:color w:val="auto"/>
          <w:spacing w:val="0"/>
          <w:sz w:val="21"/>
          <w:szCs w:val="21"/>
          <w:highlight w:val="none"/>
          <w:u w:val="single"/>
        </w:rPr>
        <w:t xml:space="preserve">    </w:t>
      </w:r>
      <w:r>
        <w:rPr>
          <w:rFonts w:hint="eastAsia" w:ascii="宋体" w:hAnsi="宋体" w:eastAsia="宋体" w:cs="宋体"/>
          <w:b w:val="0"/>
          <w:i w:val="0"/>
          <w:color w:val="auto"/>
          <w:spacing w:val="0"/>
          <w:sz w:val="21"/>
          <w:szCs w:val="21"/>
          <w:highlight w:val="none"/>
          <w:u w:val="none"/>
        </w:rPr>
        <w:t>年</w:t>
      </w:r>
      <w:r>
        <w:rPr>
          <w:rFonts w:hint="eastAsia" w:ascii="宋体" w:hAnsi="宋体" w:eastAsia="宋体" w:cs="宋体"/>
          <w:b w:val="0"/>
          <w:i w:val="0"/>
          <w:color w:val="auto"/>
          <w:spacing w:val="0"/>
          <w:sz w:val="21"/>
          <w:szCs w:val="21"/>
          <w:highlight w:val="none"/>
          <w:u w:val="single"/>
        </w:rPr>
        <w:t xml:space="preserve">   </w:t>
      </w:r>
      <w:r>
        <w:rPr>
          <w:rFonts w:hint="eastAsia" w:ascii="宋体" w:hAnsi="宋体" w:eastAsia="宋体" w:cs="宋体"/>
          <w:b w:val="0"/>
          <w:i w:val="0"/>
          <w:color w:val="auto"/>
          <w:spacing w:val="0"/>
          <w:sz w:val="21"/>
          <w:szCs w:val="21"/>
          <w:highlight w:val="none"/>
          <w:u w:val="none"/>
        </w:rPr>
        <w:t>月</w:t>
      </w:r>
      <w:r>
        <w:rPr>
          <w:rFonts w:hint="eastAsia" w:ascii="宋体" w:hAnsi="宋体" w:eastAsia="宋体" w:cs="宋体"/>
          <w:b w:val="0"/>
          <w:i w:val="0"/>
          <w:color w:val="auto"/>
          <w:spacing w:val="0"/>
          <w:sz w:val="21"/>
          <w:szCs w:val="21"/>
          <w:highlight w:val="none"/>
          <w:u w:val="single"/>
        </w:rPr>
        <w:t xml:space="preserve">   </w:t>
      </w:r>
      <w:r>
        <w:rPr>
          <w:rFonts w:hint="eastAsia" w:ascii="宋体" w:hAnsi="宋体" w:eastAsia="宋体" w:cs="宋体"/>
          <w:b w:val="0"/>
          <w:i w:val="0"/>
          <w:color w:val="auto"/>
          <w:spacing w:val="0"/>
          <w:sz w:val="21"/>
          <w:szCs w:val="21"/>
          <w:highlight w:val="none"/>
        </w:rPr>
        <w:t>日</w:t>
      </w:r>
    </w:p>
    <w:p w14:paraId="72B702F4">
      <w:pPr>
        <w:pageBreakBefore w:val="0"/>
        <w:wordWrap w:val="0"/>
        <w:spacing w:before="0" w:after="0" w:line="400" w:lineRule="atLeast"/>
        <w:ind w:left="440" w:right="0"/>
        <w:jc w:val="both"/>
        <w:textAlignment w:val="baseline"/>
        <w:outlineLvl w:val="9"/>
        <w:rPr>
          <w:rFonts w:hint="eastAsia" w:ascii="宋体" w:hAnsi="宋体" w:eastAsia="宋体" w:cs="宋体"/>
          <w:b w:val="0"/>
          <w:i w:val="0"/>
          <w:color w:val="auto"/>
          <w:spacing w:val="0"/>
          <w:sz w:val="21"/>
          <w:szCs w:val="21"/>
          <w:highlight w:val="none"/>
        </w:rPr>
      </w:pPr>
    </w:p>
    <w:p w14:paraId="638A19F4">
      <w:pPr>
        <w:pageBreakBefore w:val="0"/>
        <w:wordWrap w:val="0"/>
        <w:spacing w:before="0" w:after="0" w:line="400" w:lineRule="atLeast"/>
        <w:ind w:left="440" w:right="0"/>
        <w:jc w:val="both"/>
        <w:textAlignment w:val="baseline"/>
        <w:outlineLvl w:val="9"/>
        <w:rPr>
          <w:rFonts w:hint="eastAsia" w:ascii="宋体" w:hAnsi="宋体" w:eastAsia="宋体" w:cs="宋体"/>
          <w:b w:val="0"/>
          <w:i w:val="0"/>
          <w:color w:val="auto"/>
          <w:spacing w:val="0"/>
          <w:sz w:val="21"/>
          <w:szCs w:val="21"/>
          <w:highlight w:val="none"/>
        </w:rPr>
      </w:pPr>
    </w:p>
    <w:p w14:paraId="321C049F">
      <w:pPr>
        <w:pageBreakBefore w:val="0"/>
        <w:wordWrap w:val="0"/>
        <w:spacing w:before="0" w:after="0" w:line="400" w:lineRule="atLeast"/>
        <w:ind w:left="440" w:right="0"/>
        <w:jc w:val="both"/>
        <w:textAlignment w:val="baseline"/>
        <w:outlineLvl w:val="9"/>
        <w:rPr>
          <w:rFonts w:hint="eastAsia" w:ascii="宋体" w:hAnsi="宋体" w:eastAsia="宋体" w:cs="宋体"/>
          <w:b w:val="0"/>
          <w:i w:val="0"/>
          <w:color w:val="auto"/>
          <w:spacing w:val="0"/>
          <w:sz w:val="21"/>
          <w:szCs w:val="21"/>
          <w:highlight w:val="none"/>
        </w:rPr>
      </w:pPr>
    </w:p>
    <w:p w14:paraId="0CB05CC3">
      <w:pPr>
        <w:pageBreakBefore w:val="0"/>
        <w:numPr>
          <w:ilvl w:val="0"/>
          <w:numId w:val="10"/>
        </w:numPr>
        <w:wordWrap w:val="0"/>
        <w:spacing w:before="0" w:after="0" w:line="380" w:lineRule="atLeast"/>
        <w:ind w:left="0" w:leftChars="0" w:right="0" w:firstLine="420" w:firstLineChars="0"/>
        <w:jc w:val="center"/>
        <w:textAlignment w:val="baseline"/>
        <w:outlineLvl w:val="9"/>
        <w:rPr>
          <w:rFonts w:hint="eastAsia" w:ascii="宋体" w:hAnsi="宋体" w:eastAsia="宋体" w:cs="宋体"/>
          <w:b/>
          <w:i w:val="0"/>
          <w:color w:val="auto"/>
          <w:spacing w:val="0"/>
          <w:sz w:val="28"/>
          <w:szCs w:val="28"/>
          <w:highlight w:val="none"/>
        </w:rPr>
      </w:pPr>
      <w:r>
        <w:rPr>
          <w:rFonts w:hint="eastAsia" w:ascii="宋体" w:hAnsi="宋体" w:eastAsia="宋体" w:cs="宋体"/>
          <w:b/>
          <w:i w:val="0"/>
          <w:color w:val="auto"/>
          <w:spacing w:val="0"/>
          <w:sz w:val="28"/>
          <w:szCs w:val="28"/>
          <w:highlight w:val="none"/>
        </w:rPr>
        <w:t>服务承诺</w:t>
      </w:r>
    </w:p>
    <w:p w14:paraId="7688E006">
      <w:pPr>
        <w:pageBreakBefore w:val="0"/>
        <w:wordWrap w:val="0"/>
        <w:spacing w:before="0" w:after="0" w:line="400" w:lineRule="atLeast"/>
        <w:ind w:left="440" w:right="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格式自拟</w:t>
      </w:r>
    </w:p>
    <w:p w14:paraId="3E37B499">
      <w:pPr>
        <w:pageBreakBefore w:val="0"/>
        <w:wordWrap w:val="0"/>
        <w:spacing w:before="0" w:after="0" w:line="400" w:lineRule="atLeast"/>
        <w:ind w:left="440" w:right="0"/>
        <w:jc w:val="both"/>
        <w:textAlignment w:val="baseline"/>
        <w:outlineLvl w:val="9"/>
        <w:rPr>
          <w:rFonts w:hint="eastAsia" w:ascii="宋体" w:hAnsi="宋体" w:eastAsia="宋体" w:cs="宋体"/>
          <w:b w:val="0"/>
          <w:i w:val="0"/>
          <w:color w:val="auto"/>
          <w:spacing w:val="0"/>
          <w:sz w:val="21"/>
          <w:szCs w:val="21"/>
          <w:highlight w:val="none"/>
        </w:rPr>
      </w:pPr>
    </w:p>
    <w:p w14:paraId="1A08004A">
      <w:pPr>
        <w:pageBreakBefore w:val="0"/>
        <w:wordWrap w:val="0"/>
        <w:spacing w:before="0" w:after="0" w:line="400" w:lineRule="atLeast"/>
        <w:ind w:left="440" w:right="0"/>
        <w:jc w:val="both"/>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投标</w:t>
      </w:r>
      <w:r>
        <w:rPr>
          <w:rFonts w:hint="eastAsia" w:ascii="宋体" w:hAnsi="宋体" w:eastAsia="宋体" w:cs="宋体"/>
          <w:b w:val="0"/>
          <w:i w:val="0"/>
          <w:color w:val="auto"/>
          <w:spacing w:val="0"/>
          <w:sz w:val="21"/>
          <w:szCs w:val="21"/>
          <w:highlight w:val="none"/>
          <w:lang w:val="en-US" w:eastAsia="zh-CN"/>
        </w:rPr>
        <w:t>人名称</w:t>
      </w:r>
      <w:r>
        <w:rPr>
          <w:rFonts w:hint="eastAsia" w:ascii="宋体" w:hAnsi="宋体" w:eastAsia="宋体" w:cs="宋体"/>
          <w:b w:val="0"/>
          <w:i w:val="0"/>
          <w:color w:val="auto"/>
          <w:spacing w:val="0"/>
          <w:sz w:val="21"/>
          <w:szCs w:val="21"/>
          <w:highlight w:val="none"/>
        </w:rPr>
        <w:t>：</w:t>
      </w:r>
      <w:r>
        <w:rPr>
          <w:rFonts w:hint="eastAsia" w:ascii="宋体" w:hAnsi="宋体" w:eastAsia="宋体" w:cs="宋体"/>
          <w:b w:val="0"/>
          <w:i w:val="0"/>
          <w:color w:val="auto"/>
          <w:spacing w:val="0"/>
          <w:sz w:val="21"/>
          <w:szCs w:val="21"/>
          <w:highlight w:val="none"/>
          <w:u w:val="single"/>
        </w:rPr>
        <w:t xml:space="preserve">                    </w:t>
      </w:r>
      <w:r>
        <w:rPr>
          <w:rFonts w:hint="eastAsia" w:ascii="宋体" w:hAnsi="宋体" w:eastAsia="宋体" w:cs="宋体"/>
          <w:b w:val="0"/>
          <w:i w:val="0"/>
          <w:color w:val="auto"/>
          <w:spacing w:val="0"/>
          <w:sz w:val="21"/>
          <w:szCs w:val="21"/>
          <w:highlight w:val="none"/>
        </w:rPr>
        <w:t>（电子签章）</w:t>
      </w:r>
    </w:p>
    <w:p w14:paraId="5E21DD70">
      <w:pPr>
        <w:pageBreakBefore w:val="0"/>
        <w:wordWrap w:val="0"/>
        <w:spacing w:before="0" w:after="0" w:line="400" w:lineRule="atLeast"/>
        <w:ind w:left="440" w:right="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法定代表人：</w:t>
      </w:r>
      <w:r>
        <w:rPr>
          <w:rFonts w:hint="eastAsia" w:ascii="宋体" w:hAnsi="宋体" w:eastAsia="宋体" w:cs="宋体"/>
          <w:b w:val="0"/>
          <w:i w:val="0"/>
          <w:color w:val="auto"/>
          <w:spacing w:val="0"/>
          <w:sz w:val="21"/>
          <w:szCs w:val="21"/>
          <w:highlight w:val="none"/>
          <w:u w:val="single"/>
        </w:rPr>
        <w:t xml:space="preserve">                    </w:t>
      </w:r>
      <w:r>
        <w:rPr>
          <w:rFonts w:hint="eastAsia" w:ascii="宋体" w:hAnsi="宋体" w:eastAsia="宋体" w:cs="宋体"/>
          <w:b w:val="0"/>
          <w:i w:val="0"/>
          <w:color w:val="auto"/>
          <w:spacing w:val="0"/>
          <w:sz w:val="21"/>
          <w:szCs w:val="21"/>
          <w:highlight w:val="none"/>
        </w:rPr>
        <w:t>（电子签章）</w:t>
      </w:r>
    </w:p>
    <w:p w14:paraId="72DAAB79">
      <w:pPr>
        <w:pageBreakBefore w:val="0"/>
        <w:wordWrap w:val="0"/>
        <w:spacing w:before="0" w:after="0" w:line="400" w:lineRule="atLeast"/>
        <w:ind w:left="440" w:right="0"/>
        <w:jc w:val="both"/>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日期：</w:t>
      </w:r>
      <w:r>
        <w:rPr>
          <w:rFonts w:hint="eastAsia" w:ascii="宋体" w:hAnsi="宋体" w:eastAsia="宋体" w:cs="宋体"/>
          <w:b w:val="0"/>
          <w:i w:val="0"/>
          <w:color w:val="auto"/>
          <w:spacing w:val="0"/>
          <w:sz w:val="21"/>
          <w:szCs w:val="21"/>
          <w:highlight w:val="none"/>
          <w:u w:val="single"/>
        </w:rPr>
        <w:t xml:space="preserve">    </w:t>
      </w:r>
      <w:r>
        <w:rPr>
          <w:rFonts w:hint="eastAsia" w:ascii="宋体" w:hAnsi="宋体" w:eastAsia="宋体" w:cs="宋体"/>
          <w:b w:val="0"/>
          <w:i w:val="0"/>
          <w:color w:val="auto"/>
          <w:spacing w:val="0"/>
          <w:sz w:val="21"/>
          <w:szCs w:val="21"/>
          <w:highlight w:val="none"/>
          <w:u w:val="none"/>
        </w:rPr>
        <w:t>年</w:t>
      </w:r>
      <w:r>
        <w:rPr>
          <w:rFonts w:hint="eastAsia" w:ascii="宋体" w:hAnsi="宋体" w:eastAsia="宋体" w:cs="宋体"/>
          <w:b w:val="0"/>
          <w:i w:val="0"/>
          <w:color w:val="auto"/>
          <w:spacing w:val="0"/>
          <w:sz w:val="21"/>
          <w:szCs w:val="21"/>
          <w:highlight w:val="none"/>
          <w:u w:val="single"/>
        </w:rPr>
        <w:t xml:space="preserve">   </w:t>
      </w:r>
      <w:r>
        <w:rPr>
          <w:rFonts w:hint="eastAsia" w:ascii="宋体" w:hAnsi="宋体" w:eastAsia="宋体" w:cs="宋体"/>
          <w:b w:val="0"/>
          <w:i w:val="0"/>
          <w:color w:val="auto"/>
          <w:spacing w:val="0"/>
          <w:sz w:val="21"/>
          <w:szCs w:val="21"/>
          <w:highlight w:val="none"/>
          <w:u w:val="none"/>
        </w:rPr>
        <w:t>月</w:t>
      </w:r>
      <w:r>
        <w:rPr>
          <w:rFonts w:hint="eastAsia" w:ascii="宋体" w:hAnsi="宋体" w:eastAsia="宋体" w:cs="宋体"/>
          <w:b w:val="0"/>
          <w:i w:val="0"/>
          <w:color w:val="auto"/>
          <w:spacing w:val="0"/>
          <w:sz w:val="21"/>
          <w:szCs w:val="21"/>
          <w:highlight w:val="none"/>
          <w:u w:val="single"/>
        </w:rPr>
        <w:t xml:space="preserve">   </w:t>
      </w:r>
      <w:r>
        <w:rPr>
          <w:rFonts w:hint="eastAsia" w:ascii="宋体" w:hAnsi="宋体" w:eastAsia="宋体" w:cs="宋体"/>
          <w:b w:val="0"/>
          <w:i w:val="0"/>
          <w:color w:val="auto"/>
          <w:spacing w:val="0"/>
          <w:sz w:val="21"/>
          <w:szCs w:val="21"/>
          <w:highlight w:val="none"/>
        </w:rPr>
        <w:t>日</w:t>
      </w:r>
    </w:p>
    <w:p w14:paraId="1D240CAE">
      <w:pPr>
        <w:rPr>
          <w:rFonts w:hint="eastAsia" w:ascii="宋体" w:hAnsi="宋体" w:eastAsia="宋体" w:cs="宋体"/>
          <w:b/>
          <w:i w:val="0"/>
          <w:color w:val="auto"/>
          <w:spacing w:val="0"/>
          <w:sz w:val="28"/>
          <w:szCs w:val="28"/>
          <w:highlight w:val="none"/>
        </w:rPr>
      </w:pPr>
      <w:r>
        <w:rPr>
          <w:rFonts w:hint="eastAsia" w:ascii="宋体" w:hAnsi="宋体" w:eastAsia="宋体" w:cs="宋体"/>
          <w:b/>
          <w:i w:val="0"/>
          <w:color w:val="auto"/>
          <w:spacing w:val="0"/>
          <w:sz w:val="28"/>
          <w:szCs w:val="28"/>
          <w:highlight w:val="none"/>
          <w:lang w:val="en-US" w:eastAsia="zh-CN"/>
        </w:rPr>
        <w:br w:type="page"/>
      </w:r>
    </w:p>
    <w:p w14:paraId="3A800762">
      <w:pPr>
        <w:pageBreakBefore w:val="0"/>
        <w:numPr>
          <w:ilvl w:val="0"/>
          <w:numId w:val="10"/>
        </w:numPr>
        <w:wordWrap w:val="0"/>
        <w:spacing w:before="0" w:after="0" w:line="380" w:lineRule="atLeast"/>
        <w:ind w:left="0" w:leftChars="0" w:right="0" w:firstLine="420" w:firstLineChars="0"/>
        <w:jc w:val="center"/>
        <w:textAlignment w:val="baseline"/>
        <w:outlineLvl w:val="9"/>
        <w:rPr>
          <w:rFonts w:hint="eastAsia" w:ascii="宋体" w:hAnsi="宋体" w:eastAsia="宋体" w:cs="宋体"/>
          <w:b/>
          <w:i w:val="0"/>
          <w:color w:val="auto"/>
          <w:spacing w:val="0"/>
          <w:sz w:val="28"/>
          <w:szCs w:val="28"/>
          <w:highlight w:val="none"/>
        </w:rPr>
      </w:pPr>
      <w:r>
        <w:rPr>
          <w:rFonts w:hint="eastAsia" w:ascii="宋体" w:hAnsi="宋体" w:eastAsia="宋体" w:cs="宋体"/>
          <w:b/>
          <w:i w:val="0"/>
          <w:color w:val="auto"/>
          <w:spacing w:val="0"/>
          <w:sz w:val="28"/>
          <w:szCs w:val="28"/>
          <w:highlight w:val="none"/>
          <w:lang w:val="en-US" w:eastAsia="zh-CN"/>
        </w:rPr>
        <w:t>投标信息汇总</w:t>
      </w:r>
    </w:p>
    <w:p w14:paraId="4BF906DB">
      <w:pPr>
        <w:numPr>
          <w:ilvl w:val="0"/>
          <w:numId w:val="11"/>
        </w:numPr>
        <w:autoSpaceDE w:val="0"/>
        <w:autoSpaceDN w:val="0"/>
        <w:adjustRightInd w:val="0"/>
        <w:spacing w:line="360" w:lineRule="auto"/>
        <w:ind w:firstLine="315" w:firstLineChars="150"/>
        <w:jc w:val="left"/>
        <w:outlineLvl w:val="9"/>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投标人名称：</w:t>
      </w:r>
    </w:p>
    <w:p w14:paraId="1E1EB375">
      <w:pPr>
        <w:numPr>
          <w:ilvl w:val="0"/>
          <w:numId w:val="11"/>
        </w:numPr>
        <w:autoSpaceDE w:val="0"/>
        <w:autoSpaceDN w:val="0"/>
        <w:adjustRightInd w:val="0"/>
        <w:spacing w:line="360" w:lineRule="auto"/>
        <w:ind w:firstLine="315" w:firstLineChars="150"/>
        <w:jc w:val="left"/>
        <w:outlineLvl w:val="9"/>
        <w:rPr>
          <w:rFonts w:hint="eastAsia" w:ascii="宋体" w:hAnsi="宋体" w:eastAsia="宋体" w:cs="宋体"/>
          <w:color w:val="auto"/>
          <w:sz w:val="21"/>
          <w:szCs w:val="21"/>
          <w:highlight w:val="none"/>
          <w:lang w:val="en-US" w:eastAsia="zh-CN" w:bidi="ar-SA"/>
        </w:rPr>
      </w:pPr>
      <w:r>
        <w:rPr>
          <w:rFonts w:hint="eastAsia" w:ascii="宋体" w:hAnsi="宋体" w:cs="宋体"/>
          <w:color w:val="auto"/>
          <w:sz w:val="21"/>
          <w:szCs w:val="21"/>
          <w:highlight w:val="none"/>
          <w:lang w:val="en-US" w:eastAsia="zh-CN" w:bidi="ar-SA"/>
        </w:rPr>
        <w:t>投标报价（元）：</w:t>
      </w:r>
    </w:p>
    <w:p w14:paraId="5056E6BC">
      <w:pPr>
        <w:numPr>
          <w:ilvl w:val="0"/>
          <w:numId w:val="11"/>
        </w:numPr>
        <w:autoSpaceDE w:val="0"/>
        <w:autoSpaceDN w:val="0"/>
        <w:adjustRightInd w:val="0"/>
        <w:spacing w:line="360" w:lineRule="auto"/>
        <w:ind w:firstLine="315" w:firstLineChars="150"/>
        <w:jc w:val="left"/>
        <w:outlineLvl w:val="9"/>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履约期限、地点：</w:t>
      </w:r>
    </w:p>
    <w:p w14:paraId="517FD71A">
      <w:pPr>
        <w:numPr>
          <w:ilvl w:val="0"/>
          <w:numId w:val="11"/>
        </w:numPr>
        <w:autoSpaceDE w:val="0"/>
        <w:autoSpaceDN w:val="0"/>
        <w:adjustRightInd w:val="0"/>
        <w:spacing w:line="360" w:lineRule="auto"/>
        <w:ind w:firstLine="315" w:firstLineChars="150"/>
        <w:jc w:val="left"/>
        <w:outlineLvl w:val="9"/>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注册地址：</w:t>
      </w:r>
    </w:p>
    <w:p w14:paraId="2C82F5A4">
      <w:pPr>
        <w:numPr>
          <w:ilvl w:val="0"/>
          <w:numId w:val="11"/>
        </w:numPr>
        <w:autoSpaceDE w:val="0"/>
        <w:autoSpaceDN w:val="0"/>
        <w:adjustRightInd w:val="0"/>
        <w:spacing w:line="360" w:lineRule="auto"/>
        <w:ind w:firstLine="315" w:firstLineChars="150"/>
        <w:jc w:val="left"/>
        <w:outlineLvl w:val="9"/>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开户行名称：</w:t>
      </w:r>
    </w:p>
    <w:p w14:paraId="7CD24784">
      <w:pPr>
        <w:numPr>
          <w:ilvl w:val="0"/>
          <w:numId w:val="11"/>
        </w:numPr>
        <w:autoSpaceDE w:val="0"/>
        <w:autoSpaceDN w:val="0"/>
        <w:adjustRightInd w:val="0"/>
        <w:spacing w:line="360" w:lineRule="auto"/>
        <w:ind w:firstLine="315" w:firstLineChars="150"/>
        <w:jc w:val="left"/>
        <w:outlineLvl w:val="9"/>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开户行账号：</w:t>
      </w:r>
    </w:p>
    <w:p w14:paraId="01880FBB">
      <w:pPr>
        <w:numPr>
          <w:ilvl w:val="0"/>
          <w:numId w:val="11"/>
        </w:numPr>
        <w:autoSpaceDE w:val="0"/>
        <w:autoSpaceDN w:val="0"/>
        <w:adjustRightInd w:val="0"/>
        <w:spacing w:line="360" w:lineRule="auto"/>
        <w:ind w:firstLine="315" w:firstLineChars="150"/>
        <w:jc w:val="left"/>
        <w:outlineLvl w:val="9"/>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供应商拥有者性别【指拥有中标（成交）供应商51%以上绝对所有权的性别；绝对所有权拥有者可以是一个人，也可以是多人合计计算】：</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女    </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男</w:t>
      </w:r>
    </w:p>
    <w:p w14:paraId="2E9D804D">
      <w:pPr>
        <w:numPr>
          <w:ilvl w:val="0"/>
          <w:numId w:val="11"/>
        </w:numPr>
        <w:autoSpaceDE w:val="0"/>
        <w:autoSpaceDN w:val="0"/>
        <w:adjustRightInd w:val="0"/>
        <w:spacing w:line="360" w:lineRule="auto"/>
        <w:ind w:firstLine="315" w:firstLineChars="150"/>
        <w:jc w:val="left"/>
        <w:outlineLvl w:val="9"/>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企业性质：</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监狱企业    </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其他    </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残疾人福利性单位</w:t>
      </w:r>
    </w:p>
    <w:p w14:paraId="3AAED29E">
      <w:pPr>
        <w:numPr>
          <w:ilvl w:val="0"/>
          <w:numId w:val="11"/>
        </w:numPr>
        <w:autoSpaceDE w:val="0"/>
        <w:autoSpaceDN w:val="0"/>
        <w:adjustRightInd w:val="0"/>
        <w:spacing w:line="360" w:lineRule="auto"/>
        <w:ind w:firstLine="315" w:firstLineChars="150"/>
        <w:jc w:val="left"/>
        <w:outlineLvl w:val="9"/>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是否外商投资企业：</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否    </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是</w:t>
      </w:r>
    </w:p>
    <w:p w14:paraId="57A3969D">
      <w:pPr>
        <w:numPr>
          <w:ilvl w:val="0"/>
          <w:numId w:val="11"/>
        </w:numPr>
        <w:autoSpaceDE w:val="0"/>
        <w:autoSpaceDN w:val="0"/>
        <w:adjustRightInd w:val="0"/>
        <w:spacing w:line="360" w:lineRule="auto"/>
        <w:ind w:firstLine="315" w:firstLineChars="150"/>
        <w:jc w:val="left"/>
        <w:outlineLvl w:val="9"/>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统一社会信用代码：</w:t>
      </w:r>
    </w:p>
    <w:p w14:paraId="28F46B4F">
      <w:pPr>
        <w:numPr>
          <w:ilvl w:val="0"/>
          <w:numId w:val="11"/>
        </w:numPr>
        <w:autoSpaceDE w:val="0"/>
        <w:autoSpaceDN w:val="0"/>
        <w:adjustRightInd w:val="0"/>
        <w:spacing w:line="360" w:lineRule="auto"/>
        <w:ind w:firstLine="315" w:firstLineChars="150"/>
        <w:jc w:val="left"/>
        <w:outlineLvl w:val="9"/>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企业规模（大型、中型、小型、微型、其他）：</w:t>
      </w:r>
    </w:p>
    <w:p w14:paraId="10FF044C">
      <w:pPr>
        <w:numPr>
          <w:ilvl w:val="0"/>
          <w:numId w:val="11"/>
        </w:numPr>
        <w:autoSpaceDE w:val="0"/>
        <w:autoSpaceDN w:val="0"/>
        <w:adjustRightInd w:val="0"/>
        <w:spacing w:line="360" w:lineRule="auto"/>
        <w:ind w:firstLine="315" w:firstLineChars="150"/>
        <w:jc w:val="left"/>
        <w:outlineLvl w:val="9"/>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授权代表：</w:t>
      </w:r>
    </w:p>
    <w:tbl>
      <w:tblPr>
        <w:tblStyle w:val="12"/>
        <w:tblW w:w="9017" w:type="dxa"/>
        <w:tblInd w:w="1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9"/>
        <w:gridCol w:w="2441"/>
        <w:gridCol w:w="2222"/>
        <w:gridCol w:w="2925"/>
      </w:tblGrid>
      <w:tr w14:paraId="28273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9" w:type="dxa"/>
            <w:noWrap w:val="0"/>
            <w:vAlign w:val="top"/>
          </w:tcPr>
          <w:p w14:paraId="463E25DF">
            <w:pPr>
              <w:keepNext w:val="0"/>
              <w:keepLines w:val="0"/>
              <w:suppressLineNumbers w:val="0"/>
              <w:autoSpaceDE/>
              <w:autoSpaceDN/>
              <w:adjustRightInd/>
              <w:spacing w:before="0" w:beforeAutospacing="0" w:after="0" w:afterAutospacing="0" w:line="360" w:lineRule="auto"/>
              <w:ind w:left="0" w:leftChars="0" w:right="0" w:rightChars="0" w:firstLine="0" w:firstLineChars="0"/>
              <w:jc w:val="center"/>
              <w:outlineLvl w:val="9"/>
              <w:rPr>
                <w:rFonts w:hint="default" w:ascii="新宋体" w:hAnsi="新宋体" w:eastAsia="新宋体" w:cs="Times New Roman"/>
                <w:color w:val="auto"/>
                <w:kern w:val="2"/>
                <w:sz w:val="21"/>
                <w:szCs w:val="21"/>
                <w:highlight w:val="none"/>
                <w:vertAlign w:val="baseline"/>
                <w:lang w:val="en-US" w:eastAsia="zh-CN" w:bidi="ar-SA"/>
              </w:rPr>
            </w:pPr>
            <w:r>
              <w:rPr>
                <w:rFonts w:hint="eastAsia" w:ascii="新宋体" w:hAnsi="新宋体" w:eastAsia="新宋体" w:cs="Times New Roman"/>
                <w:color w:val="auto"/>
                <w:kern w:val="2"/>
                <w:sz w:val="21"/>
                <w:szCs w:val="21"/>
                <w:highlight w:val="none"/>
                <w:vertAlign w:val="baseline"/>
                <w:lang w:val="en-US" w:eastAsia="zh-CN" w:bidi="ar-SA"/>
              </w:rPr>
              <w:t>姓名</w:t>
            </w:r>
          </w:p>
        </w:tc>
        <w:tc>
          <w:tcPr>
            <w:tcW w:w="2441" w:type="dxa"/>
            <w:noWrap w:val="0"/>
            <w:vAlign w:val="top"/>
          </w:tcPr>
          <w:p w14:paraId="06CCB258">
            <w:pPr>
              <w:keepNext w:val="0"/>
              <w:keepLines w:val="0"/>
              <w:suppressLineNumbers w:val="0"/>
              <w:autoSpaceDE/>
              <w:autoSpaceDN/>
              <w:adjustRightInd/>
              <w:spacing w:before="0" w:beforeAutospacing="0" w:after="0" w:afterAutospacing="0" w:line="360" w:lineRule="auto"/>
              <w:ind w:left="0" w:leftChars="0" w:right="0" w:rightChars="0" w:firstLine="0" w:firstLineChars="0"/>
              <w:jc w:val="center"/>
              <w:outlineLvl w:val="9"/>
              <w:rPr>
                <w:rFonts w:hint="eastAsia" w:ascii="新宋体" w:hAnsi="新宋体" w:eastAsia="新宋体" w:cs="Times New Roman"/>
                <w:color w:val="auto"/>
                <w:kern w:val="2"/>
                <w:sz w:val="21"/>
                <w:szCs w:val="21"/>
                <w:highlight w:val="none"/>
                <w:vertAlign w:val="baseline"/>
                <w:lang w:val="en-US" w:eastAsia="zh-CN" w:bidi="ar-SA"/>
              </w:rPr>
            </w:pPr>
          </w:p>
        </w:tc>
        <w:tc>
          <w:tcPr>
            <w:tcW w:w="2222" w:type="dxa"/>
            <w:noWrap w:val="0"/>
            <w:vAlign w:val="top"/>
          </w:tcPr>
          <w:p w14:paraId="2E653CD7">
            <w:pPr>
              <w:keepNext w:val="0"/>
              <w:keepLines w:val="0"/>
              <w:suppressLineNumbers w:val="0"/>
              <w:autoSpaceDE/>
              <w:autoSpaceDN/>
              <w:adjustRightInd/>
              <w:spacing w:before="0" w:beforeAutospacing="0" w:after="0" w:afterAutospacing="0" w:line="360" w:lineRule="auto"/>
              <w:ind w:left="0" w:leftChars="0" w:right="0" w:rightChars="0" w:firstLine="0" w:firstLineChars="0"/>
              <w:jc w:val="center"/>
              <w:outlineLvl w:val="9"/>
              <w:rPr>
                <w:rFonts w:hint="eastAsia" w:ascii="新宋体" w:hAnsi="新宋体" w:eastAsia="新宋体" w:cs="Times New Roman"/>
                <w:color w:val="auto"/>
                <w:kern w:val="2"/>
                <w:sz w:val="21"/>
                <w:szCs w:val="21"/>
                <w:highlight w:val="none"/>
                <w:vertAlign w:val="baseline"/>
                <w:lang w:val="en-US" w:eastAsia="zh-CN" w:bidi="ar-SA"/>
              </w:rPr>
            </w:pPr>
            <w:r>
              <w:rPr>
                <w:rFonts w:hint="eastAsia" w:ascii="新宋体" w:hAnsi="新宋体" w:eastAsia="新宋体" w:cs="Times New Roman"/>
                <w:color w:val="auto"/>
                <w:kern w:val="2"/>
                <w:sz w:val="21"/>
                <w:szCs w:val="21"/>
                <w:highlight w:val="none"/>
                <w:lang w:val="en-US" w:eastAsia="zh-CN" w:bidi="ar-SA"/>
              </w:rPr>
              <w:t>手机号</w:t>
            </w:r>
          </w:p>
        </w:tc>
        <w:tc>
          <w:tcPr>
            <w:tcW w:w="2925" w:type="dxa"/>
            <w:noWrap w:val="0"/>
            <w:vAlign w:val="top"/>
          </w:tcPr>
          <w:p w14:paraId="7B2365F7">
            <w:pPr>
              <w:keepNext w:val="0"/>
              <w:keepLines w:val="0"/>
              <w:suppressLineNumbers w:val="0"/>
              <w:autoSpaceDE/>
              <w:autoSpaceDN/>
              <w:adjustRightInd/>
              <w:spacing w:before="0" w:beforeAutospacing="0" w:after="0" w:afterAutospacing="0" w:line="360" w:lineRule="auto"/>
              <w:ind w:left="0" w:leftChars="0" w:right="0" w:rightChars="0" w:firstLine="0" w:firstLineChars="0"/>
              <w:jc w:val="center"/>
              <w:outlineLvl w:val="9"/>
              <w:rPr>
                <w:rFonts w:hint="eastAsia" w:ascii="新宋体" w:hAnsi="新宋体" w:eastAsia="新宋体" w:cs="Times New Roman"/>
                <w:color w:val="auto"/>
                <w:kern w:val="2"/>
                <w:sz w:val="21"/>
                <w:szCs w:val="21"/>
                <w:highlight w:val="none"/>
                <w:lang w:val="en-US" w:eastAsia="zh-CN" w:bidi="ar-SA"/>
              </w:rPr>
            </w:pPr>
          </w:p>
        </w:tc>
      </w:tr>
    </w:tbl>
    <w:p w14:paraId="08EBAEBB">
      <w:pPr>
        <w:numPr>
          <w:ilvl w:val="0"/>
          <w:numId w:val="11"/>
        </w:numPr>
        <w:autoSpaceDE w:val="0"/>
        <w:autoSpaceDN w:val="0"/>
        <w:adjustRightInd w:val="0"/>
        <w:spacing w:line="360" w:lineRule="auto"/>
        <w:ind w:firstLine="315" w:firstLineChars="150"/>
        <w:jc w:val="left"/>
        <w:outlineLvl w:val="9"/>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供应商所在城市区域：</w:t>
      </w:r>
    </w:p>
    <w:tbl>
      <w:tblPr>
        <w:tblStyle w:val="12"/>
        <w:tblW w:w="9013" w:type="dxa"/>
        <w:tblInd w:w="1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04"/>
        <w:gridCol w:w="3004"/>
        <w:gridCol w:w="3005"/>
      </w:tblGrid>
      <w:tr w14:paraId="3A7B7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4" w:type="dxa"/>
            <w:noWrap w:val="0"/>
            <w:vAlign w:val="top"/>
          </w:tcPr>
          <w:p w14:paraId="0421776C">
            <w:pPr>
              <w:keepNext w:val="0"/>
              <w:keepLines w:val="0"/>
              <w:suppressLineNumbers w:val="0"/>
              <w:autoSpaceDE/>
              <w:autoSpaceDN/>
              <w:adjustRightInd/>
              <w:spacing w:before="0" w:beforeAutospacing="0" w:after="0" w:afterAutospacing="0" w:line="360" w:lineRule="auto"/>
              <w:ind w:left="0" w:leftChars="0" w:right="0" w:rightChars="0" w:firstLine="0" w:firstLineChars="0"/>
              <w:jc w:val="center"/>
              <w:outlineLvl w:val="9"/>
              <w:rPr>
                <w:rFonts w:hint="eastAsia" w:ascii="新宋体" w:hAnsi="新宋体" w:eastAsia="新宋体" w:cs="Times New Roman"/>
                <w:color w:val="auto"/>
                <w:kern w:val="2"/>
                <w:sz w:val="21"/>
                <w:szCs w:val="21"/>
                <w:highlight w:val="none"/>
                <w:vertAlign w:val="baseline"/>
                <w:lang w:val="en-US" w:eastAsia="zh-CN" w:bidi="ar-SA"/>
              </w:rPr>
            </w:pPr>
            <w:r>
              <w:rPr>
                <w:rFonts w:hint="eastAsia" w:ascii="新宋体" w:hAnsi="新宋体" w:eastAsia="新宋体" w:cs="Times New Roman"/>
                <w:color w:val="auto"/>
                <w:kern w:val="2"/>
                <w:sz w:val="21"/>
                <w:szCs w:val="21"/>
                <w:highlight w:val="none"/>
                <w:vertAlign w:val="baseline"/>
                <w:lang w:val="en-US" w:eastAsia="zh-CN" w:bidi="ar-SA"/>
              </w:rPr>
              <w:t>省</w:t>
            </w:r>
          </w:p>
        </w:tc>
        <w:tc>
          <w:tcPr>
            <w:tcW w:w="3004" w:type="dxa"/>
            <w:noWrap w:val="0"/>
            <w:vAlign w:val="top"/>
          </w:tcPr>
          <w:p w14:paraId="4B5856F4">
            <w:pPr>
              <w:keepNext w:val="0"/>
              <w:keepLines w:val="0"/>
              <w:suppressLineNumbers w:val="0"/>
              <w:autoSpaceDE/>
              <w:autoSpaceDN/>
              <w:adjustRightInd/>
              <w:spacing w:before="0" w:beforeAutospacing="0" w:after="0" w:afterAutospacing="0" w:line="360" w:lineRule="auto"/>
              <w:ind w:left="0" w:leftChars="0" w:right="0" w:rightChars="0" w:firstLine="0" w:firstLineChars="0"/>
              <w:jc w:val="center"/>
              <w:outlineLvl w:val="9"/>
              <w:rPr>
                <w:rFonts w:hint="eastAsia" w:ascii="新宋体" w:hAnsi="新宋体" w:eastAsia="新宋体" w:cs="Times New Roman"/>
                <w:color w:val="auto"/>
                <w:kern w:val="2"/>
                <w:sz w:val="21"/>
                <w:szCs w:val="21"/>
                <w:highlight w:val="none"/>
                <w:vertAlign w:val="baseline"/>
                <w:lang w:val="en-US" w:eastAsia="zh-CN" w:bidi="ar-SA"/>
              </w:rPr>
            </w:pPr>
            <w:r>
              <w:rPr>
                <w:rFonts w:hint="eastAsia" w:ascii="新宋体" w:hAnsi="新宋体" w:eastAsia="新宋体" w:cs="Times New Roman"/>
                <w:color w:val="auto"/>
                <w:kern w:val="2"/>
                <w:sz w:val="21"/>
                <w:szCs w:val="21"/>
                <w:highlight w:val="none"/>
                <w:vertAlign w:val="baseline"/>
                <w:lang w:val="en-US" w:eastAsia="zh-CN" w:bidi="ar-SA"/>
              </w:rPr>
              <w:t>市</w:t>
            </w:r>
          </w:p>
        </w:tc>
        <w:tc>
          <w:tcPr>
            <w:tcW w:w="3005" w:type="dxa"/>
            <w:noWrap w:val="0"/>
            <w:vAlign w:val="top"/>
          </w:tcPr>
          <w:p w14:paraId="7B00755F">
            <w:pPr>
              <w:keepNext w:val="0"/>
              <w:keepLines w:val="0"/>
              <w:suppressLineNumbers w:val="0"/>
              <w:autoSpaceDE/>
              <w:autoSpaceDN/>
              <w:adjustRightInd/>
              <w:spacing w:before="0" w:beforeAutospacing="0" w:after="0" w:afterAutospacing="0" w:line="360" w:lineRule="auto"/>
              <w:ind w:left="0" w:leftChars="0" w:right="0" w:rightChars="0" w:firstLine="0" w:firstLineChars="0"/>
              <w:jc w:val="center"/>
              <w:outlineLvl w:val="9"/>
              <w:rPr>
                <w:rFonts w:hint="eastAsia" w:ascii="新宋体" w:hAnsi="新宋体" w:eastAsia="新宋体" w:cs="Times New Roman"/>
                <w:color w:val="auto"/>
                <w:kern w:val="2"/>
                <w:sz w:val="21"/>
                <w:szCs w:val="21"/>
                <w:highlight w:val="none"/>
                <w:lang w:val="en-US" w:eastAsia="zh-CN" w:bidi="ar-SA"/>
              </w:rPr>
            </w:pPr>
            <w:r>
              <w:rPr>
                <w:rFonts w:hint="eastAsia" w:ascii="新宋体" w:hAnsi="新宋体" w:eastAsia="新宋体" w:cs="Times New Roman"/>
                <w:color w:val="auto"/>
                <w:kern w:val="2"/>
                <w:sz w:val="21"/>
                <w:szCs w:val="21"/>
                <w:highlight w:val="none"/>
                <w:lang w:val="en-US" w:eastAsia="zh-CN" w:bidi="ar-SA"/>
              </w:rPr>
              <w:t>县/区</w:t>
            </w:r>
          </w:p>
        </w:tc>
      </w:tr>
      <w:tr w14:paraId="7AADE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4" w:type="dxa"/>
            <w:noWrap w:val="0"/>
            <w:vAlign w:val="top"/>
          </w:tcPr>
          <w:p w14:paraId="737E6822">
            <w:pPr>
              <w:keepNext w:val="0"/>
              <w:keepLines w:val="0"/>
              <w:suppressLineNumbers w:val="0"/>
              <w:autoSpaceDE/>
              <w:autoSpaceDN/>
              <w:adjustRightInd/>
              <w:spacing w:before="0" w:beforeAutospacing="0" w:after="0" w:afterAutospacing="0" w:line="360" w:lineRule="auto"/>
              <w:ind w:left="0" w:leftChars="0" w:right="0" w:rightChars="0" w:firstLine="0" w:firstLineChars="0"/>
              <w:jc w:val="center"/>
              <w:outlineLvl w:val="9"/>
              <w:rPr>
                <w:rFonts w:hint="eastAsia" w:ascii="新宋体" w:hAnsi="新宋体" w:eastAsia="新宋体" w:cs="Times New Roman"/>
                <w:color w:val="auto"/>
                <w:kern w:val="2"/>
                <w:sz w:val="21"/>
                <w:szCs w:val="21"/>
                <w:highlight w:val="none"/>
                <w:vertAlign w:val="baseline"/>
                <w:lang w:val="en-US" w:eastAsia="zh-CN" w:bidi="ar-SA"/>
              </w:rPr>
            </w:pPr>
          </w:p>
        </w:tc>
        <w:tc>
          <w:tcPr>
            <w:tcW w:w="3004" w:type="dxa"/>
            <w:noWrap w:val="0"/>
            <w:vAlign w:val="top"/>
          </w:tcPr>
          <w:p w14:paraId="0E4045AF">
            <w:pPr>
              <w:keepNext w:val="0"/>
              <w:keepLines w:val="0"/>
              <w:suppressLineNumbers w:val="0"/>
              <w:autoSpaceDE/>
              <w:autoSpaceDN/>
              <w:adjustRightInd/>
              <w:spacing w:before="0" w:beforeAutospacing="0" w:after="0" w:afterAutospacing="0" w:line="360" w:lineRule="auto"/>
              <w:ind w:left="0" w:leftChars="0" w:right="0" w:rightChars="0" w:firstLine="0" w:firstLineChars="0"/>
              <w:jc w:val="center"/>
              <w:outlineLvl w:val="9"/>
              <w:rPr>
                <w:rFonts w:hint="eastAsia" w:ascii="新宋体" w:hAnsi="新宋体" w:eastAsia="新宋体" w:cs="Times New Roman"/>
                <w:color w:val="auto"/>
                <w:kern w:val="2"/>
                <w:sz w:val="21"/>
                <w:szCs w:val="21"/>
                <w:highlight w:val="none"/>
                <w:vertAlign w:val="baseline"/>
                <w:lang w:val="en-US" w:eastAsia="zh-CN" w:bidi="ar-SA"/>
              </w:rPr>
            </w:pPr>
          </w:p>
        </w:tc>
        <w:tc>
          <w:tcPr>
            <w:tcW w:w="3005" w:type="dxa"/>
            <w:noWrap w:val="0"/>
            <w:vAlign w:val="top"/>
          </w:tcPr>
          <w:p w14:paraId="49E2EB29">
            <w:pPr>
              <w:keepNext w:val="0"/>
              <w:keepLines w:val="0"/>
              <w:suppressLineNumbers w:val="0"/>
              <w:autoSpaceDE/>
              <w:autoSpaceDN/>
              <w:adjustRightInd/>
              <w:spacing w:before="0" w:beforeAutospacing="0" w:after="0" w:afterAutospacing="0" w:line="360" w:lineRule="auto"/>
              <w:ind w:left="0" w:leftChars="0" w:right="0" w:rightChars="0" w:firstLine="0" w:firstLineChars="0"/>
              <w:jc w:val="center"/>
              <w:outlineLvl w:val="9"/>
              <w:rPr>
                <w:rFonts w:hint="eastAsia" w:ascii="新宋体" w:hAnsi="新宋体" w:eastAsia="新宋体" w:cs="Times New Roman"/>
                <w:color w:val="auto"/>
                <w:kern w:val="2"/>
                <w:sz w:val="21"/>
                <w:szCs w:val="21"/>
                <w:highlight w:val="none"/>
                <w:lang w:val="en-US" w:eastAsia="zh-CN" w:bidi="ar-SA"/>
              </w:rPr>
            </w:pPr>
          </w:p>
        </w:tc>
      </w:tr>
    </w:tbl>
    <w:p w14:paraId="475F27D6">
      <w:pPr>
        <w:numPr>
          <w:ilvl w:val="0"/>
          <w:numId w:val="11"/>
        </w:numPr>
        <w:autoSpaceDE w:val="0"/>
        <w:autoSpaceDN w:val="0"/>
        <w:adjustRightInd w:val="0"/>
        <w:spacing w:line="360" w:lineRule="auto"/>
        <w:ind w:firstLine="315" w:firstLineChars="150"/>
        <w:jc w:val="left"/>
        <w:outlineLvl w:val="9"/>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法定代表人：</w:t>
      </w:r>
    </w:p>
    <w:p w14:paraId="24A28454">
      <w:pPr>
        <w:numPr>
          <w:ilvl w:val="0"/>
          <w:numId w:val="11"/>
        </w:numPr>
        <w:autoSpaceDE w:val="0"/>
        <w:autoSpaceDN w:val="0"/>
        <w:adjustRightInd w:val="0"/>
        <w:spacing w:line="360" w:lineRule="auto"/>
        <w:ind w:firstLine="315" w:firstLineChars="150"/>
        <w:jc w:val="left"/>
        <w:outlineLvl w:val="9"/>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注册资本（万元）：</w:t>
      </w:r>
    </w:p>
    <w:p w14:paraId="3A29AEB8">
      <w:pPr>
        <w:numPr>
          <w:ilvl w:val="0"/>
          <w:numId w:val="11"/>
        </w:numPr>
        <w:autoSpaceDE w:val="0"/>
        <w:autoSpaceDN w:val="0"/>
        <w:adjustRightInd w:val="0"/>
        <w:spacing w:line="360" w:lineRule="auto"/>
        <w:ind w:firstLine="315" w:firstLineChars="150"/>
        <w:jc w:val="left"/>
        <w:outlineLvl w:val="9"/>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产地类型：</w:t>
      </w:r>
      <w:r>
        <w:rPr>
          <w:rFonts w:hint="eastAsia" w:ascii="宋体" w:hAnsi="宋体" w:eastAsia="宋体" w:cs="宋体"/>
          <w:color w:val="auto"/>
          <w:sz w:val="21"/>
          <w:szCs w:val="21"/>
          <w:highlight w:val="none"/>
          <w:lang w:val="en-US" w:eastAsia="zh-CN" w:bidi="ar-SA"/>
        </w:rPr>
        <mc:AlternateContent>
          <mc:Choice Requires="wps">
            <w:drawing>
              <wp:inline distT="0" distB="0" distL="114300" distR="114300">
                <wp:extent cx="635" cy="0"/>
                <wp:effectExtent l="0" t="4445" r="0" b="5080"/>
                <wp:docPr id="7" name="矩形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w="9525" cap="flat" cmpd="sng">
                          <a:solidFill>
                            <a:srgbClr val="000000"/>
                          </a:solidFill>
                          <a:prstDash val="solid"/>
                          <a:miter/>
                          <a:headEnd type="none" w="med" len="med"/>
                          <a:tailEnd type="none" w="med" len="med"/>
                        </a:ln>
                      </wps:spPr>
                      <wps:bodyPr upright="1"/>
                    </wps:wsp>
                  </a:graphicData>
                </a:graphic>
              </wp:inline>
            </w:drawing>
          </mc:Choice>
          <mc:Fallback>
            <w:pict>
              <v:rect id="_x0000_s1026" o:spid="_x0000_s1026" o:spt="1" style="height:0pt;width:0.05pt;" filled="f" stroked="t" coordsize="21600,21600"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BlOQqc4AAAD/AAAADwAAAAAAAAABACAAAAAiAAAAZHJzL2Rvd25yZXYueG1sUEsB&#10;AhQAFAAAAAgAh07iQDPU2rD/AQAAGAQAAA4AAAAAAAAAAQAgAAAAHQEAAGRycy9lMm9Eb2MueG1s&#10;UEsFBgAAAAAGAAYAWQEAAI4FAAAAAA==&#10;">
                <v:fill on="f" focussize="0,0"/>
                <v:stroke color="#000000" joinstyle="miter"/>
                <v:imagedata o:title=""/>
                <o:lock v:ext="edit" aspectratio="t"/>
                <w10:wrap type="none"/>
                <w10:anchorlock/>
              </v:rect>
            </w:pict>
          </mc:Fallback>
        </mc:AlternateConten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国产    </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w:t>
      </w:r>
      <w:r>
        <w:rPr>
          <w:rFonts w:hint="eastAsia" w:ascii="宋体" w:hAnsi="宋体" w:eastAsia="宋体" w:cs="宋体"/>
          <w:color w:val="auto"/>
          <w:sz w:val="21"/>
          <w:szCs w:val="21"/>
          <w:highlight w:val="none"/>
          <w:lang w:val="en-US" w:eastAsia="zh-CN" w:bidi="ar-SA"/>
        </w:rPr>
        <mc:AlternateContent>
          <mc:Choice Requires="wps">
            <w:drawing>
              <wp:inline distT="0" distB="0" distL="114300" distR="114300">
                <wp:extent cx="635" cy="0"/>
                <wp:effectExtent l="0" t="4445" r="0" b="5080"/>
                <wp:docPr id="6" name="矩形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w="9525" cap="flat" cmpd="sng">
                          <a:solidFill>
                            <a:srgbClr val="000000"/>
                          </a:solidFill>
                          <a:prstDash val="solid"/>
                          <a:miter/>
                          <a:headEnd type="none" w="med" len="med"/>
                          <a:tailEnd type="none" w="med" len="med"/>
                        </a:ln>
                      </wps:spPr>
                      <wps:bodyPr upright="1"/>
                    </wps:wsp>
                  </a:graphicData>
                </a:graphic>
              </wp:inline>
            </w:drawing>
          </mc:Choice>
          <mc:Fallback>
            <w:pict>
              <v:rect id="_x0000_s1026" o:spid="_x0000_s1026" o:spt="1" style="height:0pt;width:0.05pt;" filled="f" stroked="t" coordsize="21600,21600"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BlOQqc4AAAD/AAAADwAAAAAAAAABACAAAAAiAAAAZHJzL2Rvd25yZXYueG1sUEsB&#10;AhQAFAAAAAgAh07iQEqW55X/AQAAGAQAAA4AAAAAAAAAAQAgAAAAHQEAAGRycy9lMm9Eb2MueG1s&#10;UEsFBgAAAAAGAAYAWQEAAI4FAAAAAA==&#10;">
                <v:fill on="f" focussize="0,0"/>
                <v:stroke color="#000000" joinstyle="miter"/>
                <v:imagedata o:title=""/>
                <o:lock v:ext="edit" aspectratio="t"/>
                <w10:wrap type="none"/>
                <w10:anchorlock/>
              </v:rect>
            </w:pict>
          </mc:Fallback>
        </mc:AlternateContent>
      </w:r>
      <w:r>
        <w:rPr>
          <w:rFonts w:hint="eastAsia" w:ascii="宋体" w:hAnsi="宋体" w:eastAsia="宋体" w:cs="宋体"/>
          <w:color w:val="auto"/>
          <w:sz w:val="21"/>
          <w:szCs w:val="21"/>
          <w:highlight w:val="none"/>
          <w:lang w:val="en-US" w:eastAsia="zh-CN" w:bidi="ar-SA"/>
        </w:rPr>
        <w:t>进口</w:t>
      </w:r>
    </w:p>
    <w:p w14:paraId="0D6448CF">
      <w:pPr>
        <w:numPr>
          <w:ilvl w:val="0"/>
          <w:numId w:val="11"/>
        </w:numPr>
        <w:autoSpaceDE w:val="0"/>
        <w:autoSpaceDN w:val="0"/>
        <w:adjustRightInd w:val="0"/>
        <w:spacing w:line="360" w:lineRule="auto"/>
        <w:ind w:firstLine="315" w:firstLineChars="150"/>
        <w:jc w:val="left"/>
        <w:outlineLvl w:val="9"/>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是否绿色建材采购：</w:t>
      </w:r>
    </w:p>
    <w:p w14:paraId="67F0F863">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20" w:firstLineChars="200"/>
        <w:jc w:val="left"/>
        <w:textAlignment w:val="auto"/>
        <w:outlineLvl w:val="9"/>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1</w:t>
      </w:r>
      <w:r>
        <w:rPr>
          <w:rFonts w:hint="eastAsia" w:ascii="宋体" w:hAnsi="宋体" w:cs="宋体"/>
          <w:color w:val="auto"/>
          <w:sz w:val="21"/>
          <w:szCs w:val="21"/>
          <w:highlight w:val="none"/>
          <w:lang w:val="en-US" w:eastAsia="zh-CN" w:bidi="ar-SA"/>
        </w:rPr>
        <w:t>7</w:t>
      </w:r>
      <w:r>
        <w:rPr>
          <w:rFonts w:hint="eastAsia" w:ascii="宋体" w:hAnsi="宋体" w:eastAsia="宋体" w:cs="宋体"/>
          <w:color w:val="auto"/>
          <w:sz w:val="21"/>
          <w:szCs w:val="21"/>
          <w:highlight w:val="none"/>
          <w:lang w:val="en-US" w:eastAsia="zh-CN" w:bidi="ar-SA"/>
        </w:rPr>
        <w:t>.1</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包含建材采购但不包含绿色建材</w:t>
      </w:r>
    </w:p>
    <w:tbl>
      <w:tblPr>
        <w:tblStyle w:val="12"/>
        <w:tblW w:w="9040" w:type="dxa"/>
        <w:tblInd w:w="1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0"/>
        <w:gridCol w:w="2160"/>
        <w:gridCol w:w="1700"/>
        <w:gridCol w:w="1960"/>
        <w:gridCol w:w="1480"/>
      </w:tblGrid>
      <w:tr w14:paraId="52A93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0" w:type="dxa"/>
            <w:vAlign w:val="center"/>
          </w:tcPr>
          <w:p w14:paraId="2B592096">
            <w:pPr>
              <w:keepNext w:val="0"/>
              <w:keepLines w:val="0"/>
              <w:numPr>
                <w:ilvl w:val="0"/>
                <w:numId w:val="0"/>
              </w:numPr>
              <w:suppressLineNumbers w:val="0"/>
              <w:autoSpaceDE w:val="0"/>
              <w:autoSpaceDN w:val="0"/>
              <w:adjustRightInd w:val="0"/>
              <w:spacing w:before="0" w:beforeAutospacing="0" w:after="0" w:afterAutospacing="0" w:line="360" w:lineRule="auto"/>
              <w:ind w:left="0" w:leftChars="0" w:right="0" w:rightChars="0" w:firstLine="0" w:firstLineChars="0"/>
              <w:jc w:val="center"/>
              <w:outlineLvl w:val="9"/>
              <w:rPr>
                <w:rFonts w:hint="eastAsia" w:ascii="宋体" w:hAnsi="宋体" w:eastAsia="宋体" w:cs="宋体"/>
                <w:color w:val="auto"/>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bidi="ar-SA"/>
              </w:rPr>
              <w:t>建材采购总数量</w:t>
            </w:r>
          </w:p>
        </w:tc>
        <w:tc>
          <w:tcPr>
            <w:tcW w:w="2160" w:type="dxa"/>
            <w:vAlign w:val="center"/>
          </w:tcPr>
          <w:p w14:paraId="2AFFB415">
            <w:pPr>
              <w:keepNext w:val="0"/>
              <w:keepLines w:val="0"/>
              <w:numPr>
                <w:ilvl w:val="0"/>
                <w:numId w:val="0"/>
              </w:numPr>
              <w:suppressLineNumbers w:val="0"/>
              <w:autoSpaceDE w:val="0"/>
              <w:autoSpaceDN w:val="0"/>
              <w:adjustRightInd w:val="0"/>
              <w:spacing w:before="0" w:beforeAutospacing="0" w:after="0" w:afterAutospacing="0" w:line="360" w:lineRule="auto"/>
              <w:ind w:left="0" w:leftChars="0" w:right="0" w:rightChars="0" w:firstLine="0" w:firstLineChars="0"/>
              <w:jc w:val="center"/>
              <w:outlineLvl w:val="9"/>
              <w:rPr>
                <w:rFonts w:hint="eastAsia" w:ascii="宋体" w:hAnsi="宋体" w:eastAsia="宋体" w:cs="宋体"/>
                <w:color w:val="auto"/>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bidi="ar-SA"/>
              </w:rPr>
              <w:t>建材采购总金额(元)</w:t>
            </w:r>
          </w:p>
        </w:tc>
        <w:tc>
          <w:tcPr>
            <w:tcW w:w="1700" w:type="dxa"/>
            <w:vAlign w:val="center"/>
          </w:tcPr>
          <w:p w14:paraId="59B4805A">
            <w:pPr>
              <w:keepNext w:val="0"/>
              <w:keepLines w:val="0"/>
              <w:numPr>
                <w:ilvl w:val="0"/>
                <w:numId w:val="0"/>
              </w:numPr>
              <w:suppressLineNumbers w:val="0"/>
              <w:autoSpaceDE w:val="0"/>
              <w:autoSpaceDN w:val="0"/>
              <w:adjustRightInd w:val="0"/>
              <w:spacing w:before="0" w:beforeAutospacing="0" w:after="0" w:afterAutospacing="0" w:line="360" w:lineRule="auto"/>
              <w:ind w:left="0" w:leftChars="0" w:right="0" w:rightChars="0" w:firstLine="0" w:firstLineChars="0"/>
              <w:jc w:val="center"/>
              <w:outlineLvl w:val="9"/>
              <w:rPr>
                <w:rFonts w:hint="eastAsia" w:ascii="宋体" w:hAnsi="宋体" w:eastAsia="宋体" w:cs="宋体"/>
                <w:color w:val="auto"/>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bidi="ar-SA"/>
              </w:rPr>
              <w:t>绿色建材分类</w:t>
            </w:r>
          </w:p>
        </w:tc>
        <w:tc>
          <w:tcPr>
            <w:tcW w:w="1960" w:type="dxa"/>
            <w:vAlign w:val="center"/>
          </w:tcPr>
          <w:p w14:paraId="00DECD0E">
            <w:pPr>
              <w:keepNext w:val="0"/>
              <w:keepLines w:val="0"/>
              <w:numPr>
                <w:ilvl w:val="0"/>
                <w:numId w:val="0"/>
              </w:numPr>
              <w:suppressLineNumbers w:val="0"/>
              <w:autoSpaceDE w:val="0"/>
              <w:autoSpaceDN w:val="0"/>
              <w:adjustRightInd w:val="0"/>
              <w:spacing w:before="0" w:beforeAutospacing="0" w:after="0" w:afterAutospacing="0" w:line="360" w:lineRule="auto"/>
              <w:ind w:left="0" w:leftChars="0" w:right="0" w:rightChars="0" w:firstLine="0" w:firstLineChars="0"/>
              <w:jc w:val="center"/>
              <w:outlineLvl w:val="9"/>
              <w:rPr>
                <w:rFonts w:hint="eastAsia" w:ascii="宋体" w:hAnsi="宋体" w:eastAsia="宋体" w:cs="宋体"/>
                <w:color w:val="auto"/>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bidi="ar-SA"/>
              </w:rPr>
              <w:t>绿色建材采购数量</w:t>
            </w:r>
          </w:p>
        </w:tc>
        <w:tc>
          <w:tcPr>
            <w:tcW w:w="1480" w:type="dxa"/>
            <w:vAlign w:val="center"/>
          </w:tcPr>
          <w:p w14:paraId="2DD21920">
            <w:pPr>
              <w:keepNext w:val="0"/>
              <w:keepLines w:val="0"/>
              <w:numPr>
                <w:ilvl w:val="0"/>
                <w:numId w:val="0"/>
              </w:numPr>
              <w:suppressLineNumbers w:val="0"/>
              <w:autoSpaceDE w:val="0"/>
              <w:autoSpaceDN w:val="0"/>
              <w:adjustRightInd w:val="0"/>
              <w:spacing w:before="0" w:beforeAutospacing="0" w:after="0" w:afterAutospacing="0" w:line="360" w:lineRule="auto"/>
              <w:ind w:left="0" w:leftChars="0" w:right="0" w:rightChars="0" w:firstLine="0" w:firstLineChars="0"/>
              <w:jc w:val="center"/>
              <w:outlineLvl w:val="9"/>
              <w:rPr>
                <w:rFonts w:hint="eastAsia" w:ascii="宋体" w:hAnsi="宋体" w:eastAsia="宋体" w:cs="宋体"/>
                <w:color w:val="auto"/>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bidi="ar-SA"/>
              </w:rPr>
              <w:t>绿色建材采购金额(元)</w:t>
            </w:r>
          </w:p>
        </w:tc>
      </w:tr>
      <w:tr w14:paraId="3BC84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0" w:type="dxa"/>
            <w:vAlign w:val="center"/>
          </w:tcPr>
          <w:p w14:paraId="4CC9D73A">
            <w:pPr>
              <w:keepNext w:val="0"/>
              <w:keepLines w:val="0"/>
              <w:numPr>
                <w:ilvl w:val="0"/>
                <w:numId w:val="0"/>
              </w:numPr>
              <w:suppressLineNumbers w:val="0"/>
              <w:autoSpaceDE w:val="0"/>
              <w:autoSpaceDN w:val="0"/>
              <w:adjustRightInd w:val="0"/>
              <w:spacing w:before="0" w:beforeAutospacing="0" w:after="0" w:afterAutospacing="0" w:line="360" w:lineRule="auto"/>
              <w:ind w:left="0" w:leftChars="0" w:right="0" w:rightChars="0" w:firstLine="0" w:firstLineChars="0"/>
              <w:jc w:val="center"/>
              <w:outlineLvl w:val="9"/>
              <w:rPr>
                <w:rFonts w:hint="eastAsia" w:ascii="宋体" w:hAnsi="宋体" w:eastAsia="宋体" w:cs="宋体"/>
                <w:color w:val="auto"/>
                <w:sz w:val="21"/>
                <w:szCs w:val="21"/>
                <w:highlight w:val="none"/>
                <w:vertAlign w:val="baseline"/>
                <w:lang w:val="en-US" w:eastAsia="zh-CN" w:bidi="ar-SA"/>
              </w:rPr>
            </w:pPr>
          </w:p>
        </w:tc>
        <w:tc>
          <w:tcPr>
            <w:tcW w:w="2160" w:type="dxa"/>
            <w:vAlign w:val="center"/>
          </w:tcPr>
          <w:p w14:paraId="4E5E2A8A">
            <w:pPr>
              <w:keepNext w:val="0"/>
              <w:keepLines w:val="0"/>
              <w:numPr>
                <w:ilvl w:val="0"/>
                <w:numId w:val="0"/>
              </w:numPr>
              <w:suppressLineNumbers w:val="0"/>
              <w:autoSpaceDE w:val="0"/>
              <w:autoSpaceDN w:val="0"/>
              <w:adjustRightInd w:val="0"/>
              <w:spacing w:before="0" w:beforeAutospacing="0" w:after="0" w:afterAutospacing="0" w:line="360" w:lineRule="auto"/>
              <w:ind w:left="0" w:leftChars="0" w:right="0" w:rightChars="0" w:firstLine="0" w:firstLineChars="0"/>
              <w:jc w:val="center"/>
              <w:outlineLvl w:val="9"/>
              <w:rPr>
                <w:rFonts w:hint="eastAsia" w:ascii="宋体" w:hAnsi="宋体" w:eastAsia="宋体" w:cs="宋体"/>
                <w:color w:val="auto"/>
                <w:sz w:val="21"/>
                <w:szCs w:val="21"/>
                <w:highlight w:val="none"/>
                <w:vertAlign w:val="baseline"/>
                <w:lang w:val="en-US" w:eastAsia="zh-CN" w:bidi="ar-SA"/>
              </w:rPr>
            </w:pPr>
          </w:p>
        </w:tc>
        <w:tc>
          <w:tcPr>
            <w:tcW w:w="1700" w:type="dxa"/>
            <w:vAlign w:val="center"/>
          </w:tcPr>
          <w:p w14:paraId="217FEDF6">
            <w:pPr>
              <w:keepNext w:val="0"/>
              <w:keepLines w:val="0"/>
              <w:numPr>
                <w:ilvl w:val="0"/>
                <w:numId w:val="0"/>
              </w:numPr>
              <w:suppressLineNumbers w:val="0"/>
              <w:autoSpaceDE w:val="0"/>
              <w:autoSpaceDN w:val="0"/>
              <w:adjustRightInd w:val="0"/>
              <w:spacing w:before="0" w:beforeAutospacing="0" w:after="0" w:afterAutospacing="0" w:line="360" w:lineRule="auto"/>
              <w:ind w:left="0" w:leftChars="0" w:right="0" w:rightChars="0" w:firstLine="0" w:firstLineChars="0"/>
              <w:jc w:val="center"/>
              <w:outlineLvl w:val="9"/>
              <w:rPr>
                <w:rFonts w:hint="eastAsia" w:ascii="宋体" w:hAnsi="宋体" w:eastAsia="宋体" w:cs="宋体"/>
                <w:color w:val="auto"/>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bidi="ar-SA"/>
              </w:rPr>
              <w:t>下方勾选</w:t>
            </w:r>
          </w:p>
        </w:tc>
        <w:tc>
          <w:tcPr>
            <w:tcW w:w="1960" w:type="dxa"/>
            <w:vAlign w:val="center"/>
          </w:tcPr>
          <w:p w14:paraId="0431019F">
            <w:pPr>
              <w:keepNext w:val="0"/>
              <w:keepLines w:val="0"/>
              <w:numPr>
                <w:ilvl w:val="0"/>
                <w:numId w:val="0"/>
              </w:numPr>
              <w:suppressLineNumbers w:val="0"/>
              <w:autoSpaceDE w:val="0"/>
              <w:autoSpaceDN w:val="0"/>
              <w:adjustRightInd w:val="0"/>
              <w:spacing w:before="0" w:beforeAutospacing="0" w:after="0" w:afterAutospacing="0" w:line="360" w:lineRule="auto"/>
              <w:ind w:left="0" w:leftChars="0" w:right="0" w:rightChars="0" w:firstLine="0" w:firstLineChars="0"/>
              <w:jc w:val="center"/>
              <w:outlineLvl w:val="9"/>
              <w:rPr>
                <w:rFonts w:hint="eastAsia" w:ascii="宋体" w:hAnsi="宋体" w:eastAsia="宋体" w:cs="宋体"/>
                <w:color w:val="auto"/>
                <w:sz w:val="21"/>
                <w:szCs w:val="21"/>
                <w:highlight w:val="none"/>
                <w:vertAlign w:val="baseline"/>
                <w:lang w:val="en-US" w:eastAsia="zh-CN" w:bidi="ar-SA"/>
              </w:rPr>
            </w:pPr>
          </w:p>
        </w:tc>
        <w:tc>
          <w:tcPr>
            <w:tcW w:w="1480" w:type="dxa"/>
            <w:vAlign w:val="center"/>
          </w:tcPr>
          <w:p w14:paraId="4682063E">
            <w:pPr>
              <w:keepNext w:val="0"/>
              <w:keepLines w:val="0"/>
              <w:numPr>
                <w:ilvl w:val="0"/>
                <w:numId w:val="0"/>
              </w:numPr>
              <w:suppressLineNumbers w:val="0"/>
              <w:autoSpaceDE w:val="0"/>
              <w:autoSpaceDN w:val="0"/>
              <w:adjustRightInd w:val="0"/>
              <w:spacing w:before="0" w:beforeAutospacing="0" w:after="0" w:afterAutospacing="0" w:line="360" w:lineRule="auto"/>
              <w:ind w:left="0" w:leftChars="0" w:right="0" w:rightChars="0" w:firstLine="0" w:firstLineChars="0"/>
              <w:jc w:val="center"/>
              <w:outlineLvl w:val="9"/>
              <w:rPr>
                <w:rFonts w:hint="eastAsia" w:ascii="宋体" w:hAnsi="宋体" w:eastAsia="宋体" w:cs="宋体"/>
                <w:color w:val="auto"/>
                <w:sz w:val="21"/>
                <w:szCs w:val="21"/>
                <w:highlight w:val="none"/>
                <w:vertAlign w:val="baseline"/>
                <w:lang w:val="en-US" w:eastAsia="zh-CN" w:bidi="ar-SA"/>
              </w:rPr>
            </w:pPr>
          </w:p>
        </w:tc>
      </w:tr>
      <w:tr w14:paraId="53B2A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0" w:type="dxa"/>
            <w:vAlign w:val="center"/>
          </w:tcPr>
          <w:p w14:paraId="62856017">
            <w:pPr>
              <w:keepNext w:val="0"/>
              <w:keepLines w:val="0"/>
              <w:numPr>
                <w:ilvl w:val="0"/>
                <w:numId w:val="0"/>
              </w:numPr>
              <w:suppressLineNumbers w:val="0"/>
              <w:autoSpaceDE w:val="0"/>
              <w:autoSpaceDN w:val="0"/>
              <w:adjustRightInd w:val="0"/>
              <w:spacing w:before="0" w:beforeAutospacing="0" w:after="0" w:afterAutospacing="0" w:line="360" w:lineRule="auto"/>
              <w:ind w:left="0" w:leftChars="0" w:right="0" w:rightChars="0" w:firstLine="0" w:firstLineChars="0"/>
              <w:jc w:val="center"/>
              <w:outlineLvl w:val="9"/>
              <w:rPr>
                <w:rFonts w:hint="eastAsia" w:ascii="宋体" w:hAnsi="宋体" w:eastAsia="宋体" w:cs="宋体"/>
                <w:color w:val="auto"/>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bidi="ar-SA"/>
              </w:rPr>
              <w:t>……</w:t>
            </w:r>
          </w:p>
        </w:tc>
        <w:tc>
          <w:tcPr>
            <w:tcW w:w="2160" w:type="dxa"/>
            <w:vAlign w:val="center"/>
          </w:tcPr>
          <w:p w14:paraId="11D12627">
            <w:pPr>
              <w:keepNext w:val="0"/>
              <w:keepLines w:val="0"/>
              <w:numPr>
                <w:ilvl w:val="0"/>
                <w:numId w:val="0"/>
              </w:numPr>
              <w:suppressLineNumbers w:val="0"/>
              <w:autoSpaceDE w:val="0"/>
              <w:autoSpaceDN w:val="0"/>
              <w:adjustRightInd w:val="0"/>
              <w:spacing w:before="0" w:beforeAutospacing="0" w:after="0" w:afterAutospacing="0" w:line="360" w:lineRule="auto"/>
              <w:ind w:left="0" w:leftChars="0" w:right="0" w:rightChars="0" w:firstLine="0" w:firstLineChars="0"/>
              <w:jc w:val="center"/>
              <w:outlineLvl w:val="9"/>
              <w:rPr>
                <w:rFonts w:hint="eastAsia" w:ascii="宋体" w:hAnsi="宋体" w:eastAsia="宋体" w:cs="宋体"/>
                <w:color w:val="auto"/>
                <w:sz w:val="21"/>
                <w:szCs w:val="21"/>
                <w:highlight w:val="none"/>
                <w:vertAlign w:val="baseline"/>
                <w:lang w:val="en-US" w:eastAsia="zh-CN" w:bidi="ar-SA"/>
              </w:rPr>
            </w:pPr>
          </w:p>
        </w:tc>
        <w:tc>
          <w:tcPr>
            <w:tcW w:w="1700" w:type="dxa"/>
            <w:vAlign w:val="center"/>
          </w:tcPr>
          <w:p w14:paraId="26CD8FAE">
            <w:pPr>
              <w:keepNext w:val="0"/>
              <w:keepLines w:val="0"/>
              <w:numPr>
                <w:ilvl w:val="0"/>
                <w:numId w:val="0"/>
              </w:numPr>
              <w:suppressLineNumbers w:val="0"/>
              <w:autoSpaceDE w:val="0"/>
              <w:autoSpaceDN w:val="0"/>
              <w:adjustRightInd w:val="0"/>
              <w:spacing w:before="0" w:beforeAutospacing="0" w:after="0" w:afterAutospacing="0" w:line="360" w:lineRule="auto"/>
              <w:ind w:left="0" w:leftChars="0" w:right="0" w:rightChars="0" w:firstLine="0" w:firstLineChars="0"/>
              <w:jc w:val="center"/>
              <w:outlineLvl w:val="9"/>
              <w:rPr>
                <w:rFonts w:hint="eastAsia" w:ascii="宋体" w:hAnsi="宋体" w:eastAsia="宋体" w:cs="宋体"/>
                <w:color w:val="auto"/>
                <w:sz w:val="21"/>
                <w:szCs w:val="21"/>
                <w:highlight w:val="none"/>
                <w:vertAlign w:val="baseline"/>
                <w:lang w:val="en-US" w:eastAsia="zh-CN" w:bidi="ar-SA"/>
              </w:rPr>
            </w:pPr>
          </w:p>
        </w:tc>
        <w:tc>
          <w:tcPr>
            <w:tcW w:w="1960" w:type="dxa"/>
            <w:vAlign w:val="center"/>
          </w:tcPr>
          <w:p w14:paraId="38766D4A">
            <w:pPr>
              <w:keepNext w:val="0"/>
              <w:keepLines w:val="0"/>
              <w:numPr>
                <w:ilvl w:val="0"/>
                <w:numId w:val="0"/>
              </w:numPr>
              <w:suppressLineNumbers w:val="0"/>
              <w:autoSpaceDE w:val="0"/>
              <w:autoSpaceDN w:val="0"/>
              <w:adjustRightInd w:val="0"/>
              <w:spacing w:before="0" w:beforeAutospacing="0" w:after="0" w:afterAutospacing="0" w:line="360" w:lineRule="auto"/>
              <w:ind w:left="0" w:leftChars="0" w:right="0" w:rightChars="0" w:firstLine="0" w:firstLineChars="0"/>
              <w:jc w:val="center"/>
              <w:outlineLvl w:val="9"/>
              <w:rPr>
                <w:rFonts w:hint="eastAsia" w:ascii="宋体" w:hAnsi="宋体" w:eastAsia="宋体" w:cs="宋体"/>
                <w:color w:val="auto"/>
                <w:sz w:val="21"/>
                <w:szCs w:val="21"/>
                <w:highlight w:val="none"/>
                <w:vertAlign w:val="baseline"/>
                <w:lang w:val="en-US" w:eastAsia="zh-CN" w:bidi="ar-SA"/>
              </w:rPr>
            </w:pPr>
          </w:p>
        </w:tc>
        <w:tc>
          <w:tcPr>
            <w:tcW w:w="1480" w:type="dxa"/>
            <w:vAlign w:val="center"/>
          </w:tcPr>
          <w:p w14:paraId="14C45A6A">
            <w:pPr>
              <w:keepNext w:val="0"/>
              <w:keepLines w:val="0"/>
              <w:numPr>
                <w:ilvl w:val="0"/>
                <w:numId w:val="0"/>
              </w:numPr>
              <w:suppressLineNumbers w:val="0"/>
              <w:autoSpaceDE w:val="0"/>
              <w:autoSpaceDN w:val="0"/>
              <w:adjustRightInd w:val="0"/>
              <w:spacing w:before="0" w:beforeAutospacing="0" w:after="0" w:afterAutospacing="0" w:line="360" w:lineRule="auto"/>
              <w:ind w:left="0" w:leftChars="0" w:right="0" w:rightChars="0" w:firstLine="0" w:firstLineChars="0"/>
              <w:jc w:val="center"/>
              <w:outlineLvl w:val="9"/>
              <w:rPr>
                <w:rFonts w:hint="eastAsia" w:ascii="宋体" w:hAnsi="宋体" w:eastAsia="宋体" w:cs="宋体"/>
                <w:color w:val="auto"/>
                <w:sz w:val="21"/>
                <w:szCs w:val="21"/>
                <w:highlight w:val="none"/>
                <w:vertAlign w:val="baseline"/>
                <w:lang w:val="en-US" w:eastAsia="zh-CN" w:bidi="ar-SA"/>
              </w:rPr>
            </w:pPr>
          </w:p>
        </w:tc>
      </w:tr>
    </w:tbl>
    <w:p w14:paraId="4FF0BB82">
      <w:pPr>
        <w:numPr>
          <w:ilvl w:val="0"/>
          <w:numId w:val="0"/>
        </w:numPr>
        <w:autoSpaceDE w:val="0"/>
        <w:autoSpaceDN w:val="0"/>
        <w:adjustRightInd w:val="0"/>
        <w:spacing w:line="360" w:lineRule="auto"/>
        <w:jc w:val="left"/>
        <w:outlineLvl w:val="9"/>
        <w:rPr>
          <w:rFonts w:hint="eastAsia" w:ascii="宋体" w:hAnsi="宋体" w:eastAsia="宋体" w:cs="宋体"/>
          <w:b/>
          <w:bCs/>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绿色建材分类：</w:t>
      </w:r>
    </w:p>
    <w:p w14:paraId="2A353AA1">
      <w:pPr>
        <w:numPr>
          <w:ilvl w:val="0"/>
          <w:numId w:val="0"/>
        </w:numPr>
        <w:autoSpaceDE w:val="0"/>
        <w:autoSpaceDN w:val="0"/>
        <w:adjustRightInd w:val="0"/>
        <w:spacing w:line="360" w:lineRule="auto"/>
        <w:jc w:val="left"/>
        <w:outlineLvl w:val="9"/>
        <w:rPr>
          <w:rFonts w:hint="default"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A</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主体和地基基础材料 A1</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钢结构构件 A2</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混凝土结构构件 A3</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预拌混凝土 A4</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预拌砂浆 A5</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钢筋</w:t>
      </w:r>
    </w:p>
    <w:p w14:paraId="70DB4815">
      <w:pPr>
        <w:numPr>
          <w:ilvl w:val="0"/>
          <w:numId w:val="0"/>
        </w:numPr>
        <w:autoSpaceDE w:val="0"/>
        <w:autoSpaceDN w:val="0"/>
        <w:adjustRightInd w:val="0"/>
        <w:spacing w:line="360" w:lineRule="auto"/>
        <w:jc w:val="left"/>
        <w:outlineLvl w:val="9"/>
        <w:rPr>
          <w:rFonts w:hint="default"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B</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围护结构材料 B1</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门窗 </w:t>
      </w:r>
      <w:r>
        <w:rPr>
          <w:rFonts w:hint="eastAsia" w:ascii="宋体" w:hAnsi="宋体" w:eastAsia="宋体" w:cs="宋体"/>
          <w:b w:val="0"/>
          <w:bCs w:val="0"/>
          <w:color w:val="auto"/>
          <w:sz w:val="21"/>
          <w:szCs w:val="21"/>
          <w:highlight w:val="none"/>
          <w:lang w:val="en-US" w:eastAsia="zh-CN" w:bidi="ar-SA"/>
        </w:rPr>
        <w:t>B2</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砌体材料 B3</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保温隔热材料 B4</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外墙板 B5</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防水卷材 B6</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防水涂料 B7</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防火涂料 B8</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刚性防水材料 B9</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防腐材料 B10</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硅酮密封胶 B11</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其他密封胶 B12</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遮阳产品 B13</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混凝土结构外防护材料 B14</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建筑结构加固胶 B15</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工程修复材料</w:t>
      </w:r>
    </w:p>
    <w:p w14:paraId="34505BBC">
      <w:pPr>
        <w:numPr>
          <w:ilvl w:val="0"/>
          <w:numId w:val="0"/>
        </w:numPr>
        <w:autoSpaceDE w:val="0"/>
        <w:autoSpaceDN w:val="0"/>
        <w:adjustRightInd w:val="0"/>
        <w:spacing w:line="360" w:lineRule="auto"/>
        <w:jc w:val="left"/>
        <w:outlineLvl w:val="9"/>
        <w:rPr>
          <w:rFonts w:hint="default"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C</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建筑装饰装修材料 C1</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隔墙材料 C2</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纸面石膏板 C3</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涂料 C4</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吊顶材料 C5</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泡沫铝板 C6</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其他隔墙隔断材料 C7</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墙面陶瓷砖（板） C8</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空气净化材料 C9</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反射隔热涂料 C10</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壁纸壁布 C11</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石材 C12</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镁质装饰材料 C13</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镀锌轻钢龙骨 C14</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种组材 C15</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地面陶瓷砖（板） C16</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木地板 C17</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竹集成材地板 C18</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竹材饰面木质地板 C19</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弹性地板 C20</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透水铺装材料 C21</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卫生洁具 C22</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五金配件 C23</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合成材料面层运动场地</w:t>
      </w:r>
    </w:p>
    <w:p w14:paraId="6E27525F">
      <w:pPr>
        <w:numPr>
          <w:ilvl w:val="0"/>
          <w:numId w:val="0"/>
        </w:numPr>
        <w:autoSpaceDE w:val="0"/>
        <w:autoSpaceDN w:val="0"/>
        <w:adjustRightInd w:val="0"/>
        <w:spacing w:line="360" w:lineRule="auto"/>
        <w:jc w:val="left"/>
        <w:outlineLvl w:val="9"/>
        <w:rPr>
          <w:rFonts w:hint="default"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D</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设施设备 D1</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管材管件 D2</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阀门 D3</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中水处理设备 D4</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净水设备 D5</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软化设备 D6</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雨水回收系统 D7</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二次供水设备 D8</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冷热源设备 D9</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通风系统设备 D10</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太阳能光伏发电系统 D11</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电器照明 D12</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高低压配电柜 D13</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母线槽</w:t>
      </w:r>
    </w:p>
    <w:p w14:paraId="4B7848B3">
      <w:pPr>
        <w:numPr>
          <w:ilvl w:val="0"/>
          <w:numId w:val="0"/>
        </w:numPr>
        <w:autoSpaceDE w:val="0"/>
        <w:autoSpaceDN w:val="0"/>
        <w:adjustRightInd w:val="0"/>
        <w:spacing w:line="360" w:lineRule="auto"/>
        <w:jc w:val="left"/>
        <w:outlineLvl w:val="9"/>
        <w:rPr>
          <w:rFonts w:hint="default"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E</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其他</w:t>
      </w:r>
    </w:p>
    <w:p w14:paraId="3412DF22">
      <w:pPr>
        <w:numPr>
          <w:ilvl w:val="0"/>
          <w:numId w:val="0"/>
        </w:numPr>
        <w:autoSpaceDE w:val="0"/>
        <w:autoSpaceDN w:val="0"/>
        <w:adjustRightInd w:val="0"/>
        <w:spacing w:line="360" w:lineRule="auto"/>
        <w:jc w:val="left"/>
        <w:outlineLvl w:val="9"/>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1</w:t>
      </w:r>
      <w:r>
        <w:rPr>
          <w:rFonts w:hint="eastAsia" w:ascii="宋体" w:hAnsi="宋体" w:cs="宋体"/>
          <w:color w:val="auto"/>
          <w:sz w:val="21"/>
          <w:szCs w:val="21"/>
          <w:highlight w:val="none"/>
          <w:lang w:val="en-US" w:eastAsia="zh-CN" w:bidi="ar-SA"/>
        </w:rPr>
        <w:t>7</w:t>
      </w:r>
      <w:r>
        <w:rPr>
          <w:rFonts w:hint="eastAsia" w:ascii="宋体" w:hAnsi="宋体" w:eastAsia="宋体" w:cs="宋体"/>
          <w:color w:val="auto"/>
          <w:sz w:val="21"/>
          <w:szCs w:val="21"/>
          <w:highlight w:val="none"/>
          <w:lang w:val="en-US" w:eastAsia="zh-CN" w:bidi="ar-SA"/>
        </w:rPr>
        <w:t>.2</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包含绿色建材采购</w:t>
      </w:r>
    </w:p>
    <w:tbl>
      <w:tblPr>
        <w:tblStyle w:val="12"/>
        <w:tblW w:w="9040" w:type="dxa"/>
        <w:tblInd w:w="1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0"/>
        <w:gridCol w:w="2160"/>
        <w:gridCol w:w="1700"/>
        <w:gridCol w:w="1960"/>
        <w:gridCol w:w="1480"/>
      </w:tblGrid>
      <w:tr w14:paraId="4E518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0" w:type="dxa"/>
            <w:vAlign w:val="center"/>
          </w:tcPr>
          <w:p w14:paraId="460306A5">
            <w:pPr>
              <w:keepNext w:val="0"/>
              <w:keepLines w:val="0"/>
              <w:numPr>
                <w:ilvl w:val="0"/>
                <w:numId w:val="0"/>
              </w:numPr>
              <w:suppressLineNumbers w:val="0"/>
              <w:autoSpaceDE w:val="0"/>
              <w:autoSpaceDN w:val="0"/>
              <w:adjustRightInd w:val="0"/>
              <w:spacing w:before="0" w:beforeAutospacing="0" w:after="0" w:afterAutospacing="0" w:line="360" w:lineRule="auto"/>
              <w:ind w:left="0" w:leftChars="0" w:right="0" w:rightChars="0" w:firstLine="0" w:firstLineChars="0"/>
              <w:jc w:val="center"/>
              <w:outlineLvl w:val="9"/>
              <w:rPr>
                <w:rFonts w:hint="eastAsia" w:ascii="宋体" w:hAnsi="宋体" w:eastAsia="宋体" w:cs="宋体"/>
                <w:color w:val="auto"/>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bidi="ar-SA"/>
              </w:rPr>
              <w:t>建材采购总数量</w:t>
            </w:r>
          </w:p>
        </w:tc>
        <w:tc>
          <w:tcPr>
            <w:tcW w:w="2160" w:type="dxa"/>
            <w:vAlign w:val="center"/>
          </w:tcPr>
          <w:p w14:paraId="780F9A99">
            <w:pPr>
              <w:keepNext w:val="0"/>
              <w:keepLines w:val="0"/>
              <w:numPr>
                <w:ilvl w:val="0"/>
                <w:numId w:val="0"/>
              </w:numPr>
              <w:suppressLineNumbers w:val="0"/>
              <w:autoSpaceDE w:val="0"/>
              <w:autoSpaceDN w:val="0"/>
              <w:adjustRightInd w:val="0"/>
              <w:spacing w:before="0" w:beforeAutospacing="0" w:after="0" w:afterAutospacing="0" w:line="360" w:lineRule="auto"/>
              <w:ind w:left="0" w:leftChars="0" w:right="0" w:rightChars="0" w:firstLine="0" w:firstLineChars="0"/>
              <w:jc w:val="center"/>
              <w:outlineLvl w:val="9"/>
              <w:rPr>
                <w:rFonts w:hint="eastAsia" w:ascii="宋体" w:hAnsi="宋体" w:eastAsia="宋体" w:cs="宋体"/>
                <w:color w:val="auto"/>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bidi="ar-SA"/>
              </w:rPr>
              <w:t>建材采购总金额(元)</w:t>
            </w:r>
          </w:p>
        </w:tc>
        <w:tc>
          <w:tcPr>
            <w:tcW w:w="1700" w:type="dxa"/>
            <w:vAlign w:val="center"/>
          </w:tcPr>
          <w:p w14:paraId="171114BB">
            <w:pPr>
              <w:keepNext w:val="0"/>
              <w:keepLines w:val="0"/>
              <w:numPr>
                <w:ilvl w:val="0"/>
                <w:numId w:val="0"/>
              </w:numPr>
              <w:suppressLineNumbers w:val="0"/>
              <w:autoSpaceDE w:val="0"/>
              <w:autoSpaceDN w:val="0"/>
              <w:adjustRightInd w:val="0"/>
              <w:spacing w:before="0" w:beforeAutospacing="0" w:after="0" w:afterAutospacing="0" w:line="360" w:lineRule="auto"/>
              <w:ind w:left="0" w:leftChars="0" w:right="0" w:rightChars="0" w:firstLine="0" w:firstLineChars="0"/>
              <w:jc w:val="center"/>
              <w:outlineLvl w:val="9"/>
              <w:rPr>
                <w:rFonts w:hint="eastAsia" w:ascii="宋体" w:hAnsi="宋体" w:eastAsia="宋体" w:cs="宋体"/>
                <w:color w:val="auto"/>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bidi="ar-SA"/>
              </w:rPr>
              <w:t>绿色建材分类</w:t>
            </w:r>
          </w:p>
        </w:tc>
        <w:tc>
          <w:tcPr>
            <w:tcW w:w="1960" w:type="dxa"/>
            <w:vAlign w:val="center"/>
          </w:tcPr>
          <w:p w14:paraId="5672CC97">
            <w:pPr>
              <w:keepNext w:val="0"/>
              <w:keepLines w:val="0"/>
              <w:numPr>
                <w:ilvl w:val="0"/>
                <w:numId w:val="0"/>
              </w:numPr>
              <w:suppressLineNumbers w:val="0"/>
              <w:autoSpaceDE w:val="0"/>
              <w:autoSpaceDN w:val="0"/>
              <w:adjustRightInd w:val="0"/>
              <w:spacing w:before="0" w:beforeAutospacing="0" w:after="0" w:afterAutospacing="0" w:line="360" w:lineRule="auto"/>
              <w:ind w:left="0" w:leftChars="0" w:right="0" w:rightChars="0" w:firstLine="0" w:firstLineChars="0"/>
              <w:jc w:val="center"/>
              <w:outlineLvl w:val="9"/>
              <w:rPr>
                <w:rFonts w:hint="eastAsia" w:ascii="宋体" w:hAnsi="宋体" w:eastAsia="宋体" w:cs="宋体"/>
                <w:color w:val="auto"/>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bidi="ar-SA"/>
              </w:rPr>
              <w:t>绿色建材采购数量</w:t>
            </w:r>
          </w:p>
        </w:tc>
        <w:tc>
          <w:tcPr>
            <w:tcW w:w="1480" w:type="dxa"/>
            <w:vAlign w:val="center"/>
          </w:tcPr>
          <w:p w14:paraId="25A32DE5">
            <w:pPr>
              <w:keepNext w:val="0"/>
              <w:keepLines w:val="0"/>
              <w:numPr>
                <w:ilvl w:val="0"/>
                <w:numId w:val="0"/>
              </w:numPr>
              <w:suppressLineNumbers w:val="0"/>
              <w:autoSpaceDE w:val="0"/>
              <w:autoSpaceDN w:val="0"/>
              <w:adjustRightInd w:val="0"/>
              <w:spacing w:before="0" w:beforeAutospacing="0" w:after="0" w:afterAutospacing="0" w:line="360" w:lineRule="auto"/>
              <w:ind w:left="0" w:leftChars="0" w:right="0" w:rightChars="0" w:firstLine="0" w:firstLineChars="0"/>
              <w:jc w:val="center"/>
              <w:outlineLvl w:val="9"/>
              <w:rPr>
                <w:rFonts w:hint="eastAsia" w:ascii="宋体" w:hAnsi="宋体" w:eastAsia="宋体" w:cs="宋体"/>
                <w:color w:val="auto"/>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bidi="ar-SA"/>
              </w:rPr>
              <w:t>绿色建材采购金额(元)</w:t>
            </w:r>
          </w:p>
        </w:tc>
      </w:tr>
      <w:tr w14:paraId="21BEE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0" w:type="dxa"/>
            <w:vAlign w:val="center"/>
          </w:tcPr>
          <w:p w14:paraId="001E64C2">
            <w:pPr>
              <w:keepNext w:val="0"/>
              <w:keepLines w:val="0"/>
              <w:numPr>
                <w:ilvl w:val="0"/>
                <w:numId w:val="0"/>
              </w:numPr>
              <w:suppressLineNumbers w:val="0"/>
              <w:autoSpaceDE w:val="0"/>
              <w:autoSpaceDN w:val="0"/>
              <w:adjustRightInd w:val="0"/>
              <w:spacing w:before="0" w:beforeAutospacing="0" w:after="0" w:afterAutospacing="0" w:line="360" w:lineRule="auto"/>
              <w:ind w:left="0" w:leftChars="0" w:right="0" w:rightChars="0" w:firstLine="0" w:firstLineChars="0"/>
              <w:jc w:val="center"/>
              <w:outlineLvl w:val="9"/>
              <w:rPr>
                <w:rFonts w:hint="eastAsia" w:ascii="宋体" w:hAnsi="宋体" w:eastAsia="宋体" w:cs="宋体"/>
                <w:color w:val="auto"/>
                <w:sz w:val="21"/>
                <w:szCs w:val="21"/>
                <w:highlight w:val="none"/>
                <w:vertAlign w:val="baseline"/>
                <w:lang w:val="en-US" w:eastAsia="zh-CN" w:bidi="ar-SA"/>
              </w:rPr>
            </w:pPr>
          </w:p>
        </w:tc>
        <w:tc>
          <w:tcPr>
            <w:tcW w:w="2160" w:type="dxa"/>
            <w:vAlign w:val="center"/>
          </w:tcPr>
          <w:p w14:paraId="1064AE60">
            <w:pPr>
              <w:keepNext w:val="0"/>
              <w:keepLines w:val="0"/>
              <w:numPr>
                <w:ilvl w:val="0"/>
                <w:numId w:val="0"/>
              </w:numPr>
              <w:suppressLineNumbers w:val="0"/>
              <w:autoSpaceDE w:val="0"/>
              <w:autoSpaceDN w:val="0"/>
              <w:adjustRightInd w:val="0"/>
              <w:spacing w:before="0" w:beforeAutospacing="0" w:after="0" w:afterAutospacing="0" w:line="360" w:lineRule="auto"/>
              <w:ind w:left="0" w:leftChars="0" w:right="0" w:rightChars="0" w:firstLine="0" w:firstLineChars="0"/>
              <w:jc w:val="center"/>
              <w:outlineLvl w:val="9"/>
              <w:rPr>
                <w:rFonts w:hint="eastAsia" w:ascii="宋体" w:hAnsi="宋体" w:eastAsia="宋体" w:cs="宋体"/>
                <w:color w:val="auto"/>
                <w:sz w:val="21"/>
                <w:szCs w:val="21"/>
                <w:highlight w:val="none"/>
                <w:vertAlign w:val="baseline"/>
                <w:lang w:val="en-US" w:eastAsia="zh-CN" w:bidi="ar-SA"/>
              </w:rPr>
            </w:pPr>
          </w:p>
        </w:tc>
        <w:tc>
          <w:tcPr>
            <w:tcW w:w="1700" w:type="dxa"/>
            <w:vAlign w:val="center"/>
          </w:tcPr>
          <w:p w14:paraId="22BE1CD9">
            <w:pPr>
              <w:keepNext w:val="0"/>
              <w:keepLines w:val="0"/>
              <w:numPr>
                <w:ilvl w:val="0"/>
                <w:numId w:val="0"/>
              </w:numPr>
              <w:suppressLineNumbers w:val="0"/>
              <w:autoSpaceDE w:val="0"/>
              <w:autoSpaceDN w:val="0"/>
              <w:adjustRightInd w:val="0"/>
              <w:spacing w:before="0" w:beforeAutospacing="0" w:after="0" w:afterAutospacing="0" w:line="360" w:lineRule="auto"/>
              <w:ind w:left="0" w:leftChars="0" w:right="0" w:rightChars="0" w:firstLine="0" w:firstLineChars="0"/>
              <w:jc w:val="center"/>
              <w:outlineLvl w:val="9"/>
              <w:rPr>
                <w:rFonts w:hint="eastAsia" w:ascii="宋体" w:hAnsi="宋体" w:eastAsia="宋体" w:cs="宋体"/>
                <w:color w:val="auto"/>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bidi="ar-SA"/>
              </w:rPr>
              <w:t>下方勾选</w:t>
            </w:r>
          </w:p>
        </w:tc>
        <w:tc>
          <w:tcPr>
            <w:tcW w:w="1960" w:type="dxa"/>
            <w:vAlign w:val="center"/>
          </w:tcPr>
          <w:p w14:paraId="57C382C1">
            <w:pPr>
              <w:keepNext w:val="0"/>
              <w:keepLines w:val="0"/>
              <w:numPr>
                <w:ilvl w:val="0"/>
                <w:numId w:val="0"/>
              </w:numPr>
              <w:suppressLineNumbers w:val="0"/>
              <w:autoSpaceDE w:val="0"/>
              <w:autoSpaceDN w:val="0"/>
              <w:adjustRightInd w:val="0"/>
              <w:spacing w:before="0" w:beforeAutospacing="0" w:after="0" w:afterAutospacing="0" w:line="360" w:lineRule="auto"/>
              <w:ind w:left="0" w:leftChars="0" w:right="0" w:rightChars="0" w:firstLine="0" w:firstLineChars="0"/>
              <w:jc w:val="center"/>
              <w:outlineLvl w:val="9"/>
              <w:rPr>
                <w:rFonts w:hint="eastAsia" w:ascii="宋体" w:hAnsi="宋体" w:eastAsia="宋体" w:cs="宋体"/>
                <w:color w:val="auto"/>
                <w:sz w:val="21"/>
                <w:szCs w:val="21"/>
                <w:highlight w:val="none"/>
                <w:vertAlign w:val="baseline"/>
                <w:lang w:val="en-US" w:eastAsia="zh-CN" w:bidi="ar-SA"/>
              </w:rPr>
            </w:pPr>
          </w:p>
        </w:tc>
        <w:tc>
          <w:tcPr>
            <w:tcW w:w="1480" w:type="dxa"/>
            <w:vAlign w:val="center"/>
          </w:tcPr>
          <w:p w14:paraId="23837579">
            <w:pPr>
              <w:keepNext w:val="0"/>
              <w:keepLines w:val="0"/>
              <w:numPr>
                <w:ilvl w:val="0"/>
                <w:numId w:val="0"/>
              </w:numPr>
              <w:suppressLineNumbers w:val="0"/>
              <w:autoSpaceDE w:val="0"/>
              <w:autoSpaceDN w:val="0"/>
              <w:adjustRightInd w:val="0"/>
              <w:spacing w:before="0" w:beforeAutospacing="0" w:after="0" w:afterAutospacing="0" w:line="360" w:lineRule="auto"/>
              <w:ind w:left="0" w:leftChars="0" w:right="0" w:rightChars="0" w:firstLine="0" w:firstLineChars="0"/>
              <w:jc w:val="center"/>
              <w:outlineLvl w:val="9"/>
              <w:rPr>
                <w:rFonts w:hint="eastAsia" w:ascii="宋体" w:hAnsi="宋体" w:eastAsia="宋体" w:cs="宋体"/>
                <w:color w:val="auto"/>
                <w:sz w:val="21"/>
                <w:szCs w:val="21"/>
                <w:highlight w:val="none"/>
                <w:vertAlign w:val="baseline"/>
                <w:lang w:val="en-US" w:eastAsia="zh-CN" w:bidi="ar-SA"/>
              </w:rPr>
            </w:pPr>
          </w:p>
        </w:tc>
      </w:tr>
      <w:tr w14:paraId="78EAF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0" w:type="dxa"/>
            <w:vAlign w:val="center"/>
          </w:tcPr>
          <w:p w14:paraId="3A1D21BE">
            <w:pPr>
              <w:keepNext w:val="0"/>
              <w:keepLines w:val="0"/>
              <w:numPr>
                <w:ilvl w:val="0"/>
                <w:numId w:val="0"/>
              </w:numPr>
              <w:suppressLineNumbers w:val="0"/>
              <w:autoSpaceDE w:val="0"/>
              <w:autoSpaceDN w:val="0"/>
              <w:adjustRightInd w:val="0"/>
              <w:spacing w:before="0" w:beforeAutospacing="0" w:after="0" w:afterAutospacing="0" w:line="360" w:lineRule="auto"/>
              <w:ind w:left="0" w:leftChars="0" w:right="0" w:rightChars="0" w:firstLine="0" w:firstLineChars="0"/>
              <w:jc w:val="center"/>
              <w:outlineLvl w:val="9"/>
              <w:rPr>
                <w:rFonts w:hint="eastAsia" w:ascii="宋体" w:hAnsi="宋体" w:eastAsia="宋体" w:cs="宋体"/>
                <w:color w:val="auto"/>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bidi="ar-SA"/>
              </w:rPr>
              <w:t>……</w:t>
            </w:r>
          </w:p>
        </w:tc>
        <w:tc>
          <w:tcPr>
            <w:tcW w:w="2160" w:type="dxa"/>
            <w:vAlign w:val="center"/>
          </w:tcPr>
          <w:p w14:paraId="2D614EA0">
            <w:pPr>
              <w:keepNext w:val="0"/>
              <w:keepLines w:val="0"/>
              <w:numPr>
                <w:ilvl w:val="0"/>
                <w:numId w:val="0"/>
              </w:numPr>
              <w:suppressLineNumbers w:val="0"/>
              <w:autoSpaceDE w:val="0"/>
              <w:autoSpaceDN w:val="0"/>
              <w:adjustRightInd w:val="0"/>
              <w:spacing w:before="0" w:beforeAutospacing="0" w:after="0" w:afterAutospacing="0" w:line="360" w:lineRule="auto"/>
              <w:ind w:left="0" w:leftChars="0" w:right="0" w:rightChars="0" w:firstLine="0" w:firstLineChars="0"/>
              <w:jc w:val="center"/>
              <w:outlineLvl w:val="9"/>
              <w:rPr>
                <w:rFonts w:hint="eastAsia" w:ascii="宋体" w:hAnsi="宋体" w:eastAsia="宋体" w:cs="宋体"/>
                <w:color w:val="auto"/>
                <w:sz w:val="21"/>
                <w:szCs w:val="21"/>
                <w:highlight w:val="none"/>
                <w:vertAlign w:val="baseline"/>
                <w:lang w:val="en-US" w:eastAsia="zh-CN" w:bidi="ar-SA"/>
              </w:rPr>
            </w:pPr>
          </w:p>
        </w:tc>
        <w:tc>
          <w:tcPr>
            <w:tcW w:w="1700" w:type="dxa"/>
            <w:vAlign w:val="center"/>
          </w:tcPr>
          <w:p w14:paraId="0F4DE08C">
            <w:pPr>
              <w:keepNext w:val="0"/>
              <w:keepLines w:val="0"/>
              <w:numPr>
                <w:ilvl w:val="0"/>
                <w:numId w:val="0"/>
              </w:numPr>
              <w:suppressLineNumbers w:val="0"/>
              <w:autoSpaceDE w:val="0"/>
              <w:autoSpaceDN w:val="0"/>
              <w:adjustRightInd w:val="0"/>
              <w:spacing w:before="0" w:beforeAutospacing="0" w:after="0" w:afterAutospacing="0" w:line="360" w:lineRule="auto"/>
              <w:ind w:left="0" w:leftChars="0" w:right="0" w:rightChars="0" w:firstLine="0" w:firstLineChars="0"/>
              <w:jc w:val="center"/>
              <w:outlineLvl w:val="9"/>
              <w:rPr>
                <w:rFonts w:hint="eastAsia" w:ascii="宋体" w:hAnsi="宋体" w:eastAsia="宋体" w:cs="宋体"/>
                <w:color w:val="auto"/>
                <w:sz w:val="21"/>
                <w:szCs w:val="21"/>
                <w:highlight w:val="none"/>
                <w:vertAlign w:val="baseline"/>
                <w:lang w:val="en-US" w:eastAsia="zh-CN" w:bidi="ar-SA"/>
              </w:rPr>
            </w:pPr>
          </w:p>
        </w:tc>
        <w:tc>
          <w:tcPr>
            <w:tcW w:w="1960" w:type="dxa"/>
            <w:vAlign w:val="center"/>
          </w:tcPr>
          <w:p w14:paraId="14382990">
            <w:pPr>
              <w:keepNext w:val="0"/>
              <w:keepLines w:val="0"/>
              <w:numPr>
                <w:ilvl w:val="0"/>
                <w:numId w:val="0"/>
              </w:numPr>
              <w:suppressLineNumbers w:val="0"/>
              <w:autoSpaceDE w:val="0"/>
              <w:autoSpaceDN w:val="0"/>
              <w:adjustRightInd w:val="0"/>
              <w:spacing w:before="0" w:beforeAutospacing="0" w:after="0" w:afterAutospacing="0" w:line="360" w:lineRule="auto"/>
              <w:ind w:left="0" w:leftChars="0" w:right="0" w:rightChars="0" w:firstLine="0" w:firstLineChars="0"/>
              <w:jc w:val="center"/>
              <w:outlineLvl w:val="9"/>
              <w:rPr>
                <w:rFonts w:hint="eastAsia" w:ascii="宋体" w:hAnsi="宋体" w:eastAsia="宋体" w:cs="宋体"/>
                <w:color w:val="auto"/>
                <w:sz w:val="21"/>
                <w:szCs w:val="21"/>
                <w:highlight w:val="none"/>
                <w:vertAlign w:val="baseline"/>
                <w:lang w:val="en-US" w:eastAsia="zh-CN" w:bidi="ar-SA"/>
              </w:rPr>
            </w:pPr>
          </w:p>
        </w:tc>
        <w:tc>
          <w:tcPr>
            <w:tcW w:w="1480" w:type="dxa"/>
            <w:vAlign w:val="center"/>
          </w:tcPr>
          <w:p w14:paraId="4D815B02">
            <w:pPr>
              <w:keepNext w:val="0"/>
              <w:keepLines w:val="0"/>
              <w:numPr>
                <w:ilvl w:val="0"/>
                <w:numId w:val="0"/>
              </w:numPr>
              <w:suppressLineNumbers w:val="0"/>
              <w:autoSpaceDE w:val="0"/>
              <w:autoSpaceDN w:val="0"/>
              <w:adjustRightInd w:val="0"/>
              <w:spacing w:before="0" w:beforeAutospacing="0" w:after="0" w:afterAutospacing="0" w:line="360" w:lineRule="auto"/>
              <w:ind w:left="0" w:leftChars="0" w:right="0" w:rightChars="0" w:firstLine="0" w:firstLineChars="0"/>
              <w:jc w:val="center"/>
              <w:outlineLvl w:val="9"/>
              <w:rPr>
                <w:rFonts w:hint="eastAsia" w:ascii="宋体" w:hAnsi="宋体" w:eastAsia="宋体" w:cs="宋体"/>
                <w:color w:val="auto"/>
                <w:sz w:val="21"/>
                <w:szCs w:val="21"/>
                <w:highlight w:val="none"/>
                <w:vertAlign w:val="baseline"/>
                <w:lang w:val="en-US" w:eastAsia="zh-CN" w:bidi="ar-SA"/>
              </w:rPr>
            </w:pPr>
          </w:p>
        </w:tc>
      </w:tr>
    </w:tbl>
    <w:p w14:paraId="787235FC">
      <w:pPr>
        <w:numPr>
          <w:ilvl w:val="0"/>
          <w:numId w:val="0"/>
        </w:numPr>
        <w:autoSpaceDE w:val="0"/>
        <w:autoSpaceDN w:val="0"/>
        <w:adjustRightInd w:val="0"/>
        <w:spacing w:line="360" w:lineRule="auto"/>
        <w:jc w:val="left"/>
        <w:outlineLvl w:val="9"/>
        <w:rPr>
          <w:rFonts w:hint="eastAsia" w:ascii="宋体" w:hAnsi="宋体" w:eastAsia="宋体" w:cs="宋体"/>
          <w:b/>
          <w:bCs/>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绿色建材分类：</w:t>
      </w:r>
    </w:p>
    <w:p w14:paraId="4A4F096A">
      <w:pPr>
        <w:numPr>
          <w:ilvl w:val="0"/>
          <w:numId w:val="0"/>
        </w:numPr>
        <w:autoSpaceDE w:val="0"/>
        <w:autoSpaceDN w:val="0"/>
        <w:adjustRightInd w:val="0"/>
        <w:spacing w:line="360" w:lineRule="auto"/>
        <w:jc w:val="left"/>
        <w:outlineLvl w:val="9"/>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A</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主体和地基基础材料 A1</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钢结构构件 A2</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混凝土结构构件 A3</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预拌混凝土 A4</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预拌砂浆 A5</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钢筋</w:t>
      </w:r>
    </w:p>
    <w:p w14:paraId="3A0C08D1">
      <w:pPr>
        <w:numPr>
          <w:ilvl w:val="0"/>
          <w:numId w:val="0"/>
        </w:numPr>
        <w:autoSpaceDE w:val="0"/>
        <w:autoSpaceDN w:val="0"/>
        <w:adjustRightInd w:val="0"/>
        <w:spacing w:line="360" w:lineRule="auto"/>
        <w:jc w:val="left"/>
        <w:outlineLvl w:val="9"/>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B</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围护结构材料 B1</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门窗 B2</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砌体材料 B3</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保温隔热材料 B4</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外墙板 B5</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防水卷材 B6</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防水涂料 B7</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防火涂料 B8</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刚性防水材料 B9</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防腐材料 B10</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硅酮密封胶 B11</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其他密封胶 B12</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遮阳产品 B13</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混凝土结构外防护材料 B14</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建筑结构加固胶 B15</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工程修复材料</w:t>
      </w:r>
    </w:p>
    <w:p w14:paraId="1DB71E12">
      <w:pPr>
        <w:numPr>
          <w:ilvl w:val="0"/>
          <w:numId w:val="0"/>
        </w:numPr>
        <w:autoSpaceDE w:val="0"/>
        <w:autoSpaceDN w:val="0"/>
        <w:adjustRightInd w:val="0"/>
        <w:spacing w:line="360" w:lineRule="auto"/>
        <w:jc w:val="left"/>
        <w:outlineLvl w:val="9"/>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C</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建筑装饰装修材料 C1</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隔墙材料 C2</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纸面石膏板 C3</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涂料 C4</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吊顶材料 C5</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泡沫铝板 C6</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其他隔墙隔断材料 C7</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墙面陶瓷砖（板） C8</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空气净化材料 C9</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反射隔热涂料 C10</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壁纸壁布 C11</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石材 C12</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镁质装饰材料 C13</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镀锌轻钢龙骨 C14</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种组材 C15</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地面陶瓷砖（板） C16</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木地板 C17</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竹集成材地板 C18</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竹材饰面木质地板 C19</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弹性地板 C20</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透水铺装材料 C21</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卫生洁具 C22</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五金配件 C23</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合成材料面层运动场地</w:t>
      </w:r>
    </w:p>
    <w:p w14:paraId="0B7C204D">
      <w:pPr>
        <w:numPr>
          <w:ilvl w:val="0"/>
          <w:numId w:val="0"/>
        </w:numPr>
        <w:autoSpaceDE w:val="0"/>
        <w:autoSpaceDN w:val="0"/>
        <w:adjustRightInd w:val="0"/>
        <w:spacing w:line="360" w:lineRule="auto"/>
        <w:jc w:val="left"/>
        <w:outlineLvl w:val="9"/>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D</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设施设备 D1</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管材管件 D2</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阀门 D3</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中水处理设备 D4</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净水设备 D5</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软化设备 D6</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雨水回收系统 D7</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二次供水设备 D8</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冷热源设备 D9</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通风系统设备 D10</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太阳能光伏发电系统 D11</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电器照明 D12</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高低压配电柜 D13</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母线槽</w:t>
      </w:r>
    </w:p>
    <w:p w14:paraId="3D936CA0">
      <w:pPr>
        <w:numPr>
          <w:ilvl w:val="0"/>
          <w:numId w:val="0"/>
        </w:numPr>
        <w:autoSpaceDE w:val="0"/>
        <w:autoSpaceDN w:val="0"/>
        <w:adjustRightInd w:val="0"/>
        <w:spacing w:line="360" w:lineRule="auto"/>
        <w:jc w:val="left"/>
        <w:outlineLvl w:val="9"/>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E</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其他</w:t>
      </w:r>
    </w:p>
    <w:p w14:paraId="7C1AA2EE">
      <w:pPr>
        <w:numPr>
          <w:ilvl w:val="0"/>
          <w:numId w:val="0"/>
        </w:numPr>
        <w:autoSpaceDE w:val="0"/>
        <w:autoSpaceDN w:val="0"/>
        <w:adjustRightInd w:val="0"/>
        <w:spacing w:line="360" w:lineRule="auto"/>
        <w:jc w:val="left"/>
        <w:outlineLvl w:val="9"/>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1</w:t>
      </w:r>
      <w:r>
        <w:rPr>
          <w:rFonts w:hint="eastAsia" w:ascii="宋体" w:hAnsi="宋体" w:cs="宋体"/>
          <w:color w:val="auto"/>
          <w:sz w:val="21"/>
          <w:szCs w:val="21"/>
          <w:highlight w:val="none"/>
          <w:lang w:val="en-US" w:eastAsia="zh-CN" w:bidi="ar-SA"/>
        </w:rPr>
        <w:t>7</w:t>
      </w:r>
      <w:r>
        <w:rPr>
          <w:rFonts w:hint="eastAsia" w:ascii="宋体" w:hAnsi="宋体" w:eastAsia="宋体" w:cs="宋体"/>
          <w:color w:val="auto"/>
          <w:sz w:val="21"/>
          <w:szCs w:val="21"/>
          <w:highlight w:val="none"/>
          <w:lang w:val="en-US" w:eastAsia="zh-CN" w:bidi="ar-SA"/>
        </w:rPr>
        <w:t>.3</w:t>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eq \o\ac(□)</w:instrTex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t xml:space="preserve"> 不涉及建材采购</w:t>
      </w:r>
    </w:p>
    <w:p w14:paraId="3A178E3A">
      <w:pPr>
        <w:numPr>
          <w:ilvl w:val="0"/>
          <w:numId w:val="0"/>
        </w:numPr>
        <w:autoSpaceDE w:val="0"/>
        <w:autoSpaceDN w:val="0"/>
        <w:adjustRightInd w:val="0"/>
        <w:spacing w:line="360" w:lineRule="auto"/>
        <w:jc w:val="left"/>
        <w:outlineLvl w:val="9"/>
        <w:rPr>
          <w:rFonts w:hint="eastAsia" w:ascii="宋体" w:hAnsi="宋体" w:eastAsia="宋体" w:cs="宋体"/>
          <w:b/>
          <w:bCs/>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注：此表为中标后合同备案所需重要信息，请认真填写。</w:t>
      </w:r>
    </w:p>
    <w:p w14:paraId="6E6C2060">
      <w:pPr>
        <w:wordWrap w:val="0"/>
        <w:autoSpaceDE w:val="0"/>
        <w:autoSpaceDN w:val="0"/>
        <w:adjustRightInd w:val="0"/>
        <w:snapToGrid w:val="0"/>
        <w:spacing w:line="600" w:lineRule="exact"/>
        <w:ind w:firstLine="2100" w:firstLineChars="1000"/>
        <w:jc w:val="right"/>
        <w:outlineLvl w:val="9"/>
        <w:rPr>
          <w:rFonts w:hint="default" w:ascii="宋体" w:hAnsi="宋体" w:eastAsia="宋体" w:cs="宋体"/>
          <w:color w:val="auto"/>
          <w:sz w:val="21"/>
          <w:szCs w:val="21"/>
          <w:highlight w:val="none"/>
          <w:u w:val="single"/>
          <w:lang w:val="en-US" w:eastAsia="zh-CN" w:bidi="ar-SA"/>
        </w:rPr>
      </w:pPr>
      <w:r>
        <w:rPr>
          <w:rFonts w:hint="eastAsia" w:ascii="宋体" w:hAnsi="宋体" w:eastAsia="宋体" w:cs="宋体"/>
          <w:color w:val="auto"/>
          <w:sz w:val="21"/>
          <w:szCs w:val="21"/>
          <w:highlight w:val="none"/>
          <w:lang w:val="en-US" w:eastAsia="zh-CN" w:bidi="ar-SA"/>
        </w:rPr>
        <w:t>投标人名称(电子签章)：</w:t>
      </w:r>
      <w:r>
        <w:rPr>
          <w:rFonts w:hint="eastAsia" w:ascii="宋体" w:hAnsi="宋体" w:eastAsia="宋体" w:cs="宋体"/>
          <w:color w:val="auto"/>
          <w:sz w:val="21"/>
          <w:szCs w:val="21"/>
          <w:highlight w:val="none"/>
          <w:u w:val="single"/>
          <w:lang w:val="en-US" w:eastAsia="zh-CN" w:bidi="ar-SA"/>
        </w:rPr>
        <w:t xml:space="preserve">           </w:t>
      </w:r>
    </w:p>
    <w:p w14:paraId="0D794DBD">
      <w:pPr>
        <w:autoSpaceDE w:val="0"/>
        <w:autoSpaceDN w:val="0"/>
        <w:adjustRightInd w:val="0"/>
        <w:jc w:val="right"/>
        <w:outlineLvl w:val="9"/>
        <w:rPr>
          <w:rFonts w:hint="eastAsia" w:ascii="宋体" w:hAnsi="宋体" w:eastAsia="宋体" w:cs="宋体"/>
          <w:b/>
          <w:i w:val="0"/>
          <w:color w:val="auto"/>
          <w:spacing w:val="0"/>
          <w:sz w:val="21"/>
          <w:szCs w:val="21"/>
          <w:highlight w:val="none"/>
        </w:rPr>
      </w:pPr>
      <w:r>
        <w:rPr>
          <w:rFonts w:hint="eastAsia" w:ascii="宋体" w:hAnsi="宋体" w:eastAsia="宋体" w:cs="宋体"/>
          <w:color w:val="auto"/>
          <w:sz w:val="21"/>
          <w:szCs w:val="21"/>
          <w:highlight w:val="none"/>
          <w:lang w:val="en-US" w:eastAsia="zh-CN" w:bidi="ar-SA"/>
        </w:rPr>
        <w:t>日期：</w:t>
      </w:r>
      <w:r>
        <w:rPr>
          <w:rFonts w:hint="eastAsia" w:ascii="宋体" w:hAnsi="宋体" w:eastAsia="宋体" w:cs="宋体"/>
          <w:color w:val="auto"/>
          <w:sz w:val="21"/>
          <w:szCs w:val="21"/>
          <w:highlight w:val="none"/>
          <w:u w:val="single"/>
          <w:lang w:val="en-US" w:eastAsia="zh-CN" w:bidi="ar-SA"/>
        </w:rPr>
        <w:t xml:space="preserve">    </w:t>
      </w:r>
      <w:r>
        <w:rPr>
          <w:rFonts w:hint="eastAsia" w:ascii="宋体" w:hAnsi="宋体" w:eastAsia="宋体" w:cs="宋体"/>
          <w:color w:val="auto"/>
          <w:sz w:val="21"/>
          <w:szCs w:val="21"/>
          <w:highlight w:val="none"/>
          <w:lang w:val="en-US" w:eastAsia="zh-CN" w:bidi="ar-SA"/>
        </w:rPr>
        <w:t>年</w:t>
      </w:r>
      <w:r>
        <w:rPr>
          <w:rFonts w:hint="eastAsia" w:ascii="宋体" w:hAnsi="宋体" w:eastAsia="宋体" w:cs="宋体"/>
          <w:color w:val="auto"/>
          <w:sz w:val="21"/>
          <w:szCs w:val="21"/>
          <w:highlight w:val="none"/>
          <w:u w:val="single"/>
          <w:lang w:val="en-US" w:eastAsia="zh-CN" w:bidi="ar-SA"/>
        </w:rPr>
        <w:t xml:space="preserve">   </w:t>
      </w:r>
      <w:r>
        <w:rPr>
          <w:rFonts w:hint="eastAsia" w:ascii="宋体" w:hAnsi="宋体" w:eastAsia="宋体" w:cs="宋体"/>
          <w:color w:val="auto"/>
          <w:sz w:val="21"/>
          <w:szCs w:val="21"/>
          <w:highlight w:val="none"/>
          <w:lang w:val="en-US" w:eastAsia="zh-CN" w:bidi="ar-SA"/>
        </w:rPr>
        <w:t>月</w:t>
      </w:r>
      <w:r>
        <w:rPr>
          <w:rFonts w:hint="eastAsia" w:ascii="宋体" w:hAnsi="宋体" w:eastAsia="宋体" w:cs="宋体"/>
          <w:color w:val="auto"/>
          <w:sz w:val="21"/>
          <w:szCs w:val="21"/>
          <w:highlight w:val="none"/>
          <w:u w:val="single"/>
          <w:lang w:val="en-US" w:eastAsia="zh-CN" w:bidi="ar-SA"/>
        </w:rPr>
        <w:t xml:space="preserve">   </w:t>
      </w:r>
      <w:r>
        <w:rPr>
          <w:rFonts w:hint="eastAsia" w:ascii="宋体" w:hAnsi="宋体" w:eastAsia="宋体" w:cs="宋体"/>
          <w:color w:val="auto"/>
          <w:sz w:val="21"/>
          <w:szCs w:val="21"/>
          <w:highlight w:val="none"/>
          <w:lang w:val="en-US" w:eastAsia="zh-CN" w:bidi="ar-SA"/>
        </w:rPr>
        <w:t>日</w:t>
      </w:r>
    </w:p>
    <w:p w14:paraId="589D0CDA">
      <w:pPr>
        <w:rPr>
          <w:rFonts w:hint="eastAsia" w:ascii="宋体" w:hAnsi="宋体" w:eastAsia="宋体" w:cs="宋体"/>
          <w:b/>
          <w:i w:val="0"/>
          <w:color w:val="auto"/>
          <w:spacing w:val="0"/>
          <w:sz w:val="28"/>
          <w:szCs w:val="28"/>
          <w:highlight w:val="none"/>
        </w:rPr>
      </w:pPr>
      <w:r>
        <w:rPr>
          <w:rFonts w:hint="eastAsia" w:ascii="宋体" w:hAnsi="宋体" w:eastAsia="宋体" w:cs="宋体"/>
          <w:b/>
          <w:i w:val="0"/>
          <w:color w:val="auto"/>
          <w:spacing w:val="0"/>
          <w:sz w:val="28"/>
          <w:szCs w:val="28"/>
          <w:highlight w:val="none"/>
        </w:rPr>
        <w:br w:type="page"/>
      </w:r>
    </w:p>
    <w:p w14:paraId="0AF85871">
      <w:pPr>
        <w:pageBreakBefore w:val="0"/>
        <w:numPr>
          <w:ilvl w:val="0"/>
          <w:numId w:val="10"/>
        </w:numPr>
        <w:wordWrap w:val="0"/>
        <w:spacing w:before="0" w:after="0" w:line="380" w:lineRule="atLeast"/>
        <w:ind w:left="0" w:leftChars="0" w:right="0" w:firstLine="420" w:firstLineChars="0"/>
        <w:jc w:val="center"/>
        <w:textAlignment w:val="baseline"/>
        <w:outlineLvl w:val="9"/>
        <w:rPr>
          <w:rFonts w:hint="eastAsia" w:ascii="宋体" w:hAnsi="宋体" w:eastAsia="宋体" w:cs="宋体"/>
          <w:b/>
          <w:i w:val="0"/>
          <w:color w:val="auto"/>
          <w:spacing w:val="0"/>
          <w:sz w:val="28"/>
          <w:szCs w:val="28"/>
          <w:highlight w:val="none"/>
        </w:rPr>
      </w:pPr>
      <w:r>
        <w:rPr>
          <w:rFonts w:hint="eastAsia" w:ascii="宋体" w:hAnsi="宋体" w:eastAsia="宋体" w:cs="宋体"/>
          <w:b/>
          <w:i w:val="0"/>
          <w:color w:val="auto"/>
          <w:spacing w:val="0"/>
          <w:sz w:val="28"/>
          <w:szCs w:val="28"/>
          <w:highlight w:val="none"/>
        </w:rPr>
        <w:t>关于符合本国产品标准的声明函</w:t>
      </w:r>
    </w:p>
    <w:p w14:paraId="76D33222">
      <w:pPr>
        <w:pageBreakBefore w:val="0"/>
        <w:wordWrap w:val="0"/>
        <w:spacing w:before="0" w:after="0" w:line="440" w:lineRule="atLeast"/>
        <w:ind w:left="0" w:right="0" w:firstLine="42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本公司（单位）郑重声明，根据《国务院办公厅关于在政府采购中实施本国产品标准及相关政策的通知》（国办发〔2025〕34号）的规定，本公司（单位）提供的以下产品属于本国产品。具体情况如下：</w:t>
      </w:r>
    </w:p>
    <w:p w14:paraId="58DE94A8">
      <w:pPr>
        <w:pageBreakBefore w:val="0"/>
        <w:wordWrap w:val="0"/>
        <w:spacing w:before="0" w:after="0" w:line="440" w:lineRule="atLeast"/>
        <w:ind w:left="0" w:right="0" w:firstLine="42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1.</w:t>
      </w:r>
      <w:r>
        <w:rPr>
          <w:rFonts w:hint="eastAsia" w:ascii="宋体" w:hAnsi="宋体" w:eastAsia="宋体" w:cs="宋体"/>
          <w:b w:val="0"/>
          <w:i w:val="0"/>
          <w:color w:val="auto"/>
          <w:spacing w:val="0"/>
          <w:sz w:val="21"/>
          <w:szCs w:val="21"/>
          <w:highlight w:val="none"/>
          <w:u w:val="single"/>
        </w:rPr>
        <w:t>（产品名称1）</w:t>
      </w:r>
      <w:r>
        <w:rPr>
          <w:rFonts w:hint="eastAsia" w:ascii="宋体" w:hAnsi="宋体" w:eastAsia="宋体" w:cs="宋体"/>
          <w:b w:val="0"/>
          <w:i w:val="0"/>
          <w:color w:val="auto"/>
          <w:spacing w:val="0"/>
          <w:sz w:val="21"/>
          <w:szCs w:val="21"/>
          <w:highlight w:val="none"/>
        </w:rPr>
        <w:t>1，生产厂为</w:t>
      </w:r>
      <w:r>
        <w:rPr>
          <w:rFonts w:hint="eastAsia" w:ascii="宋体" w:hAnsi="宋体" w:eastAsia="宋体" w:cs="宋体"/>
          <w:b w:val="0"/>
          <w:i w:val="0"/>
          <w:color w:val="auto"/>
          <w:spacing w:val="0"/>
          <w:sz w:val="21"/>
          <w:szCs w:val="21"/>
          <w:highlight w:val="none"/>
          <w:u w:val="single"/>
        </w:rPr>
        <w:t>（厂名）</w:t>
      </w:r>
      <w:r>
        <w:rPr>
          <w:rFonts w:hint="eastAsia" w:ascii="宋体" w:hAnsi="宋体" w:eastAsia="宋体" w:cs="宋体"/>
          <w:b w:val="0"/>
          <w:i w:val="0"/>
          <w:color w:val="auto"/>
          <w:spacing w:val="0"/>
          <w:sz w:val="21"/>
          <w:szCs w:val="21"/>
          <w:highlight w:val="none"/>
        </w:rPr>
        <w:t>2，厂址为</w:t>
      </w:r>
      <w:r>
        <w:rPr>
          <w:rFonts w:hint="eastAsia" w:ascii="宋体" w:hAnsi="宋体" w:eastAsia="宋体" w:cs="宋体"/>
          <w:b w:val="0"/>
          <w:i w:val="0"/>
          <w:color w:val="auto"/>
          <w:spacing w:val="0"/>
          <w:sz w:val="21"/>
          <w:szCs w:val="21"/>
          <w:highlight w:val="none"/>
          <w:u w:val="single"/>
        </w:rPr>
        <w:t>（生产厂址）</w:t>
      </w:r>
      <w:r>
        <w:rPr>
          <w:rFonts w:hint="eastAsia" w:ascii="宋体" w:hAnsi="宋体" w:eastAsia="宋体" w:cs="宋体"/>
          <w:b w:val="0"/>
          <w:i w:val="0"/>
          <w:color w:val="auto"/>
          <w:spacing w:val="0"/>
          <w:sz w:val="21"/>
          <w:szCs w:val="21"/>
          <w:highlight w:val="none"/>
        </w:rPr>
        <w:t>。</w:t>
      </w:r>
      <w:r>
        <w:rPr>
          <w:rFonts w:hint="eastAsia" w:ascii="宋体" w:hAnsi="宋体" w:eastAsia="宋体" w:cs="宋体"/>
          <w:b w:val="0"/>
          <w:i w:val="0"/>
          <w:color w:val="auto"/>
          <w:spacing w:val="0"/>
          <w:sz w:val="21"/>
          <w:szCs w:val="21"/>
          <w:highlight w:val="none"/>
          <w:u w:val="single"/>
        </w:rPr>
        <w:t>（产品名称1）</w:t>
      </w:r>
      <w:r>
        <w:rPr>
          <w:rFonts w:hint="eastAsia" w:ascii="宋体" w:hAnsi="宋体" w:eastAsia="宋体" w:cs="宋体"/>
          <w:b w:val="0"/>
          <w:i w:val="0"/>
          <w:color w:val="auto"/>
          <w:spacing w:val="0"/>
          <w:sz w:val="21"/>
          <w:szCs w:val="21"/>
          <w:highlight w:val="none"/>
        </w:rPr>
        <w:t>的中国境内生产的组件成本占比≥</w:t>
      </w:r>
      <w:r>
        <w:rPr>
          <w:rFonts w:hint="eastAsia" w:ascii="宋体" w:hAnsi="宋体" w:eastAsia="宋体" w:cs="宋体"/>
          <w:b w:val="0"/>
          <w:i w:val="0"/>
          <w:color w:val="auto"/>
          <w:spacing w:val="0"/>
          <w:sz w:val="21"/>
          <w:szCs w:val="21"/>
          <w:highlight w:val="none"/>
          <w:u w:val="single"/>
        </w:rPr>
        <w:t>（规定比例）</w:t>
      </w:r>
      <w:r>
        <w:rPr>
          <w:rFonts w:hint="eastAsia" w:ascii="宋体" w:hAnsi="宋体" w:eastAsia="宋体" w:cs="宋体"/>
          <w:b w:val="0"/>
          <w:i w:val="0"/>
          <w:color w:val="auto"/>
          <w:spacing w:val="0"/>
          <w:sz w:val="21"/>
          <w:szCs w:val="21"/>
          <w:highlight w:val="none"/>
        </w:rPr>
        <w:t>3。</w:t>
      </w:r>
      <w:r>
        <w:rPr>
          <w:rFonts w:hint="eastAsia" w:ascii="宋体" w:hAnsi="宋体" w:eastAsia="宋体" w:cs="宋体"/>
          <w:b w:val="0"/>
          <w:i w:val="0"/>
          <w:color w:val="auto"/>
          <w:spacing w:val="0"/>
          <w:sz w:val="21"/>
          <w:szCs w:val="21"/>
          <w:highlight w:val="none"/>
          <w:u w:val="single"/>
        </w:rPr>
        <w:t>（产品名称1）</w:t>
      </w:r>
      <w:r>
        <w:rPr>
          <w:rFonts w:hint="eastAsia" w:ascii="宋体" w:hAnsi="宋体" w:eastAsia="宋体" w:cs="宋体"/>
          <w:b w:val="0"/>
          <w:i w:val="0"/>
          <w:color w:val="auto"/>
          <w:spacing w:val="0"/>
          <w:sz w:val="21"/>
          <w:szCs w:val="21"/>
          <w:highlight w:val="none"/>
        </w:rPr>
        <w:t>的</w:t>
      </w:r>
      <w:r>
        <w:rPr>
          <w:rFonts w:hint="eastAsia" w:ascii="宋体" w:hAnsi="宋体" w:eastAsia="宋体" w:cs="宋体"/>
          <w:b w:val="0"/>
          <w:i w:val="0"/>
          <w:color w:val="auto"/>
          <w:spacing w:val="0"/>
          <w:sz w:val="21"/>
          <w:szCs w:val="21"/>
          <w:highlight w:val="none"/>
          <w:u w:val="single"/>
        </w:rPr>
        <w:t>（关键组件）</w:t>
      </w:r>
      <w:r>
        <w:rPr>
          <w:rFonts w:hint="eastAsia" w:ascii="宋体" w:hAnsi="宋体" w:eastAsia="宋体" w:cs="宋体"/>
          <w:b w:val="0"/>
          <w:i w:val="0"/>
          <w:color w:val="auto"/>
          <w:spacing w:val="0"/>
          <w:sz w:val="21"/>
          <w:szCs w:val="21"/>
          <w:highlight w:val="none"/>
        </w:rPr>
        <w:t>4在中国境内生产。</w:t>
      </w:r>
      <w:r>
        <w:rPr>
          <w:rFonts w:hint="eastAsia" w:ascii="宋体" w:hAnsi="宋体" w:eastAsia="宋体" w:cs="宋体"/>
          <w:b w:val="0"/>
          <w:i w:val="0"/>
          <w:color w:val="auto"/>
          <w:spacing w:val="0"/>
          <w:sz w:val="21"/>
          <w:szCs w:val="21"/>
          <w:highlight w:val="none"/>
          <w:u w:val="single"/>
        </w:rPr>
        <w:t>（产品名称1）</w:t>
      </w:r>
      <w:r>
        <w:rPr>
          <w:rFonts w:hint="eastAsia" w:ascii="宋体" w:hAnsi="宋体" w:eastAsia="宋体" w:cs="宋体"/>
          <w:b w:val="0"/>
          <w:i w:val="0"/>
          <w:color w:val="auto"/>
          <w:spacing w:val="0"/>
          <w:sz w:val="21"/>
          <w:szCs w:val="21"/>
          <w:highlight w:val="none"/>
        </w:rPr>
        <w:t>的</w:t>
      </w:r>
      <w:r>
        <w:rPr>
          <w:rFonts w:hint="eastAsia" w:ascii="宋体" w:hAnsi="宋体" w:eastAsia="宋体" w:cs="宋体"/>
          <w:b w:val="0"/>
          <w:i w:val="0"/>
          <w:color w:val="auto"/>
          <w:spacing w:val="0"/>
          <w:sz w:val="21"/>
          <w:szCs w:val="21"/>
          <w:highlight w:val="none"/>
          <w:u w:val="single"/>
        </w:rPr>
        <w:t>（关键工序）</w:t>
      </w:r>
      <w:r>
        <w:rPr>
          <w:rFonts w:hint="eastAsia" w:ascii="宋体" w:hAnsi="宋体" w:eastAsia="宋体" w:cs="宋体"/>
          <w:b w:val="0"/>
          <w:i w:val="0"/>
          <w:color w:val="auto"/>
          <w:spacing w:val="0"/>
          <w:sz w:val="21"/>
          <w:szCs w:val="21"/>
          <w:highlight w:val="none"/>
        </w:rPr>
        <w:t>5在中国境内完成。</w:t>
      </w:r>
    </w:p>
    <w:p w14:paraId="438386A4">
      <w:pPr>
        <w:pageBreakBefore w:val="0"/>
        <w:wordWrap w:val="0"/>
        <w:spacing w:before="0" w:after="0" w:line="440" w:lineRule="atLeast"/>
        <w:ind w:left="0" w:right="0" w:firstLine="42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2.</w:t>
      </w:r>
      <w:r>
        <w:rPr>
          <w:rFonts w:hint="eastAsia" w:ascii="宋体" w:hAnsi="宋体" w:eastAsia="宋体" w:cs="宋体"/>
          <w:b w:val="0"/>
          <w:i w:val="0"/>
          <w:color w:val="auto"/>
          <w:spacing w:val="0"/>
          <w:sz w:val="21"/>
          <w:szCs w:val="21"/>
          <w:highlight w:val="none"/>
          <w:u w:val="single"/>
        </w:rPr>
        <w:t>（产品名称</w:t>
      </w:r>
      <w:r>
        <w:rPr>
          <w:rFonts w:hint="eastAsia" w:ascii="宋体" w:hAnsi="宋体" w:cs="宋体"/>
          <w:b w:val="0"/>
          <w:i w:val="0"/>
          <w:color w:val="auto"/>
          <w:spacing w:val="0"/>
          <w:sz w:val="21"/>
          <w:szCs w:val="21"/>
          <w:highlight w:val="none"/>
          <w:u w:val="single"/>
          <w:lang w:val="en-US" w:eastAsia="zh-CN"/>
        </w:rPr>
        <w:t>2</w:t>
      </w:r>
      <w:r>
        <w:rPr>
          <w:rFonts w:hint="eastAsia" w:ascii="宋体" w:hAnsi="宋体" w:eastAsia="宋体" w:cs="宋体"/>
          <w:b w:val="0"/>
          <w:i w:val="0"/>
          <w:color w:val="auto"/>
          <w:spacing w:val="0"/>
          <w:sz w:val="21"/>
          <w:szCs w:val="21"/>
          <w:highlight w:val="none"/>
          <w:u w:val="single"/>
        </w:rPr>
        <w:t>）</w:t>
      </w:r>
      <w:r>
        <w:rPr>
          <w:rFonts w:hint="eastAsia" w:ascii="宋体" w:hAnsi="宋体" w:eastAsia="宋体" w:cs="宋体"/>
          <w:b w:val="0"/>
          <w:i w:val="0"/>
          <w:color w:val="auto"/>
          <w:spacing w:val="0"/>
          <w:sz w:val="21"/>
          <w:szCs w:val="21"/>
          <w:highlight w:val="none"/>
        </w:rPr>
        <w:t>1，生产厂为</w:t>
      </w:r>
      <w:r>
        <w:rPr>
          <w:rFonts w:hint="eastAsia" w:ascii="宋体" w:hAnsi="宋体" w:eastAsia="宋体" w:cs="宋体"/>
          <w:b w:val="0"/>
          <w:i w:val="0"/>
          <w:color w:val="auto"/>
          <w:spacing w:val="0"/>
          <w:sz w:val="21"/>
          <w:szCs w:val="21"/>
          <w:highlight w:val="none"/>
          <w:u w:val="single"/>
        </w:rPr>
        <w:t>（厂名）</w:t>
      </w:r>
      <w:r>
        <w:rPr>
          <w:rFonts w:hint="eastAsia" w:ascii="宋体" w:hAnsi="宋体" w:eastAsia="宋体" w:cs="宋体"/>
          <w:b w:val="0"/>
          <w:i w:val="0"/>
          <w:color w:val="auto"/>
          <w:spacing w:val="0"/>
          <w:sz w:val="21"/>
          <w:szCs w:val="21"/>
          <w:highlight w:val="none"/>
        </w:rPr>
        <w:t>2，厂址为</w:t>
      </w:r>
      <w:r>
        <w:rPr>
          <w:rFonts w:hint="eastAsia" w:ascii="宋体" w:hAnsi="宋体" w:eastAsia="宋体" w:cs="宋体"/>
          <w:b w:val="0"/>
          <w:i w:val="0"/>
          <w:color w:val="auto"/>
          <w:spacing w:val="0"/>
          <w:sz w:val="21"/>
          <w:szCs w:val="21"/>
          <w:highlight w:val="none"/>
          <w:u w:val="single"/>
        </w:rPr>
        <w:t>（生产厂址）</w:t>
      </w:r>
      <w:r>
        <w:rPr>
          <w:rFonts w:hint="eastAsia" w:ascii="宋体" w:hAnsi="宋体" w:eastAsia="宋体" w:cs="宋体"/>
          <w:b w:val="0"/>
          <w:i w:val="0"/>
          <w:color w:val="auto"/>
          <w:spacing w:val="0"/>
          <w:sz w:val="21"/>
          <w:szCs w:val="21"/>
          <w:highlight w:val="none"/>
        </w:rPr>
        <w:t>。</w:t>
      </w:r>
      <w:r>
        <w:rPr>
          <w:rFonts w:hint="eastAsia" w:ascii="宋体" w:hAnsi="宋体" w:eastAsia="宋体" w:cs="宋体"/>
          <w:b w:val="0"/>
          <w:i w:val="0"/>
          <w:color w:val="auto"/>
          <w:spacing w:val="0"/>
          <w:sz w:val="21"/>
          <w:szCs w:val="21"/>
          <w:highlight w:val="none"/>
          <w:u w:val="single"/>
        </w:rPr>
        <w:t>（产品名称</w:t>
      </w:r>
      <w:r>
        <w:rPr>
          <w:rFonts w:hint="eastAsia" w:ascii="宋体" w:hAnsi="宋体" w:cs="宋体"/>
          <w:b w:val="0"/>
          <w:i w:val="0"/>
          <w:color w:val="auto"/>
          <w:spacing w:val="0"/>
          <w:sz w:val="21"/>
          <w:szCs w:val="21"/>
          <w:highlight w:val="none"/>
          <w:u w:val="single"/>
          <w:lang w:val="en-US" w:eastAsia="zh-CN"/>
        </w:rPr>
        <w:t>2</w:t>
      </w:r>
      <w:r>
        <w:rPr>
          <w:rFonts w:hint="eastAsia" w:ascii="宋体" w:hAnsi="宋体" w:eastAsia="宋体" w:cs="宋体"/>
          <w:b w:val="0"/>
          <w:i w:val="0"/>
          <w:color w:val="auto"/>
          <w:spacing w:val="0"/>
          <w:sz w:val="21"/>
          <w:szCs w:val="21"/>
          <w:highlight w:val="none"/>
          <w:u w:val="single"/>
        </w:rPr>
        <w:t>）</w:t>
      </w:r>
      <w:r>
        <w:rPr>
          <w:rFonts w:hint="eastAsia" w:ascii="宋体" w:hAnsi="宋体" w:eastAsia="宋体" w:cs="宋体"/>
          <w:b w:val="0"/>
          <w:i w:val="0"/>
          <w:color w:val="auto"/>
          <w:spacing w:val="0"/>
          <w:sz w:val="21"/>
          <w:szCs w:val="21"/>
          <w:highlight w:val="none"/>
        </w:rPr>
        <w:t>的中国境内生产的组件成本占比≥</w:t>
      </w:r>
      <w:r>
        <w:rPr>
          <w:rFonts w:hint="eastAsia" w:ascii="宋体" w:hAnsi="宋体" w:eastAsia="宋体" w:cs="宋体"/>
          <w:b w:val="0"/>
          <w:i w:val="0"/>
          <w:color w:val="auto"/>
          <w:spacing w:val="0"/>
          <w:sz w:val="21"/>
          <w:szCs w:val="21"/>
          <w:highlight w:val="none"/>
          <w:u w:val="single"/>
        </w:rPr>
        <w:t>（规定比例）</w:t>
      </w:r>
      <w:r>
        <w:rPr>
          <w:rFonts w:hint="eastAsia" w:ascii="宋体" w:hAnsi="宋体" w:eastAsia="宋体" w:cs="宋体"/>
          <w:b w:val="0"/>
          <w:i w:val="0"/>
          <w:color w:val="auto"/>
          <w:spacing w:val="0"/>
          <w:sz w:val="21"/>
          <w:szCs w:val="21"/>
          <w:highlight w:val="none"/>
        </w:rPr>
        <w:t>3。</w:t>
      </w:r>
      <w:r>
        <w:rPr>
          <w:rFonts w:hint="eastAsia" w:ascii="宋体" w:hAnsi="宋体" w:eastAsia="宋体" w:cs="宋体"/>
          <w:b w:val="0"/>
          <w:i w:val="0"/>
          <w:color w:val="auto"/>
          <w:spacing w:val="0"/>
          <w:sz w:val="21"/>
          <w:szCs w:val="21"/>
          <w:highlight w:val="none"/>
          <w:u w:val="single"/>
        </w:rPr>
        <w:t>（产品名称</w:t>
      </w:r>
      <w:r>
        <w:rPr>
          <w:rFonts w:hint="eastAsia" w:ascii="宋体" w:hAnsi="宋体" w:cs="宋体"/>
          <w:b w:val="0"/>
          <w:i w:val="0"/>
          <w:color w:val="auto"/>
          <w:spacing w:val="0"/>
          <w:sz w:val="21"/>
          <w:szCs w:val="21"/>
          <w:highlight w:val="none"/>
          <w:u w:val="single"/>
          <w:lang w:val="en-US" w:eastAsia="zh-CN"/>
        </w:rPr>
        <w:t>2</w:t>
      </w:r>
      <w:r>
        <w:rPr>
          <w:rFonts w:hint="eastAsia" w:ascii="宋体" w:hAnsi="宋体" w:eastAsia="宋体" w:cs="宋体"/>
          <w:b w:val="0"/>
          <w:i w:val="0"/>
          <w:color w:val="auto"/>
          <w:spacing w:val="0"/>
          <w:sz w:val="21"/>
          <w:szCs w:val="21"/>
          <w:highlight w:val="none"/>
          <w:u w:val="single"/>
        </w:rPr>
        <w:t>）</w:t>
      </w:r>
      <w:r>
        <w:rPr>
          <w:rFonts w:hint="eastAsia" w:ascii="宋体" w:hAnsi="宋体" w:eastAsia="宋体" w:cs="宋体"/>
          <w:b w:val="0"/>
          <w:i w:val="0"/>
          <w:color w:val="auto"/>
          <w:spacing w:val="0"/>
          <w:sz w:val="21"/>
          <w:szCs w:val="21"/>
          <w:highlight w:val="none"/>
        </w:rPr>
        <w:t>的</w:t>
      </w:r>
      <w:r>
        <w:rPr>
          <w:rFonts w:hint="eastAsia" w:ascii="宋体" w:hAnsi="宋体" w:eastAsia="宋体" w:cs="宋体"/>
          <w:b w:val="0"/>
          <w:i w:val="0"/>
          <w:color w:val="auto"/>
          <w:spacing w:val="0"/>
          <w:sz w:val="21"/>
          <w:szCs w:val="21"/>
          <w:highlight w:val="none"/>
          <w:u w:val="single"/>
        </w:rPr>
        <w:t>（关键组件）</w:t>
      </w:r>
      <w:r>
        <w:rPr>
          <w:rFonts w:hint="eastAsia" w:ascii="宋体" w:hAnsi="宋体" w:eastAsia="宋体" w:cs="宋体"/>
          <w:b w:val="0"/>
          <w:i w:val="0"/>
          <w:color w:val="auto"/>
          <w:spacing w:val="0"/>
          <w:sz w:val="21"/>
          <w:szCs w:val="21"/>
          <w:highlight w:val="none"/>
        </w:rPr>
        <w:t>4在中国境内生产。</w:t>
      </w:r>
      <w:r>
        <w:rPr>
          <w:rFonts w:hint="eastAsia" w:ascii="宋体" w:hAnsi="宋体" w:eastAsia="宋体" w:cs="宋体"/>
          <w:b w:val="0"/>
          <w:i w:val="0"/>
          <w:color w:val="auto"/>
          <w:spacing w:val="0"/>
          <w:sz w:val="21"/>
          <w:szCs w:val="21"/>
          <w:highlight w:val="none"/>
          <w:u w:val="single"/>
        </w:rPr>
        <w:t>（产品名称</w:t>
      </w:r>
      <w:r>
        <w:rPr>
          <w:rFonts w:hint="eastAsia" w:ascii="宋体" w:hAnsi="宋体" w:cs="宋体"/>
          <w:b w:val="0"/>
          <w:i w:val="0"/>
          <w:color w:val="auto"/>
          <w:spacing w:val="0"/>
          <w:sz w:val="21"/>
          <w:szCs w:val="21"/>
          <w:highlight w:val="none"/>
          <w:u w:val="single"/>
          <w:lang w:val="en-US" w:eastAsia="zh-CN"/>
        </w:rPr>
        <w:t>2</w:t>
      </w:r>
      <w:r>
        <w:rPr>
          <w:rFonts w:hint="eastAsia" w:ascii="宋体" w:hAnsi="宋体" w:eastAsia="宋体" w:cs="宋体"/>
          <w:b w:val="0"/>
          <w:i w:val="0"/>
          <w:color w:val="auto"/>
          <w:spacing w:val="0"/>
          <w:sz w:val="21"/>
          <w:szCs w:val="21"/>
          <w:highlight w:val="none"/>
          <w:u w:val="single"/>
        </w:rPr>
        <w:t>）</w:t>
      </w:r>
      <w:r>
        <w:rPr>
          <w:rFonts w:hint="eastAsia" w:ascii="宋体" w:hAnsi="宋体" w:eastAsia="宋体" w:cs="宋体"/>
          <w:b w:val="0"/>
          <w:i w:val="0"/>
          <w:color w:val="auto"/>
          <w:spacing w:val="0"/>
          <w:sz w:val="21"/>
          <w:szCs w:val="21"/>
          <w:highlight w:val="none"/>
        </w:rPr>
        <w:t>的</w:t>
      </w:r>
      <w:r>
        <w:rPr>
          <w:rFonts w:hint="eastAsia" w:ascii="宋体" w:hAnsi="宋体" w:eastAsia="宋体" w:cs="宋体"/>
          <w:b w:val="0"/>
          <w:i w:val="0"/>
          <w:color w:val="auto"/>
          <w:spacing w:val="0"/>
          <w:sz w:val="21"/>
          <w:szCs w:val="21"/>
          <w:highlight w:val="none"/>
          <w:u w:val="single"/>
        </w:rPr>
        <w:t>（关键工序）</w:t>
      </w:r>
      <w:r>
        <w:rPr>
          <w:rFonts w:hint="eastAsia" w:ascii="宋体" w:hAnsi="宋体" w:eastAsia="宋体" w:cs="宋体"/>
          <w:b w:val="0"/>
          <w:i w:val="0"/>
          <w:color w:val="auto"/>
          <w:spacing w:val="0"/>
          <w:sz w:val="21"/>
          <w:szCs w:val="21"/>
          <w:highlight w:val="none"/>
        </w:rPr>
        <w:t>5在中国境内完成。</w:t>
      </w:r>
    </w:p>
    <w:p w14:paraId="3474A91C">
      <w:pPr>
        <w:pageBreakBefore w:val="0"/>
        <w:wordWrap w:val="0"/>
        <w:spacing w:before="0" w:after="0" w:line="440" w:lineRule="atLeast"/>
        <w:ind w:left="0" w:right="0" w:firstLine="42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w:t>
      </w:r>
    </w:p>
    <w:p w14:paraId="59AD8655">
      <w:pPr>
        <w:pageBreakBefore w:val="0"/>
        <w:wordWrap w:val="0"/>
        <w:spacing w:before="0" w:after="0" w:line="440" w:lineRule="atLeast"/>
        <w:ind w:left="0" w:right="0" w:firstLine="42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本公司（单位）对上述声明内容的真实性负责。如有虚假，愿承担相应法律责任。</w:t>
      </w:r>
    </w:p>
    <w:p w14:paraId="028EC49B">
      <w:pPr>
        <w:pageBreakBefore w:val="0"/>
        <w:wordWrap w:val="0"/>
        <w:spacing w:before="0" w:after="0" w:line="440" w:lineRule="atLeast"/>
        <w:ind w:left="0" w:right="0" w:firstLine="420"/>
        <w:jc w:val="right"/>
        <w:textAlignment w:val="baseline"/>
        <w:outlineLvl w:val="9"/>
        <w:rPr>
          <w:rFonts w:hint="eastAsia" w:ascii="宋体" w:hAnsi="宋体" w:eastAsia="宋体" w:cs="宋体"/>
          <w:b w:val="0"/>
          <w:i w:val="0"/>
          <w:color w:val="auto"/>
          <w:spacing w:val="0"/>
          <w:sz w:val="21"/>
          <w:szCs w:val="21"/>
          <w:highlight w:val="none"/>
        </w:rPr>
      </w:pPr>
    </w:p>
    <w:p w14:paraId="0B36F01B">
      <w:pPr>
        <w:pageBreakBefore w:val="0"/>
        <w:wordWrap w:val="0"/>
        <w:spacing w:before="0" w:after="0" w:line="440" w:lineRule="atLeast"/>
        <w:ind w:left="0" w:right="0" w:firstLine="420"/>
        <w:jc w:val="right"/>
        <w:textAlignment w:val="baseline"/>
        <w:outlineLvl w:val="9"/>
        <w:rPr>
          <w:rFonts w:hint="default" w:ascii="宋体" w:hAnsi="宋体" w:eastAsia="宋体" w:cs="宋体"/>
          <w:b w:val="0"/>
          <w:i w:val="0"/>
          <w:color w:val="auto"/>
          <w:spacing w:val="0"/>
          <w:sz w:val="21"/>
          <w:szCs w:val="21"/>
          <w:highlight w:val="none"/>
          <w:lang w:val="en-US" w:eastAsia="zh-CN"/>
        </w:rPr>
      </w:pPr>
      <w:r>
        <w:rPr>
          <w:rFonts w:hint="eastAsia" w:ascii="宋体" w:hAnsi="宋体" w:eastAsia="宋体" w:cs="宋体"/>
          <w:b w:val="0"/>
          <w:i w:val="0"/>
          <w:color w:val="auto"/>
          <w:spacing w:val="0"/>
          <w:sz w:val="21"/>
          <w:szCs w:val="21"/>
          <w:highlight w:val="none"/>
        </w:rPr>
        <w:t>公司（单位）名称（盖章）：</w:t>
      </w:r>
      <w:r>
        <w:rPr>
          <w:rFonts w:hint="eastAsia" w:ascii="宋体" w:hAnsi="宋体" w:cs="宋体"/>
          <w:b w:val="0"/>
          <w:i w:val="0"/>
          <w:color w:val="auto"/>
          <w:spacing w:val="0"/>
          <w:sz w:val="21"/>
          <w:szCs w:val="21"/>
          <w:highlight w:val="none"/>
          <w:lang w:val="en-US" w:eastAsia="zh-CN"/>
        </w:rPr>
        <w:t xml:space="preserve">          </w:t>
      </w:r>
    </w:p>
    <w:p w14:paraId="5524C51B">
      <w:pPr>
        <w:pageBreakBefore w:val="0"/>
        <w:wordWrap w:val="0"/>
        <w:spacing w:before="0" w:after="0" w:line="440" w:lineRule="atLeast"/>
        <w:ind w:left="0" w:right="0" w:firstLine="420"/>
        <w:jc w:val="right"/>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日期：</w:t>
      </w:r>
      <w:r>
        <w:rPr>
          <w:rFonts w:hint="eastAsia" w:ascii="宋体" w:hAnsi="宋体" w:cs="宋体"/>
          <w:b w:val="0"/>
          <w:i w:val="0"/>
          <w:color w:val="auto"/>
          <w:spacing w:val="0"/>
          <w:sz w:val="21"/>
          <w:szCs w:val="21"/>
          <w:highlight w:val="none"/>
          <w:lang w:val="en-US" w:eastAsia="zh-CN"/>
        </w:rPr>
        <w:t xml:space="preserve">    </w:t>
      </w:r>
      <w:r>
        <w:rPr>
          <w:rFonts w:hint="eastAsia" w:ascii="宋体" w:hAnsi="宋体" w:eastAsia="宋体" w:cs="宋体"/>
          <w:b w:val="0"/>
          <w:i w:val="0"/>
          <w:color w:val="auto"/>
          <w:spacing w:val="0"/>
          <w:sz w:val="21"/>
          <w:szCs w:val="21"/>
          <w:highlight w:val="none"/>
        </w:rPr>
        <w:t>年</w:t>
      </w:r>
      <w:r>
        <w:rPr>
          <w:rFonts w:hint="eastAsia" w:ascii="宋体" w:hAnsi="宋体" w:cs="宋体"/>
          <w:b w:val="0"/>
          <w:i w:val="0"/>
          <w:color w:val="auto"/>
          <w:spacing w:val="0"/>
          <w:sz w:val="21"/>
          <w:szCs w:val="21"/>
          <w:highlight w:val="none"/>
          <w:lang w:val="en-US" w:eastAsia="zh-CN"/>
        </w:rPr>
        <w:t xml:space="preserve">   </w:t>
      </w:r>
      <w:r>
        <w:rPr>
          <w:rFonts w:hint="eastAsia" w:ascii="宋体" w:hAnsi="宋体" w:eastAsia="宋体" w:cs="宋体"/>
          <w:b w:val="0"/>
          <w:i w:val="0"/>
          <w:color w:val="auto"/>
          <w:spacing w:val="0"/>
          <w:sz w:val="21"/>
          <w:szCs w:val="21"/>
          <w:highlight w:val="none"/>
        </w:rPr>
        <w:t>月</w:t>
      </w:r>
      <w:r>
        <w:rPr>
          <w:rFonts w:hint="eastAsia" w:ascii="宋体" w:hAnsi="宋体" w:cs="宋体"/>
          <w:b w:val="0"/>
          <w:i w:val="0"/>
          <w:color w:val="auto"/>
          <w:spacing w:val="0"/>
          <w:sz w:val="21"/>
          <w:szCs w:val="21"/>
          <w:highlight w:val="none"/>
          <w:lang w:val="en-US" w:eastAsia="zh-CN"/>
        </w:rPr>
        <w:t xml:space="preserve">   </w:t>
      </w:r>
      <w:r>
        <w:rPr>
          <w:rFonts w:hint="eastAsia" w:ascii="宋体" w:hAnsi="宋体" w:eastAsia="宋体" w:cs="宋体"/>
          <w:b w:val="0"/>
          <w:i w:val="0"/>
          <w:color w:val="auto"/>
          <w:spacing w:val="0"/>
          <w:sz w:val="21"/>
          <w:szCs w:val="21"/>
          <w:highlight w:val="none"/>
        </w:rPr>
        <w:t>日</w:t>
      </w:r>
    </w:p>
    <w:p w14:paraId="6F672A50">
      <w:pPr>
        <w:pageBreakBefore w:val="0"/>
        <w:wordWrap w:val="0"/>
        <w:spacing w:before="0" w:after="0" w:line="440" w:lineRule="atLeast"/>
        <w:ind w:left="0" w:right="0" w:firstLine="420"/>
        <w:jc w:val="both"/>
        <w:textAlignment w:val="baseline"/>
        <w:outlineLvl w:val="9"/>
        <w:rPr>
          <w:rFonts w:hint="eastAsia" w:ascii="宋体" w:hAnsi="宋体" w:eastAsia="宋体" w:cs="宋体"/>
          <w:b w:val="0"/>
          <w:i w:val="0"/>
          <w:color w:val="auto"/>
          <w:spacing w:val="0"/>
          <w:sz w:val="21"/>
          <w:szCs w:val="21"/>
          <w:highlight w:val="none"/>
          <w:lang w:val="en-US" w:eastAsia="zh-CN"/>
        </w:rPr>
      </w:pPr>
      <w:r>
        <w:rPr>
          <w:rFonts w:hint="eastAsia" w:ascii="宋体" w:hAnsi="宋体" w:eastAsia="宋体" w:cs="宋体"/>
          <w:b w:val="0"/>
          <w:i w:val="0"/>
          <w:color w:val="auto"/>
          <w:spacing w:val="0"/>
          <w:sz w:val="21"/>
          <w:szCs w:val="21"/>
          <w:highlight w:val="none"/>
          <w:lang w:val="en-US" w:eastAsia="zh-CN"/>
        </w:rPr>
        <w:t>------------------------------------------</w:t>
      </w:r>
    </w:p>
    <w:p w14:paraId="09EBD467">
      <w:pPr>
        <w:pageBreakBefore w:val="0"/>
        <w:wordWrap w:val="0"/>
        <w:spacing w:before="0" w:after="0" w:line="440" w:lineRule="atLeast"/>
        <w:ind w:left="0" w:right="0" w:firstLine="42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1.产品如有型号，请在“产品名称”栏一并填写。</w:t>
      </w:r>
    </w:p>
    <w:p w14:paraId="0C4843B3">
      <w:pPr>
        <w:pageBreakBefore w:val="0"/>
        <w:wordWrap w:val="0"/>
        <w:spacing w:before="0" w:after="0" w:line="440" w:lineRule="atLeast"/>
        <w:ind w:left="0" w:right="0" w:firstLine="42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2.生产厂名与厂址应与生产厂营业执照载明的相关信息保持一致。</w:t>
      </w:r>
    </w:p>
    <w:p w14:paraId="2D9FA5BD">
      <w:pPr>
        <w:pageBreakBefore w:val="0"/>
        <w:wordWrap w:val="0"/>
        <w:spacing w:before="0" w:after="0" w:line="440" w:lineRule="atLeast"/>
        <w:ind w:left="0" w:right="0" w:firstLine="42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3.该产品的中国境内生产的组件成本占比相关要求实施前，“规定比例”栏可不填，下同。</w:t>
      </w:r>
    </w:p>
    <w:p w14:paraId="412F7F3C">
      <w:pPr>
        <w:pageBreakBefore w:val="0"/>
        <w:wordWrap w:val="0"/>
        <w:spacing w:before="0" w:after="0" w:line="440" w:lineRule="atLeast"/>
        <w:ind w:left="0" w:right="0" w:firstLine="42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4.该产品的关键组件要求实施前，“关键组件”栏可不填，下同。</w:t>
      </w:r>
    </w:p>
    <w:p w14:paraId="0E0D2C7F">
      <w:pPr>
        <w:pageBreakBefore w:val="0"/>
        <w:wordWrap w:val="0"/>
        <w:spacing w:before="0" w:after="0" w:line="440" w:lineRule="atLeast"/>
        <w:ind w:left="0" w:right="0" w:firstLine="42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5.该产品的关键工序要求实施前，“关键工序”栏可不填，下同。</w:t>
      </w:r>
    </w:p>
    <w:p w14:paraId="1C3C2D37">
      <w:pPr>
        <w:pageBreakBefore w:val="0"/>
        <w:wordWrap w:val="0"/>
        <w:spacing w:before="0" w:after="0" w:line="440" w:lineRule="atLeast"/>
        <w:ind w:left="0" w:right="0" w:firstLine="420"/>
        <w:jc w:val="both"/>
        <w:textAlignment w:val="baseline"/>
        <w:outlineLvl w:val="9"/>
        <w:rPr>
          <w:rFonts w:hint="eastAsia" w:ascii="宋体" w:hAnsi="宋体" w:eastAsia="宋体" w:cs="宋体"/>
          <w:b/>
          <w:bCs/>
          <w:i w:val="0"/>
          <w:color w:val="auto"/>
          <w:spacing w:val="0"/>
          <w:sz w:val="21"/>
          <w:szCs w:val="21"/>
          <w:highlight w:val="none"/>
        </w:rPr>
      </w:pPr>
      <w:r>
        <w:rPr>
          <w:rFonts w:hint="eastAsia" w:ascii="宋体" w:hAnsi="宋体" w:cs="宋体"/>
          <w:b/>
          <w:bCs/>
          <w:i w:val="0"/>
          <w:color w:val="auto"/>
          <w:spacing w:val="0"/>
          <w:sz w:val="21"/>
          <w:szCs w:val="21"/>
          <w:highlight w:val="none"/>
          <w:lang w:val="en-US" w:eastAsia="zh-CN"/>
        </w:rPr>
        <w:t>注</w:t>
      </w:r>
      <w:r>
        <w:rPr>
          <w:rFonts w:hint="eastAsia" w:ascii="宋体" w:hAnsi="宋体" w:eastAsia="宋体" w:cs="宋体"/>
          <w:b/>
          <w:bCs/>
          <w:i w:val="0"/>
          <w:color w:val="auto"/>
          <w:spacing w:val="0"/>
          <w:sz w:val="21"/>
          <w:szCs w:val="21"/>
          <w:highlight w:val="none"/>
          <w:lang w:val="en-US" w:eastAsia="zh-CN"/>
        </w:rPr>
        <w:t>：此</w:t>
      </w:r>
      <w:r>
        <w:rPr>
          <w:rFonts w:hint="eastAsia" w:ascii="宋体" w:hAnsi="宋体" w:cs="宋体"/>
          <w:b/>
          <w:bCs/>
          <w:i w:val="0"/>
          <w:color w:val="auto"/>
          <w:spacing w:val="0"/>
          <w:sz w:val="21"/>
          <w:szCs w:val="21"/>
          <w:highlight w:val="none"/>
          <w:lang w:val="en-US" w:eastAsia="zh-CN"/>
        </w:rPr>
        <w:t>声明函随</w:t>
      </w:r>
      <w:r>
        <w:rPr>
          <w:rFonts w:hint="eastAsia" w:ascii="宋体" w:hAnsi="宋体" w:eastAsia="宋体" w:cs="宋体"/>
          <w:b/>
          <w:bCs/>
          <w:i w:val="0"/>
          <w:color w:val="auto"/>
          <w:spacing w:val="0"/>
          <w:sz w:val="21"/>
          <w:szCs w:val="21"/>
          <w:highlight w:val="none"/>
          <w:lang w:val="en-US" w:eastAsia="zh-CN"/>
        </w:rPr>
        <w:t>中标</w:t>
      </w:r>
      <w:r>
        <w:rPr>
          <w:rFonts w:hint="eastAsia" w:ascii="宋体" w:hAnsi="宋体" w:cs="宋体"/>
          <w:b/>
          <w:bCs/>
          <w:i w:val="0"/>
          <w:color w:val="auto"/>
          <w:spacing w:val="0"/>
          <w:sz w:val="21"/>
          <w:szCs w:val="21"/>
          <w:highlight w:val="none"/>
          <w:lang w:val="en-US" w:eastAsia="zh-CN"/>
        </w:rPr>
        <w:t>（成交）</w:t>
      </w:r>
      <w:r>
        <w:rPr>
          <w:rFonts w:hint="eastAsia" w:ascii="宋体" w:hAnsi="宋体" w:eastAsia="宋体" w:cs="宋体"/>
          <w:b/>
          <w:bCs/>
          <w:i w:val="0"/>
          <w:color w:val="auto"/>
          <w:spacing w:val="0"/>
          <w:sz w:val="21"/>
          <w:szCs w:val="21"/>
          <w:highlight w:val="none"/>
          <w:lang w:val="en-US" w:eastAsia="zh-CN"/>
        </w:rPr>
        <w:t>结果公告</w:t>
      </w:r>
      <w:r>
        <w:rPr>
          <w:rFonts w:hint="eastAsia" w:ascii="宋体" w:hAnsi="宋体" w:cs="宋体"/>
          <w:b/>
          <w:bCs/>
          <w:i w:val="0"/>
          <w:color w:val="auto"/>
          <w:spacing w:val="0"/>
          <w:sz w:val="21"/>
          <w:szCs w:val="21"/>
          <w:highlight w:val="none"/>
          <w:lang w:val="en-US" w:eastAsia="zh-CN"/>
        </w:rPr>
        <w:t>同时进行公示，</w:t>
      </w:r>
      <w:r>
        <w:rPr>
          <w:rFonts w:hint="eastAsia" w:ascii="宋体" w:hAnsi="宋体" w:eastAsia="宋体" w:cs="宋体"/>
          <w:b/>
          <w:bCs/>
          <w:i w:val="0"/>
          <w:color w:val="auto"/>
          <w:spacing w:val="0"/>
          <w:sz w:val="21"/>
          <w:szCs w:val="21"/>
          <w:highlight w:val="none"/>
          <w:lang w:val="en-US" w:eastAsia="zh-CN"/>
        </w:rPr>
        <w:t>请</w:t>
      </w:r>
      <w:r>
        <w:rPr>
          <w:rFonts w:hint="eastAsia" w:ascii="宋体" w:hAnsi="宋体" w:cs="宋体"/>
          <w:b/>
          <w:bCs/>
          <w:i w:val="0"/>
          <w:color w:val="auto"/>
          <w:spacing w:val="0"/>
          <w:sz w:val="21"/>
          <w:szCs w:val="21"/>
          <w:highlight w:val="none"/>
          <w:lang w:val="en-US" w:eastAsia="zh-CN"/>
        </w:rPr>
        <w:t>认真</w:t>
      </w:r>
      <w:r>
        <w:rPr>
          <w:rFonts w:hint="eastAsia" w:ascii="宋体" w:hAnsi="宋体" w:eastAsia="宋体" w:cs="宋体"/>
          <w:b/>
          <w:bCs/>
          <w:i w:val="0"/>
          <w:color w:val="auto"/>
          <w:spacing w:val="0"/>
          <w:sz w:val="21"/>
          <w:szCs w:val="21"/>
          <w:highlight w:val="none"/>
          <w:lang w:val="en-US" w:eastAsia="zh-CN"/>
        </w:rPr>
        <w:t>如实填写。</w:t>
      </w:r>
    </w:p>
    <w:p w14:paraId="42CE718D">
      <w:pPr>
        <w:pageBreakBefore w:val="0"/>
        <w:wordWrap w:val="0"/>
        <w:spacing w:before="0" w:after="0" w:line="440" w:lineRule="atLeast"/>
        <w:ind w:left="0" w:right="0" w:firstLine="420"/>
        <w:jc w:val="both"/>
        <w:textAlignment w:val="baseline"/>
        <w:outlineLvl w:val="9"/>
        <w:rPr>
          <w:rFonts w:hint="eastAsia" w:ascii="宋体" w:hAnsi="宋体" w:eastAsia="宋体" w:cs="宋体"/>
          <w:b w:val="0"/>
          <w:i w:val="0"/>
          <w:color w:val="auto"/>
          <w:spacing w:val="0"/>
          <w:sz w:val="21"/>
          <w:szCs w:val="21"/>
          <w:highlight w:val="none"/>
        </w:rPr>
      </w:pPr>
    </w:p>
    <w:p w14:paraId="7C781B51">
      <w:pPr>
        <w:pageBreakBefore w:val="0"/>
        <w:wordWrap w:val="0"/>
        <w:spacing w:before="0" w:after="0" w:line="440" w:lineRule="atLeast"/>
        <w:ind w:left="0" w:right="0" w:firstLine="420"/>
        <w:jc w:val="both"/>
        <w:textAlignment w:val="baseline"/>
        <w:outlineLvl w:val="9"/>
        <w:rPr>
          <w:rFonts w:hint="eastAsia" w:ascii="宋体" w:hAnsi="宋体" w:eastAsia="宋体" w:cs="宋体"/>
          <w:b w:val="0"/>
          <w:i w:val="0"/>
          <w:color w:val="auto"/>
          <w:spacing w:val="0"/>
          <w:sz w:val="21"/>
          <w:szCs w:val="21"/>
          <w:highlight w:val="none"/>
        </w:rPr>
      </w:pPr>
    </w:p>
    <w:p w14:paraId="61742D08">
      <w:pPr>
        <w:pageBreakBefore w:val="0"/>
        <w:wordWrap w:val="0"/>
        <w:spacing w:before="0" w:after="0" w:line="440" w:lineRule="atLeast"/>
        <w:ind w:left="0" w:right="0" w:firstLine="420"/>
        <w:jc w:val="both"/>
        <w:textAlignment w:val="baseline"/>
        <w:outlineLvl w:val="9"/>
        <w:rPr>
          <w:rFonts w:hint="eastAsia" w:ascii="宋体" w:hAnsi="宋体" w:eastAsia="宋体" w:cs="宋体"/>
          <w:b w:val="0"/>
          <w:i w:val="0"/>
          <w:color w:val="auto"/>
          <w:spacing w:val="0"/>
          <w:sz w:val="21"/>
          <w:szCs w:val="21"/>
          <w:highlight w:val="none"/>
        </w:rPr>
      </w:pPr>
    </w:p>
    <w:p w14:paraId="08492034">
      <w:pPr>
        <w:pageBreakBefore w:val="0"/>
        <w:numPr>
          <w:ilvl w:val="0"/>
          <w:numId w:val="10"/>
        </w:numPr>
        <w:wordWrap w:val="0"/>
        <w:spacing w:before="0" w:after="0" w:line="380" w:lineRule="atLeast"/>
        <w:ind w:left="0" w:leftChars="0" w:right="0" w:firstLine="420" w:firstLineChars="0"/>
        <w:jc w:val="center"/>
        <w:textAlignment w:val="baseline"/>
        <w:outlineLvl w:val="9"/>
        <w:rPr>
          <w:rFonts w:hint="eastAsia" w:ascii="宋体" w:hAnsi="宋体" w:eastAsia="宋体" w:cs="宋体"/>
          <w:b/>
          <w:i w:val="0"/>
          <w:color w:val="auto"/>
          <w:spacing w:val="0"/>
          <w:sz w:val="28"/>
          <w:szCs w:val="28"/>
          <w:highlight w:val="none"/>
        </w:rPr>
      </w:pPr>
      <w:r>
        <w:rPr>
          <w:rFonts w:hint="eastAsia" w:ascii="宋体" w:hAnsi="宋体" w:eastAsia="宋体" w:cs="宋体"/>
          <w:b/>
          <w:i w:val="0"/>
          <w:color w:val="auto"/>
          <w:spacing w:val="0"/>
          <w:sz w:val="28"/>
          <w:szCs w:val="28"/>
          <w:highlight w:val="none"/>
        </w:rPr>
        <w:t>商务标部分其他文件</w:t>
      </w:r>
    </w:p>
    <w:p w14:paraId="5E819729">
      <w:pPr>
        <w:pageBreakBefore w:val="0"/>
        <w:wordWrap w:val="0"/>
        <w:spacing w:before="0" w:after="0" w:line="440" w:lineRule="atLeast"/>
        <w:ind w:left="2560" w:right="60" w:hanging="2400"/>
        <w:jc w:val="both"/>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(格式自拟，</w:t>
      </w:r>
      <w:r>
        <w:rPr>
          <w:rFonts w:hint="eastAsia" w:ascii="宋体" w:hAnsi="宋体" w:eastAsia="宋体" w:cs="宋体"/>
          <w:b w:val="0"/>
          <w:i w:val="0"/>
          <w:color w:val="auto"/>
          <w:spacing w:val="0"/>
          <w:sz w:val="21"/>
          <w:szCs w:val="21"/>
          <w:highlight w:val="none"/>
          <w:lang w:val="en-US" w:eastAsia="zh-CN"/>
        </w:rPr>
        <w:t>投标人</w:t>
      </w:r>
      <w:r>
        <w:rPr>
          <w:rFonts w:hint="eastAsia" w:ascii="宋体" w:hAnsi="宋体" w:eastAsia="宋体" w:cs="宋体"/>
          <w:b w:val="0"/>
          <w:i w:val="0"/>
          <w:color w:val="auto"/>
          <w:spacing w:val="0"/>
          <w:sz w:val="21"/>
          <w:szCs w:val="21"/>
          <w:highlight w:val="none"/>
        </w:rPr>
        <w:t>可在此处附</w:t>
      </w:r>
      <w:r>
        <w:rPr>
          <w:rFonts w:hint="eastAsia" w:ascii="宋体" w:hAnsi="宋体" w:eastAsia="宋体" w:cs="宋体"/>
          <w:b w:val="0"/>
          <w:i w:val="0"/>
          <w:color w:val="auto"/>
          <w:spacing w:val="0"/>
          <w:sz w:val="21"/>
          <w:szCs w:val="21"/>
          <w:highlight w:val="none"/>
          <w:lang w:val="en-US" w:eastAsia="zh-CN"/>
        </w:rPr>
        <w:t>投标人</w:t>
      </w:r>
      <w:r>
        <w:rPr>
          <w:rFonts w:hint="eastAsia" w:ascii="宋体" w:hAnsi="宋体" w:eastAsia="宋体" w:cs="宋体"/>
          <w:b w:val="0"/>
          <w:i w:val="0"/>
          <w:color w:val="auto"/>
          <w:spacing w:val="0"/>
          <w:sz w:val="21"/>
          <w:szCs w:val="21"/>
          <w:highlight w:val="none"/>
        </w:rPr>
        <w:t>认为需要提供的其他商务标文件，如不需提供，可删除此部分“五、商务标部分其他文件”)</w:t>
      </w:r>
    </w:p>
    <w:p w14:paraId="108E38B9">
      <w:pPr>
        <w:outlineLvl w:val="9"/>
        <w:rPr>
          <w:rFonts w:hint="eastAsia" w:ascii="宋体" w:hAnsi="宋体" w:eastAsia="宋体" w:cs="宋体"/>
          <w:b/>
          <w:i w:val="0"/>
          <w:color w:val="auto"/>
          <w:spacing w:val="0"/>
          <w:sz w:val="21"/>
          <w:szCs w:val="21"/>
          <w:highlight w:val="none"/>
        </w:rPr>
      </w:pPr>
      <w:r>
        <w:rPr>
          <w:rFonts w:hint="eastAsia" w:ascii="宋体" w:hAnsi="宋体" w:eastAsia="宋体" w:cs="宋体"/>
          <w:b/>
          <w:i w:val="0"/>
          <w:color w:val="auto"/>
          <w:spacing w:val="0"/>
          <w:sz w:val="28"/>
          <w:szCs w:val="28"/>
          <w:highlight w:val="none"/>
          <w:lang w:val="en-US" w:eastAsia="zh-CN"/>
        </w:rPr>
        <w:br w:type="page"/>
      </w:r>
    </w:p>
    <w:p w14:paraId="12A82CCD">
      <w:pPr>
        <w:pageBreakBefore w:val="0"/>
        <w:wordWrap w:val="0"/>
        <w:spacing w:before="0" w:after="0" w:line="460" w:lineRule="atLeast"/>
        <w:ind w:left="0" w:right="0"/>
        <w:jc w:val="center"/>
        <w:textAlignment w:val="baseline"/>
        <w:outlineLvl w:val="9"/>
        <w:rPr>
          <w:rFonts w:hint="eastAsia" w:ascii="宋体" w:hAnsi="宋体" w:eastAsia="宋体" w:cs="宋体"/>
          <w:color w:val="auto"/>
          <w:sz w:val="36"/>
          <w:szCs w:val="36"/>
          <w:highlight w:val="none"/>
        </w:rPr>
      </w:pPr>
      <w:r>
        <w:rPr>
          <w:rFonts w:hint="eastAsia" w:ascii="宋体" w:hAnsi="宋体" w:eastAsia="宋体" w:cs="宋体"/>
          <w:b/>
          <w:i w:val="0"/>
          <w:color w:val="auto"/>
          <w:spacing w:val="0"/>
          <w:sz w:val="36"/>
          <w:szCs w:val="36"/>
          <w:highlight w:val="none"/>
        </w:rPr>
        <w:t>第三部分 价格及技术标文件</w:t>
      </w:r>
    </w:p>
    <w:p w14:paraId="31EFC818">
      <w:pPr>
        <w:pageBreakBefore w:val="0"/>
        <w:wordWrap w:val="0"/>
        <w:spacing w:before="0" w:after="0" w:line="360" w:lineRule="exact"/>
        <w:ind w:left="0" w:right="0"/>
        <w:jc w:val="center"/>
        <w:textAlignment w:val="baseline"/>
        <w:outlineLvl w:val="9"/>
        <w:rPr>
          <w:rFonts w:hint="eastAsia" w:ascii="宋体" w:hAnsi="宋体" w:eastAsia="宋体" w:cs="宋体"/>
          <w:color w:val="auto"/>
          <w:sz w:val="21"/>
          <w:szCs w:val="21"/>
          <w:highlight w:val="none"/>
        </w:rPr>
      </w:pPr>
    </w:p>
    <w:p w14:paraId="4260C0FA">
      <w:pPr>
        <w:pageBreakBefore w:val="0"/>
        <w:numPr>
          <w:ilvl w:val="0"/>
          <w:numId w:val="12"/>
        </w:numPr>
        <w:wordWrap w:val="0"/>
        <w:spacing w:before="0" w:after="0" w:line="420" w:lineRule="atLeast"/>
        <w:ind w:left="0" w:leftChars="0" w:right="0" w:firstLine="420" w:firstLineChars="0"/>
        <w:jc w:val="center"/>
        <w:textAlignment w:val="baseline"/>
        <w:outlineLvl w:val="9"/>
        <w:rPr>
          <w:rFonts w:hint="eastAsia" w:ascii="宋体" w:hAnsi="宋体" w:eastAsia="宋体" w:cs="宋体"/>
          <w:color w:val="auto"/>
          <w:sz w:val="28"/>
          <w:szCs w:val="28"/>
          <w:highlight w:val="none"/>
        </w:rPr>
      </w:pPr>
      <w:r>
        <w:rPr>
          <w:rFonts w:hint="eastAsia" w:ascii="宋体" w:hAnsi="宋体" w:eastAsia="宋体" w:cs="宋体"/>
          <w:b/>
          <w:i w:val="0"/>
          <w:color w:val="auto"/>
          <w:spacing w:val="0"/>
          <w:sz w:val="28"/>
          <w:szCs w:val="28"/>
          <w:highlight w:val="none"/>
        </w:rPr>
        <w:t>开标一览表</w:t>
      </w:r>
    </w:p>
    <w:p w14:paraId="3A80559F">
      <w:pPr>
        <w:pageBreakBefore w:val="0"/>
        <w:wordWrap w:val="0"/>
        <w:spacing w:before="0" w:after="0" w:line="360" w:lineRule="exact"/>
        <w:ind w:left="0" w:right="0"/>
        <w:jc w:val="center"/>
        <w:textAlignment w:val="baseline"/>
        <w:outlineLvl w:val="9"/>
        <w:rPr>
          <w:rFonts w:hint="eastAsia" w:ascii="宋体" w:hAnsi="宋体" w:eastAsia="宋体" w:cs="宋体"/>
          <w:color w:val="auto"/>
          <w:sz w:val="21"/>
          <w:szCs w:val="21"/>
          <w:highlight w:val="none"/>
        </w:rPr>
      </w:pPr>
    </w:p>
    <w:tbl>
      <w:tblPr>
        <w:tblStyle w:val="11"/>
        <w:tblW w:w="8813" w:type="dxa"/>
        <w:tblInd w:w="159"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2640"/>
        <w:gridCol w:w="6173"/>
      </w:tblGrid>
      <w:tr w14:paraId="3F39FC9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737" w:hRule="atLeast"/>
        </w:trPr>
        <w:tc>
          <w:tcPr>
            <w:tcW w:w="2640" w:type="dxa"/>
            <w:vAlign w:val="center"/>
          </w:tcPr>
          <w:p w14:paraId="73E898DB">
            <w:pPr>
              <w:keepNext w:val="0"/>
              <w:keepLines w:val="0"/>
              <w:pageBreakBefore w:val="0"/>
              <w:suppressLineNumbers w:val="0"/>
              <w:wordWrap w:val="0"/>
              <w:spacing w:before="0" w:beforeAutospacing="0" w:after="0" w:afterAutospacing="0" w:line="280" w:lineRule="atLeas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标题</w:t>
            </w:r>
          </w:p>
        </w:tc>
        <w:tc>
          <w:tcPr>
            <w:tcW w:w="6173" w:type="dxa"/>
            <w:vAlign w:val="center"/>
          </w:tcPr>
          <w:p w14:paraId="1E17904A">
            <w:pPr>
              <w:keepNext w:val="0"/>
              <w:keepLines w:val="0"/>
              <w:pageBreakBefore w:val="0"/>
              <w:suppressLineNumbers w:val="0"/>
              <w:wordWrap w:val="0"/>
              <w:spacing w:before="0" w:beforeAutospacing="0" w:after="0" w:afterAutospacing="0" w:line="280" w:lineRule="atLeast"/>
              <w:ind w:left="0" w:right="0"/>
              <w:jc w:val="center"/>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内容</w:t>
            </w:r>
          </w:p>
        </w:tc>
      </w:tr>
      <w:tr w14:paraId="6B6D720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737" w:hRule="atLeast"/>
        </w:trPr>
        <w:tc>
          <w:tcPr>
            <w:tcW w:w="2640" w:type="dxa"/>
            <w:vAlign w:val="center"/>
          </w:tcPr>
          <w:p w14:paraId="688D4652">
            <w:pPr>
              <w:keepNext w:val="0"/>
              <w:keepLines w:val="0"/>
              <w:pageBreakBefore w:val="0"/>
              <w:suppressLineNumbers w:val="0"/>
              <w:wordWrap w:val="0"/>
              <w:spacing w:before="0" w:beforeAutospacing="0" w:after="0" w:afterAutospacing="0" w:line="280" w:lineRule="atLeas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投标单位名称：</w:t>
            </w:r>
          </w:p>
        </w:tc>
        <w:tc>
          <w:tcPr>
            <w:tcW w:w="6173" w:type="dxa"/>
            <w:vAlign w:val="center"/>
          </w:tcPr>
          <w:p w14:paraId="212C2D8D">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r>
      <w:tr w14:paraId="55BED1F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737" w:hRule="atLeast"/>
        </w:trPr>
        <w:tc>
          <w:tcPr>
            <w:tcW w:w="2640" w:type="dxa"/>
            <w:vAlign w:val="center"/>
          </w:tcPr>
          <w:p w14:paraId="1C281BBB">
            <w:pPr>
              <w:keepNext w:val="0"/>
              <w:keepLines w:val="0"/>
              <w:pageBreakBefore w:val="0"/>
              <w:suppressLineNumbers w:val="0"/>
              <w:wordWrap w:val="0"/>
              <w:spacing w:before="0" w:beforeAutospacing="0" w:after="0" w:afterAutospacing="0" w:line="280" w:lineRule="atLeas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项目名称：</w:t>
            </w:r>
          </w:p>
        </w:tc>
        <w:tc>
          <w:tcPr>
            <w:tcW w:w="6173" w:type="dxa"/>
            <w:vAlign w:val="center"/>
          </w:tcPr>
          <w:p w14:paraId="1030D73B">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r>
      <w:tr w14:paraId="4A6D083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737" w:hRule="atLeast"/>
        </w:trPr>
        <w:tc>
          <w:tcPr>
            <w:tcW w:w="2640" w:type="dxa"/>
            <w:vAlign w:val="center"/>
          </w:tcPr>
          <w:p w14:paraId="15D38E0A">
            <w:pPr>
              <w:keepNext w:val="0"/>
              <w:keepLines w:val="0"/>
              <w:pageBreakBefore w:val="0"/>
              <w:suppressLineNumbers w:val="0"/>
              <w:wordWrap w:val="0"/>
              <w:spacing w:before="0" w:beforeAutospacing="0" w:after="0" w:afterAutospacing="0" w:line="280" w:lineRule="atLeas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分包编号：</w:t>
            </w:r>
          </w:p>
        </w:tc>
        <w:tc>
          <w:tcPr>
            <w:tcW w:w="6173" w:type="dxa"/>
            <w:vAlign w:val="center"/>
          </w:tcPr>
          <w:p w14:paraId="0EAC059D">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r>
      <w:tr w14:paraId="3578F42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737" w:hRule="atLeast"/>
        </w:trPr>
        <w:tc>
          <w:tcPr>
            <w:tcW w:w="2640" w:type="dxa"/>
            <w:vAlign w:val="center"/>
          </w:tcPr>
          <w:p w14:paraId="286C7D76">
            <w:pPr>
              <w:keepNext w:val="0"/>
              <w:keepLines w:val="0"/>
              <w:pageBreakBefore w:val="0"/>
              <w:suppressLineNumbers w:val="0"/>
              <w:wordWrap w:val="0"/>
              <w:spacing w:before="0" w:beforeAutospacing="0" w:after="0" w:afterAutospacing="0" w:line="280" w:lineRule="atLeas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报价金额(小写)：</w:t>
            </w:r>
          </w:p>
        </w:tc>
        <w:tc>
          <w:tcPr>
            <w:tcW w:w="6173" w:type="dxa"/>
            <w:vAlign w:val="center"/>
          </w:tcPr>
          <w:p w14:paraId="1294544B">
            <w:pPr>
              <w:keepNext w:val="0"/>
              <w:keepLines w:val="0"/>
              <w:pageBreakBefore w:val="0"/>
              <w:suppressLineNumbers w:val="0"/>
              <w:wordWrap w:val="0"/>
              <w:spacing w:before="0" w:beforeAutospacing="0" w:after="0" w:afterAutospacing="0" w:line="280" w:lineRule="atLeas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元</w:t>
            </w:r>
          </w:p>
        </w:tc>
      </w:tr>
      <w:tr w14:paraId="32975C0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737" w:hRule="atLeast"/>
        </w:trPr>
        <w:tc>
          <w:tcPr>
            <w:tcW w:w="2640" w:type="dxa"/>
            <w:vAlign w:val="center"/>
          </w:tcPr>
          <w:p w14:paraId="60C6941F">
            <w:pPr>
              <w:keepNext w:val="0"/>
              <w:keepLines w:val="0"/>
              <w:pageBreakBefore w:val="0"/>
              <w:suppressLineNumbers w:val="0"/>
              <w:wordWrap w:val="0"/>
              <w:spacing w:before="0" w:beforeAutospacing="0" w:after="0" w:afterAutospacing="0" w:line="280" w:lineRule="atLeas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报价金额(大写)：</w:t>
            </w:r>
          </w:p>
        </w:tc>
        <w:tc>
          <w:tcPr>
            <w:tcW w:w="6173" w:type="dxa"/>
            <w:vAlign w:val="center"/>
          </w:tcPr>
          <w:p w14:paraId="78BF9B71">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r>
      <w:tr w14:paraId="3D26D91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737" w:hRule="atLeast"/>
        </w:trPr>
        <w:tc>
          <w:tcPr>
            <w:tcW w:w="2640" w:type="dxa"/>
            <w:vAlign w:val="center"/>
          </w:tcPr>
          <w:p w14:paraId="12E59C9E">
            <w:pPr>
              <w:keepNext w:val="0"/>
              <w:keepLines w:val="0"/>
              <w:pageBreakBefore w:val="0"/>
              <w:suppressLineNumbers w:val="0"/>
              <w:wordWrap w:val="0"/>
              <w:spacing w:before="0" w:beforeAutospacing="0" w:after="0" w:afterAutospacing="0" w:line="280" w:lineRule="atLeas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lang w:val="en-US" w:eastAsia="zh-CN"/>
              </w:rPr>
              <w:t>交货及完工</w:t>
            </w:r>
            <w:r>
              <w:rPr>
                <w:rFonts w:hint="eastAsia" w:ascii="宋体" w:hAnsi="宋体" w:cs="宋体"/>
                <w:b w:val="0"/>
                <w:i w:val="0"/>
                <w:color w:val="auto"/>
                <w:spacing w:val="0"/>
                <w:sz w:val="21"/>
                <w:szCs w:val="21"/>
                <w:highlight w:val="none"/>
                <w:lang w:val="en-US" w:eastAsia="zh-CN"/>
              </w:rPr>
              <w:t>期</w:t>
            </w:r>
            <w:r>
              <w:rPr>
                <w:rFonts w:hint="eastAsia" w:ascii="宋体" w:hAnsi="宋体" w:eastAsia="宋体" w:cs="宋体"/>
                <w:b w:val="0"/>
                <w:i w:val="0"/>
                <w:color w:val="auto"/>
                <w:spacing w:val="0"/>
                <w:sz w:val="21"/>
                <w:szCs w:val="21"/>
                <w:highlight w:val="none"/>
              </w:rPr>
              <w:t>：</w:t>
            </w:r>
          </w:p>
        </w:tc>
        <w:tc>
          <w:tcPr>
            <w:tcW w:w="6173" w:type="dxa"/>
            <w:vAlign w:val="center"/>
          </w:tcPr>
          <w:p w14:paraId="168ED4FD">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r>
    </w:tbl>
    <w:p w14:paraId="10EEA850">
      <w:pPr>
        <w:pageBreakBefore w:val="0"/>
        <w:wordWrap w:val="0"/>
        <w:spacing w:before="0" w:after="0" w:line="480" w:lineRule="exact"/>
        <w:ind w:left="0" w:right="0"/>
        <w:jc w:val="left"/>
        <w:textAlignment w:val="baseline"/>
        <w:outlineLvl w:val="9"/>
        <w:rPr>
          <w:rFonts w:hint="eastAsia" w:ascii="宋体" w:hAnsi="宋体" w:eastAsia="宋体" w:cs="宋体"/>
          <w:color w:val="auto"/>
          <w:sz w:val="21"/>
          <w:szCs w:val="21"/>
          <w:highlight w:val="none"/>
        </w:rPr>
      </w:pPr>
    </w:p>
    <w:p w14:paraId="33ADB4F4">
      <w:pPr>
        <w:pageBreakBefore w:val="0"/>
        <w:wordWrap w:val="0"/>
        <w:spacing w:before="0" w:after="0" w:line="480" w:lineRule="atLeast"/>
        <w:ind w:left="380" w:right="0"/>
        <w:jc w:val="both"/>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投标人(电子签章)：</w:t>
      </w:r>
    </w:p>
    <w:p w14:paraId="5FA53B9E">
      <w:pPr>
        <w:pageBreakBefore w:val="0"/>
        <w:wordWrap w:val="0"/>
        <w:spacing w:before="0" w:after="0" w:line="480" w:lineRule="atLeast"/>
        <w:ind w:left="380" w:right="0"/>
        <w:jc w:val="both"/>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法定代表人：(电子签章)</w:t>
      </w:r>
    </w:p>
    <w:p w14:paraId="3945D231">
      <w:pPr>
        <w:pageBreakBefore w:val="0"/>
        <w:wordWrap w:val="0"/>
        <w:spacing w:before="0" w:after="0" w:line="480" w:lineRule="atLeast"/>
        <w:ind w:left="380" w:right="0"/>
        <w:jc w:val="both"/>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日期：</w:t>
      </w:r>
      <w:r>
        <w:rPr>
          <w:rFonts w:hint="eastAsia" w:ascii="宋体" w:hAnsi="宋体" w:eastAsia="宋体" w:cs="宋体"/>
          <w:b w:val="0"/>
          <w:i w:val="0"/>
          <w:color w:val="auto"/>
          <w:spacing w:val="0"/>
          <w:sz w:val="21"/>
          <w:szCs w:val="21"/>
          <w:highlight w:val="none"/>
          <w:u w:val="single"/>
        </w:rPr>
        <w:t xml:space="preserve">    </w:t>
      </w:r>
      <w:r>
        <w:rPr>
          <w:rFonts w:hint="eastAsia" w:ascii="宋体" w:hAnsi="宋体" w:eastAsia="宋体" w:cs="宋体"/>
          <w:b w:val="0"/>
          <w:i w:val="0"/>
          <w:color w:val="auto"/>
          <w:spacing w:val="0"/>
          <w:sz w:val="21"/>
          <w:szCs w:val="21"/>
          <w:highlight w:val="none"/>
          <w:u w:val="none"/>
        </w:rPr>
        <w:t>年</w:t>
      </w:r>
      <w:r>
        <w:rPr>
          <w:rFonts w:hint="eastAsia" w:ascii="宋体" w:hAnsi="宋体" w:eastAsia="宋体" w:cs="宋体"/>
          <w:b w:val="0"/>
          <w:i w:val="0"/>
          <w:color w:val="auto"/>
          <w:spacing w:val="0"/>
          <w:sz w:val="21"/>
          <w:szCs w:val="21"/>
          <w:highlight w:val="none"/>
          <w:u w:val="single"/>
        </w:rPr>
        <w:t xml:space="preserve">   </w:t>
      </w:r>
      <w:r>
        <w:rPr>
          <w:rFonts w:hint="eastAsia" w:ascii="宋体" w:hAnsi="宋体" w:eastAsia="宋体" w:cs="宋体"/>
          <w:b w:val="0"/>
          <w:i w:val="0"/>
          <w:color w:val="auto"/>
          <w:spacing w:val="0"/>
          <w:sz w:val="21"/>
          <w:szCs w:val="21"/>
          <w:highlight w:val="none"/>
        </w:rPr>
        <w:t>月</w:t>
      </w:r>
      <w:r>
        <w:rPr>
          <w:rFonts w:hint="eastAsia" w:ascii="宋体" w:hAnsi="宋体" w:eastAsia="宋体" w:cs="宋体"/>
          <w:b w:val="0"/>
          <w:i w:val="0"/>
          <w:color w:val="auto"/>
          <w:spacing w:val="0"/>
          <w:sz w:val="21"/>
          <w:szCs w:val="21"/>
          <w:highlight w:val="none"/>
          <w:u w:val="single"/>
        </w:rPr>
        <w:t xml:space="preserve">   </w:t>
      </w:r>
      <w:r>
        <w:rPr>
          <w:rFonts w:hint="eastAsia" w:ascii="宋体" w:hAnsi="宋体" w:eastAsia="宋体" w:cs="宋体"/>
          <w:b w:val="0"/>
          <w:i w:val="0"/>
          <w:color w:val="auto"/>
          <w:spacing w:val="0"/>
          <w:sz w:val="21"/>
          <w:szCs w:val="21"/>
          <w:highlight w:val="none"/>
        </w:rPr>
        <w:t>日</w:t>
      </w:r>
    </w:p>
    <w:p w14:paraId="370D890C">
      <w:pPr>
        <w:pageBreakBefore w:val="0"/>
        <w:wordWrap w:val="0"/>
        <w:spacing w:before="0" w:after="0" w:line="480" w:lineRule="exact"/>
        <w:ind w:left="0" w:right="0"/>
        <w:jc w:val="both"/>
        <w:textAlignment w:val="baseline"/>
        <w:outlineLvl w:val="9"/>
        <w:rPr>
          <w:rFonts w:hint="eastAsia" w:ascii="宋体" w:hAnsi="宋体" w:eastAsia="宋体" w:cs="宋体"/>
          <w:color w:val="auto"/>
          <w:sz w:val="21"/>
          <w:szCs w:val="21"/>
          <w:highlight w:val="none"/>
        </w:rPr>
      </w:pPr>
    </w:p>
    <w:p w14:paraId="13734D37">
      <w:pPr>
        <w:pageBreakBefore w:val="0"/>
        <w:wordWrap w:val="0"/>
        <w:spacing w:before="0" w:after="0" w:line="480" w:lineRule="atLeast"/>
        <w:ind w:left="0" w:right="20" w:firstLine="380"/>
        <w:jc w:val="both"/>
        <w:textAlignment w:val="baseline"/>
        <w:outlineLvl w:val="9"/>
        <w:rPr>
          <w:rFonts w:hint="eastAsia" w:ascii="宋体" w:hAnsi="宋体" w:eastAsia="宋体" w:cs="宋体"/>
          <w:color w:val="auto"/>
          <w:sz w:val="21"/>
          <w:szCs w:val="21"/>
          <w:highlight w:val="none"/>
          <w:lang w:eastAsia="zh-CN"/>
        </w:rPr>
      </w:pPr>
      <w:r>
        <w:rPr>
          <w:rFonts w:hint="eastAsia" w:ascii="宋体" w:hAnsi="宋体" w:eastAsia="宋体" w:cs="宋体"/>
          <w:b w:val="0"/>
          <w:i w:val="0"/>
          <w:color w:val="auto"/>
          <w:spacing w:val="0"/>
          <w:sz w:val="21"/>
          <w:szCs w:val="21"/>
          <w:highlight w:val="none"/>
        </w:rPr>
        <w:t>填写说明：开标一览表中的“报价</w:t>
      </w:r>
      <w:r>
        <w:rPr>
          <w:rFonts w:hint="eastAsia" w:ascii="宋体" w:hAnsi="宋体" w:cs="宋体"/>
          <w:b w:val="0"/>
          <w:i w:val="0"/>
          <w:color w:val="auto"/>
          <w:spacing w:val="0"/>
          <w:sz w:val="21"/>
          <w:szCs w:val="21"/>
          <w:highlight w:val="none"/>
          <w:lang w:val="en-US" w:eastAsia="zh-CN"/>
        </w:rPr>
        <w:t>金额</w:t>
      </w:r>
      <w:r>
        <w:rPr>
          <w:rFonts w:hint="eastAsia" w:ascii="宋体" w:hAnsi="宋体" w:eastAsia="宋体" w:cs="宋体"/>
          <w:b w:val="0"/>
          <w:i w:val="0"/>
          <w:color w:val="auto"/>
          <w:spacing w:val="0"/>
          <w:sz w:val="21"/>
          <w:szCs w:val="21"/>
          <w:highlight w:val="none"/>
        </w:rPr>
        <w:t>”应包括招标文件所规定的采购全部内容及相关所有费用</w:t>
      </w:r>
      <w:r>
        <w:rPr>
          <w:rFonts w:hint="eastAsia" w:ascii="宋体" w:hAnsi="宋体" w:cs="宋体"/>
          <w:b w:val="0"/>
          <w:i w:val="0"/>
          <w:color w:val="auto"/>
          <w:spacing w:val="0"/>
          <w:sz w:val="21"/>
          <w:szCs w:val="21"/>
          <w:highlight w:val="none"/>
          <w:lang w:eastAsia="zh-CN"/>
        </w:rPr>
        <w:t>。</w:t>
      </w:r>
    </w:p>
    <w:p w14:paraId="145FB716">
      <w:pPr>
        <w:outlineLvl w:val="9"/>
        <w:rPr>
          <w:rFonts w:hint="eastAsia" w:ascii="宋体" w:hAnsi="宋体" w:eastAsia="宋体" w:cs="宋体"/>
          <w:b/>
          <w:i w:val="0"/>
          <w:color w:val="auto"/>
          <w:spacing w:val="0"/>
          <w:sz w:val="21"/>
          <w:szCs w:val="21"/>
          <w:highlight w:val="none"/>
        </w:rPr>
      </w:pPr>
      <w:r>
        <w:rPr>
          <w:rFonts w:hint="eastAsia" w:ascii="宋体" w:hAnsi="宋体" w:eastAsia="宋体" w:cs="宋体"/>
          <w:b/>
          <w:i w:val="0"/>
          <w:color w:val="auto"/>
          <w:spacing w:val="0"/>
          <w:sz w:val="21"/>
          <w:szCs w:val="21"/>
          <w:highlight w:val="none"/>
        </w:rPr>
        <w:br w:type="page"/>
      </w:r>
    </w:p>
    <w:p w14:paraId="3722E2E8">
      <w:pPr>
        <w:pageBreakBefore w:val="0"/>
        <w:numPr>
          <w:ilvl w:val="0"/>
          <w:numId w:val="12"/>
        </w:numPr>
        <w:wordWrap w:val="0"/>
        <w:spacing w:before="0" w:after="0" w:line="380" w:lineRule="atLeast"/>
        <w:ind w:left="0" w:leftChars="0" w:right="0" w:firstLine="420" w:firstLineChars="0"/>
        <w:jc w:val="center"/>
        <w:textAlignment w:val="baseline"/>
        <w:outlineLvl w:val="9"/>
        <w:rPr>
          <w:rFonts w:hint="eastAsia" w:ascii="宋体" w:hAnsi="宋体" w:eastAsia="宋体" w:cs="宋体"/>
          <w:color w:val="auto"/>
          <w:sz w:val="28"/>
          <w:szCs w:val="28"/>
          <w:highlight w:val="none"/>
        </w:rPr>
      </w:pPr>
      <w:r>
        <w:rPr>
          <w:rFonts w:hint="eastAsia" w:ascii="宋体" w:hAnsi="宋体" w:eastAsia="宋体" w:cs="宋体"/>
          <w:b/>
          <w:i w:val="0"/>
          <w:color w:val="auto"/>
          <w:spacing w:val="0"/>
          <w:sz w:val="28"/>
          <w:szCs w:val="28"/>
          <w:highlight w:val="none"/>
        </w:rPr>
        <w:t>投标报价明细表</w:t>
      </w:r>
    </w:p>
    <w:p w14:paraId="506E7578">
      <w:pPr>
        <w:pageBreakBefore w:val="0"/>
        <w:wordWrap w:val="0"/>
        <w:spacing w:before="0" w:after="0" w:line="300" w:lineRule="atLeast"/>
        <w:ind w:left="0" w:right="0"/>
        <w:jc w:val="right"/>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价格单位：人民币元</w:t>
      </w:r>
    </w:p>
    <w:p w14:paraId="4D43067B">
      <w:pPr>
        <w:pageBreakBefore w:val="0"/>
        <w:wordWrap w:val="0"/>
        <w:spacing w:before="0" w:after="0" w:line="300" w:lineRule="exact"/>
        <w:ind w:left="0" w:right="0"/>
        <w:jc w:val="right"/>
        <w:textAlignment w:val="baseline"/>
        <w:outlineLvl w:val="9"/>
        <w:rPr>
          <w:rFonts w:hint="eastAsia" w:ascii="宋体" w:hAnsi="宋体" w:eastAsia="宋体" w:cs="宋体"/>
          <w:color w:val="auto"/>
          <w:sz w:val="21"/>
          <w:szCs w:val="21"/>
          <w:highlight w:val="none"/>
        </w:rPr>
      </w:pPr>
    </w:p>
    <w:tbl>
      <w:tblPr>
        <w:tblStyle w:val="11"/>
        <w:tblW w:w="9731" w:type="dxa"/>
        <w:tblInd w:w="-351"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731"/>
        <w:gridCol w:w="788"/>
        <w:gridCol w:w="806"/>
        <w:gridCol w:w="1106"/>
        <w:gridCol w:w="1707"/>
        <w:gridCol w:w="956"/>
        <w:gridCol w:w="825"/>
        <w:gridCol w:w="862"/>
        <w:gridCol w:w="769"/>
        <w:gridCol w:w="656"/>
        <w:gridCol w:w="525"/>
      </w:tblGrid>
      <w:tr w14:paraId="283D45F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67" w:hRule="atLeast"/>
        </w:trPr>
        <w:tc>
          <w:tcPr>
            <w:tcW w:w="731" w:type="dxa"/>
            <w:vAlign w:val="center"/>
          </w:tcPr>
          <w:p w14:paraId="34889904">
            <w:pPr>
              <w:keepNext w:val="0"/>
              <w:keepLines w:val="0"/>
              <w:pageBreakBefore w:val="0"/>
              <w:suppressLineNumbers w:val="0"/>
              <w:wordWrap w:val="0"/>
              <w:spacing w:before="0" w:beforeAutospacing="0" w:after="0" w:afterAutospacing="0" w:line="280" w:lineRule="atLeas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序号</w:t>
            </w:r>
          </w:p>
        </w:tc>
        <w:tc>
          <w:tcPr>
            <w:tcW w:w="788" w:type="dxa"/>
            <w:vAlign w:val="center"/>
          </w:tcPr>
          <w:p w14:paraId="441BFF46">
            <w:pPr>
              <w:keepNext w:val="0"/>
              <w:keepLines w:val="0"/>
              <w:pageBreakBefore w:val="0"/>
              <w:suppressLineNumbers w:val="0"/>
              <w:wordWrap w:val="0"/>
              <w:spacing w:before="0" w:beforeAutospacing="0" w:after="0" w:afterAutospacing="0" w:line="280" w:lineRule="atLeas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投标货物名称</w:t>
            </w:r>
          </w:p>
        </w:tc>
        <w:tc>
          <w:tcPr>
            <w:tcW w:w="806" w:type="dxa"/>
            <w:vAlign w:val="center"/>
          </w:tcPr>
          <w:p w14:paraId="6B96137B">
            <w:pPr>
              <w:keepNext w:val="0"/>
              <w:keepLines w:val="0"/>
              <w:pageBreakBefore w:val="0"/>
              <w:suppressLineNumbers w:val="0"/>
              <w:wordWrap w:val="0"/>
              <w:spacing w:before="0" w:beforeAutospacing="0" w:after="0" w:afterAutospacing="0" w:line="280" w:lineRule="atLeas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制造商名称</w:t>
            </w:r>
          </w:p>
        </w:tc>
        <w:tc>
          <w:tcPr>
            <w:tcW w:w="1106" w:type="dxa"/>
            <w:vAlign w:val="center"/>
          </w:tcPr>
          <w:p w14:paraId="1B5F04C7">
            <w:pPr>
              <w:keepNext w:val="0"/>
              <w:keepLines w:val="0"/>
              <w:pageBreakBefore w:val="0"/>
              <w:suppressLineNumbers w:val="0"/>
              <w:wordWrap w:val="0"/>
              <w:spacing w:before="0" w:beforeAutospacing="0" w:after="0" w:afterAutospacing="0" w:line="280" w:lineRule="atLeas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品牌、型号</w:t>
            </w:r>
          </w:p>
        </w:tc>
        <w:tc>
          <w:tcPr>
            <w:tcW w:w="1707" w:type="dxa"/>
            <w:vAlign w:val="center"/>
          </w:tcPr>
          <w:p w14:paraId="40BF135A">
            <w:pPr>
              <w:keepNext w:val="0"/>
              <w:keepLines w:val="0"/>
              <w:pageBreakBefore w:val="0"/>
              <w:suppressLineNumbers w:val="0"/>
              <w:wordWrap w:val="0"/>
              <w:spacing w:before="0" w:beforeAutospacing="0" w:after="0" w:afterAutospacing="0" w:line="280" w:lineRule="atLeas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技术配置参数</w:t>
            </w:r>
          </w:p>
        </w:tc>
        <w:tc>
          <w:tcPr>
            <w:tcW w:w="956" w:type="dxa"/>
            <w:vAlign w:val="center"/>
          </w:tcPr>
          <w:p w14:paraId="3FFCA0F0">
            <w:pPr>
              <w:keepNext w:val="0"/>
              <w:keepLines w:val="0"/>
              <w:pageBreakBefore w:val="0"/>
              <w:suppressLineNumbers w:val="0"/>
              <w:wordWrap w:val="0"/>
              <w:spacing w:before="0" w:beforeAutospacing="0" w:after="0" w:afterAutospacing="0" w:line="280" w:lineRule="atLeas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单位</w:t>
            </w:r>
          </w:p>
        </w:tc>
        <w:tc>
          <w:tcPr>
            <w:tcW w:w="825" w:type="dxa"/>
            <w:vAlign w:val="center"/>
          </w:tcPr>
          <w:p w14:paraId="60DA6A9D">
            <w:pPr>
              <w:keepNext w:val="0"/>
              <w:keepLines w:val="0"/>
              <w:pageBreakBefore w:val="0"/>
              <w:suppressLineNumbers w:val="0"/>
              <w:wordWrap w:val="0"/>
              <w:spacing w:before="0" w:beforeAutospacing="0" w:after="0" w:afterAutospacing="0" w:line="280" w:lineRule="atLeas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数量</w:t>
            </w:r>
          </w:p>
        </w:tc>
        <w:tc>
          <w:tcPr>
            <w:tcW w:w="862" w:type="dxa"/>
            <w:vAlign w:val="center"/>
          </w:tcPr>
          <w:p w14:paraId="2B63A5EC">
            <w:pPr>
              <w:keepNext w:val="0"/>
              <w:keepLines w:val="0"/>
              <w:pageBreakBefore w:val="0"/>
              <w:suppressLineNumbers w:val="0"/>
              <w:wordWrap w:val="0"/>
              <w:spacing w:before="0" w:beforeAutospacing="0" w:after="0" w:afterAutospacing="0" w:line="280" w:lineRule="atLeas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单价</w:t>
            </w:r>
          </w:p>
        </w:tc>
        <w:tc>
          <w:tcPr>
            <w:tcW w:w="769" w:type="dxa"/>
            <w:vAlign w:val="center"/>
          </w:tcPr>
          <w:p w14:paraId="6AB0EE9B">
            <w:pPr>
              <w:keepNext w:val="0"/>
              <w:keepLines w:val="0"/>
              <w:pageBreakBefore w:val="0"/>
              <w:suppressLineNumbers w:val="0"/>
              <w:wordWrap w:val="0"/>
              <w:spacing w:before="0" w:beforeAutospacing="0" w:after="0" w:afterAutospacing="0" w:line="280" w:lineRule="atLeas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小计</w:t>
            </w:r>
          </w:p>
        </w:tc>
        <w:tc>
          <w:tcPr>
            <w:tcW w:w="656" w:type="dxa"/>
            <w:vAlign w:val="center"/>
          </w:tcPr>
          <w:p w14:paraId="6322D13F">
            <w:pPr>
              <w:keepNext w:val="0"/>
              <w:keepLines w:val="0"/>
              <w:pageBreakBefore w:val="0"/>
              <w:suppressLineNumbers w:val="0"/>
              <w:wordWrap w:val="0"/>
              <w:spacing w:before="0" w:beforeAutospacing="0" w:after="0" w:afterAutospacing="0" w:line="280" w:lineRule="atLeas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免费质保期</w:t>
            </w:r>
          </w:p>
        </w:tc>
        <w:tc>
          <w:tcPr>
            <w:tcW w:w="525" w:type="dxa"/>
            <w:vAlign w:val="center"/>
          </w:tcPr>
          <w:p w14:paraId="4168FC33">
            <w:pPr>
              <w:keepNext w:val="0"/>
              <w:keepLines w:val="0"/>
              <w:pageBreakBefore w:val="0"/>
              <w:suppressLineNumbers w:val="0"/>
              <w:wordWrap w:val="0"/>
              <w:spacing w:before="0" w:beforeAutospacing="0" w:after="0" w:afterAutospacing="0" w:line="280" w:lineRule="atLeas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备注</w:t>
            </w:r>
          </w:p>
        </w:tc>
      </w:tr>
      <w:tr w14:paraId="6E1666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67" w:hRule="atLeast"/>
        </w:trPr>
        <w:tc>
          <w:tcPr>
            <w:tcW w:w="731" w:type="dxa"/>
            <w:vAlign w:val="center"/>
          </w:tcPr>
          <w:p w14:paraId="6A61D825">
            <w:pPr>
              <w:keepNext w:val="0"/>
              <w:keepLines w:val="0"/>
              <w:pageBreakBefore w:val="0"/>
              <w:numPr>
                <w:ilvl w:val="0"/>
                <w:numId w:val="13"/>
              </w:numPr>
              <w:suppressLineNumbers w:val="0"/>
              <w:wordWrap w:val="0"/>
              <w:spacing w:before="0" w:beforeAutospacing="0" w:after="0" w:afterAutospacing="0" w:line="280" w:lineRule="atLeast"/>
              <w:ind w:left="425" w:leftChars="0" w:right="0" w:rightChars="0" w:hanging="425" w:firstLineChars="0"/>
              <w:jc w:val="center"/>
              <w:textAlignment w:val="baseline"/>
              <w:outlineLvl w:val="9"/>
              <w:rPr>
                <w:rFonts w:hint="eastAsia" w:ascii="宋体" w:hAnsi="宋体" w:eastAsia="宋体" w:cs="宋体"/>
                <w:color w:val="auto"/>
                <w:sz w:val="21"/>
                <w:szCs w:val="21"/>
                <w:highlight w:val="none"/>
              </w:rPr>
            </w:pPr>
          </w:p>
        </w:tc>
        <w:tc>
          <w:tcPr>
            <w:tcW w:w="788" w:type="dxa"/>
            <w:vAlign w:val="center"/>
          </w:tcPr>
          <w:p w14:paraId="5B1152E5">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806" w:type="dxa"/>
            <w:vAlign w:val="center"/>
          </w:tcPr>
          <w:p w14:paraId="7D82664E">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1106" w:type="dxa"/>
            <w:vAlign w:val="center"/>
          </w:tcPr>
          <w:p w14:paraId="5335F3C0">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1707" w:type="dxa"/>
            <w:vAlign w:val="center"/>
          </w:tcPr>
          <w:p w14:paraId="1CA585CF">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956" w:type="dxa"/>
            <w:vAlign w:val="center"/>
          </w:tcPr>
          <w:p w14:paraId="58730D5B">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825" w:type="dxa"/>
            <w:vAlign w:val="center"/>
          </w:tcPr>
          <w:p w14:paraId="4BF92C0A">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862" w:type="dxa"/>
            <w:vAlign w:val="center"/>
          </w:tcPr>
          <w:p w14:paraId="68B08D21">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769" w:type="dxa"/>
            <w:vAlign w:val="center"/>
          </w:tcPr>
          <w:p w14:paraId="6D54E577">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656" w:type="dxa"/>
            <w:vAlign w:val="center"/>
          </w:tcPr>
          <w:p w14:paraId="4BA55AA3">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525" w:type="dxa"/>
            <w:vAlign w:val="center"/>
          </w:tcPr>
          <w:p w14:paraId="0C98FCED">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r>
      <w:tr w14:paraId="05E957F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67" w:hRule="atLeast"/>
        </w:trPr>
        <w:tc>
          <w:tcPr>
            <w:tcW w:w="731" w:type="dxa"/>
            <w:vAlign w:val="center"/>
          </w:tcPr>
          <w:p w14:paraId="24BEDC0D">
            <w:pPr>
              <w:keepNext w:val="0"/>
              <w:keepLines w:val="0"/>
              <w:pageBreakBefore w:val="0"/>
              <w:numPr>
                <w:ilvl w:val="0"/>
                <w:numId w:val="13"/>
              </w:numPr>
              <w:suppressLineNumbers w:val="0"/>
              <w:wordWrap w:val="0"/>
              <w:spacing w:before="0" w:beforeAutospacing="0" w:after="0" w:afterAutospacing="0" w:line="280" w:lineRule="atLeast"/>
              <w:ind w:left="425" w:leftChars="0" w:right="0" w:rightChars="0" w:hanging="425" w:firstLineChars="0"/>
              <w:jc w:val="center"/>
              <w:textAlignment w:val="baseline"/>
              <w:outlineLvl w:val="9"/>
              <w:rPr>
                <w:rFonts w:hint="eastAsia" w:ascii="宋体" w:hAnsi="宋体" w:eastAsia="宋体" w:cs="宋体"/>
                <w:color w:val="auto"/>
                <w:sz w:val="21"/>
                <w:szCs w:val="21"/>
                <w:highlight w:val="none"/>
              </w:rPr>
            </w:pPr>
          </w:p>
        </w:tc>
        <w:tc>
          <w:tcPr>
            <w:tcW w:w="788" w:type="dxa"/>
            <w:vAlign w:val="center"/>
          </w:tcPr>
          <w:p w14:paraId="58498437">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806" w:type="dxa"/>
            <w:vAlign w:val="center"/>
          </w:tcPr>
          <w:p w14:paraId="33E21527">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1106" w:type="dxa"/>
            <w:vAlign w:val="center"/>
          </w:tcPr>
          <w:p w14:paraId="5983C4FE">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1707" w:type="dxa"/>
            <w:vAlign w:val="center"/>
          </w:tcPr>
          <w:p w14:paraId="070B092A">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956" w:type="dxa"/>
            <w:vAlign w:val="center"/>
          </w:tcPr>
          <w:p w14:paraId="39A792C9">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825" w:type="dxa"/>
            <w:vAlign w:val="center"/>
          </w:tcPr>
          <w:p w14:paraId="6D09E6FD">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862" w:type="dxa"/>
            <w:vAlign w:val="center"/>
          </w:tcPr>
          <w:p w14:paraId="171E9A3F">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769" w:type="dxa"/>
            <w:vAlign w:val="center"/>
          </w:tcPr>
          <w:p w14:paraId="6DB00904">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656" w:type="dxa"/>
            <w:vAlign w:val="center"/>
          </w:tcPr>
          <w:p w14:paraId="785BA247">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525" w:type="dxa"/>
            <w:vAlign w:val="center"/>
          </w:tcPr>
          <w:p w14:paraId="2B7B0756">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r>
      <w:tr w14:paraId="5A7DE21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67" w:hRule="atLeast"/>
        </w:trPr>
        <w:tc>
          <w:tcPr>
            <w:tcW w:w="731" w:type="dxa"/>
            <w:vAlign w:val="center"/>
          </w:tcPr>
          <w:p w14:paraId="0A8FA102">
            <w:pPr>
              <w:keepNext w:val="0"/>
              <w:keepLines w:val="0"/>
              <w:pageBreakBefore w:val="0"/>
              <w:numPr>
                <w:ilvl w:val="0"/>
                <w:numId w:val="13"/>
              </w:numPr>
              <w:suppressLineNumbers w:val="0"/>
              <w:wordWrap w:val="0"/>
              <w:spacing w:before="0" w:beforeAutospacing="0" w:after="0" w:afterAutospacing="0" w:line="280" w:lineRule="atLeast"/>
              <w:ind w:left="425" w:leftChars="0" w:right="0" w:rightChars="0" w:hanging="425" w:firstLineChars="0"/>
              <w:jc w:val="center"/>
              <w:textAlignment w:val="baseline"/>
              <w:outlineLvl w:val="9"/>
              <w:rPr>
                <w:rFonts w:hint="eastAsia" w:ascii="宋体" w:hAnsi="宋体" w:eastAsia="宋体" w:cs="宋体"/>
                <w:color w:val="auto"/>
                <w:sz w:val="21"/>
                <w:szCs w:val="21"/>
                <w:highlight w:val="none"/>
              </w:rPr>
            </w:pPr>
          </w:p>
        </w:tc>
        <w:tc>
          <w:tcPr>
            <w:tcW w:w="788" w:type="dxa"/>
            <w:vAlign w:val="center"/>
          </w:tcPr>
          <w:p w14:paraId="53945F11">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806" w:type="dxa"/>
            <w:vAlign w:val="center"/>
          </w:tcPr>
          <w:p w14:paraId="3B579A7B">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1106" w:type="dxa"/>
            <w:vAlign w:val="center"/>
          </w:tcPr>
          <w:p w14:paraId="6E161B0A">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1707" w:type="dxa"/>
            <w:vAlign w:val="center"/>
          </w:tcPr>
          <w:p w14:paraId="7359863D">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956" w:type="dxa"/>
            <w:vAlign w:val="center"/>
          </w:tcPr>
          <w:p w14:paraId="533FA9CA">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825" w:type="dxa"/>
            <w:vAlign w:val="center"/>
          </w:tcPr>
          <w:p w14:paraId="3322A790">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862" w:type="dxa"/>
            <w:vAlign w:val="center"/>
          </w:tcPr>
          <w:p w14:paraId="486BE159">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769" w:type="dxa"/>
            <w:vAlign w:val="center"/>
          </w:tcPr>
          <w:p w14:paraId="5AE7D6E6">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656" w:type="dxa"/>
            <w:vAlign w:val="center"/>
          </w:tcPr>
          <w:p w14:paraId="7947CC44">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525" w:type="dxa"/>
            <w:vAlign w:val="center"/>
          </w:tcPr>
          <w:p w14:paraId="5FDDCF8F">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r>
      <w:tr w14:paraId="18A3069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67" w:hRule="atLeast"/>
        </w:trPr>
        <w:tc>
          <w:tcPr>
            <w:tcW w:w="731" w:type="dxa"/>
            <w:vAlign w:val="center"/>
          </w:tcPr>
          <w:p w14:paraId="3781320F">
            <w:pPr>
              <w:keepNext w:val="0"/>
              <w:keepLines w:val="0"/>
              <w:pageBreakBefore w:val="0"/>
              <w:numPr>
                <w:ilvl w:val="0"/>
                <w:numId w:val="13"/>
              </w:numPr>
              <w:suppressLineNumbers w:val="0"/>
              <w:wordWrap w:val="0"/>
              <w:spacing w:before="0" w:beforeAutospacing="0" w:after="0" w:afterAutospacing="0" w:line="280" w:lineRule="atLeast"/>
              <w:ind w:left="425" w:leftChars="0" w:right="0" w:rightChars="0" w:hanging="425" w:firstLineChars="0"/>
              <w:jc w:val="center"/>
              <w:textAlignment w:val="baseline"/>
              <w:outlineLvl w:val="9"/>
              <w:rPr>
                <w:rFonts w:hint="eastAsia" w:ascii="宋体" w:hAnsi="宋体" w:eastAsia="宋体" w:cs="宋体"/>
                <w:color w:val="auto"/>
                <w:sz w:val="21"/>
                <w:szCs w:val="21"/>
                <w:highlight w:val="none"/>
              </w:rPr>
            </w:pPr>
          </w:p>
        </w:tc>
        <w:tc>
          <w:tcPr>
            <w:tcW w:w="788" w:type="dxa"/>
            <w:vAlign w:val="center"/>
          </w:tcPr>
          <w:p w14:paraId="1B438751">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806" w:type="dxa"/>
            <w:vAlign w:val="center"/>
          </w:tcPr>
          <w:p w14:paraId="2F9AC1E7">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1106" w:type="dxa"/>
            <w:vAlign w:val="center"/>
          </w:tcPr>
          <w:p w14:paraId="51E90438">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1707" w:type="dxa"/>
            <w:vAlign w:val="center"/>
          </w:tcPr>
          <w:p w14:paraId="67AF7BBF">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956" w:type="dxa"/>
            <w:vAlign w:val="center"/>
          </w:tcPr>
          <w:p w14:paraId="443B770F">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825" w:type="dxa"/>
            <w:vAlign w:val="center"/>
          </w:tcPr>
          <w:p w14:paraId="7E925A9B">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862" w:type="dxa"/>
            <w:vAlign w:val="center"/>
          </w:tcPr>
          <w:p w14:paraId="60A54054">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769" w:type="dxa"/>
            <w:vAlign w:val="center"/>
          </w:tcPr>
          <w:p w14:paraId="169E2ADE">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656" w:type="dxa"/>
            <w:vAlign w:val="center"/>
          </w:tcPr>
          <w:p w14:paraId="32399FD9">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525" w:type="dxa"/>
            <w:vAlign w:val="center"/>
          </w:tcPr>
          <w:p w14:paraId="4604DACE">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r>
      <w:tr w14:paraId="47BDD35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67" w:hRule="atLeast"/>
        </w:trPr>
        <w:tc>
          <w:tcPr>
            <w:tcW w:w="731" w:type="dxa"/>
            <w:vAlign w:val="center"/>
          </w:tcPr>
          <w:p w14:paraId="06A6DAF5">
            <w:pPr>
              <w:keepNext w:val="0"/>
              <w:keepLines w:val="0"/>
              <w:pageBreakBefore w:val="0"/>
              <w:suppressLineNumbers w:val="0"/>
              <w:wordWrap w:val="0"/>
              <w:spacing w:before="0" w:beforeAutospacing="0" w:after="0" w:afterAutospacing="0" w:line="280" w:lineRule="atLeast"/>
              <w:ind w:left="0" w:leftChars="0" w:right="0" w:rightChars="0" w:firstLine="0" w:firstLineChars="0"/>
              <w:jc w:val="center"/>
              <w:textAlignment w:val="baseline"/>
              <w:outlineLvl w:val="9"/>
              <w:rPr>
                <w:rFonts w:hint="eastAsia" w:ascii="宋体" w:hAnsi="宋体" w:eastAsia="宋体" w:cs="宋体"/>
                <w:color w:val="auto"/>
                <w:sz w:val="21"/>
                <w:szCs w:val="21"/>
                <w:highlight w:val="none"/>
                <w:lang w:eastAsia="zh-CN"/>
              </w:rPr>
            </w:pPr>
            <w:r>
              <w:rPr>
                <w:rFonts w:hint="eastAsia" w:ascii="宋体" w:hAnsi="宋体" w:eastAsia="宋体" w:cs="宋体"/>
                <w:b w:val="0"/>
                <w:i w:val="0"/>
                <w:color w:val="auto"/>
                <w:spacing w:val="0"/>
                <w:sz w:val="21"/>
                <w:szCs w:val="21"/>
                <w:highlight w:val="none"/>
                <w:lang w:eastAsia="zh-CN"/>
              </w:rPr>
              <w:t>……</w:t>
            </w:r>
          </w:p>
        </w:tc>
        <w:tc>
          <w:tcPr>
            <w:tcW w:w="788" w:type="dxa"/>
            <w:vAlign w:val="center"/>
          </w:tcPr>
          <w:p w14:paraId="47A09F01">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806" w:type="dxa"/>
            <w:vAlign w:val="center"/>
          </w:tcPr>
          <w:p w14:paraId="0685B4EE">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1106" w:type="dxa"/>
            <w:vAlign w:val="center"/>
          </w:tcPr>
          <w:p w14:paraId="70EDE478">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1707" w:type="dxa"/>
            <w:vAlign w:val="center"/>
          </w:tcPr>
          <w:p w14:paraId="3054BD08">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956" w:type="dxa"/>
            <w:vAlign w:val="center"/>
          </w:tcPr>
          <w:p w14:paraId="39EFFED5">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825" w:type="dxa"/>
            <w:vAlign w:val="center"/>
          </w:tcPr>
          <w:p w14:paraId="621932D9">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862" w:type="dxa"/>
            <w:vAlign w:val="center"/>
          </w:tcPr>
          <w:p w14:paraId="616E63A2">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769" w:type="dxa"/>
            <w:vAlign w:val="center"/>
          </w:tcPr>
          <w:p w14:paraId="0B32705E">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656" w:type="dxa"/>
            <w:vAlign w:val="center"/>
          </w:tcPr>
          <w:p w14:paraId="7AA9E64B">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525" w:type="dxa"/>
            <w:vAlign w:val="center"/>
          </w:tcPr>
          <w:p w14:paraId="18042504">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r>
      <w:tr w14:paraId="547A6D2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67" w:hRule="atLeast"/>
        </w:trPr>
        <w:tc>
          <w:tcPr>
            <w:tcW w:w="1519" w:type="dxa"/>
            <w:gridSpan w:val="2"/>
            <w:vAlign w:val="center"/>
          </w:tcPr>
          <w:p w14:paraId="17F59CC4">
            <w:pPr>
              <w:keepNext w:val="0"/>
              <w:keepLines w:val="0"/>
              <w:pageBreakBefore w:val="0"/>
              <w:suppressLineNumbers w:val="0"/>
              <w:wordWrap w:val="0"/>
              <w:spacing w:before="0" w:beforeAutospacing="0" w:after="0" w:afterAutospacing="0" w:line="280" w:lineRule="atLeast"/>
              <w:ind w:left="0" w:right="0"/>
              <w:jc w:val="center"/>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投标总价</w:t>
            </w:r>
          </w:p>
        </w:tc>
        <w:tc>
          <w:tcPr>
            <w:tcW w:w="8212" w:type="dxa"/>
            <w:gridSpan w:val="9"/>
            <w:vAlign w:val="center"/>
          </w:tcPr>
          <w:p w14:paraId="7863ED71">
            <w:pPr>
              <w:keepNext w:val="0"/>
              <w:keepLines w:val="0"/>
              <w:pageBreakBefore w:val="0"/>
              <w:suppressLineNumbers w:val="0"/>
              <w:wordWrap w:val="0"/>
              <w:spacing w:before="0" w:beforeAutospacing="0" w:after="0" w:afterAutospacing="0" w:line="400" w:lineRule="atLeast"/>
              <w:ind w:left="60" w:right="0"/>
              <w:jc w:val="both"/>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人民币大写：</w:t>
            </w:r>
            <w:r>
              <w:rPr>
                <w:rFonts w:hint="eastAsia" w:ascii="宋体" w:hAnsi="宋体" w:eastAsia="宋体" w:cs="宋体"/>
                <w:b w:val="0"/>
                <w:i w:val="0"/>
                <w:color w:val="auto"/>
                <w:spacing w:val="0"/>
                <w:sz w:val="21"/>
                <w:szCs w:val="21"/>
                <w:highlight w:val="none"/>
                <w:u w:val="single"/>
              </w:rPr>
              <w:t xml:space="preserve">                 </w:t>
            </w:r>
          </w:p>
          <w:p w14:paraId="163727F5">
            <w:pPr>
              <w:keepNext w:val="0"/>
              <w:keepLines w:val="0"/>
              <w:pageBreakBefore w:val="0"/>
              <w:suppressLineNumbers w:val="0"/>
              <w:wordWrap w:val="0"/>
              <w:spacing w:before="0" w:beforeAutospacing="0" w:after="0" w:afterAutospacing="0" w:line="400" w:lineRule="atLeast"/>
              <w:ind w:left="60" w:right="0"/>
              <w:jc w:val="both"/>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小写：</w:t>
            </w:r>
            <w:r>
              <w:rPr>
                <w:rFonts w:hint="eastAsia" w:ascii="宋体" w:hAnsi="宋体" w:eastAsia="宋体" w:cs="宋体"/>
                <w:b w:val="0"/>
                <w:i w:val="0"/>
                <w:color w:val="auto"/>
                <w:spacing w:val="0"/>
                <w:sz w:val="21"/>
                <w:szCs w:val="21"/>
                <w:highlight w:val="none"/>
                <w:u w:val="single"/>
              </w:rPr>
              <w:t xml:space="preserve">                       </w:t>
            </w:r>
          </w:p>
        </w:tc>
      </w:tr>
    </w:tbl>
    <w:p w14:paraId="5E7610C6">
      <w:pPr>
        <w:pageBreakBefore w:val="0"/>
        <w:wordWrap w:val="0"/>
        <w:spacing w:before="0" w:after="0" w:line="300" w:lineRule="exact"/>
        <w:ind w:left="0" w:right="0"/>
        <w:jc w:val="left"/>
        <w:textAlignment w:val="baseline"/>
        <w:outlineLvl w:val="9"/>
        <w:rPr>
          <w:rFonts w:hint="eastAsia" w:ascii="宋体" w:hAnsi="宋体" w:eastAsia="宋体" w:cs="宋体"/>
          <w:color w:val="auto"/>
          <w:sz w:val="21"/>
          <w:szCs w:val="21"/>
          <w:highlight w:val="none"/>
        </w:rPr>
      </w:pPr>
    </w:p>
    <w:p w14:paraId="16593688">
      <w:pPr>
        <w:pageBreakBefore w:val="0"/>
        <w:wordWrap w:val="0"/>
        <w:spacing w:before="0" w:after="0" w:line="300" w:lineRule="exact"/>
        <w:ind w:left="0" w:right="0"/>
        <w:jc w:val="left"/>
        <w:textAlignment w:val="baseline"/>
        <w:outlineLvl w:val="9"/>
        <w:rPr>
          <w:rFonts w:hint="eastAsia" w:ascii="宋体" w:hAnsi="宋体" w:eastAsia="宋体" w:cs="宋体"/>
          <w:color w:val="auto"/>
          <w:sz w:val="21"/>
          <w:szCs w:val="21"/>
          <w:highlight w:val="none"/>
        </w:rPr>
      </w:pPr>
    </w:p>
    <w:p w14:paraId="34443E06">
      <w:pPr>
        <w:pageBreakBefore w:val="0"/>
        <w:wordWrap w:val="0"/>
        <w:spacing w:before="0" w:after="0" w:line="400" w:lineRule="atLeast"/>
        <w:ind w:left="440" w:right="0"/>
        <w:jc w:val="both"/>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投标</w:t>
      </w:r>
      <w:r>
        <w:rPr>
          <w:rFonts w:hint="eastAsia" w:ascii="宋体" w:hAnsi="宋体" w:eastAsia="宋体" w:cs="宋体"/>
          <w:b w:val="0"/>
          <w:i w:val="0"/>
          <w:color w:val="auto"/>
          <w:spacing w:val="0"/>
          <w:sz w:val="21"/>
          <w:szCs w:val="21"/>
          <w:highlight w:val="none"/>
          <w:lang w:val="en-US" w:eastAsia="zh-CN"/>
        </w:rPr>
        <w:t>人名称</w:t>
      </w:r>
      <w:r>
        <w:rPr>
          <w:rFonts w:hint="eastAsia" w:ascii="宋体" w:hAnsi="宋体" w:eastAsia="宋体" w:cs="宋体"/>
          <w:b w:val="0"/>
          <w:i w:val="0"/>
          <w:color w:val="auto"/>
          <w:spacing w:val="0"/>
          <w:sz w:val="21"/>
          <w:szCs w:val="21"/>
          <w:highlight w:val="none"/>
        </w:rPr>
        <w:t>：</w:t>
      </w:r>
      <w:r>
        <w:rPr>
          <w:rFonts w:hint="eastAsia" w:ascii="宋体" w:hAnsi="宋体" w:eastAsia="宋体" w:cs="宋体"/>
          <w:b w:val="0"/>
          <w:i w:val="0"/>
          <w:color w:val="auto"/>
          <w:spacing w:val="0"/>
          <w:sz w:val="21"/>
          <w:szCs w:val="21"/>
          <w:highlight w:val="none"/>
          <w:u w:val="single"/>
        </w:rPr>
        <w:t xml:space="preserve">                    </w:t>
      </w:r>
      <w:r>
        <w:rPr>
          <w:rFonts w:hint="eastAsia" w:ascii="宋体" w:hAnsi="宋体" w:eastAsia="宋体" w:cs="宋体"/>
          <w:b w:val="0"/>
          <w:i w:val="0"/>
          <w:color w:val="auto"/>
          <w:spacing w:val="0"/>
          <w:sz w:val="21"/>
          <w:szCs w:val="21"/>
          <w:highlight w:val="none"/>
        </w:rPr>
        <w:t>（电子签章）</w:t>
      </w:r>
    </w:p>
    <w:p w14:paraId="1B342A18">
      <w:pPr>
        <w:pageBreakBefore w:val="0"/>
        <w:wordWrap w:val="0"/>
        <w:spacing w:before="0" w:after="0" w:line="400" w:lineRule="atLeast"/>
        <w:ind w:left="440" w:right="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法定代表人：</w:t>
      </w:r>
      <w:r>
        <w:rPr>
          <w:rFonts w:hint="eastAsia" w:ascii="宋体" w:hAnsi="宋体" w:eastAsia="宋体" w:cs="宋体"/>
          <w:b w:val="0"/>
          <w:i w:val="0"/>
          <w:color w:val="auto"/>
          <w:spacing w:val="0"/>
          <w:sz w:val="21"/>
          <w:szCs w:val="21"/>
          <w:highlight w:val="none"/>
          <w:u w:val="single"/>
        </w:rPr>
        <w:t xml:space="preserve">                    </w:t>
      </w:r>
      <w:r>
        <w:rPr>
          <w:rFonts w:hint="eastAsia" w:ascii="宋体" w:hAnsi="宋体" w:eastAsia="宋体" w:cs="宋体"/>
          <w:b w:val="0"/>
          <w:i w:val="0"/>
          <w:color w:val="auto"/>
          <w:spacing w:val="0"/>
          <w:sz w:val="21"/>
          <w:szCs w:val="21"/>
          <w:highlight w:val="none"/>
        </w:rPr>
        <w:t>（电子签章）</w:t>
      </w:r>
    </w:p>
    <w:p w14:paraId="42FDD479">
      <w:pPr>
        <w:pageBreakBefore w:val="0"/>
        <w:wordWrap w:val="0"/>
        <w:spacing w:before="0" w:after="0" w:line="400" w:lineRule="atLeast"/>
        <w:ind w:left="440" w:right="0"/>
        <w:jc w:val="both"/>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日期：</w:t>
      </w:r>
      <w:r>
        <w:rPr>
          <w:rFonts w:hint="eastAsia" w:ascii="宋体" w:hAnsi="宋体" w:eastAsia="宋体" w:cs="宋体"/>
          <w:b w:val="0"/>
          <w:i w:val="0"/>
          <w:color w:val="auto"/>
          <w:spacing w:val="0"/>
          <w:sz w:val="21"/>
          <w:szCs w:val="21"/>
          <w:highlight w:val="none"/>
          <w:u w:val="single"/>
        </w:rPr>
        <w:t xml:space="preserve">    </w:t>
      </w:r>
      <w:r>
        <w:rPr>
          <w:rFonts w:hint="eastAsia" w:ascii="宋体" w:hAnsi="宋体" w:eastAsia="宋体" w:cs="宋体"/>
          <w:b w:val="0"/>
          <w:i w:val="0"/>
          <w:color w:val="auto"/>
          <w:spacing w:val="0"/>
          <w:sz w:val="21"/>
          <w:szCs w:val="21"/>
          <w:highlight w:val="none"/>
          <w:u w:val="none"/>
        </w:rPr>
        <w:t>年</w:t>
      </w:r>
      <w:r>
        <w:rPr>
          <w:rFonts w:hint="eastAsia" w:ascii="宋体" w:hAnsi="宋体" w:eastAsia="宋体" w:cs="宋体"/>
          <w:b w:val="0"/>
          <w:i w:val="0"/>
          <w:color w:val="auto"/>
          <w:spacing w:val="0"/>
          <w:sz w:val="21"/>
          <w:szCs w:val="21"/>
          <w:highlight w:val="none"/>
          <w:u w:val="single"/>
        </w:rPr>
        <w:t xml:space="preserve">   </w:t>
      </w:r>
      <w:r>
        <w:rPr>
          <w:rFonts w:hint="eastAsia" w:ascii="宋体" w:hAnsi="宋体" w:eastAsia="宋体" w:cs="宋体"/>
          <w:b w:val="0"/>
          <w:i w:val="0"/>
          <w:color w:val="auto"/>
          <w:spacing w:val="0"/>
          <w:sz w:val="21"/>
          <w:szCs w:val="21"/>
          <w:highlight w:val="none"/>
          <w:u w:val="none"/>
        </w:rPr>
        <w:t>月</w:t>
      </w:r>
      <w:r>
        <w:rPr>
          <w:rFonts w:hint="eastAsia" w:ascii="宋体" w:hAnsi="宋体" w:eastAsia="宋体" w:cs="宋体"/>
          <w:b w:val="0"/>
          <w:i w:val="0"/>
          <w:color w:val="auto"/>
          <w:spacing w:val="0"/>
          <w:sz w:val="21"/>
          <w:szCs w:val="21"/>
          <w:highlight w:val="none"/>
          <w:u w:val="single"/>
        </w:rPr>
        <w:t xml:space="preserve">   </w:t>
      </w:r>
      <w:r>
        <w:rPr>
          <w:rFonts w:hint="eastAsia" w:ascii="宋体" w:hAnsi="宋体" w:eastAsia="宋体" w:cs="宋体"/>
          <w:b w:val="0"/>
          <w:i w:val="0"/>
          <w:color w:val="auto"/>
          <w:spacing w:val="0"/>
          <w:sz w:val="21"/>
          <w:szCs w:val="21"/>
          <w:highlight w:val="none"/>
        </w:rPr>
        <w:t>日</w:t>
      </w:r>
    </w:p>
    <w:p w14:paraId="4E7EEED0">
      <w:pPr>
        <w:keepNext w:val="0"/>
        <w:keepLines w:val="0"/>
        <w:pageBreakBefore w:val="0"/>
        <w:widowControl w:val="0"/>
        <w:kinsoku/>
        <w:wordWrap w:val="0"/>
        <w:overflowPunct/>
        <w:topLinePunct w:val="0"/>
        <w:autoSpaceDE/>
        <w:autoSpaceDN/>
        <w:bidi w:val="0"/>
        <w:adjustRightInd/>
        <w:snapToGrid/>
        <w:spacing w:before="0" w:after="0" w:line="400" w:lineRule="exact"/>
        <w:ind w:left="0" w:right="0"/>
        <w:jc w:val="both"/>
        <w:textAlignment w:val="baseline"/>
        <w:outlineLvl w:val="9"/>
        <w:rPr>
          <w:rFonts w:hint="eastAsia" w:ascii="宋体" w:hAnsi="宋体" w:eastAsia="宋体" w:cs="宋体"/>
          <w:color w:val="auto"/>
          <w:sz w:val="21"/>
          <w:szCs w:val="21"/>
          <w:highlight w:val="none"/>
        </w:rPr>
      </w:pPr>
    </w:p>
    <w:p w14:paraId="60252038">
      <w:pPr>
        <w:keepNext w:val="0"/>
        <w:keepLines w:val="0"/>
        <w:pageBreakBefore w:val="0"/>
        <w:widowControl w:val="0"/>
        <w:kinsoku/>
        <w:wordWrap w:val="0"/>
        <w:overflowPunct/>
        <w:topLinePunct w:val="0"/>
        <w:autoSpaceDE/>
        <w:autoSpaceDN/>
        <w:bidi w:val="0"/>
        <w:adjustRightInd/>
        <w:snapToGrid/>
        <w:spacing w:before="0" w:after="0" w:line="460" w:lineRule="atLeast"/>
        <w:ind w:right="261"/>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注：1.以上表中各项可进一步细分，栏数不够可自加或附表；</w:t>
      </w:r>
    </w:p>
    <w:p w14:paraId="135F029E">
      <w:pPr>
        <w:keepNext w:val="0"/>
        <w:keepLines w:val="0"/>
        <w:pageBreakBefore w:val="0"/>
        <w:widowControl w:val="0"/>
        <w:kinsoku/>
        <w:wordWrap w:val="0"/>
        <w:overflowPunct/>
        <w:topLinePunct w:val="0"/>
        <w:autoSpaceDE/>
        <w:autoSpaceDN/>
        <w:bidi w:val="0"/>
        <w:adjustRightInd/>
        <w:snapToGrid/>
        <w:spacing w:before="0" w:after="0" w:line="460" w:lineRule="atLeast"/>
        <w:ind w:right="261"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2.“投标报价明细表”中的“投标总价”应当与“开标一览表”中的“报价金额”一致；</w:t>
      </w:r>
    </w:p>
    <w:p w14:paraId="28EFC336">
      <w:pPr>
        <w:keepNext w:val="0"/>
        <w:keepLines w:val="0"/>
        <w:pageBreakBefore w:val="0"/>
        <w:widowControl w:val="0"/>
        <w:kinsoku/>
        <w:wordWrap w:val="0"/>
        <w:overflowPunct/>
        <w:topLinePunct w:val="0"/>
        <w:autoSpaceDE/>
        <w:autoSpaceDN/>
        <w:bidi w:val="0"/>
        <w:adjustRightInd/>
        <w:snapToGrid/>
        <w:spacing w:before="0" w:after="0" w:line="460" w:lineRule="atLeast"/>
        <w:ind w:right="261"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3.投标人应按招标文件中《采购需求》所列货物填写本表。</w:t>
      </w:r>
    </w:p>
    <w:p w14:paraId="16B14DBF">
      <w:pPr>
        <w:keepNext w:val="0"/>
        <w:keepLines w:val="0"/>
        <w:pageBreakBefore w:val="0"/>
        <w:widowControl w:val="0"/>
        <w:kinsoku/>
        <w:wordWrap w:val="0"/>
        <w:overflowPunct/>
        <w:topLinePunct w:val="0"/>
        <w:autoSpaceDE/>
        <w:autoSpaceDN/>
        <w:bidi w:val="0"/>
        <w:adjustRightInd/>
        <w:snapToGrid/>
        <w:spacing w:before="0" w:after="0" w:line="460" w:lineRule="atLeast"/>
        <w:ind w:right="261" w:firstLine="420" w:firstLineChars="20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4.对于质保期未填写部分，视同投标人承诺完全满足招标文件要求。</w:t>
      </w:r>
    </w:p>
    <w:p w14:paraId="5BDC0615">
      <w:pPr>
        <w:rPr>
          <w:rFonts w:hint="eastAsia" w:ascii="宋体" w:hAnsi="宋体" w:eastAsia="宋体" w:cs="宋体"/>
          <w:b/>
          <w:i w:val="0"/>
          <w:color w:val="auto"/>
          <w:spacing w:val="0"/>
          <w:sz w:val="28"/>
          <w:szCs w:val="28"/>
          <w:highlight w:val="none"/>
          <w:lang w:val="en-US" w:eastAsia="zh-CN"/>
        </w:rPr>
      </w:pPr>
      <w:r>
        <w:rPr>
          <w:rFonts w:hint="eastAsia" w:ascii="宋体" w:hAnsi="宋体" w:eastAsia="宋体" w:cs="宋体"/>
          <w:b/>
          <w:i w:val="0"/>
          <w:color w:val="auto"/>
          <w:spacing w:val="0"/>
          <w:sz w:val="28"/>
          <w:szCs w:val="28"/>
          <w:highlight w:val="none"/>
          <w:lang w:val="en-US" w:eastAsia="zh-CN"/>
        </w:rPr>
        <w:br w:type="page"/>
      </w:r>
    </w:p>
    <w:p w14:paraId="46E0947D">
      <w:pPr>
        <w:pageBreakBefore w:val="0"/>
        <w:numPr>
          <w:ilvl w:val="0"/>
          <w:numId w:val="12"/>
        </w:numPr>
        <w:wordWrap w:val="0"/>
        <w:spacing w:before="0" w:after="0" w:line="380" w:lineRule="atLeast"/>
        <w:ind w:left="0" w:leftChars="0" w:right="0" w:firstLine="420" w:firstLineChars="0"/>
        <w:jc w:val="center"/>
        <w:textAlignment w:val="baseline"/>
        <w:outlineLvl w:val="9"/>
        <w:rPr>
          <w:rFonts w:hint="eastAsia" w:ascii="宋体" w:hAnsi="宋体" w:eastAsia="宋体" w:cs="宋体"/>
          <w:b/>
          <w:i w:val="0"/>
          <w:color w:val="auto"/>
          <w:spacing w:val="0"/>
          <w:sz w:val="28"/>
          <w:szCs w:val="28"/>
          <w:highlight w:val="none"/>
        </w:rPr>
      </w:pPr>
      <w:r>
        <w:rPr>
          <w:rFonts w:hint="eastAsia" w:ascii="宋体" w:hAnsi="宋体" w:eastAsia="宋体" w:cs="宋体"/>
          <w:b/>
          <w:i w:val="0"/>
          <w:color w:val="auto"/>
          <w:spacing w:val="0"/>
          <w:sz w:val="28"/>
          <w:szCs w:val="28"/>
          <w:highlight w:val="none"/>
        </w:rPr>
        <w:t>投标</w:t>
      </w:r>
      <w:r>
        <w:rPr>
          <w:rFonts w:hint="eastAsia" w:ascii="宋体" w:hAnsi="宋体" w:eastAsia="宋体" w:cs="宋体"/>
          <w:b/>
          <w:i w:val="0"/>
          <w:color w:val="auto"/>
          <w:spacing w:val="0"/>
          <w:sz w:val="28"/>
          <w:szCs w:val="28"/>
          <w:highlight w:val="none"/>
          <w:lang w:val="en-US" w:eastAsia="zh-CN"/>
        </w:rPr>
        <w:t>货物（产品）信息</w:t>
      </w:r>
      <w:r>
        <w:rPr>
          <w:rFonts w:hint="eastAsia" w:ascii="宋体" w:hAnsi="宋体" w:eastAsia="宋体" w:cs="宋体"/>
          <w:b/>
          <w:i w:val="0"/>
          <w:color w:val="auto"/>
          <w:spacing w:val="0"/>
          <w:sz w:val="28"/>
          <w:szCs w:val="28"/>
          <w:highlight w:val="none"/>
        </w:rPr>
        <w:t>表</w:t>
      </w:r>
    </w:p>
    <w:p w14:paraId="25B28937">
      <w:pPr>
        <w:pageBreakBefore w:val="0"/>
        <w:wordWrap w:val="0"/>
        <w:spacing w:before="0" w:after="0" w:line="300" w:lineRule="exact"/>
        <w:ind w:left="0" w:right="0"/>
        <w:jc w:val="right"/>
        <w:textAlignment w:val="baseline"/>
        <w:outlineLvl w:val="9"/>
        <w:rPr>
          <w:rFonts w:hint="eastAsia" w:ascii="宋体" w:hAnsi="宋体" w:eastAsia="宋体" w:cs="宋体"/>
          <w:color w:val="auto"/>
          <w:sz w:val="21"/>
          <w:szCs w:val="21"/>
          <w:highlight w:val="none"/>
        </w:rPr>
      </w:pPr>
    </w:p>
    <w:tbl>
      <w:tblPr>
        <w:tblStyle w:val="11"/>
        <w:tblW w:w="9540" w:type="dxa"/>
        <w:tblInd w:w="-351"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731"/>
        <w:gridCol w:w="788"/>
        <w:gridCol w:w="806"/>
        <w:gridCol w:w="1106"/>
        <w:gridCol w:w="1707"/>
        <w:gridCol w:w="956"/>
        <w:gridCol w:w="825"/>
        <w:gridCol w:w="862"/>
        <w:gridCol w:w="11"/>
        <w:gridCol w:w="873"/>
        <w:gridCol w:w="875"/>
      </w:tblGrid>
      <w:tr w14:paraId="7CB4471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17" w:hRule="atLeast"/>
        </w:trPr>
        <w:tc>
          <w:tcPr>
            <w:tcW w:w="731" w:type="dxa"/>
            <w:vMerge w:val="restart"/>
            <w:vAlign w:val="center"/>
          </w:tcPr>
          <w:p w14:paraId="1DEB8C5D">
            <w:pPr>
              <w:keepNext w:val="0"/>
              <w:keepLines w:val="0"/>
              <w:pageBreakBefore w:val="0"/>
              <w:suppressLineNumbers w:val="0"/>
              <w:wordWrap w:val="0"/>
              <w:spacing w:before="0" w:beforeAutospacing="0" w:after="0" w:afterAutospacing="0" w:line="280" w:lineRule="atLeas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序号</w:t>
            </w:r>
          </w:p>
        </w:tc>
        <w:tc>
          <w:tcPr>
            <w:tcW w:w="788" w:type="dxa"/>
            <w:vMerge w:val="restart"/>
            <w:vAlign w:val="center"/>
          </w:tcPr>
          <w:p w14:paraId="7F367CB2">
            <w:pPr>
              <w:keepNext w:val="0"/>
              <w:keepLines w:val="0"/>
              <w:pageBreakBefore w:val="0"/>
              <w:suppressLineNumbers w:val="0"/>
              <w:wordWrap w:val="0"/>
              <w:spacing w:before="0" w:beforeAutospacing="0" w:after="0" w:afterAutospacing="0" w:line="280" w:lineRule="atLeas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投标货物名称</w:t>
            </w:r>
          </w:p>
        </w:tc>
        <w:tc>
          <w:tcPr>
            <w:tcW w:w="806" w:type="dxa"/>
            <w:vMerge w:val="restart"/>
            <w:vAlign w:val="center"/>
          </w:tcPr>
          <w:p w14:paraId="09D0E552">
            <w:pPr>
              <w:keepNext w:val="0"/>
              <w:keepLines w:val="0"/>
              <w:pageBreakBefore w:val="0"/>
              <w:suppressLineNumbers w:val="0"/>
              <w:wordWrap w:val="0"/>
              <w:spacing w:before="0" w:beforeAutospacing="0" w:after="0" w:afterAutospacing="0" w:line="280" w:lineRule="atLeas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制造商名称</w:t>
            </w:r>
          </w:p>
        </w:tc>
        <w:tc>
          <w:tcPr>
            <w:tcW w:w="1106" w:type="dxa"/>
            <w:vMerge w:val="restart"/>
            <w:vAlign w:val="center"/>
          </w:tcPr>
          <w:p w14:paraId="6AB6C0D5">
            <w:pPr>
              <w:keepNext w:val="0"/>
              <w:keepLines w:val="0"/>
              <w:pageBreakBefore w:val="0"/>
              <w:suppressLineNumbers w:val="0"/>
              <w:wordWrap w:val="0"/>
              <w:spacing w:before="0" w:beforeAutospacing="0" w:after="0" w:afterAutospacing="0" w:line="280" w:lineRule="atLeas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品牌、型号</w:t>
            </w:r>
          </w:p>
        </w:tc>
        <w:tc>
          <w:tcPr>
            <w:tcW w:w="1707" w:type="dxa"/>
            <w:vMerge w:val="restart"/>
            <w:vAlign w:val="center"/>
          </w:tcPr>
          <w:p w14:paraId="50A7D1E1">
            <w:pPr>
              <w:keepNext w:val="0"/>
              <w:keepLines w:val="0"/>
              <w:pageBreakBefore w:val="0"/>
              <w:suppressLineNumbers w:val="0"/>
              <w:wordWrap w:val="0"/>
              <w:spacing w:before="0" w:beforeAutospacing="0" w:after="0" w:afterAutospacing="0" w:line="280" w:lineRule="atLeas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制造商规模</w:t>
            </w:r>
          </w:p>
          <w:p w14:paraId="1CBC2055">
            <w:pPr>
              <w:keepNext w:val="0"/>
              <w:keepLines w:val="0"/>
              <w:pageBreakBefore w:val="0"/>
              <w:suppressLineNumbers w:val="0"/>
              <w:wordWrap w:val="0"/>
              <w:spacing w:before="0" w:beforeAutospacing="0" w:after="0" w:afterAutospacing="0" w:line="280" w:lineRule="atLeas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（大型、中型、小型、微型、其他）</w:t>
            </w:r>
          </w:p>
        </w:tc>
        <w:tc>
          <w:tcPr>
            <w:tcW w:w="956" w:type="dxa"/>
            <w:vMerge w:val="restart"/>
            <w:vAlign w:val="center"/>
          </w:tcPr>
          <w:p w14:paraId="6B462F8C">
            <w:pPr>
              <w:keepNext w:val="0"/>
              <w:keepLines w:val="0"/>
              <w:pageBreakBefore w:val="0"/>
              <w:suppressLineNumbers w:val="0"/>
              <w:wordWrap w:val="0"/>
              <w:spacing w:before="0" w:beforeAutospacing="0" w:after="0" w:afterAutospacing="0" w:line="280" w:lineRule="atLeas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制造商所在区域</w:t>
            </w:r>
            <w:r>
              <w:rPr>
                <w:rFonts w:hint="eastAsia" w:ascii="宋体" w:hAnsi="宋体" w:eastAsia="宋体" w:cs="宋体"/>
                <w:b w:val="0"/>
                <w:i w:val="0"/>
                <w:color w:val="auto"/>
                <w:spacing w:val="0"/>
                <w:sz w:val="21"/>
                <w:szCs w:val="21"/>
                <w:highlight w:val="none"/>
                <w:lang w:eastAsia="zh-CN"/>
              </w:rPr>
              <w:t>（</w:t>
            </w:r>
            <w:r>
              <w:rPr>
                <w:rFonts w:hint="eastAsia" w:ascii="宋体" w:hAnsi="宋体" w:eastAsia="宋体" w:cs="宋体"/>
                <w:b w:val="0"/>
                <w:i w:val="0"/>
                <w:color w:val="auto"/>
                <w:spacing w:val="0"/>
                <w:sz w:val="21"/>
                <w:szCs w:val="21"/>
                <w:highlight w:val="none"/>
                <w:lang w:val="en-US" w:eastAsia="zh-CN"/>
              </w:rPr>
              <w:t>地址</w:t>
            </w:r>
            <w:r>
              <w:rPr>
                <w:rFonts w:hint="eastAsia" w:ascii="宋体" w:hAnsi="宋体" w:eastAsia="宋体" w:cs="宋体"/>
                <w:b w:val="0"/>
                <w:i w:val="0"/>
                <w:color w:val="auto"/>
                <w:spacing w:val="0"/>
                <w:sz w:val="21"/>
                <w:szCs w:val="21"/>
                <w:highlight w:val="none"/>
                <w:lang w:eastAsia="zh-CN"/>
              </w:rPr>
              <w:t>）</w:t>
            </w:r>
          </w:p>
        </w:tc>
        <w:tc>
          <w:tcPr>
            <w:tcW w:w="825" w:type="dxa"/>
            <w:vMerge w:val="restart"/>
            <w:vAlign w:val="center"/>
          </w:tcPr>
          <w:p w14:paraId="0617086C">
            <w:pPr>
              <w:keepNext w:val="0"/>
              <w:keepLines w:val="0"/>
              <w:pageBreakBefore w:val="0"/>
              <w:suppressLineNumbers w:val="0"/>
              <w:wordWrap w:val="0"/>
              <w:spacing w:before="0" w:beforeAutospacing="0" w:after="0" w:afterAutospacing="0" w:line="280" w:lineRule="atLeas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是否绿色建材</w:t>
            </w:r>
          </w:p>
        </w:tc>
        <w:tc>
          <w:tcPr>
            <w:tcW w:w="2621" w:type="dxa"/>
            <w:gridSpan w:val="4"/>
            <w:vAlign w:val="center"/>
          </w:tcPr>
          <w:p w14:paraId="11950EA3">
            <w:pPr>
              <w:keepNext w:val="0"/>
              <w:keepLines w:val="0"/>
              <w:pageBreakBefore w:val="0"/>
              <w:suppressLineNumbers w:val="0"/>
              <w:wordWrap w:val="0"/>
              <w:spacing w:before="0" w:beforeAutospacing="0" w:after="0" w:afterAutospacing="0" w:line="280" w:lineRule="atLeas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产品属性</w:t>
            </w:r>
          </w:p>
        </w:tc>
      </w:tr>
      <w:tr w14:paraId="34A1ED7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728" w:hRule="atLeast"/>
        </w:trPr>
        <w:tc>
          <w:tcPr>
            <w:tcW w:w="731" w:type="dxa"/>
            <w:vMerge w:val="continue"/>
            <w:vAlign w:val="center"/>
          </w:tcPr>
          <w:p w14:paraId="65CF86F2">
            <w:pPr>
              <w:keepNext w:val="0"/>
              <w:keepLines w:val="0"/>
              <w:pageBreakBefore w:val="0"/>
              <w:suppressLineNumbers w:val="0"/>
              <w:wordWrap w:val="0"/>
              <w:spacing w:before="0" w:beforeAutospacing="0" w:after="0" w:afterAutospacing="0" w:line="280" w:lineRule="atLeast"/>
              <w:ind w:left="0" w:leftChars="0" w:right="0" w:rightChars="0" w:firstLine="0" w:firstLineChars="0"/>
              <w:jc w:val="center"/>
              <w:textAlignment w:val="baseline"/>
              <w:outlineLvl w:val="9"/>
              <w:rPr>
                <w:rFonts w:hint="default"/>
                <w:color w:val="auto"/>
                <w:highlight w:val="none"/>
              </w:rPr>
            </w:pPr>
          </w:p>
        </w:tc>
        <w:tc>
          <w:tcPr>
            <w:tcW w:w="788" w:type="dxa"/>
            <w:vMerge w:val="continue"/>
            <w:vAlign w:val="center"/>
          </w:tcPr>
          <w:p w14:paraId="1D623F85">
            <w:pPr>
              <w:keepNext w:val="0"/>
              <w:keepLines w:val="0"/>
              <w:pageBreakBefore w:val="0"/>
              <w:suppressLineNumbers w:val="0"/>
              <w:wordWrap w:val="0"/>
              <w:spacing w:before="0" w:beforeAutospacing="0" w:after="0" w:afterAutospacing="0" w:line="280" w:lineRule="atLeast"/>
              <w:ind w:left="0" w:leftChars="0" w:right="0" w:rightChars="0" w:firstLine="0" w:firstLineChars="0"/>
              <w:jc w:val="center"/>
              <w:textAlignment w:val="baseline"/>
              <w:outlineLvl w:val="9"/>
              <w:rPr>
                <w:rFonts w:hint="default"/>
                <w:color w:val="auto"/>
                <w:highlight w:val="none"/>
              </w:rPr>
            </w:pPr>
          </w:p>
        </w:tc>
        <w:tc>
          <w:tcPr>
            <w:tcW w:w="806" w:type="dxa"/>
            <w:vMerge w:val="continue"/>
            <w:vAlign w:val="center"/>
          </w:tcPr>
          <w:p w14:paraId="6C70D82B">
            <w:pPr>
              <w:keepNext w:val="0"/>
              <w:keepLines w:val="0"/>
              <w:pageBreakBefore w:val="0"/>
              <w:suppressLineNumbers w:val="0"/>
              <w:wordWrap w:val="0"/>
              <w:spacing w:before="0" w:beforeAutospacing="0" w:after="0" w:afterAutospacing="0" w:line="280" w:lineRule="atLeast"/>
              <w:ind w:left="0" w:leftChars="0" w:right="0" w:rightChars="0" w:firstLine="0" w:firstLineChars="0"/>
              <w:jc w:val="center"/>
              <w:textAlignment w:val="baseline"/>
              <w:outlineLvl w:val="9"/>
              <w:rPr>
                <w:rFonts w:hint="default"/>
                <w:color w:val="auto"/>
                <w:highlight w:val="none"/>
              </w:rPr>
            </w:pPr>
          </w:p>
        </w:tc>
        <w:tc>
          <w:tcPr>
            <w:tcW w:w="1106" w:type="dxa"/>
            <w:vMerge w:val="continue"/>
            <w:vAlign w:val="center"/>
          </w:tcPr>
          <w:p w14:paraId="127949EC">
            <w:pPr>
              <w:keepNext w:val="0"/>
              <w:keepLines w:val="0"/>
              <w:pageBreakBefore w:val="0"/>
              <w:suppressLineNumbers w:val="0"/>
              <w:wordWrap w:val="0"/>
              <w:spacing w:before="0" w:beforeAutospacing="0" w:after="0" w:afterAutospacing="0" w:line="280" w:lineRule="atLeast"/>
              <w:ind w:left="0" w:leftChars="0" w:right="0" w:rightChars="0" w:firstLine="0" w:firstLineChars="0"/>
              <w:jc w:val="center"/>
              <w:textAlignment w:val="baseline"/>
              <w:outlineLvl w:val="9"/>
              <w:rPr>
                <w:rFonts w:hint="default"/>
                <w:color w:val="auto"/>
                <w:highlight w:val="none"/>
              </w:rPr>
            </w:pPr>
          </w:p>
        </w:tc>
        <w:tc>
          <w:tcPr>
            <w:tcW w:w="1707" w:type="dxa"/>
            <w:vMerge w:val="continue"/>
            <w:vAlign w:val="center"/>
          </w:tcPr>
          <w:p w14:paraId="3A409691">
            <w:pPr>
              <w:keepNext w:val="0"/>
              <w:keepLines w:val="0"/>
              <w:pageBreakBefore w:val="0"/>
              <w:suppressLineNumbers w:val="0"/>
              <w:wordWrap w:val="0"/>
              <w:spacing w:before="0" w:beforeAutospacing="0" w:after="0" w:afterAutospacing="0" w:line="280" w:lineRule="atLeast"/>
              <w:ind w:left="0" w:leftChars="0" w:right="0" w:rightChars="0" w:firstLine="0" w:firstLineChars="0"/>
              <w:jc w:val="center"/>
              <w:textAlignment w:val="baseline"/>
              <w:outlineLvl w:val="9"/>
              <w:rPr>
                <w:rFonts w:hint="default"/>
                <w:color w:val="auto"/>
                <w:highlight w:val="none"/>
              </w:rPr>
            </w:pPr>
          </w:p>
        </w:tc>
        <w:tc>
          <w:tcPr>
            <w:tcW w:w="956" w:type="dxa"/>
            <w:vMerge w:val="continue"/>
            <w:vAlign w:val="center"/>
          </w:tcPr>
          <w:p w14:paraId="2855CC33">
            <w:pPr>
              <w:keepNext w:val="0"/>
              <w:keepLines w:val="0"/>
              <w:pageBreakBefore w:val="0"/>
              <w:suppressLineNumbers w:val="0"/>
              <w:wordWrap w:val="0"/>
              <w:spacing w:before="0" w:beforeAutospacing="0" w:after="0" w:afterAutospacing="0" w:line="280" w:lineRule="atLeast"/>
              <w:ind w:left="0" w:leftChars="0" w:right="0" w:rightChars="0" w:firstLine="0" w:firstLineChars="0"/>
              <w:jc w:val="center"/>
              <w:textAlignment w:val="baseline"/>
              <w:outlineLvl w:val="9"/>
              <w:rPr>
                <w:rFonts w:hint="default"/>
                <w:color w:val="auto"/>
                <w:highlight w:val="none"/>
              </w:rPr>
            </w:pPr>
          </w:p>
        </w:tc>
        <w:tc>
          <w:tcPr>
            <w:tcW w:w="825" w:type="dxa"/>
            <w:vMerge w:val="continue"/>
            <w:vAlign w:val="center"/>
          </w:tcPr>
          <w:p w14:paraId="04629E6E">
            <w:pPr>
              <w:keepNext w:val="0"/>
              <w:keepLines w:val="0"/>
              <w:pageBreakBefore w:val="0"/>
              <w:suppressLineNumbers w:val="0"/>
              <w:wordWrap w:val="0"/>
              <w:spacing w:before="0" w:beforeAutospacing="0" w:after="0" w:afterAutospacing="0" w:line="280" w:lineRule="atLeast"/>
              <w:ind w:left="0" w:leftChars="0" w:right="0" w:rightChars="0" w:firstLine="0" w:firstLineChars="0"/>
              <w:jc w:val="center"/>
              <w:textAlignment w:val="baseline"/>
              <w:outlineLvl w:val="9"/>
              <w:rPr>
                <w:rFonts w:hint="default"/>
                <w:color w:val="auto"/>
                <w:highlight w:val="none"/>
              </w:rPr>
            </w:pPr>
          </w:p>
        </w:tc>
        <w:tc>
          <w:tcPr>
            <w:tcW w:w="873" w:type="dxa"/>
            <w:gridSpan w:val="2"/>
            <w:vAlign w:val="center"/>
          </w:tcPr>
          <w:p w14:paraId="5BFBC8EE">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是否环保</w:t>
            </w:r>
          </w:p>
        </w:tc>
        <w:tc>
          <w:tcPr>
            <w:tcW w:w="873" w:type="dxa"/>
            <w:vAlign w:val="center"/>
          </w:tcPr>
          <w:p w14:paraId="6EB1F20C">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是否节能节水</w:t>
            </w:r>
          </w:p>
        </w:tc>
        <w:tc>
          <w:tcPr>
            <w:tcW w:w="875" w:type="dxa"/>
            <w:vAlign w:val="center"/>
          </w:tcPr>
          <w:p w14:paraId="10A79E13">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是否自主创新</w:t>
            </w:r>
          </w:p>
        </w:tc>
      </w:tr>
      <w:tr w14:paraId="70E41B8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67" w:hRule="atLeast"/>
        </w:trPr>
        <w:tc>
          <w:tcPr>
            <w:tcW w:w="731" w:type="dxa"/>
            <w:vAlign w:val="center"/>
          </w:tcPr>
          <w:p w14:paraId="2324F9F8">
            <w:pPr>
              <w:keepNext w:val="0"/>
              <w:keepLines w:val="0"/>
              <w:pageBreakBefore w:val="0"/>
              <w:numPr>
                <w:ilvl w:val="0"/>
                <w:numId w:val="14"/>
              </w:numPr>
              <w:suppressLineNumbers w:val="0"/>
              <w:wordWrap w:val="0"/>
              <w:spacing w:before="0" w:beforeAutospacing="0" w:after="0" w:afterAutospacing="0" w:line="280" w:lineRule="atLeast"/>
              <w:ind w:left="425" w:leftChars="0" w:right="0" w:rightChars="0" w:hanging="425" w:firstLineChars="0"/>
              <w:jc w:val="center"/>
              <w:textAlignment w:val="baseline"/>
              <w:outlineLvl w:val="9"/>
              <w:rPr>
                <w:rFonts w:hint="eastAsia" w:ascii="宋体" w:hAnsi="宋体" w:eastAsia="宋体" w:cs="宋体"/>
                <w:color w:val="auto"/>
                <w:sz w:val="21"/>
                <w:szCs w:val="21"/>
                <w:highlight w:val="none"/>
              </w:rPr>
            </w:pPr>
          </w:p>
        </w:tc>
        <w:tc>
          <w:tcPr>
            <w:tcW w:w="788" w:type="dxa"/>
            <w:vAlign w:val="center"/>
          </w:tcPr>
          <w:p w14:paraId="3E199B73">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806" w:type="dxa"/>
            <w:vAlign w:val="center"/>
          </w:tcPr>
          <w:p w14:paraId="724734D0">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1106" w:type="dxa"/>
            <w:vAlign w:val="center"/>
          </w:tcPr>
          <w:p w14:paraId="530077AD">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1707" w:type="dxa"/>
            <w:vAlign w:val="center"/>
          </w:tcPr>
          <w:p w14:paraId="1ACD611E">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956" w:type="dxa"/>
            <w:vAlign w:val="center"/>
          </w:tcPr>
          <w:p w14:paraId="23D6712A">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825" w:type="dxa"/>
            <w:vAlign w:val="center"/>
          </w:tcPr>
          <w:p w14:paraId="0D0F4628">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862" w:type="dxa"/>
            <w:vAlign w:val="center"/>
          </w:tcPr>
          <w:p w14:paraId="49FD9A3E">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884" w:type="dxa"/>
            <w:gridSpan w:val="2"/>
            <w:vAlign w:val="center"/>
          </w:tcPr>
          <w:p w14:paraId="6B1FF41B">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875" w:type="dxa"/>
            <w:vAlign w:val="center"/>
          </w:tcPr>
          <w:p w14:paraId="6C706F5F">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r>
      <w:tr w14:paraId="77731F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67" w:hRule="atLeast"/>
        </w:trPr>
        <w:tc>
          <w:tcPr>
            <w:tcW w:w="731" w:type="dxa"/>
            <w:vAlign w:val="center"/>
          </w:tcPr>
          <w:p w14:paraId="6AAB2E86">
            <w:pPr>
              <w:keepNext w:val="0"/>
              <w:keepLines w:val="0"/>
              <w:pageBreakBefore w:val="0"/>
              <w:numPr>
                <w:ilvl w:val="0"/>
                <w:numId w:val="14"/>
              </w:numPr>
              <w:suppressLineNumbers w:val="0"/>
              <w:wordWrap w:val="0"/>
              <w:spacing w:before="0" w:beforeAutospacing="0" w:after="0" w:afterAutospacing="0" w:line="280" w:lineRule="atLeast"/>
              <w:ind w:left="425" w:leftChars="0" w:right="0" w:rightChars="0" w:hanging="425" w:firstLineChars="0"/>
              <w:jc w:val="center"/>
              <w:textAlignment w:val="baseline"/>
              <w:outlineLvl w:val="9"/>
              <w:rPr>
                <w:rFonts w:hint="eastAsia" w:ascii="宋体" w:hAnsi="宋体" w:eastAsia="宋体" w:cs="宋体"/>
                <w:color w:val="auto"/>
                <w:sz w:val="21"/>
                <w:szCs w:val="21"/>
                <w:highlight w:val="none"/>
              </w:rPr>
            </w:pPr>
          </w:p>
        </w:tc>
        <w:tc>
          <w:tcPr>
            <w:tcW w:w="788" w:type="dxa"/>
            <w:vAlign w:val="center"/>
          </w:tcPr>
          <w:p w14:paraId="221958D3">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806" w:type="dxa"/>
            <w:vAlign w:val="center"/>
          </w:tcPr>
          <w:p w14:paraId="766B1604">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1106" w:type="dxa"/>
            <w:vAlign w:val="center"/>
          </w:tcPr>
          <w:p w14:paraId="5963DB0D">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1707" w:type="dxa"/>
            <w:vAlign w:val="center"/>
          </w:tcPr>
          <w:p w14:paraId="25EFF36A">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956" w:type="dxa"/>
            <w:vAlign w:val="center"/>
          </w:tcPr>
          <w:p w14:paraId="14D08B58">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825" w:type="dxa"/>
            <w:vAlign w:val="center"/>
          </w:tcPr>
          <w:p w14:paraId="4B6360AB">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862" w:type="dxa"/>
            <w:vAlign w:val="center"/>
          </w:tcPr>
          <w:p w14:paraId="6758F6F1">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884" w:type="dxa"/>
            <w:gridSpan w:val="2"/>
            <w:vAlign w:val="center"/>
          </w:tcPr>
          <w:p w14:paraId="3285D768">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875" w:type="dxa"/>
            <w:vAlign w:val="center"/>
          </w:tcPr>
          <w:p w14:paraId="7ED784F1">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r>
      <w:tr w14:paraId="1D904B7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67" w:hRule="atLeast"/>
        </w:trPr>
        <w:tc>
          <w:tcPr>
            <w:tcW w:w="731" w:type="dxa"/>
            <w:vAlign w:val="center"/>
          </w:tcPr>
          <w:p w14:paraId="212AEEA1">
            <w:pPr>
              <w:keepNext w:val="0"/>
              <w:keepLines w:val="0"/>
              <w:pageBreakBefore w:val="0"/>
              <w:numPr>
                <w:ilvl w:val="0"/>
                <w:numId w:val="14"/>
              </w:numPr>
              <w:suppressLineNumbers w:val="0"/>
              <w:wordWrap w:val="0"/>
              <w:spacing w:before="0" w:beforeAutospacing="0" w:after="0" w:afterAutospacing="0" w:line="280" w:lineRule="atLeast"/>
              <w:ind w:left="425" w:leftChars="0" w:right="0" w:rightChars="0" w:hanging="425" w:firstLineChars="0"/>
              <w:jc w:val="center"/>
              <w:textAlignment w:val="baseline"/>
              <w:outlineLvl w:val="9"/>
              <w:rPr>
                <w:rFonts w:hint="eastAsia" w:ascii="宋体" w:hAnsi="宋体" w:eastAsia="宋体" w:cs="宋体"/>
                <w:color w:val="auto"/>
                <w:sz w:val="21"/>
                <w:szCs w:val="21"/>
                <w:highlight w:val="none"/>
              </w:rPr>
            </w:pPr>
          </w:p>
        </w:tc>
        <w:tc>
          <w:tcPr>
            <w:tcW w:w="788" w:type="dxa"/>
            <w:vAlign w:val="center"/>
          </w:tcPr>
          <w:p w14:paraId="3213FE26">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806" w:type="dxa"/>
            <w:vAlign w:val="center"/>
          </w:tcPr>
          <w:p w14:paraId="01603780">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1106" w:type="dxa"/>
            <w:vAlign w:val="center"/>
          </w:tcPr>
          <w:p w14:paraId="1EC1E65A">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1707" w:type="dxa"/>
            <w:vAlign w:val="center"/>
          </w:tcPr>
          <w:p w14:paraId="7BF7F176">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956" w:type="dxa"/>
            <w:vAlign w:val="center"/>
          </w:tcPr>
          <w:p w14:paraId="1508A764">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825" w:type="dxa"/>
            <w:vAlign w:val="center"/>
          </w:tcPr>
          <w:p w14:paraId="575112F9">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862" w:type="dxa"/>
            <w:vAlign w:val="center"/>
          </w:tcPr>
          <w:p w14:paraId="3002E10A">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884" w:type="dxa"/>
            <w:gridSpan w:val="2"/>
            <w:vAlign w:val="center"/>
          </w:tcPr>
          <w:p w14:paraId="128D8B9C">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875" w:type="dxa"/>
            <w:vAlign w:val="center"/>
          </w:tcPr>
          <w:p w14:paraId="7673B0B5">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r>
      <w:tr w14:paraId="1110F0C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67" w:hRule="atLeast"/>
        </w:trPr>
        <w:tc>
          <w:tcPr>
            <w:tcW w:w="731" w:type="dxa"/>
            <w:vAlign w:val="center"/>
          </w:tcPr>
          <w:p w14:paraId="710968F2">
            <w:pPr>
              <w:keepNext w:val="0"/>
              <w:keepLines w:val="0"/>
              <w:pageBreakBefore w:val="0"/>
              <w:numPr>
                <w:ilvl w:val="0"/>
                <w:numId w:val="14"/>
              </w:numPr>
              <w:suppressLineNumbers w:val="0"/>
              <w:wordWrap w:val="0"/>
              <w:spacing w:before="0" w:beforeAutospacing="0" w:after="0" w:afterAutospacing="0" w:line="280" w:lineRule="atLeast"/>
              <w:ind w:left="425" w:leftChars="0" w:right="0" w:rightChars="0" w:hanging="425" w:firstLineChars="0"/>
              <w:jc w:val="center"/>
              <w:textAlignment w:val="baseline"/>
              <w:outlineLvl w:val="9"/>
              <w:rPr>
                <w:rFonts w:hint="eastAsia" w:ascii="宋体" w:hAnsi="宋体" w:eastAsia="宋体" w:cs="宋体"/>
                <w:color w:val="auto"/>
                <w:sz w:val="21"/>
                <w:szCs w:val="21"/>
                <w:highlight w:val="none"/>
              </w:rPr>
            </w:pPr>
          </w:p>
        </w:tc>
        <w:tc>
          <w:tcPr>
            <w:tcW w:w="788" w:type="dxa"/>
            <w:vAlign w:val="center"/>
          </w:tcPr>
          <w:p w14:paraId="20D30BFA">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806" w:type="dxa"/>
            <w:vAlign w:val="center"/>
          </w:tcPr>
          <w:p w14:paraId="28B2FD25">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1106" w:type="dxa"/>
            <w:vAlign w:val="center"/>
          </w:tcPr>
          <w:p w14:paraId="563A4677">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1707" w:type="dxa"/>
            <w:vAlign w:val="center"/>
          </w:tcPr>
          <w:p w14:paraId="2C168D3A">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956" w:type="dxa"/>
            <w:vAlign w:val="center"/>
          </w:tcPr>
          <w:p w14:paraId="2B00FA72">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825" w:type="dxa"/>
            <w:vAlign w:val="center"/>
          </w:tcPr>
          <w:p w14:paraId="3370B8D6">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862" w:type="dxa"/>
            <w:vAlign w:val="center"/>
          </w:tcPr>
          <w:p w14:paraId="1BEAA3AB">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884" w:type="dxa"/>
            <w:gridSpan w:val="2"/>
            <w:vAlign w:val="center"/>
          </w:tcPr>
          <w:p w14:paraId="6830F057">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875" w:type="dxa"/>
            <w:vAlign w:val="center"/>
          </w:tcPr>
          <w:p w14:paraId="30A0C694">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r>
      <w:tr w14:paraId="6A40E4D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67" w:hRule="atLeast"/>
        </w:trPr>
        <w:tc>
          <w:tcPr>
            <w:tcW w:w="731" w:type="dxa"/>
            <w:vAlign w:val="center"/>
          </w:tcPr>
          <w:p w14:paraId="7DD432C6">
            <w:pPr>
              <w:keepNext w:val="0"/>
              <w:keepLines w:val="0"/>
              <w:pageBreakBefore w:val="0"/>
              <w:suppressLineNumbers w:val="0"/>
              <w:wordWrap w:val="0"/>
              <w:spacing w:before="0" w:beforeAutospacing="0" w:after="0" w:afterAutospacing="0" w:line="280" w:lineRule="atLeast"/>
              <w:ind w:left="0" w:leftChars="0" w:right="0" w:rightChars="0" w:firstLine="0" w:firstLineChars="0"/>
              <w:jc w:val="center"/>
              <w:textAlignment w:val="baseline"/>
              <w:outlineLvl w:val="9"/>
              <w:rPr>
                <w:rFonts w:hint="eastAsia" w:ascii="宋体" w:hAnsi="宋体" w:eastAsia="宋体" w:cs="宋体"/>
                <w:color w:val="auto"/>
                <w:sz w:val="21"/>
                <w:szCs w:val="21"/>
                <w:highlight w:val="none"/>
                <w:lang w:eastAsia="zh-CN"/>
              </w:rPr>
            </w:pPr>
            <w:r>
              <w:rPr>
                <w:rFonts w:hint="eastAsia" w:ascii="宋体" w:hAnsi="宋体" w:eastAsia="宋体" w:cs="宋体"/>
                <w:b w:val="0"/>
                <w:i w:val="0"/>
                <w:color w:val="auto"/>
                <w:spacing w:val="0"/>
                <w:sz w:val="21"/>
                <w:szCs w:val="21"/>
                <w:highlight w:val="none"/>
                <w:lang w:eastAsia="zh-CN"/>
              </w:rPr>
              <w:t>……</w:t>
            </w:r>
          </w:p>
        </w:tc>
        <w:tc>
          <w:tcPr>
            <w:tcW w:w="788" w:type="dxa"/>
            <w:vAlign w:val="center"/>
          </w:tcPr>
          <w:p w14:paraId="4BDB105B">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806" w:type="dxa"/>
            <w:vAlign w:val="center"/>
          </w:tcPr>
          <w:p w14:paraId="638C66BD">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1106" w:type="dxa"/>
            <w:vAlign w:val="center"/>
          </w:tcPr>
          <w:p w14:paraId="5465D087">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1707" w:type="dxa"/>
            <w:vAlign w:val="center"/>
          </w:tcPr>
          <w:p w14:paraId="4D27720B">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956" w:type="dxa"/>
            <w:vAlign w:val="center"/>
          </w:tcPr>
          <w:p w14:paraId="60408055">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825" w:type="dxa"/>
            <w:vAlign w:val="center"/>
          </w:tcPr>
          <w:p w14:paraId="5F42CD20">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862" w:type="dxa"/>
            <w:vAlign w:val="center"/>
          </w:tcPr>
          <w:p w14:paraId="207C768C">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884" w:type="dxa"/>
            <w:gridSpan w:val="2"/>
            <w:vAlign w:val="center"/>
          </w:tcPr>
          <w:p w14:paraId="16B13191">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875" w:type="dxa"/>
            <w:vAlign w:val="center"/>
          </w:tcPr>
          <w:p w14:paraId="174DA103">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r>
    </w:tbl>
    <w:p w14:paraId="7E47C2F8">
      <w:pPr>
        <w:pageBreakBefore w:val="0"/>
        <w:wordWrap w:val="0"/>
        <w:spacing w:before="0" w:after="0" w:line="300" w:lineRule="exact"/>
        <w:ind w:left="0" w:right="0"/>
        <w:jc w:val="left"/>
        <w:textAlignment w:val="baseline"/>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注：供应商应如实填写投报货物（产品）信息表，如虚假填写造成的一切后果由供应商自行承担。</w:t>
      </w:r>
    </w:p>
    <w:p w14:paraId="671F8753">
      <w:pPr>
        <w:pageBreakBefore w:val="0"/>
        <w:wordWrap w:val="0"/>
        <w:spacing w:before="0" w:after="0" w:line="300" w:lineRule="exact"/>
        <w:ind w:left="0" w:right="0"/>
        <w:jc w:val="left"/>
        <w:textAlignment w:val="baseline"/>
        <w:outlineLvl w:val="9"/>
        <w:rPr>
          <w:rFonts w:hint="eastAsia" w:ascii="宋体" w:hAnsi="宋体" w:eastAsia="宋体" w:cs="宋体"/>
          <w:color w:val="auto"/>
          <w:sz w:val="21"/>
          <w:szCs w:val="21"/>
          <w:highlight w:val="none"/>
        </w:rPr>
      </w:pPr>
    </w:p>
    <w:p w14:paraId="20972F31">
      <w:pPr>
        <w:pageBreakBefore w:val="0"/>
        <w:wordWrap w:val="0"/>
        <w:spacing w:before="0" w:after="0" w:line="400" w:lineRule="atLeast"/>
        <w:ind w:left="440" w:right="0"/>
        <w:jc w:val="both"/>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投标</w:t>
      </w:r>
      <w:r>
        <w:rPr>
          <w:rFonts w:hint="eastAsia" w:ascii="宋体" w:hAnsi="宋体" w:eastAsia="宋体" w:cs="宋体"/>
          <w:b w:val="0"/>
          <w:i w:val="0"/>
          <w:color w:val="auto"/>
          <w:spacing w:val="0"/>
          <w:sz w:val="21"/>
          <w:szCs w:val="21"/>
          <w:highlight w:val="none"/>
          <w:lang w:val="en-US" w:eastAsia="zh-CN"/>
        </w:rPr>
        <w:t>人名称</w:t>
      </w:r>
      <w:r>
        <w:rPr>
          <w:rFonts w:hint="eastAsia" w:ascii="宋体" w:hAnsi="宋体" w:eastAsia="宋体" w:cs="宋体"/>
          <w:b w:val="0"/>
          <w:i w:val="0"/>
          <w:color w:val="auto"/>
          <w:spacing w:val="0"/>
          <w:sz w:val="21"/>
          <w:szCs w:val="21"/>
          <w:highlight w:val="none"/>
        </w:rPr>
        <w:t>：</w:t>
      </w:r>
      <w:r>
        <w:rPr>
          <w:rFonts w:hint="eastAsia" w:ascii="宋体" w:hAnsi="宋体" w:eastAsia="宋体" w:cs="宋体"/>
          <w:b w:val="0"/>
          <w:i w:val="0"/>
          <w:color w:val="auto"/>
          <w:spacing w:val="0"/>
          <w:sz w:val="21"/>
          <w:szCs w:val="21"/>
          <w:highlight w:val="none"/>
          <w:u w:val="single"/>
        </w:rPr>
        <w:t xml:space="preserve">                    </w:t>
      </w:r>
      <w:r>
        <w:rPr>
          <w:rFonts w:hint="eastAsia" w:ascii="宋体" w:hAnsi="宋体" w:eastAsia="宋体" w:cs="宋体"/>
          <w:b w:val="0"/>
          <w:i w:val="0"/>
          <w:color w:val="auto"/>
          <w:spacing w:val="0"/>
          <w:sz w:val="21"/>
          <w:szCs w:val="21"/>
          <w:highlight w:val="none"/>
        </w:rPr>
        <w:t>（电子签章）</w:t>
      </w:r>
    </w:p>
    <w:p w14:paraId="14EF6C81">
      <w:pPr>
        <w:pageBreakBefore w:val="0"/>
        <w:wordWrap w:val="0"/>
        <w:spacing w:before="0" w:after="0" w:line="400" w:lineRule="atLeast"/>
        <w:ind w:left="440" w:right="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法定代表人：</w:t>
      </w:r>
      <w:r>
        <w:rPr>
          <w:rFonts w:hint="eastAsia" w:ascii="宋体" w:hAnsi="宋体" w:eastAsia="宋体" w:cs="宋体"/>
          <w:b w:val="0"/>
          <w:i w:val="0"/>
          <w:color w:val="auto"/>
          <w:spacing w:val="0"/>
          <w:sz w:val="21"/>
          <w:szCs w:val="21"/>
          <w:highlight w:val="none"/>
          <w:u w:val="single"/>
        </w:rPr>
        <w:t xml:space="preserve">                    </w:t>
      </w:r>
      <w:r>
        <w:rPr>
          <w:rFonts w:hint="eastAsia" w:ascii="宋体" w:hAnsi="宋体" w:eastAsia="宋体" w:cs="宋体"/>
          <w:b w:val="0"/>
          <w:i w:val="0"/>
          <w:color w:val="auto"/>
          <w:spacing w:val="0"/>
          <w:sz w:val="21"/>
          <w:szCs w:val="21"/>
          <w:highlight w:val="none"/>
        </w:rPr>
        <w:t>（电子签章）</w:t>
      </w:r>
    </w:p>
    <w:p w14:paraId="095DE3EB">
      <w:pPr>
        <w:pageBreakBefore w:val="0"/>
        <w:wordWrap w:val="0"/>
        <w:spacing w:before="0" w:after="0" w:line="400" w:lineRule="atLeast"/>
        <w:ind w:left="440" w:right="0"/>
        <w:jc w:val="both"/>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日期：</w:t>
      </w:r>
      <w:r>
        <w:rPr>
          <w:rFonts w:hint="eastAsia" w:ascii="宋体" w:hAnsi="宋体" w:eastAsia="宋体" w:cs="宋体"/>
          <w:b w:val="0"/>
          <w:i w:val="0"/>
          <w:color w:val="auto"/>
          <w:spacing w:val="0"/>
          <w:sz w:val="21"/>
          <w:szCs w:val="21"/>
          <w:highlight w:val="none"/>
          <w:u w:val="single"/>
        </w:rPr>
        <w:t xml:space="preserve">    </w:t>
      </w:r>
      <w:r>
        <w:rPr>
          <w:rFonts w:hint="eastAsia" w:ascii="宋体" w:hAnsi="宋体" w:eastAsia="宋体" w:cs="宋体"/>
          <w:b w:val="0"/>
          <w:i w:val="0"/>
          <w:color w:val="auto"/>
          <w:spacing w:val="0"/>
          <w:sz w:val="21"/>
          <w:szCs w:val="21"/>
          <w:highlight w:val="none"/>
          <w:u w:val="none"/>
        </w:rPr>
        <w:t>年</w:t>
      </w:r>
      <w:r>
        <w:rPr>
          <w:rFonts w:hint="eastAsia" w:ascii="宋体" w:hAnsi="宋体" w:eastAsia="宋体" w:cs="宋体"/>
          <w:b w:val="0"/>
          <w:i w:val="0"/>
          <w:color w:val="auto"/>
          <w:spacing w:val="0"/>
          <w:sz w:val="21"/>
          <w:szCs w:val="21"/>
          <w:highlight w:val="none"/>
          <w:u w:val="single"/>
        </w:rPr>
        <w:t xml:space="preserve">   </w:t>
      </w:r>
      <w:r>
        <w:rPr>
          <w:rFonts w:hint="eastAsia" w:ascii="宋体" w:hAnsi="宋体" w:eastAsia="宋体" w:cs="宋体"/>
          <w:b w:val="0"/>
          <w:i w:val="0"/>
          <w:color w:val="auto"/>
          <w:spacing w:val="0"/>
          <w:sz w:val="21"/>
          <w:szCs w:val="21"/>
          <w:highlight w:val="none"/>
          <w:u w:val="none"/>
        </w:rPr>
        <w:t>月</w:t>
      </w:r>
      <w:r>
        <w:rPr>
          <w:rFonts w:hint="eastAsia" w:ascii="宋体" w:hAnsi="宋体" w:eastAsia="宋体" w:cs="宋体"/>
          <w:b w:val="0"/>
          <w:i w:val="0"/>
          <w:color w:val="auto"/>
          <w:spacing w:val="0"/>
          <w:sz w:val="21"/>
          <w:szCs w:val="21"/>
          <w:highlight w:val="none"/>
          <w:u w:val="single"/>
        </w:rPr>
        <w:t xml:space="preserve">   </w:t>
      </w:r>
      <w:r>
        <w:rPr>
          <w:rFonts w:hint="eastAsia" w:ascii="宋体" w:hAnsi="宋体" w:eastAsia="宋体" w:cs="宋体"/>
          <w:b w:val="0"/>
          <w:i w:val="0"/>
          <w:color w:val="auto"/>
          <w:spacing w:val="0"/>
          <w:sz w:val="21"/>
          <w:szCs w:val="21"/>
          <w:highlight w:val="none"/>
        </w:rPr>
        <w:t>日</w:t>
      </w:r>
    </w:p>
    <w:p w14:paraId="72EEB660">
      <w:pPr>
        <w:outlineLvl w:val="9"/>
        <w:rPr>
          <w:rFonts w:hint="eastAsia" w:ascii="宋体" w:hAnsi="宋体" w:eastAsia="宋体" w:cs="宋体"/>
          <w:b/>
          <w:i w:val="0"/>
          <w:color w:val="auto"/>
          <w:spacing w:val="0"/>
          <w:sz w:val="21"/>
          <w:szCs w:val="21"/>
          <w:highlight w:val="none"/>
        </w:rPr>
      </w:pPr>
    </w:p>
    <w:p w14:paraId="2F18F795">
      <w:pPr>
        <w:outlineLvl w:val="9"/>
        <w:rPr>
          <w:rFonts w:hint="eastAsia" w:ascii="宋体" w:hAnsi="宋体" w:eastAsia="宋体" w:cs="宋体"/>
          <w:b/>
          <w:i w:val="0"/>
          <w:color w:val="auto"/>
          <w:spacing w:val="0"/>
          <w:sz w:val="21"/>
          <w:szCs w:val="21"/>
          <w:highlight w:val="none"/>
        </w:rPr>
      </w:pPr>
      <w:r>
        <w:rPr>
          <w:rFonts w:hint="eastAsia" w:ascii="宋体" w:hAnsi="宋体" w:eastAsia="宋体" w:cs="宋体"/>
          <w:b/>
          <w:i w:val="0"/>
          <w:color w:val="auto"/>
          <w:spacing w:val="0"/>
          <w:sz w:val="21"/>
          <w:szCs w:val="21"/>
          <w:highlight w:val="none"/>
        </w:rPr>
        <w:br w:type="page"/>
      </w:r>
    </w:p>
    <w:p w14:paraId="532876A7">
      <w:pPr>
        <w:pageBreakBefore w:val="0"/>
        <w:numPr>
          <w:ilvl w:val="0"/>
          <w:numId w:val="12"/>
        </w:numPr>
        <w:wordWrap w:val="0"/>
        <w:spacing w:before="0" w:after="0" w:line="380" w:lineRule="atLeast"/>
        <w:ind w:left="0" w:leftChars="0" w:right="0" w:firstLine="420" w:firstLineChars="0"/>
        <w:jc w:val="center"/>
        <w:textAlignment w:val="baseline"/>
        <w:outlineLvl w:val="9"/>
        <w:rPr>
          <w:rFonts w:hint="eastAsia" w:ascii="宋体" w:hAnsi="宋体" w:eastAsia="宋体" w:cs="宋体"/>
          <w:b/>
          <w:i w:val="0"/>
          <w:color w:val="auto"/>
          <w:spacing w:val="0"/>
          <w:sz w:val="28"/>
          <w:szCs w:val="28"/>
          <w:highlight w:val="none"/>
        </w:rPr>
      </w:pPr>
      <w:r>
        <w:rPr>
          <w:rFonts w:hint="eastAsia" w:ascii="宋体" w:hAnsi="宋体" w:eastAsia="宋体" w:cs="宋体"/>
          <w:b/>
          <w:i w:val="0"/>
          <w:color w:val="auto"/>
          <w:spacing w:val="0"/>
          <w:sz w:val="28"/>
          <w:szCs w:val="28"/>
          <w:highlight w:val="none"/>
        </w:rPr>
        <w:t>投标货物技术偏离表</w:t>
      </w:r>
    </w:p>
    <w:p w14:paraId="7FAD231C">
      <w:pPr>
        <w:pageBreakBefore w:val="0"/>
        <w:wordWrap w:val="0"/>
        <w:spacing w:before="0" w:after="0" w:line="340" w:lineRule="exact"/>
        <w:ind w:left="0" w:right="0"/>
        <w:jc w:val="center"/>
        <w:textAlignment w:val="baseline"/>
        <w:outlineLvl w:val="9"/>
        <w:rPr>
          <w:rFonts w:hint="eastAsia" w:ascii="宋体" w:hAnsi="宋体" w:eastAsia="宋体" w:cs="宋体"/>
          <w:color w:val="auto"/>
          <w:sz w:val="21"/>
          <w:szCs w:val="21"/>
          <w:highlight w:val="none"/>
        </w:rPr>
      </w:pPr>
    </w:p>
    <w:tbl>
      <w:tblPr>
        <w:tblStyle w:val="11"/>
        <w:tblW w:w="9600" w:type="dxa"/>
        <w:tblInd w:w="-309"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638"/>
        <w:gridCol w:w="1743"/>
        <w:gridCol w:w="2025"/>
        <w:gridCol w:w="1800"/>
        <w:gridCol w:w="1782"/>
        <w:gridCol w:w="881"/>
        <w:gridCol w:w="731"/>
      </w:tblGrid>
      <w:tr w14:paraId="29060AD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67" w:hRule="atLeast"/>
        </w:trPr>
        <w:tc>
          <w:tcPr>
            <w:tcW w:w="638" w:type="dxa"/>
            <w:vAlign w:val="center"/>
          </w:tcPr>
          <w:p w14:paraId="12CF7201">
            <w:pPr>
              <w:keepNext w:val="0"/>
              <w:keepLines w:val="0"/>
              <w:pageBreakBefore w:val="0"/>
              <w:suppressLineNumbers w:val="0"/>
              <w:wordWrap w:val="0"/>
              <w:spacing w:before="0" w:beforeAutospacing="0" w:after="0" w:afterAutospacing="0" w:line="280" w:lineRule="atLeast"/>
              <w:ind w:left="0" w:leftChars="0" w:right="0" w:rightChars="0" w:firstLine="0" w:firstLineChars="0"/>
              <w:jc w:val="center"/>
              <w:textAlignment w:val="baseline"/>
              <w:outlineLvl w:val="9"/>
              <w:rPr>
                <w:rFonts w:hint="eastAsia" w:ascii="宋体" w:hAnsi="宋体" w:eastAsia="宋体" w:cs="宋体"/>
                <w:b w:val="0"/>
                <w:i w:val="0"/>
                <w:color w:val="auto"/>
                <w:spacing w:val="0"/>
                <w:sz w:val="21"/>
                <w:szCs w:val="21"/>
                <w:highlight w:val="none"/>
                <w:lang w:val="en-US" w:eastAsia="zh-CN"/>
              </w:rPr>
            </w:pPr>
            <w:r>
              <w:rPr>
                <w:rFonts w:hint="eastAsia" w:ascii="宋体" w:hAnsi="宋体" w:eastAsia="宋体" w:cs="宋体"/>
                <w:b w:val="0"/>
                <w:i w:val="0"/>
                <w:color w:val="auto"/>
                <w:spacing w:val="0"/>
                <w:sz w:val="21"/>
                <w:szCs w:val="21"/>
                <w:highlight w:val="none"/>
                <w:lang w:val="en-US" w:eastAsia="zh-CN"/>
              </w:rPr>
              <w:t>序号</w:t>
            </w:r>
          </w:p>
        </w:tc>
        <w:tc>
          <w:tcPr>
            <w:tcW w:w="1743" w:type="dxa"/>
            <w:vAlign w:val="center"/>
          </w:tcPr>
          <w:p w14:paraId="18E006D4">
            <w:pPr>
              <w:keepNext w:val="0"/>
              <w:keepLines w:val="0"/>
              <w:pageBreakBefore w:val="0"/>
              <w:suppressLineNumbers w:val="0"/>
              <w:wordWrap w:val="0"/>
              <w:spacing w:before="0" w:beforeAutospacing="0" w:after="0" w:afterAutospacing="0" w:line="280" w:lineRule="atLeas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投报货物名称</w:t>
            </w:r>
          </w:p>
        </w:tc>
        <w:tc>
          <w:tcPr>
            <w:tcW w:w="2025" w:type="dxa"/>
            <w:vAlign w:val="center"/>
          </w:tcPr>
          <w:p w14:paraId="5EE675B3">
            <w:pPr>
              <w:keepNext w:val="0"/>
              <w:keepLines w:val="0"/>
              <w:pageBreakBefore w:val="0"/>
              <w:suppressLineNumbers w:val="0"/>
              <w:wordWrap w:val="0"/>
              <w:spacing w:before="0" w:beforeAutospacing="0" w:after="0" w:afterAutospacing="0" w:line="320" w:lineRule="atLeas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招标文件技术要求(列明技术配置)</w:t>
            </w:r>
          </w:p>
        </w:tc>
        <w:tc>
          <w:tcPr>
            <w:tcW w:w="1800" w:type="dxa"/>
            <w:vAlign w:val="center"/>
          </w:tcPr>
          <w:p w14:paraId="4F0C4360">
            <w:pPr>
              <w:keepNext w:val="0"/>
              <w:keepLines w:val="0"/>
              <w:pageBreakBefore w:val="0"/>
              <w:suppressLineNumbers w:val="0"/>
              <w:wordWrap w:val="0"/>
              <w:spacing w:before="0" w:beforeAutospacing="0" w:after="0" w:afterAutospacing="0" w:line="280" w:lineRule="atLeas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投标文件技术响应情况(列明所投产品的技术配置)</w:t>
            </w:r>
          </w:p>
        </w:tc>
        <w:tc>
          <w:tcPr>
            <w:tcW w:w="1782" w:type="dxa"/>
            <w:vAlign w:val="center"/>
          </w:tcPr>
          <w:p w14:paraId="279B1AC3">
            <w:pPr>
              <w:keepNext w:val="0"/>
              <w:keepLines w:val="0"/>
              <w:pageBreakBefore w:val="0"/>
              <w:suppressLineNumbers w:val="0"/>
              <w:wordWrap w:val="0"/>
              <w:spacing w:before="0" w:beforeAutospacing="0" w:after="0" w:afterAutospacing="0" w:line="280" w:lineRule="atLeas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偏差描述(描述技术是否具有正、负偏差)</w:t>
            </w:r>
          </w:p>
        </w:tc>
        <w:tc>
          <w:tcPr>
            <w:tcW w:w="881" w:type="dxa"/>
            <w:vAlign w:val="center"/>
          </w:tcPr>
          <w:p w14:paraId="54F9F479">
            <w:pPr>
              <w:keepNext w:val="0"/>
              <w:keepLines w:val="0"/>
              <w:pageBreakBefore w:val="0"/>
              <w:suppressLineNumbers w:val="0"/>
              <w:wordWrap w:val="0"/>
              <w:spacing w:before="0" w:beforeAutospacing="0" w:after="0" w:afterAutospacing="0" w:line="280" w:lineRule="atLeas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技术证明文件/页码</w:t>
            </w:r>
          </w:p>
        </w:tc>
        <w:tc>
          <w:tcPr>
            <w:tcW w:w="731" w:type="dxa"/>
            <w:vAlign w:val="center"/>
          </w:tcPr>
          <w:p w14:paraId="162F3789">
            <w:pPr>
              <w:keepNext w:val="0"/>
              <w:keepLines w:val="0"/>
              <w:pageBreakBefore w:val="0"/>
              <w:suppressLineNumbers w:val="0"/>
              <w:wordWrap w:val="0"/>
              <w:spacing w:before="0" w:beforeAutospacing="0" w:after="0" w:afterAutospacing="0" w:line="280" w:lineRule="atLeas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备注</w:t>
            </w:r>
          </w:p>
        </w:tc>
      </w:tr>
      <w:tr w14:paraId="3D62688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67" w:hRule="atLeast"/>
        </w:trPr>
        <w:tc>
          <w:tcPr>
            <w:tcW w:w="638" w:type="dxa"/>
            <w:vAlign w:val="center"/>
          </w:tcPr>
          <w:p w14:paraId="02A02701">
            <w:pPr>
              <w:keepNext w:val="0"/>
              <w:keepLines w:val="0"/>
              <w:pageBreakBefore w:val="0"/>
              <w:numPr>
                <w:ilvl w:val="0"/>
                <w:numId w:val="15"/>
              </w:numPr>
              <w:suppressLineNumbers w:val="0"/>
              <w:wordWrap w:val="0"/>
              <w:spacing w:before="0" w:beforeAutospacing="0" w:after="0" w:afterAutospacing="0" w:line="280" w:lineRule="exact"/>
              <w:ind w:left="425" w:leftChars="0" w:right="0" w:rightChars="0" w:hanging="425" w:firstLineChars="0"/>
              <w:jc w:val="center"/>
              <w:textAlignment w:val="baseline"/>
              <w:outlineLvl w:val="9"/>
              <w:rPr>
                <w:rFonts w:hint="eastAsia" w:ascii="宋体" w:hAnsi="宋体" w:eastAsia="宋体" w:cs="宋体"/>
                <w:color w:val="auto"/>
                <w:sz w:val="21"/>
                <w:szCs w:val="21"/>
                <w:highlight w:val="none"/>
              </w:rPr>
            </w:pPr>
          </w:p>
        </w:tc>
        <w:tc>
          <w:tcPr>
            <w:tcW w:w="1743" w:type="dxa"/>
            <w:vAlign w:val="center"/>
          </w:tcPr>
          <w:p w14:paraId="4417541C">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2025" w:type="dxa"/>
            <w:vAlign w:val="center"/>
          </w:tcPr>
          <w:p w14:paraId="7C267732">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1800" w:type="dxa"/>
            <w:vAlign w:val="center"/>
          </w:tcPr>
          <w:p w14:paraId="2894F176">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1782" w:type="dxa"/>
            <w:vAlign w:val="center"/>
          </w:tcPr>
          <w:p w14:paraId="55CF4554">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881" w:type="dxa"/>
            <w:vAlign w:val="center"/>
          </w:tcPr>
          <w:p w14:paraId="05DB67E7">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731" w:type="dxa"/>
            <w:vAlign w:val="center"/>
          </w:tcPr>
          <w:p w14:paraId="6B7B75FE">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r>
      <w:tr w14:paraId="395CC04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67" w:hRule="atLeast"/>
        </w:trPr>
        <w:tc>
          <w:tcPr>
            <w:tcW w:w="638" w:type="dxa"/>
            <w:vAlign w:val="center"/>
          </w:tcPr>
          <w:p w14:paraId="01BAE5B2">
            <w:pPr>
              <w:keepNext w:val="0"/>
              <w:keepLines w:val="0"/>
              <w:pageBreakBefore w:val="0"/>
              <w:numPr>
                <w:ilvl w:val="0"/>
                <w:numId w:val="15"/>
              </w:numPr>
              <w:suppressLineNumbers w:val="0"/>
              <w:wordWrap w:val="0"/>
              <w:spacing w:before="0" w:beforeAutospacing="0" w:after="0" w:afterAutospacing="0" w:line="280" w:lineRule="exact"/>
              <w:ind w:left="425" w:leftChars="0" w:right="0" w:rightChars="0" w:hanging="425" w:firstLineChars="0"/>
              <w:jc w:val="center"/>
              <w:textAlignment w:val="baseline"/>
              <w:outlineLvl w:val="9"/>
              <w:rPr>
                <w:rFonts w:hint="eastAsia" w:ascii="宋体" w:hAnsi="宋体" w:eastAsia="宋体" w:cs="宋体"/>
                <w:color w:val="auto"/>
                <w:sz w:val="21"/>
                <w:szCs w:val="21"/>
                <w:highlight w:val="none"/>
              </w:rPr>
            </w:pPr>
          </w:p>
        </w:tc>
        <w:tc>
          <w:tcPr>
            <w:tcW w:w="1743" w:type="dxa"/>
            <w:vAlign w:val="center"/>
          </w:tcPr>
          <w:p w14:paraId="1566B756">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2025" w:type="dxa"/>
            <w:vAlign w:val="center"/>
          </w:tcPr>
          <w:p w14:paraId="7F211124">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1800" w:type="dxa"/>
            <w:vAlign w:val="center"/>
          </w:tcPr>
          <w:p w14:paraId="6D6A691F">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1782" w:type="dxa"/>
            <w:vAlign w:val="center"/>
          </w:tcPr>
          <w:p w14:paraId="00760ECA">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881" w:type="dxa"/>
            <w:vAlign w:val="center"/>
          </w:tcPr>
          <w:p w14:paraId="2FCB56BB">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731" w:type="dxa"/>
            <w:vAlign w:val="center"/>
          </w:tcPr>
          <w:p w14:paraId="16FC1220">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r>
      <w:tr w14:paraId="51BBF31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67" w:hRule="atLeast"/>
        </w:trPr>
        <w:tc>
          <w:tcPr>
            <w:tcW w:w="638" w:type="dxa"/>
            <w:vAlign w:val="center"/>
          </w:tcPr>
          <w:p w14:paraId="32EE9B9F">
            <w:pPr>
              <w:keepNext w:val="0"/>
              <w:keepLines w:val="0"/>
              <w:pageBreakBefore w:val="0"/>
              <w:numPr>
                <w:ilvl w:val="0"/>
                <w:numId w:val="15"/>
              </w:numPr>
              <w:suppressLineNumbers w:val="0"/>
              <w:wordWrap w:val="0"/>
              <w:spacing w:before="0" w:beforeAutospacing="0" w:after="0" w:afterAutospacing="0" w:line="280" w:lineRule="exact"/>
              <w:ind w:left="425" w:leftChars="0" w:right="0" w:rightChars="0" w:hanging="425" w:firstLineChars="0"/>
              <w:jc w:val="center"/>
              <w:textAlignment w:val="baseline"/>
              <w:outlineLvl w:val="9"/>
              <w:rPr>
                <w:rFonts w:hint="eastAsia" w:ascii="宋体" w:hAnsi="宋体" w:eastAsia="宋体" w:cs="宋体"/>
                <w:color w:val="auto"/>
                <w:sz w:val="21"/>
                <w:szCs w:val="21"/>
                <w:highlight w:val="none"/>
              </w:rPr>
            </w:pPr>
          </w:p>
        </w:tc>
        <w:tc>
          <w:tcPr>
            <w:tcW w:w="1743" w:type="dxa"/>
            <w:vAlign w:val="center"/>
          </w:tcPr>
          <w:p w14:paraId="332154AD">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2025" w:type="dxa"/>
            <w:vAlign w:val="center"/>
          </w:tcPr>
          <w:p w14:paraId="484A3494">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1800" w:type="dxa"/>
            <w:vAlign w:val="center"/>
          </w:tcPr>
          <w:p w14:paraId="56A25D6E">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1782" w:type="dxa"/>
            <w:vAlign w:val="center"/>
          </w:tcPr>
          <w:p w14:paraId="01757105">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881" w:type="dxa"/>
            <w:vAlign w:val="center"/>
          </w:tcPr>
          <w:p w14:paraId="7B07BB63">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731" w:type="dxa"/>
            <w:vAlign w:val="center"/>
          </w:tcPr>
          <w:p w14:paraId="1B0E8E05">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r>
      <w:tr w14:paraId="31C54BC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67" w:hRule="atLeast"/>
        </w:trPr>
        <w:tc>
          <w:tcPr>
            <w:tcW w:w="638" w:type="dxa"/>
            <w:vAlign w:val="center"/>
          </w:tcPr>
          <w:p w14:paraId="0D43F6BB">
            <w:pPr>
              <w:keepNext w:val="0"/>
              <w:keepLines w:val="0"/>
              <w:pageBreakBefore w:val="0"/>
              <w:numPr>
                <w:ilvl w:val="0"/>
                <w:numId w:val="15"/>
              </w:numPr>
              <w:suppressLineNumbers w:val="0"/>
              <w:wordWrap w:val="0"/>
              <w:spacing w:before="0" w:beforeAutospacing="0" w:after="0" w:afterAutospacing="0" w:line="280" w:lineRule="exact"/>
              <w:ind w:left="425" w:leftChars="0" w:right="0" w:rightChars="0" w:hanging="425" w:firstLineChars="0"/>
              <w:jc w:val="center"/>
              <w:textAlignment w:val="baseline"/>
              <w:outlineLvl w:val="9"/>
              <w:rPr>
                <w:rFonts w:hint="eastAsia" w:ascii="宋体" w:hAnsi="宋体" w:eastAsia="宋体" w:cs="宋体"/>
                <w:color w:val="auto"/>
                <w:sz w:val="21"/>
                <w:szCs w:val="21"/>
                <w:highlight w:val="none"/>
              </w:rPr>
            </w:pPr>
          </w:p>
        </w:tc>
        <w:tc>
          <w:tcPr>
            <w:tcW w:w="1743" w:type="dxa"/>
            <w:vAlign w:val="center"/>
          </w:tcPr>
          <w:p w14:paraId="39FB5B42">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2025" w:type="dxa"/>
            <w:vAlign w:val="center"/>
          </w:tcPr>
          <w:p w14:paraId="2712CA54">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1800" w:type="dxa"/>
            <w:vAlign w:val="center"/>
          </w:tcPr>
          <w:p w14:paraId="39C320CF">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1782" w:type="dxa"/>
            <w:vAlign w:val="center"/>
          </w:tcPr>
          <w:p w14:paraId="78204D78">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881" w:type="dxa"/>
            <w:vAlign w:val="center"/>
          </w:tcPr>
          <w:p w14:paraId="7577D366">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731" w:type="dxa"/>
            <w:vAlign w:val="center"/>
          </w:tcPr>
          <w:p w14:paraId="7A980888">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r>
      <w:tr w14:paraId="520A570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67" w:hRule="atLeast"/>
        </w:trPr>
        <w:tc>
          <w:tcPr>
            <w:tcW w:w="638" w:type="dxa"/>
            <w:vAlign w:val="center"/>
          </w:tcPr>
          <w:p w14:paraId="0B81BE76">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p>
        </w:tc>
        <w:tc>
          <w:tcPr>
            <w:tcW w:w="1743" w:type="dxa"/>
            <w:vAlign w:val="center"/>
          </w:tcPr>
          <w:p w14:paraId="2FF50609">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2025" w:type="dxa"/>
            <w:vAlign w:val="center"/>
          </w:tcPr>
          <w:p w14:paraId="7D38D728">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1800" w:type="dxa"/>
            <w:vAlign w:val="center"/>
          </w:tcPr>
          <w:p w14:paraId="077E38EE">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1782" w:type="dxa"/>
            <w:vAlign w:val="center"/>
          </w:tcPr>
          <w:p w14:paraId="0FB4C5E0">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881" w:type="dxa"/>
            <w:vAlign w:val="center"/>
          </w:tcPr>
          <w:p w14:paraId="3AB7DF8F">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731" w:type="dxa"/>
            <w:vAlign w:val="center"/>
          </w:tcPr>
          <w:p w14:paraId="0B8DA5A8">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r>
    </w:tbl>
    <w:p w14:paraId="29AAFB5E">
      <w:pPr>
        <w:pageBreakBefore w:val="0"/>
        <w:wordWrap w:val="0"/>
        <w:spacing w:before="0" w:after="0" w:line="460" w:lineRule="exact"/>
        <w:ind w:left="0" w:right="0"/>
        <w:jc w:val="left"/>
        <w:textAlignment w:val="baseline"/>
        <w:outlineLvl w:val="9"/>
        <w:rPr>
          <w:rFonts w:hint="eastAsia" w:ascii="宋体" w:hAnsi="宋体" w:eastAsia="宋体" w:cs="宋体"/>
          <w:color w:val="auto"/>
          <w:sz w:val="21"/>
          <w:szCs w:val="21"/>
          <w:highlight w:val="none"/>
        </w:rPr>
      </w:pPr>
    </w:p>
    <w:p w14:paraId="611D119E">
      <w:pPr>
        <w:pageBreakBefore w:val="0"/>
        <w:wordWrap w:val="0"/>
        <w:spacing w:before="0" w:after="0" w:line="400" w:lineRule="atLeast"/>
        <w:ind w:left="440" w:right="0"/>
        <w:jc w:val="both"/>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投标</w:t>
      </w:r>
      <w:r>
        <w:rPr>
          <w:rFonts w:hint="eastAsia" w:ascii="宋体" w:hAnsi="宋体" w:eastAsia="宋体" w:cs="宋体"/>
          <w:b w:val="0"/>
          <w:i w:val="0"/>
          <w:color w:val="auto"/>
          <w:spacing w:val="0"/>
          <w:sz w:val="21"/>
          <w:szCs w:val="21"/>
          <w:highlight w:val="none"/>
          <w:lang w:val="en-US" w:eastAsia="zh-CN"/>
        </w:rPr>
        <w:t>人名称</w:t>
      </w:r>
      <w:r>
        <w:rPr>
          <w:rFonts w:hint="eastAsia" w:ascii="宋体" w:hAnsi="宋体" w:eastAsia="宋体" w:cs="宋体"/>
          <w:b w:val="0"/>
          <w:i w:val="0"/>
          <w:color w:val="auto"/>
          <w:spacing w:val="0"/>
          <w:sz w:val="21"/>
          <w:szCs w:val="21"/>
          <w:highlight w:val="none"/>
        </w:rPr>
        <w:t>：</w:t>
      </w:r>
      <w:r>
        <w:rPr>
          <w:rFonts w:hint="eastAsia" w:ascii="宋体" w:hAnsi="宋体" w:eastAsia="宋体" w:cs="宋体"/>
          <w:b w:val="0"/>
          <w:i w:val="0"/>
          <w:color w:val="auto"/>
          <w:spacing w:val="0"/>
          <w:sz w:val="21"/>
          <w:szCs w:val="21"/>
          <w:highlight w:val="none"/>
          <w:u w:val="single"/>
        </w:rPr>
        <w:t xml:space="preserve">                    </w:t>
      </w:r>
      <w:r>
        <w:rPr>
          <w:rFonts w:hint="eastAsia" w:ascii="宋体" w:hAnsi="宋体" w:eastAsia="宋体" w:cs="宋体"/>
          <w:b w:val="0"/>
          <w:i w:val="0"/>
          <w:color w:val="auto"/>
          <w:spacing w:val="0"/>
          <w:sz w:val="21"/>
          <w:szCs w:val="21"/>
          <w:highlight w:val="none"/>
        </w:rPr>
        <w:t>（电子签章）</w:t>
      </w:r>
    </w:p>
    <w:p w14:paraId="6A5B89FF">
      <w:pPr>
        <w:pageBreakBefore w:val="0"/>
        <w:wordWrap w:val="0"/>
        <w:spacing w:before="0" w:after="0" w:line="400" w:lineRule="atLeast"/>
        <w:ind w:left="440" w:right="0"/>
        <w:jc w:val="both"/>
        <w:textAlignment w:val="baseline"/>
        <w:outlineLvl w:val="9"/>
        <w:rPr>
          <w:rFonts w:hint="eastAsia" w:ascii="宋体" w:hAnsi="宋体" w:eastAsia="宋体" w:cs="宋体"/>
          <w:b w:val="0"/>
          <w:i w:val="0"/>
          <w:color w:val="auto"/>
          <w:spacing w:val="0"/>
          <w:sz w:val="21"/>
          <w:szCs w:val="21"/>
          <w:highlight w:val="none"/>
        </w:rPr>
      </w:pPr>
      <w:r>
        <w:rPr>
          <w:rFonts w:hint="eastAsia" w:ascii="宋体" w:hAnsi="宋体" w:eastAsia="宋体" w:cs="宋体"/>
          <w:b w:val="0"/>
          <w:i w:val="0"/>
          <w:color w:val="auto"/>
          <w:spacing w:val="0"/>
          <w:sz w:val="21"/>
          <w:szCs w:val="21"/>
          <w:highlight w:val="none"/>
        </w:rPr>
        <w:t>法定代表人：</w:t>
      </w:r>
      <w:r>
        <w:rPr>
          <w:rFonts w:hint="eastAsia" w:ascii="宋体" w:hAnsi="宋体" w:eastAsia="宋体" w:cs="宋体"/>
          <w:b w:val="0"/>
          <w:i w:val="0"/>
          <w:color w:val="auto"/>
          <w:spacing w:val="0"/>
          <w:sz w:val="21"/>
          <w:szCs w:val="21"/>
          <w:highlight w:val="none"/>
          <w:u w:val="single"/>
        </w:rPr>
        <w:t xml:space="preserve">                    </w:t>
      </w:r>
      <w:r>
        <w:rPr>
          <w:rFonts w:hint="eastAsia" w:ascii="宋体" w:hAnsi="宋体" w:eastAsia="宋体" w:cs="宋体"/>
          <w:b w:val="0"/>
          <w:i w:val="0"/>
          <w:color w:val="auto"/>
          <w:spacing w:val="0"/>
          <w:sz w:val="21"/>
          <w:szCs w:val="21"/>
          <w:highlight w:val="none"/>
        </w:rPr>
        <w:t>（电子签章）</w:t>
      </w:r>
    </w:p>
    <w:p w14:paraId="202AEB18">
      <w:pPr>
        <w:pageBreakBefore w:val="0"/>
        <w:wordWrap w:val="0"/>
        <w:spacing w:before="0" w:after="0" w:line="400" w:lineRule="atLeast"/>
        <w:ind w:left="440" w:right="0"/>
        <w:jc w:val="both"/>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日期：</w:t>
      </w:r>
      <w:r>
        <w:rPr>
          <w:rFonts w:hint="eastAsia" w:ascii="宋体" w:hAnsi="宋体" w:eastAsia="宋体" w:cs="宋体"/>
          <w:b w:val="0"/>
          <w:i w:val="0"/>
          <w:color w:val="auto"/>
          <w:spacing w:val="0"/>
          <w:sz w:val="21"/>
          <w:szCs w:val="21"/>
          <w:highlight w:val="none"/>
          <w:u w:val="single"/>
        </w:rPr>
        <w:t xml:space="preserve">    </w:t>
      </w:r>
      <w:r>
        <w:rPr>
          <w:rFonts w:hint="eastAsia" w:ascii="宋体" w:hAnsi="宋体" w:eastAsia="宋体" w:cs="宋体"/>
          <w:b w:val="0"/>
          <w:i w:val="0"/>
          <w:color w:val="auto"/>
          <w:spacing w:val="0"/>
          <w:sz w:val="21"/>
          <w:szCs w:val="21"/>
          <w:highlight w:val="none"/>
          <w:u w:val="none"/>
        </w:rPr>
        <w:t>年</w:t>
      </w:r>
      <w:r>
        <w:rPr>
          <w:rFonts w:hint="eastAsia" w:ascii="宋体" w:hAnsi="宋体" w:eastAsia="宋体" w:cs="宋体"/>
          <w:b w:val="0"/>
          <w:i w:val="0"/>
          <w:color w:val="auto"/>
          <w:spacing w:val="0"/>
          <w:sz w:val="21"/>
          <w:szCs w:val="21"/>
          <w:highlight w:val="none"/>
          <w:u w:val="single"/>
        </w:rPr>
        <w:t xml:space="preserve">   </w:t>
      </w:r>
      <w:r>
        <w:rPr>
          <w:rFonts w:hint="eastAsia" w:ascii="宋体" w:hAnsi="宋体" w:eastAsia="宋体" w:cs="宋体"/>
          <w:b w:val="0"/>
          <w:i w:val="0"/>
          <w:color w:val="auto"/>
          <w:spacing w:val="0"/>
          <w:sz w:val="21"/>
          <w:szCs w:val="21"/>
          <w:highlight w:val="none"/>
          <w:u w:val="none"/>
        </w:rPr>
        <w:t>月</w:t>
      </w:r>
      <w:r>
        <w:rPr>
          <w:rFonts w:hint="eastAsia" w:ascii="宋体" w:hAnsi="宋体" w:eastAsia="宋体" w:cs="宋体"/>
          <w:b w:val="0"/>
          <w:i w:val="0"/>
          <w:color w:val="auto"/>
          <w:spacing w:val="0"/>
          <w:sz w:val="21"/>
          <w:szCs w:val="21"/>
          <w:highlight w:val="none"/>
          <w:u w:val="single"/>
        </w:rPr>
        <w:t xml:space="preserve">   </w:t>
      </w:r>
      <w:r>
        <w:rPr>
          <w:rFonts w:hint="eastAsia" w:ascii="宋体" w:hAnsi="宋体" w:eastAsia="宋体" w:cs="宋体"/>
          <w:b w:val="0"/>
          <w:i w:val="0"/>
          <w:color w:val="auto"/>
          <w:spacing w:val="0"/>
          <w:sz w:val="21"/>
          <w:szCs w:val="21"/>
          <w:highlight w:val="none"/>
        </w:rPr>
        <w:t>日</w:t>
      </w:r>
    </w:p>
    <w:p w14:paraId="33303B53">
      <w:pPr>
        <w:pageBreakBefore w:val="0"/>
        <w:wordWrap w:val="0"/>
        <w:spacing w:before="0" w:after="0" w:line="460" w:lineRule="exact"/>
        <w:ind w:left="0" w:right="0"/>
        <w:jc w:val="both"/>
        <w:textAlignment w:val="baseline"/>
        <w:outlineLvl w:val="9"/>
        <w:rPr>
          <w:rFonts w:hint="eastAsia" w:ascii="宋体" w:hAnsi="宋体" w:eastAsia="宋体" w:cs="宋体"/>
          <w:color w:val="auto"/>
          <w:sz w:val="21"/>
          <w:szCs w:val="21"/>
          <w:highlight w:val="none"/>
        </w:rPr>
      </w:pPr>
    </w:p>
    <w:p w14:paraId="09C4AB54">
      <w:pPr>
        <w:pageBreakBefore w:val="0"/>
        <w:wordWrap w:val="0"/>
        <w:spacing w:before="0" w:after="0" w:line="460" w:lineRule="atLeast"/>
        <w:ind w:left="260" w:right="260" w:firstLine="420"/>
        <w:jc w:val="both"/>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注：1.以上表中各项可进一步细分，栏数不够可自加或附表，投标人必须按要求规范填写所有投报产品的技术偏差表。</w:t>
      </w:r>
    </w:p>
    <w:p w14:paraId="6030F052">
      <w:pPr>
        <w:pageBreakBefore w:val="0"/>
        <w:wordWrap w:val="0"/>
        <w:spacing w:before="0" w:after="0" w:line="460" w:lineRule="atLeast"/>
        <w:ind w:left="260" w:right="260" w:firstLine="420"/>
        <w:jc w:val="both"/>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2.投标人必须根据所投产品的实际情况如实填写，评委会如发现有虚假描述的，技术标部分将视为0分。</w:t>
      </w:r>
    </w:p>
    <w:p w14:paraId="7E6C7D29">
      <w:pPr>
        <w:pageBreakBefore w:val="0"/>
        <w:wordWrap w:val="0"/>
        <w:spacing w:before="0" w:after="0" w:line="460" w:lineRule="atLeast"/>
        <w:ind w:left="260" w:right="260" w:firstLine="420"/>
        <w:jc w:val="both"/>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3.投标人不得完全照抄招标参数。“投标文件技术响应情况”与招标文件逐项对照的结果填写。</w:t>
      </w:r>
    </w:p>
    <w:p w14:paraId="7E68F3F2">
      <w:pPr>
        <w:outlineLvl w:val="9"/>
        <w:rPr>
          <w:rFonts w:hint="eastAsia" w:ascii="宋体" w:hAnsi="宋体" w:eastAsia="宋体" w:cs="宋体"/>
          <w:b/>
          <w:i w:val="0"/>
          <w:color w:val="auto"/>
          <w:spacing w:val="0"/>
          <w:sz w:val="21"/>
          <w:szCs w:val="21"/>
          <w:highlight w:val="none"/>
        </w:rPr>
      </w:pPr>
      <w:r>
        <w:rPr>
          <w:rFonts w:hint="eastAsia" w:ascii="宋体" w:hAnsi="宋体" w:eastAsia="宋体" w:cs="宋体"/>
          <w:b/>
          <w:i w:val="0"/>
          <w:color w:val="auto"/>
          <w:spacing w:val="0"/>
          <w:sz w:val="21"/>
          <w:szCs w:val="21"/>
          <w:highlight w:val="none"/>
        </w:rPr>
        <w:br w:type="page"/>
      </w:r>
    </w:p>
    <w:p w14:paraId="67031262">
      <w:pPr>
        <w:pageBreakBefore w:val="0"/>
        <w:numPr>
          <w:ilvl w:val="0"/>
          <w:numId w:val="12"/>
        </w:numPr>
        <w:wordWrap w:val="0"/>
        <w:spacing w:before="0" w:after="0" w:line="380" w:lineRule="atLeast"/>
        <w:ind w:left="0" w:leftChars="0" w:right="0" w:firstLine="420" w:firstLineChars="0"/>
        <w:jc w:val="center"/>
        <w:textAlignment w:val="baseline"/>
        <w:outlineLvl w:val="9"/>
        <w:rPr>
          <w:rFonts w:hint="default" w:ascii="宋体" w:hAnsi="宋体" w:eastAsia="宋体" w:cs="宋体"/>
          <w:b/>
          <w:i w:val="0"/>
          <w:color w:val="auto"/>
          <w:spacing w:val="0"/>
          <w:sz w:val="28"/>
          <w:szCs w:val="28"/>
          <w:highlight w:val="none"/>
          <w:lang w:val="en-US" w:eastAsia="zh-CN"/>
        </w:rPr>
      </w:pPr>
      <w:r>
        <w:rPr>
          <w:rFonts w:hint="eastAsia" w:ascii="宋体" w:hAnsi="宋体" w:eastAsia="宋体" w:cs="宋体"/>
          <w:b/>
          <w:i w:val="0"/>
          <w:color w:val="auto"/>
          <w:spacing w:val="0"/>
          <w:sz w:val="28"/>
          <w:szCs w:val="28"/>
          <w:highlight w:val="none"/>
        </w:rPr>
        <w:t>政府采购节能、环保产品汇总表</w:t>
      </w:r>
      <w:r>
        <w:rPr>
          <w:rFonts w:hint="eastAsia" w:ascii="宋体" w:hAnsi="宋体" w:eastAsia="宋体" w:cs="宋体"/>
          <w:b/>
          <w:i w:val="0"/>
          <w:color w:val="auto"/>
          <w:spacing w:val="0"/>
          <w:sz w:val="28"/>
          <w:szCs w:val="28"/>
          <w:highlight w:val="none"/>
          <w:lang w:eastAsia="zh-CN"/>
        </w:rPr>
        <w:t>（</w:t>
      </w:r>
      <w:r>
        <w:rPr>
          <w:rFonts w:hint="eastAsia" w:ascii="宋体" w:hAnsi="宋体" w:eastAsia="宋体" w:cs="宋体"/>
          <w:b/>
          <w:i w:val="0"/>
          <w:color w:val="auto"/>
          <w:spacing w:val="0"/>
          <w:sz w:val="28"/>
          <w:szCs w:val="28"/>
          <w:highlight w:val="none"/>
          <w:lang w:val="en-US" w:eastAsia="zh-CN"/>
        </w:rPr>
        <w:t>如有）</w:t>
      </w:r>
    </w:p>
    <w:p w14:paraId="585991D5">
      <w:pPr>
        <w:pageBreakBefore w:val="0"/>
        <w:wordWrap w:val="0"/>
        <w:spacing w:before="0" w:after="0" w:line="340" w:lineRule="exact"/>
        <w:ind w:left="0" w:right="0"/>
        <w:jc w:val="center"/>
        <w:textAlignment w:val="baseline"/>
        <w:outlineLvl w:val="9"/>
        <w:rPr>
          <w:rFonts w:hint="default" w:ascii="宋体" w:hAnsi="宋体" w:eastAsia="宋体" w:cs="宋体"/>
          <w:color w:val="auto"/>
          <w:sz w:val="21"/>
          <w:szCs w:val="21"/>
          <w:highlight w:val="none"/>
          <w:lang w:val="en-US" w:eastAsia="zh-CN"/>
        </w:rPr>
      </w:pPr>
    </w:p>
    <w:tbl>
      <w:tblPr>
        <w:tblStyle w:val="11"/>
        <w:tblW w:w="9694" w:type="dxa"/>
        <w:tblInd w:w="-408"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712"/>
        <w:gridCol w:w="1444"/>
        <w:gridCol w:w="1088"/>
        <w:gridCol w:w="806"/>
        <w:gridCol w:w="737"/>
        <w:gridCol w:w="1457"/>
        <w:gridCol w:w="1518"/>
        <w:gridCol w:w="1932"/>
      </w:tblGrid>
      <w:tr w14:paraId="5F6BF3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67" w:hRule="atLeast"/>
        </w:trPr>
        <w:tc>
          <w:tcPr>
            <w:tcW w:w="712" w:type="dxa"/>
            <w:vMerge w:val="restart"/>
            <w:vAlign w:val="center"/>
          </w:tcPr>
          <w:p w14:paraId="62410C86">
            <w:pPr>
              <w:keepNext w:val="0"/>
              <w:keepLines w:val="0"/>
              <w:pageBreakBefore w:val="0"/>
              <w:suppressLineNumbers w:val="0"/>
              <w:wordWrap w:val="0"/>
              <w:spacing w:before="0" w:beforeAutospacing="0" w:after="0" w:afterAutospacing="0" w:line="280" w:lineRule="atLeast"/>
              <w:ind w:left="0" w:right="0"/>
              <w:jc w:val="center"/>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序号</w:t>
            </w:r>
          </w:p>
        </w:tc>
        <w:tc>
          <w:tcPr>
            <w:tcW w:w="1444" w:type="dxa"/>
            <w:vMerge w:val="restart"/>
            <w:vAlign w:val="center"/>
          </w:tcPr>
          <w:p w14:paraId="753131ED">
            <w:pPr>
              <w:keepNext w:val="0"/>
              <w:keepLines w:val="0"/>
              <w:pageBreakBefore w:val="0"/>
              <w:suppressLineNumbers w:val="0"/>
              <w:wordWrap w:val="0"/>
              <w:spacing w:before="0" w:beforeAutospacing="0" w:after="0" w:afterAutospacing="0" w:line="280" w:lineRule="atLeast"/>
              <w:ind w:left="0" w:right="0"/>
              <w:jc w:val="center"/>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投报产品名称</w:t>
            </w:r>
          </w:p>
        </w:tc>
        <w:tc>
          <w:tcPr>
            <w:tcW w:w="1088" w:type="dxa"/>
            <w:vMerge w:val="restart"/>
            <w:vAlign w:val="center"/>
          </w:tcPr>
          <w:p w14:paraId="7D4932F6">
            <w:pPr>
              <w:keepNext w:val="0"/>
              <w:keepLines w:val="0"/>
              <w:pageBreakBefore w:val="0"/>
              <w:suppressLineNumbers w:val="0"/>
              <w:wordWrap w:val="0"/>
              <w:spacing w:before="0" w:beforeAutospacing="0" w:after="0" w:afterAutospacing="0" w:line="280" w:lineRule="atLeast"/>
              <w:ind w:left="0" w:right="0"/>
              <w:jc w:val="center"/>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制造商</w:t>
            </w:r>
          </w:p>
        </w:tc>
        <w:tc>
          <w:tcPr>
            <w:tcW w:w="806" w:type="dxa"/>
            <w:vMerge w:val="restart"/>
            <w:vAlign w:val="center"/>
          </w:tcPr>
          <w:p w14:paraId="3D9B6ABD">
            <w:pPr>
              <w:keepNext w:val="0"/>
              <w:keepLines w:val="0"/>
              <w:pageBreakBefore w:val="0"/>
              <w:suppressLineNumbers w:val="0"/>
              <w:wordWrap w:val="0"/>
              <w:spacing w:before="0" w:beforeAutospacing="0" w:after="0" w:afterAutospacing="0" w:line="280" w:lineRule="atLeast"/>
              <w:ind w:left="0" w:right="0"/>
              <w:jc w:val="center"/>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品牌</w:t>
            </w:r>
          </w:p>
        </w:tc>
        <w:tc>
          <w:tcPr>
            <w:tcW w:w="737" w:type="dxa"/>
            <w:vMerge w:val="restart"/>
            <w:vAlign w:val="center"/>
          </w:tcPr>
          <w:p w14:paraId="1735FDCD">
            <w:pPr>
              <w:keepNext w:val="0"/>
              <w:keepLines w:val="0"/>
              <w:pageBreakBefore w:val="0"/>
              <w:suppressLineNumbers w:val="0"/>
              <w:wordWrap w:val="0"/>
              <w:spacing w:before="0" w:beforeAutospacing="0" w:after="0" w:afterAutospacing="0" w:line="280" w:lineRule="atLeast"/>
              <w:ind w:left="0" w:right="0"/>
              <w:jc w:val="center"/>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型号</w:t>
            </w:r>
          </w:p>
        </w:tc>
        <w:tc>
          <w:tcPr>
            <w:tcW w:w="2975" w:type="dxa"/>
            <w:gridSpan w:val="2"/>
            <w:vAlign w:val="center"/>
          </w:tcPr>
          <w:p w14:paraId="40FB6296">
            <w:pPr>
              <w:keepNext w:val="0"/>
              <w:keepLines w:val="0"/>
              <w:pageBreakBefore w:val="0"/>
              <w:suppressLineNumbers w:val="0"/>
              <w:wordWrap w:val="0"/>
              <w:spacing w:before="0" w:beforeAutospacing="0" w:after="0" w:afterAutospacing="0" w:line="280" w:lineRule="atLeast"/>
              <w:ind w:left="0" w:right="0"/>
              <w:jc w:val="center"/>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节能产品</w:t>
            </w:r>
          </w:p>
        </w:tc>
        <w:tc>
          <w:tcPr>
            <w:tcW w:w="1932" w:type="dxa"/>
            <w:vMerge w:val="restart"/>
            <w:vAlign w:val="center"/>
          </w:tcPr>
          <w:p w14:paraId="6490BC85">
            <w:pPr>
              <w:keepNext w:val="0"/>
              <w:keepLines w:val="0"/>
              <w:pageBreakBefore w:val="0"/>
              <w:suppressLineNumbers w:val="0"/>
              <w:wordWrap w:val="0"/>
              <w:spacing w:before="0" w:beforeAutospacing="0" w:after="0" w:afterAutospacing="0" w:line="280" w:lineRule="atLeast"/>
              <w:ind w:left="0" w:right="0"/>
              <w:jc w:val="center"/>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环境标志产品认证证书编号</w:t>
            </w:r>
          </w:p>
        </w:tc>
      </w:tr>
      <w:tr w14:paraId="3138A91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67" w:hRule="atLeast"/>
        </w:trPr>
        <w:tc>
          <w:tcPr>
            <w:tcW w:w="712" w:type="dxa"/>
            <w:vMerge w:val="continue"/>
          </w:tcPr>
          <w:p w14:paraId="7552056F">
            <w:pPr>
              <w:keepNext w:val="0"/>
              <w:keepLines w:val="0"/>
              <w:suppressLineNumbers w:val="0"/>
              <w:spacing w:before="0" w:beforeAutospacing="0" w:after="0" w:afterAutospacing="0"/>
              <w:ind w:left="0" w:right="0"/>
              <w:outlineLvl w:val="9"/>
              <w:rPr>
                <w:rFonts w:hint="eastAsia" w:ascii="宋体" w:hAnsi="宋体" w:eastAsia="宋体" w:cs="宋体"/>
                <w:color w:val="auto"/>
                <w:sz w:val="21"/>
                <w:szCs w:val="21"/>
                <w:highlight w:val="none"/>
              </w:rPr>
            </w:pPr>
          </w:p>
        </w:tc>
        <w:tc>
          <w:tcPr>
            <w:tcW w:w="1444" w:type="dxa"/>
            <w:vMerge w:val="continue"/>
          </w:tcPr>
          <w:p w14:paraId="1435B225">
            <w:pPr>
              <w:keepNext w:val="0"/>
              <w:keepLines w:val="0"/>
              <w:suppressLineNumbers w:val="0"/>
              <w:spacing w:before="0" w:beforeAutospacing="0" w:after="0" w:afterAutospacing="0"/>
              <w:ind w:left="0" w:right="0"/>
              <w:outlineLvl w:val="9"/>
              <w:rPr>
                <w:rFonts w:hint="eastAsia" w:ascii="宋体" w:hAnsi="宋体" w:eastAsia="宋体" w:cs="宋体"/>
                <w:color w:val="auto"/>
                <w:sz w:val="21"/>
                <w:szCs w:val="21"/>
                <w:highlight w:val="none"/>
              </w:rPr>
            </w:pPr>
          </w:p>
        </w:tc>
        <w:tc>
          <w:tcPr>
            <w:tcW w:w="1088" w:type="dxa"/>
            <w:vMerge w:val="continue"/>
          </w:tcPr>
          <w:p w14:paraId="2DA693C0">
            <w:pPr>
              <w:keepNext w:val="0"/>
              <w:keepLines w:val="0"/>
              <w:suppressLineNumbers w:val="0"/>
              <w:spacing w:before="0" w:beforeAutospacing="0" w:after="0" w:afterAutospacing="0"/>
              <w:ind w:left="0" w:right="0"/>
              <w:outlineLvl w:val="9"/>
              <w:rPr>
                <w:rFonts w:hint="eastAsia" w:ascii="宋体" w:hAnsi="宋体" w:eastAsia="宋体" w:cs="宋体"/>
                <w:color w:val="auto"/>
                <w:sz w:val="21"/>
                <w:szCs w:val="21"/>
                <w:highlight w:val="none"/>
              </w:rPr>
            </w:pPr>
          </w:p>
        </w:tc>
        <w:tc>
          <w:tcPr>
            <w:tcW w:w="806" w:type="dxa"/>
            <w:vMerge w:val="continue"/>
          </w:tcPr>
          <w:p w14:paraId="3938F6F1">
            <w:pPr>
              <w:keepNext w:val="0"/>
              <w:keepLines w:val="0"/>
              <w:suppressLineNumbers w:val="0"/>
              <w:spacing w:before="0" w:beforeAutospacing="0" w:after="0" w:afterAutospacing="0"/>
              <w:ind w:left="0" w:right="0"/>
              <w:outlineLvl w:val="9"/>
              <w:rPr>
                <w:rFonts w:hint="eastAsia" w:ascii="宋体" w:hAnsi="宋体" w:eastAsia="宋体" w:cs="宋体"/>
                <w:color w:val="auto"/>
                <w:sz w:val="21"/>
                <w:szCs w:val="21"/>
                <w:highlight w:val="none"/>
              </w:rPr>
            </w:pPr>
          </w:p>
        </w:tc>
        <w:tc>
          <w:tcPr>
            <w:tcW w:w="737" w:type="dxa"/>
            <w:vMerge w:val="continue"/>
          </w:tcPr>
          <w:p w14:paraId="2210226C">
            <w:pPr>
              <w:keepNext w:val="0"/>
              <w:keepLines w:val="0"/>
              <w:suppressLineNumbers w:val="0"/>
              <w:spacing w:before="0" w:beforeAutospacing="0" w:after="0" w:afterAutospacing="0"/>
              <w:ind w:left="0" w:right="0"/>
              <w:outlineLvl w:val="9"/>
              <w:rPr>
                <w:rFonts w:hint="eastAsia" w:ascii="宋体" w:hAnsi="宋体" w:eastAsia="宋体" w:cs="宋体"/>
                <w:color w:val="auto"/>
                <w:sz w:val="21"/>
                <w:szCs w:val="21"/>
                <w:highlight w:val="none"/>
              </w:rPr>
            </w:pPr>
          </w:p>
        </w:tc>
        <w:tc>
          <w:tcPr>
            <w:tcW w:w="1457" w:type="dxa"/>
            <w:vAlign w:val="center"/>
          </w:tcPr>
          <w:p w14:paraId="32754A6A">
            <w:pPr>
              <w:keepNext w:val="0"/>
              <w:keepLines w:val="0"/>
              <w:pageBreakBefore w:val="0"/>
              <w:suppressLineNumbers w:val="0"/>
              <w:wordWrap w:val="0"/>
              <w:spacing w:before="0" w:beforeAutospacing="0" w:after="0" w:afterAutospacing="0" w:line="280" w:lineRule="atLeast"/>
              <w:ind w:left="0" w:right="0"/>
              <w:jc w:val="center"/>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是否属于强制采购产品</w:t>
            </w:r>
          </w:p>
        </w:tc>
        <w:tc>
          <w:tcPr>
            <w:tcW w:w="1518" w:type="dxa"/>
            <w:vAlign w:val="center"/>
          </w:tcPr>
          <w:p w14:paraId="1120DF09">
            <w:pPr>
              <w:keepNext w:val="0"/>
              <w:keepLines w:val="0"/>
              <w:pageBreakBefore w:val="0"/>
              <w:suppressLineNumbers w:val="0"/>
              <w:wordWrap w:val="0"/>
              <w:spacing w:before="0" w:beforeAutospacing="0" w:after="0" w:afterAutospacing="0" w:line="280" w:lineRule="atLeast"/>
              <w:ind w:left="0" w:right="0"/>
              <w:jc w:val="center"/>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节能标志认证证书号</w:t>
            </w:r>
          </w:p>
        </w:tc>
        <w:tc>
          <w:tcPr>
            <w:tcW w:w="1932" w:type="dxa"/>
            <w:vMerge w:val="continue"/>
          </w:tcPr>
          <w:p w14:paraId="7E1B49FD">
            <w:pPr>
              <w:keepNext w:val="0"/>
              <w:keepLines w:val="0"/>
              <w:suppressLineNumbers w:val="0"/>
              <w:spacing w:before="0" w:beforeAutospacing="0" w:after="0" w:afterAutospacing="0"/>
              <w:ind w:left="0" w:right="0"/>
              <w:outlineLvl w:val="9"/>
              <w:rPr>
                <w:rFonts w:hint="eastAsia" w:ascii="宋体" w:hAnsi="宋体" w:eastAsia="宋体" w:cs="宋体"/>
                <w:color w:val="auto"/>
                <w:sz w:val="21"/>
                <w:szCs w:val="21"/>
                <w:highlight w:val="none"/>
              </w:rPr>
            </w:pPr>
          </w:p>
        </w:tc>
      </w:tr>
      <w:tr w14:paraId="5DB8E7B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67" w:hRule="atLeast"/>
        </w:trPr>
        <w:tc>
          <w:tcPr>
            <w:tcW w:w="712" w:type="dxa"/>
            <w:vAlign w:val="center"/>
          </w:tcPr>
          <w:p w14:paraId="1BA726DA">
            <w:pPr>
              <w:keepNext w:val="0"/>
              <w:keepLines w:val="0"/>
              <w:pageBreakBefore w:val="0"/>
              <w:numPr>
                <w:ilvl w:val="0"/>
                <w:numId w:val="16"/>
              </w:numPr>
              <w:suppressLineNumbers w:val="0"/>
              <w:wordWrap w:val="0"/>
              <w:spacing w:before="0" w:beforeAutospacing="0" w:after="0" w:afterAutospacing="0" w:line="280" w:lineRule="exact"/>
              <w:ind w:left="425" w:leftChars="0" w:right="0" w:rightChars="0" w:hanging="425" w:firstLineChars="0"/>
              <w:jc w:val="center"/>
              <w:textAlignment w:val="baseline"/>
              <w:outlineLvl w:val="9"/>
              <w:rPr>
                <w:rFonts w:hint="eastAsia" w:ascii="宋体" w:hAnsi="宋体" w:eastAsia="宋体" w:cs="宋体"/>
                <w:color w:val="auto"/>
                <w:sz w:val="21"/>
                <w:szCs w:val="21"/>
                <w:highlight w:val="none"/>
              </w:rPr>
            </w:pPr>
          </w:p>
        </w:tc>
        <w:tc>
          <w:tcPr>
            <w:tcW w:w="1444" w:type="dxa"/>
            <w:vAlign w:val="center"/>
          </w:tcPr>
          <w:p w14:paraId="07D98189">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1088" w:type="dxa"/>
            <w:vAlign w:val="center"/>
          </w:tcPr>
          <w:p w14:paraId="28355525">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806" w:type="dxa"/>
            <w:vAlign w:val="center"/>
          </w:tcPr>
          <w:p w14:paraId="60CF8453">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737" w:type="dxa"/>
            <w:vAlign w:val="center"/>
          </w:tcPr>
          <w:p w14:paraId="5672F486">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1457" w:type="dxa"/>
            <w:vAlign w:val="center"/>
          </w:tcPr>
          <w:p w14:paraId="004DB242">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1518" w:type="dxa"/>
            <w:vAlign w:val="center"/>
          </w:tcPr>
          <w:p w14:paraId="7D43FC14">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1932" w:type="dxa"/>
            <w:vAlign w:val="center"/>
          </w:tcPr>
          <w:p w14:paraId="2539CE1E">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r>
      <w:tr w14:paraId="0834521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67" w:hRule="atLeast"/>
        </w:trPr>
        <w:tc>
          <w:tcPr>
            <w:tcW w:w="712" w:type="dxa"/>
            <w:vAlign w:val="center"/>
          </w:tcPr>
          <w:p w14:paraId="02C9B60B">
            <w:pPr>
              <w:keepNext w:val="0"/>
              <w:keepLines w:val="0"/>
              <w:pageBreakBefore w:val="0"/>
              <w:numPr>
                <w:ilvl w:val="0"/>
                <w:numId w:val="16"/>
              </w:numPr>
              <w:suppressLineNumbers w:val="0"/>
              <w:wordWrap w:val="0"/>
              <w:spacing w:before="0" w:beforeAutospacing="0" w:after="0" w:afterAutospacing="0" w:line="280" w:lineRule="exact"/>
              <w:ind w:left="425" w:leftChars="0" w:right="0" w:rightChars="0" w:hanging="425" w:firstLineChars="0"/>
              <w:jc w:val="center"/>
              <w:textAlignment w:val="baseline"/>
              <w:outlineLvl w:val="9"/>
              <w:rPr>
                <w:rFonts w:hint="eastAsia" w:ascii="宋体" w:hAnsi="宋体" w:eastAsia="宋体" w:cs="宋体"/>
                <w:color w:val="auto"/>
                <w:sz w:val="21"/>
                <w:szCs w:val="21"/>
                <w:highlight w:val="none"/>
              </w:rPr>
            </w:pPr>
          </w:p>
        </w:tc>
        <w:tc>
          <w:tcPr>
            <w:tcW w:w="1444" w:type="dxa"/>
            <w:vAlign w:val="center"/>
          </w:tcPr>
          <w:p w14:paraId="6FE2E6A4">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1088" w:type="dxa"/>
            <w:vAlign w:val="center"/>
          </w:tcPr>
          <w:p w14:paraId="1FD05124">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806" w:type="dxa"/>
            <w:vAlign w:val="center"/>
          </w:tcPr>
          <w:p w14:paraId="6D44B697">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737" w:type="dxa"/>
            <w:vAlign w:val="center"/>
          </w:tcPr>
          <w:p w14:paraId="3C768895">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1457" w:type="dxa"/>
            <w:vAlign w:val="center"/>
          </w:tcPr>
          <w:p w14:paraId="7EB6752C">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1518" w:type="dxa"/>
            <w:vAlign w:val="center"/>
          </w:tcPr>
          <w:p w14:paraId="0E6DB402">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1932" w:type="dxa"/>
            <w:vAlign w:val="center"/>
          </w:tcPr>
          <w:p w14:paraId="56D6D947">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r>
      <w:tr w14:paraId="7C6DDA6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67" w:hRule="atLeast"/>
        </w:trPr>
        <w:tc>
          <w:tcPr>
            <w:tcW w:w="712" w:type="dxa"/>
            <w:vAlign w:val="center"/>
          </w:tcPr>
          <w:p w14:paraId="1B03BDEE">
            <w:pPr>
              <w:keepNext w:val="0"/>
              <w:keepLines w:val="0"/>
              <w:pageBreakBefore w:val="0"/>
              <w:numPr>
                <w:ilvl w:val="0"/>
                <w:numId w:val="16"/>
              </w:numPr>
              <w:suppressLineNumbers w:val="0"/>
              <w:wordWrap w:val="0"/>
              <w:spacing w:before="0" w:beforeAutospacing="0" w:after="0" w:afterAutospacing="0" w:line="280" w:lineRule="exact"/>
              <w:ind w:left="425" w:leftChars="0" w:right="0" w:rightChars="0" w:hanging="425" w:firstLineChars="0"/>
              <w:jc w:val="center"/>
              <w:textAlignment w:val="baseline"/>
              <w:outlineLvl w:val="9"/>
              <w:rPr>
                <w:rFonts w:hint="eastAsia" w:ascii="宋体" w:hAnsi="宋体" w:eastAsia="宋体" w:cs="宋体"/>
                <w:color w:val="auto"/>
                <w:sz w:val="21"/>
                <w:szCs w:val="21"/>
                <w:highlight w:val="none"/>
              </w:rPr>
            </w:pPr>
          </w:p>
        </w:tc>
        <w:tc>
          <w:tcPr>
            <w:tcW w:w="1444" w:type="dxa"/>
            <w:vAlign w:val="center"/>
          </w:tcPr>
          <w:p w14:paraId="3A2AADB4">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1088" w:type="dxa"/>
            <w:vAlign w:val="center"/>
          </w:tcPr>
          <w:p w14:paraId="423214DA">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806" w:type="dxa"/>
            <w:vAlign w:val="center"/>
          </w:tcPr>
          <w:p w14:paraId="2EFB3860">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737" w:type="dxa"/>
            <w:vAlign w:val="center"/>
          </w:tcPr>
          <w:p w14:paraId="6FDBB074">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1457" w:type="dxa"/>
            <w:vAlign w:val="center"/>
          </w:tcPr>
          <w:p w14:paraId="26F29BEF">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1518" w:type="dxa"/>
            <w:vAlign w:val="center"/>
          </w:tcPr>
          <w:p w14:paraId="59107F70">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1932" w:type="dxa"/>
            <w:vAlign w:val="center"/>
          </w:tcPr>
          <w:p w14:paraId="622D4F7A">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r>
      <w:tr w14:paraId="753696D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67" w:hRule="atLeast"/>
        </w:trPr>
        <w:tc>
          <w:tcPr>
            <w:tcW w:w="712" w:type="dxa"/>
            <w:vAlign w:val="center"/>
          </w:tcPr>
          <w:p w14:paraId="29AB45DF">
            <w:pPr>
              <w:keepNext w:val="0"/>
              <w:keepLines w:val="0"/>
              <w:pageBreakBefore w:val="0"/>
              <w:numPr>
                <w:ilvl w:val="0"/>
                <w:numId w:val="16"/>
              </w:numPr>
              <w:suppressLineNumbers w:val="0"/>
              <w:wordWrap w:val="0"/>
              <w:spacing w:before="0" w:beforeAutospacing="0" w:after="0" w:afterAutospacing="0" w:line="280" w:lineRule="exact"/>
              <w:ind w:left="425" w:leftChars="0" w:right="0" w:rightChars="0" w:hanging="425" w:firstLineChars="0"/>
              <w:jc w:val="center"/>
              <w:textAlignment w:val="baseline"/>
              <w:outlineLvl w:val="9"/>
              <w:rPr>
                <w:rFonts w:hint="eastAsia" w:ascii="宋体" w:hAnsi="宋体" w:eastAsia="宋体" w:cs="宋体"/>
                <w:color w:val="auto"/>
                <w:sz w:val="21"/>
                <w:szCs w:val="21"/>
                <w:highlight w:val="none"/>
              </w:rPr>
            </w:pPr>
          </w:p>
        </w:tc>
        <w:tc>
          <w:tcPr>
            <w:tcW w:w="1444" w:type="dxa"/>
            <w:vAlign w:val="center"/>
          </w:tcPr>
          <w:p w14:paraId="324084CE">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1088" w:type="dxa"/>
            <w:vAlign w:val="center"/>
          </w:tcPr>
          <w:p w14:paraId="1953F98B">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806" w:type="dxa"/>
            <w:vAlign w:val="center"/>
          </w:tcPr>
          <w:p w14:paraId="4540D16B">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737" w:type="dxa"/>
            <w:vAlign w:val="center"/>
          </w:tcPr>
          <w:p w14:paraId="5B22A4A4">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1457" w:type="dxa"/>
            <w:vAlign w:val="center"/>
          </w:tcPr>
          <w:p w14:paraId="46E91545">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1518" w:type="dxa"/>
            <w:vAlign w:val="center"/>
          </w:tcPr>
          <w:p w14:paraId="4A598123">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1932" w:type="dxa"/>
            <w:vAlign w:val="center"/>
          </w:tcPr>
          <w:p w14:paraId="1C82B09C">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r>
      <w:tr w14:paraId="439455A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67" w:hRule="atLeast"/>
        </w:trPr>
        <w:tc>
          <w:tcPr>
            <w:tcW w:w="712" w:type="dxa"/>
            <w:vAlign w:val="center"/>
          </w:tcPr>
          <w:p w14:paraId="5A4AF3A2">
            <w:pPr>
              <w:keepNext w:val="0"/>
              <w:keepLines w:val="0"/>
              <w:pageBreakBefore w:val="0"/>
              <w:numPr>
                <w:ilvl w:val="0"/>
                <w:numId w:val="16"/>
              </w:numPr>
              <w:suppressLineNumbers w:val="0"/>
              <w:wordWrap w:val="0"/>
              <w:spacing w:before="0" w:beforeAutospacing="0" w:after="0" w:afterAutospacing="0" w:line="280" w:lineRule="exact"/>
              <w:ind w:left="425" w:leftChars="0" w:right="0" w:rightChars="0" w:hanging="425" w:firstLineChars="0"/>
              <w:jc w:val="center"/>
              <w:textAlignment w:val="baseline"/>
              <w:outlineLvl w:val="9"/>
              <w:rPr>
                <w:rFonts w:hint="eastAsia" w:ascii="宋体" w:hAnsi="宋体" w:eastAsia="宋体" w:cs="宋体"/>
                <w:color w:val="auto"/>
                <w:sz w:val="21"/>
                <w:szCs w:val="21"/>
                <w:highlight w:val="none"/>
              </w:rPr>
            </w:pPr>
          </w:p>
        </w:tc>
        <w:tc>
          <w:tcPr>
            <w:tcW w:w="1444" w:type="dxa"/>
            <w:vAlign w:val="center"/>
          </w:tcPr>
          <w:p w14:paraId="7F7D9CA2">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1088" w:type="dxa"/>
            <w:vAlign w:val="center"/>
          </w:tcPr>
          <w:p w14:paraId="0767C088">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806" w:type="dxa"/>
            <w:vAlign w:val="center"/>
          </w:tcPr>
          <w:p w14:paraId="54030111">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737" w:type="dxa"/>
            <w:vAlign w:val="center"/>
          </w:tcPr>
          <w:p w14:paraId="3CE32DBF">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1457" w:type="dxa"/>
            <w:vAlign w:val="center"/>
          </w:tcPr>
          <w:p w14:paraId="1CE8CB57">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1518" w:type="dxa"/>
            <w:vAlign w:val="center"/>
          </w:tcPr>
          <w:p w14:paraId="0E0C6010">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1932" w:type="dxa"/>
            <w:vAlign w:val="center"/>
          </w:tcPr>
          <w:p w14:paraId="750C3B15">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r>
      <w:tr w14:paraId="2D62652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67" w:hRule="atLeast"/>
        </w:trPr>
        <w:tc>
          <w:tcPr>
            <w:tcW w:w="712" w:type="dxa"/>
            <w:vAlign w:val="center"/>
          </w:tcPr>
          <w:p w14:paraId="23533CFF">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p>
        </w:tc>
        <w:tc>
          <w:tcPr>
            <w:tcW w:w="1444" w:type="dxa"/>
            <w:vAlign w:val="center"/>
          </w:tcPr>
          <w:p w14:paraId="187A30A2">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1088" w:type="dxa"/>
            <w:vAlign w:val="center"/>
          </w:tcPr>
          <w:p w14:paraId="78FEC760">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806" w:type="dxa"/>
            <w:vAlign w:val="center"/>
          </w:tcPr>
          <w:p w14:paraId="738C90FB">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737" w:type="dxa"/>
            <w:vAlign w:val="center"/>
          </w:tcPr>
          <w:p w14:paraId="34A18D1E">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1457" w:type="dxa"/>
            <w:vAlign w:val="center"/>
          </w:tcPr>
          <w:p w14:paraId="5E93C42F">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1518" w:type="dxa"/>
            <w:vAlign w:val="center"/>
          </w:tcPr>
          <w:p w14:paraId="19159AD3">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c>
          <w:tcPr>
            <w:tcW w:w="1932" w:type="dxa"/>
            <w:vAlign w:val="center"/>
          </w:tcPr>
          <w:p w14:paraId="2C878583">
            <w:pPr>
              <w:keepNext w:val="0"/>
              <w:keepLines w:val="0"/>
              <w:pageBreakBefore w:val="0"/>
              <w:suppressLineNumbers w:val="0"/>
              <w:wordWrap w:val="0"/>
              <w:spacing w:before="0" w:beforeAutospacing="0" w:after="0" w:afterAutospacing="0" w:line="280" w:lineRule="exact"/>
              <w:ind w:left="0" w:leftChars="0" w:right="0" w:rightChars="0" w:firstLine="0" w:firstLineChars="0"/>
              <w:jc w:val="center"/>
              <w:textAlignment w:val="baseline"/>
              <w:outlineLvl w:val="9"/>
              <w:rPr>
                <w:rFonts w:hint="eastAsia" w:ascii="宋体" w:hAnsi="宋体" w:eastAsia="宋体" w:cs="宋体"/>
                <w:color w:val="auto"/>
                <w:sz w:val="21"/>
                <w:szCs w:val="21"/>
                <w:highlight w:val="none"/>
              </w:rPr>
            </w:pPr>
          </w:p>
        </w:tc>
      </w:tr>
      <w:tr w14:paraId="27FEB7C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67" w:hRule="atLeast"/>
        </w:trPr>
        <w:tc>
          <w:tcPr>
            <w:tcW w:w="712" w:type="dxa"/>
            <w:vAlign w:val="center"/>
          </w:tcPr>
          <w:p w14:paraId="7E4FB61A">
            <w:pPr>
              <w:keepNext w:val="0"/>
              <w:keepLines w:val="0"/>
              <w:pageBreakBefore w:val="0"/>
              <w:suppressLineNumbers w:val="0"/>
              <w:wordWrap w:val="0"/>
              <w:spacing w:before="0" w:beforeAutospacing="0" w:after="0" w:afterAutospacing="0" w:line="280" w:lineRule="atLeast"/>
              <w:ind w:left="0" w:right="0"/>
              <w:jc w:val="center"/>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说明</w:t>
            </w:r>
          </w:p>
        </w:tc>
        <w:tc>
          <w:tcPr>
            <w:tcW w:w="8982" w:type="dxa"/>
            <w:gridSpan w:val="7"/>
            <w:vAlign w:val="center"/>
          </w:tcPr>
          <w:p w14:paraId="51562AAD">
            <w:pPr>
              <w:keepNext w:val="0"/>
              <w:keepLines w:val="0"/>
              <w:pageBreakBefore w:val="0"/>
              <w:suppressLineNumbers w:val="0"/>
              <w:wordWrap w:val="0"/>
              <w:spacing w:before="0" w:beforeAutospacing="0" w:after="0" w:afterAutospacing="0" w:line="280" w:lineRule="exact"/>
              <w:ind w:left="0" w:right="0"/>
              <w:jc w:val="both"/>
              <w:textAlignment w:val="baseline"/>
              <w:outlineLvl w:val="9"/>
              <w:rPr>
                <w:rFonts w:hint="eastAsia" w:ascii="宋体" w:hAnsi="宋体" w:eastAsia="宋体" w:cs="宋体"/>
                <w:color w:val="auto"/>
                <w:sz w:val="21"/>
                <w:szCs w:val="21"/>
                <w:highlight w:val="none"/>
              </w:rPr>
            </w:pPr>
          </w:p>
        </w:tc>
      </w:tr>
    </w:tbl>
    <w:p w14:paraId="1CE8E0ED">
      <w:pPr>
        <w:pageBreakBefore w:val="0"/>
        <w:wordWrap w:val="0"/>
        <w:spacing w:before="0" w:after="0" w:line="460" w:lineRule="exact"/>
        <w:ind w:left="0" w:right="0"/>
        <w:jc w:val="left"/>
        <w:textAlignment w:val="baseline"/>
        <w:outlineLvl w:val="9"/>
        <w:rPr>
          <w:rFonts w:hint="eastAsia" w:ascii="宋体" w:hAnsi="宋体" w:eastAsia="宋体" w:cs="宋体"/>
          <w:color w:val="auto"/>
          <w:sz w:val="21"/>
          <w:szCs w:val="21"/>
          <w:highlight w:val="none"/>
        </w:rPr>
      </w:pPr>
    </w:p>
    <w:p w14:paraId="24A04C5F">
      <w:pPr>
        <w:pageBreakBefore w:val="0"/>
        <w:wordWrap w:val="0"/>
        <w:spacing w:before="0" w:after="0" w:line="460" w:lineRule="atLeast"/>
        <w:ind w:left="1180" w:right="0"/>
        <w:jc w:val="both"/>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投标</w:t>
      </w:r>
      <w:r>
        <w:rPr>
          <w:rFonts w:hint="eastAsia" w:ascii="宋体" w:hAnsi="宋体" w:eastAsia="宋体" w:cs="宋体"/>
          <w:b w:val="0"/>
          <w:i w:val="0"/>
          <w:color w:val="auto"/>
          <w:spacing w:val="0"/>
          <w:sz w:val="21"/>
          <w:szCs w:val="21"/>
          <w:highlight w:val="none"/>
          <w:lang w:val="en-US" w:eastAsia="zh-CN"/>
        </w:rPr>
        <w:t>人名称</w:t>
      </w:r>
      <w:r>
        <w:rPr>
          <w:rFonts w:hint="eastAsia" w:ascii="宋体" w:hAnsi="宋体" w:eastAsia="宋体" w:cs="宋体"/>
          <w:b w:val="0"/>
          <w:i w:val="0"/>
          <w:color w:val="auto"/>
          <w:spacing w:val="0"/>
          <w:sz w:val="21"/>
          <w:szCs w:val="21"/>
          <w:highlight w:val="none"/>
        </w:rPr>
        <w:t>：</w:t>
      </w:r>
      <w:r>
        <w:rPr>
          <w:rFonts w:hint="eastAsia" w:ascii="宋体" w:hAnsi="宋体" w:eastAsia="宋体" w:cs="宋体"/>
          <w:b w:val="0"/>
          <w:i w:val="0"/>
          <w:color w:val="auto"/>
          <w:spacing w:val="0"/>
          <w:sz w:val="21"/>
          <w:szCs w:val="21"/>
          <w:highlight w:val="none"/>
          <w:u w:val="single"/>
        </w:rPr>
        <w:t xml:space="preserve">                    </w:t>
      </w:r>
      <w:r>
        <w:rPr>
          <w:rFonts w:hint="eastAsia" w:ascii="宋体" w:hAnsi="宋体" w:eastAsia="宋体" w:cs="宋体"/>
          <w:b w:val="0"/>
          <w:i w:val="0"/>
          <w:color w:val="auto"/>
          <w:spacing w:val="0"/>
          <w:sz w:val="21"/>
          <w:szCs w:val="21"/>
          <w:highlight w:val="none"/>
        </w:rPr>
        <w:t>(电子签章)</w:t>
      </w:r>
    </w:p>
    <w:p w14:paraId="05567573">
      <w:pPr>
        <w:pageBreakBefore w:val="0"/>
        <w:wordWrap w:val="0"/>
        <w:spacing w:before="0" w:after="0" w:line="460" w:lineRule="atLeast"/>
        <w:ind w:left="1180" w:right="0"/>
        <w:jc w:val="both"/>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法定代表人：</w:t>
      </w:r>
      <w:r>
        <w:rPr>
          <w:rFonts w:hint="eastAsia" w:ascii="宋体" w:hAnsi="宋体" w:eastAsia="宋体" w:cs="宋体"/>
          <w:b w:val="0"/>
          <w:i w:val="0"/>
          <w:color w:val="auto"/>
          <w:spacing w:val="0"/>
          <w:sz w:val="21"/>
          <w:szCs w:val="21"/>
          <w:highlight w:val="none"/>
          <w:u w:val="single"/>
        </w:rPr>
        <w:t xml:space="preserve">                    </w:t>
      </w:r>
      <w:r>
        <w:rPr>
          <w:rFonts w:hint="eastAsia" w:ascii="宋体" w:hAnsi="宋体" w:eastAsia="宋体" w:cs="宋体"/>
          <w:b w:val="0"/>
          <w:i w:val="0"/>
          <w:color w:val="auto"/>
          <w:spacing w:val="0"/>
          <w:sz w:val="21"/>
          <w:szCs w:val="21"/>
          <w:highlight w:val="none"/>
        </w:rPr>
        <w:t>(电子签章)</w:t>
      </w:r>
    </w:p>
    <w:p w14:paraId="2CFE349E">
      <w:pPr>
        <w:pageBreakBefore w:val="0"/>
        <w:wordWrap w:val="0"/>
        <w:spacing w:before="0" w:after="0" w:line="460" w:lineRule="atLeast"/>
        <w:ind w:left="1180" w:right="0"/>
        <w:jc w:val="both"/>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日期：</w:t>
      </w:r>
      <w:r>
        <w:rPr>
          <w:rFonts w:hint="eastAsia" w:ascii="宋体" w:hAnsi="宋体" w:eastAsia="宋体" w:cs="宋体"/>
          <w:b w:val="0"/>
          <w:i w:val="0"/>
          <w:color w:val="auto"/>
          <w:spacing w:val="0"/>
          <w:sz w:val="21"/>
          <w:szCs w:val="21"/>
          <w:highlight w:val="none"/>
          <w:u w:val="single"/>
        </w:rPr>
        <w:t xml:space="preserve">    </w:t>
      </w:r>
      <w:r>
        <w:rPr>
          <w:rFonts w:hint="eastAsia" w:ascii="宋体" w:hAnsi="宋体" w:eastAsia="宋体" w:cs="宋体"/>
          <w:b w:val="0"/>
          <w:i w:val="0"/>
          <w:color w:val="auto"/>
          <w:spacing w:val="0"/>
          <w:sz w:val="21"/>
          <w:szCs w:val="21"/>
          <w:highlight w:val="none"/>
          <w:u w:val="none"/>
        </w:rPr>
        <w:t>年</w:t>
      </w:r>
      <w:r>
        <w:rPr>
          <w:rFonts w:hint="eastAsia" w:ascii="宋体" w:hAnsi="宋体" w:eastAsia="宋体" w:cs="宋体"/>
          <w:b w:val="0"/>
          <w:i w:val="0"/>
          <w:color w:val="auto"/>
          <w:spacing w:val="0"/>
          <w:sz w:val="21"/>
          <w:szCs w:val="21"/>
          <w:highlight w:val="none"/>
          <w:u w:val="single"/>
        </w:rPr>
        <w:t xml:space="preserve">   </w:t>
      </w:r>
      <w:r>
        <w:rPr>
          <w:rFonts w:hint="eastAsia" w:ascii="宋体" w:hAnsi="宋体" w:eastAsia="宋体" w:cs="宋体"/>
          <w:b w:val="0"/>
          <w:i w:val="0"/>
          <w:color w:val="auto"/>
          <w:spacing w:val="0"/>
          <w:sz w:val="21"/>
          <w:szCs w:val="21"/>
          <w:highlight w:val="none"/>
          <w:u w:val="none"/>
        </w:rPr>
        <w:t>月</w:t>
      </w:r>
      <w:r>
        <w:rPr>
          <w:rFonts w:hint="eastAsia" w:ascii="宋体" w:hAnsi="宋体" w:eastAsia="宋体" w:cs="宋体"/>
          <w:b w:val="0"/>
          <w:i w:val="0"/>
          <w:color w:val="auto"/>
          <w:spacing w:val="0"/>
          <w:sz w:val="21"/>
          <w:szCs w:val="21"/>
          <w:highlight w:val="none"/>
          <w:u w:val="single"/>
        </w:rPr>
        <w:t xml:space="preserve">   </w:t>
      </w:r>
      <w:r>
        <w:rPr>
          <w:rFonts w:hint="eastAsia" w:ascii="宋体" w:hAnsi="宋体" w:eastAsia="宋体" w:cs="宋体"/>
          <w:b w:val="0"/>
          <w:i w:val="0"/>
          <w:color w:val="auto"/>
          <w:spacing w:val="0"/>
          <w:sz w:val="21"/>
          <w:szCs w:val="21"/>
          <w:highlight w:val="none"/>
        </w:rPr>
        <w:t>日</w:t>
      </w:r>
    </w:p>
    <w:p w14:paraId="6D997969">
      <w:pPr>
        <w:pageBreakBefore w:val="0"/>
        <w:wordWrap w:val="0"/>
        <w:spacing w:before="0" w:after="0" w:line="460" w:lineRule="exact"/>
        <w:ind w:left="0" w:right="0"/>
        <w:jc w:val="both"/>
        <w:textAlignment w:val="baseline"/>
        <w:outlineLvl w:val="9"/>
        <w:rPr>
          <w:rFonts w:hint="eastAsia" w:ascii="宋体" w:hAnsi="宋体" w:eastAsia="宋体" w:cs="宋体"/>
          <w:color w:val="auto"/>
          <w:sz w:val="21"/>
          <w:szCs w:val="21"/>
          <w:highlight w:val="none"/>
        </w:rPr>
      </w:pPr>
    </w:p>
    <w:p w14:paraId="77854EA1">
      <w:pPr>
        <w:pageBreakBefore w:val="0"/>
        <w:wordWrap w:val="0"/>
        <w:spacing w:before="0" w:after="0" w:line="460" w:lineRule="atLeast"/>
        <w:ind w:left="380" w:right="400" w:firstLine="400"/>
        <w:jc w:val="both"/>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注：1.本表只填写属于政府采购节能或环保产品的投标产品，无相应产品的本表应明确填写“无”、“是或否”等。</w:t>
      </w:r>
    </w:p>
    <w:p w14:paraId="3C6CF5E1">
      <w:pPr>
        <w:pageBreakBefore w:val="0"/>
        <w:wordWrap w:val="0"/>
        <w:spacing w:before="0" w:after="0" w:line="460" w:lineRule="atLeast"/>
        <w:ind w:left="380" w:right="400" w:firstLine="400"/>
        <w:jc w:val="both"/>
        <w:textAlignment w:val="baseline"/>
        <w:outlineLvl w:val="9"/>
        <w:rPr>
          <w:rFonts w:hint="eastAsia" w:ascii="宋体" w:hAnsi="宋体" w:eastAsia="宋体" w:cs="宋体"/>
          <w:color w:val="auto"/>
          <w:sz w:val="21"/>
          <w:szCs w:val="21"/>
          <w:highlight w:val="none"/>
        </w:rPr>
      </w:pPr>
      <w:r>
        <w:rPr>
          <w:rFonts w:hint="eastAsia" w:ascii="宋体" w:hAnsi="宋体" w:eastAsia="宋体" w:cs="宋体"/>
          <w:b w:val="0"/>
          <w:i w:val="0"/>
          <w:color w:val="auto"/>
          <w:spacing w:val="0"/>
          <w:sz w:val="21"/>
          <w:szCs w:val="21"/>
          <w:highlight w:val="none"/>
        </w:rPr>
        <w:t>2.按照“财政部、发展改革委、生态环境部、市场监管总局《关于调整优化节能产品、环境标志产品政府采购执行机制的通知》”(财库〔2019〕9号)执行。</w:t>
      </w:r>
    </w:p>
    <w:p w14:paraId="7D218C7B">
      <w:pPr>
        <w:outlineLvl w:val="9"/>
        <w:rPr>
          <w:rFonts w:hint="eastAsia" w:ascii="宋体" w:hAnsi="宋体" w:eastAsia="宋体" w:cs="宋体"/>
          <w:b/>
          <w:i w:val="0"/>
          <w:color w:val="auto"/>
          <w:spacing w:val="0"/>
          <w:sz w:val="21"/>
          <w:szCs w:val="21"/>
          <w:highlight w:val="none"/>
        </w:rPr>
      </w:pPr>
    </w:p>
    <w:p w14:paraId="17ECBDDE">
      <w:pPr>
        <w:outlineLvl w:val="9"/>
        <w:rPr>
          <w:rFonts w:hint="eastAsia" w:ascii="宋体" w:hAnsi="宋体" w:eastAsia="宋体" w:cs="宋体"/>
          <w:b/>
          <w:i w:val="0"/>
          <w:color w:val="auto"/>
          <w:spacing w:val="0"/>
          <w:sz w:val="21"/>
          <w:szCs w:val="21"/>
          <w:highlight w:val="none"/>
        </w:rPr>
      </w:pPr>
    </w:p>
    <w:p w14:paraId="07A40B96">
      <w:pPr>
        <w:outlineLvl w:val="9"/>
        <w:rPr>
          <w:rFonts w:hint="eastAsia" w:ascii="宋体" w:hAnsi="宋体" w:eastAsia="宋体" w:cs="宋体"/>
          <w:b/>
          <w:i w:val="0"/>
          <w:color w:val="auto"/>
          <w:spacing w:val="0"/>
          <w:sz w:val="21"/>
          <w:szCs w:val="21"/>
          <w:highlight w:val="none"/>
        </w:rPr>
      </w:pPr>
    </w:p>
    <w:p w14:paraId="0A733D0C">
      <w:pPr>
        <w:pageBreakBefore w:val="0"/>
        <w:wordWrap w:val="0"/>
        <w:spacing w:before="0" w:after="0" w:line="460" w:lineRule="atLeast"/>
        <w:ind w:left="0" w:right="0"/>
        <w:jc w:val="center"/>
        <w:textAlignment w:val="baseline"/>
        <w:outlineLvl w:val="9"/>
        <w:rPr>
          <w:rFonts w:hint="eastAsia" w:ascii="宋体" w:hAnsi="宋体" w:eastAsia="宋体" w:cs="宋体"/>
          <w:color w:val="auto"/>
          <w:sz w:val="36"/>
          <w:szCs w:val="36"/>
          <w:highlight w:val="none"/>
        </w:rPr>
      </w:pPr>
      <w:r>
        <w:rPr>
          <w:rFonts w:hint="eastAsia" w:ascii="宋体" w:hAnsi="宋体" w:eastAsia="宋体" w:cs="宋体"/>
          <w:b/>
          <w:i w:val="0"/>
          <w:color w:val="auto"/>
          <w:spacing w:val="0"/>
          <w:sz w:val="36"/>
          <w:szCs w:val="36"/>
          <w:highlight w:val="none"/>
        </w:rPr>
        <w:t>第四部分 其他部分</w:t>
      </w:r>
    </w:p>
    <w:p w14:paraId="741F3749">
      <w:pPr>
        <w:pageBreakBefore w:val="0"/>
        <w:wordWrap w:val="0"/>
        <w:spacing w:before="0" w:after="0" w:line="400" w:lineRule="atLeast"/>
        <w:ind w:left="0" w:right="0"/>
        <w:jc w:val="center"/>
        <w:textAlignment w:val="baseline"/>
        <w:outlineLvl w:val="9"/>
        <w:rPr>
          <w:rFonts w:hint="eastAsia" w:ascii="宋体" w:hAnsi="宋体" w:eastAsia="宋体" w:cs="宋体"/>
          <w:color w:val="auto"/>
          <w:sz w:val="28"/>
          <w:szCs w:val="28"/>
          <w:highlight w:val="none"/>
        </w:rPr>
      </w:pPr>
      <w:r>
        <w:rPr>
          <w:rFonts w:hint="eastAsia" w:ascii="宋体" w:hAnsi="宋体" w:eastAsia="宋体" w:cs="宋体"/>
          <w:b w:val="0"/>
          <w:i w:val="0"/>
          <w:color w:val="auto"/>
          <w:spacing w:val="0"/>
          <w:sz w:val="28"/>
          <w:szCs w:val="28"/>
          <w:highlight w:val="none"/>
        </w:rPr>
        <w:t>(投标人认为需要提供的其他资料)</w:t>
      </w:r>
    </w:p>
    <w:p w14:paraId="52346E45">
      <w:pPr>
        <w:pageBreakBefore w:val="0"/>
        <w:wordWrap w:val="0"/>
        <w:spacing w:before="0" w:after="0" w:line="380" w:lineRule="atLeast"/>
        <w:ind w:left="0" w:right="0"/>
        <w:jc w:val="center"/>
        <w:textAlignment w:val="baseline"/>
        <w:outlineLvl w:val="9"/>
        <w:rPr>
          <w:rFonts w:hint="eastAsia" w:ascii="宋体" w:hAnsi="宋体" w:eastAsia="宋体" w:cs="宋体"/>
          <w:b/>
          <w:i w:val="0"/>
          <w:color w:val="auto"/>
          <w:spacing w:val="0"/>
          <w:sz w:val="28"/>
          <w:szCs w:val="28"/>
          <w:highlight w:val="none"/>
        </w:rPr>
      </w:pPr>
    </w:p>
    <w:sectPr>
      <w:headerReference r:id="rId3" w:type="default"/>
      <w:footerReference r:id="rId4" w:type="default"/>
      <w:pgSz w:w="11900" w:h="16820"/>
      <w:pgMar w:top="860" w:right="1480" w:bottom="860" w:left="1480" w:header="560" w:footer="560" w:gutter="0"/>
      <w:pgNumType w:fmt="decimal"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新宋体">
    <w:panose1 w:val="02010609030101010101"/>
    <w:charset w:val="86"/>
    <w:family w:val="modern"/>
    <w:pitch w:val="default"/>
    <w:sig w:usb0="0000020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A4D69F">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DF9908">
                          <w:pPr>
                            <w:pStyle w:val="6"/>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4DF9908">
                    <w:pPr>
                      <w:pStyle w:val="6"/>
                    </w:pPr>
                    <w:r>
                      <w:fldChar w:fldCharType="begin"/>
                    </w:r>
                    <w:r>
                      <w:instrText xml:space="preserve"> PAGE  \* MERGEFORMAT </w:instrText>
                    </w:r>
                    <w:r>
                      <w:fldChar w:fldCharType="separate"/>
                    </w:r>
                    <w:r>
                      <w:t>30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E421A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C0B0266"/>
    <w:multiLevelType w:val="singleLevel"/>
    <w:tmpl w:val="CC0B0266"/>
    <w:lvl w:ilvl="0" w:tentative="0">
      <w:start w:val="1"/>
      <w:numFmt w:val="chineseCounting"/>
      <w:lvlText w:val="(%1)"/>
      <w:lvlJc w:val="left"/>
      <w:pPr>
        <w:tabs>
          <w:tab w:val="left" w:pos="312"/>
        </w:tabs>
      </w:pPr>
      <w:rPr>
        <w:rFonts w:hint="eastAsia"/>
      </w:rPr>
    </w:lvl>
  </w:abstractNum>
  <w:abstractNum w:abstractNumId="1">
    <w:nsid w:val="D9FCF137"/>
    <w:multiLevelType w:val="singleLevel"/>
    <w:tmpl w:val="D9FCF137"/>
    <w:lvl w:ilvl="0" w:tentative="0">
      <w:start w:val="1"/>
      <w:numFmt w:val="decimal"/>
      <w:suff w:val="nothing"/>
      <w:lvlText w:val="%1．"/>
      <w:lvlJc w:val="left"/>
      <w:pPr>
        <w:ind w:left="0" w:firstLine="400"/>
      </w:pPr>
      <w:rPr>
        <w:rFonts w:hint="default"/>
      </w:rPr>
    </w:lvl>
  </w:abstractNum>
  <w:abstractNum w:abstractNumId="2">
    <w:nsid w:val="E25DCD28"/>
    <w:multiLevelType w:val="singleLevel"/>
    <w:tmpl w:val="E25DCD28"/>
    <w:lvl w:ilvl="0" w:tentative="0">
      <w:start w:val="1"/>
      <w:numFmt w:val="decimal"/>
      <w:lvlText w:val="%1."/>
      <w:lvlJc w:val="left"/>
      <w:pPr>
        <w:ind w:left="425" w:hanging="425"/>
      </w:pPr>
      <w:rPr>
        <w:rFonts w:hint="default"/>
      </w:rPr>
    </w:lvl>
  </w:abstractNum>
  <w:abstractNum w:abstractNumId="3">
    <w:nsid w:val="E882DF14"/>
    <w:multiLevelType w:val="singleLevel"/>
    <w:tmpl w:val="E882DF14"/>
    <w:lvl w:ilvl="0" w:tentative="0">
      <w:start w:val="1"/>
      <w:numFmt w:val="decimal"/>
      <w:lvlText w:val="%1."/>
      <w:lvlJc w:val="left"/>
      <w:pPr>
        <w:ind w:left="425" w:hanging="425"/>
      </w:pPr>
      <w:rPr>
        <w:rFonts w:hint="default"/>
      </w:rPr>
    </w:lvl>
  </w:abstractNum>
  <w:abstractNum w:abstractNumId="4">
    <w:nsid w:val="FD0749BF"/>
    <w:multiLevelType w:val="singleLevel"/>
    <w:tmpl w:val="FD0749BF"/>
    <w:lvl w:ilvl="0" w:tentative="0">
      <w:start w:val="1"/>
      <w:numFmt w:val="decimal"/>
      <w:lvlText w:val="%1."/>
      <w:lvlJc w:val="left"/>
      <w:pPr>
        <w:ind w:left="425" w:hanging="425"/>
      </w:pPr>
      <w:rPr>
        <w:rFonts w:hint="default"/>
      </w:rPr>
    </w:lvl>
  </w:abstractNum>
  <w:abstractNum w:abstractNumId="5">
    <w:nsid w:val="01BD8D2D"/>
    <w:multiLevelType w:val="singleLevel"/>
    <w:tmpl w:val="01BD8D2D"/>
    <w:lvl w:ilvl="0" w:tentative="0">
      <w:start w:val="1"/>
      <w:numFmt w:val="decimal"/>
      <w:lvlText w:val="%1."/>
      <w:lvlJc w:val="left"/>
      <w:pPr>
        <w:ind w:left="425" w:hanging="425"/>
      </w:pPr>
      <w:rPr>
        <w:rFonts w:hint="default"/>
      </w:rPr>
    </w:lvl>
  </w:abstractNum>
  <w:abstractNum w:abstractNumId="6">
    <w:nsid w:val="02A76D7E"/>
    <w:multiLevelType w:val="singleLevel"/>
    <w:tmpl w:val="02A76D7E"/>
    <w:lvl w:ilvl="0" w:tentative="0">
      <w:start w:val="1"/>
      <w:numFmt w:val="chineseCounting"/>
      <w:suff w:val="nothing"/>
      <w:lvlText w:val="%1、"/>
      <w:lvlJc w:val="left"/>
      <w:rPr>
        <w:rFonts w:hint="eastAsia"/>
      </w:rPr>
    </w:lvl>
  </w:abstractNum>
  <w:abstractNum w:abstractNumId="7">
    <w:nsid w:val="092E0B22"/>
    <w:multiLevelType w:val="singleLevel"/>
    <w:tmpl w:val="092E0B22"/>
    <w:lvl w:ilvl="0" w:tentative="0">
      <w:start w:val="1"/>
      <w:numFmt w:val="decimal"/>
      <w:lvlText w:val="%1."/>
      <w:lvlJc w:val="left"/>
      <w:pPr>
        <w:ind w:left="425" w:hanging="425"/>
      </w:pPr>
      <w:rPr>
        <w:rFonts w:hint="default"/>
      </w:rPr>
    </w:lvl>
  </w:abstractNum>
  <w:abstractNum w:abstractNumId="8">
    <w:nsid w:val="0E974608"/>
    <w:multiLevelType w:val="singleLevel"/>
    <w:tmpl w:val="0E974608"/>
    <w:lvl w:ilvl="0" w:tentative="0">
      <w:start w:val="1"/>
      <w:numFmt w:val="chineseCounting"/>
      <w:suff w:val="nothing"/>
      <w:lvlText w:val="%1、"/>
      <w:lvlJc w:val="left"/>
      <w:pPr>
        <w:ind w:left="0" w:firstLine="420"/>
      </w:pPr>
      <w:rPr>
        <w:rFonts w:hint="eastAsia"/>
      </w:rPr>
    </w:lvl>
  </w:abstractNum>
  <w:abstractNum w:abstractNumId="9">
    <w:nsid w:val="1666A12D"/>
    <w:multiLevelType w:val="singleLevel"/>
    <w:tmpl w:val="1666A12D"/>
    <w:lvl w:ilvl="0" w:tentative="0">
      <w:start w:val="1"/>
      <w:numFmt w:val="decimal"/>
      <w:lvlText w:val="%1."/>
      <w:lvlJc w:val="left"/>
      <w:pPr>
        <w:ind w:left="425" w:hanging="425"/>
      </w:pPr>
      <w:rPr>
        <w:rFonts w:hint="default"/>
      </w:rPr>
    </w:lvl>
  </w:abstractNum>
  <w:abstractNum w:abstractNumId="10">
    <w:nsid w:val="230B2C84"/>
    <w:multiLevelType w:val="singleLevel"/>
    <w:tmpl w:val="230B2C84"/>
    <w:lvl w:ilvl="0" w:tentative="0">
      <w:start w:val="1"/>
      <w:numFmt w:val="decimal"/>
      <w:lvlText w:val="%1."/>
      <w:lvlJc w:val="left"/>
      <w:pPr>
        <w:ind w:left="425" w:hanging="425"/>
      </w:pPr>
      <w:rPr>
        <w:rFonts w:hint="default"/>
      </w:rPr>
    </w:lvl>
  </w:abstractNum>
  <w:abstractNum w:abstractNumId="11">
    <w:nsid w:val="2C91A264"/>
    <w:multiLevelType w:val="singleLevel"/>
    <w:tmpl w:val="2C91A264"/>
    <w:lvl w:ilvl="0" w:tentative="0">
      <w:start w:val="1"/>
      <w:numFmt w:val="chineseCounting"/>
      <w:suff w:val="nothing"/>
      <w:lvlText w:val="%1、"/>
      <w:lvlJc w:val="left"/>
      <w:pPr>
        <w:ind w:left="0" w:firstLine="420"/>
      </w:pPr>
      <w:rPr>
        <w:rFonts w:hint="eastAsia"/>
      </w:rPr>
    </w:lvl>
  </w:abstractNum>
  <w:abstractNum w:abstractNumId="12">
    <w:nsid w:val="4007FE13"/>
    <w:multiLevelType w:val="singleLevel"/>
    <w:tmpl w:val="4007FE13"/>
    <w:lvl w:ilvl="0" w:tentative="0">
      <w:start w:val="1"/>
      <w:numFmt w:val="decimal"/>
      <w:lvlText w:val="%1."/>
      <w:lvlJc w:val="left"/>
      <w:pPr>
        <w:ind w:left="425" w:hanging="425"/>
      </w:pPr>
      <w:rPr>
        <w:rFonts w:hint="default"/>
      </w:rPr>
    </w:lvl>
  </w:abstractNum>
  <w:abstractNum w:abstractNumId="13">
    <w:nsid w:val="5F4DE315"/>
    <w:multiLevelType w:val="singleLevel"/>
    <w:tmpl w:val="5F4DE315"/>
    <w:lvl w:ilvl="0" w:tentative="0">
      <w:start w:val="1"/>
      <w:numFmt w:val="chineseCounting"/>
      <w:suff w:val="nothing"/>
      <w:lvlText w:val="%1、"/>
      <w:lvlJc w:val="left"/>
      <w:pPr>
        <w:ind w:left="0" w:firstLine="420"/>
      </w:pPr>
      <w:rPr>
        <w:rFonts w:hint="eastAsia"/>
      </w:rPr>
    </w:lvl>
  </w:abstractNum>
  <w:abstractNum w:abstractNumId="14">
    <w:nsid w:val="6080B755"/>
    <w:multiLevelType w:val="singleLevel"/>
    <w:tmpl w:val="6080B755"/>
    <w:lvl w:ilvl="0" w:tentative="0">
      <w:start w:val="1"/>
      <w:numFmt w:val="decimal"/>
      <w:lvlText w:val="%1."/>
      <w:lvlJc w:val="left"/>
      <w:pPr>
        <w:ind w:left="425" w:hanging="425"/>
      </w:pPr>
      <w:rPr>
        <w:rFonts w:hint="default"/>
      </w:rPr>
    </w:lvl>
  </w:abstractNum>
  <w:abstractNum w:abstractNumId="15">
    <w:nsid w:val="6714EAC5"/>
    <w:multiLevelType w:val="singleLevel"/>
    <w:tmpl w:val="6714EAC5"/>
    <w:lvl w:ilvl="0" w:tentative="0">
      <w:start w:val="1"/>
      <w:numFmt w:val="decimal"/>
      <w:suff w:val="nothing"/>
      <w:lvlText w:val="%1、"/>
      <w:lvlJc w:val="left"/>
    </w:lvl>
  </w:abstractNum>
  <w:num w:numId="1">
    <w:abstractNumId w:val="7"/>
  </w:num>
  <w:num w:numId="2">
    <w:abstractNumId w:val="10"/>
  </w:num>
  <w:num w:numId="3">
    <w:abstractNumId w:val="14"/>
  </w:num>
  <w:num w:numId="4">
    <w:abstractNumId w:val="4"/>
  </w:num>
  <w:num w:numId="5">
    <w:abstractNumId w:val="1"/>
  </w:num>
  <w:num w:numId="6">
    <w:abstractNumId w:val="9"/>
  </w:num>
  <w:num w:numId="7">
    <w:abstractNumId w:val="13"/>
  </w:num>
  <w:num w:numId="8">
    <w:abstractNumId w:val="6"/>
  </w:num>
  <w:num w:numId="9">
    <w:abstractNumId w:val="0"/>
  </w:num>
  <w:num w:numId="10">
    <w:abstractNumId w:val="8"/>
  </w:num>
  <w:num w:numId="11">
    <w:abstractNumId w:val="15"/>
  </w:num>
  <w:num w:numId="12">
    <w:abstractNumId w:val="11"/>
  </w:num>
  <w:num w:numId="13">
    <w:abstractNumId w:val="2"/>
  </w:num>
  <w:num w:numId="14">
    <w:abstractNumId w:val="5"/>
  </w:num>
  <w:num w:numId="15">
    <w:abstractNumId w:val="3"/>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isplayHorizontalDrawingGridEvery w:val="1"/>
  <w:displayVerticalDrawingGridEvery w:val="1"/>
  <w:noPunctuationKerning w:val="1"/>
  <w:compat>
    <w:ulTrailSpace/>
    <w:doNotExpandShiftReturn/>
    <w:doNotWrapTextWithPunct/>
    <w:doNotUseEastAsianBreakRules/>
    <w:useFELayout/>
    <w:doNotUseIndentAsNumberingTabStop/>
    <w:compatSetting w:name="compatibilityMode" w:uri="http://schemas.microsoft.com/office/word" w:val="15"/>
  </w:compat>
  <w:docVars>
    <w:docVar w:name="commondata" w:val="eyJoZGlkIjoiNTlhYjM0NWQ2NjA3MWMwMDQ5YmQ2YzU2YTI5MWVlOWMifQ=="/>
  </w:docVars>
  <w:rsids>
    <w:rsidRoot w:val="00000000"/>
    <w:rsid w:val="00071135"/>
    <w:rsid w:val="001F1D2C"/>
    <w:rsid w:val="004D4F7B"/>
    <w:rsid w:val="00951B0D"/>
    <w:rsid w:val="009E4D10"/>
    <w:rsid w:val="00A83AD0"/>
    <w:rsid w:val="00B65259"/>
    <w:rsid w:val="00E50935"/>
    <w:rsid w:val="00FE5C0D"/>
    <w:rsid w:val="016F45ED"/>
    <w:rsid w:val="01AA5738"/>
    <w:rsid w:val="01DB0934"/>
    <w:rsid w:val="01E46E20"/>
    <w:rsid w:val="01EC0334"/>
    <w:rsid w:val="01FD609D"/>
    <w:rsid w:val="0236335D"/>
    <w:rsid w:val="02587777"/>
    <w:rsid w:val="0259424E"/>
    <w:rsid w:val="02A75687"/>
    <w:rsid w:val="02C10FE1"/>
    <w:rsid w:val="02C137B0"/>
    <w:rsid w:val="02DD1A2B"/>
    <w:rsid w:val="03A72764"/>
    <w:rsid w:val="03BC3669"/>
    <w:rsid w:val="03D64DF8"/>
    <w:rsid w:val="03DF15D3"/>
    <w:rsid w:val="041B35EC"/>
    <w:rsid w:val="0422101C"/>
    <w:rsid w:val="04446205"/>
    <w:rsid w:val="049D7028"/>
    <w:rsid w:val="05094D59"/>
    <w:rsid w:val="050E015C"/>
    <w:rsid w:val="05107E95"/>
    <w:rsid w:val="056A0AB5"/>
    <w:rsid w:val="05A76A4C"/>
    <w:rsid w:val="05BD74E2"/>
    <w:rsid w:val="06A232C1"/>
    <w:rsid w:val="06A91817"/>
    <w:rsid w:val="06B52BE9"/>
    <w:rsid w:val="06FE52F4"/>
    <w:rsid w:val="072D11D3"/>
    <w:rsid w:val="07530577"/>
    <w:rsid w:val="07571DAC"/>
    <w:rsid w:val="07BF007D"/>
    <w:rsid w:val="08150B00"/>
    <w:rsid w:val="089E5946"/>
    <w:rsid w:val="08B64D04"/>
    <w:rsid w:val="08DD09D6"/>
    <w:rsid w:val="09167A44"/>
    <w:rsid w:val="09412D13"/>
    <w:rsid w:val="097F35A8"/>
    <w:rsid w:val="099C4577"/>
    <w:rsid w:val="09A11A29"/>
    <w:rsid w:val="09B07E99"/>
    <w:rsid w:val="0A1E4E03"/>
    <w:rsid w:val="0AB17A25"/>
    <w:rsid w:val="0AB35FA2"/>
    <w:rsid w:val="0AC57974"/>
    <w:rsid w:val="0AF3628F"/>
    <w:rsid w:val="0B04224A"/>
    <w:rsid w:val="0B163D2C"/>
    <w:rsid w:val="0B2C3E41"/>
    <w:rsid w:val="0BE82F00"/>
    <w:rsid w:val="0BED3204"/>
    <w:rsid w:val="0BF87341"/>
    <w:rsid w:val="0C01164E"/>
    <w:rsid w:val="0C087B18"/>
    <w:rsid w:val="0C232BA4"/>
    <w:rsid w:val="0C394176"/>
    <w:rsid w:val="0C7E602C"/>
    <w:rsid w:val="0CA84E57"/>
    <w:rsid w:val="0CAD246E"/>
    <w:rsid w:val="0CD30B3F"/>
    <w:rsid w:val="0CDE6AF7"/>
    <w:rsid w:val="0D034FD5"/>
    <w:rsid w:val="0D8D2951"/>
    <w:rsid w:val="0DDE3227"/>
    <w:rsid w:val="0E7159E2"/>
    <w:rsid w:val="0E7E2314"/>
    <w:rsid w:val="0E7F373F"/>
    <w:rsid w:val="0E861DFE"/>
    <w:rsid w:val="0E9B2EC6"/>
    <w:rsid w:val="0ECC12D1"/>
    <w:rsid w:val="0ECC307F"/>
    <w:rsid w:val="0F31382A"/>
    <w:rsid w:val="0F6A7C0A"/>
    <w:rsid w:val="10345380"/>
    <w:rsid w:val="106D1FAD"/>
    <w:rsid w:val="109408CD"/>
    <w:rsid w:val="10C55FD8"/>
    <w:rsid w:val="11434A34"/>
    <w:rsid w:val="11D72467"/>
    <w:rsid w:val="11EE5A02"/>
    <w:rsid w:val="122B59FA"/>
    <w:rsid w:val="12535865"/>
    <w:rsid w:val="125E4936"/>
    <w:rsid w:val="12802AFE"/>
    <w:rsid w:val="12AB56A1"/>
    <w:rsid w:val="12C40361"/>
    <w:rsid w:val="132318D4"/>
    <w:rsid w:val="13511DA5"/>
    <w:rsid w:val="13760A3E"/>
    <w:rsid w:val="13912AE9"/>
    <w:rsid w:val="13E56991"/>
    <w:rsid w:val="13FA41EA"/>
    <w:rsid w:val="142B6A9A"/>
    <w:rsid w:val="143D67CD"/>
    <w:rsid w:val="14EE2909"/>
    <w:rsid w:val="15001CD4"/>
    <w:rsid w:val="151439D2"/>
    <w:rsid w:val="156A5E3C"/>
    <w:rsid w:val="15853F88"/>
    <w:rsid w:val="15EE7779"/>
    <w:rsid w:val="15FA4660"/>
    <w:rsid w:val="160E7F4D"/>
    <w:rsid w:val="163A1216"/>
    <w:rsid w:val="164906D3"/>
    <w:rsid w:val="16882AD3"/>
    <w:rsid w:val="168B1A72"/>
    <w:rsid w:val="16A656B7"/>
    <w:rsid w:val="16D8458B"/>
    <w:rsid w:val="16F94C2D"/>
    <w:rsid w:val="16FB66BD"/>
    <w:rsid w:val="16FF7D6A"/>
    <w:rsid w:val="17231CAA"/>
    <w:rsid w:val="173739A8"/>
    <w:rsid w:val="176D73C9"/>
    <w:rsid w:val="1791130A"/>
    <w:rsid w:val="179E57D5"/>
    <w:rsid w:val="17C47DF9"/>
    <w:rsid w:val="17DC3B00"/>
    <w:rsid w:val="17F04282"/>
    <w:rsid w:val="18365A0D"/>
    <w:rsid w:val="18860E6A"/>
    <w:rsid w:val="188E6115"/>
    <w:rsid w:val="18C474BD"/>
    <w:rsid w:val="18C82B09"/>
    <w:rsid w:val="18ED2938"/>
    <w:rsid w:val="1913051A"/>
    <w:rsid w:val="19EA2F53"/>
    <w:rsid w:val="19EC2827"/>
    <w:rsid w:val="1A7F0895"/>
    <w:rsid w:val="1A9865E9"/>
    <w:rsid w:val="1AB64BE3"/>
    <w:rsid w:val="1B2F36F2"/>
    <w:rsid w:val="1B666609"/>
    <w:rsid w:val="1BAB1AAC"/>
    <w:rsid w:val="1BB47375"/>
    <w:rsid w:val="1C6C53AF"/>
    <w:rsid w:val="1C9D605B"/>
    <w:rsid w:val="1CB1679E"/>
    <w:rsid w:val="1CBB00C5"/>
    <w:rsid w:val="1D1365EB"/>
    <w:rsid w:val="1D24677C"/>
    <w:rsid w:val="1D3801CF"/>
    <w:rsid w:val="1D513952"/>
    <w:rsid w:val="1D62596C"/>
    <w:rsid w:val="1D823547"/>
    <w:rsid w:val="1DFF4BB0"/>
    <w:rsid w:val="1E0B60E4"/>
    <w:rsid w:val="1E2644A4"/>
    <w:rsid w:val="1E294A8B"/>
    <w:rsid w:val="1E366995"/>
    <w:rsid w:val="1ED02718"/>
    <w:rsid w:val="1EE47F71"/>
    <w:rsid w:val="1EF5620C"/>
    <w:rsid w:val="1F5E564A"/>
    <w:rsid w:val="1FAF67D1"/>
    <w:rsid w:val="1FE07835"/>
    <w:rsid w:val="1FE46CB9"/>
    <w:rsid w:val="2019376E"/>
    <w:rsid w:val="201D2D1F"/>
    <w:rsid w:val="2028219B"/>
    <w:rsid w:val="20322F5E"/>
    <w:rsid w:val="203942EC"/>
    <w:rsid w:val="205D2C4E"/>
    <w:rsid w:val="206A094A"/>
    <w:rsid w:val="21090163"/>
    <w:rsid w:val="21303941"/>
    <w:rsid w:val="2171202A"/>
    <w:rsid w:val="21C347B6"/>
    <w:rsid w:val="221768AF"/>
    <w:rsid w:val="223C63CB"/>
    <w:rsid w:val="22417CCC"/>
    <w:rsid w:val="22525B39"/>
    <w:rsid w:val="22610E74"/>
    <w:rsid w:val="227E1A3D"/>
    <w:rsid w:val="228D0920"/>
    <w:rsid w:val="22AA3280"/>
    <w:rsid w:val="22CE1550"/>
    <w:rsid w:val="22D802A6"/>
    <w:rsid w:val="22E024E9"/>
    <w:rsid w:val="22E41411"/>
    <w:rsid w:val="233D0598"/>
    <w:rsid w:val="237D2742"/>
    <w:rsid w:val="23AC6E99"/>
    <w:rsid w:val="23D36806"/>
    <w:rsid w:val="23D9206E"/>
    <w:rsid w:val="24015121"/>
    <w:rsid w:val="24362564"/>
    <w:rsid w:val="246D0A09"/>
    <w:rsid w:val="24861ACA"/>
    <w:rsid w:val="24992BF3"/>
    <w:rsid w:val="2502702F"/>
    <w:rsid w:val="25030331"/>
    <w:rsid w:val="25034EC9"/>
    <w:rsid w:val="2580651A"/>
    <w:rsid w:val="258C1362"/>
    <w:rsid w:val="25DC5E46"/>
    <w:rsid w:val="26515637"/>
    <w:rsid w:val="26D05281"/>
    <w:rsid w:val="26DB3FC4"/>
    <w:rsid w:val="27391F35"/>
    <w:rsid w:val="274F43F6"/>
    <w:rsid w:val="27F75178"/>
    <w:rsid w:val="2846765D"/>
    <w:rsid w:val="287A1946"/>
    <w:rsid w:val="28AC5FA3"/>
    <w:rsid w:val="28B94621"/>
    <w:rsid w:val="28BE1833"/>
    <w:rsid w:val="28E27451"/>
    <w:rsid w:val="29087F8F"/>
    <w:rsid w:val="291851AB"/>
    <w:rsid w:val="29455ABD"/>
    <w:rsid w:val="296A19BB"/>
    <w:rsid w:val="29B175E9"/>
    <w:rsid w:val="2AB033FD"/>
    <w:rsid w:val="2AD215C5"/>
    <w:rsid w:val="2BB04CB3"/>
    <w:rsid w:val="2C0F3F8E"/>
    <w:rsid w:val="2C2A429A"/>
    <w:rsid w:val="2C466071"/>
    <w:rsid w:val="2C8D1C48"/>
    <w:rsid w:val="2D3B78F6"/>
    <w:rsid w:val="2DC0604D"/>
    <w:rsid w:val="2E075A2A"/>
    <w:rsid w:val="2E0E500A"/>
    <w:rsid w:val="2E625356"/>
    <w:rsid w:val="2E8F74F6"/>
    <w:rsid w:val="2EA334AF"/>
    <w:rsid w:val="2EE21D60"/>
    <w:rsid w:val="2F1C0E72"/>
    <w:rsid w:val="2F2820FC"/>
    <w:rsid w:val="2F7013AD"/>
    <w:rsid w:val="2FAA2B11"/>
    <w:rsid w:val="2FB43990"/>
    <w:rsid w:val="2FEB1C1E"/>
    <w:rsid w:val="30086077"/>
    <w:rsid w:val="301950F9"/>
    <w:rsid w:val="3051174F"/>
    <w:rsid w:val="305F1531"/>
    <w:rsid w:val="30B33C47"/>
    <w:rsid w:val="30C916BD"/>
    <w:rsid w:val="315F198E"/>
    <w:rsid w:val="316E7B6E"/>
    <w:rsid w:val="31772EC7"/>
    <w:rsid w:val="31852AF8"/>
    <w:rsid w:val="3192385D"/>
    <w:rsid w:val="31C0486E"/>
    <w:rsid w:val="31CA1248"/>
    <w:rsid w:val="3218289F"/>
    <w:rsid w:val="32236BAB"/>
    <w:rsid w:val="325A3E25"/>
    <w:rsid w:val="32934090"/>
    <w:rsid w:val="32A07C9D"/>
    <w:rsid w:val="32DC710B"/>
    <w:rsid w:val="32E22BD4"/>
    <w:rsid w:val="32F95753"/>
    <w:rsid w:val="331D7A9E"/>
    <w:rsid w:val="335E433E"/>
    <w:rsid w:val="336F6858"/>
    <w:rsid w:val="33843679"/>
    <w:rsid w:val="33BC72B7"/>
    <w:rsid w:val="33C72EA9"/>
    <w:rsid w:val="33CF6FEA"/>
    <w:rsid w:val="340D7B12"/>
    <w:rsid w:val="34652DEE"/>
    <w:rsid w:val="34E31682"/>
    <w:rsid w:val="34ED5047"/>
    <w:rsid w:val="353E4E8E"/>
    <w:rsid w:val="35542952"/>
    <w:rsid w:val="358B6F41"/>
    <w:rsid w:val="3598340C"/>
    <w:rsid w:val="359B768F"/>
    <w:rsid w:val="35B8118E"/>
    <w:rsid w:val="35E46651"/>
    <w:rsid w:val="35E642FC"/>
    <w:rsid w:val="35EA010B"/>
    <w:rsid w:val="35FB2318"/>
    <w:rsid w:val="360848D8"/>
    <w:rsid w:val="360A3C9A"/>
    <w:rsid w:val="360D2EDF"/>
    <w:rsid w:val="362627BD"/>
    <w:rsid w:val="364315C9"/>
    <w:rsid w:val="365433B4"/>
    <w:rsid w:val="36987B67"/>
    <w:rsid w:val="36AF76E5"/>
    <w:rsid w:val="36DA0180"/>
    <w:rsid w:val="3704086F"/>
    <w:rsid w:val="370621EB"/>
    <w:rsid w:val="37072011"/>
    <w:rsid w:val="37321D6A"/>
    <w:rsid w:val="37A1780E"/>
    <w:rsid w:val="37CF5DE8"/>
    <w:rsid w:val="37E13493"/>
    <w:rsid w:val="384944CF"/>
    <w:rsid w:val="387F7796"/>
    <w:rsid w:val="38832151"/>
    <w:rsid w:val="38D86FC2"/>
    <w:rsid w:val="392A3BCE"/>
    <w:rsid w:val="39331DC9"/>
    <w:rsid w:val="39965EB4"/>
    <w:rsid w:val="39DF3CFF"/>
    <w:rsid w:val="39F07CBA"/>
    <w:rsid w:val="3A195B58"/>
    <w:rsid w:val="3A1F5EA9"/>
    <w:rsid w:val="3A351C05"/>
    <w:rsid w:val="3A4B6C9E"/>
    <w:rsid w:val="3A5B5BB7"/>
    <w:rsid w:val="3B8C756F"/>
    <w:rsid w:val="3BE41159"/>
    <w:rsid w:val="3BFF5F92"/>
    <w:rsid w:val="3C335C3C"/>
    <w:rsid w:val="3C9368AF"/>
    <w:rsid w:val="3C953947"/>
    <w:rsid w:val="3CCA64F1"/>
    <w:rsid w:val="3CCF40AD"/>
    <w:rsid w:val="3CEB6EE5"/>
    <w:rsid w:val="3CF33D49"/>
    <w:rsid w:val="3D14236A"/>
    <w:rsid w:val="3D3D3216"/>
    <w:rsid w:val="3D63216E"/>
    <w:rsid w:val="3D6A733F"/>
    <w:rsid w:val="3D712B8E"/>
    <w:rsid w:val="3D80052E"/>
    <w:rsid w:val="3DBF0F2B"/>
    <w:rsid w:val="3DC20AAF"/>
    <w:rsid w:val="3DF67B02"/>
    <w:rsid w:val="3E987A56"/>
    <w:rsid w:val="3EFB5137"/>
    <w:rsid w:val="3F2F6B8F"/>
    <w:rsid w:val="3FAA090B"/>
    <w:rsid w:val="3FB4162D"/>
    <w:rsid w:val="3FB44E3F"/>
    <w:rsid w:val="3FC73E49"/>
    <w:rsid w:val="3FCA43E5"/>
    <w:rsid w:val="3FE0426B"/>
    <w:rsid w:val="401A4D5C"/>
    <w:rsid w:val="401F09B1"/>
    <w:rsid w:val="40271ADE"/>
    <w:rsid w:val="40407EBD"/>
    <w:rsid w:val="4041301D"/>
    <w:rsid w:val="40420B44"/>
    <w:rsid w:val="40580CB4"/>
    <w:rsid w:val="40583614"/>
    <w:rsid w:val="405E5BCC"/>
    <w:rsid w:val="40BC6CCA"/>
    <w:rsid w:val="40D7128C"/>
    <w:rsid w:val="41202C33"/>
    <w:rsid w:val="41233179"/>
    <w:rsid w:val="41377F7D"/>
    <w:rsid w:val="419B4C0C"/>
    <w:rsid w:val="41A43864"/>
    <w:rsid w:val="41CD6CF7"/>
    <w:rsid w:val="41F145CF"/>
    <w:rsid w:val="42215A6B"/>
    <w:rsid w:val="42274495"/>
    <w:rsid w:val="42421F6B"/>
    <w:rsid w:val="42A463CD"/>
    <w:rsid w:val="42A94EAA"/>
    <w:rsid w:val="42BC35D4"/>
    <w:rsid w:val="42E44134"/>
    <w:rsid w:val="42E934F8"/>
    <w:rsid w:val="42F861DD"/>
    <w:rsid w:val="43016A94"/>
    <w:rsid w:val="433F1693"/>
    <w:rsid w:val="43486FC5"/>
    <w:rsid w:val="434B5F61"/>
    <w:rsid w:val="437B05F4"/>
    <w:rsid w:val="43E81820"/>
    <w:rsid w:val="43ED0DC6"/>
    <w:rsid w:val="43EF2D90"/>
    <w:rsid w:val="441D403E"/>
    <w:rsid w:val="442C18EF"/>
    <w:rsid w:val="446505FA"/>
    <w:rsid w:val="446A2417"/>
    <w:rsid w:val="449D459A"/>
    <w:rsid w:val="44C63AF1"/>
    <w:rsid w:val="44CF0AAE"/>
    <w:rsid w:val="450705BE"/>
    <w:rsid w:val="45196317"/>
    <w:rsid w:val="45246A6A"/>
    <w:rsid w:val="45815459"/>
    <w:rsid w:val="4588524B"/>
    <w:rsid w:val="458A2D71"/>
    <w:rsid w:val="45F75F2C"/>
    <w:rsid w:val="468A7675"/>
    <w:rsid w:val="469D0882"/>
    <w:rsid w:val="46B11B10"/>
    <w:rsid w:val="46B129DB"/>
    <w:rsid w:val="46DC584E"/>
    <w:rsid w:val="471072A6"/>
    <w:rsid w:val="474A7B5B"/>
    <w:rsid w:val="476D64A6"/>
    <w:rsid w:val="478C5DE6"/>
    <w:rsid w:val="479908E7"/>
    <w:rsid w:val="47C06F1E"/>
    <w:rsid w:val="47D6229D"/>
    <w:rsid w:val="47E75388"/>
    <w:rsid w:val="47FD56A7"/>
    <w:rsid w:val="4807432B"/>
    <w:rsid w:val="482C010F"/>
    <w:rsid w:val="485338EE"/>
    <w:rsid w:val="485754D7"/>
    <w:rsid w:val="48651873"/>
    <w:rsid w:val="487A531F"/>
    <w:rsid w:val="48DE5EB1"/>
    <w:rsid w:val="49042FF5"/>
    <w:rsid w:val="49257A19"/>
    <w:rsid w:val="496438D9"/>
    <w:rsid w:val="498147A2"/>
    <w:rsid w:val="49F954BB"/>
    <w:rsid w:val="4A0E23E6"/>
    <w:rsid w:val="4A205A52"/>
    <w:rsid w:val="4A5B218A"/>
    <w:rsid w:val="4A7E749E"/>
    <w:rsid w:val="4A993A56"/>
    <w:rsid w:val="4AA448D5"/>
    <w:rsid w:val="4AD82B3E"/>
    <w:rsid w:val="4B1B446B"/>
    <w:rsid w:val="4B2C0426"/>
    <w:rsid w:val="4B3850AA"/>
    <w:rsid w:val="4B9868B7"/>
    <w:rsid w:val="4B9A1834"/>
    <w:rsid w:val="4B9F28EF"/>
    <w:rsid w:val="4BE64A79"/>
    <w:rsid w:val="4BF278C2"/>
    <w:rsid w:val="4BF416B6"/>
    <w:rsid w:val="4BFC4EB0"/>
    <w:rsid w:val="4C6A7B24"/>
    <w:rsid w:val="4CC72AFC"/>
    <w:rsid w:val="4CC7713D"/>
    <w:rsid w:val="4CE1450D"/>
    <w:rsid w:val="4D1B2D86"/>
    <w:rsid w:val="4D4C143F"/>
    <w:rsid w:val="4DA255AC"/>
    <w:rsid w:val="4DB23F68"/>
    <w:rsid w:val="4DC442C6"/>
    <w:rsid w:val="4E0F6509"/>
    <w:rsid w:val="4E3D4EC6"/>
    <w:rsid w:val="4E4168DE"/>
    <w:rsid w:val="4E4B5462"/>
    <w:rsid w:val="4E4E2252"/>
    <w:rsid w:val="4E7B50A2"/>
    <w:rsid w:val="4E7C7EEF"/>
    <w:rsid w:val="4ED952B1"/>
    <w:rsid w:val="4ED96B17"/>
    <w:rsid w:val="4F0456F3"/>
    <w:rsid w:val="4F0F28E3"/>
    <w:rsid w:val="4F452D8C"/>
    <w:rsid w:val="4F7B372A"/>
    <w:rsid w:val="4FC27377"/>
    <w:rsid w:val="4FC65F5A"/>
    <w:rsid w:val="4FE65048"/>
    <w:rsid w:val="50110D17"/>
    <w:rsid w:val="5039786D"/>
    <w:rsid w:val="50785A9F"/>
    <w:rsid w:val="50852AB2"/>
    <w:rsid w:val="50AE2A27"/>
    <w:rsid w:val="50BE6C2F"/>
    <w:rsid w:val="50D92DFE"/>
    <w:rsid w:val="50E7551B"/>
    <w:rsid w:val="50EF2622"/>
    <w:rsid w:val="51165E00"/>
    <w:rsid w:val="51387B25"/>
    <w:rsid w:val="514069D9"/>
    <w:rsid w:val="51510BE7"/>
    <w:rsid w:val="515F1555"/>
    <w:rsid w:val="51C07B1A"/>
    <w:rsid w:val="51E030FD"/>
    <w:rsid w:val="52263E21"/>
    <w:rsid w:val="52C3347A"/>
    <w:rsid w:val="52EF3659"/>
    <w:rsid w:val="52F201A7"/>
    <w:rsid w:val="53007FA6"/>
    <w:rsid w:val="53155374"/>
    <w:rsid w:val="536129B7"/>
    <w:rsid w:val="538636B4"/>
    <w:rsid w:val="53901E9A"/>
    <w:rsid w:val="539757E8"/>
    <w:rsid w:val="53D37FD9"/>
    <w:rsid w:val="53E421E6"/>
    <w:rsid w:val="53ED4843"/>
    <w:rsid w:val="543A2E4A"/>
    <w:rsid w:val="5452714F"/>
    <w:rsid w:val="548E3F00"/>
    <w:rsid w:val="549D2EF3"/>
    <w:rsid w:val="54E962D6"/>
    <w:rsid w:val="55653051"/>
    <w:rsid w:val="556A671B"/>
    <w:rsid w:val="559B0682"/>
    <w:rsid w:val="55DD513F"/>
    <w:rsid w:val="55EE2EA8"/>
    <w:rsid w:val="55FF3307"/>
    <w:rsid w:val="560F6C28"/>
    <w:rsid w:val="56256CC9"/>
    <w:rsid w:val="5647080A"/>
    <w:rsid w:val="56513437"/>
    <w:rsid w:val="569D13D9"/>
    <w:rsid w:val="56D33994"/>
    <w:rsid w:val="570B05AF"/>
    <w:rsid w:val="570D1A54"/>
    <w:rsid w:val="571C3A45"/>
    <w:rsid w:val="57233025"/>
    <w:rsid w:val="574B7E86"/>
    <w:rsid w:val="574D3BFE"/>
    <w:rsid w:val="577608BD"/>
    <w:rsid w:val="5791443C"/>
    <w:rsid w:val="57A203EE"/>
    <w:rsid w:val="57BE4AFC"/>
    <w:rsid w:val="57CF2865"/>
    <w:rsid w:val="57CF6D04"/>
    <w:rsid w:val="57E722A5"/>
    <w:rsid w:val="57E94E70"/>
    <w:rsid w:val="57EC78BB"/>
    <w:rsid w:val="58072DBF"/>
    <w:rsid w:val="583059FA"/>
    <w:rsid w:val="58453155"/>
    <w:rsid w:val="58937CD5"/>
    <w:rsid w:val="589B75A6"/>
    <w:rsid w:val="58C46118"/>
    <w:rsid w:val="58DA7FB5"/>
    <w:rsid w:val="58E00096"/>
    <w:rsid w:val="58ED7088"/>
    <w:rsid w:val="5A5A124E"/>
    <w:rsid w:val="5A981634"/>
    <w:rsid w:val="5AE91F64"/>
    <w:rsid w:val="5B0E511E"/>
    <w:rsid w:val="5B102666"/>
    <w:rsid w:val="5B4A5024"/>
    <w:rsid w:val="5B7758BF"/>
    <w:rsid w:val="5B7C4526"/>
    <w:rsid w:val="5B9954B9"/>
    <w:rsid w:val="5BB70C50"/>
    <w:rsid w:val="5BD82630"/>
    <w:rsid w:val="5BE755A7"/>
    <w:rsid w:val="5C1B4047"/>
    <w:rsid w:val="5C2515ED"/>
    <w:rsid w:val="5C3435DF"/>
    <w:rsid w:val="5C546293"/>
    <w:rsid w:val="5C621EFA"/>
    <w:rsid w:val="5C651D4C"/>
    <w:rsid w:val="5C7C69BE"/>
    <w:rsid w:val="5C7E4EFB"/>
    <w:rsid w:val="5C904CB9"/>
    <w:rsid w:val="5C984618"/>
    <w:rsid w:val="5CE648D9"/>
    <w:rsid w:val="5D285855"/>
    <w:rsid w:val="5D3A69D3"/>
    <w:rsid w:val="5D4A130C"/>
    <w:rsid w:val="5D5C5040"/>
    <w:rsid w:val="5D6E6856"/>
    <w:rsid w:val="5D7A3273"/>
    <w:rsid w:val="5DA81ED7"/>
    <w:rsid w:val="5DB05151"/>
    <w:rsid w:val="5DD439A0"/>
    <w:rsid w:val="5DFB2606"/>
    <w:rsid w:val="5E316028"/>
    <w:rsid w:val="5E346566"/>
    <w:rsid w:val="5E365E3B"/>
    <w:rsid w:val="5E451AD3"/>
    <w:rsid w:val="5E7F4FE5"/>
    <w:rsid w:val="5E8626B1"/>
    <w:rsid w:val="5E960581"/>
    <w:rsid w:val="5ECC5D50"/>
    <w:rsid w:val="5EDA046D"/>
    <w:rsid w:val="5EE0439E"/>
    <w:rsid w:val="5EE70DDC"/>
    <w:rsid w:val="5F456EA0"/>
    <w:rsid w:val="5F56073B"/>
    <w:rsid w:val="5F6B5569"/>
    <w:rsid w:val="5F6D12E1"/>
    <w:rsid w:val="5F7268F8"/>
    <w:rsid w:val="5F7801D6"/>
    <w:rsid w:val="5F8C0287"/>
    <w:rsid w:val="5FA01F9D"/>
    <w:rsid w:val="5FA664CB"/>
    <w:rsid w:val="60310561"/>
    <w:rsid w:val="604E1113"/>
    <w:rsid w:val="606D766C"/>
    <w:rsid w:val="60912DAE"/>
    <w:rsid w:val="60B30F76"/>
    <w:rsid w:val="60B8658C"/>
    <w:rsid w:val="60BD1281"/>
    <w:rsid w:val="60C07B37"/>
    <w:rsid w:val="60C70EC5"/>
    <w:rsid w:val="60D84E80"/>
    <w:rsid w:val="60FA4DF7"/>
    <w:rsid w:val="611D2DF6"/>
    <w:rsid w:val="612967DF"/>
    <w:rsid w:val="61471ACE"/>
    <w:rsid w:val="6147343A"/>
    <w:rsid w:val="61483DB4"/>
    <w:rsid w:val="61C22F65"/>
    <w:rsid w:val="61D45648"/>
    <w:rsid w:val="628C3E14"/>
    <w:rsid w:val="62CC631F"/>
    <w:rsid w:val="62FD0BCE"/>
    <w:rsid w:val="632D2980"/>
    <w:rsid w:val="634E3A14"/>
    <w:rsid w:val="637701A9"/>
    <w:rsid w:val="63D701A9"/>
    <w:rsid w:val="63E8362C"/>
    <w:rsid w:val="64112FF4"/>
    <w:rsid w:val="64B13A1E"/>
    <w:rsid w:val="64FD3107"/>
    <w:rsid w:val="65362175"/>
    <w:rsid w:val="654F3237"/>
    <w:rsid w:val="65501489"/>
    <w:rsid w:val="65B35574"/>
    <w:rsid w:val="65C95A3A"/>
    <w:rsid w:val="65D375F8"/>
    <w:rsid w:val="65ED6CD8"/>
    <w:rsid w:val="65FA1F17"/>
    <w:rsid w:val="662577CA"/>
    <w:rsid w:val="66293A88"/>
    <w:rsid w:val="66462B18"/>
    <w:rsid w:val="664E6CDB"/>
    <w:rsid w:val="66AB26EF"/>
    <w:rsid w:val="66E71979"/>
    <w:rsid w:val="674D05F7"/>
    <w:rsid w:val="6779459B"/>
    <w:rsid w:val="6841330B"/>
    <w:rsid w:val="68530567"/>
    <w:rsid w:val="6874548F"/>
    <w:rsid w:val="6881195A"/>
    <w:rsid w:val="689C2C37"/>
    <w:rsid w:val="699102C2"/>
    <w:rsid w:val="699317E4"/>
    <w:rsid w:val="69B527DC"/>
    <w:rsid w:val="69B610D2"/>
    <w:rsid w:val="69EE1F30"/>
    <w:rsid w:val="6A521800"/>
    <w:rsid w:val="6A6A3304"/>
    <w:rsid w:val="6AD1407E"/>
    <w:rsid w:val="6B266147"/>
    <w:rsid w:val="6B4D0DE1"/>
    <w:rsid w:val="6B5F2C12"/>
    <w:rsid w:val="6B63034A"/>
    <w:rsid w:val="6B7457A6"/>
    <w:rsid w:val="6B7E6624"/>
    <w:rsid w:val="6BD44505"/>
    <w:rsid w:val="6C50780E"/>
    <w:rsid w:val="6C983716"/>
    <w:rsid w:val="6C9A56E0"/>
    <w:rsid w:val="6CAE6A95"/>
    <w:rsid w:val="6CEC28D0"/>
    <w:rsid w:val="6CF44DF0"/>
    <w:rsid w:val="6D1D512E"/>
    <w:rsid w:val="6D6A47EC"/>
    <w:rsid w:val="6D6C4DF4"/>
    <w:rsid w:val="6D73520A"/>
    <w:rsid w:val="6D787F07"/>
    <w:rsid w:val="6D7B0D9A"/>
    <w:rsid w:val="6DF3598F"/>
    <w:rsid w:val="6E1342B7"/>
    <w:rsid w:val="6E95544B"/>
    <w:rsid w:val="6ED94286"/>
    <w:rsid w:val="6F280D81"/>
    <w:rsid w:val="6F5E29F5"/>
    <w:rsid w:val="6FAE255B"/>
    <w:rsid w:val="6FCF3AAC"/>
    <w:rsid w:val="6FE37293"/>
    <w:rsid w:val="6FEA072C"/>
    <w:rsid w:val="702579B6"/>
    <w:rsid w:val="70560F05"/>
    <w:rsid w:val="705865C4"/>
    <w:rsid w:val="70AE58B8"/>
    <w:rsid w:val="70C66AA3"/>
    <w:rsid w:val="7124644E"/>
    <w:rsid w:val="713003C1"/>
    <w:rsid w:val="7189187F"/>
    <w:rsid w:val="718D45E7"/>
    <w:rsid w:val="720F447A"/>
    <w:rsid w:val="72135D18"/>
    <w:rsid w:val="72600832"/>
    <w:rsid w:val="72661FEB"/>
    <w:rsid w:val="72A37A9C"/>
    <w:rsid w:val="72B55021"/>
    <w:rsid w:val="72ED47BB"/>
    <w:rsid w:val="730B4C41"/>
    <w:rsid w:val="734B3290"/>
    <w:rsid w:val="73610D05"/>
    <w:rsid w:val="739E1612"/>
    <w:rsid w:val="73BB0416"/>
    <w:rsid w:val="73CC3B93"/>
    <w:rsid w:val="73D74B24"/>
    <w:rsid w:val="73EC2692"/>
    <w:rsid w:val="74253AE1"/>
    <w:rsid w:val="743B50B2"/>
    <w:rsid w:val="74957A9C"/>
    <w:rsid w:val="74BA06CD"/>
    <w:rsid w:val="74DB1089"/>
    <w:rsid w:val="74DF7409"/>
    <w:rsid w:val="74F02341"/>
    <w:rsid w:val="75104791"/>
    <w:rsid w:val="757C3CD2"/>
    <w:rsid w:val="75886F8B"/>
    <w:rsid w:val="759A405B"/>
    <w:rsid w:val="7627010D"/>
    <w:rsid w:val="76AA651F"/>
    <w:rsid w:val="76B91424"/>
    <w:rsid w:val="76D417EE"/>
    <w:rsid w:val="76DE441B"/>
    <w:rsid w:val="76FD6F97"/>
    <w:rsid w:val="7726014D"/>
    <w:rsid w:val="77440722"/>
    <w:rsid w:val="77472401"/>
    <w:rsid w:val="778D653F"/>
    <w:rsid w:val="77DE46D3"/>
    <w:rsid w:val="783A00D2"/>
    <w:rsid w:val="78806868"/>
    <w:rsid w:val="788A6608"/>
    <w:rsid w:val="78A413DB"/>
    <w:rsid w:val="78E33F6B"/>
    <w:rsid w:val="78F9553C"/>
    <w:rsid w:val="79030169"/>
    <w:rsid w:val="791F20CD"/>
    <w:rsid w:val="79766B8D"/>
    <w:rsid w:val="797E2B9D"/>
    <w:rsid w:val="79951CB9"/>
    <w:rsid w:val="79984D55"/>
    <w:rsid w:val="79BF7A13"/>
    <w:rsid w:val="79D86DD5"/>
    <w:rsid w:val="7A077F60"/>
    <w:rsid w:val="7AB931D5"/>
    <w:rsid w:val="7AC20882"/>
    <w:rsid w:val="7B5301FB"/>
    <w:rsid w:val="7B8063CB"/>
    <w:rsid w:val="7BAA4B8F"/>
    <w:rsid w:val="7C0B3F04"/>
    <w:rsid w:val="7C6F7FEF"/>
    <w:rsid w:val="7C884387"/>
    <w:rsid w:val="7CA86672"/>
    <w:rsid w:val="7CE54755"/>
    <w:rsid w:val="7CE65DD7"/>
    <w:rsid w:val="7D250FF6"/>
    <w:rsid w:val="7DA243F4"/>
    <w:rsid w:val="7DB008BF"/>
    <w:rsid w:val="7DCB0647"/>
    <w:rsid w:val="7E1015CF"/>
    <w:rsid w:val="7E291289"/>
    <w:rsid w:val="7E394D59"/>
    <w:rsid w:val="7E6B65B4"/>
    <w:rsid w:val="7E7328EA"/>
    <w:rsid w:val="7F115ABB"/>
    <w:rsid w:val="7F464D26"/>
    <w:rsid w:val="7FDA1B34"/>
    <w:rsid w:val="7FE7557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39"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sz w:val="21"/>
      <w:szCs w:val="22"/>
    </w:rPr>
  </w:style>
  <w:style w:type="paragraph" w:styleId="5">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character" w:default="1" w:styleId="13">
    <w:name w:val="Default Paragraph Font"/>
    <w:semiHidden/>
    <w:qFormat/>
    <w:uiPriority w:val="0"/>
  </w:style>
  <w:style w:type="table" w:default="1" w:styleId="11">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eastAsia="Times New Roman" w:cs="Times New Roman"/>
      <w:sz w:val="20"/>
      <w:szCs w:val="20"/>
    </w:rPr>
    <w:tblPr>
      <w:tblCellMar>
        <w:top w:w="0" w:type="dxa"/>
        <w:left w:w="108" w:type="dxa"/>
        <w:bottom w:w="0" w:type="dxa"/>
        <w:right w:w="108" w:type="dxa"/>
      </w:tblCellMar>
    </w:tblPr>
  </w:style>
  <w:style w:type="paragraph" w:styleId="2">
    <w:name w:val="Body Text"/>
    <w:basedOn w:val="1"/>
    <w:next w:val="3"/>
    <w:qFormat/>
    <w:uiPriority w:val="0"/>
    <w:pPr>
      <w:spacing w:after="120" w:afterLines="0"/>
    </w:pPr>
    <w:rPr>
      <w:rFonts w:ascii="Times New Roman" w:hAnsi="Times New Roman" w:eastAsia="宋体" w:cs="Times New Roman"/>
    </w:rPr>
  </w:style>
  <w:style w:type="paragraph" w:styleId="3">
    <w:name w:val="Body Text First Indent"/>
    <w:basedOn w:val="2"/>
    <w:next w:val="4"/>
    <w:unhideWhenUsed/>
    <w:qFormat/>
    <w:uiPriority w:val="0"/>
    <w:pPr>
      <w:ind w:firstLine="420" w:firstLineChars="100"/>
    </w:pPr>
  </w:style>
  <w:style w:type="paragraph" w:styleId="4">
    <w:name w:val="toc 6"/>
    <w:basedOn w:val="1"/>
    <w:next w:val="1"/>
    <w:qFormat/>
    <w:uiPriority w:val="39"/>
    <w:pPr>
      <w:ind w:left="2100"/>
    </w:pPr>
    <w:rPr>
      <w:szCs w:val="20"/>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qFormat/>
    <w:uiPriority w:val="0"/>
  </w:style>
  <w:style w:type="paragraph" w:styleId="9">
    <w:name w:val="Body Text 2"/>
    <w:basedOn w:val="1"/>
    <w:qFormat/>
    <w:uiPriority w:val="0"/>
    <w:pPr>
      <w:spacing w:after="120" w:afterLines="0" w:line="480" w:lineRule="auto"/>
    </w:pPr>
    <w:rPr>
      <w:rFonts w:ascii="Calibri" w:hAnsi="Calibri" w:eastAsia="宋体" w:cs="Times New Roman"/>
    </w:rPr>
  </w:style>
  <w:style w:type="paragraph" w:styleId="10">
    <w:name w:val="Message Header"/>
    <w:basedOn w:val="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sz w:val="24"/>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FollowedHyperlink"/>
    <w:basedOn w:val="13"/>
    <w:qFormat/>
    <w:uiPriority w:val="0"/>
    <w:rPr>
      <w:color w:val="800080"/>
      <w:u w:val="none"/>
    </w:rPr>
  </w:style>
  <w:style w:type="character" w:styleId="15">
    <w:name w:val="HTML Definition"/>
    <w:basedOn w:val="13"/>
    <w:qFormat/>
    <w:uiPriority w:val="0"/>
  </w:style>
  <w:style w:type="character" w:styleId="16">
    <w:name w:val="HTML Typewriter"/>
    <w:basedOn w:val="13"/>
    <w:qFormat/>
    <w:uiPriority w:val="0"/>
    <w:rPr>
      <w:rFonts w:hint="default" w:ascii="monospace" w:hAnsi="monospace" w:eastAsia="monospace" w:cs="monospace"/>
      <w:sz w:val="20"/>
    </w:rPr>
  </w:style>
  <w:style w:type="character" w:styleId="17">
    <w:name w:val="HTML Acronym"/>
    <w:basedOn w:val="13"/>
    <w:qFormat/>
    <w:uiPriority w:val="0"/>
  </w:style>
  <w:style w:type="character" w:styleId="18">
    <w:name w:val="HTML Variable"/>
    <w:basedOn w:val="13"/>
    <w:qFormat/>
    <w:uiPriority w:val="0"/>
  </w:style>
  <w:style w:type="character" w:styleId="19">
    <w:name w:val="Hyperlink"/>
    <w:basedOn w:val="13"/>
    <w:qFormat/>
    <w:uiPriority w:val="0"/>
    <w:rPr>
      <w:color w:val="0000FF"/>
      <w:u w:val="none"/>
    </w:rPr>
  </w:style>
  <w:style w:type="character" w:styleId="20">
    <w:name w:val="HTML Code"/>
    <w:basedOn w:val="13"/>
    <w:qFormat/>
    <w:uiPriority w:val="0"/>
    <w:rPr>
      <w:rFonts w:hint="default" w:ascii="monospace" w:hAnsi="monospace" w:eastAsia="monospace" w:cs="monospace"/>
      <w:sz w:val="20"/>
    </w:rPr>
  </w:style>
  <w:style w:type="character" w:styleId="21">
    <w:name w:val="HTML Cite"/>
    <w:basedOn w:val="13"/>
    <w:qFormat/>
    <w:uiPriority w:val="0"/>
  </w:style>
  <w:style w:type="character" w:styleId="22">
    <w:name w:val="HTML Keyboard"/>
    <w:basedOn w:val="13"/>
    <w:qFormat/>
    <w:uiPriority w:val="0"/>
    <w:rPr>
      <w:rFonts w:ascii="monospace" w:hAnsi="monospace" w:eastAsia="monospace" w:cs="monospace"/>
      <w:sz w:val="20"/>
    </w:rPr>
  </w:style>
  <w:style w:type="character" w:styleId="23">
    <w:name w:val="HTML Sample"/>
    <w:basedOn w:val="13"/>
    <w:qFormat/>
    <w:uiPriority w:val="0"/>
    <w:rPr>
      <w:rFonts w:hint="default" w:ascii="monospace" w:hAnsi="monospace" w:eastAsia="monospace" w:cs="monospace"/>
    </w:rPr>
  </w:style>
  <w:style w:type="paragraph" w:customStyle="1" w:styleId="24">
    <w:name w:val="Table Paragraph"/>
    <w:basedOn w:val="1"/>
    <w:qFormat/>
    <w:uiPriority w:val="1"/>
    <w:rPr>
      <w:rFonts w:ascii="宋体" w:hAnsi="宋体" w:eastAsia="宋体" w:cs="宋体"/>
      <w:lang w:val="zh-CN" w:eastAsia="zh-CN" w:bidi="zh-CN"/>
    </w:rPr>
  </w:style>
  <w:style w:type="character" w:customStyle="1" w:styleId="25">
    <w:name w:val="font51"/>
    <w:basedOn w:val="13"/>
    <w:qFormat/>
    <w:uiPriority w:val="0"/>
    <w:rPr>
      <w:rFonts w:hint="eastAsia" w:ascii="宋体" w:hAnsi="宋体" w:eastAsia="宋体" w:cs="宋体"/>
      <w:color w:val="000000"/>
      <w:sz w:val="20"/>
      <w:szCs w:val="20"/>
      <w:u w:val="none"/>
    </w:rPr>
  </w:style>
  <w:style w:type="character" w:customStyle="1" w:styleId="26">
    <w:name w:val="font41"/>
    <w:basedOn w:val="13"/>
    <w:qFormat/>
    <w:uiPriority w:val="0"/>
    <w:rPr>
      <w:rFonts w:hint="eastAsia" w:ascii="宋体" w:hAnsi="宋体" w:eastAsia="宋体" w:cs="宋体"/>
      <w:color w:val="000000"/>
      <w:sz w:val="20"/>
      <w:szCs w:val="20"/>
      <w:u w:val="none"/>
    </w:rPr>
  </w:style>
  <w:style w:type="character" w:customStyle="1" w:styleId="27">
    <w:name w:val="font31"/>
    <w:basedOn w:val="13"/>
    <w:qFormat/>
    <w:uiPriority w:val="0"/>
    <w:rPr>
      <w:rFonts w:hint="eastAsia" w:ascii="宋体" w:hAnsi="宋体" w:eastAsia="宋体" w:cs="宋体"/>
      <w:color w:val="000000"/>
      <w:sz w:val="22"/>
      <w:szCs w:val="22"/>
      <w:u w:val="none"/>
    </w:rPr>
  </w:style>
  <w:style w:type="paragraph" w:customStyle="1" w:styleId="28">
    <w:name w:val="正文 New New New New"/>
    <w:qFormat/>
    <w:uiPriority w:val="0"/>
    <w:pPr>
      <w:widowControl w:val="0"/>
      <w:jc w:val="both"/>
    </w:pPr>
    <w:rPr>
      <w:rFonts w:ascii="Times New Roman" w:hAnsi="Times New Roman" w:eastAsia="宋体" w:cs="Times New Roman"/>
      <w:szCs w:val="24"/>
      <w:lang w:val="en-US" w:eastAsia="zh-CN" w:bidi="ar-SA"/>
    </w:rPr>
  </w:style>
  <w:style w:type="character" w:customStyle="1" w:styleId="29">
    <w:name w:val="font21"/>
    <w:basedOn w:val="13"/>
    <w:qFormat/>
    <w:uiPriority w:val="0"/>
    <w:rPr>
      <w:rFonts w:hint="eastAsia" w:ascii="宋体" w:hAnsi="宋体" w:eastAsia="宋体" w:cs="宋体"/>
      <w:color w:val="000000"/>
      <w:sz w:val="24"/>
      <w:szCs w:val="24"/>
      <w:u w:val="none"/>
    </w:rPr>
  </w:style>
  <w:style w:type="table" w:customStyle="1" w:styleId="30">
    <w:name w:val="Table Normal"/>
    <w:semiHidden/>
    <w:unhideWhenUsed/>
    <w:qFormat/>
    <w:uiPriority w:val="0"/>
    <w:tblPr>
      <w:tblCellMar>
        <w:top w:w="0" w:type="dxa"/>
        <w:left w:w="0" w:type="dxa"/>
        <w:bottom w:w="0" w:type="dxa"/>
        <w:right w:w="0" w:type="dxa"/>
      </w:tblCellMar>
    </w:tblPr>
  </w:style>
  <w:style w:type="paragraph" w:customStyle="1" w:styleId="31">
    <w:name w:val="Table Text"/>
    <w:basedOn w:val="1"/>
    <w:semiHidden/>
    <w:qFormat/>
    <w:uiPriority w:val="0"/>
    <w:rPr>
      <w:rFonts w:ascii="宋体" w:hAnsi="宋体" w:eastAsia="宋体" w:cs="宋体"/>
      <w:sz w:val="20"/>
      <w:szCs w:val="20"/>
      <w:lang w:val="en-US" w:eastAsia="en-US" w:bidi="ar-SA"/>
    </w:rPr>
  </w:style>
  <w:style w:type="character" w:customStyle="1" w:styleId="32">
    <w:name w:val="hover"/>
    <w:basedOn w:val="13"/>
    <w:qFormat/>
    <w:uiPriority w:val="0"/>
    <w:rPr>
      <w:color w:val="3066E3"/>
    </w:rPr>
  </w:style>
  <w:style w:type="character" w:customStyle="1" w:styleId="33">
    <w:name w:val="layui-this"/>
    <w:basedOn w:val="13"/>
    <w:qFormat/>
    <w:uiPriority w:val="0"/>
    <w:rPr>
      <w:bdr w:val="single" w:color="EEEEEE" w:sz="6" w:space="0"/>
      <w:shd w:val="clear" w:fill="FFFFFF"/>
    </w:rPr>
  </w:style>
  <w:style w:type="character" w:customStyle="1" w:styleId="34">
    <w:name w:val="first-child"/>
    <w:basedOn w:val="13"/>
    <w:qFormat/>
    <w:uiPriority w:val="0"/>
  </w:style>
  <w:style w:type="character" w:customStyle="1" w:styleId="35">
    <w:name w:val="hover5"/>
    <w:basedOn w:val="13"/>
    <w:qFormat/>
    <w:uiPriority w:val="0"/>
    <w:rPr>
      <w:color w:val="3066E3"/>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contractReview xmlns="http://schemas.wps.cn/vas-ai-hub/contract-review">
  <reviewItems>
    <reviewItem>
      <errorID>775ae01c-c734-46e0-9e3f-7872f64feeb8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6B40055A</paraID>
      <start>0</start>
      <end>2</end>
      <status>unmodified</status>
      <modifiedWord/>
      <trackRevisions>false</trackRevisions>
    </reviewItem>
    <reviewItem>
      <errorID>ff30e263-4659-40e3-a9a4-3eb9c1c5832c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269572B8</paraID>
      <start>0</start>
      <end>2</end>
      <status>unmodified</status>
      <modifiedWord/>
      <trackRevisions>false</trackRevisions>
    </reviewItem>
    <reviewItem>
      <errorID>8596610a-4a9b-4609-ae90-2f168f94ec83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A450DC8</paraID>
      <start>0</start>
      <end>2</end>
      <status>unmodified</status>
      <modifiedWord/>
      <trackRevisions>false</trackRevisions>
    </reviewItem>
    <reviewItem>
      <errorID>0b1db590-5d59-41f9-beff-2c36d34cff60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2F3C1ABB</paraID>
      <start>0</start>
      <end>2</end>
      <status>unmodified</status>
      <modifiedWord/>
      <trackRevisions>false</trackRevisions>
    </reviewItem>
    <reviewItem>
      <errorID>a0ccc736-96ad-49d2-bc89-dfe55ccf9920</errorID>
      <errorWord>:</errorWord>
      <group>L1_Format</group>
      <groupName>格式问题</groupName>
      <ability>L2_HalfPunc</ability>
      <abilityName>全半角检查</abilityName>
      <candidateList>
        <item>：</item>
      </candidateList>
      <explain>文本全半角错误。</explain>
      <paraID>2F3C1ABB</paraID>
      <start>6</start>
      <end>7</end>
      <status>unmodified</status>
      <modifiedWord/>
      <trackRevisions>false</trackRevisions>
    </reviewItem>
    <reviewItem>
      <errorID>9b26f1d1-ba51-4d00-9232-d0af6082d37f</errorID>
      <errorWord>:</errorWord>
      <group>L1_Format</group>
      <groupName>格式问题</groupName>
      <ability>L2_HalfPunc</ability>
      <abilityName>全半角检查</abilityName>
      <candidateList>
        <item>：</item>
      </candidateList>
      <explain>文本全半角错误。</explain>
      <paraID>14B1AAFE</paraID>
      <start>4</start>
      <end>5</end>
      <status>unmodified</status>
      <modifiedWord/>
      <trackRevisions>false</trackRevisions>
    </reviewItem>
    <reviewItem>
      <errorID>12724cf5-5049-45e8-a18b-02629f93e42d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6B89BD24</paraID>
      <start>0</start>
      <end>2</end>
      <status>unmodified</status>
      <modifiedWord/>
      <trackRevisions>false</trackRevisions>
    </reviewItem>
    <reviewItem>
      <errorID>dc93524b-06a9-4df4-8971-a646fae2802e</errorID>
      <errorWord>（</errorWord>
      <group>L1_Punc</group>
      <groupName>标点问题</groupName>
      <ability>L2_Punc</ability>
      <abilityName>标点符号检查</abilityName>
      <candidateList/>
      <explain>同一形式括号套用。</explain>
      <paraID> ACA7975</paraID>
      <start>67</start>
      <end>68</end>
      <status>unmodified</status>
      <modifiedWord/>
      <trackRevisions>false</trackRevisions>
    </reviewItem>
    <reviewItem>
      <errorID>59de8874-21b9-4b70-be29-caf08cd3d4b4</errorID>
      <errorWord>）</errorWord>
      <group>L1_Punc</group>
      <groupName>标点问题</groupName>
      <ability>L2_Punc</ability>
      <abilityName>标点符号检查</abilityName>
      <candidateList/>
      <explain>同一形式括号套用。</explain>
      <paraID> ACA7975</paraID>
      <start>86</start>
      <end>87</end>
      <status>unmodified</status>
      <modifiedWord/>
      <trackRevisions>false</trackRevisions>
    </reviewItem>
    <reviewItem>
      <errorID>d780980e-dcda-4791-8aa4-c5cf45996200</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33397421</paraID>
      <start>0</start>
      <end>2</end>
      <status>unmodified</status>
      <modifiedWord/>
      <trackRevisions>false</trackRevisions>
    </reviewItem>
    <reviewItem>
      <errorID>0c7e64e1-1cc1-415f-86eb-4df2c0e720bc</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8B36FFC</paraID>
      <start>0</start>
      <end>2</end>
      <status>unmodified</status>
      <modifiedWord/>
      <trackRevisions>false</trackRevisions>
    </reviewItem>
    <reviewItem>
      <errorID>291a447d-31e4-4335-bd33-43fc13034fd6</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4FFE7D4F</paraID>
      <start>0</start>
      <end>2</end>
      <status>unmodified</status>
      <modifiedWord/>
      <trackRevisions>false</trackRevisions>
    </reviewItem>
    <reviewItem>
      <errorID>d206d5bd-3e52-42d7-98d1-2cf87de9d9ce</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3B0BDFFB</paraID>
      <start>0</start>
      <end>2</end>
      <status>unmodified</status>
      <modifiedWord/>
      <trackRevisions>false</trackRevisions>
    </reviewItem>
    <reviewItem>
      <errorID>945793ae-4d33-4032-82e4-77b8c93a7c7b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50B0449A</paraID>
      <start>0</start>
      <end>2</end>
      <status>unmodified</status>
      <modifiedWord/>
      <trackRevisions>false</trackRevisions>
    </reviewItem>
    <reviewItem>
      <errorID>020dbc8f-8bed-4604-b463-f068281e3c4c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61E76CFC</paraID>
      <start>0</start>
      <end>2</end>
      <status>unmodified</status>
      <modifiedWord/>
      <trackRevisions>false</trackRevisions>
    </reviewItem>
    <reviewItem>
      <errorID>59bcf7e3-2d5b-4806-813d-33c1bd399721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B364581</paraID>
      <start>0</start>
      <end>2</end>
      <status>unmodified</status>
      <modifiedWord/>
      <trackRevisions>false</trackRevisions>
    </reviewItem>
    <reviewItem>
      <errorID>61d5edd4-586b-4502-9ddd-943acc55cc9b</errorID>
      <errorWord>(</errorWord>
      <group>L1_Format</group>
      <groupName>格式问题</groupName>
      <ability>L2_HalfPunc</ability>
      <abilityName>全半角检查</abilityName>
      <candidateList>
        <item>（</item>
      </candidateList>
      <explain>文本全半角错误。</explain>
      <paraID>7F6F40D2</paraID>
      <start>63</start>
      <end>64</end>
      <status>unmodified</status>
      <modifiedWord/>
      <trackRevisions>false</trackRevisions>
    </reviewItem>
    <reviewItem>
      <errorID>13245a09-5838-4392-9686-02a0791930ae</errorID>
      <errorWord>)</errorWord>
      <group>L1_Format</group>
      <groupName>格式问题</groupName>
      <ability>L2_HalfPunc</ability>
      <abilityName>全半角检查</abilityName>
      <candidateList>
        <item>）</item>
      </candidateList>
      <explain>文本全半角错误。</explain>
      <paraID>7F6F40D2</paraID>
      <start>71</start>
      <end>72</end>
      <status>unmodified</status>
      <modifiedWord/>
      <trackRevisions>false</trackRevisions>
    </reviewItem>
    <reviewItem>
      <errorID>a426b8bd-a94a-4106-9b16-a57eb19f0173</errorID>
      <errorWord>:</errorWord>
      <group>L1_Format</group>
      <groupName>格式问题</groupName>
      <ability>L2_HalfPunc</ability>
      <abilityName>全半角检查</abilityName>
      <candidateList>
        <item>：</item>
      </candidateList>
      <explain>文本全半角错误。</explain>
      <paraID>37251C8E</paraID>
      <start>4</start>
      <end>5</end>
      <status>unmodified</status>
      <modifiedWord/>
      <trackRevisions>false</trackRevisions>
    </reviewItem>
    <reviewItem>
      <errorID>91da1ce3-be2b-4907-b577-a1b63d4c3d0d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256E9CF5</paraID>
      <start>16</start>
      <end>19</end>
      <status>unmodified</status>
      <modifiedWord/>
      <trackRevisions>false</trackRevisions>
    </reviewItem>
    <reviewItem>
      <errorID>45ea70bc-dafe-43c0-8302-65948132581c</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256E9CF5</paraID>
      <start>31</start>
      <end>34</end>
      <status>unmodified</status>
      <modifiedWord/>
      <trackRevisions>false</trackRevisions>
    </reviewItem>
    <reviewItem>
      <errorID>feb2bd8e-f9bc-4d7b-b421-e795846b0bfc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2793A62B</paraID>
      <start>0</start>
      <end>2</end>
      <status>unmodified</status>
      <modifiedWord/>
      <trackRevisions>false</trackRevisions>
    </reviewItem>
    <reviewItem>
      <errorID>0b9a718a-b1bb-417c-96e7-defa37314701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2734EA9C</paraID>
      <start>0</start>
      <end>2</end>
      <status>unmodified</status>
      <modifiedWord/>
      <trackRevisions>false</trackRevisions>
    </reviewItem>
    <reviewItem>
      <errorID>c9c4f2e0-b185-4582-9a8a-b4b95da77c93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7B119DFD</paraID>
      <start>0</start>
      <end>2</end>
      <status>unmodified</status>
      <modifiedWord/>
      <trackRevisions>false</trackRevisions>
    </reviewItem>
    <reviewItem>
      <errorID>f9751e56-f876-4b13-95d6-12f20943b7e1</errorID>
      <errorWord>:</errorWord>
      <group>L1_Format</group>
      <groupName>格式问题</groupName>
      <ability>L2_HalfPunc</ability>
      <abilityName>全半角检查</abilityName>
      <candidateList>
        <item>：</item>
      </candidateList>
      <explain>文本全半角错误。</explain>
      <paraID>5430FCEB</paraID>
      <start>4</start>
      <end>5</end>
      <status>unmodified</status>
      <modifiedWord/>
      <trackRevisions>false</trackRevisions>
    </reviewItem>
    <reviewItem>
      <errorID>b177aa9f-920d-487b-9a08-56412739c335</errorID>
      <errorWord>:</errorWord>
      <group>L1_Format</group>
      <groupName>格式问题</groupName>
      <ability>L2_HalfPunc</ability>
      <abilityName>全半角检查</abilityName>
      <candidateList>
        <item>：</item>
      </candidateList>
      <explain>文本全半角错误。</explain>
      <paraID>61B3D787</paraID>
      <start>4</start>
      <end>5</end>
      <status>unmodified</status>
      <modifiedWord/>
      <trackRevisions>false</trackRevisions>
    </reviewItem>
    <reviewItem>
      <errorID>b9c3f091-650d-4666-a652-1ebe5182986a</errorID>
      <errorWord>现场勘察</errorWord>
      <group>L1_Word</group>
      <groupName>字词问题</groupName>
      <ability>L2_Typo</ability>
      <abilityName>字词错误</abilityName>
      <candidateList>
        <item>现场勘查</item>
      </candidateList>
      <explain/>
      <paraID> 1DE1277</paraID>
      <start>0</start>
      <end>4</end>
      <status>unmodified</status>
      <modifiedWord/>
      <trackRevisions>false</trackRevisions>
    </reviewItem>
    <reviewItem>
      <errorID>4990515b-aa80-4cbb-89e6-f63a8aeb1a4b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488FCC77</paraID>
      <start>0</start>
      <end>3</end>
      <status>unmodified</status>
      <modifiedWord/>
      <trackRevisions>false</trackRevisions>
    </reviewItem>
    <reviewItem>
      <errorID>3d5476ad-fe7a-46fa-8cf8-90af3a0f1fe0</errorID>
      <errorWord>(</errorWord>
      <group>L1_Format</group>
      <groupName>格式问题</groupName>
      <ability>L2_HalfPunc</ability>
      <abilityName>全半角检查</abilityName>
      <candidateList>
        <item>（</item>
      </candidateList>
      <explain>文本全半角错误。</explain>
      <paraID>488FCC77</paraID>
      <start>12</start>
      <end>13</end>
      <status>unmodified</status>
      <modifiedWord/>
      <trackRevisions>false</trackRevisions>
    </reviewItem>
    <reviewItem>
      <errorID>98738aaa-1f1c-4b78-b14c-5d79161799bd</errorID>
      <errorWord>)</errorWord>
      <group>L1_Format</group>
      <groupName>格式问题</groupName>
      <ability>L2_HalfPunc</ability>
      <abilityName>全半角检查</abilityName>
      <candidateList>
        <item>）</item>
      </candidateList>
      <explain>文本全半角错误。</explain>
      <paraID>488FCC77</paraID>
      <start>21</start>
      <end>22</end>
      <status>unmodified</status>
      <modifiedWord/>
      <trackRevisions>false</trackRevisions>
    </reviewItem>
    <reviewItem>
      <errorID>d96547cc-3cc7-47a3-a38d-7107e8ab758a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6397EAA7</paraID>
      <start>0</start>
      <end>3</end>
      <status>unmodified</status>
      <modifiedWord/>
      <trackRevisions>false</trackRevisions>
    </reviewItem>
    <reviewItem>
      <errorID>c8133a71-8bbd-4f1b-ad19-f8c76afabcbf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1988FF88</paraID>
      <start>0</start>
      <end>3</end>
      <status>unmodified</status>
      <modifiedWord/>
      <trackRevisions>false</trackRevisions>
    </reviewItem>
    <reviewItem>
      <errorID>1faea752-93eb-49d2-8e57-e63e0c585fc6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4B22AD26</paraID>
      <start>0</start>
      <end>3</end>
      <status>unmodified</status>
      <modifiedWord/>
      <trackRevisions>false</trackRevisions>
    </reviewItem>
    <reviewItem>
      <errorID>c936299f-5a74-49b7-9293-2fc04ed14feb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17E5C9CE</paraID>
      <start>0</start>
      <end>3</end>
      <status>unmodified</status>
      <modifiedWord/>
      <trackRevisions>false</trackRevisions>
    </reviewItem>
    <reviewItem>
      <errorID>a43f0311-f4fc-4903-9a90-faaa9e763cdf</errorID>
      <errorWord>(</errorWord>
      <group>L1_Format</group>
      <groupName>格式问题</groupName>
      <ability>L2_HalfPunc</ability>
      <abilityName>全半角检查</abilityName>
      <candidateList>
        <item>（</item>
      </candidateList>
      <explain>文本全半角错误。</explain>
      <paraID>2A3FCCE7</paraID>
      <start>39</start>
      <end>40</end>
      <status>unmodified</status>
      <modifiedWord/>
      <trackRevisions>false</trackRevisions>
    </reviewItem>
    <reviewItem>
      <errorID>974cf242-8356-40a2-8bfa-c0cb389947da</errorID>
      <errorWord>)</errorWord>
      <group>L1_Format</group>
      <groupName>格式问题</groupName>
      <ability>L2_HalfPunc</ability>
      <abilityName>全半角检查</abilityName>
      <candidateList>
        <item>）</item>
      </candidateList>
      <explain>文本全半角错误。</explain>
      <paraID>2A3FCCE7</paraID>
      <start>61</start>
      <end>62</end>
      <status>unmodified</status>
      <modifiedWord/>
      <trackRevisions>false</trackRevisions>
    </reviewItem>
    <reviewItem>
      <errorID>776ab6d5-7eb6-4ec6-815f-c4642124e6bd</errorID>
      <errorWord>属</errorWord>
      <group>L1_Word</group>
      <groupName>字词问题</groupName>
      <ability>L2_Typo</ability>
      <abilityName>字词错误</abilityName>
      <candidateList>
        <item>属于</item>
      </candidateList>
      <explain/>
      <paraID>3754E3AD</paraID>
      <start>51</start>
      <end>52</end>
      <status>unmodified</status>
      <modifiedWord/>
      <trackRevisions>false</trackRevisions>
    </reviewItem>
    <reviewItem>
      <errorID>3eceb66c-9bf4-4b07-8e64-131678a8cf7b</errorID>
      <errorWord>(</errorWord>
      <group>L1_Format</group>
      <groupName>格式问题</groupName>
      <ability>L2_HalfPunc</ability>
      <abilityName>全半角检查</abilityName>
      <candidateList>
        <item>（</item>
      </candidateList>
      <explain>文本全半角错误。</explain>
      <paraID>2CD8670E</paraID>
      <start>46</start>
      <end>47</end>
      <status>unmodified</status>
      <modifiedWord/>
      <trackRevisions>false</trackRevisions>
    </reviewItem>
    <reviewItem>
      <errorID>02a3c2c9-2717-4cfb-a52b-baad6e592c2f</errorID>
      <errorWord>)</errorWord>
      <group>L1_Format</group>
      <groupName>格式问题</groupName>
      <ability>L2_HalfPunc</ability>
      <abilityName>全半角检查</abilityName>
      <candidateList>
        <item>）</item>
      </candidateList>
      <explain>文本全半角错误。</explain>
      <paraID>2CD8670E</paraID>
      <start>51</start>
      <end>52</end>
      <status>unmodified</status>
      <modifiedWord/>
      <trackRevisions>false</trackRevisions>
    </reviewItem>
    <reviewItem>
      <errorID>51891f71-2485-4287-a35f-28957b8267a6</errorID>
      <errorWord>冷</errorWord>
      <group>L1_Word</group>
      <groupName>字词问题</groupName>
      <ability>L2_Typo</ability>
      <abilityName>字词错误</abilityName>
      <candidateList>
        <item>冷机</item>
      </candidateList>
      <explain/>
      <paraID>5F7A29F4</paraID>
      <start>322</start>
      <end>323</end>
      <status>unmodified</status>
      <modifiedWord/>
      <trackRevisions>false</trackRevisions>
    </reviewItem>
    <reviewItem>
      <errorID>e01f27dd-8b0f-4914-89c3-7ca07a0817af</errorID>
      <errorWord>[2007]119号</errorWord>
      <group>L1_Knowledge</group>
      <groupName>知识性问题</groupName>
      <ability>L2_Knowledge</ability>
      <abilityName>其他知识</abilityName>
      <candidateList>
        <item>〔2007〕119号</item>
      </candidateList>
      <explain>发文字号格式错误。</explain>
      <paraID>586C1FC0</paraID>
      <start>19</start>
      <end>29</end>
      <status>unmodified</status>
      <modifiedWord/>
      <trackRevisions>false</trackRevisions>
    </reviewItem>
    <reviewItem>
      <errorID>47ae465c-a68f-4be9-80e2-d8929734d176</errorID>
      <errorWord>[2008]248号</errorWord>
      <group>L1_Knowledge</group>
      <groupName>知识性问题</groupName>
      <ability>L2_Knowledge</ability>
      <abilityName>其他知识</abilityName>
      <candidateList>
        <item>〔2008〕248号</item>
      </candidateList>
      <explain>发文字号格式错误。</explain>
      <paraID>586C1FC0</paraID>
      <start>167</start>
      <end>177</end>
      <status>unmodified</status>
      <modifiedWord/>
      <trackRevisions>false</trackRevisions>
    </reviewItem>
    <reviewItem>
      <errorID>c5a285dc-f6fb-49e7-b6e5-52df716d39dc</errorID>
      <errorWord>【2016】125号</errorWord>
      <group>L1_Knowledge</group>
      <groupName>知识性问题</groupName>
      <ability>L2_Knowledge</ability>
      <abilityName>其他知识</abilityName>
      <candidateList>
        <item>〔2016〕125号</item>
      </candidateList>
      <explain>发文字号格式错误。</explain>
      <paraID>652E7EF3</paraID>
      <start>35</start>
      <end>45</end>
      <status>unmodified</status>
      <modifiedWord/>
      <trackRevisions>false</trackRevisions>
    </reviewItem>
    <reviewItem>
      <errorID>1ec2c9f7-fffe-4d81-a3c8-8a23b060c3bc</errorID>
      <errorWord>附合</errorWord>
      <group>L1_Word</group>
      <groupName>字词问题</groupName>
      <ability>L2_Typo</ability>
      <abilityName>字词错误</abilityName>
      <candidateList>
        <item>符合</item>
      </candidateList>
      <explain>〈动〉（数量、形状、情节等）相合：～事实｜这些产品不～质量标准。</explain>
      <paraID>652E7EF3</paraID>
      <start>93</start>
      <end>95</end>
      <status>unmodified</status>
      <modifiedWord/>
      <trackRevisions>false</trackRevisions>
    </reviewItem>
    <reviewItem>
      <errorID>a10b769b-b93e-4379-8521-c6066c93a51a</errorID>
      <errorWord>政府采购法</errorWord>
      <group>L1_Knowledge</group>
      <groupName>知识性问题</groupName>
      <ability>L2_Knowledge</ability>
      <abilityName>其他知识</abilityName>
      <candidateList>
        <item>中华人民共和国政府采购法</item>
      </candidateList>
      <explain>当前法律法规名称使用简称，请注意是否应当使用全称。</explain>
      <paraID>652E7EF3</paraID>
      <start>96</start>
      <end>101</end>
      <status>unmodified</status>
      <modifiedWord/>
      <trackRevisions>false</trackRevisions>
    </reviewItem>
    <reviewItem>
      <errorID>20eeed28-daa9-4f23-b5f9-1800895fadc6</errorID>
      <errorWord>(</errorWord>
      <group>L1_Format</group>
      <groupName>格式问题</groupName>
      <ability>L2_HalfPunc</ability>
      <abilityName>全半角检查</abilityName>
      <candidateList>
        <item>（</item>
      </candidateList>
      <explain>文本全半角错误。</explain>
      <paraID> 75BCBD3</paraID>
      <start>0</start>
      <end>1</end>
      <status>unmodified</status>
      <modifiedWord/>
      <trackRevisions>false</trackRevisions>
    </reviewItem>
    <reviewItem>
      <errorID>33ae0c40-7044-4305-a041-410a465cf401</errorID>
      <errorWord>)</errorWord>
      <group>L1_Format</group>
      <groupName>格式问题</groupName>
      <ability>L2_HalfPunc</ability>
      <abilityName>全半角检查</abilityName>
      <candidateList>
        <item>）</item>
      </candidateList>
      <explain>文本全半角错误。</explain>
      <paraID> 75BCBD3</paraID>
      <start>13</start>
      <end>14</end>
      <status>unmodified</status>
      <modifiedWord/>
      <trackRevisions>false</trackRevisions>
    </reviewItem>
    <reviewItem>
      <errorID>5275801e-0e92-4251-80d7-002fa2a9788a</errorID>
      <errorWord>第六条、</errorWord>
      <group>L1_Punc</group>
      <groupName>标点问题</groupName>
      <ability>L2_Punc</ability>
      <abilityName>标点符号检查</abilityName>
      <candidateList>
        <item>第六条，</item>
      </candidateList>
      <explain>连接词前后不宜使用顿号，建议使用逗号。</explain>
      <paraID>1AD7BF19</paraID>
      <start>41</start>
      <end>45</end>
      <status>unmodified</status>
      <modifiedWord/>
      <trackRevisions>false</trackRevisions>
    </reviewItem>
    <reviewItem>
      <errorID>25d055d7-833a-4f69-be51-9d335094c202</errorID>
      <errorWord>(</errorWord>
      <group>L1_Format</group>
      <groupName>格式问题</groupName>
      <ability>L2_HalfPunc</ability>
      <abilityName>全半角检查</abilityName>
      <candidateList>
        <item>（</item>
      </candidateList>
      <explain>文本全半角错误。</explain>
      <paraID>1AD7BF19</paraID>
      <start>83</start>
      <end>84</end>
      <status>unmodified</status>
      <modifiedWord/>
      <trackRevisions>false</trackRevisions>
    </reviewItem>
    <reviewItem>
      <errorID>176e724e-537c-406e-9411-4d9afed07436</errorID>
      <errorWord>)</errorWord>
      <group>L1_Format</group>
      <groupName>格式问题</groupName>
      <ability>L2_HalfPunc</ability>
      <abilityName>全半角检查</abilityName>
      <candidateList>
        <item>）</item>
      </candidateList>
      <explain>文本全半角错误。</explain>
      <paraID>1AD7BF19</paraID>
      <start>119</start>
      <end>120</end>
      <status>unmodified</status>
      <modifiedWord/>
      <trackRevisions>false</trackRevisions>
    </reviewItem>
    <reviewItem>
      <errorID>87f947d5-1f39-44fb-b8a9-56ce01f6fab8</errorID>
      <errorWord>)</errorWord>
      <group>L1_Format</group>
      <groupName>格式问题</groupName>
      <ability>L2_HalfPunc</ability>
      <abilityName>全半角检查</abilityName>
      <candidateList>
        <item>）</item>
      </candidateList>
      <explain>文本全半角错误。</explain>
      <paraID>1AD7BF19</paraID>
      <start>167</start>
      <end>168</end>
      <status>unmodified</status>
      <modifiedWord/>
      <trackRevisions>false</trackRevisions>
    </reviewItem>
    <reviewItem>
      <errorID>5e2973f7-cd8c-4da9-8472-3363f430d675</errorID>
      <errorWord>(</errorWord>
      <group>L1_Format</group>
      <groupName>格式问题</groupName>
      <ability>L2_HalfPunc</ability>
      <abilityName>全半角检查</abilityName>
      <candidateList>
        <item>（</item>
      </candidateList>
      <explain>文本全半角错误。</explain>
      <paraID>574FB84A</paraID>
      <start>78</start>
      <end>79</end>
      <status>unmodified</status>
      <modifiedWord/>
      <trackRevisions>false</trackRevisions>
    </reviewItem>
    <reviewItem>
      <errorID>037d60b6-de22-46b3-b0c1-9b068e2fded7</errorID>
      <errorWord>)</errorWord>
      <group>L1_Format</group>
      <groupName>格式问题</groupName>
      <ability>L2_HalfPunc</ability>
      <abilityName>全半角检查</abilityName>
      <candidateList>
        <item>）</item>
      </candidateList>
      <explain>文本全半角错误。</explain>
      <paraID>574FB84A</paraID>
      <start>100</start>
      <end>101</end>
      <status>unmodified</status>
      <modifiedWord/>
      <trackRevisions>false</trackRevisions>
    </reviewItem>
    <reviewItem>
      <errorID>b6611be3-4764-40ea-be44-f2c7f24cac55</errorID>
      <errorWord>)</errorWord>
      <group>L1_Format</group>
      <groupName>格式问题</groupName>
      <ability>L2_HalfPunc</ability>
      <abilityName>全半角检查</abilityName>
      <candidateList>
        <item>）</item>
      </candidateList>
      <explain>文本全半角错误。</explain>
      <paraID>574FB84A</paraID>
      <start>156</start>
      <end>157</end>
      <status>unmodified</status>
      <modifiedWord/>
      <trackRevisions>false</trackRevisions>
    </reviewItem>
    <reviewItem>
      <errorID>1b48ed01-9551-4147-a078-0724facefc16</errorID>
      <errorWord>(</errorWord>
      <group>L1_Format</group>
      <groupName>格式问题</groupName>
      <ability>L2_HalfPunc</ability>
      <abilityName>全半角检查</abilityName>
      <candidateList>
        <item>（</item>
      </candidateList>
      <explain>文本全半角错误。</explain>
      <paraID>7B24F78C</paraID>
      <start>62</start>
      <end>63</end>
      <status>unmodified</status>
      <modifiedWord/>
      <trackRevisions>false</trackRevisions>
    </reviewItem>
    <reviewItem>
      <errorID>c44b8678-03d8-49ab-880e-018e11849713</errorID>
      <errorWord>)(</errorWord>
      <group>L1_Format</group>
      <groupName>格式问题</groupName>
      <ability>L2_HalfPunc</ability>
      <abilityName>全半角检查</abilityName>
      <candidateList>
        <item>）（</item>
      </candidateList>
      <explain>文本全半角错误。</explain>
      <paraID>7B24F78C</paraID>
      <start>71</start>
      <end>73</end>
      <status>unmodified</status>
      <modifiedWord/>
      <trackRevisions>false</trackRevisions>
    </reviewItem>
    <reviewItem>
      <errorID>5f726df1-9908-42e2-9091-e487787e8302</errorID>
      <errorWord>)</errorWord>
      <group>L1_Format</group>
      <groupName>格式问题</groupName>
      <ability>L2_HalfPunc</ability>
      <abilityName>全半角检查</abilityName>
      <candidateList>
        <item>）</item>
      </candidateList>
      <explain>文本全半角错误。</explain>
      <paraID>7B24F78C</paraID>
      <start>90</start>
      <end>91</end>
      <status>unmodified</status>
      <modifiedWord/>
      <trackRevisions>false</trackRevisions>
    </reviewItem>
    <reviewItem>
      <errorID>6c35b75c-5a67-4d5b-9ca2-9e1597cf446f</errorID>
      <errorWord>)</errorWord>
      <group>L1_Format</group>
      <groupName>格式问题</groupName>
      <ability>L2_HalfPunc</ability>
      <abilityName>全半角检查</abilityName>
      <candidateList>
        <item>）</item>
      </candidateList>
      <explain>文本全半角错误。</explain>
      <paraID>7B24F78C</paraID>
      <start>140</start>
      <end>141</end>
      <status>unmodified</status>
      <modifiedWord/>
      <trackRevisions>false</trackRevisions>
    </reviewItem>
    <reviewItem>
      <errorID>9638d4c8-24e8-4bec-b093-a7ad981e75c8</errorID>
      <errorWord>(</errorWord>
      <group>L1_Format</group>
      <groupName>格式问题</groupName>
      <ability>L2_HalfPunc</ability>
      <abilityName>全半角检查</abilityName>
      <candidateList>
        <item>（</item>
      </candidateList>
      <explain>文本全半角错误。</explain>
      <paraID>180344F9</paraID>
      <start>31</start>
      <end>32</end>
      <status>unmodified</status>
      <modifiedWord/>
      <trackRevisions>false</trackRevisions>
    </reviewItem>
    <reviewItem>
      <errorID>671f9633-5788-4d92-b4c5-0c435de48d9d</errorID>
      <errorWord>)</errorWord>
      <group>L1_Format</group>
      <groupName>格式问题</groupName>
      <ability>L2_HalfPunc</ability>
      <abilityName>全半角检查</abilityName>
      <candidateList>
        <item>）</item>
      </candidateList>
      <explain>文本全半角错误。</explain>
      <paraID>180344F9</paraID>
      <start>48</start>
      <end>49</end>
      <status>unmodified</status>
      <modifiedWord/>
      <trackRevisions>false</trackRevisions>
    </reviewItem>
    <reviewItem>
      <errorID>6764af93-1557-4feb-ac02-aadb86f1cc00</errorID>
      <errorWord>须</errorWord>
      <group>L1_Word</group>
      <groupName>字词问题</groupName>
      <ability>L2_Typo</ability>
      <abilityName>字词错误</abilityName>
      <candidateList>
        <item>需</item>
      </candidateList>
      <explain>存在发音相同字词的误用。</explain>
      <paraID>6D160428</paraID>
      <start>40</start>
      <end>41</end>
      <status>unmodified</status>
      <modifiedWord/>
      <trackRevisions>false</trackRevisions>
    </reviewItem>
    <reviewItem>
      <errorID>223f978b-ab54-4b45-9f04-140665c52137</errorID>
      <errorWord>同</errorWord>
      <group>L1_Word</group>
      <groupName>字词问题</groupName>
      <ability>L2_Typo</ability>
      <abilityName>字词错误</abilityName>
      <candidateList>
        <item>同一</item>
      </candidateList>
      <explain/>
      <paraID> 9FE20F2</paraID>
      <start>65</start>
      <end>66</end>
      <status>unmodified</status>
      <modifiedWord/>
      <trackRevisions>false</trackRevisions>
    </reviewItem>
    <reviewItem>
      <errorID>07d85b74-18ac-4487-b9f8-4c6b18ee131e</errorID>
      <errorWord>(</errorWord>
      <group>L1_Format</group>
      <groupName>格式问题</groupName>
      <ability>L2_HalfPunc</ability>
      <abilityName>全半角检查</abilityName>
      <candidateList>
        <item>（</item>
      </candidateList>
      <explain>文本全半角错误。</explain>
      <paraID>46FE6500</paraID>
      <start>37</start>
      <end>38</end>
      <status>unmodified</status>
      <modifiedWord/>
      <trackRevisions>false</trackRevisions>
    </reviewItem>
    <reviewItem>
      <errorID>8fef3331-a4d8-411e-a089-b6e147045b8e</errorID>
      <errorWord>)</errorWord>
      <group>L1_Format</group>
      <groupName>格式问题</groupName>
      <ability>L2_HalfPunc</ability>
      <abilityName>全半角检查</abilityName>
      <candidateList>
        <item>）</item>
      </candidateList>
      <explain>文本全半角错误。</explain>
      <paraID>46FE6500</paraID>
      <start>46</start>
      <end>47</end>
      <status>unmodified</status>
      <modifiedWord/>
      <trackRevisions>false</trackRevisions>
    </reviewItem>
    <reviewItem>
      <errorID>1b631065-8fe4-43a8-abb2-6766f8fa61b6</errorID>
      <errorWord>(</errorWord>
      <group>L1_Format</group>
      <groupName>格式问题</groupName>
      <ability>L2_HalfPunc</ability>
      <abilityName>全半角检查</abilityName>
      <candidateList>
        <item>（</item>
      </candidateList>
      <explain>文本全半角错误。</explain>
      <paraID>46FE6500</paraID>
      <start>57</start>
      <end>58</end>
      <status>unmodified</status>
      <modifiedWord/>
      <trackRevisions>false</trackRevisions>
    </reviewItem>
    <reviewItem>
      <errorID>51655429-f111-437e-8ad2-3a0003a88c88</errorID>
      <errorWord>)</errorWord>
      <group>L1_Format</group>
      <groupName>格式问题</groupName>
      <ability>L2_HalfPunc</ability>
      <abilityName>全半角检查</abilityName>
      <candidateList>
        <item>）</item>
      </candidateList>
      <explain>文本全半角错误。</explain>
      <paraID>46FE6500</paraID>
      <start>67</start>
      <end>68</end>
      <status>unmodified</status>
      <modifiedWord/>
      <trackRevisions>false</trackRevisions>
    </reviewItem>
    <reviewItem>
      <errorID>7224e943-2048-4fbb-bf55-4f6c91759e0b</errorID>
      <errorWord>,</errorWord>
      <group>L1_Format</group>
      <groupName>格式问题</groupName>
      <ability>L2_HalfPunc</ability>
      <abilityName>全半角检查</abilityName>
      <candidateList>
        <item>，</item>
      </candidateList>
      <explain>文本全半角错误。</explain>
      <paraID>1A146509</paraID>
      <start>41</start>
      <end>42</end>
      <status>unmodified</status>
      <modifiedWord/>
      <trackRevisions>false</trackRevisions>
    </reviewItem>
    <reviewItem>
      <errorID>19753da4-ac22-4c46-bb0b-33121e744d16</errorID>
      <errorWord>:</errorWord>
      <group>L1_Format</group>
      <groupName>格式问题</groupName>
      <ability>L2_HalfPunc</ability>
      <abilityName>全半角检查</abilityName>
      <candidateList>
        <item>：</item>
      </candidateList>
      <explain>文本全半角错误。</explain>
      <paraID>1A146509</paraID>
      <start>46</start>
      <end>47</end>
      <status>unmodified</status>
      <modifiedWord/>
      <trackRevisions>false</trackRevisions>
    </reviewItem>
    <reviewItem>
      <errorID>bef4aeda-76ae-4c3c-91d8-07d171346b74</errorID>
      <errorWord>(</errorWord>
      <group>L1_Format</group>
      <groupName>格式问题</groupName>
      <ability>L2_HalfPunc</ability>
      <abilityName>全半角检查</abilityName>
      <candidateList>
        <item>（</item>
      </candidateList>
      <explain>文本全半角错误。</explain>
      <paraID>4374D9B3</paraID>
      <start>4</start>
      <end>5</end>
      <status>unmodified</status>
      <modifiedWord/>
      <trackRevisions>false</trackRevisions>
    </reviewItem>
    <reviewItem>
      <errorID>910cb982-fab6-4b7a-b8dd-88baec78dd23</errorID>
      <errorWord>)</errorWord>
      <group>L1_Format</group>
      <groupName>格式问题</groupName>
      <ability>L2_HalfPunc</ability>
      <abilityName>全半角检查</abilityName>
      <candidateList>
        <item>）</item>
      </candidateList>
      <explain>文本全半角错误。</explain>
      <paraID>4374D9B3</paraID>
      <start>9</start>
      <end>10</end>
      <status>unmodified</status>
      <modifiedWord/>
      <trackRevisions>false</trackRevisions>
    </reviewItem>
    <reviewItem>
      <errorID>4952b9d4-ea01-4eba-853c-a10b03c56b31</errorID>
      <errorWord>(</errorWord>
      <group>L1_Format</group>
      <groupName>格式问题</groupName>
      <ability>L2_HalfPunc</ability>
      <abilityName>全半角检查</abilityName>
      <candidateList>
        <item>（</item>
      </candidateList>
      <explain>文本全半角错误。</explain>
      <paraID>3A668F53</paraID>
      <start>32</start>
      <end>33</end>
      <status>unmodified</status>
      <modifiedWord/>
      <trackRevisions>false</trackRevisions>
    </reviewItem>
    <reviewItem>
      <errorID>1b42dc6e-f628-4fd5-b22c-80aecf313434</errorID>
      <errorWord>)</errorWord>
      <group>L1_Format</group>
      <groupName>格式问题</groupName>
      <ability>L2_HalfPunc</ability>
      <abilityName>全半角检查</abilityName>
      <candidateList>
        <item>）</item>
      </candidateList>
      <explain>文本全半角错误。</explain>
      <paraID>3A668F53</paraID>
      <start>37</start>
      <end>38</end>
      <status>unmodified</status>
      <modifiedWord/>
      <trackRevisions>false</trackRevisions>
    </reviewItem>
    <reviewItem>
      <errorID>424913e3-246c-4bb6-b3ac-d4ad83aa77b5</errorID>
      <errorWord>时应</errorWord>
      <group>L1_Word</group>
      <groupName>字词问题</groupName>
      <ability>L2_Typo</ability>
      <abilityName>字词错误</abilityName>
      <candidateList>
        <item>时</item>
      </candidateList>
      <explain>（時）shí❶〈名〉指比较长的一段时间：古～｜宋～｜盛极一～。❷〈名〉规定的时候：按～｜准～｜八点出发，过～不候。❸季节：四～｜农～｜应～。❹当前；现在：～下｜～新｜～事。❺时俗；时尚：入～｜合～。❻时辰：卯～｜辰～。❼〈量〉计时的单位，小时（点）：上午八～。❽时机：失～｜待～而动。❾〈副〉时常：～～｜～有出现。❿〈副〉叠用，跟“时而…时而…”相同；有时候：～断～续｜～快～慢。注意“时…时…”后面通常用单音词，“时而…时而…”没有限制。⑪名一种语法范畴，表示动词所指动作在什么时候发生。很多语言的动词分现在时、过去时和将来时，有些语言分得更细。⑫（Shí）〈名〉姓。</explain>
      <paraID>3A668F53</paraID>
      <start>48</start>
      <end>50</end>
      <status>unmodified</status>
      <modifiedWord/>
      <trackRevisions>false</trackRevisions>
    </reviewItem>
    <reviewItem>
      <errorID>a46a2d04-0ef4-4451-a670-0c3031e9a22a</errorID>
      <errorWord>(</errorWord>
      <group>L1_Format</group>
      <groupName>格式问题</groupName>
      <ability>L2_HalfPunc</ability>
      <abilityName>全半角检查</abilityName>
      <candidateList>
        <item>（</item>
      </candidateList>
      <explain>文本全半角错误。</explain>
      <paraID>6C2A465F</paraID>
      <start>32</start>
      <end>33</end>
      <status>unmodified</status>
      <modifiedWord/>
      <trackRevisions>false</trackRevisions>
    </reviewItem>
    <reviewItem>
      <errorID>822f321f-9237-45c7-8718-18e303b7a83b</errorID>
      <errorWord>)</errorWord>
      <group>L1_Format</group>
      <groupName>格式问题</groupName>
      <ability>L2_HalfPunc</ability>
      <abilityName>全半角检查</abilityName>
      <candidateList>
        <item>）</item>
      </candidateList>
      <explain>文本全半角错误。</explain>
      <paraID>6C2A465F</paraID>
      <start>41</start>
      <end>42</end>
      <status>unmodified</status>
      <modifiedWord/>
      <trackRevisions>false</trackRevisions>
    </reviewItem>
    <reviewItem>
      <errorID>6fc2ee0f-8d9b-4049-b4d0-d146020b9209</errorID>
      <errorWord>示</errorWord>
      <group>L1_Word</group>
      <groupName>字词问题</groupName>
      <ability>L2_Typo</ability>
      <abilityName>字词错误</abilityName>
      <candidateList>
        <item>视</item>
      </candidateList>
      <explain/>
      <paraID>6C2A465F</paraID>
      <start>45</start>
      <end>46</end>
      <status>unmodified</status>
      <modifiedWord/>
      <trackRevisions>false</trackRevisions>
    </reviewItem>
    <reviewItem>
      <errorID>52eb7fdf-1505-41e4-a077-b1bc0c61d669</errorID>
      <errorWord>【2020】10号</errorWord>
      <group>L1_Knowledge</group>
      <groupName>知识性问题</groupName>
      <ability>L2_Knowledge</ability>
      <abilityName>其他知识</abilityName>
      <candidateList>
        <item>〔2020〕10号</item>
      </candidateList>
      <explain>发文字号格式错误。</explain>
      <paraID>7151EBD9</paraID>
      <start>38</start>
      <end>47</end>
      <status>unmodified</status>
      <modifiedWord/>
      <trackRevisions>false</trackRevisions>
    </reviewItem>
    <reviewItem>
      <errorID>499c2270-6ae5-4a5d-a629-88112d773691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25FEA74F</paraID>
      <start>0</start>
      <end>2</end>
      <status>unmodified</status>
      <modifiedWord/>
      <trackRevisions>false</trackRevisions>
    </reviewItem>
    <reviewItem>
      <errorID>af16bee4-d05c-4a33-817c-b7f48db90169</errorID>
      <errorWord>涉及到</errorWord>
      <group>L1_Word</group>
      <groupName>字词问题</groupName>
      <ability>L2_Typo</ability>
      <abilityName>字词错误</abilityName>
      <candidateList>
        <item>涉及</item>
      </candidateList>
      <explain>〈动〉牵涉到；关联到：案子～好几个人｜这个问题～面很广。</explain>
      <paraID>25FEA74F</paraID>
      <start>15</start>
      <end>18</end>
      <status>unmodified</status>
      <modifiedWord/>
      <trackRevisions>false</trackRevisions>
    </reviewItem>
    <reviewItem>
      <errorID>5950caa1-bee6-4bd1-b514-97fc404422ab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3DEE9448</paraID>
      <start>0</start>
      <end>2</end>
      <status>unmodified</status>
      <modifiedWord/>
      <trackRevisions>false</trackRevisions>
    </reviewItem>
    <reviewItem>
      <errorID>6564d984-268b-496a-9e59-35f5e8cbace2</errorID>
      <errorWord>涉及到</errorWord>
      <group>L1_Word</group>
      <groupName>字词问题</groupName>
      <ability>L2_Typo</ability>
      <abilityName>字词错误</abilityName>
      <candidateList>
        <item>涉及</item>
      </candidateList>
      <explain>〈动〉牵涉到；关联到：案子～好几个人｜这个问题～面很广。</explain>
      <paraID>3DEE9448</paraID>
      <start>15</start>
      <end>18</end>
      <status>unmodified</status>
      <modifiedWord/>
      <trackRevisions>false</trackRevisions>
    </reviewItem>
    <reviewItem>
      <errorID>46f1b56d-28e3-47bd-a6ab-49239e71180c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657D5EB7</paraID>
      <start>0</start>
      <end>2</end>
      <status>unmodified</status>
      <modifiedWord/>
      <trackRevisions>false</trackRevisions>
    </reviewItem>
    <reviewItem>
      <errorID>9952e7e1-4934-434d-8ade-b397f8b6a46f</errorID>
      <errorWord>其它</errorWord>
      <group>L1_Word</group>
      <groupName>字词问题</groupName>
      <ability>L2_Alias</ability>
      <abilityName>也作/曾用词</abilityName>
      <candidateList>
        <item>其他</item>
      </candidateList>
      <explain>词汇[其它]为不规范表述或旧称，其规范书面表述为[其他]。</explain>
      <paraID>657D5EB7</paraID>
      <start>2</start>
      <end>4</end>
      <status>unmodified</status>
      <modifiedWord/>
      <trackRevisions>false</trackRevisions>
    </reviewItem>
    <reviewItem>
      <errorID>65765768-2f6a-45d7-b19b-86d89cc2b6c7</errorID>
      <errorWord>法律、法规</errorWord>
      <group>L1_Word</group>
      <groupName>字词问题</groupName>
      <ability>L2_Typo</ability>
      <abilityName>字词错误</abilityName>
      <candidateList>
        <item>法律法规</item>
      </candidateList>
      <explain/>
      <paraID>657D5EB7</paraID>
      <start>14</start>
      <end>19</end>
      <status>unmodified</status>
      <modifiedWord/>
      <trackRevisions>false</trackRevisions>
    </reviewItem>
    <reviewItem>
      <errorID>bd73e990-8907-450d-84b6-14bc10b64d4a</errorID>
      <errorWord>(一)</errorWord>
      <group>L1_Format</group>
      <groupName>格式问题</groupName>
      <ability>L2_Ordinal</ability>
      <abilityName>序号格式</abilityName>
      <candidateList>
        <item>（一）</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23590395</paraID>
      <start>0</start>
      <end>3</end>
      <status>unmodified</status>
      <modifiedWord/>
      <trackRevisions>false</trackRevisions>
    </reviewItem>
    <reviewItem>
      <errorID>5dbecd10-8f50-4283-8415-dbdf3f09dd0f</errorID>
      <errorWord>”</errorWord>
      <group>L1_Punc</group>
      <groupName>标点问题</groupName>
      <ability>L2_Punc</ability>
      <abilityName>标点符号检查</abilityName>
      <candidateList/>
      <explain/>
      <paraID>7C2FD2DB</paraID>
      <start>17</start>
      <end>18</end>
      <status>unmodified</status>
      <modifiedWord/>
      <trackRevisions>false</trackRevisions>
    </reviewItem>
    <reviewItem>
      <errorID>c114718a-8f5b-4a3d-bdfc-a0a58bff0f68</errorID>
      <errorWord>(</errorWord>
      <group>L1_Format</group>
      <groupName>格式问题</groupName>
      <ability>L2_HalfPunc</ability>
      <abilityName>全半角检查</abilityName>
      <candidateList>
        <item>（</item>
      </candidateList>
      <explain>文本全半角错误。</explain>
      <paraID>1590B5CB</paraID>
      <start>15</start>
      <end>16</end>
      <status>unmodified</status>
      <modifiedWord/>
      <trackRevisions>false</trackRevisions>
    </reviewItem>
    <reviewItem>
      <errorID>f7c193e3-6c8d-4d75-9415-adedbe542b12</errorID>
      <errorWord>)</errorWord>
      <group>L1_Format</group>
      <groupName>格式问题</groupName>
      <ability>L2_HalfPunc</ability>
      <abilityName>全半角检查</abilityName>
      <candidateList>
        <item>）</item>
      </candidateList>
      <explain>文本全半角错误。</explain>
      <paraID>1590B5CB</paraID>
      <start>18</start>
      <end>19</end>
      <status>unmodified</status>
      <modifiedWord/>
      <trackRevisions>false</trackRevisions>
    </reviewItem>
    <reviewItem>
      <errorID>69766baa-3e4b-45da-9208-92877d4363b3</errorID>
      <errorWord>(</errorWord>
      <group>L1_Format</group>
      <groupName>格式问题</groupName>
      <ability>L2_HalfPunc</ability>
      <abilityName>全半角检查</abilityName>
      <candidateList>
        <item>（</item>
      </candidateList>
      <explain>文本全半角错误。</explain>
      <paraID>1590B5CB</paraID>
      <start>25</start>
      <end>26</end>
      <status>unmodified</status>
      <modifiedWord/>
      <trackRevisions>false</trackRevisions>
    </reviewItem>
    <reviewItem>
      <errorID>a24dfd21-09d6-4e0d-a779-c600fd575097</errorID>
      <errorWord>)</errorWord>
      <group>L1_Format</group>
      <groupName>格式问题</groupName>
      <ability>L2_HalfPunc</ability>
      <abilityName>全半角检查</abilityName>
      <candidateList>
        <item>）</item>
      </candidateList>
      <explain>文本全半角错误。</explain>
      <paraID>1590B5CB</paraID>
      <start>36</start>
      <end>37</end>
      <status>unmodified</status>
      <modifiedWord/>
      <trackRevisions>false</trackRevisions>
    </reviewItem>
    <reviewItem>
      <errorID>88c01d41-7fd7-4d67-82a0-9aaecdd64424</errorID>
      <errorWord>法律、法规</errorWord>
      <group>L1_Word</group>
      <groupName>字词问题</groupName>
      <ability>L2_Typo</ability>
      <abilityName>字词错误</abilityName>
      <candidateList>
        <item>法律法规</item>
      </candidateList>
      <explain/>
      <paraID>4BE5A59D</paraID>
      <start>11</start>
      <end>16</end>
      <status>unmodified</status>
      <modifiedWord/>
      <trackRevisions>false</trackRevisions>
    </reviewItem>
    <reviewItem>
      <errorID>d6323973-2cc8-4e30-983b-568f1e603bb4</errorID>
      <errorWord>现场勘察</errorWord>
      <group>L1_Word</group>
      <groupName>字词问题</groupName>
      <ability>L2_Typo</ability>
      <abilityName>字词错误</abilityName>
      <candidateList>
        <item>现场勘查</item>
      </candidateList>
      <explain/>
      <paraID>7E3BDB5D</paraID>
      <start>2</start>
      <end>6</end>
      <status>unmodified</status>
      <modifiedWord/>
      <trackRevisions>false</trackRevisions>
    </reviewItem>
    <reviewItem>
      <errorID>e4ec035f-21ae-4b28-8d94-f86eb860f274</errorID>
      <errorWord>(二)</errorWord>
      <group>L1_Format</group>
      <groupName>格式问题</groupName>
      <ability>L2_Ordinal</ability>
      <abilityName>序号格式</abilityName>
      <candidateList>
        <item>（二）</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406A6C35</paraID>
      <start>0</start>
      <end>3</end>
      <status>unmodified</status>
      <modifiedWord/>
      <trackRevisions>false</trackRevisions>
    </reviewItem>
    <reviewItem>
      <errorID>2cd41516-f40e-45dd-b78d-5b74810a949a</errorID>
      <errorWord>(</errorWord>
      <group>L1_Format</group>
      <groupName>格式问题</groupName>
      <ability>L2_HalfPunc</ability>
      <abilityName>全半角检查</abilityName>
      <candidateList>
        <item>（</item>
      </candidateList>
      <explain>文本全半角错误。</explain>
      <paraID>2CA02F0E</paraID>
      <start>130</start>
      <end>131</end>
      <status>unmodified</status>
      <modifiedWord/>
      <trackRevisions>false</trackRevisions>
    </reviewItem>
    <reviewItem>
      <errorID>ce33b305-11fc-49e0-aae7-1ce519f93549</errorID>
      <errorWord>)</errorWord>
      <group>L1_Format</group>
      <groupName>格式问题</groupName>
      <ability>L2_HalfPunc</ability>
      <abilityName>全半角检查</abilityName>
      <candidateList>
        <item>）</item>
      </candidateList>
      <explain>文本全半角错误。</explain>
      <paraID>2CA02F0E</paraID>
      <start>134</start>
      <end>135</end>
      <status>unmodified</status>
      <modifiedWord/>
      <trackRevisions>false</trackRevisions>
    </reviewItem>
    <reviewItem>
      <errorID>fc2aa097-cf85-4f40-9c03-655440a078cc</errorID>
      <errorWord>提疑</errorWord>
      <group>L1_Word</group>
      <groupName>字词问题</groupName>
      <ability>L2_Typo</ability>
      <abilityName>字词错误</abilityName>
      <candidateList>
        <item>答疑</item>
      </candidateList>
      <explain/>
      <paraID>68279B1E</paraID>
      <start>18</start>
      <end>20</end>
      <status>unmodified</status>
      <modifiedWord/>
      <trackRevisions>false</trackRevisions>
    </reviewItem>
    <reviewItem>
      <errorID>c3b55926-bd6c-4ed4-b90f-c020a69acb1d</errorID>
      <errorWord>,</errorWord>
      <group>L1_Format</group>
      <groupName>格式问题</groupName>
      <ability>L2_HalfPunc</ability>
      <abilityName>全半角检查</abilityName>
      <candidateList>
        <item>，</item>
      </candidateList>
      <explain>文本全半角错误。</explain>
      <paraID>68279B1E</paraID>
      <start>46</start>
      <end>47</end>
      <status>unmodified</status>
      <modifiedWord/>
      <trackRevisions>false</trackRevisions>
    </reviewItem>
    <reviewItem>
      <errorID>a3f480cb-2cc4-40cf-bb70-64bac3da7e22</errorID>
      <errorWord>(</errorWord>
      <group>L1_Format</group>
      <groupName>格式问题</groupName>
      <ability>L2_HalfPunc</ability>
      <abilityName>全半角检查</abilityName>
      <candidateList>
        <item>（</item>
      </candidateList>
      <explain>文本全半角错误。</explain>
      <paraID>68279B1E</paraID>
      <start>64</start>
      <end>65</end>
      <status>unmodified</status>
      <modifiedWord/>
      <trackRevisions>false</trackRevisions>
    </reviewItem>
    <reviewItem>
      <errorID>465eb791-b34a-45c2-9fac-c16f9e415750</errorID>
      <errorWord>/,</errorWord>
      <group>L1_Punc</group>
      <groupName>标点问题</groupName>
      <ability>L2_Punc</ability>
      <abilityName>标点符号检查</abilityName>
      <candidateList>
        <item>/</item>
      </candidateList>
      <explain/>
      <paraID>68279B1E</paraID>
      <start>95</start>
      <end>97</end>
      <status>unmodified</status>
      <modifiedWord/>
      <trackRevisions>false</trackRevisions>
    </reviewItem>
    <reviewItem>
      <errorID>4a53fdbd-5482-44e1-8428-49703ae1b08d</errorID>
      <errorWord>)</errorWord>
      <group>L1_Format</group>
      <groupName>格式问题</groupName>
      <ability>L2_HalfPunc</ability>
      <abilityName>全半角检查</abilityName>
      <candidateList>
        <item>）</item>
      </candidateList>
      <explain>文本全半角错误。</explain>
      <paraID>68279B1E</paraID>
      <start>109</start>
      <end>110</end>
      <status>unmodified</status>
      <modifiedWord/>
      <trackRevisions>false</trackRevisions>
    </reviewItem>
    <reviewItem>
      <errorID>0e2df53b-628b-4123-9190-b46381416998</errorID>
      <errorWord>(</errorWord>
      <group>L1_Format</group>
      <groupName>格式问题</groupName>
      <ability>L2_HalfPunc</ability>
      <abilityName>全半角检查</abilityName>
      <candidateList>
        <item>（</item>
      </candidateList>
      <explain>文本全半角错误。</explain>
      <paraID>68EB4393</paraID>
      <start>68</start>
      <end>69</end>
      <status>unmodified</status>
      <modifiedWord/>
      <trackRevisions>false</trackRevisions>
    </reviewItem>
    <reviewItem>
      <errorID>7bb27641-30b9-4a4e-841c-83dbdf86c5c3</errorID>
      <errorWord>/，</errorWord>
      <group>L1_Punc</group>
      <groupName>标点问题</groupName>
      <ability>L2_Punc</ability>
      <abilityName>标点符号检查</abilityName>
      <candidateList>
        <item>/</item>
      </candidateList>
      <explain/>
      <paraID>68EB4393</paraID>
      <start>99</start>
      <end>101</end>
      <status>unmodified</status>
      <modifiedWord/>
      <trackRevisions>false</trackRevisions>
    </reviewItem>
    <reviewItem>
      <errorID>4e4b1554-787d-418a-a062-5986a53d747c</errorID>
      <errorWord>)</errorWord>
      <group>L1_Format</group>
      <groupName>格式问题</groupName>
      <ability>L2_HalfPunc</ability>
      <abilityName>全半角检查</abilityName>
      <candidateList>
        <item>）</item>
      </candidateList>
      <explain>文本全半角错误。</explain>
      <paraID>68EB4393</paraID>
      <start>113</start>
      <end>114</end>
      <status>unmodified</status>
      <modifiedWord/>
      <trackRevisions>false</trackRevisions>
    </reviewItem>
    <reviewItem>
      <errorID>14b147b4-a91f-431b-83a5-b1525052e0c2</errorID>
      <errorWord>(</errorWord>
      <group>L1_Format</group>
      <groupName>格式问题</groupName>
      <ability>L2_HalfPunc</ability>
      <abilityName>全半角检查</abilityName>
      <candidateList>
        <item>（</item>
      </candidateList>
      <explain>文本全半角错误。</explain>
      <paraID>68EB4393</paraID>
      <start>151</start>
      <end>152</end>
      <status>unmodified</status>
      <modifiedWord/>
      <trackRevisions>false</trackRevisions>
    </reviewItem>
    <reviewItem>
      <errorID>21710a8c-8232-4efd-8815-52518cd3e790</errorID>
      <errorWord>)</errorWord>
      <group>L1_Format</group>
      <groupName>格式问题</groupName>
      <ability>L2_HalfPunc</ability>
      <abilityName>全半角检查</abilityName>
      <candidateList>
        <item>）</item>
      </candidateList>
      <explain>文本全半角错误。</explain>
      <paraID>68EB4393</paraID>
      <start>161</start>
      <end>162</end>
      <status>unmodified</status>
      <modifiedWord/>
      <trackRevisions>false</trackRevisions>
    </reviewItem>
    <reviewItem>
      <errorID>f48762f0-cac3-4a95-959b-52fa0cea7310</errorID>
      <errorWord>(三)</errorWord>
      <group>L1_Format</group>
      <groupName>格式问题</groupName>
      <ability>L2_Ordinal</ability>
      <abilityName>序号格式</abilityName>
      <candidateList>
        <item>（三）</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2802BA6C</paraID>
      <start>0</start>
      <end>3</end>
      <status>unmodified</status>
      <modifiedWord/>
      <trackRevisions>false</trackRevisions>
    </reviewItem>
    <reviewItem>
      <errorID>825a2d29-a49c-4c15-9fae-80be53ce724b</errorID>
      <errorWord>有</errorWord>
      <group>L1_Word</group>
      <groupName>字词问题</groupName>
      <ability>L2_Typo</ability>
      <abilityName>字词错误</abilityName>
      <candidateList>
        <item>在</item>
      </candidateList>
      <explain>存在字形相近字词的误用。</explain>
      <paraID>1D4BF0FA</paraID>
      <start>79</start>
      <end>80</end>
      <status>unmodified</status>
      <modifiedWord/>
      <trackRevisions>false</trackRevisions>
    </reviewItem>
    <reviewItem>
      <errorID>94ecfdcd-31eb-4ccb-a4d0-0798a4b7775d</errorID>
      <errorWord>，</errorWord>
      <group>L1_Word</group>
      <groupName>字词问题</groupName>
      <ability>L2_Typo</ability>
      <abilityName>字词错误</abilityName>
      <candidateList>
        <item>，以</item>
      </candidateList>
      <explain/>
      <paraID>1D4BF0FA</paraID>
      <start>123</start>
      <end>124</end>
      <status>unmodified</status>
      <modifiedWord/>
      <trackRevisions>false</trackRevisions>
    </reviewItem>
    <reviewItem>
      <errorID>57a590a2-4443-4ae9-86c1-9e5820f7d0cf</errorID>
      <errorWord>(</errorWord>
      <group>L1_Format</group>
      <groupName>格式问题</groupName>
      <ability>L2_HalfPunc</ability>
      <abilityName>全半角检查</abilityName>
      <candidateList>
        <item>（</item>
      </candidateList>
      <explain>文本全半角错误。</explain>
      <paraID>6F6F0F55</paraID>
      <start>56</start>
      <end>57</end>
      <status>unmodified</status>
      <modifiedWord/>
      <trackRevisions>false</trackRevisions>
    </reviewItem>
    <reviewItem>
      <errorID>0f1901ff-4b0a-475f-951c-69ef6c2fe6af</errorID>
      <errorWord>)</errorWord>
      <group>L1_Format</group>
      <groupName>格式问题</groupName>
      <ability>L2_HalfPunc</ability>
      <abilityName>全半角检查</abilityName>
      <candidateList>
        <item>）</item>
      </candidateList>
      <explain>文本全半角错误。</explain>
      <paraID>6F6F0F55</paraID>
      <start>66</start>
      <end>67</end>
      <status>unmodified</status>
      <modifiedWord/>
      <trackRevisions>false</trackRevisions>
    </reviewItem>
    <reviewItem>
      <errorID>84d5fe57-3440-412f-bae2-61299e8f67d2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26056353</paraID>
      <start>11</start>
      <end>14</end>
      <status>unmodified</status>
      <modifiedWord/>
      <trackRevisions>false</trackRevisions>
    </reviewItem>
    <reviewItem>
      <errorID>4919f7e2-5731-4dfd-b069-3f472be79281</errorID>
      <errorWord>(</errorWord>
      <group>L1_Format</group>
      <groupName>格式问题</groupName>
      <ability>L2_HalfPunc</ability>
      <abilityName>全半角检查</abilityName>
      <candidateList>
        <item>（</item>
      </candidateList>
      <explain>文本全半角错误。</explain>
      <paraID>30028956</paraID>
      <start>16</start>
      <end>17</end>
      <status>unmodified</status>
      <modifiedWord/>
      <trackRevisions>false</trackRevisions>
    </reviewItem>
    <reviewItem>
      <errorID>908c4c8e-3f14-4d92-9cb9-0c748ed3e917</errorID>
      <errorWord>)</errorWord>
      <group>L1_Format</group>
      <groupName>格式问题</groupName>
      <ability>L2_HalfPunc</ability>
      <abilityName>全半角检查</abilityName>
      <candidateList>
        <item>）</item>
      </candidateList>
      <explain>文本全半角错误。</explain>
      <paraID>30028956</paraID>
      <start>22</start>
      <end>23</end>
      <status>unmodified</status>
      <modifiedWord/>
      <trackRevisions>false</trackRevisions>
    </reviewItem>
    <reviewItem>
      <errorID>65e36319-f726-451d-ba33-2938865fd5d9</errorID>
      <errorWord>的而</errorWord>
      <group>L1_Word</group>
      <groupName>字词问题</groupName>
      <ability>L2_Typo</ability>
      <abilityName>字词错误</abilityName>
      <candidateList>
        <item>的</item>
      </candidateList>
      <explain>置于形容词、名词后，用于修饰事物的形态。</explain>
      <paraID>30028956</paraID>
      <start>107</start>
      <end>109</end>
      <status>unmodified</status>
      <modifiedWord/>
      <trackRevisions>false</trackRevisions>
    </reviewItem>
    <reviewItem>
      <errorID>28aa6b8a-232b-4c06-b9a1-ed5edd998812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386E644</paraID>
      <start>15</start>
      <end>18</end>
      <status>unmodified</status>
      <modifiedWord/>
      <trackRevisions>false</trackRevisions>
    </reviewItem>
    <reviewItem>
      <errorID>a8e02723-4e7b-4694-a26a-e4d50c1ebd5b</errorID>
      <errorWord>,</errorWord>
      <group>L1_Format</group>
      <groupName>格式问题</groupName>
      <ability>L2_HalfPunc</ability>
      <abilityName>全半角检查</abilityName>
      <candidateList>
        <item>，</item>
      </candidateList>
      <explain>文本全半角错误。</explain>
      <paraID> DC31700</paraID>
      <start>100</start>
      <end>101</end>
      <status>unmodified</status>
      <modifiedWord/>
      <trackRevisions>false</trackRevisions>
    </reviewItem>
    <reviewItem>
      <errorID>c486200f-e7d6-4301-855f-0555714e593f</errorID>
      <errorWord>(</errorWord>
      <group>L1_Format</group>
      <groupName>格式问题</groupName>
      <ability>L2_HalfPunc</ability>
      <abilityName>全半角检查</abilityName>
      <candidateList>
        <item>（</item>
      </candidateList>
      <explain>文本全半角错误。</explain>
      <paraID>1469DA34</paraID>
      <start>25</start>
      <end>26</end>
      <status>unmodified</status>
      <modifiedWord/>
      <trackRevisions>false</trackRevisions>
    </reviewItem>
    <reviewItem>
      <errorID>cadd1b16-abf0-48c9-93e1-c3e545eb05b2</errorID>
      <errorWord>)</errorWord>
      <group>L1_Format</group>
      <groupName>格式问题</groupName>
      <ability>L2_HalfPunc</ability>
      <abilityName>全半角检查</abilityName>
      <candidateList>
        <item>）</item>
      </candidateList>
      <explain>文本全半角错误。</explain>
      <paraID>1469DA34</paraID>
      <start>54</start>
      <end>55</end>
      <status>unmodified</status>
      <modifiedWord/>
      <trackRevisions>false</trackRevisions>
    </reviewItem>
    <reviewItem>
      <errorID>c7267e4e-b5f4-4840-879e-9d6ef6e1ad9f</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1237B918</paraID>
      <start>61</start>
      <end>64</end>
      <status>unmodified</status>
      <modifiedWord/>
      <trackRevisions>false</trackRevisions>
    </reviewItem>
    <reviewItem>
      <errorID>2abae872-636b-443d-96af-8bdde7077a29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1237B918</paraID>
      <start>67</start>
      <end>70</end>
      <status>unmodified</status>
      <modifiedWord/>
      <trackRevisions>false</trackRevisions>
    </reviewItem>
    <reviewItem>
      <errorID>8ee705e6-4192-4243-bd63-4ab27b2e21ce</errorID>
      <errorWord>(</errorWord>
      <group>L1_Format</group>
      <groupName>格式问题</groupName>
      <ability>L2_HalfPunc</ability>
      <abilityName>全半角检查</abilityName>
      <candidateList>
        <item>（</item>
      </candidateList>
      <explain>文本全半角错误。</explain>
      <paraID>1206DE74</paraID>
      <start>84</start>
      <end>85</end>
      <status>unmodified</status>
      <modifiedWord/>
      <trackRevisions>false</trackRevisions>
    </reviewItem>
    <reviewItem>
      <errorID>03612b5d-0066-495c-a6b5-b06bb1bdfcb9</errorID>
      <errorWord>)</errorWord>
      <group>L1_Format</group>
      <groupName>格式问题</groupName>
      <ability>L2_HalfPunc</ability>
      <abilityName>全半角检查</abilityName>
      <candidateList>
        <item>）</item>
      </candidateList>
      <explain>文本全半角错误。</explain>
      <paraID>1206DE74</paraID>
      <start>93</start>
      <end>94</end>
      <status>unmodified</status>
      <modifiedWord/>
      <trackRevisions>false</trackRevisions>
    </reviewItem>
    <reviewItem>
      <errorID>145a733b-f07f-40ab-80a2-aea233530276</errorID>
      <errorWord>(</errorWord>
      <group>L1_Format</group>
      <groupName>格式问题</groupName>
      <ability>L2_HalfPunc</ability>
      <abilityName>全半角检查</abilityName>
      <candidateList>
        <item>（</item>
      </candidateList>
      <explain>文本全半角错误。</explain>
      <paraID> 27623C6</paraID>
      <start>99</start>
      <end>100</end>
      <status>unmodified</status>
      <modifiedWord/>
      <trackRevisions>false</trackRevisions>
    </reviewItem>
    <reviewItem>
      <errorID>c5e9b52a-5098-45e8-aca0-edaa878e5c5f</errorID>
      <errorWord>)</errorWord>
      <group>L1_Format</group>
      <groupName>格式问题</groupName>
      <ability>L2_HalfPunc</ability>
      <abilityName>全半角检查</abilityName>
      <candidateList>
        <item>）</item>
      </candidateList>
      <explain>文本全半角错误。</explain>
      <paraID> 27623C6</paraID>
      <start>110</start>
      <end>111</end>
      <status>unmodified</status>
      <modifiedWord/>
      <trackRevisions>false</trackRevisions>
    </reviewItem>
    <reviewItem>
      <errorID>41075236-9442-46fd-9a40-7790832f2281</errorID>
      <errorWord>(四)</errorWord>
      <group>L1_Format</group>
      <groupName>格式问题</groupName>
      <ability>L2_Ordinal</ability>
      <abilityName>序号格式</abilityName>
      <candidateList>
        <item>（四）</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24A5F6D9</paraID>
      <start>0</start>
      <end>3</end>
      <status>unmodified</status>
      <modifiedWord/>
      <trackRevisions>false</trackRevisions>
    </reviewItem>
    <reviewItem>
      <errorID>015222e9-324f-447e-b519-ea0aa5b650c0</errorID>
      <errorWord>(</errorWord>
      <group>L1_Format</group>
      <groupName>格式问题</groupName>
      <ability>L2_HalfPunc</ability>
      <abilityName>全半角检查</abilityName>
      <candidateList>
        <item>（</item>
      </candidateList>
      <explain>文本全半角错误。</explain>
      <paraID>43490DF1</paraID>
      <start>57</start>
      <end>58</end>
      <status>unmodified</status>
      <modifiedWord/>
      <trackRevisions>false</trackRevisions>
    </reviewItem>
    <reviewItem>
      <errorID>9dda965a-040a-4f3c-ae92-aab25f33e41f</errorID>
      <errorWord>)</errorWord>
      <group>L1_Format</group>
      <groupName>格式问题</groupName>
      <ability>L2_HalfPunc</ability>
      <abilityName>全半角检查</abilityName>
      <candidateList>
        <item>）</item>
      </candidateList>
      <explain>文本全半角错误。</explain>
      <paraID>43490DF1</paraID>
      <start>62</start>
      <end>63</end>
      <status>unmodified</status>
      <modifiedWord/>
      <trackRevisions>false</trackRevisions>
    </reviewItem>
    <reviewItem>
      <errorID>cd9cf164-eb4f-4022-b356-a1cff1ff9890</errorID>
      <errorWord>(五)</errorWord>
      <group>L1_Format</group>
      <groupName>格式问题</groupName>
      <ability>L2_Ordinal</ability>
      <abilityName>序号格式</abilityName>
      <candidateList>
        <item>（五）</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11E40B8</paraID>
      <start>0</start>
      <end>3</end>
      <status>unmodified</status>
      <modifiedWord/>
      <trackRevisions>false</trackRevisions>
    </reviewItem>
    <reviewItem>
      <errorID>8c00c93e-3653-4fd8-86df-b098d36e714e</errorID>
      <errorWord>其它</errorWord>
      <group>L1_Word</group>
      <groupName>字词问题</groupName>
      <ability>L2_Alias</ability>
      <abilityName>也作/曾用词</abilityName>
      <candidateList>
        <item>其他</item>
      </candidateList>
      <explain>词汇[其它]为不规范表述或旧称，其规范书面表述为[其他]。</explain>
      <paraID>2AD2B2B7</paraID>
      <start>47</start>
      <end>49</end>
      <status>unmodified</status>
      <modifiedWord/>
      <trackRevisions>false</trackRevisions>
    </reviewItem>
    <reviewItem>
      <errorID>2ec1652d-111a-4991-a436-daca24e1645d</errorID>
      <errorWord>(六)</errorWord>
      <group>L1_Format</group>
      <groupName>格式问题</groupName>
      <ability>L2_Ordinal</ability>
      <abilityName>序号格式</abilityName>
      <candidateList>
        <item>（六）</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BBA622B</paraID>
      <start>0</start>
      <end>3</end>
      <status>unmodified</status>
      <modifiedWord/>
      <trackRevisions>false</trackRevisions>
    </reviewItem>
    <reviewItem>
      <errorID>8db18c60-ecf0-4d4e-886a-c37053996b1f</errorID>
      <errorWord>做出</errorWord>
      <group>L1_Word</group>
      <groupName>字词问题</groupName>
      <ability>L2_Typo</ability>
      <abilityName>字词错误</abilityName>
      <candidateList>
        <item>作出</item>
      </candidateList>
      <explain/>
      <paraID>710F9D70</paraID>
      <start>151</start>
      <end>153</end>
      <status>unmodified</status>
      <modifiedWord/>
      <trackRevisions>false</trackRevisions>
    </reviewItem>
    <reviewItem>
      <errorID>5435634d-f26c-4e09-8752-1912fab428be</errorID>
      <errorWord>:</errorWord>
      <group>L1_Format</group>
      <groupName>格式问题</groupName>
      <ability>L2_HalfPunc</ability>
      <abilityName>全半角检查</abilityName>
      <candidateList>
        <item>：</item>
      </candidateList>
      <explain>文本全半角错误。</explain>
      <paraID>71D6AE30</paraID>
      <start>10</start>
      <end>11</end>
      <status>unmodified</status>
      <modifiedWord/>
      <trackRevisions>false</trackRevisions>
    </reviewItem>
    <reviewItem>
      <errorID>af510182-653d-4096-95ea-0edf5cb38bb1</errorID>
      <errorWord>审查中</errorWord>
      <group>L1_Word</group>
      <groupName>字词问题</groupName>
      <ability>L2_Typo</ability>
      <abilityName>字词错误</abilityName>
      <candidateList>
        <item>审查</item>
      </candidateList>
      <explain>〈动〉检查核对是否正确、妥当（多指计划、提案、著作、个人的资历等）：～提案｜～经费｜～属实。</explain>
      <paraID>1D5CEA8B</paraID>
      <start>5</start>
      <end>8</end>
      <status>unmodified</status>
      <modifiedWord/>
      <trackRevisions>false</trackRevisions>
    </reviewItem>
    <reviewItem>
      <errorID>3780aee6-29d7-47b9-a0c3-2ea8a6c46e87</errorID>
      <errorWord>(</errorWord>
      <group>L1_Format</group>
      <groupName>格式问题</groupName>
      <ability>L2_HalfPunc</ability>
      <abilityName>全半角检查</abilityName>
      <candidateList>
        <item>（</item>
      </candidateList>
      <explain>文本全半角错误。</explain>
      <paraID>2AA5BDD4</paraID>
      <start>39</start>
      <end>40</end>
      <status>unmodified</status>
      <modifiedWord/>
      <trackRevisions>false</trackRevisions>
    </reviewItem>
    <reviewItem>
      <errorID>58219068-4125-415f-a92f-56e76ae98c68</errorID>
      <errorWord>)</errorWord>
      <group>L1_Format</group>
      <groupName>格式问题</groupName>
      <ability>L2_HalfPunc</ability>
      <abilityName>全半角检查</abilityName>
      <candidateList>
        <item>）</item>
      </candidateList>
      <explain>文本全半角错误。</explain>
      <paraID>2AA5BDD4</paraID>
      <start>43</start>
      <end>44</end>
      <status>unmodified</status>
      <modifiedWord/>
      <trackRevisions>false</trackRevisions>
    </reviewItem>
    <reviewItem>
      <errorID>c164fd61-dba6-455d-a793-7669deb93a90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27D957D7</paraID>
      <start>0</start>
      <end>3</end>
      <status>unmodified</status>
      <modifiedWord/>
      <trackRevisions>false</trackRevisions>
    </reviewItem>
    <reviewItem>
      <errorID>3e93ea49-a6a0-4185-9655-f4153bb8c11d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90CBFC0</paraID>
      <start>0</start>
      <end>3</end>
      <status>unmodified</status>
      <modifiedWord/>
      <trackRevisions>false</trackRevisions>
    </reviewItem>
    <reviewItem>
      <errorID>fb888888-cb2d-45ce-b2b5-23821d0b8e1b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725F0D7A</paraID>
      <start>0</start>
      <end>3</end>
      <status>unmodified</status>
      <modifiedWord/>
      <trackRevisions>false</trackRevisions>
    </reviewItem>
    <reviewItem>
      <errorID>9940bf9a-c3be-409c-a0db-4e1e9032905d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28826ADE</paraID>
      <start>0</start>
      <end>3</end>
      <status>unmodified</status>
      <modifiedWord/>
      <trackRevisions>false</trackRevisions>
    </reviewItem>
    <reviewItem>
      <errorID>d927b3c5-2333-4bfb-9bba-4c1762818521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4C5B78F8</paraID>
      <start>0</start>
      <end>3</end>
      <status>unmodified</status>
      <modifiedWord/>
      <trackRevisions>false</trackRevisions>
    </reviewItem>
    <reviewItem>
      <errorID>f9b79e95-7263-4b38-b1e4-9bc617dc3a34</errorID>
      <errorWord>(</errorWord>
      <group>L1_Format</group>
      <groupName>格式问题</groupName>
      <ability>L2_HalfPunc</ability>
      <abilityName>全半角检查</abilityName>
      <candidateList>
        <item>（</item>
      </candidateList>
      <explain>文本全半角错误。</explain>
      <paraID>4C5B78F8</paraID>
      <start>25</start>
      <end>26</end>
      <status>unmodified</status>
      <modifiedWord/>
      <trackRevisions>false</trackRevisions>
    </reviewItem>
    <reviewItem>
      <errorID>3eb89844-c483-47ba-8942-2c0d1a8e0308</errorID>
      <errorWord>)</errorWord>
      <group>L1_Format</group>
      <groupName>格式问题</groupName>
      <ability>L2_HalfPunc</ability>
      <abilityName>全半角检查</abilityName>
      <candidateList>
        <item>）</item>
      </candidateList>
      <explain>文本全半角错误。</explain>
      <paraID>4C5B78F8</paraID>
      <start>28</start>
      <end>29</end>
      <status>unmodified</status>
      <modifiedWord/>
      <trackRevisions>false</trackRevisions>
    </reviewItem>
    <reviewItem>
      <errorID>613e9d83-8af0-436f-8a66-09ad7c81bacb</errorID>
      <errorWord>作必要</errorWord>
      <group>L1_Word</group>
      <groupName>字词问题</groupName>
      <ability>L2_Typo</ability>
      <abilityName>字词错误</abilityName>
      <candidateList>
        <item>做必要</item>
      </candidateList>
      <explain/>
      <paraID>791BB5A4</paraID>
      <start>53</start>
      <end>56</end>
      <status>unmodified</status>
      <modifiedWord/>
      <trackRevisions>false</trackRevisions>
    </reviewItem>
    <reviewItem>
      <errorID>24830325-1921-4938-9616-66a13b0aa569</errorID>
      <errorWord>可</errorWord>
      <group>L1_Word</group>
      <groupName>字词问题</groupName>
      <ability>L2_Typo</ability>
      <abilityName>字词错误</abilityName>
      <candidateList>
        <item>可以</item>
      </candidateList>
      <explain>〈口〉〈形〉❶好；不坏；过得去：这篇文章写得还～。❷厉害：你这张嘴真～｜天气实在热得～。</explain>
      <paraID>644B5CA5</paraID>
      <start>133</start>
      <end>134</end>
      <status>unmodified</status>
      <modifiedWord/>
      <trackRevisions>false</trackRevisions>
    </reviewItem>
    <reviewItem>
      <errorID>7acd8dcc-20dd-4da9-b8aa-752eb1a8d6ca</errorID>
      <errorWord>(七)</errorWord>
      <group>L1_Format</group>
      <groupName>格式问题</groupName>
      <ability>L2_Ordinal</ability>
      <abilityName>序号格式</abilityName>
      <candidateList>
        <item>（七）</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62D9B54D</paraID>
      <start>0</start>
      <end>3</end>
      <status>unmodified</status>
      <modifiedWord/>
      <trackRevisions>false</trackRevisions>
    </reviewItem>
    <reviewItem>
      <errorID>fd627969-c432-48ac-94d6-fd03c35de177</errorID>
      <errorWord>(</errorWord>
      <group>L1_Format</group>
      <groupName>格式问题</groupName>
      <ability>L2_HalfPunc</ability>
      <abilityName>全半角检查</abilityName>
      <candidateList>
        <item>（</item>
      </candidateList>
      <explain>文本全半角错误。</explain>
      <paraID>5E3E0B86</paraID>
      <start>30</start>
      <end>31</end>
      <status>unmodified</status>
      <modifiedWord/>
      <trackRevisions>false</trackRevisions>
    </reviewItem>
    <reviewItem>
      <errorID>be6a73c6-62a2-4f36-bbf5-58e636484ea6</errorID>
      <errorWord>)</errorWord>
      <group>L1_Format</group>
      <groupName>格式问题</groupName>
      <ability>L2_HalfPunc</ability>
      <abilityName>全半角检查</abilityName>
      <candidateList>
        <item>）</item>
      </candidateList>
      <explain>文本全半角错误。</explain>
      <paraID>5E3E0B86</paraID>
      <start>33</start>
      <end>34</end>
      <status>unmodified</status>
      <modifiedWord/>
      <trackRevisions>false</trackRevisions>
    </reviewItem>
    <reviewItem>
      <errorID>113e3278-6990-401d-9037-a8d4418eee53</errorID>
      <errorWord>(</errorWord>
      <group>L1_Format</group>
      <groupName>格式问题</groupName>
      <ability>L2_HalfPunc</ability>
      <abilityName>全半角检查</abilityName>
      <candidateList>
        <item>（</item>
      </candidateList>
      <explain>文本全半角错误。</explain>
      <paraID>5E3E0B86</paraID>
      <start>48</start>
      <end>49</end>
      <status>unmodified</status>
      <modifiedWord/>
      <trackRevisions>false</trackRevisions>
    </reviewItem>
    <reviewItem>
      <errorID>9ce9a4d5-8c05-4d8f-a81b-6c257ef8026c</errorID>
      <errorWord>)</errorWord>
      <group>L1_Format</group>
      <groupName>格式问题</groupName>
      <ability>L2_HalfPunc</ability>
      <abilityName>全半角检查</abilityName>
      <candidateList>
        <item>）</item>
      </candidateList>
      <explain>文本全半角错误。</explain>
      <paraID>5E3E0B86</paraID>
      <start>51</start>
      <end>52</end>
      <status>unmodified</status>
      <modifiedWord/>
      <trackRevisions>false</trackRevisions>
    </reviewItem>
    <reviewItem>
      <errorID>de28f9b4-a6a7-493f-a0bb-55352d1207fe</errorID>
      <errorWord>(</errorWord>
      <group>L1_Format</group>
      <groupName>格式问题</groupName>
      <ability>L2_HalfPunc</ability>
      <abilityName>全半角检查</abilityName>
      <candidateList>
        <item>（</item>
      </candidateList>
      <explain>文本全半角错误。</explain>
      <paraID>5E3E0B86</paraID>
      <start>74</start>
      <end>75</end>
      <status>unmodified</status>
      <modifiedWord/>
      <trackRevisions>false</trackRevisions>
    </reviewItem>
    <reviewItem>
      <errorID>b450fa75-6d94-44ae-9051-0cb2d1548581</errorID>
      <errorWord>)</errorWord>
      <group>L1_Format</group>
      <groupName>格式问题</groupName>
      <ability>L2_HalfPunc</ability>
      <abilityName>全半角检查</abilityName>
      <candidateList>
        <item>）</item>
      </candidateList>
      <explain>文本全半角错误。</explain>
      <paraID>5E3E0B86</paraID>
      <start>77</start>
      <end>78</end>
      <status>unmodified</status>
      <modifiedWord/>
      <trackRevisions>false</trackRevisions>
    </reviewItem>
    <reviewItem>
      <errorID>c8cc1d1c-ed44-4b75-92bc-eeb992f7ac01</errorID>
      <errorWord>(</errorWord>
      <group>L1_Format</group>
      <groupName>格式问题</groupName>
      <ability>L2_HalfPunc</ability>
      <abilityName>全半角检查</abilityName>
      <candidateList>
        <item>（</item>
      </candidateList>
      <explain>文本全半角错误。</explain>
      <paraID>3F8F07B2</paraID>
      <start>6</start>
      <end>7</end>
      <status>unmodified</status>
      <modifiedWord/>
      <trackRevisions>false</trackRevisions>
    </reviewItem>
    <reviewItem>
      <errorID>636557ad-40c2-4ce8-b424-7a046959c021</errorID>
      <errorWord>)</errorWord>
      <group>L1_Format</group>
      <groupName>格式问题</groupName>
      <ability>L2_HalfPunc</ability>
      <abilityName>全半角检查</abilityName>
      <candidateList>
        <item>）</item>
      </candidateList>
      <explain>文本全半角错误。</explain>
      <paraID>3F8F07B2</paraID>
      <start>9</start>
      <end>10</end>
      <status>unmodified</status>
      <modifiedWord/>
      <trackRevisions>false</trackRevisions>
    </reviewItem>
    <reviewItem>
      <errorID>408763de-a3f0-478c-9bdb-4379b18b4252</errorID>
      <errorWord>(</errorWord>
      <group>L1_Format</group>
      <groupName>格式问题</groupName>
      <ability>L2_HalfPunc</ability>
      <abilityName>全半角检查</abilityName>
      <candidateList>
        <item>（</item>
      </candidateList>
      <explain>文本全半角错误。</explain>
      <paraID>3F8F07B2</paraID>
      <start>26</start>
      <end>27</end>
      <status>unmodified</status>
      <modifiedWord/>
      <trackRevisions>false</trackRevisions>
    </reviewItem>
    <reviewItem>
      <errorID>5fc60fb1-fbef-4bb9-8c8b-882cec5c11f5</errorID>
      <errorWord>)</errorWord>
      <group>L1_Format</group>
      <groupName>格式问题</groupName>
      <ability>L2_HalfPunc</ability>
      <abilityName>全半角检查</abilityName>
      <candidateList>
        <item>）</item>
      </candidateList>
      <explain>文本全半角错误。</explain>
      <paraID>3F8F07B2</paraID>
      <start>29</start>
      <end>30</end>
      <status>unmodified</status>
      <modifiedWord/>
      <trackRevisions>false</trackRevisions>
    </reviewItem>
    <reviewItem>
      <errorID>79c40749-3d38-4b5a-9487-c117aaddccd6</errorID>
      <errorWord>其它协议</errorWord>
      <group>L1_Word</group>
      <groupName>字词问题</groupName>
      <ability>L2_Alias</ability>
      <abilityName>也作/曾用词</abilityName>
      <candidateList>
        <item>其他协议</item>
      </candidateList>
      <explain>词汇[其它协议]为不规范表述或旧称，其规范书面表述为[其他协议]。</explain>
      <paraID>3F4842A0</paraID>
      <start>73</start>
      <end>77</end>
      <status>unmodified</status>
      <modifiedWord/>
      <trackRevisions>false</trackRevisions>
    </reviewItem>
    <reviewItem>
      <errorID>16f940a0-4835-469c-83a3-2dda77fd3d83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7B8D1712</paraID>
      <start>0</start>
      <end>3</end>
      <status>unmodified</status>
      <modifiedWord/>
      <trackRevisions>false</trackRevisions>
    </reviewItem>
    <reviewItem>
      <errorID>aba130c8-5070-4ba3-8d07-1ff807075b59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50B4E9ED</paraID>
      <start>0</start>
      <end>3</end>
      <status>unmodified</status>
      <modifiedWord/>
      <trackRevisions>false</trackRevisions>
    </reviewItem>
    <reviewItem>
      <errorID>01936040-9bc8-442b-9627-5667b71514df</errorID>
      <errorWord>签定</errorWord>
      <group>L1_Word</group>
      <groupName>字词问题</groupName>
      <ability>L2_Typo</ability>
      <abilityName>字词错误</abilityName>
      <candidateList>
        <item>签订</item>
      </candidateList>
      <explain>存在发音相同字词的误用。</explain>
      <paraID>50B4E9ED</paraID>
      <start>15</start>
      <end>17</end>
      <status>unmodified</status>
      <modifiedWord/>
      <trackRevisions>false</trackRevisions>
    </reviewItem>
    <reviewItem>
      <errorID>3fedafba-64ef-43d9-8b5f-39e6e48c3f99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2D1AAD0F</paraID>
      <start>0</start>
      <end>3</end>
      <status>unmodified</status>
      <modifiedWord/>
      <trackRevisions>false</trackRevisions>
    </reviewItem>
    <reviewItem>
      <errorID>b808c9dc-1402-4f4f-9513-aba9926e5dd4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7ABD1BA9</paraID>
      <start>0</start>
      <end>3</end>
      <status>unmodified</status>
      <modifiedWord/>
      <trackRevisions>false</trackRevisions>
    </reviewItem>
    <reviewItem>
      <errorID>08a7985d-7622-4691-bf7f-aabd74b332c5</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5070D2AF</paraID>
      <start>0</start>
      <end>3</end>
      <status>unmodified</status>
      <modifiedWord/>
      <trackRevisions>false</trackRevisions>
    </reviewItem>
    <reviewItem>
      <errorID>fadbb63f-9491-4bb0-9a7a-f15a2d48e5f0</errorID>
      <errorWord>其它未</errorWord>
      <group>L1_Word</group>
      <groupName>字词问题</groupName>
      <ability>L2_Alias</ability>
      <abilityName>也作/曾用词</abilityName>
      <candidateList>
        <item>其他未</item>
      </candidateList>
      <explain>词汇[其它未]为不规范表述或旧称，其规范书面表述为[其他未]。</explain>
      <paraID>5070D2AF</paraID>
      <start>6</start>
      <end>9</end>
      <status>unmodified</status>
      <modifiedWord/>
      <trackRevisions>false</trackRevisions>
    </reviewItem>
    <reviewItem>
      <errorID>0d51dcaf-e173-42c1-b0e4-0a9652003a3f</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FA25AAE</paraID>
      <start>0</start>
      <end>3</end>
      <status>unmodified</status>
      <modifiedWord/>
      <trackRevisions>false</trackRevisions>
    </reviewItem>
    <reviewItem>
      <errorID>78fd6949-3cd7-4c4f-b29e-310b99bb5200</errorID>
      <errorWord>采购人</errorWord>
      <group>L1_Word</group>
      <groupName>字词问题</groupName>
      <ability>L2_Typo</ability>
      <abilityName>字词错误</abilityName>
      <candidateList>
        <item>采购</item>
      </candidateList>
      <explain>❶〈动〉选择购买（多指为机关或企业）：～员｜～建筑材料。❷〈名〉担任采购工作的人：他在食堂当～。</explain>
      <paraID>47EE0830</paraID>
      <start>40</start>
      <end>43</end>
      <status>unmodified</status>
      <modifiedWord/>
      <trackRevisions>false</trackRevisions>
    </reviewItem>
    <reviewItem>
      <errorID>866dee14-980c-45ab-8af9-f323cca99d93</errorID>
      <errorWord>获</errorWord>
      <group>L1_Word</group>
      <groupName>字词问题</groupName>
      <ability>L2_Typo</ability>
      <abilityName>字词错误</abilityName>
      <candidateList>
        <item>获得</item>
      </candidateList>
      <explain>〈动〉取得；得到（多用于抽象事物）：～好评｜～宝贵的经验｜～显著的成绩。</explain>
      <paraID>2438E20A</paraID>
      <start>14</start>
      <end>15</end>
      <status>unmodified</status>
      <modifiedWord/>
      <trackRevisions>false</trackRevisions>
    </reviewItem>
    <reviewItem>
      <errorID>2217b2bf-73e2-4c99-a8f2-45884c5d0542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40618AB</paraID>
      <start>0</start>
      <end>3</end>
      <status>unmodified</status>
      <modifiedWord/>
      <trackRevisions>false</trackRevisions>
    </reviewItem>
    <reviewItem>
      <errorID>caa888a4-526c-4d43-aeaf-897958dc3cd6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AE1EFC6</paraID>
      <start>0</start>
      <end>3</end>
      <status>unmodified</status>
      <modifiedWord/>
      <trackRevisions>false</trackRevisions>
    </reviewItem>
    <reviewItem>
      <errorID>9c7b6df1-8f22-4ecf-bbd9-094f19d83030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7641B6AC</paraID>
      <start>0</start>
      <end>3</end>
      <status>unmodified</status>
      <modifiedWord/>
      <trackRevisions>false</trackRevisions>
    </reviewItem>
    <reviewItem>
      <errorID>80331e27-e59c-46d6-8434-1b005f3941fa</errorID>
      <errorWord>(</errorWord>
      <group>L1_Format</group>
      <groupName>格式问题</groupName>
      <ability>L2_HalfPunc</ability>
      <abilityName>全半角检查</abilityName>
      <candidateList>
        <item>（</item>
      </candidateList>
      <explain>文本全半角错误。</explain>
      <paraID>2AACA24B</paraID>
      <start>14</start>
      <end>15</end>
      <status>unmodified</status>
      <modifiedWord/>
      <trackRevisions>false</trackRevisions>
    </reviewItem>
    <reviewItem>
      <errorID>69444767-e87b-4a22-b6a3-c66e47e215f6</errorID>
      <errorWord>)</errorWord>
      <group>L1_Format</group>
      <groupName>格式问题</groupName>
      <ability>L2_HalfPunc</ability>
      <abilityName>全半角检查</abilityName>
      <candidateList>
        <item>）</item>
      </candidateList>
      <explain>文本全半角错误。</explain>
      <paraID>2AACA24B</paraID>
      <start>24</start>
      <end>25</end>
      <status>unmodified</status>
      <modifiedWord/>
      <trackRevisions>false</trackRevisions>
    </reviewItem>
    <reviewItem>
      <errorID>0d521f11-e566-4392-99ce-bcd49b1093e0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54F24994</paraID>
      <start>0</start>
      <end>3</end>
      <status>unmodified</status>
      <modifiedWord/>
      <trackRevisions>false</trackRevisions>
    </reviewItem>
    <reviewItem>
      <errorID>46571fe8-d598-4a86-bbf7-0633434bfa85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7A560DE4</paraID>
      <start>0</start>
      <end>3</end>
      <status>unmodified</status>
      <modifiedWord/>
      <trackRevisions>false</trackRevisions>
    </reviewItem>
    <reviewItem>
      <errorID>4ada3257-77f5-40a8-b467-d195c4c6d318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6FC4BA6E</paraID>
      <start>0</start>
      <end>3</end>
      <status>unmodified</status>
      <modifiedWord/>
      <trackRevisions>false</trackRevisions>
    </reviewItem>
    <reviewItem>
      <errorID>519e2d8c-fd39-48af-94d7-656da12e3008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79EDAE55</paraID>
      <start>0</start>
      <end>3</end>
      <status>unmodified</status>
      <modifiedWord/>
      <trackRevisions>false</trackRevisions>
    </reviewItem>
    <reviewItem>
      <errorID>3c88b485-518e-4419-86d3-173d0073d391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1561A346</paraID>
      <start>0</start>
      <end>3</end>
      <status>unmodified</status>
      <modifiedWord/>
      <trackRevisions>false</trackRevisions>
    </reviewItem>
    <reviewItem>
      <errorID>4f2a90a0-c272-41d2-96c1-6e82cf27ce42</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EE34296</paraID>
      <start>0</start>
      <end>3</end>
      <status>unmodified</status>
      <modifiedWord/>
      <trackRevisions>false</trackRevisions>
    </reviewItem>
    <reviewItem>
      <errorID>74098023-02c7-4258-ae8d-15e08dc64458</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499FBFA7</paraID>
      <start>0</start>
      <end>3</end>
      <status>unmodified</status>
      <modifiedWord/>
      <trackRevisions>false</trackRevisions>
    </reviewItem>
    <reviewItem>
      <errorID>b2b08dba-b680-4f7a-b9e7-a6b11846218b</errorID>
      <errorWord>法律、法规</errorWord>
      <group>L1_Word</group>
      <groupName>字词问题</groupName>
      <ability>L2_Typo</ability>
      <abilityName>字词错误</abilityName>
      <candidateList>
        <item>法律法规</item>
      </candidateList>
      <explain/>
      <paraID>47C100E7</paraID>
      <start>12</start>
      <end>17</end>
      <status>unmodified</status>
      <modifiedWord/>
      <trackRevisions>false</trackRevisions>
    </reviewItem>
    <reviewItem>
      <errorID>06728a89-cdbe-4d73-9248-ba901b185509</errorID>
      <errorWord>涉及到</errorWord>
      <group>L1_Word</group>
      <groupName>字词问题</groupName>
      <ability>L2_Typo</ability>
      <abilityName>字词错误</abilityName>
      <candidateList>
        <item>涉及</item>
      </candidateList>
      <explain>〈动〉牵涉到；关联到：案子～好几个人｜这个问题～面很广。</explain>
      <paraID>47C100E7</paraID>
      <start>112</start>
      <end>115</end>
      <status>unmodified</status>
      <modifiedWord/>
      <trackRevisions>false</trackRevisions>
    </reviewItem>
    <reviewItem>
      <errorID>2e715f40-8be2-492f-86ac-32f4d682e6ee</errorID>
      <errorWord>做出</errorWord>
      <group>L1_Word</group>
      <groupName>字词问题</groupName>
      <ability>L2_Typo</ability>
      <abilityName>字词错误</abilityName>
      <candidateList>
        <item>作出</item>
      </candidateList>
      <explain/>
      <paraID>2F36A0E8</paraID>
      <start>46</start>
      <end>48</end>
      <status>unmodified</status>
      <modifiedWord/>
      <trackRevisions>false</trackRevisions>
    </reviewItem>
    <reviewItem>
      <errorID>046fa882-afb5-4db1-990a-ba05c3b0ad45</errorID>
      <errorWord>、以及</errorWord>
      <group>L1_Punc</group>
      <groupName>标点问题</groupName>
      <ability>L2_Punc</ability>
      <abilityName>标点符号检查</abilityName>
      <candidateList>
        <item>，以及</item>
      </candidateList>
      <explain>连接词前后不宜使用顿号，建议使用逗号。</explain>
      <paraID> A081C5C</paraID>
      <start>32</start>
      <end>35</end>
      <status>unmodified</status>
      <modifiedWord/>
      <trackRevisions>false</trackRevisions>
    </reviewItem>
    <reviewItem>
      <errorID>9a0d5f89-36cb-4cfa-ba92-815400bdfc82</errorID>
      <errorWord>做出</errorWord>
      <group>L1_Word</group>
      <groupName>字词问题</groupName>
      <ability>L2_Typo</ability>
      <abilityName>字词错误</abilityName>
      <candidateList>
        <item>作出</item>
      </candidateList>
      <explain/>
      <paraID> A081C5C</paraID>
      <start>53</start>
      <end>55</end>
      <status>unmodified</status>
      <modifiedWord/>
      <trackRevisions>false</trackRevisions>
    </reviewItem>
    <reviewItem>
      <errorID>159aa589-bfd7-45fc-9c4f-a9222d28ee9d</errorID>
      <errorWord>(九)</errorWord>
      <group>L1_Format</group>
      <groupName>格式问题</groupName>
      <ability>L2_Ordinal</ability>
      <abilityName>序号格式</abilityName>
      <candidateList>
        <item>（九）</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360B698</paraID>
      <start>0</start>
      <end>3</end>
      <status>unmodified</status>
      <modifiedWord/>
      <trackRevisions>false</trackRevisions>
    </reviewItem>
    <reviewItem>
      <errorID>c6346c8f-3773-404d-ae5b-08210cc4abca</errorID>
      <errorWord>其它公告</errorWord>
      <group>L1_Word</group>
      <groupName>字词问题</groupName>
      <ability>L2_Alias</ability>
      <abilityName>也作/曾用词</abilityName>
      <candidateList>
        <item>其他公告</item>
      </candidateList>
      <explain>词汇[其它公告]为不规范表述或旧称，其规范书面表述为[其他公告]。</explain>
      <paraID>229B37E8</paraID>
      <start>18</start>
      <end>22</end>
      <status>unmodified</status>
      <modifiedWord/>
      <trackRevisions>false</trackRevisions>
    </reviewItem>
    <reviewItem>
      <errorID>6b1c9062-eec1-4805-8915-e8eed8e0b7f7</errorID>
      <errorWord>(十)</errorWord>
      <group>L1_Format</group>
      <groupName>格式问题</groupName>
      <ability>L2_Ordinal</ability>
      <abilityName>序号格式</abilityName>
      <candidateList>
        <item>（十）</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31216AA7</paraID>
      <start>0</start>
      <end>3</end>
      <status>unmodified</status>
      <modifiedWord/>
      <trackRevisions>false</trackRevisions>
    </reviewItem>
    <reviewItem>
      <errorID>a4206e73-e319-4177-bfb5-b7d894ab6230</errorID>
      <errorWord>(</errorWord>
      <group>L1_Format</group>
      <groupName>格式问题</groupName>
      <ability>L2_HalfPunc</ability>
      <abilityName>全半角检查</abilityName>
      <candidateList>
        <item>（</item>
      </candidateList>
      <explain>文本全半角错误。</explain>
      <paraID>1F06176A</paraID>
      <start>18</start>
      <end>19</end>
      <status>unmodified</status>
      <modifiedWord/>
      <trackRevisions>false</trackRevisions>
    </reviewItem>
    <reviewItem>
      <errorID>35b8f28c-f53e-468d-b06e-74ac24ed4935</errorID>
      <errorWord>)</errorWord>
      <group>L1_Format</group>
      <groupName>格式问题</groupName>
      <ability>L2_HalfPunc</ability>
      <abilityName>全半角检查</abilityName>
      <candidateList>
        <item>）</item>
      </candidateList>
      <explain>文本全半角错误。</explain>
      <paraID>1F06176A</paraID>
      <start>21</start>
      <end>22</end>
      <status>unmodified</status>
      <modifiedWord/>
      <trackRevisions>false</trackRevisions>
    </reviewItem>
    <reviewItem>
      <errorID>e5a87f88-7e0c-4d4c-ad5e-66be2a65cb3e</errorID>
      <errorWord>(</errorWord>
      <group>L1_Format</group>
      <groupName>格式问题</groupName>
      <ability>L2_HalfPunc</ability>
      <abilityName>全半角检查</abilityName>
      <candidateList>
        <item>（</item>
      </candidateList>
      <explain>文本全半角错误。</explain>
      <paraID>717CE4F0</paraID>
      <start>20</start>
      <end>21</end>
      <status>unmodified</status>
      <modifiedWord/>
      <trackRevisions>false</trackRevisions>
    </reviewItem>
    <reviewItem>
      <errorID>a513dd91-2f4f-46e4-b7cf-6462998f338f</errorID>
      <errorWord>)</errorWord>
      <group>L1_Format</group>
      <groupName>格式问题</groupName>
      <ability>L2_HalfPunc</ability>
      <abilityName>全半角检查</abilityName>
      <candidateList>
        <item>）</item>
      </candidateList>
      <explain>文本全半角错误。</explain>
      <paraID>717CE4F0</paraID>
      <start>25</start>
      <end>26</end>
      <status>unmodified</status>
      <modifiedWord/>
      <trackRevisions>false</trackRevisions>
    </reviewItem>
    <reviewItem>
      <errorID>2cbc067a-7fac-430c-9015-aa800ae064cf</errorID>
      <errorWord>(</errorWord>
      <group>L1_Format</group>
      <groupName>格式问题</groupName>
      <ability>L2_HalfPunc</ability>
      <abilityName>全半角检查</abilityName>
      <candidateList>
        <item>（</item>
      </candidateList>
      <explain>文本全半角错误。</explain>
      <paraID>28984937</paraID>
      <start>133</start>
      <end>134</end>
      <status>unmodified</status>
      <modifiedWord/>
      <trackRevisions>false</trackRevisions>
    </reviewItem>
    <reviewItem>
      <errorID>620a00f1-ac29-4773-8654-962b4d4b9d5f</errorID>
      <errorWord>)</errorWord>
      <group>L1_Format</group>
      <groupName>格式问题</groupName>
      <ability>L2_HalfPunc</ability>
      <abilityName>全半角检查</abilityName>
      <candidateList>
        <item>）</item>
      </candidateList>
      <explain>文本全半角错误。</explain>
      <paraID>28984937</paraID>
      <start>148</start>
      <end>149</end>
      <status>unmodified</status>
      <modifiedWord/>
      <trackRevisions>false</trackRevisions>
    </reviewItem>
    <reviewItem>
      <errorID>66d638bf-3879-4009-9384-5261b28473cf</errorID>
      <errorWord>(</errorWord>
      <group>L1_Format</group>
      <groupName>格式问题</groupName>
      <ability>L2_HalfPunc</ability>
      <abilityName>全半角检查</abilityName>
      <candidateList>
        <item>（</item>
      </candidateList>
      <explain>文本全半角错误。</explain>
      <paraID>4454D45F</paraID>
      <start>4</start>
      <end>5</end>
      <status>unmodified</status>
      <modifiedWord/>
      <trackRevisions>false</trackRevisions>
    </reviewItem>
    <reviewItem>
      <errorID>cdc7bc08-2a43-4401-baea-bebe44041434</errorID>
      <errorWord>)</errorWord>
      <group>L1_Format</group>
      <groupName>格式问题</groupName>
      <ability>L2_HalfPunc</ability>
      <abilityName>全半角检查</abilityName>
      <candidateList>
        <item>）</item>
      </candidateList>
      <explain>文本全半角错误。</explain>
      <paraID>4454D45F</paraID>
      <start>8</start>
      <end>9</end>
      <status>unmodified</status>
      <modifiedWord/>
      <trackRevisions>false</trackRevisions>
    </reviewItem>
    <reviewItem>
      <errorID>e7c242ba-d2a5-4744-bb83-da51d0c1c5ae</errorID>
      <errorWord>政府采购法</errorWord>
      <group>L1_Knowledge</group>
      <groupName>知识性问题</groupName>
      <ability>L2_Knowledge</ability>
      <abilityName>其他知识</abilityName>
      <candidateList>
        <item>中华人民共和国政府采购法</item>
      </candidateList>
      <explain>当前法律法规名称使用简称，请注意是否应当使用全称。</explain>
      <paraID>7706A490</paraID>
      <start>51</start>
      <end>56</end>
      <status>unmodified</status>
      <modifiedWord/>
      <trackRevisions>false</trackRevisions>
    </reviewItem>
    <reviewItem>
      <errorID>e3939282-6c4d-4aa0-820b-d4ba8d5be03f</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7706A490</paraID>
      <start>56</start>
      <end>59</end>
      <status>unmodified</status>
      <modifiedWord/>
      <trackRevisions>false</trackRevisions>
    </reviewItem>
    <reviewItem>
      <errorID>40bbba04-0169-4375-acba-bece9788c0b0</errorID>
      <errorWord>民法典</errorWord>
      <group>L1_Knowledge</group>
      <groupName>知识性问题</groupName>
      <ability>L2_Knowledge</ability>
      <abilityName>其他知识</abilityName>
      <candidateList>
        <item>中华人民共和国民法典</item>
      </candidateList>
      <explain>当前法律法规名称使用简称，请注意是否应当使用全称。</explain>
      <paraID>7706A490</paraID>
      <start>59</start>
      <end>62</end>
      <status>unmodified</status>
      <modifiedWord/>
      <trackRevisions>false</trackRevisions>
    </reviewItem>
    <reviewItem>
      <errorID>5c31bd0a-eaaa-4017-9f94-86f87ccae94a</errorID>
      <errorWord>法律、法规</errorWord>
      <group>L1_Word</group>
      <groupName>字词问题</groupName>
      <ability>L2_Typo</ability>
      <abilityName>字词错误</abilityName>
      <candidateList>
        <item>法律法规</item>
      </candidateList>
      <explain/>
      <paraID>7706A490</paraID>
      <start>66</start>
      <end>71</end>
      <status>unmodified</status>
      <modifiedWord/>
      <trackRevisions>false</trackRevisions>
    </reviewItem>
    <reviewItem>
      <errorID>4039d1f0-eeef-4408-9dd8-1792f8e0cda5</errorID>
      <errorWord>、及</errorWord>
      <group>L1_Word</group>
      <groupName>字词问题</groupName>
      <ability>L2_Typo</ability>
      <abilityName>字词错误</abilityName>
      <candidateList>
        <item>及</item>
      </candidateList>
      <explain>〈连〉连接并列的名词或名词性词组：图书、仪器、标本～其他。注意用“及”连接的成分多在意义上有主次之分，主要的成分放在“及”的前面。</explain>
      <paraID> B4565E9</paraID>
      <start>9</start>
      <end>11</end>
      <status>unmodified</status>
      <modifiedWord/>
      <trackRevisions>false</trackRevisions>
    </reviewItem>
    <reviewItem>
      <errorID>77664522-debf-4208-858e-3286f1b182c6</errorID>
      <errorWord>(</errorWord>
      <group>L1_Format</group>
      <groupName>格式问题</groupName>
      <ability>L2_HalfPunc</ability>
      <abilityName>全半角检查</abilityName>
      <candidateList>
        <item>（</item>
      </candidateList>
      <explain>文本全半角错误。</explain>
      <paraID>5F841CDF</paraID>
      <start>4</start>
      <end>5</end>
      <status>unmodified</status>
      <modifiedWord/>
      <trackRevisions>false</trackRevisions>
    </reviewItem>
    <reviewItem>
      <errorID>0ea54eae-ae5d-4453-918a-eb25b8359423</errorID>
      <errorWord>)</errorWord>
      <group>L1_Format</group>
      <groupName>格式问题</groupName>
      <ability>L2_HalfPunc</ability>
      <abilityName>全半角检查</abilityName>
      <candidateList>
        <item>）</item>
      </candidateList>
      <explain>文本全半角错误。</explain>
      <paraID>5F841CDF</paraID>
      <start>9</start>
      <end>10</end>
      <status>unmodified</status>
      <modifiedWord/>
      <trackRevisions>false</trackRevisions>
    </reviewItem>
    <reviewItem>
      <errorID>cafaa5bd-55ac-410f-b9d5-5f9f0e377e06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66754121</paraID>
      <start>0</start>
      <end>2</end>
      <status>unmodified</status>
      <modifiedWord/>
      <trackRevisions>false</trackRevisions>
    </reviewItem>
    <reviewItem>
      <errorID>88f667e9-88a8-4611-9645-dcfdf89861cb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1D3212E5</paraID>
      <start>0</start>
      <end>2</end>
      <status>unmodified</status>
      <modifiedWord/>
      <trackRevisions>false</trackRevisions>
    </reviewItem>
    <reviewItem>
      <errorID>61c790d2-d0bb-4248-a0c6-25ddc08233de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17ED5418</paraID>
      <start>0</start>
      <end>2</end>
      <status>unmodified</status>
      <modifiedWord/>
      <trackRevisions>false</trackRevisions>
    </reviewItem>
    <reviewItem>
      <errorID>36efbaef-43e2-4618-a1b2-772061e0f246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4184BA9F</paraID>
      <start>0</start>
      <end>2</end>
      <status>unmodified</status>
      <modifiedWord/>
      <trackRevisions>false</trackRevisions>
    </reviewItem>
    <reviewItem>
      <errorID>df91ee8c-2d11-4abf-b899-04a3739ecd1f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4EE5D532</paraID>
      <start>0</start>
      <end>2</end>
      <status>unmodified</status>
      <modifiedWord/>
      <trackRevisions>false</trackRevisions>
    </reviewItem>
    <reviewItem>
      <errorID>39c3f90e-76b4-4635-935d-aad7d2e42190</errorID>
      <errorWord>日</errorWord>
      <group>L1_Word</group>
      <groupName>字词问题</groupName>
      <ability>L2_Typo</ability>
      <abilityName>字词错误</abilityName>
      <candidateList>
        <item/>
      </candidateList>
      <explain/>
      <paraID>4EE5D532</paraID>
      <start>23</start>
      <end>24</end>
      <status>unmodified</status>
      <modifiedWord/>
      <trackRevisions>false</trackRevisions>
    </reviewItem>
    <reviewItem>
      <errorID>46f5c3cf-7bb0-4f63-8341-29068458f97c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B14169E</paraID>
      <start>0</start>
      <end>2</end>
      <status>unmodified</status>
      <modifiedWord/>
      <trackRevisions>false</trackRevisions>
    </reviewItem>
    <reviewItem>
      <errorID>f60477c0-bc87-4e68-bee5-28a87efaf6a2</errorID>
      <errorWord>为准</errorWord>
      <group>L1_Word</group>
      <groupName>字词问题</groupName>
      <ability>L2_Typo</ability>
      <abilityName>字词错误</abilityName>
      <candidateList>
        <item>为止</item>
      </candidateList>
      <explain/>
      <paraID>4E83219E</paraID>
      <start>36</start>
      <end>38</end>
      <status>unmodified</status>
      <modifiedWord/>
      <trackRevisions>false</trackRevisions>
    </reviewItem>
    <reviewItem>
      <errorID>dc5a47ca-9c11-4d27-a5f5-1c5028376eec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1DDB8BBA</paraID>
      <start>0</start>
      <end>2</end>
      <status>unmodified</status>
      <modifiedWord/>
      <trackRevisions>false</trackRevisions>
    </reviewItem>
    <reviewItem>
      <errorID>a6ea7b8d-c070-4ebf-b4da-dea47cd1b819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7575DD4E</paraID>
      <start>0</start>
      <end>2</end>
      <status>unmodified</status>
      <modifiedWord/>
      <trackRevisions>false</trackRevisions>
    </reviewItem>
    <reviewItem>
      <errorID>71c0f00a-6e54-4ef9-8f19-f412f857dff0</errorID>
      <errorWord>万</errorWord>
      <group>L1_Word</group>
      <groupName>字词问题</groupName>
      <ability>L2_Typo</ability>
      <abilityName>字词错误</abilityName>
      <candidateList>
        <item>万元</item>
      </candidateList>
      <explain/>
      <paraID>7575DD4E</paraID>
      <start>46</start>
      <end>47</end>
      <status>unmodified</status>
      <modifiedWord/>
      <trackRevisions>false</trackRevisions>
    </reviewItem>
    <reviewItem>
      <errorID>c0dd516d-fef1-42a9-abc1-da85dc1547c8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3D2826DD</paraID>
      <start>0</start>
      <end>2</end>
      <status>unmodified</status>
      <modifiedWord/>
      <trackRevisions>false</trackRevisions>
    </reviewItem>
    <reviewItem>
      <errorID>a1876f91-9f13-4493-a4e3-cfdbdfc4e658</errorID>
      <errorWord>、</errorWord>
      <group>L1_Word</group>
      <groupName>字词问题</groupName>
      <ability>L2_Typo</ability>
      <abilityName>字词错误</abilityName>
      <candidateList>
        <item>、以</item>
      </candidateList>
      <explain/>
      <paraID>174DD014</paraID>
      <start>16</start>
      <end>17</end>
      <status>unmodified</status>
      <modifiedWord/>
      <trackRevisions>false</trackRevisions>
    </reviewItem>
    <reviewItem>
      <errorID>f4794199-3c1a-4bb6-a011-7617542fe63a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2F55AD37</paraID>
      <start>0</start>
      <end>2</end>
      <status>unmodified</status>
      <modifiedWord/>
      <trackRevisions>false</trackRevisions>
    </reviewItem>
    <reviewItem>
      <errorID>4158c0de-a01a-4f2c-a0af-e7640986e3d3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46B1AFFA</paraID>
      <start>0</start>
      <end>2</end>
      <status>unmodified</status>
      <modifiedWord/>
      <trackRevisions>false</trackRevisions>
    </reviewItem>
    <reviewItem>
      <errorID>22e1ebc6-2ddd-4d34-93aa-5ea5ea00d556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500AD40B</paraID>
      <start>0</start>
      <end>2</end>
      <status>unmodified</status>
      <modifiedWord/>
      <trackRevisions>false</trackRevisions>
    </reviewItem>
    <reviewItem>
      <errorID>54b902ba-377b-4466-af31-953e454c56e6</errorID>
      <errorWord>:</errorWord>
      <group>L1_Format</group>
      <groupName>格式问题</groupName>
      <ability>L2_HalfPunc</ability>
      <abilityName>全半角检查</abilityName>
      <candidateList>
        <item>：</item>
      </candidateList>
      <explain>文本全半角错误。</explain>
      <paraID>388BB840</paraID>
      <start>42</start>
      <end>43</end>
      <status>unmodified</status>
      <modifiedWord/>
      <trackRevisions>false</trackRevisions>
    </reviewItem>
    <reviewItem>
      <errorID>b88b25ce-2991-49b0-9e15-520b8efa035d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29C25D26</paraID>
      <start>0</start>
      <end>2</end>
      <status>unmodified</status>
      <modifiedWord/>
      <trackRevisions>false</trackRevisions>
    </reviewItem>
    <reviewItem>
      <errorID>3f614546-e859-419d-9afe-91a87671fc11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273BD633</paraID>
      <start>0</start>
      <end>2</end>
      <status>unmodified</status>
      <modifiedWord/>
      <trackRevisions>false</trackRevisions>
    </reviewItem>
    <reviewItem>
      <errorID>f8937631-cc50-44f4-8ba5-f82075268e09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4F39F824</paraID>
      <start>0</start>
      <end>2</end>
      <status>unmodified</status>
      <modifiedWord/>
      <trackRevisions>false</trackRevisions>
    </reviewItem>
    <reviewItem>
      <errorID>8cbad78d-62a5-4326-b95d-0c1bb8bce511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58CA80D6</paraID>
      <start>0</start>
      <end>2</end>
      <status>unmodified</status>
      <modifiedWord/>
      <trackRevisions>false</trackRevisions>
    </reviewItem>
    <reviewItem>
      <errorID>48c17b30-e0c4-4618-88ce-609c9b559b17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2D347E47</paraID>
      <start>0</start>
      <end>2</end>
      <status>unmodified</status>
      <modifiedWord/>
      <trackRevisions>false</trackRevisions>
    </reviewItem>
    <reviewItem>
      <errorID>79a9f811-1952-4dd4-b649-805382917e90</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32789C0E</paraID>
      <start>0</start>
      <end>2</end>
      <status>unmodified</status>
      <modifiedWord/>
      <trackRevisions>false</trackRevisions>
    </reviewItem>
    <reviewItem>
      <errorID>79bee5ef-90ec-4a50-89eb-abe288d49573</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12FEDCD6</paraID>
      <start>0</start>
      <end>2</end>
      <status>unmodified</status>
      <modifiedWord/>
      <trackRevisions>false</trackRevisions>
    </reviewItem>
    <reviewItem>
      <errorID>a7b41c54-39b4-4e84-9c03-3c4c5e0387ce</errorID>
      <errorWord>WiFi</errorWord>
      <group>L1_Punc</group>
      <groupName>标点问题</groupName>
      <ability>L2_Punc</ability>
      <abilityName>标点符号检查</abilityName>
      <candidateList>
        <item>Wi-Fi</item>
      </candidateList>
      <explain/>
      <paraID>12FEDCD6</paraID>
      <start>8</start>
      <end>12</end>
      <status>unmodified</status>
      <modifiedWord/>
      <trackRevisions>false</trackRevisions>
    </reviewItem>
    <reviewItem>
      <errorID>83cba5c5-5a49-434e-9ca3-6415b5bfef9f</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5DBBD085</paraID>
      <start>0</start>
      <end>2</end>
      <status>unmodified</status>
      <modifiedWord/>
      <trackRevisions>false</trackRevisions>
    </reviewItem>
    <reviewItem>
      <errorID>aba9e709-2dad-440e-a887-3b1cf6b384ab</errorID>
      <errorWord>像素数</errorWord>
      <group>L1_Word</group>
      <groupName>字词问题</groupName>
      <ability>L2_Typo</ability>
      <abilityName>字词错误</abilityName>
      <candidateList>
        <item>像素</item>
      </candidateList>
      <explain>〈名〉构成数字图像的基本单元，在光电转换系统中，是电子束或光束每一瞬间在图像上扫描的部分。图像中像素的数目越多，画面越清晰。</explain>
      <paraID>7E178EB6</paraID>
      <start>5</start>
      <end>8</end>
      <status>unmodified</status>
      <modifiedWord/>
      <trackRevisions>false</trackRevisions>
    </reviewItem>
    <reviewItem>
      <errorID>9166c1a2-37b5-4625-82cc-7fb57e185482</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67225D26</paraID>
      <start>0</start>
      <end>2</end>
      <status>unmodified</status>
      <modifiedWord/>
      <trackRevisions>false</trackRevisions>
    </reviewItem>
    <reviewItem>
      <errorID>1d3d8437-f3a2-4f53-be18-5b4ac746b536</errorID>
      <errorWord>直</errorWord>
      <group>L1_Word</group>
      <groupName>字词问题</groupName>
      <ability>L2_Typo</ability>
      <abilityName>字词错误</abilityName>
      <candidateList>
        <item>直接</item>
      </candidateList>
      <explain>〈形〉不经过中间事物的（跟“间接”相对）：～关系｜～领导｜～阅读外文书籍。</explain>
      <paraID>67225D26</paraID>
      <start>34</start>
      <end>35</end>
      <status>unmodified</status>
      <modifiedWord/>
      <trackRevisions>false</trackRevisions>
    </reviewItem>
    <reviewItem>
      <errorID>57619218-2407-430e-94b2-86f8e6f2734b</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6021935</paraID>
      <start>0</start>
      <end>3</end>
      <status>unmodified</status>
      <modifiedWord/>
      <trackRevisions>false</trackRevisions>
    </reviewItem>
    <reviewItem>
      <errorID>fd92a1a4-ba7b-4016-83fb-83ee6d490b5b</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63CC443E</paraID>
      <start>0</start>
      <end>3</end>
      <status>unmodified</status>
      <modifiedWord/>
      <trackRevisions>false</trackRevisions>
    </reviewItem>
    <reviewItem>
      <errorID>a21ebfba-c9c6-4bc8-9f64-b03c8a75eeeb</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285C7098</paraID>
      <start>0</start>
      <end>3</end>
      <status>unmodified</status>
      <modifiedWord/>
      <trackRevisions>false</trackRevisions>
    </reviewItem>
    <reviewItem>
      <errorID>3c7f0fc1-6182-4992-a80e-5e1481ec7ba0</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7F91154</paraID>
      <start>0</start>
      <end>3</end>
      <status>unmodified</status>
      <modifiedWord/>
      <trackRevisions>false</trackRevisions>
    </reviewItem>
    <reviewItem>
      <errorID>18b659e1-5143-424c-838c-c2933603d0e7</errorID>
      <errorWord>14、</errorWord>
      <group>L1_Format</group>
      <groupName>格式问题</groupName>
      <ability>L2_Ordinal</ability>
      <abilityName>序号格式</abilityName>
      <candidateList>
        <item>14.</item>
      </candidateList>
      <explain>当前序号格式不规范，建议修改为规范格式[14.]。</explain>
      <paraID>5B692553</paraID>
      <start>0</start>
      <end>3</end>
      <status>unmodified</status>
      <modifiedWord/>
      <trackRevisions>false</trackRevisions>
    </reviewItem>
    <reviewItem>
      <errorID>99e70bdb-1cfe-4304-80ce-5526865b13b9</errorID>
      <errorWord>受课</errorWord>
      <group>L1_Word</group>
      <groupName>字词问题</groupName>
      <ability>L2_Typo</ability>
      <abilityName>字词错误</abilityName>
      <candidateList>
        <item>授课</item>
      </candidateList>
      <explain>存在发音相同字词的误用。</explain>
      <paraID> 82F8679</paraID>
      <start>5</start>
      <end>7</end>
      <status>unmodified</status>
      <modifiedWord/>
      <trackRevisions>false</trackRevisions>
    </reviewItem>
    <reviewItem>
      <errorID>d9900320-8e83-4c7b-86eb-3ef0f80aebfb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63C23973</paraID>
      <start>0</start>
      <end>2</end>
      <status>unmodified</status>
      <modifiedWord/>
      <trackRevisions>false</trackRevisions>
    </reviewItem>
    <reviewItem>
      <errorID>3c3716e9-be0f-46bb-9d1b-7f5762beb617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7C53C58F</paraID>
      <start>0</start>
      <end>2</end>
      <status>unmodified</status>
      <modifiedWord/>
      <trackRevisions>false</trackRevisions>
    </reviewItem>
    <reviewItem>
      <errorID>5947a29b-a5cd-4da2-acf4-8a2edc633021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59F33BA3</paraID>
      <start>0</start>
      <end>2</end>
      <status>unmodified</status>
      <modifiedWord/>
      <trackRevisions>false</trackRevisions>
    </reviewItem>
    <reviewItem>
      <errorID>16d876b0-dafa-4e40-ad87-e79f46cf28d6</errorID>
      <errorWord>(</errorWord>
      <group>L1_Format</group>
      <groupName>格式问题</groupName>
      <ability>L2_HalfPunc</ability>
      <abilityName>全半角检查</abilityName>
      <candidateList>
        <item>（</item>
      </candidateList>
      <explain>文本全半角错误。</explain>
      <paraID>59F33BA3</paraID>
      <start>41</start>
      <end>42</end>
      <status>unmodified</status>
      <modifiedWord/>
      <trackRevisions>false</trackRevisions>
    </reviewItem>
    <reviewItem>
      <errorID>eddd5202-eb16-4995-9807-9b25dd0a1359</errorID>
      <errorWord>)</errorWord>
      <group>L1_Format</group>
      <groupName>格式问题</groupName>
      <ability>L2_HalfPunc</ability>
      <abilityName>全半角检查</abilityName>
      <candidateList>
        <item>）</item>
      </candidateList>
      <explain>文本全半角错误。</explain>
      <paraID>59F33BA3</paraID>
      <start>70</start>
      <end>71</end>
      <status>unmodified</status>
      <modifiedWord/>
      <trackRevisions>false</trackRevisions>
    </reviewItem>
    <reviewItem>
      <errorID>5d3a874b-177c-430d-9d19-34ec0cee4c36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2B107067</paraID>
      <start>0</start>
      <end>2</end>
      <status>unmodified</status>
      <modifiedWord/>
      <trackRevisions>false</trackRevisions>
    </reviewItem>
    <reviewItem>
      <errorID>a4c3fa28-675e-4573-85ef-c5c76c99388d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D31B868</paraID>
      <start>0</start>
      <end>2</end>
      <status>unmodified</status>
      <modifiedWord/>
      <trackRevisions>false</trackRevisions>
    </reviewItem>
    <reviewItem>
      <errorID>bc83b1ab-4c39-4546-9ce9-2e69b0af6085</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6252F895</paraID>
      <start>0</start>
      <end>2</end>
      <status>unmodified</status>
      <modifiedWord/>
      <trackRevisions>false</trackRevisions>
    </reviewItem>
    <reviewItem>
      <errorID>c0e2afa6-8304-42c4-8b84-f168d1e0ca14</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5C44C440</paraID>
      <start>0</start>
      <end>2</end>
      <status>unmodified</status>
      <modifiedWord/>
      <trackRevisions>false</trackRevisions>
    </reviewItem>
    <reviewItem>
      <errorID>c809746a-9a23-4957-9f58-dbb920e53f2c</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23779ED7</paraID>
      <start>0</start>
      <end>2</end>
      <status>unmodified</status>
      <modifiedWord/>
      <trackRevisions>false</trackRevisions>
    </reviewItem>
    <reviewItem>
      <errorID>5d48ae52-59f7-4e4e-a6c8-bdab6cccb540</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E048C9E</paraID>
      <start>0</start>
      <end>2</end>
      <status>unmodified</status>
      <modifiedWord/>
      <trackRevisions>false</trackRevisions>
    </reviewItem>
    <reviewItem>
      <errorID>c264cfaf-09be-41cc-b2d9-2c9b4c791712</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295493CD</paraID>
      <start>0</start>
      <end>3</end>
      <status>unmodified</status>
      <modifiedWord/>
      <trackRevisions>false</trackRevisions>
    </reviewItem>
    <reviewItem>
      <errorID>39a9aed4-f990-42a9-a9c5-74f7f8275bf9</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67AFC904</paraID>
      <start>0</start>
      <end>3</end>
      <status>unmodified</status>
      <modifiedWord/>
      <trackRevisions>false</trackRevisions>
    </reviewItem>
    <reviewItem>
      <errorID>6ac2601d-6207-4282-953a-7e200e039ac9</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5CC38D79</paraID>
      <start>0</start>
      <end>3</end>
      <status>unmodified</status>
      <modifiedWord/>
      <trackRevisions>false</trackRevisions>
    </reviewItem>
    <reviewItem>
      <errorID>fe59f5b7-00fe-4209-bd0c-2b8460be2ef4</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5E21C328</paraID>
      <start>0</start>
      <end>3</end>
      <status>unmodified</status>
      <modifiedWord/>
      <trackRevisions>false</trackRevisions>
    </reviewItem>
    <reviewItem>
      <errorID>a2e13678-aaa4-4a9a-9f26-9451553216a9</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1ECEB1E0</paraID>
      <start>0</start>
      <end>3</end>
      <status>unmodified</status>
      <modifiedWord/>
      <trackRevisions>false</trackRevisions>
    </reviewItem>
    <reviewItem>
      <errorID>f8b93e18-d330-4f1b-9070-97d47fe4de25</errorID>
      <errorWord>15、</errorWord>
      <group>L1_Format</group>
      <groupName>格式问题</groupName>
      <ability>L2_Ordinal</ability>
      <abilityName>序号格式</abilityName>
      <candidateList>
        <item>15.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48AC9815</paraID>
      <start>0</start>
      <end>3</end>
      <status>unmodified</status>
      <modifiedWord/>
      <trackRevisions>false</trackRevisions>
    </reviewItem>
    <reviewItem>
      <errorID>9b4d47ef-4965-479e-b47d-61ff6a3bb6ab</errorID>
      <errorWord>,</errorWord>
      <group>L1_Format</group>
      <groupName>格式问题</groupName>
      <ability>L2_HalfPunc</ability>
      <abilityName>全半角检查</abilityName>
      <candidateList>
        <item>，</item>
      </candidateList>
      <explain>文本全半角错误。</explain>
      <paraID>48AC9815</paraID>
      <start>59</start>
      <end>60</end>
      <status>unmodified</status>
      <modifiedWord/>
      <trackRevisions>false</trackRevisions>
    </reviewItem>
    <reviewItem>
      <errorID>639f7b8b-8c04-4764-a9ad-17e6c9c6524d</errorID>
      <errorWord>16、</errorWord>
      <group>L1_Format</group>
      <groupName>格式问题</groupName>
      <ability>L2_Ordinal</ability>
      <abilityName>序号格式</abilityName>
      <candidateList>
        <item>16.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12858A8</paraID>
      <start>0</start>
      <end>3</end>
      <status>unmodified</status>
      <modifiedWord/>
      <trackRevisions>false</trackRevisions>
    </reviewItem>
    <reviewItem>
      <errorID>580323ac-9f93-4c3a-a104-9ff2e1bf1b43</errorID>
      <errorWord>:</errorWord>
      <group>L1_Format</group>
      <groupName>格式问题</groupName>
      <ability>L2_HalfPunc</ability>
      <abilityName>全半角检查</abilityName>
      <candidateList>
        <item>：</item>
      </candidateList>
      <explain>文本全半角错误。</explain>
      <paraID>78A02FAB</paraID>
      <start>4</start>
      <end>5</end>
      <status>unmodified</status>
      <modifiedWord/>
      <trackRevisions>false</trackRevisions>
    </reviewItem>
    <reviewItem>
      <errorID>3e0c15c7-5b74-4f73-afe8-0dffa511c386</errorID>
      <errorWord>:</errorWord>
      <group>L1_Format</group>
      <groupName>格式问题</groupName>
      <ability>L2_HalfPunc</ability>
      <abilityName>全半角检查</abilityName>
      <candidateList>
        <item>：</item>
      </candidateList>
      <explain>文本全半角错误。</explain>
      <paraID>7B9451CF</paraID>
      <start>4</start>
      <end>5</end>
      <status>unmodified</status>
      <modifiedWord/>
      <trackRevisions>false</trackRevisions>
    </reviewItem>
    <reviewItem>
      <errorID>33883982-aef5-4955-8cfa-d390b7e228ef</errorID>
      <errorWord>:</errorWord>
      <group>L1_Format</group>
      <groupName>格式问题</groupName>
      <ability>L2_HalfPunc</ability>
      <abilityName>全半角检查</abilityName>
      <candidateList>
        <item>：</item>
      </candidateList>
      <explain>文本全半角错误。</explain>
      <paraID>7A72FF64</paraID>
      <start>4</start>
      <end>5</end>
      <status>unmodified</status>
      <modifiedWord/>
      <trackRevisions>false</trackRevisions>
    </reviewItem>
    <reviewItem>
      <errorID>5bfd8b39-c7e9-4ed1-bc8e-759e6ac900de</errorID>
      <errorWord>:</errorWord>
      <group>L1_Format</group>
      <groupName>格式问题</groupName>
      <ability>L2_HalfPunc</ability>
      <abilityName>全半角检查</abilityName>
      <candidateList>
        <item>：</item>
      </candidateList>
      <explain>文本全半角错误。</explain>
      <paraID>7A72FF64</paraID>
      <start>64</start>
      <end>65</end>
      <status>unmodified</status>
      <modifiedWord/>
      <trackRevisions>false</trackRevisions>
    </reviewItem>
    <reviewItem>
      <errorID>9c1f5226-8aef-4ee3-9d37-4ef4566bd3b1</errorID>
      <errorWord>:</errorWord>
      <group>L1_Format</group>
      <groupName>格式问题</groupName>
      <ability>L2_HalfPunc</ability>
      <abilityName>全半角检查</abilityName>
      <candidateList>
        <item>：</item>
      </candidateList>
      <explain>文本全半角错误。</explain>
      <paraID>2D07E131</paraID>
      <start>4</start>
      <end>5</end>
      <status>unmodified</status>
      <modifiedWord/>
      <trackRevisions>false</trackRevisions>
    </reviewItem>
    <reviewItem>
      <errorID>f31e0bce-b2d5-4935-b084-f9542ee75482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3158A2A0</paraID>
      <start>18</start>
      <end>19</end>
      <status>unmodified</status>
      <modifiedWord/>
      <trackRevisions>false</trackRevisions>
    </reviewItem>
    <reviewItem>
      <errorID>5d0ce51a-8b9c-4d03-9e95-a8cc5244fae3</errorID>
      <errorWord>返弹高度</errorWord>
      <group>L1_Word</group>
      <groupName>字词问题</groupName>
      <ability>L2_Typo</ability>
      <abilityName>字词错误</abilityName>
      <candidateList>
        <item>反弹高度</item>
      </candidateList>
      <explain/>
      <paraID>3158A2A0</paraID>
      <start>133</start>
      <end>137</end>
      <status>unmodified</status>
      <modifiedWord/>
      <trackRevisions>false</trackRevisions>
    </reviewItem>
    <reviewItem>
      <errorID>1648ed9f-3f67-480d-84fb-57456a9a96a3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3158A2A0</paraID>
      <start>141</start>
      <end>142</end>
      <status>unmodified</status>
      <modifiedWord/>
      <trackRevisions>false</trackRevisions>
    </reviewItem>
    <reviewItem>
      <errorID>880688c2-4c48-48cf-873d-56c57facdadf</errorID>
      <errorWord>:</errorWord>
      <group>L1_Format</group>
      <groupName>格式问题</groupName>
      <ability>L2_HalfPunc</ability>
      <abilityName>全半角检查</abilityName>
      <candidateList>
        <item>：</item>
      </candidateList>
      <explain>文本全半角错误。</explain>
      <paraID> 7670138</paraID>
      <start>4</start>
      <end>5</end>
      <status>unmodified</status>
      <modifiedWord/>
      <trackRevisions>false</trackRevisions>
    </reviewItem>
    <reviewItem>
      <errorID>7b7a0d19-5c2a-4f09-9fd1-e8b5238dcacd</errorID>
      <errorWord>勾</errorWord>
      <group>L1_Word</group>
      <groupName>字词问题</groupName>
      <ability>L2_Typo</ability>
      <abilityName>字词错误</abilityName>
      <candidateList>
        <item>钩</item>
      </candidateList>
      <explain>存在发音相同字词的误用。</explain>
      <paraID> 7670138</paraID>
      <start>149</start>
      <end>150</end>
      <status>unmodified</status>
      <modifiedWord/>
      <trackRevisions>false</trackRevisions>
    </reviewItem>
    <reviewItem>
      <errorID>6fbcbcd5-1c25-4e65-ade6-b09dca336eb0</errorID>
      <errorWord>危害到</errorWord>
      <group>L1_Word</group>
      <groupName>字词问题</groupName>
      <ability>L2_Typo</ability>
      <abilityName>字词错误</abilityName>
      <candidateList>
        <item>危害</item>
      </candidateList>
      <explain/>
      <paraID> 7670138</paraID>
      <start>166</start>
      <end>169</end>
      <status>unmodified</status>
      <modifiedWord/>
      <trackRevisions>false</trackRevisions>
    </reviewItem>
    <reviewItem>
      <errorID>17c5e185-22b6-4220-a6e1-ef8b4cb9913e</errorID>
      <errorWord>链接</errorWord>
      <group>L1_Word</group>
      <groupName>字词问题</groupName>
      <ability>L2_Typo</ability>
      <abilityName>字词错误</abilityName>
      <candidateList>
        <item>连接</item>
      </candidateList>
      <explain>存在发音相同字词的误用。</explain>
      <paraID> 7670138</paraID>
      <start>175</start>
      <end>177</end>
      <status>unmodified</status>
      <modifiedWord/>
      <trackRevisions>false</trackRevisions>
    </reviewItem>
    <reviewItem>
      <errorID>26d5c81b-a742-44bf-bcf2-957edafdc8ac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691BDF84</paraID>
      <start>10</start>
      <end>11</end>
      <status>unmodified</status>
      <modifiedWord/>
      <trackRevisions>false</trackRevisions>
    </reviewItem>
    <reviewItem>
      <errorID>6964343e-1515-499e-8752-c41bb43fbb45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691BDF84</paraID>
      <start>41</start>
      <end>42</end>
      <status>unmodified</status>
      <modifiedWord/>
      <trackRevisions>false</trackRevisions>
    </reviewItem>
    <reviewItem>
      <errorID>712aac32-dbf0-40ef-bdb9-711ebb4d9ae6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691BDF84</paraID>
      <start>60</start>
      <end>61</end>
      <status>unmodified</status>
      <modifiedWord/>
      <trackRevisions>false</trackRevisions>
    </reviewItem>
    <reviewItem>
      <errorID>428dfd9b-d5c7-4c7e-a251-294952ae37d0</errorID>
      <errorWord>粘合度</errorWord>
      <group>L1_Word</group>
      <groupName>字词问题</groupName>
      <ability>L2_Alias</ability>
      <abilityName>也作/曾用词</abilityName>
      <candidateList>
        <item>黏合度</item>
      </candidateList>
      <explain>词汇[粘合度]为不规范表述或旧称，其规范书面表述为[黏合度]。</explain>
      <paraID> E881292</paraID>
      <start>109</start>
      <end>112</end>
      <status>unmodified</status>
      <modifiedWord/>
      <trackRevisions>false</trackRevisions>
    </reviewItem>
    <reviewItem>
      <errorID>d3943d3f-890d-4342-9dec-d04114410f88</errorID>
      <errorWord>付</errorWord>
      <group>L1_Word</group>
      <groupName>字词问题</groupName>
      <ability>L2_Typo</ability>
      <abilityName>字词错误</abilityName>
      <candidateList>
        <item>副</item>
      </candidateList>
      <explain>存在发音相同字词的误用。</explain>
      <paraID>7BE180FF</paraID>
      <start>6</start>
      <end>7</end>
      <status>unmodified</status>
      <modifiedWord/>
      <trackRevisions>false</trackRevisions>
    </reviewItem>
    <reviewItem>
      <errorID>386e5e22-fbdf-47d8-a8ef-9c0c33503443</errorID>
      <errorWord>心</errorWord>
      <group>L1_Word</group>
      <groupName>字词问题</groupName>
      <ability>L2_Typo</ability>
      <abilityName>字词错误</abilityName>
      <candidateList>
        <item>芯</item>
      </candidateList>
      <explain/>
      <paraID>56B40F38</paraID>
      <start>85</start>
      <end>86</end>
      <status>unmodified</status>
      <modifiedWord/>
      <trackRevisions>false</trackRevisions>
    </reviewItem>
    <reviewItem>
      <errorID>11437bac-9e51-4674-bd74-1db66b557c16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56B40F38</paraID>
      <start>91</start>
      <end>92</end>
      <status>unmodified</status>
      <modifiedWord/>
      <trackRevisions>false</trackRevisions>
    </reviewItem>
    <reviewItem>
      <errorID>2b72d7f6-0ea6-4237-8392-ae4f847a906f</errorID>
      <errorWord>:</errorWord>
      <group>L1_Format</group>
      <groupName>格式问题</groupName>
      <ability>L2_HalfPunc</ability>
      <abilityName>全半角检查</abilityName>
      <candidateList>
        <item>：</item>
      </candidateList>
      <explain>文本全半角错误。</explain>
      <paraID>55BD5924</paraID>
      <start>4</start>
      <end>5</end>
      <status>unmodified</status>
      <modifiedWord/>
      <trackRevisions>false</trackRevisions>
    </reviewItem>
    <reviewItem>
      <errorID>f3d6f131-41a0-4eaa-8ecd-82e60e36db10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55BD5924</paraID>
      <start>6</start>
      <end>7</end>
      <status>unmodified</status>
      <modifiedWord/>
      <trackRevisions>false</trackRevisions>
    </reviewItem>
    <reviewItem>
      <errorID>5bc4c786-e7c5-4f4e-81f4-e25bd9e3c33d</errorID>
      <errorWord>:</errorWord>
      <group>L1_Format</group>
      <groupName>格式问题</groupName>
      <ability>L2_HalfPunc</ability>
      <abilityName>全半角检查</abilityName>
      <candidateList>
        <item>：</item>
      </candidateList>
      <explain>文本全半角错误。</explain>
      <paraID>55BD5924</paraID>
      <start>19</start>
      <end>20</end>
      <status>unmodified</status>
      <modifiedWord/>
      <trackRevisions>false</trackRevisions>
    </reviewItem>
    <reviewItem>
      <errorID>8dec2490-2e55-4228-85f4-4398a71e2fe2</errorID>
      <errorWord>:</errorWord>
      <group>L1_Format</group>
      <groupName>格式问题</groupName>
      <ability>L2_HalfPunc</ability>
      <abilityName>全半角检查</abilityName>
      <candidateList>
        <item>：</item>
      </candidateList>
      <explain>文本全半角错误。</explain>
      <paraID>55BD5924</paraID>
      <start>30</start>
      <end>31</end>
      <status>unmodified</status>
      <modifiedWord/>
      <trackRevisions>false</trackRevisions>
    </reviewItem>
    <reviewItem>
      <errorID>b0bf4e1b-d5e5-42c6-800b-0a5d1e21d166</errorID>
      <errorWord>:</errorWord>
      <group>L1_Format</group>
      <groupName>格式问题</groupName>
      <ability>L2_HalfPunc</ability>
      <abilityName>全半角检查</abilityName>
      <candidateList>
        <item>：</item>
      </candidateList>
      <explain>文本全半角错误。</explain>
      <paraID>55BD5924</paraID>
      <start>58</start>
      <end>59</end>
      <status>unmodified</status>
      <modifiedWord/>
      <trackRevisions>false</trackRevisions>
    </reviewItem>
    <reviewItem>
      <errorID>941f3020-7e22-4d73-a391-888e130ff1e6</errorID>
      <errorWord>,</errorWord>
      <group>L1_Format</group>
      <groupName>格式问题</groupName>
      <ability>L2_HalfPunc</ability>
      <abilityName>全半角检查</abilityName>
      <candidateList>
        <item>，</item>
      </candidateList>
      <explain>文本全半角错误。</explain>
      <paraID>15D96B35</paraID>
      <start>9</start>
      <end>10</end>
      <status>unmodified</status>
      <modifiedWord/>
      <trackRevisions>false</trackRevisions>
    </reviewItem>
    <reviewItem>
      <errorID>2310f3a6-2834-448e-8382-8bfb6e709162</errorID>
      <errorWord>,</errorWord>
      <group>L1_Format</group>
      <groupName>格式问题</groupName>
      <ability>L2_HalfPunc</ability>
      <abilityName>全半角检查</abilityName>
      <candidateList>
        <item>，</item>
      </candidateList>
      <explain>文本全半角错误。</explain>
      <paraID>15D96B35</paraID>
      <start>17</start>
      <end>18</end>
      <status>unmodified</status>
      <modifiedWord/>
      <trackRevisions>false</trackRevisions>
    </reviewItem>
    <reviewItem>
      <errorID>1761a252-5908-49ba-a96b-c0082ceb99e7</errorID>
      <errorWord>:</errorWord>
      <group>L1_Format</group>
      <groupName>格式问题</groupName>
      <ability>L2_HalfPunc</ability>
      <abilityName>全半角检查</abilityName>
      <candidateList>
        <item>：</item>
      </candidateList>
      <explain>文本全半角错误。</explain>
      <paraID>733D6581</paraID>
      <start>4</start>
      <end>5</end>
      <status>unmodified</status>
      <modifiedWord/>
      <trackRevisions>false</trackRevisions>
    </reviewItem>
    <reviewItem>
      <errorID>3b62fa0d-9710-43aa-bb77-8340b4a90b59</errorID>
      <errorWord>:</errorWord>
      <group>L1_Format</group>
      <groupName>格式问题</groupName>
      <ability>L2_HalfPunc</ability>
      <abilityName>全半角检查</abilityName>
      <candidateList>
        <item>：</item>
      </candidateList>
      <explain>文本全半角错误。</explain>
      <paraID> 958D3A8</paraID>
      <start>4</start>
      <end>5</end>
      <status>unmodified</status>
      <modifiedWord/>
      <trackRevisions>false</trackRevisions>
    </reviewItem>
    <reviewItem>
      <errorID>e0c15693-bcd5-429e-9223-80f9133da220</errorID>
      <errorWord>涤沦</errorWord>
      <group>L1_Word</group>
      <groupName>字词问题</groupName>
      <ability>L2_Typo</ability>
      <abilityName>字词错误</abilityName>
      <candidateList>
        <item>涤纶</item>
      </candidateList>
      <explain/>
      <paraID> 958D3A8</paraID>
      <start>31</start>
      <end>33</end>
      <status>unmodified</status>
      <modifiedWord/>
      <trackRevisions>false</trackRevisions>
    </reviewItem>
    <reviewItem>
      <errorID>8e67f099-e7d1-44e9-a9d4-6fcded8d782e</errorID>
      <errorWord>.</errorWord>
      <group>L1_Format</group>
      <groupName>格式问题</groupName>
      <ability>L2_HalfPunc</ability>
      <abilityName>全半角检查</abilityName>
      <candidateList>
        <item>。</item>
      </candidateList>
      <explain>文本全半角错误。</explain>
      <paraID> 958D3A8</paraID>
      <start>52</start>
      <end>53</end>
      <status>unmodified</status>
      <modifiedWord/>
      <trackRevisions>false</trackRevisions>
    </reviewItem>
    <reviewItem>
      <errorID>4c02ade7-c921-4272-b6b9-6ca1befe7693</errorID>
      <errorWord>涤沦</errorWord>
      <group>L1_Word</group>
      <groupName>字词问题</groupName>
      <ability>L2_Typo</ability>
      <abilityName>字词错误</abilityName>
      <candidateList>
        <item>涤纶</item>
      </candidateList>
      <explain/>
      <paraID> 958D3A8</paraID>
      <start>94</start>
      <end>96</end>
      <status>unmodified</status>
      <modifiedWord/>
      <trackRevisions>false</trackRevisions>
    </reviewItem>
    <reviewItem>
      <errorID>66746d97-c594-4f25-b238-8eba35a05a88</errorID>
      <errorWord>:</errorWord>
      <group>L1_Format</group>
      <groupName>格式问题</groupName>
      <ability>L2_HalfPunc</ability>
      <abilityName>全半角检查</abilityName>
      <candidateList>
        <item>：</item>
      </candidateList>
      <explain>文本全半角错误。</explain>
      <paraID>116E7F56</paraID>
      <start>4</start>
      <end>5</end>
      <status>unmodified</status>
      <modifiedWord/>
      <trackRevisions>false</trackRevisions>
    </reviewItem>
    <reviewItem>
      <errorID>a3180ed2-75e9-45d9-bfab-cc19f3dcde2f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116E7F56</paraID>
      <start>16</start>
      <end>17</end>
      <status>unmodified</status>
      <modifiedWord/>
      <trackRevisions>false</trackRevisions>
    </reviewItem>
    <reviewItem>
      <errorID>68fbbfbf-4ed0-4c1c-93d5-3a2a2de2528a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116E7F56</paraID>
      <start>28</start>
      <end>29</end>
      <status>unmodified</status>
      <modifiedWord/>
      <trackRevisions>false</trackRevisions>
    </reviewItem>
    <reviewItem>
      <errorID>86d0136c-a48a-48cd-9829-fd1bf295e6d1</errorID>
      <errorWord>,</errorWord>
      <group>L1_Format</group>
      <groupName>格式问题</groupName>
      <ability>L2_HalfPunc</ability>
      <abilityName>全半角检查</abilityName>
      <candidateList>
        <item>，</item>
      </candidateList>
      <explain>文本全半角错误。</explain>
      <paraID>116E7F56</paraID>
      <start>33</start>
      <end>34</end>
      <status>unmodified</status>
      <modifiedWord/>
      <trackRevisions>false</trackRevisions>
    </reviewItem>
    <reviewItem>
      <errorID>c72fc65b-180e-43de-a133-a55fee859bd9</errorID>
      <errorWord>,</errorWord>
      <group>L1_Format</group>
      <groupName>格式问题</groupName>
      <ability>L2_HalfPunc</ability>
      <abilityName>全半角检查</abilityName>
      <candidateList>
        <item>，</item>
      </candidateList>
      <explain>文本全半角错误。</explain>
      <paraID>3281A617</paraID>
      <start>17</start>
      <end>18</end>
      <status>unmodified</status>
      <modifiedWord/>
      <trackRevisions>false</trackRevisions>
    </reviewItem>
    <reviewItem>
      <errorID>b445bda6-0f96-4b83-9b6a-007abd0cf6bb</errorID>
      <errorWord>异形钢管</errorWord>
      <group>L1_Knowledge</group>
      <groupName>知识性问题</groupName>
      <ability>L2_Term</ability>
      <abilityName>专业术语</abilityName>
      <candidateList>
        <item>异型钢管</item>
      </candidateList>
      <explain/>
      <paraID>4B531A31</paraID>
      <start>66</start>
      <end>70</end>
      <status>unmodified</status>
      <modifiedWord/>
      <trackRevisions>false</trackRevisions>
    </reviewItem>
    <reviewItem>
      <errorID>39aa706c-bbc3-41d8-b136-e0baa0f7c32c</errorID>
      <errorWord>钢管臂</errorWord>
      <group>L1_Word</group>
      <groupName>字词问题</groupName>
      <ability>L2_Typo</ability>
      <abilityName>字词错误</abilityName>
      <candidateList>
        <item>钢管壁</item>
      </candidateList>
      <explain/>
      <paraID>4B531A31</paraID>
      <start>72</start>
      <end>75</end>
      <status>unmodified</status>
      <modifiedWord/>
      <trackRevisions>false</trackRevisions>
    </reviewItem>
    <reviewItem>
      <errorID>6e763026-0202-4a2a-9b4e-a5620f6fd1e2</errorID>
      <errorWord>:</errorWord>
      <group>L1_Format</group>
      <groupName>格式问题</groupName>
      <ability>L2_HalfPunc</ability>
      <abilityName>全半角检查</abilityName>
      <candidateList>
        <item>：</item>
      </candidateList>
      <explain>文本全半角错误。</explain>
      <paraID>7422DBCB</paraID>
      <start>4</start>
      <end>5</end>
      <status>unmodified</status>
      <modifiedWord/>
      <trackRevisions>false</trackRevisions>
    </reviewItem>
    <reviewItem>
      <errorID>c5b3ff14-97e8-4f45-971c-e8f13188e0ab</errorID>
      <errorWord>除绣</errorWord>
      <group>L1_Word</group>
      <groupName>字词问题</groupName>
      <ability>L2_Typo</ability>
      <abilityName>字词错误</abilityName>
      <candidateList>
        <item>除锈</item>
      </candidateList>
      <explain/>
      <paraID>7BF6EE13</paraID>
      <start>88</start>
      <end>90</end>
      <status>unmodified</status>
      <modifiedWord/>
      <trackRevisions>false</trackRevisions>
    </reviewItem>
    <reviewItem>
      <errorID>073648ff-1302-4311-9a75-9a99a5b3f62b</errorID>
      <errorWord>:</errorWord>
      <group>L1_Format</group>
      <groupName>格式问题</groupName>
      <ability>L2_HalfPunc</ability>
      <abilityName>全半角检查</abilityName>
      <candidateList>
        <item>：</item>
      </candidateList>
      <explain>文本全半角错误。</explain>
      <paraID>2BDDFD57</paraID>
      <start>4</start>
      <end>5</end>
      <status>unmodified</status>
      <modifiedWord/>
      <trackRevisions>false</trackRevisions>
    </reviewItem>
    <reviewItem>
      <errorID>052bf982-523f-4ed4-8265-1fa9407f6767</errorID>
      <errorWord>皱折</errorWord>
      <group>L1_Word</group>
      <groupName>字词问题</groupName>
      <ability>L2_Typo</ability>
      <abilityName>字词错误</abilityName>
      <candidateList>
        <item>皱褶</item>
      </candidateList>
      <explain/>
      <paraID>2BDDFD57</paraID>
      <start>133</start>
      <end>135</end>
      <status>unmodified</status>
      <modifiedWord/>
      <trackRevisions>false</trackRevisions>
    </reviewItem>
    <reviewItem>
      <errorID>c573c826-e841-4d28-bc4b-ef6d9acd6f00</errorID>
      <errorWord>:</errorWord>
      <group>L1_Format</group>
      <groupName>格式问题</groupName>
      <ability>L2_HalfPunc</ability>
      <abilityName>全半角检查</abilityName>
      <candidateList>
        <item>：</item>
      </candidateList>
      <explain>文本全半角错误。</explain>
      <paraID>3A6E20DA</paraID>
      <start>4</start>
      <end>5</end>
      <status>unmodified</status>
      <modifiedWord/>
      <trackRevisions>false</trackRevisions>
    </reviewItem>
    <reviewItem>
      <errorID>a96c16d2-a476-472e-9b31-efd1de1e357d</errorID>
      <errorWord>皱折</errorWord>
      <group>L1_Word</group>
      <groupName>字词问题</groupName>
      <ability>L2_Typo</ability>
      <abilityName>字词错误</abilityName>
      <candidateList>
        <item>皱褶</item>
      </candidateList>
      <explain/>
      <paraID>3A6E20DA</paraID>
      <start>140</start>
      <end>142</end>
      <status>unmodified</status>
      <modifiedWord/>
      <trackRevisions>false</trackRevisions>
    </reviewItem>
    <reviewItem>
      <errorID>351b36d8-0ce8-4d8f-a1a7-006c7428c003</errorID>
      <errorWord>:</errorWord>
      <group>L1_Format</group>
      <groupName>格式问题</groupName>
      <ability>L2_HalfPunc</ability>
      <abilityName>全半角检查</abilityName>
      <candidateList>
        <item>：</item>
      </candidateList>
      <explain>文本全半角错误。</explain>
      <paraID>7CDEC295</paraID>
      <start>4</start>
      <end>5</end>
      <status>unmodified</status>
      <modifiedWord/>
      <trackRevisions>false</trackRevisions>
    </reviewItem>
    <reviewItem>
      <errorID>e3fce46e-2208-4553-8b51-d96669513b2d</errorID>
      <errorWord>,</errorWord>
      <group>L1_Format</group>
      <groupName>格式问题</groupName>
      <ability>L2_HalfPunc</ability>
      <abilityName>全半角检查</abilityName>
      <candidateList>
        <item>，</item>
      </candidateList>
      <explain>文本全半角错误。</explain>
      <paraID>7CDEC295</paraID>
      <start>418</start>
      <end>419</end>
      <status>unmodified</status>
      <modifiedWord/>
      <trackRevisions>false</trackRevisions>
    </reviewItem>
    <reviewItem>
      <errorID>f792167b-d57d-4285-be26-d11488965b8f</errorID>
      <errorWord>,</errorWord>
      <group>L1_Format</group>
      <groupName>格式问题</groupName>
      <ability>L2_HalfPunc</ability>
      <abilityName>全半角检查</abilityName>
      <candidateList>
        <item>，</item>
      </candidateList>
      <explain>文本全半角错误。</explain>
      <paraID>7CDEC295</paraID>
      <start>424</start>
      <end>425</end>
      <status>unmodified</status>
      <modifiedWord/>
      <trackRevisions>false</trackRevisions>
    </reviewItem>
    <reviewItem>
      <errorID>b88916b8-3415-48a9-bad6-d6a34d5dea6f</errorID>
      <errorWord>成</errorWord>
      <group>L1_Word</group>
      <groupName>字词问题</groupName>
      <ability>L2_Typo</ability>
      <abilityName>字词错误</abilityName>
      <candidateList>
        <item>呈</item>
      </candidateList>
      <explain>存在发音相同字词的误用。</explain>
      <paraID>7CDEC295</paraID>
      <start>439</start>
      <end>440</end>
      <status>unmodified</status>
      <modifiedWord/>
      <trackRevisions>false</trackRevisions>
    </reviewItem>
    <reviewItem>
      <errorID>3afe01f3-c496-4d59-b6b9-a8500ce73129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2D42D21</paraID>
      <start>107</start>
      <end>108</end>
      <status>unmodified</status>
      <modifiedWord/>
      <trackRevisions>false</trackRevisions>
    </reviewItem>
    <reviewItem>
      <errorID>689678a3-5534-4002-a8c2-1c22157c6053</errorID>
      <errorWord>国家市场监管总局</errorWord>
      <group>L1_Word</group>
      <groupName>字词问题</groupName>
      <ability>L2_Typo</ability>
      <abilityName>字词错误</abilityName>
      <candidateList>
        <item>国家市场监督管理总局</item>
      </candidateList>
      <explain/>
      <paraID>152CCDE9</paraID>
      <start>178</start>
      <end>186</end>
      <status>unmodified</status>
      <modifiedWord/>
      <trackRevisions>false</trackRevisions>
    </reviewItem>
    <reviewItem>
      <errorID>3fbd0447-268e-46aa-be89-fbc8890cbd9a</errorID>
      <errorWord>适合</errorWord>
      <group>L1_Word</group>
      <groupName>字词问题</groupName>
      <ability>L2_Typo</ability>
      <abilityName>字词错误</abilityName>
      <candidateList>
        <item>符合</item>
      </candidateList>
      <explain>“适合～要求”搭配不当，建议修改为“符合～要求”。</explain>
      <paraID> 9B3DF9C</paraID>
      <start>2</start>
      <end>4</end>
      <status>unmodified</status>
      <modifiedWord/>
      <trackRevisions>false</trackRevisions>
    </reviewItem>
    <reviewItem>
      <errorID>4f817292-ab87-4de1-af19-4ac19582a67e</errorID>
      <errorWord>铜板纸</errorWord>
      <group>L1_Word</group>
      <groupName>字词问题</groupName>
      <ability>L2_Typo</ability>
      <abilityName>字词错误</abilityName>
      <candidateList>
        <item>铜版纸</item>
      </candidateList>
      <explain>存在发音相同字词的误用。</explain>
      <paraID> 9B3DF9C</paraID>
      <start>34</start>
      <end>37</end>
      <status>unmodified</status>
      <modifiedWord/>
      <trackRevisions>false</trackRevisions>
    </reviewItem>
    <reviewItem>
      <errorID>0aeccb99-f8b7-4945-b709-1ac419f4875d</errorID>
      <errorWord>需具备</errorWord>
      <group>L1_Word</group>
      <groupName>字词问题</groupName>
      <ability>L2_Typo</ability>
      <abilityName>字词错误</abilityName>
      <candidateList>
        <item>须具备</item>
      </candidateList>
      <explain/>
      <paraID>396C562B</paraID>
      <start>235</start>
      <end>238</end>
      <status>unmodified</status>
      <modifiedWord/>
      <trackRevisions>false</trackRevisions>
    </reviewItem>
    <reviewItem>
      <errorID>90552836-8a10-4183-b45b-2ba8723f9b0f</errorID>
      <errorWord>资质带</errorWord>
      <group>L1_Word</group>
      <groupName>字词问题</groupName>
      <ability>L2_Typo</ability>
      <abilityName>字词错误</abilityName>
      <candidateList>
        <item>资质</item>
      </candidateList>
      <explain/>
      <paraID>3282AB95</paraID>
      <start>103</start>
      <end>106</end>
      <status>unmodified</status>
      <modifiedWord/>
      <trackRevisions>false</trackRevisions>
    </reviewItem>
    <reviewItem>
      <errorID>2bb8bbe2-cb9a-4af8-a77f-8fdf0c844a90</errorID>
      <errorWord>国家市场监管总局</errorWord>
      <group>L1_Word</group>
      <groupName>字词问题</groupName>
      <ability>L2_Typo</ability>
      <abilityName>字词错误</abilityName>
      <candidateList>
        <item>国家市场监督管理总局</item>
      </candidateList>
      <explain/>
      <paraID>3282AB95</paraID>
      <start>161</start>
      <end>169</end>
      <status>unmodified</status>
      <modifiedWord/>
      <trackRevisions>false</trackRevisions>
    </reviewItem>
    <reviewItem>
      <errorID>18b75fae-d587-4459-b0a9-57d3d8492cee</errorID>
      <errorWord>木板年画</errorWord>
      <group>L1_Knowledge</group>
      <groupName>知识性问题</groupName>
      <ability>L2_Knowledge</ability>
      <abilityName>其他知识</abilityName>
      <candidateList>
        <item>木版年画</item>
      </candidateList>
      <explain/>
      <paraID>37F0ADCF</paraID>
      <start>26</start>
      <end>30</end>
      <status>unmodified</status>
      <modifiedWord/>
      <trackRevisions>false</trackRevisions>
    </reviewItem>
    <reviewItem>
      <errorID>ed5c3d1f-b742-49de-9b5f-faf6f82b4011</errorID>
      <errorWord>付</errorWord>
      <group>L1_Word</group>
      <groupName>字词问题</groupName>
      <ability>L2_Typo</ability>
      <abilityName>字词错误</abilityName>
      <candidateList>
        <item>副</item>
      </candidateList>
      <explain>存在发音相同字词的误用。</explain>
      <paraID>1F45AF8A</paraID>
      <start>16</start>
      <end>17</end>
      <status>unmodified</status>
      <modifiedWord/>
      <trackRevisions>false</trackRevisions>
    </reviewItem>
    <reviewItem>
      <errorID>358a5c11-7a04-4ab7-99af-00129aa58e7a</errorID>
      <errorWord>规身</errorWord>
      <group>L1_Word</group>
      <groupName>字词问题</groupName>
      <ability>L2_Typo</ability>
      <abilityName>字词错误</abilityName>
      <candidateList>
        <item>规格</item>
      </candidateList>
      <explain/>
      <paraID>344C4CE6</paraID>
      <start>152</start>
      <end>154</end>
      <status>unmodified</status>
      <modifiedWord/>
      <trackRevisions>false</trackRevisions>
    </reviewItem>
    <reviewItem>
      <errorID>ab58cf66-b854-45e1-b738-0280a62dc6aa</errorID>
      <errorWord>付</errorWord>
      <group>L1_Word</group>
      <groupName>字词问题</groupName>
      <ability>L2_Typo</ability>
      <abilityName>字词错误</abilityName>
      <candidateList>
        <item>副</item>
      </candidateList>
      <explain>存在发音相同字词的误用。</explain>
      <paraID>6BE54B0D</paraID>
      <start>39</start>
      <end>40</end>
      <status>unmodified</status>
      <modifiedWord/>
      <trackRevisions>false</trackRevisions>
    </reviewItem>
    <reviewItem>
      <errorID>859ce44f-f8bf-45a3-a1bb-12bb2641ba04</errorID>
      <errorWord>补助</errorWord>
      <group>L1_Word</group>
      <groupName>字词问题</groupName>
      <ability>L2_Typo</ability>
      <abilityName>字词错误</abilityName>
      <candidateList>
        <item>辅助</item>
      </candidateList>
      <explain/>
      <paraID> 96B5652</paraID>
      <start>97</start>
      <end>99</end>
      <status>unmodified</status>
      <modifiedWord/>
      <trackRevisions>false</trackRevisions>
    </reviewItem>
    <reviewItem>
      <errorID>67078e68-aaa3-43a4-9e31-6331985f5cd2</errorID>
      <errorWord>：</errorWord>
      <group>L1_Format</group>
      <groupName>格式问题</groupName>
      <ability>L2_HalfPunc</ability>
      <abilityName>全半角检查</abilityName>
      <candidateList>
        <item>:</item>
      </candidateList>
      <explain>文本全半角错误。</explain>
      <paraID> 96B5652</paraID>
      <start>137</start>
      <end>138</end>
      <status>unmodified</status>
      <modifiedWord/>
      <trackRevisions>false</trackRevisions>
    </reviewItem>
    <reviewItem>
      <errorID>f8f5c436-e37b-4202-b44b-352475d8b292</errorID>
      <errorWord>》</errorWord>
      <group>L1_Punc</group>
      <groupName>标点问题</groupName>
      <ability>L2_Punc</ability>
      <abilityName>标点符号检查</abilityName>
      <candidateList/>
      <explain/>
      <paraID>7BD5C41A</paraID>
      <start>62</start>
      <end>63</end>
      <status>unmodified</status>
      <modifiedWord/>
      <trackRevisions>false</trackRevisions>
    </reviewItem>
    <reviewItem>
      <errorID>7239091c-a860-4064-a12e-280b02c1b9b1</errorID>
      <errorWord>(</errorWord>
      <group>L1_Format</group>
      <groupName>格式问题</groupName>
      <ability>L2_HalfPunc</ability>
      <abilityName>全半角检查</abilityName>
      <candidateList>
        <item>（</item>
      </candidateList>
      <explain>文本全半角错误。</explain>
      <paraID>7BD5C41A</paraID>
      <start>93</start>
      <end>94</end>
      <status>unmodified</status>
      <modifiedWord/>
      <trackRevisions>false</trackRevisions>
    </reviewItem>
    <reviewItem>
      <errorID>fd5a1bfc-cb28-4927-9c28-222d545ee0fd</errorID>
      <errorWord>)</errorWord>
      <group>L1_Format</group>
      <groupName>格式问题</groupName>
      <ability>L2_HalfPunc</ability>
      <abilityName>全半角检查</abilityName>
      <candidateList>
        <item>）</item>
      </candidateList>
      <explain>文本全半角错误。</explain>
      <paraID>7BD5C41A</paraID>
      <start>108</start>
      <end>109</end>
      <status>unmodified</status>
      <modifiedWord/>
      <trackRevisions>false</trackRevisions>
    </reviewItem>
    <reviewItem>
      <errorID>889730b3-2911-4526-96c4-e4f2736eb7fa</errorID>
      <errorWord>(</errorWord>
      <group>L1_Format</group>
      <groupName>格式问题</groupName>
      <ability>L2_HalfPunc</ability>
      <abilityName>全半角检查</abilityName>
      <candidateList>
        <item>（</item>
      </candidateList>
      <explain>文本全半角错误。</explain>
      <paraID>5EE81734</paraID>
      <start>7</start>
      <end>8</end>
      <status>unmodified</status>
      <modifiedWord/>
      <trackRevisions>false</trackRevisions>
    </reviewItem>
    <reviewItem>
      <errorID>9c2e6095-c631-4ba8-947d-e2750e7c3c32</errorID>
      <errorWord>)</errorWord>
      <group>L1_Format</group>
      <groupName>格式问题</groupName>
      <ability>L2_HalfPunc</ability>
      <abilityName>全半角检查</abilityName>
      <candidateList>
        <item>）</item>
      </candidateList>
      <explain>文本全半角错误。</explain>
      <paraID>5EE81734</paraID>
      <start>30</start>
      <end>31</end>
      <status>unmodified</status>
      <modifiedWord/>
      <trackRevisions>false</trackRevisions>
    </reviewItem>
    <reviewItem>
      <errorID>bf5645d3-af52-4562-a5b7-10cde2eb6650</errorID>
      <errorWord>炳烯画</errorWord>
      <group>L1_Word</group>
      <groupName>字词问题</groupName>
      <ability>L2_Typo</ability>
      <abilityName>字词错误</abilityName>
      <candidateList>
        <item>丙烯画</item>
      </candidateList>
      <explain>存在发音相同字词的误用。</explain>
      <paraID>6F6EAAE9</paraID>
      <start>0</start>
      <end>3</end>
      <status>unmodified</status>
      <modifiedWord/>
      <trackRevisions>false</trackRevisions>
    </reviewItem>
    <reviewItem>
      <errorID>3f92bd03-a04f-427f-8351-741591da8ebb</errorID>
      <errorWord>任光</errorWord>
      <group>L1_Word</group>
      <groupName>字词问题</groupName>
      <ability>L2_Typo</ability>
      <abilityName>字词错误</abilityName>
      <candidateList>
        <item>分光</item>
      </candidateList>
      <explain/>
      <paraID>32C24649</paraID>
      <start>147</start>
      <end>149</end>
      <status>unmodified</status>
      <modifiedWord/>
      <trackRevisions>false</trackRevisions>
    </reviewItem>
    <reviewItem>
      <errorID>6afbd24a-ef6d-432c-a834-1beb9f232029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8A490E6</paraID>
      <start>0</start>
      <end>2</end>
      <status>unmodified</status>
      <modifiedWord/>
      <trackRevisions>false</trackRevisions>
    </reviewItem>
    <reviewItem>
      <errorID>1c8c1e6a-823a-4f52-8603-ee70d11118df</errorID>
      <errorWord>联同</errorWord>
      <group>L1_Word</group>
      <groupName>字词问题</groupName>
      <ability>L2_Typo</ability>
      <abilityName>字词错误</abilityName>
      <candidateList>
        <item>连同</item>
      </candidateList>
      <explain>存在发音相同字词的误用。</explain>
      <paraID> 8A490E6</paraID>
      <start>66</start>
      <end>68</end>
      <status>unmodified</status>
      <modifiedWord/>
      <trackRevisions>false</trackRevisions>
    </reviewItem>
    <reviewItem>
      <errorID>dc006daa-ba4c-4cbc-832e-2607ebc8c8f6</errorID>
      <errorWord>载搭</errorWord>
      <group>L1_Word</group>
      <groupName>字词问题</groupName>
      <ability>L2_Typo</ability>
      <abilityName>字词错误</abilityName>
      <candidateList>
        <item>搭载</item>
      </candidateList>
      <explain/>
      <paraID>573EC54A</paraID>
      <start>1245</start>
      <end>1247</end>
      <status>unmodified</status>
      <modifiedWord/>
      <trackRevisions>false</trackRevisions>
    </reviewItem>
    <reviewItem>
      <errorID>4bc8b9b7-d434-49e3-97af-5cd5d0c5b482</errorID>
      <errorWord>(</errorWord>
      <group>L1_Format</group>
      <groupName>格式问题</groupName>
      <ability>L2_HalfPunc</ability>
      <abilityName>全半角检查</abilityName>
      <candidateList>
        <item>（</item>
      </candidateList>
      <explain>文本全半角错误。</explain>
      <paraID> 8792A22</paraID>
      <start>39</start>
      <end>40</end>
      <status>unmodified</status>
      <modifiedWord/>
      <trackRevisions>false</trackRevisions>
    </reviewItem>
    <reviewItem>
      <errorID>b9f9e7c6-575e-4608-be11-43c8c78e9490</errorID>
      <errorWord>)</errorWord>
      <group>L1_Format</group>
      <groupName>格式问题</groupName>
      <ability>L2_HalfPunc</ability>
      <abilityName>全半角检查</abilityName>
      <candidateList>
        <item>）</item>
      </candidateList>
      <explain>文本全半角错误。</explain>
      <paraID> 8792A22</paraID>
      <start>42</start>
      <end>43</end>
      <status>unmodified</status>
      <modifiedWord/>
      <trackRevisions>false</trackRevisions>
    </reviewItem>
    <reviewItem>
      <errorID>7e4a4465-f7e1-4532-87d8-aa3ad9913cf2</errorID>
      <errorWord>片</errorWord>
      <group>L1_Word</group>
      <groupName>字词问题</groupName>
      <ability>L2_Typo</ability>
      <abilityName>字词错误</abilityName>
      <candidateList>
        <item>片以</item>
      </candidateList>
      <explain/>
      <paraID> 8792A22</paraID>
      <start>56</start>
      <end>57</end>
      <status>unmodified</status>
      <modifiedWord/>
      <trackRevisions>false</trackRevisions>
    </reviewItem>
    <reviewItem>
      <errorID>9f8d81c5-af3e-471b-8c32-c40055af543a</errorID>
      <errorWord>，</errorWord>
      <group>L1_Word</group>
      <groupName>字词问题</groupName>
      <ability>L2_Typo</ability>
      <abilityName>字词错误</abilityName>
      <candidateList>
        <item>，使</item>
      </candidateList>
      <explain/>
      <paraID>43A6FBBB</paraID>
      <start>27</start>
      <end>28</end>
      <status>unmodified</status>
      <modifiedWord/>
      <trackRevisions>false</trackRevisions>
    </reviewItem>
    <reviewItem>
      <errorID>0d65d4ad-fb32-46e3-8dad-b7c9adf552a2</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43A6FBBB</paraID>
      <start>143</start>
      <end>144</end>
      <status>unmodified</status>
      <modifiedWord/>
      <trackRevisions>false</trackRevisions>
    </reviewItem>
    <reviewItem>
      <errorID>0733f281-c8ec-44e7-8ef7-e4f8e088656d</errorID>
      <errorWord>事半功位</errorWord>
      <group>L1_Knowledge</group>
      <groupName>知识性问题</groupName>
      <ability>L2_Idiom</ability>
      <abilityName>成语和诗歌</abilityName>
      <candidateList>
        <item>事半功倍</item>
      </candidateList>
      <explain>《孟子·公孙丑上》：“当今之时，万乘之国，行仁政，民之悦之，犹解倒悬也，故事半古之人，功必倍之，惟此时为然。” 形容费力小，收效大。</explain>
      <paraID>43A6FBBB</paraID>
      <start>159</start>
      <end>163</end>
      <status>unmodified</status>
      <modifiedWord/>
      <trackRevisions>false</trackRevisions>
    </reviewItem>
    <reviewItem>
      <errorID>cb353ba9-2a70-41a9-861f-e23126bf7b9c</errorID>
      <errorWord>,</errorWord>
      <group>L1_Format</group>
      <groupName>格式问题</groupName>
      <ability>L2_HalfPunc</ability>
      <abilityName>全半角检查</abilityName>
      <candidateList>
        <item>，</item>
      </candidateList>
      <explain>文本全半角错误。</explain>
      <paraID>43C4F92D</paraID>
      <start>113</start>
      <end>114</end>
      <status>unmodified</status>
      <modifiedWord/>
      <trackRevisions>false</trackRevisions>
    </reviewItem>
    <reviewItem>
      <errorID>a0c54c6d-850d-4383-b8b3-e8b38ff15c8d</errorID>
      <errorWord>,</errorWord>
      <group>L1_Format</group>
      <groupName>格式问题</groupName>
      <ability>L2_HalfPunc</ability>
      <abilityName>全半角检查</abilityName>
      <candidateList>
        <item>，</item>
      </candidateList>
      <explain>文本全半角错误。</explain>
      <paraID>43C4F92D</paraID>
      <start>136</start>
      <end>137</end>
      <status>unmodified</status>
      <modifiedWord/>
      <trackRevisions>false</trackRevisions>
    </reviewItem>
    <reviewItem>
      <errorID>4ecc2fff-731c-4bc0-9527-65de7e640ac7</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43C4F92D</paraID>
      <start>202</start>
      <end>203</end>
      <status>unmodified</status>
      <modifiedWord/>
      <trackRevisions>false</trackRevisions>
    </reviewItem>
    <reviewItem>
      <errorID>29f8803f-86b2-4091-b648-94463534cf30</errorID>
      <errorWord>事半功位</errorWord>
      <group>L1_Knowledge</group>
      <groupName>知识性问题</groupName>
      <ability>L2_Idiom</ability>
      <abilityName>成语和诗歌</abilityName>
      <candidateList>
        <item>事半功倍</item>
      </candidateList>
      <explain>《孟子·公孙丑上》：“当今之时，万乘之国，行仁政，民之悦之，犹解倒悬也，故事半古之人，功必倍之，惟此时为然。” 形容费力小，收效大。</explain>
      <paraID>43C4F92D</paraID>
      <start>218</start>
      <end>222</end>
      <status>unmodified</status>
      <modifiedWord/>
      <trackRevisions>false</trackRevisions>
    </reviewItem>
    <reviewItem>
      <errorID>5663116b-c2b3-4f99-b71f-d6e54b452109</errorID>
      <errorWord>,</errorWord>
      <group>L1_Format</group>
      <groupName>格式问题</groupName>
      <ability>L2_HalfPunc</ability>
      <abilityName>全半角检查</abilityName>
      <candidateList>
        <item>，</item>
      </candidateList>
      <explain>文本全半角错误。</explain>
      <paraID>24FBA568</paraID>
      <start>113</start>
      <end>114</end>
      <status>unmodified</status>
      <modifiedWord/>
      <trackRevisions>false</trackRevisions>
    </reviewItem>
    <reviewItem>
      <errorID>49791af9-85e7-4a42-94e7-b17218d18056</errorID>
      <errorWord>淳厚</errorWord>
      <group>L1_Word</group>
      <groupName>字词问题</groupName>
      <ability>L2_Typo</ability>
      <abilityName>字词错误</abilityName>
      <candidateList>
        <item>醇厚</item>
      </candidateList>
      <explain>存在发音相同字词的误用。</explain>
      <paraID>24FBA568</paraID>
      <start>197</start>
      <end>199</end>
      <status>unmodified</status>
      <modifiedWord/>
      <trackRevisions>false</trackRevisions>
    </reviewItem>
    <reviewItem>
      <errorID>3b8710b4-048f-4159-8249-881259421164</errorID>
      <errorWord>,</errorWord>
      <group>L1_Format</group>
      <groupName>格式问题</groupName>
      <ability>L2_HalfPunc</ability>
      <abilityName>全半角检查</abilityName>
      <candidateList>
        <item>，</item>
      </candidateList>
      <explain>文本全半角错误。</explain>
      <paraID>11F2A77F</paraID>
      <start>30</start>
      <end>31</end>
      <status>unmodified</status>
      <modifiedWord/>
      <trackRevisions>false</trackRevisions>
    </reviewItem>
    <reviewItem>
      <errorID>913f5211-8d2a-4182-81a8-df763ec2b4dc</errorID>
      <errorWord>聚脂</errorWord>
      <group>L1_Word</group>
      <groupName>字词问题</groupName>
      <ability>L2_Typo</ability>
      <abilityName>字词错误</abilityName>
      <candidateList>
        <item>聚酯</item>
      </candidateList>
      <explain/>
      <paraID>18EF64FF</paraID>
      <start>34</start>
      <end>36</end>
      <status>unmodified</status>
      <modifiedWord/>
      <trackRevisions>false</trackRevisions>
    </reviewItem>
    <reviewItem>
      <errorID>5660d615-8d28-4982-bdfe-96dfd5b9a0e1</errorID>
      <errorWord>长条型</errorWord>
      <group>L1_Word</group>
      <groupName>字词问题</groupName>
      <ability>L2_Typo</ability>
      <abilityName>字词错误</abilityName>
      <candidateList>
        <item>长条形</item>
      </candidateList>
      <explain/>
      <paraID>18EF64FF</paraID>
      <start>52</start>
      <end>55</end>
      <status>unmodified</status>
      <modifiedWord/>
      <trackRevisions>false</trackRevisions>
    </reviewItem>
    <reviewItem>
      <errorID>bdeb79db-1016-43b8-b423-d52a257709f9</errorID>
      <errorWord>作较简单的</errorWord>
      <group>L1_Word</group>
      <groupName>字词问题</groupName>
      <ability>L2_Typo</ability>
      <abilityName>字词错误</abilityName>
      <candidateList>
        <item>做较简单的</item>
      </candidateList>
      <explain/>
      <paraID>48F0165E</paraID>
      <start>143</start>
      <end>148</end>
      <status>unmodified</status>
      <modifiedWord/>
      <trackRevisions>false</trackRevisions>
    </reviewItem>
    <reviewItem>
      <errorID>86f01e90-1c6f-4c36-a8af-69f11ff69230</errorID>
      <errorWord>皱折</errorWord>
      <group>L1_Word</group>
      <groupName>字词问题</groupName>
      <ability>L2_Typo</ability>
      <abilityName>字词错误</abilityName>
      <candidateList>
        <item>皱褶</item>
      </candidateList>
      <explain>存在发音相同字词的误用。</explain>
      <paraID> 5A8DAE4</paraID>
      <start>59</start>
      <end>61</end>
      <status>unmodified</status>
      <modifiedWord/>
      <trackRevisions>false</trackRevisions>
    </reviewItem>
    <reviewItem>
      <errorID>e02ea0b2-f3ce-4ac0-ba10-9bfd64e83089</errorID>
      <errorWord>约为</errorWord>
      <group>L1_Word</group>
      <groupName>字词问题</groupName>
      <ability>L2_Typo</ability>
      <abilityName>字词错误</abilityName>
      <candidateList>
        <item>约</item>
      </candidateList>
      <explain/>
      <paraID>3369BE03</paraID>
      <start>16</start>
      <end>18</end>
      <status>unmodified</status>
      <modifiedWord/>
      <trackRevisions>false</trackRevisions>
    </reviewItem>
    <reviewItem>
      <errorID>5a0f3187-ce7c-4d73-a736-38782f45405f</errorID>
      <errorWord>,</errorWord>
      <group>L1_Format</group>
      <groupName>格式问题</groupName>
      <ability>L2_HalfPunc</ability>
      <abilityName>全半角检查</abilityName>
      <candidateList>
        <item>，</item>
      </candidateList>
      <explain>文本全半角错误。</explain>
      <paraID>722D9B54</paraID>
      <start>13</start>
      <end>14</end>
      <status>unmodified</status>
      <modifiedWord/>
      <trackRevisions>false</trackRevisions>
    </reviewItem>
    <reviewItem>
      <errorID>ae50e9a1-419e-42c8-bca8-db4be1ddfd39</errorID>
      <errorWord>约为</errorWord>
      <group>L1_Word</group>
      <groupName>字词问题</groupName>
      <ability>L2_Typo</ability>
      <abilityName>字词错误</abilityName>
      <candidateList>
        <item>约</item>
      </candidateList>
      <explain/>
      <paraID>722D9B54</paraID>
      <start>16</start>
      <end>18</end>
      <status>unmodified</status>
      <modifiedWord/>
      <trackRevisions>false</trackRevisions>
    </reviewItem>
    <reviewItem>
      <errorID>fb952a6f-ba49-4e00-a5c1-4ade0837f455</errorID>
      <errorWord>一付</errorWord>
      <group>L1_Word</group>
      <groupName>字词问题</groupName>
      <ability>L2_Typo</ability>
      <abilityName>字词错误</abilityName>
      <candidateList>
        <item>一副</item>
      </candidateList>
      <explain>存在发音相同字词的误用。</explain>
      <paraID>722D9B54</paraID>
      <start>24</start>
      <end>26</end>
      <status>unmodified</status>
      <modifiedWord/>
      <trackRevisions>false</trackRevisions>
    </reviewItem>
    <reviewItem>
      <errorID>618690b3-85f6-40d9-907c-2caf563c3443</errorID>
      <errorWord>约为</errorWord>
      <group>L1_Word</group>
      <groupName>字词问题</groupName>
      <ability>L2_Typo</ability>
      <abilityName>字词错误</abilityName>
      <candidateList>
        <item>约</item>
      </candidateList>
      <explain/>
      <paraID>2ABBEE2B</paraID>
      <start>16</start>
      <end>18</end>
      <status>unmodified</status>
      <modifiedWord/>
      <trackRevisions>false</trackRevisions>
    </reviewItem>
    <reviewItem>
      <errorID>32da67f3-8980-4997-9f66-9811fae33501</errorID>
      <errorWord>皱折</errorWord>
      <group>L1_Word</group>
      <groupName>字词问题</groupName>
      <ability>L2_Typo</ability>
      <abilityName>字词错误</abilityName>
      <candidateList>
        <item>皱褶</item>
      </candidateList>
      <explain>存在发音相同字词的误用。</explain>
      <paraID>396BFCB0</paraID>
      <start>60</start>
      <end>62</end>
      <status>unmodified</status>
      <modifiedWord/>
      <trackRevisions>false</trackRevisions>
    </reviewItem>
    <reviewItem>
      <errorID>4f876cb9-4302-413e-b1d6-a7e66d252a54</errorID>
      <errorWord>钢质</errorWord>
      <group>L1_Word</group>
      <groupName>字词问题</groupName>
      <ability>L2_Typo</ability>
      <abilityName>字词错误</abilityName>
      <candidateList>
        <item>钢制</item>
      </candidateList>
      <explain/>
      <paraID>12ECABA1</paraID>
      <start>86</start>
      <end>88</end>
      <status>unmodified</status>
      <modifiedWord/>
      <trackRevisions>false</trackRevisions>
    </reviewItem>
    <reviewItem>
      <errorID>842c2c6a-fdb0-4beb-a751-58c3c0958005</errorID>
      <errorWord>底</errorWord>
      <group>L1_Word</group>
      <groupName>字词问题</groupName>
      <ability>L2_Typo</ability>
      <abilityName>字词错误</abilityName>
      <candidateList>
        <item>低</item>
      </candidateList>
      <explain>❶〈形〉从下向上距离小；离地面近（跟“高”相对，▲▲同）：～空｜飞机～飞绕场一周｜水位降～了。❷〈形〉在一般标准或平均程度之下：～地｜声音太～｜眼高手～。❸〈形〉等级在下的：～年级学生｜我比哥哥～一班。❹〈动〉（头）向下垂：～着头。</explain>
      <paraID>2C262119</paraID>
      <start>151</start>
      <end>152</end>
      <status>unmodified</status>
      <modifiedWord/>
      <trackRevisions>false</trackRevisions>
    </reviewItem>
    <reviewItem>
      <errorID>4477ddd9-35b3-43e9-9223-ed1d6c43a7aa</errorID>
      <errorWord>９</errorWord>
      <group>L1_Format</group>
      <groupName>格式问题</groupName>
      <ability>L2_HalfPunc</ability>
      <abilityName>全半角检查</abilityName>
      <candidateList>
        <item>9</item>
      </candidateList>
      <explain>文本全半角错误。</explain>
      <paraID>7B5241E4</paraID>
      <start>62</start>
      <end>63</end>
      <status>unmodified</status>
      <modifiedWord/>
      <trackRevisions>false</trackRevisions>
    </reviewItem>
    <reviewItem>
      <errorID>b6d3d661-786a-4116-a1e8-c203e3c6b51d</errorID>
      <errorWord>钮扣电池</errorWord>
      <group>L1_Word</group>
      <groupName>字词问题</groupName>
      <ability>L2_Alias</ability>
      <abilityName>也作/曾用词</abilityName>
      <candidateList>
        <item>纽扣电池</item>
      </candidateList>
      <explain>词汇[钮扣电池]为不规范表述或旧称，其规范书面表述为[纽扣电池]。</explain>
      <paraID>7B5241E4</paraID>
      <start>197</start>
      <end>201</end>
      <status>unmodified</status>
      <modifiedWord/>
      <trackRevisions>false</trackRevisions>
    </reviewItem>
    <reviewItem>
      <errorID>684e1779-9eb3-454b-965c-e5cba83b9a9c</errorID>
      <errorWord>（</errorWord>
      <group>L1_Format</group>
      <groupName>格式问题</groupName>
      <ability>L2_HalfPunc</ability>
      <abilityName>全半角检查</abilityName>
      <candidateList>
        <item>(</item>
      </candidateList>
      <explain>文本全半角错误。</explain>
      <paraID> EA0C82D</paraID>
      <start>6</start>
      <end>7</end>
      <status>unmodified</status>
      <modifiedWord/>
      <trackRevisions>false</trackRevisions>
    </reviewItem>
    <reviewItem>
      <errorID>cba9ff68-dde6-4dc9-8b36-5e3ed6ba3b10</errorID>
      <errorWord>）。</errorWord>
      <group>L1_Format</group>
      <groupName>格式问题</groupName>
      <ability>L2_HalfPunc</ability>
      <abilityName>全半角检查</abilityName>
      <candidateList>
        <item>).</item>
      </candidateList>
      <explain>文本全半角错误。</explain>
      <paraID> EA0C82D</paraID>
      <start>11</start>
      <end>13</end>
      <status>unmodified</status>
      <modifiedWord/>
      <trackRevisions>false</trackRevisions>
    </reviewItem>
    <reviewItem>
      <errorID>0b80187b-3787-4c9d-995e-8d4cfeafdda2</errorID>
      <errorWord>。</errorWord>
      <group>L1_Format</group>
      <groupName>格式问题</groupName>
      <ability>L2_HalfPunc</ability>
      <abilityName>全半角检查</abilityName>
      <candidateList>
        <item>.</item>
      </candidateList>
      <explain>文本全半角错误。</explain>
      <paraID>6758C0B1</paraID>
      <start>8</start>
      <end>9</end>
      <status>unmodified</status>
      <modifiedWord/>
      <trackRevisions>false</trackRevisions>
    </reviewItem>
    <reviewItem>
      <errorID>5918bbf7-9e35-4765-8af7-72f5b1b05218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45BFC941</paraID>
      <start>0</start>
      <end>2</end>
      <status>unmodified</status>
      <modifiedWord/>
      <trackRevisions>false</trackRevisions>
    </reviewItem>
    <reviewItem>
      <errorID>585b4a5f-bd8a-4216-96fc-00674687e437</errorID>
      <errorWord>,</errorWord>
      <group>L1_Format</group>
      <groupName>格式问题</groupName>
      <ability>L2_HalfPunc</ability>
      <abilityName>全半角检查</abilityName>
      <candidateList>
        <item>，</item>
      </candidateList>
      <explain>文本全半角错误。</explain>
      <paraID>45BFC941</paraID>
      <start>31</start>
      <end>32</end>
      <status>unmodified</status>
      <modifiedWord/>
      <trackRevisions>false</trackRevisions>
    </reviewItem>
    <reviewItem>
      <errorID>9b038dec-7e85-4ba6-ae95-b30069e86ffd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7F8541ED</paraID>
      <start>0</start>
      <end>2</end>
      <status>unmodified</status>
      <modifiedWord/>
      <trackRevisions>false</trackRevisions>
    </reviewItem>
    <reviewItem>
      <errorID>7f98493c-6148-49c0-96a3-de3106ddc72b</errorID>
      <errorWord>,</errorWord>
      <group>L1_Format</group>
      <groupName>格式问题</groupName>
      <ability>L2_HalfPunc</ability>
      <abilityName>全半角检查</abilityName>
      <candidateList>
        <item>，</item>
      </candidateList>
      <explain>文本全半角错误。</explain>
      <paraID>7F8541ED</paraID>
      <start>31</start>
      <end>32</end>
      <status>unmodified</status>
      <modifiedWord/>
      <trackRevisions>false</trackRevisions>
    </reviewItem>
    <reviewItem>
      <errorID>296d5a3c-46e1-4961-a61c-59dae6e32f11</errorID>
      <errorWord>玻</errorWord>
      <group>L1_Word</group>
      <groupName>字词问题</groupName>
      <ability>L2_Typo</ability>
      <abilityName>字词错误</abilityName>
      <candidateList>
        <item>玻璃</item>
      </candidateList>
      <explain/>
      <paraID> FF04F62</paraID>
      <start>13</start>
      <end>14</end>
      <status>unmodified</status>
      <modifiedWord/>
      <trackRevisions>false</trackRevisions>
    </reviewItem>
    <reviewItem>
      <errorID>05bd4177-da35-4edf-a227-2baa7b0b9ea4</errorID>
      <errorWord>,</errorWord>
      <group>L1_Format</group>
      <groupName>格式问题</groupName>
      <ability>L2_HalfPunc</ability>
      <abilityName>全半角检查</abilityName>
      <candidateList>
        <item>，</item>
      </candidateList>
      <explain>文本全半角错误。</explain>
      <paraID> FF04F62</paraID>
      <start>134</start>
      <end>135</end>
      <status>unmodified</status>
      <modifiedWord/>
      <trackRevisions>false</trackRevisions>
    </reviewItem>
    <reviewItem>
      <errorID>35dc2ed1-4f0f-43a1-8fd5-fc2e8b5866f4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19E54C5B</paraID>
      <start>0</start>
      <end>2</end>
      <status>unmodified</status>
      <modifiedWord/>
      <trackRevisions>false</trackRevisions>
    </reviewItem>
    <reviewItem>
      <errorID>f30ba411-4c8b-4f6e-8121-a3b56e306f44</errorID>
      <errorWord>成型</errorWord>
      <group>L1_Word</group>
      <groupName>字词问题</groupName>
      <ability>L2_Typo</ability>
      <abilityName>字词错误</abilityName>
      <candidateList>
        <item>成形</item>
      </candidateList>
      <explain/>
      <paraID>1959D231</paraID>
      <start>12</start>
      <end>14</end>
      <status>unmodified</status>
      <modifiedWord/>
      <trackRevisions>false</trackRevisions>
    </reviewItem>
    <reviewItem>
      <errorID>ed61cce2-4a43-4a76-a32e-5adc1da14231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1DA7B669</paraID>
      <start>0</start>
      <end>2</end>
      <status>unmodified</status>
      <modifiedWord/>
      <trackRevisions>false</trackRevisions>
    </reviewItem>
    <reviewItem>
      <errorID>4cb6dfca-17bc-4db3-b91f-3527a711ecea</errorID>
      <errorWord>作</errorWord>
      <group>L1_Word</group>
      <groupName>字词问题</groupName>
      <ability>L2_Typo</ability>
      <abilityName>字词错误</abilityName>
      <candidateList>
        <item>做</item>
      </candidateList>
      <explain>存在发音相同字词的误用。</explain>
      <paraID>1DA7B669</paraID>
      <start>92</start>
      <end>93</end>
      <status>unmodified</status>
      <modifiedWord/>
      <trackRevisions>false</trackRevisions>
    </reviewItem>
    <reviewItem>
      <errorID>a2b6c4f3-cb5a-4cf4-a0ee-1a7ccd882b29</errorID>
      <errorWord>支承</errorWord>
      <group>L1_Word</group>
      <groupName>字词问题</groupName>
      <ability>L2_Typo</ability>
      <abilityName>字词错误</abilityName>
      <candidateList>
        <item>支撑</item>
      </candidateList>
      <explain>〈动〉❶抵抗住压力使东西不倒塌：坑道里用柱子～着。❷勉强维持：他～着坐起来，头还在发晕｜一家的生活由他一人～。</explain>
      <paraID>1DA7B669</paraID>
      <start>116</start>
      <end>118</end>
      <status>unmodified</status>
      <modifiedWord/>
      <trackRevisions>false</trackRevisions>
    </reviewItem>
    <reviewItem>
      <errorID>d284455a-36b4-4f06-96cf-7f300e8dc5ae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2AE054D6</paraID>
      <start>0</start>
      <end>2</end>
      <status>unmodified</status>
      <modifiedWord/>
      <trackRevisions>false</trackRevisions>
    </reviewItem>
    <reviewItem>
      <errorID>e15eb31c-7b33-43bc-93ad-9d84fa543ac2</errorID>
      <errorWord>电源能</errorWord>
      <group>L1_Word</group>
      <groupName>字词问题</groupName>
      <ability>L2_Typo</ability>
      <abilityName>字词错误</abilityName>
      <candidateList>
        <item>电源</item>
      </candidateList>
      <explain/>
      <paraID>42DC7F4A</paraID>
      <start>146</start>
      <end>149</end>
      <status>unmodified</status>
      <modifiedWord/>
      <trackRevisions>false</trackRevisions>
    </reviewItem>
    <reviewItem>
      <errorID>2071c870-1a6e-4c92-b11a-ce373a3db999</errorID>
      <errorWord>最大称量</errorWord>
      <group>L1_Knowledge</group>
      <groupName>知识性问题</groupName>
      <ability>L2_Term</ability>
      <abilityName>专业术语</abilityName>
      <candidateList>
        <item>最大秤量</item>
      </candidateList>
      <explain/>
      <paraID>543BBBAE</paraID>
      <start>28</start>
      <end>32</end>
      <status>unmodified</status>
      <modifiedWord/>
      <trackRevisions>false</trackRevisions>
    </reviewItem>
    <reviewItem>
      <errorID>5c4931f4-15f9-43ac-9859-bbe2342e1381</errorID>
      <errorWord>抨击</errorWord>
      <group>L1_Word</group>
      <groupName>字词问题</groupName>
      <ability>L2_Typo</ability>
      <abilityName>字词错误</abilityName>
      <candidateList>
        <item>碰击</item>
      </candidateList>
      <explain>存在发音相同字词的误用。</explain>
      <paraID>543BBBAE</paraID>
      <start>136</start>
      <end>138</end>
      <status>unmodified</status>
      <modifiedWord/>
      <trackRevisions>false</trackRevisions>
    </reviewItem>
    <reviewItem>
      <errorID>5844b2c6-93eb-41f9-a51d-b050c404fa22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5059E307</paraID>
      <start>0</start>
      <end>2</end>
      <status>unmodified</status>
      <modifiedWord/>
      <trackRevisions>false</trackRevisions>
    </reviewItem>
    <reviewItem>
      <errorID>36665bee-1a21-40f7-83f9-1dd595f1a5b5</errorID>
      <errorWord>高</errorWord>
      <group>L1_Word</group>
      <groupName>字词问题</groupName>
      <ability>L2_Typo</ability>
      <abilityName>字词错误</abilityName>
      <candidateList>
        <item>高度</item>
      </candidateList>
      <explain>❶〈名〉高低的程度；从地面或基准面向上到某处的距离；从物体的底部到顶端的距离：飞行的～｜这座山的～是四千二百米。❷〈形〉属性词。程度很高的：～的劳动热情｜～评价他的业绩｜这个问题应该受到～重视。</explain>
      <paraID>5059E307</paraID>
      <start>49</start>
      <end>50</end>
      <status>unmodified</status>
      <modifiedWord/>
      <trackRevisions>false</trackRevisions>
    </reviewItem>
    <reviewItem>
      <errorID>b6d04055-b0c5-4110-8baf-96a0831b0204</errorID>
      <errorWord>最大秤量</errorWord>
      <group>L1_Word</group>
      <groupName>字词问题</groupName>
      <ability>L2_Typo</ability>
      <abilityName>字词错误</abilityName>
      <candidateList>
        <item>最大称量</item>
      </candidateList>
      <explain/>
      <paraID> F102588</paraID>
      <start>9</start>
      <end>13</end>
      <status>unmodified</status>
      <modifiedWord/>
      <trackRevisions>false</trackRevisions>
    </reviewItem>
    <reviewItem>
      <errorID>761ec2d2-46c1-4f2a-9d68-ac064b7ce72d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F102588</paraID>
      <start>29</start>
      <end>30</end>
      <status>unmodified</status>
      <modifiedWord/>
      <trackRevisions>false</trackRevisions>
    </reviewItem>
    <reviewItem>
      <errorID>5b2f4e4f-b87a-42a2-b6f4-c53405ec5426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44A3754B</paraID>
      <start>0</start>
      <end>2</end>
      <status>unmodified</status>
      <modifiedWord/>
      <trackRevisions>false</trackRevisions>
    </reviewItem>
    <reviewItem>
      <errorID>d328eb23-f0af-499f-94f6-e28d8be9ac1b</errorID>
      <errorWord>。</errorWord>
      <group>L1_Format</group>
      <groupName>格式问题</groupName>
      <ability>L2_HalfPunc</ability>
      <abilityName>全半角检查</abilityName>
      <candidateList>
        <item>.</item>
      </candidateList>
      <explain>文本全半角错误。</explain>
      <paraID>3FBE9BBD</paraID>
      <start>2</start>
      <end>3</end>
      <status>unmodified</status>
      <modifiedWord/>
      <trackRevisions>false</trackRevisions>
    </reviewItem>
    <reviewItem>
      <errorID>afb92318-371b-4845-90c3-90759087db69</errorID>
      <errorWord>。</errorWord>
      <group>L1_Format</group>
      <groupName>格式问题</groupName>
      <ability>L2_HalfPunc</ability>
      <abilityName>全半角检查</abilityName>
      <candidateList>
        <item>.</item>
      </candidateList>
      <explain>文本全半角错误。</explain>
      <paraID>55CD2F33</paraID>
      <start>4</start>
      <end>5</end>
      <status>unmodified</status>
      <modifiedWord/>
      <trackRevisions>false</trackRevisions>
    </reviewItem>
    <reviewItem>
      <errorID>d0fc4630-72ea-47a6-b0e0-1ab0ab9aebdd</errorID>
      <errorWord>。</errorWord>
      <group>L1_Format</group>
      <groupName>格式问题</groupName>
      <ability>L2_HalfPunc</ability>
      <abilityName>全半角检查</abilityName>
      <candidateList>
        <item>.</item>
      </candidateList>
      <explain>文本全半角错误。</explain>
      <paraID> 8E30266</paraID>
      <start>2</start>
      <end>3</end>
      <status>unmodified</status>
      <modifiedWord/>
      <trackRevisions>false</trackRevisions>
    </reviewItem>
    <reviewItem>
      <errorID>d80d4390-d76f-46dc-9cf3-c4c133d02da0</errorID>
      <errorWord>测面</errorWord>
      <group>L1_Word</group>
      <groupName>字词问题</groupName>
      <ability>L2_Typo</ability>
      <abilityName>字词错误</abilityName>
      <candidateList>
        <item>侧面</item>
      </candidateList>
      <explain/>
      <paraID>2F246B8C</paraID>
      <start>68</start>
      <end>70</end>
      <status>unmodified</status>
      <modifiedWord/>
      <trackRevisions>false</trackRevisions>
    </reviewItem>
    <reviewItem>
      <errorID>36ca63fb-cc74-4f3e-9970-ed034737cd88</errorID>
      <errorWord>成型</errorWord>
      <group>L1_Word</group>
      <groupName>字词问题</groupName>
      <ability>L2_Typo</ability>
      <abilityName>字词错误</abilityName>
      <candidateList>
        <item>成形</item>
      </candidateList>
      <explain/>
      <paraID> D677C31</paraID>
      <start>25</start>
      <end>27</end>
      <status>unmodified</status>
      <modifiedWord/>
      <trackRevisions>false</trackRevisions>
    </reviewItem>
    <reviewItem>
      <errorID>0bbf247c-6686-4937-b586-55da6a2be76d</errorID>
      <errorWord>成型</errorWord>
      <group>L1_Word</group>
      <groupName>字词问题</groupName>
      <ability>L2_Typo</ability>
      <abilityName>字词错误</abilityName>
      <candidateList>
        <item>成形</item>
      </candidateList>
      <explain/>
      <paraID> D677C31</paraID>
      <start>74</start>
      <end>76</end>
      <status>unmodified</status>
      <modifiedWord/>
      <trackRevisions>false</trackRevisions>
    </reviewItem>
    <reviewItem>
      <errorID>b3c746b5-ff07-4548-86fe-8e009c11fe3a</errorID>
      <errorWord>成型</errorWord>
      <group>L1_Word</group>
      <groupName>字词问题</groupName>
      <ability>L2_Typo</ability>
      <abilityName>字词错误</abilityName>
      <candidateList>
        <item>成形</item>
      </candidateList>
      <explain/>
      <paraID>6D0C503A</paraID>
      <start>28</start>
      <end>30</end>
      <status>unmodified</status>
      <modifiedWord/>
      <trackRevisions>false</trackRevisions>
    </reviewItem>
    <reviewItem>
      <errorID>a4ebb74e-0fa4-451e-bcbc-276f1521b57f</errorID>
      <errorWord>成型</errorWord>
      <group>L1_Word</group>
      <groupName>字词问题</groupName>
      <ability>L2_Typo</ability>
      <abilityName>字词错误</abilityName>
      <candidateList>
        <item>成形</item>
      </candidateList>
      <explain/>
      <paraID>6D0C503A</paraID>
      <start>76</start>
      <end>78</end>
      <status>unmodified</status>
      <modifiedWord/>
      <trackRevisions>false</trackRevisions>
    </reviewItem>
    <reviewItem>
      <errorID>4e0a3007-53e4-4f72-9c46-623e9f992ff8</errorID>
      <errorWord>成型</errorWord>
      <group>L1_Word</group>
      <groupName>字词问题</groupName>
      <ability>L2_Typo</ability>
      <abilityName>字词错误</abilityName>
      <candidateList>
        <item>成形</item>
      </candidateList>
      <explain/>
      <paraID>23F36A32</paraID>
      <start>26</start>
      <end>28</end>
      <status>unmodified</status>
      <modifiedWord/>
      <trackRevisions>false</trackRevisions>
    </reviewItem>
    <reviewItem>
      <errorID>f42de117-ad21-43c8-bfb8-c5dd9a9a50c3</errorID>
      <errorWord>成型</errorWord>
      <group>L1_Word</group>
      <groupName>字词问题</groupName>
      <ability>L2_Typo</ability>
      <abilityName>字词错误</abilityName>
      <candidateList>
        <item>成形</item>
      </candidateList>
      <explain/>
      <paraID>23F36A32</paraID>
      <start>97</start>
      <end>99</end>
      <status>unmodified</status>
      <modifiedWord/>
      <trackRevisions>false</trackRevisions>
    </reviewItem>
    <reviewItem>
      <errorID>ec20569d-6ac7-4132-a5ed-664ddcb88d77</errorID>
      <errorWord>成型</errorWord>
      <group>L1_Word</group>
      <groupName>字词问题</groupName>
      <ability>L2_Typo</ability>
      <abilityName>字词错误</abilityName>
      <candidateList>
        <item>成形</item>
      </candidateList>
      <explain/>
      <paraID>6A4AA319</paraID>
      <start>69</start>
      <end>71</end>
      <status>unmodified</status>
      <modifiedWord/>
      <trackRevisions>false</trackRevisions>
    </reviewItem>
    <reviewItem>
      <errorID>cf9ef752-145a-4266-a390-b93563130f61</errorID>
      <errorWord>成型</errorWord>
      <group>L1_Word</group>
      <groupName>字词问题</groupName>
      <ability>L2_Typo</ability>
      <abilityName>字词错误</abilityName>
      <candidateList>
        <item>成形</item>
      </candidateList>
      <explain/>
      <paraID>6A4AA319</paraID>
      <start>117</start>
      <end>119</end>
      <status>unmodified</status>
      <modifiedWord/>
      <trackRevisions>false</trackRevisions>
    </reviewItem>
    <reviewItem>
      <errorID>98709ca2-6db0-4a9c-ac3e-656d31e6f4e8</errorID>
      <errorWord>,</errorWord>
      <group>L1_Format</group>
      <groupName>格式问题</groupName>
      <ability>L2_HalfPunc</ability>
      <abilityName>全半角检查</abilityName>
      <candidateList>
        <item>，</item>
      </candidateList>
      <explain>文本全半角错误。</explain>
      <paraID>1C530890</paraID>
      <start>28</start>
      <end>29</end>
      <status>unmodified</status>
      <modifiedWord/>
      <trackRevisions>false</trackRevisions>
    </reviewItem>
    <reviewItem>
      <errorID>afeffa29-fffb-466d-b2b6-165938089cd0</errorID>
      <errorWord>成型</errorWord>
      <group>L1_Word</group>
      <groupName>字词问题</groupName>
      <ability>L2_Typo</ability>
      <abilityName>字词错误</abilityName>
      <candidateList>
        <item>成形</item>
      </candidateList>
      <explain/>
      <paraID>1FBE9549</paraID>
      <start>103</start>
      <end>105</end>
      <status>unmodified</status>
      <modifiedWord/>
      <trackRevisions>false</trackRevisions>
    </reviewItem>
    <reviewItem>
      <errorID>5c0fb900-56a0-43bd-bd34-b47192946919</errorID>
      <errorWord>,</errorWord>
      <group>L1_Format</group>
      <groupName>格式问题</groupName>
      <ability>L2_HalfPunc</ability>
      <abilityName>全半角检查</abilityName>
      <candidateList>
        <item>，</item>
      </candidateList>
      <explain>文本全半角错误。</explain>
      <paraID>1FBE9549</paraID>
      <start>138</start>
      <end>139</end>
      <status>unmodified</status>
      <modifiedWord/>
      <trackRevisions>false</trackRevisions>
    </reviewItem>
    <reviewItem>
      <errorID>7b57efb5-8b63-4188-9c59-1d41092f0655</errorID>
      <errorWord>成型</errorWord>
      <group>L1_Word</group>
      <groupName>字词问题</groupName>
      <ability>L2_Typo</ability>
      <abilityName>字词错误</abilityName>
      <candidateList>
        <item>成形</item>
      </candidateList>
      <explain/>
      <paraID>1FBE9549</paraID>
      <start>228</start>
      <end>230</end>
      <status>unmodified</status>
      <modifiedWord/>
      <trackRevisions>false</trackRevisions>
    </reviewItem>
    <reviewItem>
      <errorID>39163bfc-efab-4b50-b702-2e9927aa6e76</errorID>
      <errorWord>成型</errorWord>
      <group>L1_Word</group>
      <groupName>字词问题</groupName>
      <ability>L2_Typo</ability>
      <abilityName>字词错误</abilityName>
      <candidateList>
        <item>成形</item>
      </candidateList>
      <explain/>
      <paraID>1FBE9549</paraID>
      <start>294</start>
      <end>296</end>
      <status>unmodified</status>
      <modifiedWord/>
      <trackRevisions>false</trackRevisions>
    </reviewItem>
    <reviewItem>
      <errorID>b21b76aa-aa69-4d26-8cf9-c5d580bea087</errorID>
      <errorWord>成型</errorWord>
      <group>L1_Word</group>
      <groupName>字词问题</groupName>
      <ability>L2_Typo</ability>
      <abilityName>字词错误</abilityName>
      <candidateList>
        <item>成形</item>
      </candidateList>
      <explain/>
      <paraID>1FBE9549</paraID>
      <start>375</start>
      <end>377</end>
      <status>unmodified</status>
      <modifiedWord/>
      <trackRevisions>false</trackRevisions>
    </reviewItem>
    <reviewItem>
      <errorID>cb3f17fa-55f6-41b1-a772-8b049b8093a7</errorID>
      <errorWord>成型</errorWord>
      <group>L1_Word</group>
      <groupName>字词问题</groupName>
      <ability>L2_Typo</ability>
      <abilityName>字词错误</abilityName>
      <candidateList>
        <item>成形</item>
      </candidateList>
      <explain/>
      <paraID>1FBE9549</paraID>
      <start>443</start>
      <end>445</end>
      <status>unmodified</status>
      <modifiedWord/>
      <trackRevisions>false</trackRevisions>
    </reviewItem>
    <reviewItem>
      <errorID>5efb1eea-c081-452e-b2a7-2282cb13bf05</errorID>
      <errorWord>轴骰</errorWord>
      <group>L1_Word</group>
      <groupName>字词问题</groupName>
      <ability>L2_Typo</ability>
      <abilityName>字词错误</abilityName>
      <candidateList>
        <item>轴头</item>
      </candidateList>
      <explain>存在发音相同字词的误用。</explain>
      <paraID>4103190B</paraID>
      <start>16</start>
      <end>18</end>
      <status>unmodified</status>
      <modifiedWord/>
      <trackRevisions>false</trackRevisions>
    </reviewItem>
    <reviewItem>
      <errorID>9d2cc062-f661-47c1-bbcf-91e9d971ee24</errorID>
      <errorWord>轴骰</errorWord>
      <group>L1_Word</group>
      <groupName>字词问题</groupName>
      <ability>L2_Typo</ability>
      <abilityName>字词错误</abilityName>
      <candidateList>
        <item>轴套</item>
      </candidateList>
      <explain/>
      <paraID>4103190B</paraID>
      <start>80</start>
      <end>82</end>
      <status>unmodified</status>
      <modifiedWord/>
      <trackRevisions>false</trackRevisions>
    </reviewItem>
    <reviewItem>
      <errorID>bf52064a-5422-4ff6-8033-716daaa92536</errorID>
      <errorWord>,</errorWord>
      <group>L1_Format</group>
      <groupName>格式问题</groupName>
      <ability>L2_HalfPunc</ability>
      <abilityName>全半角检查</abilityName>
      <candidateList>
        <item>，</item>
      </candidateList>
      <explain>文本全半角错误。</explain>
      <paraID>139ED5DD</paraID>
      <start>27</start>
      <end>28</end>
      <status>unmodified</status>
      <modifiedWord/>
      <trackRevisions>false</trackRevisions>
    </reviewItem>
    <reviewItem>
      <errorID>2c4d7da9-070e-4c7c-81c4-8b64ed6aacca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10863BF1</paraID>
      <start>0</start>
      <end>2</end>
      <status>unmodified</status>
      <modifiedWord/>
      <trackRevisions>false</trackRevisions>
    </reviewItem>
    <reviewItem>
      <errorID>8f6b56d3-9327-4c9b-92f2-64c1a14e2274</errorID>
      <errorWord>,</errorWord>
      <group>L1_Format</group>
      <groupName>格式问题</groupName>
      <ability>L2_HalfPunc</ability>
      <abilityName>全半角检查</abilityName>
      <candidateList>
        <item>，</item>
      </candidateList>
      <explain>文本全半角错误。</explain>
      <paraID>10863BF1</paraID>
      <start>55</start>
      <end>56</end>
      <status>unmodified</status>
      <modifiedWord/>
      <trackRevisions>false</trackRevisions>
    </reviewItem>
    <reviewItem>
      <errorID>5779711e-7981-4925-a09a-926afdb8f865</errorID>
      <errorWord>,</errorWord>
      <group>L1_Format</group>
      <groupName>格式问题</groupName>
      <ability>L2_HalfPunc</ability>
      <abilityName>全半角检查</abilityName>
      <candidateList>
        <item>，</item>
      </candidateList>
      <explain>文本全半角错误。</explain>
      <paraID>10863BF1</paraID>
      <start>149</start>
      <end>150</end>
      <status>unmodified</status>
      <modifiedWord/>
      <trackRevisions>false</trackRevisions>
    </reviewItem>
    <reviewItem>
      <errorID>9a60d3c4-d5d6-43e0-a6f1-7d5c91e65af3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6E07E5FE</paraID>
      <start>0</start>
      <end>2</end>
      <status>unmodified</status>
      <modifiedWord/>
      <trackRevisions>false</trackRevisions>
    </reviewItem>
    <reviewItem>
      <errorID>8a2d0e3c-e6fc-4703-ae46-4e42d72d03fc</errorID>
      <errorWord>热涨冷缩</errorWord>
      <group>L1_Word</group>
      <groupName>字词问题</groupName>
      <ability>L2_Typo</ability>
      <abilityName>字词错误</abilityName>
      <candidateList>
        <item>热胀冷缩</item>
      </candidateList>
      <explain>存在发音相同字词的误用。</explain>
      <paraID>6F968EBC</paraID>
      <start>2</start>
      <end>6</end>
      <status>unmodified</status>
      <modifiedWord/>
      <trackRevisions>false</trackRevisions>
    </reviewItem>
    <reviewItem>
      <errorID>aa9a1d77-c239-45a2-8d39-cfda52df6c42</errorID>
      <errorWord>(</errorWord>
      <group>L1_Format</group>
      <groupName>格式问题</groupName>
      <ability>L2_HalfPunc</ability>
      <abilityName>全半角检查</abilityName>
      <candidateList>
        <item>（</item>
      </candidateList>
      <explain>文本全半角错误。</explain>
      <paraID>5FB0A2E4</paraID>
      <start>16</start>
      <end>17</end>
      <status>unmodified</status>
      <modifiedWord/>
      <trackRevisions>false</trackRevisions>
    </reviewItem>
    <reviewItem>
      <errorID>da210c66-e6f4-45c2-805d-3e19ce405ae9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61C479D5</paraID>
      <start>0</start>
      <end>2</end>
      <status>unmodified</status>
      <modifiedWord/>
      <trackRevisions>false</trackRevisions>
    </reviewItem>
    <reviewItem>
      <errorID>954271b5-0ba8-440e-8769-5e198911487c</errorID>
      <errorWord>,</errorWord>
      <group>L1_Format</group>
      <groupName>格式问题</groupName>
      <ability>L2_HalfPunc</ability>
      <abilityName>全半角检查</abilityName>
      <candidateList>
        <item>，</item>
      </candidateList>
      <explain>文本全半角错误。</explain>
      <paraID>3F9454CF</paraID>
      <start>17</start>
      <end>18</end>
      <status>unmodified</status>
      <modifiedWord/>
      <trackRevisions>false</trackRevisions>
    </reviewItem>
    <reviewItem>
      <errorID>4b9d395c-8f12-492a-af7d-40904b5143a4</errorID>
      <errorWord>:</errorWord>
      <group>L1_Format</group>
      <groupName>格式问题</groupName>
      <ability>L2_HalfPunc</ability>
      <abilityName>全半角检查</abilityName>
      <candidateList>
        <item>：</item>
      </candidateList>
      <explain>文本全半角错误。</explain>
      <paraID>3F9454CF</paraID>
      <start>20</start>
      <end>21</end>
      <status>unmodified</status>
      <modifiedWord/>
      <trackRevisions>false</trackRevisions>
    </reviewItem>
    <reviewItem>
      <errorID>96c6f9a3-479d-4489-93e3-3a46b13d34d4</errorID>
      <errorWord>灯炮</errorWord>
      <group>L1_Word</group>
      <groupName>字词问题</groupName>
      <ability>L2_Typo</ability>
      <abilityName>字词错误</abilityName>
      <candidateList>
        <item>灯泡</item>
      </candidateList>
      <explain/>
      <paraID>150E89E7</paraID>
      <start>24</start>
      <end>26</end>
      <status>unmodified</status>
      <modifiedWord/>
      <trackRevisions>false</trackRevisions>
    </reviewItem>
    <reviewItem>
      <errorID>91d3b58e-3866-4638-938b-9ddfee2170c3</errorID>
      <errorWord>:</errorWord>
      <group>L1_Format</group>
      <groupName>格式问题</groupName>
      <ability>L2_HalfPunc</ability>
      <abilityName>全半角检查</abilityName>
      <candidateList>
        <item>：</item>
      </candidateList>
      <explain>文本全半角错误。</explain>
      <paraID>150E89E7</paraID>
      <start>49</start>
      <end>50</end>
      <status>unmodified</status>
      <modifiedWord/>
      <trackRevisions>false</trackRevisions>
    </reviewItem>
    <reviewItem>
      <errorID>fa89d9fd-b63d-40bb-abce-32b6e008bb8e</errorID>
      <errorWord>、等</errorWord>
      <group>L1_Punc</group>
      <groupName>标点问题</groupName>
      <ability>L2_Punc</ability>
      <abilityName>标点符号检查</abilityName>
      <candidateList>
        <item>等</item>
      </candidateList>
      <explain>“及”“和”“等”连词前不宜使用顿号，建议删除（或使用逗号）。</explain>
      <paraID>6BA7F96D</paraID>
      <start>16</start>
      <end>18</end>
      <status>unmodified</status>
      <modifiedWord/>
      <trackRevisions>false</trackRevisions>
    </reviewItem>
    <reviewItem>
      <errorID>96c6c2ad-b9eb-4a25-b1f4-40b61ee622d7</errorID>
      <errorWord>,</errorWord>
      <group>L1_Format</group>
      <groupName>格式问题</groupName>
      <ability>L2_HalfPunc</ability>
      <abilityName>全半角检查</abilityName>
      <candidateList>
        <item>，</item>
      </candidateList>
      <explain>文本全半角错误。</explain>
      <paraID>1E26C926</paraID>
      <start>4</start>
      <end>5</end>
      <status>unmodified</status>
      <modifiedWord/>
      <trackRevisions>false</trackRevisions>
    </reviewItem>
    <reviewItem>
      <errorID>a5e2570a-e1c5-4764-bbe9-df96d40e995d</errorID>
      <errorWord>胸廊</errorWord>
      <group>L1_Word</group>
      <groupName>字词问题</groupName>
      <ability>L2_Typo</ability>
      <abilityName>字词错误</abilityName>
      <candidateList>
        <item>胸廓</item>
      </candidateList>
      <explain>存在字形相近字词的误用。</explain>
      <paraID>6BBBB588</paraID>
      <start>42</start>
      <end>44</end>
      <status>unmodified</status>
      <modifiedWord/>
      <trackRevisions>false</trackRevisions>
    </reviewItem>
    <reviewItem>
      <errorID>e0efcaa7-6117-46c8-85ec-4e48fc82348d</errorID>
      <errorWord>,</errorWord>
      <group>L1_Format</group>
      <groupName>格式问题</groupName>
      <ability>L2_HalfPunc</ability>
      <abilityName>全半角检查</abilityName>
      <candidateList>
        <item>，</item>
      </candidateList>
      <explain>文本全半角错误。</explain>
      <paraID>3680CD68</paraID>
      <start>28</start>
      <end>29</end>
      <status>unmodified</status>
      <modifiedWord/>
      <trackRevisions>false</trackRevisions>
    </reviewItem>
    <reviewItem>
      <errorID>5f306e4b-5e68-4937-a900-8dc324071487</errorID>
      <errorWord>成型</errorWord>
      <group>L1_Word</group>
      <groupName>字词问题</groupName>
      <ability>L2_Typo</ability>
      <abilityName>字词错误</abilityName>
      <candidateList>
        <item>成形</item>
      </candidateList>
      <explain/>
      <paraID>3680CD68</paraID>
      <start>107</start>
      <end>109</end>
      <status>unmodified</status>
      <modifiedWord/>
      <trackRevisions>false</trackRevisions>
    </reviewItem>
    <reviewItem>
      <errorID>a1819c1f-ad16-4fd5-a3f7-cc378741da87</errorID>
      <errorWord>,</errorWord>
      <group>L1_Format</group>
      <groupName>格式问题</groupName>
      <ability>L2_HalfPunc</ability>
      <abilityName>全半角检查</abilityName>
      <candidateList>
        <item>，</item>
      </candidateList>
      <explain>文本全半角错误。</explain>
      <paraID>3680CD68</paraID>
      <start>109</start>
      <end>110</end>
      <status>unmodified</status>
      <modifiedWord/>
      <trackRevisions>false</trackRevisions>
    </reviewItem>
    <reviewItem>
      <errorID>2d93b109-e5e6-4fa1-96f5-5dd395e12f3b</errorID>
      <errorWord>，。</errorWord>
      <group>L1_Punc</group>
      <groupName>标点问题</groupName>
      <ability>L2_Punc</ability>
      <abilityName>标点符号检查</abilityName>
      <candidateList>
        <item>，</item>
      </candidateList>
      <explain/>
      <paraID>3680CD68</paraID>
      <start>114</start>
      <end>116</end>
      <status>unmodified</status>
      <modifiedWord/>
      <trackRevisions>false</trackRevisions>
    </reviewItem>
    <reviewItem>
      <errorID>eb6f230e-41f1-4e3b-951e-0ccbaf7d90fb</errorID>
      <errorWord>,</errorWord>
      <group>L1_Format</group>
      <groupName>格式问题</groupName>
      <ability>L2_HalfPunc</ability>
      <abilityName>全半角检查</abilityName>
      <candidateList>
        <item>，</item>
      </candidateList>
      <explain>文本全半角错误。</explain>
      <paraID>6C11721F</paraID>
      <start>70</start>
      <end>71</end>
      <status>unmodified</status>
      <modifiedWord/>
      <trackRevisions>false</trackRevisions>
    </reviewItem>
    <reviewItem>
      <errorID>2d419cce-0c22-4f50-b4a9-d9df5e33037e</errorID>
      <errorWord>,</errorWord>
      <group>L1_Format</group>
      <groupName>格式问题</groupName>
      <ability>L2_HalfPunc</ability>
      <abilityName>全半角检查</abilityName>
      <candidateList>
        <item>，</item>
      </candidateList>
      <explain>文本全半角错误。</explain>
      <paraID>6C11721F</paraID>
      <start>75</start>
      <end>76</end>
      <status>unmodified</status>
      <modifiedWord/>
      <trackRevisions>false</trackRevisions>
    </reviewItem>
    <reviewItem>
      <errorID>af8f21a9-b560-4d00-9522-6e12188126ec</errorID>
      <errorWord>,</errorWord>
      <group>L1_Format</group>
      <groupName>格式问题</groupName>
      <ability>L2_HalfPunc</ability>
      <abilityName>全半角检查</abilityName>
      <candidateList>
        <item>，</item>
      </candidateList>
      <explain>文本全半角错误。</explain>
      <paraID>6C11721F</paraID>
      <start>252</start>
      <end>253</end>
      <status>unmodified</status>
      <modifiedWord/>
      <trackRevisions>false</trackRevisions>
    </reviewItem>
    <reviewItem>
      <errorID>93e92cd7-39aa-4ab9-b2b8-7a7f4bcc0c1b</errorID>
      <errorWord>，。</errorWord>
      <group>L1_Punc</group>
      <groupName>标点问题</groupName>
      <ability>L2_Punc</ability>
      <abilityName>标点符号检查</abilityName>
      <candidateList>
        <item>，</item>
      </candidateList>
      <explain/>
      <paraID>6C11721F</paraID>
      <start>257</start>
      <end>259</end>
      <status>unmodified</status>
      <modifiedWord/>
      <trackRevisions>false</trackRevisions>
    </reviewItem>
    <reviewItem>
      <errorID>f50a406d-15fc-44db-b7d4-8c6969da9c50</errorID>
      <errorWord>保满</errorWord>
      <group>L1_Word</group>
      <groupName>字词问题</groupName>
      <ability>L2_Typo</ability>
      <abilityName>字词错误</abilityName>
      <candidateList>
        <item>饱满</item>
      </candidateList>
      <explain/>
      <paraID>14D894A4</paraID>
      <start>99</start>
      <end>101</end>
      <status>unmodified</status>
      <modifiedWord/>
      <trackRevisions>false</trackRevisions>
    </reviewItem>
    <reviewItem>
      <errorID>72511978-23e5-4838-b2fc-5133d7537498</errorID>
      <errorWord>不用</errorWord>
      <group>L1_Word</group>
      <groupName>字词问题</groupName>
      <ability>L2_Typo</ability>
      <abilityName>字词错误</abilityName>
      <candidateList>
        <item>不同</item>
      </candidateList>
      <explain/>
      <paraID>1067EE24</paraID>
      <start>32</start>
      <end>34</end>
      <status>unmodified</status>
      <modifiedWord/>
      <trackRevisions>false</trackRevisions>
    </reviewItem>
    <reviewItem>
      <errorID>b776fbf1-939f-451c-9856-e2039bf98c32</errorID>
      <errorWord>粘附</errorWord>
      <group>L1_Word</group>
      <groupName>字词问题</groupName>
      <ability>L2_Alias</ability>
      <abilityName>也作/曾用词</abilityName>
      <candidateList>
        <item>黏附</item>
      </candidateList>
      <explain>词汇[粘附]为不规范表述或旧称，其规范书面表述为[黏附]。</explain>
      <paraID>5F7FE421</paraID>
      <start>96</start>
      <end>98</end>
      <status>unmodified</status>
      <modifiedWord/>
      <trackRevisions>false</trackRevisions>
    </reviewItem>
    <reviewItem>
      <errorID>0124e99a-73bb-403e-b710-ef247b04fd38</errorID>
      <errorWord>其它杂质</errorWord>
      <group>L1_Word</group>
      <groupName>字词问题</groupName>
      <ability>L2_Alias</ability>
      <abilityName>也作/曾用词</abilityName>
      <candidateList>
        <item>其他杂质</item>
      </candidateList>
      <explain>词汇[其它杂质]为不规范表述或旧称，其规范书面表述为[其他杂质]。</explain>
      <paraID>5F7FE421</paraID>
      <start>98</start>
      <end>102</end>
      <status>unmodified</status>
      <modifiedWord/>
      <trackRevisions>false</trackRevisions>
    </reviewItem>
    <reviewItem>
      <errorID>17f6387d-662a-46e3-80d2-012909e1f08e</errorID>
      <errorWord>粘附</errorWord>
      <group>L1_Word</group>
      <groupName>字词问题</groupName>
      <ability>L2_Alias</ability>
      <abilityName>也作/曾用词</abilityName>
      <candidateList>
        <item>黏附</item>
      </candidateList>
      <explain>词汇[粘附]为不规范表述或旧称，其规范书面表述为[黏附]。</explain>
      <paraID>6DC0AC62</paraID>
      <start>92</start>
      <end>94</end>
      <status>unmodified</status>
      <modifiedWord/>
      <trackRevisions>false</trackRevisions>
    </reviewItem>
    <reviewItem>
      <errorID>c3ab2e50-2f7a-49c6-9914-9f3eeedc1621</errorID>
      <errorWord>其它杂质</errorWord>
      <group>L1_Word</group>
      <groupName>字词问题</groupName>
      <ability>L2_Alias</ability>
      <abilityName>也作/曾用词</abilityName>
      <candidateList>
        <item>其他杂质</item>
      </candidateList>
      <explain>词汇[其它杂质]为不规范表述或旧称，其规范书面表述为[其他杂质]。</explain>
      <paraID>6DC0AC62</paraID>
      <start>94</start>
      <end>98</end>
      <status>unmodified</status>
      <modifiedWord/>
      <trackRevisions>false</trackRevisions>
    </reviewItem>
    <reviewItem>
      <errorID>68f1bba8-0a16-4217-9039-111a95c625d6</errorID>
      <errorWord>粘附</errorWord>
      <group>L1_Word</group>
      <groupName>字词问题</groupName>
      <ability>L2_Alias</ability>
      <abilityName>也作/曾用词</abilityName>
      <candidateList>
        <item>黏附</item>
      </candidateList>
      <explain>词汇[粘附]为不规范表述或旧称，其规范书面表述为[黏附]。</explain>
      <paraID>2767E0D1</paraID>
      <start>90</start>
      <end>92</end>
      <status>unmodified</status>
      <modifiedWord/>
      <trackRevisions>false</trackRevisions>
    </reviewItem>
    <reviewItem>
      <errorID>e7342b6b-6e23-4fba-be95-699376ee4370</errorID>
      <errorWord>其它杂质</errorWord>
      <group>L1_Word</group>
      <groupName>字词问题</groupName>
      <ability>L2_Alias</ability>
      <abilityName>也作/曾用词</abilityName>
      <candidateList>
        <item>其他杂质</item>
      </candidateList>
      <explain>词汇[其它杂质]为不规范表述或旧称，其规范书面表述为[其他杂质]。</explain>
      <paraID>2767E0D1</paraID>
      <start>92</start>
      <end>96</end>
      <status>unmodified</status>
      <modifiedWord/>
      <trackRevisions>false</trackRevisions>
    </reviewItem>
    <reviewItem>
      <errorID>2dab14a1-3685-4c6e-85af-f1d0133901be</errorID>
      <errorWord>盒子长宽高为盒子长宽高为</errorWord>
      <group>L1_Word</group>
      <groupName>字词问题</groupName>
      <ability>L2_Typo</ability>
      <abilityName>字词错误</abilityName>
      <candidateList>
        <item>盒子长宽高为</item>
      </candidateList>
      <explain/>
      <paraID>2767E0D1</paraID>
      <start>175</start>
      <end>187</end>
      <status>unmodified</status>
      <modifiedWord/>
      <trackRevisions>false</trackRevisions>
    </reviewItem>
    <reviewItem>
      <errorID>be6ced74-84d0-4d36-85f9-f7b5e903e7d6</errorID>
      <errorWord>.。</errorWord>
      <group>L1_Punc</group>
      <groupName>标点问题</groupName>
      <ability>L2_Punc</ability>
      <abilityName>标点符号检查</abilityName>
      <candidateList>
        <item>.</item>
      </candidateList>
      <explain/>
      <paraID>2767E0D1</paraID>
      <start>203</start>
      <end>205</end>
      <status>unmodified</status>
      <modifiedWord/>
      <trackRevisions>false</trackRevisions>
    </reviewItem>
    <reviewItem>
      <errorID>82a4a458-e9d0-4ce2-822e-418bb7e755ca</errorID>
      <errorWord>作</errorWord>
      <group>L1_Word</group>
      <groupName>字词问题</groupName>
      <ability>L2_Typo</ability>
      <abilityName>字词错误</abilityName>
      <candidateList>
        <item>做</item>
      </candidateList>
      <explain>存在发音相同字词的误用。</explain>
      <paraID>2C958554</paraID>
      <start>47</start>
      <end>48</end>
      <status>unmodified</status>
      <modifiedWord/>
      <trackRevisions>false</trackRevisions>
    </reviewItem>
    <reviewItem>
      <errorID>19e6ffab-511f-4d24-a434-090dea0d6223</errorID>
      <errorWord>～</errorWord>
      <group>L1_Format</group>
      <groupName>格式问题</groupName>
      <ability>L2_HalfPunc</ability>
      <abilityName>全半角检查</abilityName>
      <candidateList>
        <item>~</item>
      </candidateList>
      <explain>文本全半角错误。</explain>
      <paraID>54EDF673</paraID>
      <start>4</start>
      <end>5</end>
      <status>unmodified</status>
      <modifiedWord/>
      <trackRevisions>false</trackRevisions>
    </reviewItem>
    <reviewItem>
      <errorID>2e8ff636-323c-445f-975b-c3f0d102dc80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2F82DDCE</paraID>
      <start>2</start>
      <end>3</end>
      <status>unmodified</status>
      <modifiedWord/>
      <trackRevisions>false</trackRevisions>
    </reviewItem>
    <reviewItem>
      <errorID>82df466d-bc3f-4e8c-8807-f67022de8ab2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6FA859E3</paraID>
      <start>0</start>
      <end>2</end>
      <status>unmodified</status>
      <modifiedWord/>
      <trackRevisions>false</trackRevisions>
    </reviewItem>
    <reviewItem>
      <errorID>7261e4fe-f2f7-4fa1-81f8-350b9907b0f9</errorID>
      <errorWord>圆型</errorWord>
      <group>L1_Word</group>
      <groupName>字词问题</groupName>
      <ability>L2_Typo</ability>
      <abilityName>字词错误</abilityName>
      <candidateList>
        <item>圆形</item>
      </candidateList>
      <explain>存在发音相同字词的误用。</explain>
      <paraID>6FA859E3</paraID>
      <start>16</start>
      <end>18</end>
      <status>unmodified</status>
      <modifiedWord/>
      <trackRevisions>false</trackRevisions>
    </reviewItem>
    <reviewItem>
      <errorID>2e1f818f-98a2-40da-b301-9b0d5d8ba7a3</errorID>
      <errorWord>二片</errorWord>
      <group>L1_Word</group>
      <groupName>字词问题</groupName>
      <ability>L2_Typo</ability>
      <abilityName>字词错误</abilityName>
      <candidateList>
        <item>两片</item>
      </candidateList>
      <explain/>
      <paraID>19104349</paraID>
      <start>12</start>
      <end>14</end>
      <status>unmodified</status>
      <modifiedWord/>
      <trackRevisions>false</trackRevisions>
    </reviewItem>
    <reviewItem>
      <errorID>91898fab-e7f9-4f69-864b-0865f6181be4</errorID>
      <errorWord>二档</errorWord>
      <group>L1_Word</group>
      <groupName>字词问题</groupName>
      <ability>L2_Typo</ability>
      <abilityName>字词错误</abilityName>
      <candidateList>
        <item>两档</item>
      </candidateList>
      <explain/>
      <paraID>24E13D6C</paraID>
      <start>10</start>
      <end>12</end>
      <status>unmodified</status>
      <modifiedWord/>
      <trackRevisions>false</trackRevisions>
    </reviewItem>
    <reviewItem>
      <errorID>a787b384-84a9-4727-9eff-a75f79c3265c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6400BF40</paraID>
      <start>0</start>
      <end>2</end>
      <status>unmodified</status>
      <modifiedWord/>
      <trackRevisions>false</trackRevisions>
    </reviewItem>
    <reviewItem>
      <errorID>5c0893d7-29c3-4de9-9bb8-111113a74687</errorID>
      <errorWord>镀锌铁丝</errorWord>
      <group>L1_Knowledge</group>
      <groupName>知识性问题</groupName>
      <ability>L2_Term</ability>
      <abilityName>专业术语</abilityName>
      <candidateList>
        <item>镀锌钢丝</item>
      </candidateList>
      <explain/>
      <paraID>6400BF40</paraID>
      <start>140</start>
      <end>144</end>
      <status>unmodified</status>
      <modifiedWord/>
      <trackRevisions>false</trackRevisions>
    </reviewItem>
    <reviewItem>
      <errorID>fef09250-7928-4c2b-b589-17939976ec05</errorID>
      <errorWord>镀锌铁丝</errorWord>
      <group>L1_Knowledge</group>
      <groupName>知识性问题</groupName>
      <ability>L2_Term</ability>
      <abilityName>专业术语</abilityName>
      <candidateList>
        <item>镀锌钢丝</item>
      </candidateList>
      <explain/>
      <paraID>6400BF40</paraID>
      <start>197</start>
      <end>201</end>
      <status>unmodified</status>
      <modifiedWord/>
      <trackRevisions>false</trackRevisions>
    </reviewItem>
    <reviewItem>
      <errorID>f9629ddf-a153-46d4-8d5f-9d3b4427c593</errorID>
      <errorWord>圆型</errorWord>
      <group>L1_Word</group>
      <groupName>字词问题</groupName>
      <ability>L2_Typo</ability>
      <abilityName>字词错误</abilityName>
      <candidateList>
        <item>圆形</item>
      </candidateList>
      <explain>存在发音相同字词的误用。</explain>
      <paraID>6400BF40</paraID>
      <start>272</start>
      <end>274</end>
      <status>unmodified</status>
      <modifiedWord/>
      <trackRevisions>false</trackRevisions>
    </reviewItem>
    <reviewItem>
      <errorID>f96f60d1-e171-4506-9cf4-a9a745c18a14</errorID>
      <errorWord>)</errorWord>
      <group>L1_Format</group>
      <groupName>格式问题</groupName>
      <ability>L2_HalfPunc</ability>
      <abilityName>全半角检查</abilityName>
      <candidateList>
        <item>）</item>
      </candidateList>
      <explain>文本全半角错误。</explain>
      <paraID>67AB8240</paraID>
      <start>28</start>
      <end>29</end>
      <status>unmodified</status>
      <modifiedWord/>
      <trackRevisions>false</trackRevisions>
    </reviewItem>
    <reviewItem>
      <errorID>65d1b0f9-57f5-41c6-8516-06c733066e41</errorID>
      <errorWord>模具成型</errorWord>
      <group>L1_Knowledge</group>
      <groupName>知识性问题</groupName>
      <ability>L2_Term</ability>
      <abilityName>专业术语</abilityName>
      <candidateList>
        <item>模压成型</item>
      </candidateList>
      <explain/>
      <paraID>67AB8240</paraID>
      <start>45</start>
      <end>49</end>
      <status>unmodified</status>
      <modifiedWord/>
      <trackRevisions>false</trackRevisions>
    </reviewItem>
    <reviewItem>
      <errorID>8217f146-9ae7-4494-8eac-72fa70eddc6e</errorID>
      <errorWord>静电粉沫喷涂</errorWord>
      <group>L1_Knowledge</group>
      <groupName>知识性问题</groupName>
      <ability>L2_Term</ability>
      <abilityName>专业术语</abilityName>
      <candidateList>
        <item>静电粉末喷涂</item>
      </candidateList>
      <explain/>
      <paraID>67AB8240</paraID>
      <start>217</start>
      <end>223</end>
      <status>unmodified</status>
      <modifiedWord/>
      <trackRevisions>false</trackRevisions>
    </reviewItem>
    <reviewItem>
      <errorID>36a01487-7e4b-4b39-beaf-fec1954f387e</errorID>
      <errorWord>.</errorWord>
      <group>L1_Format</group>
      <groupName>格式问题</groupName>
      <ability>L2_HalfPunc</ability>
      <abilityName>全半角检查</abilityName>
      <candidateList>
        <item>。</item>
      </candidateList>
      <explain>文本全半角错误。</explain>
      <paraID>67AB8240</paraID>
      <start>536</start>
      <end>537</end>
      <status>unmodified</status>
      <modifiedWord/>
      <trackRevisions>false</trackRevisions>
    </reviewItem>
    <reviewItem>
      <errorID>9f90ba33-a5fd-4782-87b8-b474bd1e362a</errorID>
      <errorWord>。</errorWord>
      <group>L1_Format</group>
      <groupName>格式问题</groupName>
      <ability>L2_HalfPunc</ability>
      <abilityName>全半角检查</abilityName>
      <candidateList>
        <item>.</item>
      </candidateList>
      <explain>文本全半角错误。</explain>
      <paraID>4010FC33</paraID>
      <start>6</start>
      <end>7</end>
      <status>unmodified</status>
      <modifiedWord/>
      <trackRevisions>false</trackRevisions>
    </reviewItem>
    <reviewItem>
      <errorID>59b2f895-2827-46d7-b913-f543339c1d89</errorID>
      <errorWord>,</errorWord>
      <group>L1_Format</group>
      <groupName>格式问题</groupName>
      <ability>L2_HalfPunc</ability>
      <abilityName>全半角检查</abilityName>
      <candidateList>
        <item>，</item>
      </candidateList>
      <explain>文本全半角错误。</explain>
      <paraID>4010FC33</paraID>
      <start>14</start>
      <end>15</end>
      <status>unmodified</status>
      <modifiedWord/>
      <trackRevisions>false</trackRevisions>
    </reviewItem>
    <reviewItem>
      <errorID>aa7506ca-f619-418e-b2fe-7287672a73f8</errorID>
      <errorWord>..</errorWord>
      <group>L1_Punc</group>
      <groupName>标点问题</groupName>
      <ability>L2_Punc</ability>
      <abilityName>标点符号检查</abilityName>
      <candidateList>
        <item>.</item>
      </candidateList>
      <explain/>
      <paraID>4010FC33</paraID>
      <start>87</start>
      <end>89</end>
      <status>unmodified</status>
      <modifiedWord/>
      <trackRevisions>false</trackRevisions>
    </reviewItem>
    <reviewItem>
      <errorID>7b0d2cdd-5cce-478f-9c14-e3f955d60d06</errorID>
      <errorWord>亚</errorWord>
      <group>L1_Word</group>
      <groupName>字词问题</groupName>
      <ability>L2_Typo</ability>
      <abilityName>字词错误</abilityName>
      <candidateList>
        <item>哑</item>
      </candidateList>
      <explain/>
      <paraID> FD01085</paraID>
      <start>52</start>
      <end>53</end>
      <status>unmodified</status>
      <modifiedWord/>
      <trackRevisions>false</trackRevisions>
    </reviewItem>
    <reviewItem>
      <errorID>a6396cbd-bd8b-420e-860d-1d10e02d9f9f</errorID>
      <errorWord>最大称量</errorWord>
      <group>L1_Knowledge</group>
      <groupName>知识性问题</groupName>
      <ability>L2_Term</ability>
      <abilityName>专业术语</abilityName>
      <candidateList>
        <item>最大秤量</item>
      </candidateList>
      <explain/>
      <paraID>4E0F4CBC</paraID>
      <start>28</start>
      <end>32</end>
      <status>unmodified</status>
      <modifiedWord/>
      <trackRevisions>false</trackRevisions>
    </reviewItem>
    <reviewItem>
      <errorID>38886456-ace8-4ec7-b0d0-f316bc2ce338</errorID>
      <errorWord>抨击</errorWord>
      <group>L1_Word</group>
      <groupName>字词问题</groupName>
      <ability>L2_Typo</ability>
      <abilityName>字词错误</abilityName>
      <candidateList>
        <item>碰击</item>
      </candidateList>
      <explain>存在发音相同字词的误用。</explain>
      <paraID>4E0F4CBC</paraID>
      <start>137</start>
      <end>139</end>
      <status>unmodified</status>
      <modifiedWord/>
      <trackRevisions>false</trackRevisions>
    </reviewItem>
    <reviewItem>
      <errorID>8d5476af-fcf7-470a-865b-ff16a37609bd</errorID>
      <errorWord>，</errorWord>
      <group>L1_Format</group>
      <groupName>格式问题</groupName>
      <ability>L2_HalfPunc</ability>
      <abilityName>全半角检查</abilityName>
      <candidateList>
        <item>,</item>
      </candidateList>
      <explain>文本全半角错误。</explain>
      <paraID>67969C1E</paraID>
      <start>4</start>
      <end>5</end>
      <status>unmodified</status>
      <modifiedWord/>
      <trackRevisions>false</trackRevisions>
    </reviewItem>
    <reviewItem>
      <errorID>b54918a5-bcfb-49af-ae7d-5ee4343aa55c</errorID>
      <errorWord>,</errorWord>
      <group>L1_Format</group>
      <groupName>格式问题</groupName>
      <ability>L2_HalfPunc</ability>
      <abilityName>全半角检查</abilityName>
      <candidateList>
        <item>，</item>
      </candidateList>
      <explain>文本全半角错误。</explain>
      <paraID>4630BB40</paraID>
      <start>54</start>
      <end>55</end>
      <status>unmodified</status>
      <modifiedWord/>
      <trackRevisions>false</trackRevisions>
    </reviewItem>
    <reviewItem>
      <errorID>a3c34c47-aa87-4830-804a-76cdddcfaeb3</errorID>
      <errorWord>,</errorWord>
      <group>L1_Format</group>
      <groupName>格式问题</groupName>
      <ability>L2_HalfPunc</ability>
      <abilityName>全半角检查</abilityName>
      <candidateList>
        <item>，</item>
      </candidateList>
      <explain>文本全半角错误。</explain>
      <paraID> C6F6A23</paraID>
      <start>43</start>
      <end>44</end>
      <status>unmodified</status>
      <modifiedWord/>
      <trackRevisions>false</trackRevisions>
    </reviewItem>
    <reviewItem>
      <errorID>2cf2a1d3-833f-4b5f-8302-b1ca5acfcd93</errorID>
      <errorWord>三部份组成</errorWord>
      <group>L1_Word</group>
      <groupName>字词问题</groupName>
      <ability>L2_Variant</ability>
      <abilityName>异形词</abilityName>
      <candidateList>
        <item>三部分组成</item>
      </candidateList>
      <explain>词汇[三部份组成]的规范词形写作[三部分组成]。</explain>
      <paraID>11733630</paraID>
      <start>20</start>
      <end>25</end>
      <status>unmodified</status>
      <modifiedWord/>
      <trackRevisions>false</trackRevisions>
    </reviewItem>
    <reviewItem>
      <errorID>04fae941-9e01-499a-867d-cc2760fd35ac</errorID>
      <errorWord>丝裂</errorWord>
      <group>L1_Word</group>
      <groupName>字词问题</groupName>
      <ability>L2_Typo</ability>
      <abilityName>字词错误</abilityName>
      <candidateList>
        <item>撕裂</item>
      </candidateList>
      <explain>存在发音相同字词的误用。</explain>
      <paraID>11733630</paraID>
      <start>58</start>
      <end>60</end>
      <status>unmodified</status>
      <modifiedWord/>
      <trackRevisions>false</trackRevisions>
    </reviewItem>
    <reviewItem>
      <errorID>bef4f6b4-f824-469c-aac1-101f422a6166</errorID>
      <errorWord>注成</errorWord>
      <group>L1_Word</group>
      <groupName>字词问题</groupName>
      <ability>L2_Typo</ability>
      <abilityName>字词错误</abilityName>
      <candidateList>
        <item>制成</item>
      </candidateList>
      <explain/>
      <paraID>11733630</paraID>
      <start>72</start>
      <end>74</end>
      <status>unmodified</status>
      <modifiedWord/>
      <trackRevisions>false</trackRevisions>
    </reviewItem>
    <reviewItem>
      <errorID>009b9acb-72cb-4156-b9ac-eeb8e4686984</errorID>
      <errorWord>园环</errorWord>
      <group>L1_Word</group>
      <groupName>字词问题</groupName>
      <ability>L2_Typo</ability>
      <abilityName>字词错误</abilityName>
      <candidateList>
        <item>圆环</item>
      </candidateList>
      <explain/>
      <paraID> E432A0F</paraID>
      <start>32</start>
      <end>34</end>
      <status>unmodified</status>
      <modifiedWord/>
      <trackRevisions>false</trackRevisions>
    </reviewItem>
    <reviewItem>
      <errorID>330c7b50-054f-4a5c-8a46-6ff5ed243927</errorID>
      <errorWord>档板</errorWord>
      <group>L1_Word</group>
      <groupName>字词问题</groupName>
      <ability>L2_Typo</ability>
      <abilityName>字词错误</abilityName>
      <candidateList>
        <item>挡板</item>
      </candidateList>
      <explain/>
      <paraID> 498ECA1</paraID>
      <start>20</start>
      <end>22</end>
      <status>unmodified</status>
      <modifiedWord/>
      <trackRevisions>false</trackRevisions>
    </reviewItem>
    <reviewItem>
      <errorID>8bc97ad6-9a89-48ff-84cb-82a586f0d5e0</errorID>
      <errorWord>档板</errorWord>
      <group>L1_Word</group>
      <groupName>字词问题</groupName>
      <ability>L2_Typo</ability>
      <abilityName>字词错误</abilityName>
      <candidateList>
        <item>挡板</item>
      </candidateList>
      <explain/>
      <paraID> 498ECA1</paraID>
      <start>58</start>
      <end>60</end>
      <status>unmodified</status>
      <modifiedWord/>
      <trackRevisions>false</trackRevisions>
    </reviewItem>
    <reviewItem>
      <errorID>cbd2d8d1-2671-477b-b9b1-f9f885ee4f44</errorID>
      <errorWord>,</errorWord>
      <group>L1_Format</group>
      <groupName>格式问题</groupName>
      <ability>L2_HalfPunc</ability>
      <abilityName>全半角检查</abilityName>
      <candidateList>
        <item>，</item>
      </candidateList>
      <explain>文本全半角错误。</explain>
      <paraID> 498ECA1</paraID>
      <start>92</start>
      <end>93</end>
      <status>unmodified</status>
      <modifiedWord/>
      <trackRevisions>false</trackRevisions>
    </reviewItem>
    <reviewItem>
      <errorID>e77e970f-93dc-4499-bdff-263a120c6ced</errorID>
      <errorWord>ｍｍ</errorWord>
      <group>L1_Format</group>
      <groupName>格式问题</groupName>
      <ability>L2_HalfPunc</ability>
      <abilityName>全半角检查</abilityName>
      <candidateList>
        <item>mm</item>
      </candidateList>
      <explain>文本全半角错误。</explain>
      <paraID>7427C818</paraID>
      <start>43</start>
      <end>45</end>
      <status>unmodified</status>
      <modifiedWord/>
      <trackRevisions>false</trackRevisions>
    </reviewItem>
    <reviewItem>
      <errorID>67229a9d-ec82-4bb2-889a-e16bb1c02327</errorID>
      <errorWord>ｍｍ</errorWord>
      <group>L1_Format</group>
      <groupName>格式问题</groupName>
      <ability>L2_HalfPunc</ability>
      <abilityName>全半角检查</abilityName>
      <candidateList>
        <item>mm</item>
      </candidateList>
      <explain>文本全半角错误。</explain>
      <paraID>7427C818</paraID>
      <start>59</start>
      <end>61</end>
      <status>unmodified</status>
      <modifiedWord/>
      <trackRevisions>false</trackRevisions>
    </reviewItem>
    <reviewItem>
      <errorID>7fea4ac7-7102-4a66-b139-1186c6de426c</errorID>
      <errorWord>20要</errorWord>
      <group>L1_Word</group>
      <groupName>字词问题</groupName>
      <ability>L2_Typo</ability>
      <abilityName>字词错误</abilityName>
      <candidateList>
        <item>20</item>
      </candidateList>
      <explain/>
      <paraID>7427C818</paraID>
      <start>65</start>
      <end>68</end>
      <status>unmodified</status>
      <modifiedWord/>
      <trackRevisions>false</trackRevisions>
    </reviewItem>
    <reviewItem>
      <errorID>6937f58b-1c97-47d6-8041-1c6668e8d230</errorID>
      <errorWord>成型</errorWord>
      <group>L1_Word</group>
      <groupName>字词问题</groupName>
      <ability>L2_Typo</ability>
      <abilityName>字词错误</abilityName>
      <candidateList>
        <item>成形</item>
      </candidateList>
      <explain/>
      <paraID>576C6D8E</paraID>
      <start>34</start>
      <end>36</end>
      <status>unmodified</status>
      <modifiedWord/>
      <trackRevisions>false</trackRevisions>
    </reviewItem>
    <reviewItem>
      <errorID>efd966f3-56e0-43bb-8aad-c0284622bee8</errorID>
      <errorWord>、等</errorWord>
      <group>L1_Punc</group>
      <groupName>标点问题</groupName>
      <ability>L2_Punc</ability>
      <abilityName>标点符号检查</abilityName>
      <candidateList>
        <item>等</item>
      </candidateList>
      <explain>“及”“和”“等”连词前不宜使用顿号，建议删除（或使用逗号）。</explain>
      <paraID>22D06A65</paraID>
      <start>56</start>
      <end>58</end>
      <status>unmodified</status>
      <modifiedWord/>
      <trackRevisions>false</trackRevisions>
    </reviewItem>
    <reviewItem>
      <errorID>24448bb1-6277-4b6b-9877-fa4c14b74818</errorID>
      <errorWord>厚</errorWord>
      <group>L1_Word</group>
      <groupName>字词问题</groupName>
      <ability>L2_Typo</ability>
      <abilityName>字词错误</abilityName>
      <candidateList>
        <item>厚度</item>
      </candidateList>
      <explain/>
      <paraID> 2CD19BF</paraID>
      <start>25</start>
      <end>26</end>
      <status>unmodified</status>
      <modifiedWord/>
      <trackRevisions>false</trackRevisions>
    </reviewItem>
    <reviewItem>
      <errorID>bc9bf01e-1a4e-48fb-bffa-c9d9b19e858f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403FAA25</paraID>
      <start>0</start>
      <end>2</end>
      <status>unmodified</status>
      <modifiedWord/>
      <trackRevisions>false</trackRevisions>
    </reviewItem>
    <reviewItem>
      <errorID>221129d3-4ae8-44ae-807c-414e0fd8a1a2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5C1D7A37</paraID>
      <start>0</start>
      <end>2</end>
      <status>unmodified</status>
      <modifiedWord/>
      <trackRevisions>false</trackRevisions>
    </reviewItem>
    <reviewItem>
      <errorID>4ad3e3b5-73f0-4b43-89c4-ee4c6e27bf07</errorID>
      <errorWord>,</errorWord>
      <group>L1_Format</group>
      <groupName>格式问题</groupName>
      <ability>L2_HalfPunc</ability>
      <abilityName>全半角检查</abilityName>
      <candidateList>
        <item>，</item>
      </candidateList>
      <explain>文本全半角错误。</explain>
      <paraID>5C1D7A37</paraID>
      <start>67</start>
      <end>68</end>
      <status>unmodified</status>
      <modifiedWord/>
      <trackRevisions>false</trackRevisions>
    </reviewItem>
    <reviewItem>
      <errorID>100b33e1-693c-4c1d-865e-298cc2869e3e</errorID>
      <errorWord>,</errorWord>
      <group>L1_Format</group>
      <groupName>格式问题</groupName>
      <ability>L2_HalfPunc</ability>
      <abilityName>全半角检查</abilityName>
      <candidateList>
        <item>，</item>
      </candidateList>
      <explain>文本全半角错误。</explain>
      <paraID>5C1D7A37</paraID>
      <start>81</start>
      <end>82</end>
      <status>unmodified</status>
      <modifiedWord/>
      <trackRevisions>false</trackRevisions>
    </reviewItem>
    <reviewItem>
      <errorID>232d792c-5e04-4a17-a0db-5f8da2fa4870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6A6B5E5E</paraID>
      <start>0</start>
      <end>2</end>
      <status>unmodified</status>
      <modifiedWord/>
      <trackRevisions>false</trackRevisions>
    </reviewItem>
    <reviewItem>
      <errorID>433c2f43-5fe5-40e7-85cd-5db8fba6b5cb</errorID>
      <errorWord>厚</errorWord>
      <group>L1_Word</group>
      <groupName>字词问题</groupName>
      <ability>L2_Typo</ability>
      <abilityName>字词错误</abilityName>
      <candidateList>
        <item>厚度</item>
      </candidateList>
      <explain/>
      <paraID>6A6B5E5E</paraID>
      <start>43</start>
      <end>44</end>
      <status>unmodified</status>
      <modifiedWord/>
      <trackRevisions>false</trackRevisions>
    </reviewItem>
    <reviewItem>
      <errorID>1e7f8df7-7f97-4563-83da-fbfc18467286</errorID>
      <errorWord>有二个</errorWord>
      <group>L1_Word</group>
      <groupName>字词问题</groupName>
      <ability>L2_Alias</ability>
      <abilityName>也作/曾用词</abilityName>
      <candidateList>
        <item>有两个</item>
      </candidateList>
      <explain>词汇[有二个]为不规范表述或旧称，其规范书面表述为[有两个]。</explain>
      <paraID>6A6B5E5E</paraID>
      <start>51</start>
      <end>54</end>
      <status>unmodified</status>
      <modifiedWord/>
      <trackRevisions>false</trackRevisions>
    </reviewItem>
    <reviewItem>
      <errorID>da97d8b2-72b8-4236-b798-1201974bf987</errorID>
      <errorWord>有二个</errorWord>
      <group>L1_Word</group>
      <groupName>字词问题</groupName>
      <ability>L2_Alias</ability>
      <abilityName>也作/曾用词</abilityName>
      <candidateList>
        <item>有两个</item>
      </candidateList>
      <explain>词汇[有二个]为不规范表述或旧称，其规范书面表述为[有两个]。</explain>
      <paraID>6A6B5E5E</paraID>
      <start>99</start>
      <end>102</end>
      <status>unmodified</status>
      <modifiedWord/>
      <trackRevisions>false</trackRevisions>
    </reviewItem>
    <reviewItem>
      <errorID>1601dd8d-080c-4724-8826-432c8646f28c</errorID>
      <errorWord>磁性原件</errorWord>
      <group>L1_Word</group>
      <groupName>字词问题</groupName>
      <ability>L2_Typo</ability>
      <abilityName>字词错误</abilityName>
      <candidateList>
        <item>磁性元件</item>
      </candidateList>
      <explain/>
      <paraID>47B31846</paraID>
      <start>205</start>
      <end>209</end>
      <status>unmodified</status>
      <modifiedWord/>
      <trackRevisions>false</trackRevisions>
    </reviewItem>
    <reviewItem>
      <errorID>04ef9123-ac1e-4257-8520-9bcc71228e54</errorID>
      <errorWord>调正</errorWord>
      <group>L1_Word</group>
      <groupName>字词问题</groupName>
      <ability>L2_Typo</ability>
      <abilityName>字词错误</abilityName>
      <candidateList>
        <item>调整</item>
      </candidateList>
      <explain/>
      <paraID>47B31846</paraID>
      <start>235</start>
      <end>237</end>
      <status>unmodified</status>
      <modifiedWord/>
      <trackRevisions>false</trackRevisions>
    </reviewItem>
    <reviewItem>
      <errorID>5de9754a-d34f-4a1b-9de1-9d183c7904ea</errorID>
      <errorWord>。。</errorWord>
      <group>L1_Punc</group>
      <groupName>标点问题</groupName>
      <ability>L2_Punc</ability>
      <abilityName>标点符号检查</abilityName>
      <candidateList>
        <item>。</item>
      </candidateList>
      <explain/>
      <paraID>427C376D</paraID>
      <start>13</start>
      <end>15</end>
      <status>unmodified</status>
      <modifiedWord/>
      <trackRevisions>false</trackRevisions>
    </reviewItem>
    <reviewItem>
      <errorID>14220999-6609-4960-bf28-42ecb00e358d</errorID>
      <errorWord>（</errorWord>
      <group>L1_Punc</group>
      <groupName>标点问题</groupName>
      <ability>L2_Punc</ability>
      <abilityName>标点符号检查</abilityName>
      <candidateList/>
      <explain>同一形式括号套用。</explain>
      <paraID>427C376D</paraID>
      <start>85</start>
      <end>86</end>
      <status>unmodified</status>
      <modifiedWord/>
      <trackRevisions>false</trackRevisions>
    </reviewItem>
    <reviewItem>
      <errorID>1eda1ea2-7f51-427d-a5be-f75522af4b67</errorID>
      <errorWord>）</errorWord>
      <group>L1_Punc</group>
      <groupName>标点问题</groupName>
      <ability>L2_Punc</ability>
      <abilityName>标点符号检查</abilityName>
      <candidateList/>
      <explain>同一形式括号套用。</explain>
      <paraID>427C376D</paraID>
      <start>86</start>
      <end>87</end>
      <status>unmodified</status>
      <modifiedWord/>
      <trackRevisions>false</trackRevisions>
    </reviewItem>
    <reviewItem>
      <errorID>14bebce4-11fa-4b3d-a995-c6b330665ed4</errorID>
      <errorWord>器期</errorWord>
      <group>L1_Word</group>
      <groupName>字词问题</groupName>
      <ability>L2_Typo</ability>
      <abilityName>字词错误</abilityName>
      <candidateList>
        <item>器</item>
      </candidateList>
      <explain/>
      <paraID>427C376D</paraID>
      <start>140</start>
      <end>142</end>
      <status>unmodified</status>
      <modifiedWord/>
      <trackRevisions>false</trackRevisions>
    </reviewItem>
    <reviewItem>
      <errorID>0b73161e-7888-40de-89d3-c7e90cc82d21</errorID>
      <errorWord>磁性原件</errorWord>
      <group>L1_Word</group>
      <groupName>字词问题</groupName>
      <ability>L2_Typo</ability>
      <abilityName>字词错误</abilityName>
      <candidateList>
        <item>磁性元件</item>
      </candidateList>
      <explain/>
      <paraID>427C376D</paraID>
      <start>215</start>
      <end>219</end>
      <status>unmodified</status>
      <modifiedWord/>
      <trackRevisions>false</trackRevisions>
    </reviewItem>
    <reviewItem>
      <errorID>3fe07c3a-c330-4a56-9aeb-df5950c9955c</errorID>
      <errorWord>调正</errorWord>
      <group>L1_Word</group>
      <groupName>字词问题</groupName>
      <ability>L2_Typo</ability>
      <abilityName>字词错误</abilityName>
      <candidateList>
        <item>调整</item>
      </candidateList>
      <explain/>
      <paraID>427C376D</paraID>
      <start>245</start>
      <end>247</end>
      <status>unmodified</status>
      <modifiedWord/>
      <trackRevisions>false</trackRevisions>
    </reviewItem>
    <reviewItem>
      <errorID>f8b96c9e-265e-4241-9bf5-d9e708f916fb</errorID>
      <errorWord>磁性原件</errorWord>
      <group>L1_Word</group>
      <groupName>字词问题</groupName>
      <ability>L2_Typo</ability>
      <abilityName>字词错误</abilityName>
      <candidateList>
        <item>磁性元件</item>
      </candidateList>
      <explain/>
      <paraID>68151AB5</paraID>
      <start>217</start>
      <end>221</end>
      <status>unmodified</status>
      <modifiedWord/>
      <trackRevisions>false</trackRevisions>
    </reviewItem>
    <reviewItem>
      <errorID>3d27759e-493f-46a0-ba63-5d4818a620df</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68151AB5</paraID>
      <start>230</start>
      <end>231</end>
      <status>unmodified</status>
      <modifiedWord/>
      <trackRevisions>false</trackRevisions>
    </reviewItem>
    <reviewItem>
      <errorID>0f6a9cc9-8495-46d9-b36c-c8464dc345d0</errorID>
      <errorWord>调正</errorWord>
      <group>L1_Word</group>
      <groupName>字词问题</groupName>
      <ability>L2_Typo</ability>
      <abilityName>字词错误</abilityName>
      <candidateList>
        <item>调整</item>
      </candidateList>
      <explain/>
      <paraID>68151AB5</paraID>
      <start>247</start>
      <end>249</end>
      <status>unmodified</status>
      <modifiedWord/>
      <trackRevisions>false</trackRevisions>
    </reviewItem>
    <reviewItem>
      <errorID>d1e301b8-48c8-48e0-8e62-7cb93e9785f2</errorID>
      <errorWord>拨动式</errorWord>
      <group>L1_Word</group>
      <groupName>字词问题</groupName>
      <ability>L2_Typo</ability>
      <abilityName>字词错误</abilityName>
      <candidateList>
        <item>拨动</item>
      </candidateList>
      <explain/>
      <paraID>2E1A641B</paraID>
      <start>89</start>
      <end>92</end>
      <status>unmodified</status>
      <modifiedWord/>
      <trackRevisions>false</trackRevisions>
    </reviewItem>
    <reviewItem>
      <errorID>d29494d8-eb92-402c-a127-c79a506b3a8b</errorID>
      <errorWord>、等</errorWord>
      <group>L1_Punc</group>
      <groupName>标点问题</groupName>
      <ability>L2_Punc</ability>
      <abilityName>标点符号检查</abilityName>
      <candidateList>
        <item>等</item>
      </candidateList>
      <explain>“及”“和”“等”连词前不宜使用顿号，建议删除（或使用逗号）。</explain>
      <paraID>777A2A39</paraID>
      <start>41</start>
      <end>43</end>
      <status>unmodified</status>
      <modifiedWord/>
      <trackRevisions>false</trackRevisions>
    </reviewItem>
    <reviewItem>
      <errorID>293a5dfc-1e36-43aa-b553-150ce12d9dec</errorID>
      <errorWord>、等</errorWord>
      <group>L1_Punc</group>
      <groupName>标点问题</groupName>
      <ability>L2_Punc</ability>
      <abilityName>标点符号检查</abilityName>
      <candidateList>
        <item>等</item>
      </candidateList>
      <explain>“及”“和”“等”连词前不宜使用顿号，建议删除（或使用逗号）。</explain>
      <paraID>777A2A39</paraID>
      <start>47</start>
      <end>49</end>
      <status>unmodified</status>
      <modifiedWord/>
      <trackRevisions>false</trackRevisions>
    </reviewItem>
    <reviewItem>
      <errorID>5bcbfe89-ed2b-4055-8aae-142ad355c413</errorID>
      <errorWord>:</errorWord>
      <group>L1_Format</group>
      <groupName>格式问题</groupName>
      <ability>L2_HalfPunc</ability>
      <abilityName>全半角检查</abilityName>
      <candidateList>
        <item>：</item>
      </candidateList>
      <explain>文本全半角错误。</explain>
      <paraID>777A2A39</paraID>
      <start>182</start>
      <end>183</end>
      <status>unmodified</status>
      <modifiedWord/>
      <trackRevisions>false</trackRevisions>
    </reviewItem>
    <reviewItem>
      <errorID>5159af88-6129-4191-86b6-cf9a23fb8bad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1EB2813</paraID>
      <start>0</start>
      <end>2</end>
      <status>unmodified</status>
      <modifiedWord/>
      <trackRevisions>false</trackRevisions>
    </reviewItem>
    <reviewItem>
      <errorID>4fc3f4c2-5f0d-41d2-9714-9edfdde8cc9d</errorID>
      <errorWord>，经</errorWord>
      <group>L1_Word</group>
      <groupName>字词问题</groupName>
      <ability>L2_Typo</ability>
      <abilityName>字词错误</abilityName>
      <candidateList>
        <item>，</item>
      </candidateList>
      <explain/>
      <paraID> 1EB2813</paraID>
      <start>19</start>
      <end>21</end>
      <status>unmodified</status>
      <modifiedWord/>
      <trackRevisions>false</trackRevisions>
    </reviewItem>
    <reviewItem>
      <errorID>dcd72143-6ab1-4880-8084-e3b2ac833a98</errorID>
      <errorWord>:</errorWord>
      <group>L1_Format</group>
      <groupName>格式问题</groupName>
      <ability>L2_HalfPunc</ability>
      <abilityName>全半角检查</abilityName>
      <candidateList>
        <item>：</item>
      </candidateList>
      <explain>文本全半角错误。</explain>
      <paraID>169FC977</paraID>
      <start>8</start>
      <end>9</end>
      <status>unmodified</status>
      <modifiedWord/>
      <trackRevisions>false</trackRevisions>
    </reviewItem>
    <reviewItem>
      <errorID>821883b6-e050-4c93-8328-e0cd5d4df851</errorID>
      <errorWord>:</errorWord>
      <group>L1_Format</group>
      <groupName>格式问题</groupName>
      <ability>L2_HalfPunc</ability>
      <abilityName>全半角检查</abilityName>
      <candidateList>
        <item>：</item>
      </candidateList>
      <explain>文本全半角错误。</explain>
      <paraID>2C3BB7AB</paraID>
      <start>8</start>
      <end>9</end>
      <status>unmodified</status>
      <modifiedWord/>
      <trackRevisions>false</trackRevisions>
    </reviewItem>
    <reviewItem>
      <errorID>f9a65051-fd53-4899-a40e-024c9bb4b781</errorID>
      <errorWord>:</errorWord>
      <group>L1_Format</group>
      <groupName>格式问题</groupName>
      <ability>L2_HalfPunc</ability>
      <abilityName>全半角检查</abilityName>
      <candidateList>
        <item>：</item>
      </candidateList>
      <explain>文本全半角错误。</explain>
      <paraID>3929059D</paraID>
      <start>8</start>
      <end>9</end>
      <status>unmodified</status>
      <modifiedWord/>
      <trackRevisions>false</trackRevisions>
    </reviewItem>
    <reviewItem>
      <errorID>2b095832-1935-4d55-b674-516fb45c5369</errorID>
      <errorWord>。</errorWord>
      <group>L1_Format</group>
      <groupName>格式问题</groupName>
      <ability>L2_HalfPunc</ability>
      <abilityName>全半角检查</abilityName>
      <candidateList>
        <item>.</item>
      </candidateList>
      <explain>文本全半角错误。</explain>
      <paraID>62E5AAA6</paraID>
      <start>5</start>
      <end>6</end>
      <status>unmodified</status>
      <modifiedWord/>
      <trackRevisions>false</trackRevisions>
    </reviewItem>
    <reviewItem>
      <errorID>cebdde0d-ff2c-4eb7-9a16-71fd5afd9c89</errorID>
      <errorWord>更佳方便</errorWord>
      <group>L1_Word</group>
      <groupName>字词问题</groupName>
      <ability>L2_Typo</ability>
      <abilityName>字词错误</abilityName>
      <candidateList>
        <item>更加方便</item>
      </candidateList>
      <explain/>
      <paraID>40D8C954</paraID>
      <start>125</start>
      <end>129</end>
      <status>unmodified</status>
      <modifiedWord/>
      <trackRevisions>false</trackRevisions>
    </reviewItem>
    <reviewItem>
      <errorID>c56894a8-13c9-4f00-be59-e5723b3f301f</errorID>
      <errorWord>強</errorWord>
      <group>L1_Word</group>
      <groupName>字词问题</groupName>
      <ability>L2_Fanti</ability>
      <abilityName>繁转简</abilityName>
      <candidateList>
        <item>强</item>
      </candidateList>
      <explain/>
      <paraID>40D8C954</paraID>
      <start>168</start>
      <end>169</end>
      <status>unmodified</status>
      <modifiedWord/>
      <trackRevisions>false</trackRevisions>
    </reviewItem>
    <reviewItem>
      <errorID>36517639-6a0f-45f0-953b-11e579db04d3</errorID>
      <errorWord>随圆</errorWord>
      <group>L1_Word</group>
      <groupName>字词问题</groupName>
      <ability>L2_Typo</ability>
      <abilityName>字词错误</abilityName>
      <candidateList>
        <item>椭圆</item>
      </candidateList>
      <explain/>
      <paraID>3EDE966F</paraID>
      <start>45</start>
      <end>47</end>
      <status>unmodified</status>
      <modifiedWord/>
      <trackRevisions>false</trackRevisions>
    </reviewItem>
    <reviewItem>
      <errorID>42431983-58d7-4247-926f-eb36067c41d2</errorID>
      <errorWord>随圆</errorWord>
      <group>L1_Word</group>
      <groupName>字词问题</groupName>
      <ability>L2_Typo</ability>
      <abilityName>字词错误</abilityName>
      <candidateList>
        <item>椭圆</item>
      </candidateList>
      <explain/>
      <paraID>3EDE966F</paraID>
      <start>68</start>
      <end>70</end>
      <status>unmodified</status>
      <modifiedWord/>
      <trackRevisions>false</trackRevisions>
    </reviewItem>
    <reviewItem>
      <errorID>ab89d469-f66f-48e0-a650-9fb26bdee794</errorID>
      <errorWord>-</errorWord>
      <group>L1_Format</group>
      <groupName>格式问题</groupName>
      <ability>L2_HalfPunc</ability>
      <abilityName>全半角检查</abilityName>
      <candidateList>
        <item>－</item>
      </candidateList>
      <explain>文本全半角错误。</explain>
      <paraID>22165F5D</paraID>
      <start>65</start>
      <end>66</end>
      <status>unmodified</status>
      <modifiedWord/>
      <trackRevisions>false</trackRevisions>
    </reviewItem>
    <reviewItem>
      <errorID>cbda38cb-5f84-46b1-b1df-907b657386eb</errorID>
      <errorWord>挂钩得</errorWord>
      <group>L1_Word</group>
      <groupName>字词问题</groupName>
      <ability>L2_Typo</ability>
      <abilityName>字词错误</abilityName>
      <candidateList>
        <item>挂钩</item>
      </candidateList>
      <explain>❶（－∥－）〈动〉用钩把两节车厢连接起来。❷（－∥－）〈动〉比喻建立某种联系：企业直接跟原料产地～｜这两个单位早就挂起钩来了。❸〈名〉用来吊起重物或把车厢等连接起来的钩：吊车～｜火车～。</explain>
      <paraID>22165F5D</paraID>
      <start>132</start>
      <end>135</end>
      <status>unmodified</status>
      <modifiedWord/>
      <trackRevisions>false</trackRevisions>
    </reviewItem>
    <reviewItem>
      <errorID>0617b5ee-4ece-475a-814f-4e4c6b936cfd</errorID>
      <errorWord>成型</errorWord>
      <group>L1_Word</group>
      <groupName>字词问题</groupName>
      <ability>L2_Typo</ability>
      <abilityName>字词错误</abilityName>
      <candidateList>
        <item>成形</item>
      </candidateList>
      <explain/>
      <paraID>22165F5D</paraID>
      <start>141</start>
      <end>143</end>
      <status>unmodified</status>
      <modifiedWord/>
      <trackRevisions>false</trackRevisions>
    </reviewItem>
    <reviewItem>
      <errorID>a7465157-ad6e-4fae-b7e7-d3c2910e6513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7AFD3426</paraID>
      <start>0</start>
      <end>2</end>
      <status>unmodified</status>
      <modifiedWord/>
      <trackRevisions>false</trackRevisions>
    </reviewItem>
    <reviewItem>
      <errorID>26c00e5e-0ea5-4c64-a5be-883aebae8190</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2202E30D</paraID>
      <start>0</start>
      <end>2</end>
      <status>unmodified</status>
      <modifiedWord/>
      <trackRevisions>false</trackRevisions>
    </reviewItem>
    <reviewItem>
      <errorID>a32384a3-399c-4b5f-a512-93381449e78b</errorID>
      <errorWord>成型</errorWord>
      <group>L1_Word</group>
      <groupName>字词问题</groupName>
      <ability>L2_Typo</ability>
      <abilityName>字词错误</abilityName>
      <candidateList>
        <item>成形</item>
      </candidateList>
      <explain/>
      <paraID>2202E30D</paraID>
      <start>16</start>
      <end>18</end>
      <status>unmodified</status>
      <modifiedWord/>
      <trackRevisions>false</trackRevisions>
    </reviewItem>
    <reviewItem>
      <errorID>7771a02c-9320-4324-86e8-db7855eddbf9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3EB9A273</paraID>
      <start>0</start>
      <end>2</end>
      <status>unmodified</status>
      <modifiedWord/>
      <trackRevisions>false</trackRevisions>
    </reviewItem>
    <reviewItem>
      <errorID>6286a58a-71cc-4441-beaa-834948e2b585</errorID>
      <errorWord>随圆</errorWord>
      <group>L1_Word</group>
      <groupName>字词问题</groupName>
      <ability>L2_Typo</ability>
      <abilityName>字词错误</abilityName>
      <candidateList>
        <item>椭圆</item>
      </candidateList>
      <explain/>
      <paraID>27378EAF</paraID>
      <start>71</start>
      <end>73</end>
      <status>unmodified</status>
      <modifiedWord/>
      <trackRevisions>false</trackRevisions>
    </reviewItem>
    <reviewItem>
      <errorID>12fcd4aa-2ca5-4da8-86c4-0904c2beb7b6</errorID>
      <errorWord>抽屈</errorWord>
      <group>L1_Word</group>
      <groupName>字词问题</groupName>
      <ability>L2_Typo</ability>
      <abilityName>字词错误</abilityName>
      <candidateList>
        <item>抽取</item>
      </candidateList>
      <explain>存在发音相同字词的误用。</explain>
      <paraID>3144A66D</paraID>
      <start>34</start>
      <end>36</end>
      <status>unmodified</status>
      <modifiedWord/>
      <trackRevisions>false</trackRevisions>
    </reviewItem>
    <reviewItem>
      <errorID>a71687f1-9e56-4715-8b38-92f07c1ce960</errorID>
      <errorWord>奈用</errorWord>
      <group>L1_Word</group>
      <groupName>字词问题</groupName>
      <ability>L2_Typo</ability>
      <abilityName>字词错误</abilityName>
      <candidateList>
        <item>耐用</item>
      </candidateList>
      <explain/>
      <paraID>3144A66D</paraID>
      <start>54</start>
      <end>56</end>
      <status>unmodified</status>
      <modifiedWord/>
      <trackRevisions>false</trackRevisions>
    </reviewItem>
    <reviewItem>
      <errorID>1ea4398e-9184-4b13-8c1b-fa3bb0e5fc18</errorID>
      <errorWord>投报</errorWord>
      <group>L1_Word</group>
      <groupName>字词问题</groupName>
      <ability>L2_Typo</ability>
      <abilityName>字词错误</abilityName>
      <candidateList>
        <item>填报</item>
      </candidateList>
      <explain/>
      <paraID>51B5A549</paraID>
      <start>16</start>
      <end>18</end>
      <status>unmodified</status>
      <modifiedWord/>
      <trackRevisions>false</trackRevisions>
    </reviewItem>
    <reviewItem>
      <errorID>7ec34418-3a3d-4251-a12f-bf134ae16402</errorID>
      <errorWord>投报</errorWord>
      <group>L1_Word</group>
      <groupName>字词问题</groupName>
      <ability>L2_Typo</ability>
      <abilityName>字词错误</abilityName>
      <candidateList>
        <item>投标</item>
      </candidateList>
      <explain/>
      <paraID>39E6FCFF</paraID>
      <start>19</start>
      <end>21</end>
      <status>unmodified</status>
      <modifiedWord/>
      <trackRevisions>false</trackRevisions>
    </reviewItem>
    <reviewItem>
      <errorID>49317bc9-3cef-45fe-8b71-205fceff3048</errorID>
      <errorWord>(</errorWord>
      <group>L1_Format</group>
      <groupName>格式问题</groupName>
      <ability>L2_HalfPunc</ability>
      <abilityName>全半角检查</abilityName>
      <candidateList>
        <item>（</item>
      </candidateList>
      <explain>文本全半角错误。</explain>
      <paraID>5E885FEE</paraID>
      <start>6</start>
      <end>7</end>
      <status>unmodified</status>
      <modifiedWord/>
      <trackRevisions>false</trackRevisions>
    </reviewItem>
    <reviewItem>
      <errorID>901858b0-b909-4aaf-9e1c-836775b4175b</errorID>
      <errorWord>)</errorWord>
      <group>L1_Format</group>
      <groupName>格式问题</groupName>
      <ability>L2_HalfPunc</ability>
      <abilityName>全半角检查</abilityName>
      <candidateList>
        <item>）</item>
      </candidateList>
      <explain>文本全半角错误。</explain>
      <paraID>5E885FEE</paraID>
      <start>10</start>
      <end>11</end>
      <status>unmodified</status>
      <modifiedWord/>
      <trackRevisions>false</trackRevisions>
    </reviewItem>
    <reviewItem>
      <errorID>4bfcfd44-bcc2-413f-b494-80d945fa6ef2</errorID>
      <errorWord>货物的</errorWord>
      <group>L1_Word</group>
      <groupName>字词问题</groupName>
      <ability>L2_Typo</ability>
      <abilityName>字词错误</abilityName>
      <candidateList>
        <item>货物</item>
      </candidateList>
      <explain/>
      <paraID>630DB57C</paraID>
      <start>12</start>
      <end>15</end>
      <status>unmodified</status>
      <modifiedWord/>
      <trackRevisions>false</trackRevisions>
    </reviewItem>
    <reviewItem>
      <errorID>59ef3db1-5b68-4416-b4ef-4c26eee2071e</errorID>
      <errorWord>(</errorWord>
      <group>L1_Format</group>
      <groupName>格式问题</groupName>
      <ability>L2_HalfPunc</ability>
      <abilityName>全半角检查</abilityName>
      <candidateList>
        <item>（</item>
      </candidateList>
      <explain>文本全半角错误。</explain>
      <paraID>630DB57C</paraID>
      <start>15</start>
      <end>16</end>
      <status>unmodified</status>
      <modifiedWord/>
      <trackRevisions>false</trackRevisions>
    </reviewItem>
    <reviewItem>
      <errorID>9126d2a8-3098-4e23-9fd4-1193d0d1ce52</errorID>
      <errorWord>)</errorWord>
      <group>L1_Format</group>
      <groupName>格式问题</groupName>
      <ability>L2_HalfPunc</ability>
      <abilityName>全半角检查</abilityName>
      <candidateList>
        <item>）</item>
      </candidateList>
      <explain>文本全半角错误。</explain>
      <paraID>630DB57C</paraID>
      <start>19</start>
      <end>20</end>
      <status>unmodified</status>
      <modifiedWord/>
      <trackRevisions>false</trackRevisions>
    </reviewItem>
    <reviewItem>
      <errorID>07afa18e-cdfb-4596-b220-2bf035f51692</errorID>
      <errorWord>(</errorWord>
      <group>L1_Format</group>
      <groupName>格式问题</groupName>
      <ability>L2_HalfPunc</ability>
      <abilityName>全半角检查</abilityName>
      <candidateList>
        <item>（</item>
      </candidateList>
      <explain>文本全半角错误。</explain>
      <paraID>630DB57C</paraID>
      <start>41</start>
      <end>42</end>
      <status>unmodified</status>
      <modifiedWord/>
      <trackRevisions>false</trackRevisions>
    </reviewItem>
    <reviewItem>
      <errorID>692837fb-c92b-492e-b10b-9fd10df66d94</errorID>
      <errorWord>)</errorWord>
      <group>L1_Format</group>
      <groupName>格式问题</groupName>
      <ability>L2_HalfPunc</ability>
      <abilityName>全半角检查</abilityName>
      <candidateList>
        <item>）</item>
      </candidateList>
      <explain>文本全半角错误。</explain>
      <paraID>630DB57C</paraID>
      <start>45</start>
      <end>46</end>
      <status>unmodified</status>
      <modifiedWord/>
      <trackRevisions>false</trackRevisions>
    </reviewItem>
    <reviewItem>
      <errorID>7b6c5166-793d-4e15-a9d7-e55aafcd592b</errorID>
      <errorWord>(</errorWord>
      <group>L1_Format</group>
      <groupName>格式问题</groupName>
      <ability>L2_HalfPunc</ability>
      <abilityName>全半角检查</abilityName>
      <candidateList>
        <item>（</item>
      </candidateList>
      <explain>文本全半角错误。</explain>
      <paraID>1CBC847A</paraID>
      <start>5</start>
      <end>6</end>
      <status>unmodified</status>
      <modifiedWord/>
      <trackRevisions>false</trackRevisions>
    </reviewItem>
    <reviewItem>
      <errorID>c0b408d9-21e0-438a-a3c6-0249da6097af</errorID>
      <errorWord>)</errorWord>
      <group>L1_Format</group>
      <groupName>格式问题</groupName>
      <ability>L2_HalfPunc</ability>
      <abilityName>全半角检查</abilityName>
      <candidateList>
        <item>）</item>
      </candidateList>
      <explain>文本全半角错误。</explain>
      <paraID>1CBC847A</paraID>
      <start>9</start>
      <end>10</end>
      <status>unmodified</status>
      <modifiedWord/>
      <trackRevisions>false</trackRevisions>
    </reviewItem>
    <reviewItem>
      <errorID>c9fce849-4f3d-4fb5-ac50-30fb7b0b7858</errorID>
      <errorWord>(</errorWord>
      <group>L1_Format</group>
      <groupName>格式问题</groupName>
      <ability>L2_HalfPunc</ability>
      <abilityName>全半角检查</abilityName>
      <candidateList>
        <item>（</item>
      </candidateList>
      <explain>文本全半角错误。</explain>
      <paraID>60C0AC52</paraID>
      <start>40</start>
      <end>41</end>
      <status>unmodified</status>
      <modifiedWord/>
      <trackRevisions>false</trackRevisions>
    </reviewItem>
    <reviewItem>
      <errorID>c688f11d-1b68-498d-83b4-d687587e950d</errorID>
      <errorWord>)</errorWord>
      <group>L1_Format</group>
      <groupName>格式问题</groupName>
      <ability>L2_HalfPunc</ability>
      <abilityName>全半角检查</abilityName>
      <candidateList>
        <item>）</item>
      </candidateList>
      <explain>文本全半角错误。</explain>
      <paraID>60C0AC52</paraID>
      <start>46</start>
      <end>47</end>
      <status>unmodified</status>
      <modifiedWord/>
      <trackRevisions>false</trackRevisions>
    </reviewItem>
    <reviewItem>
      <errorID>00632627-e3db-432d-b540-622a8edd78d4</errorID>
      <errorWord>(</errorWord>
      <group>L1_Format</group>
      <groupName>格式问题</groupName>
      <ability>L2_HalfPunc</ability>
      <abilityName>全半角检查</abilityName>
      <candidateList>
        <item>（</item>
      </candidateList>
      <explain>文本全半角错误。</explain>
      <paraID>660429CA</paraID>
      <start>11</start>
      <end>12</end>
      <status>unmodified</status>
      <modifiedWord/>
      <trackRevisions>false</trackRevisions>
    </reviewItem>
    <reviewItem>
      <errorID>bd57b08a-17ce-4f37-b111-3b525884aa3c</errorID>
      <errorWord>)</errorWord>
      <group>L1_Format</group>
      <groupName>格式问题</groupName>
      <ability>L2_HalfPunc</ability>
      <abilityName>全半角检查</abilityName>
      <candidateList>
        <item>）</item>
      </candidateList>
      <explain>文本全半角错误。</explain>
      <paraID>660429CA</paraID>
      <start>15</start>
      <end>16</end>
      <status>unmodified</status>
      <modifiedWord/>
      <trackRevisions>false</trackRevisions>
    </reviewItem>
    <reviewItem>
      <errorID>06092f12-f098-4cb5-b01b-a7af154b1bf4</errorID>
      <errorWord>涉及到</errorWord>
      <group>L1_Word</group>
      <groupName>字词问题</groupName>
      <ability>L2_Typo</ability>
      <abilityName>字词错误</abilityName>
      <candidateList>
        <item>涉及</item>
      </candidateList>
      <explain>〈动〉牵涉到；关联到：案子～好几个人｜这个问题～面很广。</explain>
      <paraID>58EF9C30</paraID>
      <start>23</start>
      <end>26</end>
      <status>unmodified</status>
      <modifiedWord/>
      <trackRevisions>false</trackRevisions>
    </reviewItem>
    <reviewItem>
      <errorID>bad68a9e-24a7-490b-b93c-b47635c47cab</errorID>
      <errorWord>的</errorWord>
      <group>L1_Word</group>
      <groupName>字词问题</groupName>
      <ability>L2_Typo</ability>
      <abilityName>字词错误</abilityName>
      <candidateList>
        <item>的必</item>
      </candidateList>
      <explain/>
      <paraID>58EF9C30</paraID>
      <start>30</start>
      <end>31</end>
      <status>unmodified</status>
      <modifiedWord/>
      <trackRevisions>false</trackRevisions>
    </reviewItem>
    <reviewItem>
      <errorID>75cf8dd7-b8f3-4025-8cd9-f48efabbf6f7</errorID>
      <errorWord>(</errorWord>
      <group>L1_Format</group>
      <groupName>格式问题</groupName>
      <ability>L2_HalfPunc</ability>
      <abilityName>全半角检查</abilityName>
      <candidateList>
        <item>（</item>
      </candidateList>
      <explain>文本全半角错误。</explain>
      <paraID>4DE51751</paraID>
      <start>21</start>
      <end>22</end>
      <status>unmodified</status>
      <modifiedWord/>
      <trackRevisions>false</trackRevisions>
    </reviewItem>
    <reviewItem>
      <errorID>5b51412a-b7d1-4967-a1c0-cdda18343176</errorID>
      <errorWord>)</errorWord>
      <group>L1_Format</group>
      <groupName>格式问题</groupName>
      <ability>L2_HalfPunc</ability>
      <abilityName>全半角检查</abilityName>
      <candidateList>
        <item>）</item>
      </candidateList>
      <explain>文本全半角错误。</explain>
      <paraID>4DE51751</paraID>
      <start>25</start>
      <end>26</end>
      <status>unmodified</status>
      <modifiedWord/>
      <trackRevisions>false</trackRevisions>
    </reviewItem>
    <reviewItem>
      <errorID>c07cc152-1e34-4e2d-8102-146713d6dbaf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2815903</paraID>
      <start>0</start>
      <end>2</end>
      <status>unmodified</status>
      <modifiedWord/>
      <trackRevisions>false</trackRevisions>
    </reviewItem>
    <reviewItem>
      <errorID>e0a1f516-115b-4fa6-a280-3be02c64893a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7CCC2289</paraID>
      <start>0</start>
      <end>2</end>
      <status>unmodified</status>
      <modifiedWord/>
      <trackRevisions>false</trackRevisions>
    </reviewItem>
    <reviewItem>
      <errorID>453eee8e-7119-4255-ac66-a773e5d7c781</errorID>
      <errorWord>(</errorWord>
      <group>L1_Format</group>
      <groupName>格式问题</groupName>
      <ability>L2_HalfPunc</ability>
      <abilityName>全半角检查</abilityName>
      <candidateList>
        <item>（</item>
      </candidateList>
      <explain>文本全半角错误。</explain>
      <paraID>7CCC2289</paraID>
      <start>15</start>
      <end>16</end>
      <status>unmodified</status>
      <modifiedWord/>
      <trackRevisions>false</trackRevisions>
    </reviewItem>
    <reviewItem>
      <errorID>0ea565b9-4f01-4443-82bf-415a4dd35db7</errorID>
      <errorWord>万</errorWord>
      <group>L1_Word</group>
      <groupName>字词问题</groupName>
      <ability>L2_Typo</ability>
      <abilityName>字词错误</abilityName>
      <candidateList>
        <item>万元</item>
      </candidateList>
      <explain/>
      <paraID>7CCC2289</paraID>
      <start>23</start>
      <end>24</end>
      <status>unmodified</status>
      <modifiedWord/>
      <trackRevisions>false</trackRevisions>
    </reviewItem>
    <reviewItem>
      <errorID>9eeca3f0-69a4-46cc-b3bc-e9bb1e5bd1f0</errorID>
      <errorWord>)</errorWord>
      <group>L1_Format</group>
      <groupName>格式问题</groupName>
      <ability>L2_HalfPunc</ability>
      <abilityName>全半角检查</abilityName>
      <candidateList>
        <item>）</item>
      </candidateList>
      <explain>文本全半角错误。</explain>
      <paraID>7CCC2289</paraID>
      <start>37</start>
      <end>38</end>
      <status>unmodified</status>
      <modifiedWord/>
      <trackRevisions>false</trackRevisions>
    </reviewItem>
    <reviewItem>
      <errorID>a12aed69-0116-4a02-a244-7e4e6eb07542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C8FCC2</paraID>
      <start>0</start>
      <end>2</end>
      <status>unmodified</status>
      <modifiedWord/>
      <trackRevisions>false</trackRevisions>
    </reviewItem>
    <reviewItem>
      <errorID>420ae349-2445-47dc-b00d-b7f47be332f6</errorID>
      <errorWord>依</errorWord>
      <group>L1_Word</group>
      <groupName>字词问题</groupName>
      <ability>L2_Typo</ability>
      <abilityName>字词错误</abilityName>
      <candidateList>
        <item>依据</item>
      </candidateList>
      <explain/>
      <paraID> 9C7BE14</paraID>
      <start>5</start>
      <end>6</end>
      <status>unmodified</status>
      <modifiedWord/>
      <trackRevisions>false</trackRevisions>
    </reviewItem>
    <reviewItem>
      <errorID>2da03bfe-58ad-4c6c-aa8e-39391d66a788</errorID>
      <errorWord>外型</errorWord>
      <group>L1_Word</group>
      <groupName>字词问题</groupName>
      <ability>L2_Typo</ability>
      <abilityName>字词错误</abilityName>
      <candidateList>
        <item>外形</item>
      </candidateList>
      <explain>〈名〉物体外部的形状。</explain>
      <paraID> 9C7BE14</paraID>
      <start>39</start>
      <end>41</end>
      <status>unmodified</status>
      <modifiedWord/>
      <trackRevisions>false</trackRevisions>
    </reviewItem>
    <reviewItem>
      <errorID>995a88fd-1e1b-4735-9f2a-fe1d2485c305</errorID>
      <errorWord>(</errorWord>
      <group>L1_Format</group>
      <groupName>格式问题</groupName>
      <ability>L2_HalfPunc</ability>
      <abilityName>全半角检查</abilityName>
      <candidateList>
        <item>（</item>
      </candidateList>
      <explain>文本全半角错误。</explain>
      <paraID> 9C7BE14</paraID>
      <start>51</start>
      <end>52</end>
      <status>unmodified</status>
      <modifiedWord/>
      <trackRevisions>false</trackRevisions>
    </reviewItem>
    <reviewItem>
      <errorID>f08ff9c2-8b40-4471-807e-7ac9677645ec</errorID>
      <errorWord>)</errorWord>
      <group>L1_Format</group>
      <groupName>格式问题</groupName>
      <ability>L2_HalfPunc</ability>
      <abilityName>全半角检查</abilityName>
      <candidateList>
        <item>）</item>
      </candidateList>
      <explain>文本全半角错误。</explain>
      <paraID> 9C7BE14</paraID>
      <start>66</start>
      <end>67</end>
      <status>unmodified</status>
      <modifiedWord/>
      <trackRevisions>false</trackRevisions>
    </reviewItem>
    <reviewItem>
      <errorID>1964f959-2792-4c6e-9ae6-b2f79e8d0d6d</errorID>
      <errorWord>(</errorWord>
      <group>L1_Format</group>
      <groupName>格式问题</groupName>
      <ability>L2_HalfPunc</ability>
      <abilityName>全半角检查</abilityName>
      <candidateList>
        <item>（</item>
      </candidateList>
      <explain>文本全半角错误。</explain>
      <paraID> 9C7BE14</paraID>
      <start>139</start>
      <end>140</end>
      <status>unmodified</status>
      <modifiedWord/>
      <trackRevisions>false</trackRevisions>
    </reviewItem>
    <reviewItem>
      <errorID>d760d69e-ac05-4b2c-b453-aa477aa1f32f</errorID>
      <errorWord>)</errorWord>
      <group>L1_Format</group>
      <groupName>格式问题</groupName>
      <ability>L2_HalfPunc</ability>
      <abilityName>全半角检查</abilityName>
      <candidateList>
        <item>）</item>
      </candidateList>
      <explain>文本全半角错误。</explain>
      <paraID> 9C7BE14</paraID>
      <start>141</start>
      <end>142</end>
      <status>unmodified</status>
      <modifiedWord/>
      <trackRevisions>false</trackRevisions>
    </reviewItem>
    <reviewItem>
      <errorID>3baf81f2-4fef-425a-86cf-b9384172fcc9</errorID>
      <errorWord>，</errorWord>
      <group>L1_Word</group>
      <groupName>字词问题</groupName>
      <ability>L2_Typo</ability>
      <abilityName>字词错误</abilityName>
      <candidateList>
        <item>，对</item>
      </candidateList>
      <explain/>
      <paraID> 9C7BE14</paraID>
      <start>220</start>
      <end>221</end>
      <status>unmodified</status>
      <modifiedWord/>
      <trackRevisions>false</trackRevisions>
    </reviewItem>
    <reviewItem>
      <errorID>1f520fa8-c75a-48cc-a28e-03402db10a45</errorID>
      <errorWord>方</errorWord>
      <group>L1_Word</group>
      <groupName>字词问题</groupName>
      <ability>L2_Typo</ability>
      <abilityName>字词错误</abilityName>
      <candidateList>
        <item>方对</item>
      </candidateList>
      <explain/>
      <paraID> 9C7BE14</paraID>
      <start>222</start>
      <end>223</end>
      <status>unmodified</status>
      <modifiedWord/>
      <trackRevisions>false</trackRevisions>
    </reviewItem>
    <reviewItem>
      <errorID>a53bade2-cd8c-42e8-a696-6fce47d38024</errorID>
      <errorWord>(</errorWord>
      <group>L1_Format</group>
      <groupName>格式问题</groupName>
      <ability>L2_HalfPunc</ability>
      <abilityName>全半角检查</abilityName>
      <candidateList>
        <item>（</item>
      </candidateList>
      <explain>文本全半角错误。</explain>
      <paraID>2D4B404D</paraID>
      <start>6</start>
      <end>7</end>
      <status>unmodified</status>
      <modifiedWord/>
      <trackRevisions>false</trackRevisions>
    </reviewItem>
    <reviewItem>
      <errorID>e719497f-634d-4d13-8f7d-e0a3a6c9021a</errorID>
      <errorWord>)</errorWord>
      <group>L1_Format</group>
      <groupName>格式问题</groupName>
      <ability>L2_HalfPunc</ability>
      <abilityName>全半角检查</abilityName>
      <candidateList>
        <item>）</item>
      </candidateList>
      <explain>文本全半角错误。</explain>
      <paraID>2D4B404D</paraID>
      <start>10</start>
      <end>11</end>
      <status>unmodified</status>
      <modifiedWord/>
      <trackRevisions>false</trackRevisions>
    </reviewItem>
    <reviewItem>
      <errorID>69673fc7-15e8-4ab4-a890-01921b2bc4ab</errorID>
      <errorWord>(</errorWord>
      <group>L1_Format</group>
      <groupName>格式问题</groupName>
      <ability>L2_HalfPunc</ability>
      <abilityName>全半角检查</abilityName>
      <candidateList>
        <item>（</item>
      </candidateList>
      <explain>文本全半角错误。</explain>
      <paraID>6AFA2953</paraID>
      <start>98</start>
      <end>99</end>
      <status>unmodified</status>
      <modifiedWord/>
      <trackRevisions>false</trackRevisions>
    </reviewItem>
    <reviewItem>
      <errorID>d75f20ed-7073-4694-a846-d9ac367477a3</errorID>
      <errorWord>)</errorWord>
      <group>L1_Format</group>
      <groupName>格式问题</groupName>
      <ability>L2_HalfPunc</ability>
      <abilityName>全半角检查</abilityName>
      <candidateList>
        <item>）</item>
      </candidateList>
      <explain>文本全半角错误。</explain>
      <paraID>6AFA2953</paraID>
      <start>102</start>
      <end>103</end>
      <status>unmodified</status>
      <modifiedWord/>
      <trackRevisions>false</trackRevisions>
    </reviewItem>
    <reviewItem>
      <errorID>202d8bdc-b335-4ebc-9123-159ff46cc94f</errorID>
      <errorWord>(</errorWord>
      <group>L1_Format</group>
      <groupName>格式问题</groupName>
      <ability>L2_HalfPunc</ability>
      <abilityName>全半角检查</abilityName>
      <candidateList>
        <item>（</item>
      </candidateList>
      <explain>文本全半角错误。</explain>
      <paraID> D622AAA</paraID>
      <start>117</start>
      <end>118</end>
      <status>unmodified</status>
      <modifiedWord/>
      <trackRevisions>false</trackRevisions>
    </reviewItem>
    <reviewItem>
      <errorID>8ffd5fb8-c17c-40ad-8f97-3acfc56d1e43</errorID>
      <errorWord>)</errorWord>
      <group>L1_Format</group>
      <groupName>格式问题</groupName>
      <ability>L2_HalfPunc</ability>
      <abilityName>全半角检查</abilityName>
      <candidateList>
        <item>）</item>
      </candidateList>
      <explain>文本全半角错误。</explain>
      <paraID> D622AAA</paraID>
      <start>120</start>
      <end>121</end>
      <status>unmodified</status>
      <modifiedWord/>
      <trackRevisions>false</trackRevisions>
    </reviewItem>
    <reviewItem>
      <errorID>10ae22a6-f48c-4a06-8ba7-acdf43687091</errorID>
      <errorWord>费</errorWord>
      <group>L1_Word</group>
      <groupName>字词问题</groupName>
      <ability>L2_Typo</ability>
      <abilityName>字词错误</abilityName>
      <candidateList>
        <item>费用</item>
      </candidateList>
      <explain/>
      <paraID> D622AAA</paraID>
      <start>121</start>
      <end>122</end>
      <status>unmodified</status>
      <modifiedWord/>
      <trackRevisions>false</trackRevisions>
    </reviewItem>
    <reviewItem>
      <errorID>6a8e534d-3fa0-4a87-92c7-1a6ef9fd3459</errorID>
      <errorWord>(</errorWord>
      <group>L1_Format</group>
      <groupName>格式问题</groupName>
      <ability>L2_HalfPunc</ability>
      <abilityName>全半角检查</abilityName>
      <candidateList>
        <item>（</item>
      </candidateList>
      <explain>文本全半角错误。</explain>
      <paraID>589F2DC6</paraID>
      <start>39</start>
      <end>40</end>
      <status>unmodified</status>
      <modifiedWord/>
      <trackRevisions>false</trackRevisions>
    </reviewItem>
    <reviewItem>
      <errorID>da2ffe61-3bbb-462b-87d1-f7f2393c5343</errorID>
      <errorWord>)</errorWord>
      <group>L1_Format</group>
      <groupName>格式问题</groupName>
      <ability>L2_HalfPunc</ability>
      <abilityName>全半角检查</abilityName>
      <candidateList>
        <item>）</item>
      </candidateList>
      <explain>文本全半角错误。</explain>
      <paraID>589F2DC6</paraID>
      <start>84</start>
      <end>85</end>
      <status>unmodified</status>
      <modifiedWord/>
      <trackRevisions>false</trackRevisions>
    </reviewItem>
    <reviewItem>
      <errorID>6929dadb-118b-473c-9ac1-bc5409f151a4</errorID>
      <errorWord>(一)</errorWord>
      <group>L1_Format</group>
      <groupName>格式问题</groupName>
      <ability>L2_Ordinal</ability>
      <abilityName>序号格式</abilityName>
      <candidateList>
        <item>（一）</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5553F859</paraID>
      <start>0</start>
      <end>3</end>
      <status>unmodified</status>
      <modifiedWord/>
      <trackRevisions>false</trackRevisions>
    </reviewItem>
    <reviewItem>
      <errorID>49932e94-c928-4f74-b7ab-842c7187ec7d</errorID>
      <errorWord>(二)</errorWord>
      <group>L1_Format</group>
      <groupName>格式问题</groupName>
      <ability>L2_Ordinal</ability>
      <abilityName>序号格式</abilityName>
      <candidateList>
        <item>（二）</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54844062</paraID>
      <start>0</start>
      <end>3</end>
      <status>unmodified</status>
      <modifiedWord/>
      <trackRevisions>false</trackRevisions>
    </reviewItem>
    <reviewItem>
      <errorID>d04df240-f7d8-4b8e-9d38-9e26df043c0c</errorID>
      <errorWord>(</errorWord>
      <group>L1_Format</group>
      <groupName>格式问题</groupName>
      <ability>L2_HalfPunc</ability>
      <abilityName>全半角检查</abilityName>
      <candidateList>
        <item>（</item>
      </candidateList>
      <explain>文本全半角错误。</explain>
      <paraID>598C5132</paraID>
      <start>4</start>
      <end>5</end>
      <status>unmodified</status>
      <modifiedWord/>
      <trackRevisions>false</trackRevisions>
    </reviewItem>
    <reviewItem>
      <errorID>0147a029-b098-4da1-a154-b2678ba50cbe</errorID>
      <errorWord>)</errorWord>
      <group>L1_Format</group>
      <groupName>格式问题</groupName>
      <ability>L2_HalfPunc</ability>
      <abilityName>全半角检查</abilityName>
      <candidateList>
        <item>）</item>
      </candidateList>
      <explain>文本全半角错误。</explain>
      <paraID>598C5132</paraID>
      <start>14</start>
      <end>15</end>
      <status>unmodified</status>
      <modifiedWord/>
      <trackRevisions>false</trackRevisions>
    </reviewItem>
    <reviewItem>
      <errorID>af486100-760f-4b8d-984e-01b907136cb7</errorID>
      <errorWord>可辩</errorWord>
      <group>L1_Word</group>
      <groupName>字词问题</groupName>
      <ability>L2_Typo</ability>
      <abilityName>字词错误</abilityName>
      <candidateList>
        <item>可辨</item>
      </candidateList>
      <explain/>
      <paraID>598C5132</paraID>
      <start>44</start>
      <end>46</end>
      <status>unmodified</status>
      <modifiedWord/>
      <trackRevisions>false</trackRevisions>
    </reviewItem>
    <reviewItem>
      <errorID>e6e99053-f545-40e8-ab40-f6a3d8983497</errorID>
      <errorWord>可辩</errorWord>
      <group>L1_Word</group>
      <groupName>字词问题</groupName>
      <ability>L2_Typo</ability>
      <abilityName>字词错误</abilityName>
      <candidateList>
        <item>可辨</item>
      </candidateList>
      <explain/>
      <paraID>598C5132</paraID>
      <start>74</start>
      <end>76</end>
      <status>unmodified</status>
      <modifiedWord/>
      <trackRevisions>false</trackRevisions>
    </reviewItem>
    <reviewItem>
      <errorID>7e91bae7-27f0-485a-89ec-26c360aa55d5</errorID>
      <errorWord>&lt;</errorWord>
      <group>L1_Format</group>
      <groupName>格式问题</groupName>
      <ability>L2_HalfPunc</ability>
      <abilityName>全半角检查</abilityName>
      <candidateList>
        <item>〈</item>
      </candidateList>
      <explain>文本全半角错误。</explain>
      <paraID>634E30A5</paraID>
      <start>8</start>
      <end>9</end>
      <status>unmodified</status>
      <modifiedWord/>
      <trackRevisions>false</trackRevisions>
    </reviewItem>
    <reviewItem>
      <errorID>495aa5c2-4162-4032-bc88-f0371cf5fbc9</errorID>
      <errorWord>&lt;</errorWord>
      <group>L1_Format</group>
      <groupName>格式问题</groupName>
      <ability>L2_HalfPunc</ability>
      <abilityName>全半角检查</abilityName>
      <candidateList>
        <item>〈</item>
      </candidateList>
      <explain>文本全半角错误。</explain>
      <paraID>634E30A5</paraID>
      <start>9</start>
      <end>10</end>
      <status>unmodified</status>
      <modifiedWord/>
      <trackRevisions>false</trackRevisions>
    </reviewItem>
    <reviewItem>
      <errorID>f3ddff15-9f55-4e9e-93b1-ee29393e7b0d</errorID>
      <errorWord>&gt;&gt;</errorWord>
      <group>L1_Punc</group>
      <groupName>标点问题</groupName>
      <ability>L2_Punc</ability>
      <abilityName>标点符号检查</abilityName>
      <candidateList>
        <item>&gt;</item>
      </candidateList>
      <explain/>
      <paraID>634E30A5</paraID>
      <start>33</start>
      <end>35</end>
      <status>unmodified</status>
      <modifiedWord/>
      <trackRevisions>false</trackRevisions>
    </reviewItem>
    <reviewItem>
      <errorID>ed5bdeb0-c4c4-4017-8d01-3fdcd09f56a6</errorID>
      <errorWord>（</errorWord>
      <group>L1_Punc</group>
      <groupName>标点问题</groupName>
      <ability>L2_Punc</ability>
      <abilityName>标点符号检查</abilityName>
      <candidateList/>
      <explain>同一形式括号套用。</explain>
      <paraID>5937537A</paraID>
      <start>25</start>
      <end>26</end>
      <status>unmodified</status>
      <modifiedWord/>
      <trackRevisions>false</trackRevisions>
    </reviewItem>
    <reviewItem>
      <errorID>579830f2-889d-4dd4-9873-4935559d48c4</errorID>
      <errorWord>）</errorWord>
      <group>L1_Punc</group>
      <groupName>标点问题</groupName>
      <ability>L2_Punc</ability>
      <abilityName>标点符号检查</abilityName>
      <candidateList/>
      <explain>同一形式括号套用。</explain>
      <paraID>5937537A</paraID>
      <start>38</start>
      <end>39</end>
      <status>unmodified</status>
      <modifiedWord/>
      <trackRevisions>false</trackRevisions>
    </reviewItem>
    <reviewItem>
      <errorID>64cd7d7b-570c-4e6f-9c31-ee339d1edf99</errorID>
      <errorWord>会计事务所</errorWord>
      <group>L1_Word</group>
      <groupName>字词问题</groupName>
      <ability>L2_Typo</ability>
      <abilityName>字词错误</abilityName>
      <candidateList>
        <item>会计师事务所</item>
      </candidateList>
      <explain/>
      <paraID>5937537A</paraID>
      <start>40</start>
      <end>45</end>
      <status>unmodified</status>
      <modifiedWord/>
      <trackRevisions>false</trackRevisions>
    </reviewItem>
    <reviewItem>
      <errorID>aa36864a-e804-48c4-88ac-f90fb22f73fd</errorID>
      <errorWord>(三)</errorWord>
      <group>L1_Format</group>
      <groupName>格式问题</groupName>
      <ability>L2_Ordinal</ability>
      <abilityName>序号格式</abilityName>
      <candidateList>
        <item>（三）</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222391D5</paraID>
      <start>0</start>
      <end>3</end>
      <status>unmodified</status>
      <modifiedWord/>
      <trackRevisions>false</trackRevisions>
    </reviewItem>
    <reviewItem>
      <errorID>cfba97ef-b485-45ac-b393-8480f375c64d</errorID>
      <errorWord>(四)</errorWord>
      <group>L1_Format</group>
      <groupName>格式问题</groupName>
      <ability>L2_Ordinal</ability>
      <abilityName>序号格式</abilityName>
      <candidateList>
        <item>（四）</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6A8D6071</paraID>
      <start>0</start>
      <end>3</end>
      <status>unmodified</status>
      <modifiedWord/>
      <trackRevisions>false</trackRevisions>
    </reviewItem>
    <reviewItem>
      <errorID>d9e80c87-1f72-498b-bab6-ff357f6c90db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2C1A3DAA</paraID>
      <start>0</start>
      <end>2</end>
      <status>unmodified</status>
      <modifiedWord/>
      <trackRevisions>false</trackRevisions>
    </reviewItem>
    <reviewItem>
      <errorID>a79953e9-2e0f-42d2-9d62-20cad4515421</errorID>
      <errorWord>(</errorWord>
      <group>L1_Format</group>
      <groupName>格式问题</groupName>
      <ability>L2_HalfPunc</ability>
      <abilityName>全半角检查</abilityName>
      <candidateList>
        <item>（</item>
      </candidateList>
      <explain>文本全半角错误。</explain>
      <paraID>2C1A3DAA</paraID>
      <start>6</start>
      <end>7</end>
      <status>unmodified</status>
      <modifiedWord/>
      <trackRevisions>false</trackRevisions>
    </reviewItem>
    <reviewItem>
      <errorID>8470f666-89ae-4ca6-b534-e0a18d2ffb8a</errorID>
      <errorWord>)</errorWord>
      <group>L1_Format</group>
      <groupName>格式问题</groupName>
      <ability>L2_HalfPunc</ability>
      <abilityName>全半角检查</abilityName>
      <candidateList>
        <item>）</item>
      </candidateList>
      <explain>文本全半角错误。</explain>
      <paraID>2C1A3DAA</paraID>
      <start>11</start>
      <end>12</end>
      <status>unmodified</status>
      <modifiedWord/>
      <trackRevisions>false</trackRevisions>
    </reviewItem>
    <reviewItem>
      <errorID>1213e1f9-3bcc-4874-9fe3-f50da7185808</errorID>
      <errorWord>(</errorWord>
      <group>L1_Format</group>
      <groupName>格式问题</groupName>
      <ability>L2_HalfPunc</ability>
      <abilityName>全半角检查</abilityName>
      <candidateList>
        <item>（</item>
      </candidateList>
      <explain>文本全半角错误。</explain>
      <paraID>41E0F1CF</paraID>
      <start>6</start>
      <end>7</end>
      <status>unmodified</status>
      <modifiedWord/>
      <trackRevisions>false</trackRevisions>
    </reviewItem>
    <reviewItem>
      <errorID>56da9156-5b97-4bd1-89de-f62cc83f67c9</errorID>
      <errorWord>)</errorWord>
      <group>L1_Format</group>
      <groupName>格式问题</groupName>
      <ability>L2_HalfPunc</ability>
      <abilityName>全半角检查</abilityName>
      <candidateList>
        <item>）</item>
      </candidateList>
      <explain>文本全半角错误。</explain>
      <paraID>41E0F1CF</paraID>
      <start>10</start>
      <end>11</end>
      <status>unmodified</status>
      <modifiedWord/>
      <trackRevisions>false</trackRevisions>
    </reviewItem>
    <reviewItem>
      <errorID>52ef4d2a-bfd9-45b0-a822-d5158f0632df</errorID>
      <errorWord>(</errorWord>
      <group>L1_Format</group>
      <groupName>格式问题</groupName>
      <ability>L2_HalfPunc</ability>
      <abilityName>全半角检查</abilityName>
      <candidateList>
        <item>（</item>
      </candidateList>
      <explain>文本全半角错误。</explain>
      <paraID>5F0A9540</paraID>
      <start>4</start>
      <end>5</end>
      <status>unmodified</status>
      <modifiedWord/>
      <trackRevisions>false</trackRevisions>
    </reviewItem>
    <reviewItem>
      <errorID>11f50ef1-a2f4-40e0-bee0-9d987ecf6c1c</errorID>
      <errorWord>)</errorWord>
      <group>L1_Format</group>
      <groupName>格式问题</groupName>
      <ability>L2_HalfPunc</ability>
      <abilityName>全半角检查</abilityName>
      <candidateList>
        <item>）</item>
      </candidateList>
      <explain>文本全半角错误。</explain>
      <paraID>5F0A9540</paraID>
      <start>8</start>
      <end>9</end>
      <status>unmodified</status>
      <modifiedWord/>
      <trackRevisions>false</trackRevisions>
    </reviewItem>
    <reviewItem>
      <errorID>41395878-b413-4400-828e-8ba14659ef9f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3F460592</paraID>
      <start>0</start>
      <end>2</end>
      <status>unmodified</status>
      <modifiedWord/>
      <trackRevisions>false</trackRevisions>
    </reviewItem>
    <reviewItem>
      <errorID>ce89b34e-83f7-4a35-9cc8-8539c7b854f1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4031C295</paraID>
      <start>0</start>
      <end>2</end>
      <status>unmodified</status>
      <modifiedWord/>
      <trackRevisions>false</trackRevisions>
    </reviewItem>
    <reviewItem>
      <errorID>adf103c5-1e33-4e38-bbf3-16d8acbbdca1</errorID>
      <errorWord>(</errorWord>
      <group>L1_Format</group>
      <groupName>格式问题</groupName>
      <ability>L2_HalfPunc</ability>
      <abilityName>全半角检查</abilityName>
      <candidateList>
        <item>（</item>
      </candidateList>
      <explain>文本全半角错误。</explain>
      <paraID> 3A9859F</paraID>
      <start>7</start>
      <end>8</end>
      <status>unmodified</status>
      <modifiedWord/>
      <trackRevisions>false</trackRevisions>
    </reviewItem>
    <reviewItem>
      <errorID>488dbb4a-de72-4627-92e5-de279ea09d3e</errorID>
      <errorWord>)</errorWord>
      <group>L1_Format</group>
      <groupName>格式问题</groupName>
      <ability>L2_HalfPunc</ability>
      <abilityName>全半角检查</abilityName>
      <candidateList>
        <item>）</item>
      </candidateList>
      <explain>文本全半角错误。</explain>
      <paraID> 3A9859F</paraID>
      <start>18</start>
      <end>19</end>
      <status>unmodified</status>
      <modifiedWord/>
      <trackRevisions>false</trackRevisions>
    </reviewItem>
    <reviewItem>
      <errorID>432a27ee-1e81-42e8-a51c-5c60e9eecf53</errorID>
      <errorWord>(</errorWord>
      <group>L1_Format</group>
      <groupName>格式问题</groupName>
      <ability>L2_HalfPunc</ability>
      <abilityName>全半角检查</abilityName>
      <candidateList>
        <item>（</item>
      </candidateList>
      <explain>文本全半角错误。</explain>
      <paraID>6D6D3937</paraID>
      <start>2</start>
      <end>3</end>
      <status>unmodified</status>
      <modifiedWord/>
      <trackRevisions>false</trackRevisions>
    </reviewItem>
    <reviewItem>
      <errorID>b641073f-4b3f-445b-95cb-26dac1d2922b</errorID>
      <errorWord>)</errorWord>
      <group>L1_Format</group>
      <groupName>格式问题</groupName>
      <ability>L2_HalfPunc</ability>
      <abilityName>全半角检查</abilityName>
      <candidateList>
        <item>）</item>
      </candidateList>
      <explain>文本全半角错误。</explain>
      <paraID>6D6D3937</paraID>
      <start>4</start>
      <end>5</end>
      <status>unmodified</status>
      <modifiedWord/>
      <trackRevisions>false</trackRevisions>
    </reviewItem>
    <reviewItem>
      <errorID>3c4b2933-c3b2-4271-8404-8d85ff28daa6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2A860B11</paraID>
      <start>0</start>
      <end>3</end>
      <status>unmodified</status>
      <modifiedWord/>
      <trackRevisions>false</trackRevisions>
    </reviewItem>
    <reviewItem>
      <errorID>9227f36d-da52-4531-8581-4436830249de</errorID>
      <errorWord>[2020]46号</errorWord>
      <group>L1_Knowledge</group>
      <groupName>知识性问题</groupName>
      <ability>L2_Knowledge</ability>
      <abilityName>其他知识</abilityName>
      <candidateList>
        <item>〔2020〕46号</item>
      </candidateList>
      <explain>发文字号格式错误。</explain>
      <paraID>2A860B11</paraID>
      <start>40</start>
      <end>49</end>
      <status>unmodified</status>
      <modifiedWord/>
      <trackRevisions>false</trackRevisions>
    </reviewItem>
    <reviewItem>
      <errorID>d611b14c-e461-46fa-859f-fb4664c5d612</errorID>
      <errorWord>(</errorWord>
      <group>L1_Format</group>
      <groupName>格式问题</groupName>
      <ability>L2_HalfPunc</ability>
      <abilityName>全半角检查</abilityName>
      <candidateList>
        <item>（</item>
      </candidateList>
      <explain>文本全半角错误。</explain>
      <paraID>2A860B11</paraID>
      <start>59</start>
      <end>60</end>
      <status>unmodified</status>
      <modifiedWord/>
      <trackRevisions>false</trackRevisions>
    </reviewItem>
    <reviewItem>
      <errorID>fa894b14-4285-4324-8542-b775635324e7</errorID>
      <errorWord>)</errorWord>
      <group>L1_Format</group>
      <groupName>格式问题</groupName>
      <ability>L2_HalfPunc</ability>
      <abilityName>全半角检查</abilityName>
      <candidateList>
        <item>）</item>
      </candidateList>
      <explain>文本全半角错误。</explain>
      <paraID>2A860B11</paraID>
      <start>97</start>
      <end>98</end>
      <status>unmodified</status>
      <modifiedWord/>
      <trackRevisions>false</trackRevisions>
    </reviewItem>
    <reviewItem>
      <errorID>54bd5555-76aa-44f0-bf1a-961b3c066bad</errorID>
      <errorWord>)</errorWord>
      <group>L1_Format</group>
      <groupName>格式问题</groupName>
      <ability>L2_HalfPunc</ability>
      <abilityName>全半角检查</abilityName>
      <candidateList>
        <item>）</item>
      </candidateList>
      <explain>文本全半角错误。</explain>
      <paraID>2A860B11</paraID>
      <start>145</start>
      <end>146</end>
      <status>unmodified</status>
      <modifiedWord/>
      <trackRevisions>false</trackRevisions>
    </reviewItem>
    <reviewItem>
      <errorID>348211c7-4f7f-4c28-968c-1b7cade1c2e1</errorID>
      <errorWord>(</errorWord>
      <group>L1_Format</group>
      <groupName>格式问题</groupName>
      <ability>L2_HalfPunc</ability>
      <abilityName>全半角检查</abilityName>
      <candidateList>
        <item>（</item>
      </candidateList>
      <explain>文本全半角错误。</explain>
      <paraID>2A860B11</paraID>
      <start>175</start>
      <end>176</end>
      <status>unmodified</status>
      <modifiedWord/>
      <trackRevisions>false</trackRevisions>
    </reviewItem>
    <reviewItem>
      <errorID>858f8b13-c460-4411-873d-8f6fb1957ae3</errorID>
      <errorWord>[2011]300号</errorWord>
      <group>L1_Knowledge</group>
      <groupName>知识性问题</groupName>
      <ability>L2_Knowledge</ability>
      <abilityName>其他知识</abilityName>
      <candidateList>
        <item>〔2011〕300号</item>
      </candidateList>
      <explain>发文字号格式错误。</explain>
      <paraID>2A860B11</paraID>
      <start>182</start>
      <end>192</end>
      <status>unmodified</status>
      <modifiedWord/>
      <trackRevisions>false</trackRevisions>
    </reviewItem>
    <reviewItem>
      <errorID>77da9d7d-0343-40bd-8200-0e35e71974be</errorID>
      <errorWord>)</errorWord>
      <group>L1_Format</group>
      <groupName>格式问题</groupName>
      <ability>L2_HalfPunc</ability>
      <abilityName>全半角检查</abilityName>
      <candidateList>
        <item>）</item>
      </candidateList>
      <explain>文本全半角错误。</explain>
      <paraID>2A860B11</paraID>
      <start>192</start>
      <end>193</end>
      <status>unmodified</status>
      <modifiedWord/>
      <trackRevisions>false</trackRevisions>
    </reviewItem>
    <reviewItem>
      <errorID>bfb490c7-d4db-4940-829c-9dd87dd472a1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10734CEB</paraID>
      <start>0</start>
      <end>3</end>
      <status>unmodified</status>
      <modifiedWord/>
      <trackRevisions>false</trackRevisions>
    </reviewItem>
    <reviewItem>
      <errorID>9df90093-5b25-4cf6-a91a-7d0dba19ed86</errorID>
      <errorWord>【2017】141号</errorWord>
      <group>L1_Knowledge</group>
      <groupName>知识性问题</groupName>
      <ability>L2_Knowledge</ability>
      <abilityName>其他知识</abilityName>
      <candidateList>
        <item>〔2017〕141号</item>
      </candidateList>
      <explain>发文字号格式错误。</explain>
      <paraID>10734CEB</paraID>
      <start>37</start>
      <end>47</end>
      <status>unmodified</status>
      <modifiedWord/>
      <trackRevisions>false</trackRevisions>
    </reviewItem>
    <reviewItem>
      <errorID>3d64448d-a94e-434c-9f20-da833a77aefd</errorID>
      <errorWord>(</errorWord>
      <group>L1_Format</group>
      <groupName>格式问题</groupName>
      <ability>L2_HalfPunc</ability>
      <abilityName>全半角检查</abilityName>
      <candidateList>
        <item>（</item>
      </candidateList>
      <explain>文本全半角错误。</explain>
      <paraID>10734CEB</paraID>
      <start>61</start>
      <end>62</end>
      <status>unmodified</status>
      <modifiedWord/>
      <trackRevisions>false</trackRevisions>
    </reviewItem>
    <reviewItem>
      <errorID>33e47d37-01ba-4a20-9831-c34b9b1d76d6</errorID>
      <errorWord>)</errorWord>
      <group>L1_Format</group>
      <groupName>格式问题</groupName>
      <ability>L2_HalfPunc</ability>
      <abilityName>全半角检查</abilityName>
      <candidateList>
        <item>）</item>
      </candidateList>
      <explain>文本全半角错误。</explain>
      <paraID>10734CEB</paraID>
      <start>80</start>
      <end>81</end>
      <status>unmodified</status>
      <modifiedWord/>
      <trackRevisions>false</trackRevisions>
    </reviewItem>
    <reviewItem>
      <errorID>929cbe6a-e2ec-489b-a250-0c96b0346aea</errorID>
      <errorWord>)</errorWord>
      <group>L1_Format</group>
      <groupName>格式问题</groupName>
      <ability>L2_HalfPunc</ability>
      <abilityName>全半角检查</abilityName>
      <candidateList>
        <item>）</item>
      </candidateList>
      <explain>文本全半角错误。</explain>
      <paraID>10734CEB</paraID>
      <start>134</start>
      <end>135</end>
      <status>unmodified</status>
      <modifiedWord/>
      <trackRevisions>false</trackRevisions>
    </reviewItem>
    <reviewItem>
      <errorID>398acf0a-021d-48d0-a336-9f5325a95345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16067FE0</paraID>
      <start>0</start>
      <end>3</end>
      <status>unmodified</status>
      <modifiedWord/>
      <trackRevisions>false</trackRevisions>
    </reviewItem>
    <reviewItem>
      <errorID>b65014fb-085a-4fc7-b589-10da17ea5fb0</errorID>
      <errorWord>(</errorWord>
      <group>L1_Format</group>
      <groupName>格式问题</groupName>
      <ability>L2_HalfPunc</ability>
      <abilityName>全半角检查</abilityName>
      <candidateList>
        <item>（</item>
      </candidateList>
      <explain>文本全半角错误。</explain>
      <paraID>16067FE0</paraID>
      <start>28</start>
      <end>29</end>
      <status>unmodified</status>
      <modifiedWord/>
      <trackRevisions>false</trackRevisions>
    </reviewItem>
    <reviewItem>
      <errorID>65b26fa0-30a8-4962-bcd9-9f717a274daa</errorID>
      <errorWord>[2014]68号</errorWord>
      <group>L1_Knowledge</group>
      <groupName>知识性问题</groupName>
      <ability>L2_Knowledge</ability>
      <abilityName>其他知识</abilityName>
      <candidateList>
        <item>〔2014〕68号</item>
      </candidateList>
      <explain>发文字号格式错误。</explain>
      <paraID>16067FE0</paraID>
      <start>31</start>
      <end>40</end>
      <status>unmodified</status>
      <modifiedWord/>
      <trackRevisions>false</trackRevisions>
    </reviewItem>
    <reviewItem>
      <errorID>24ceb960-cc47-4e3c-b950-8564254b8a68</errorID>
      <errorWord>)</errorWord>
      <group>L1_Format</group>
      <groupName>格式问题</groupName>
      <ability>L2_HalfPunc</ability>
      <abilityName>全半角检查</abilityName>
      <candidateList>
        <item>）</item>
      </candidateList>
      <explain>文本全半角错误。</explain>
      <paraID>16067FE0</paraID>
      <start>40</start>
      <end>41</end>
      <status>unmodified</status>
      <modifiedWord/>
      <trackRevisions>false</trackRevisions>
    </reviewItem>
    <reviewItem>
      <errorID>e9e84443-3871-4b1a-aa66-40c6137179cd</errorID>
      <errorWord>，</errorWord>
      <group>L1_Word</group>
      <groupName>字词问题</groupName>
      <ability>L2_Typo</ability>
      <abilityName>字词错误</abilityName>
      <candidateList>
        <item>，在</item>
      </candidateList>
      <explain/>
      <paraID>16067FE0</paraID>
      <start>59</start>
      <end>60</end>
      <status>unmodified</status>
      <modifiedWord/>
      <trackRevisions>false</trackRevisions>
    </reviewItem>
    <reviewItem>
      <errorID>6a100d3e-c6d2-4918-be6f-4692189defed</errorID>
      <errorWord>)</errorWord>
      <group>L1_Format</group>
      <groupName>格式问题</groupName>
      <ability>L2_HalfPunc</ability>
      <abilityName>全半角检查</abilityName>
      <candidateList>
        <item>）</item>
      </candidateList>
      <explain>文本全半角错误。</explain>
      <paraID>16067FE0</paraID>
      <start>111</start>
      <end>112</end>
      <status>unmodified</status>
      <modifiedWord/>
      <trackRevisions>false</trackRevisions>
    </reviewItem>
    <reviewItem>
      <errorID>2e2047df-df7e-4061-97a4-9ef79c073872</errorID>
      <errorWord>(</errorWord>
      <group>L1_Format</group>
      <groupName>格式问题</groupName>
      <ability>L2_HalfPunc</ability>
      <abilityName>全半角检查</abilityName>
      <candidateList>
        <item>（</item>
      </candidateList>
      <explain>文本全半角错误。</explain>
      <paraID>16067FE0</paraID>
      <start>113</start>
      <end>114</end>
      <status>unmodified</status>
      <modifiedWord/>
      <trackRevisions>false</trackRevisions>
    </reviewItem>
    <reviewItem>
      <errorID>270a08ad-32c1-408b-8d6b-ccfd155b62f1</errorID>
      <errorWord>(</errorWord>
      <group>L1_Punc</group>
      <groupName>标点问题</groupName>
      <ability>L2_Punc</ability>
      <abilityName>标点符号检查</abilityName>
      <candidateList/>
      <explain>同一形式括号套用。</explain>
      <paraID>16067FE0</paraID>
      <start>133</start>
      <end>134</end>
      <status>unmodified</status>
      <modifiedWord/>
      <trackRevisions>false</trackRevisions>
    </reviewItem>
    <reviewItem>
      <errorID>b7d5d355-7fec-425e-834f-6ab07869d232</errorID>
      <errorWord>)</errorWord>
      <group>L1_Punc</group>
      <groupName>标点问题</groupName>
      <ability>L2_Punc</ability>
      <abilityName>标点符号检查</abilityName>
      <candidateList/>
      <explain>同一形式括号套用。</explain>
      <paraID>16067FE0</paraID>
      <start>143</start>
      <end>144</end>
      <status>unmodified</status>
      <modifiedWord/>
      <trackRevisions>false</trackRevisions>
    </reviewItem>
    <reviewItem>
      <errorID>589a5a75-d773-4337-bc1e-d93bcfe12a11</errorID>
      <errorWord>)</errorWord>
      <group>L1_Format</group>
      <groupName>格式问题</groupName>
      <ability>L2_HalfPunc</ability>
      <abilityName>全半角检查</abilityName>
      <candidateList>
        <item>）</item>
      </candidateList>
      <explain>文本全半角错误。</explain>
      <paraID>16067FE0</paraID>
      <start>161</start>
      <end>162</end>
      <status>unmodified</status>
      <modifiedWord/>
      <trackRevisions>false</trackRevisions>
    </reviewItem>
    <reviewItem>
      <errorID>7e932591-4149-4dfb-8099-178648f0a664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7D242C6F</paraID>
      <start>0</start>
      <end>3</end>
      <status>unmodified</status>
      <modifiedWord/>
      <trackRevisions>false</trackRevisions>
    </reviewItem>
    <reviewItem>
      <errorID>c43fa005-ebb6-4f2a-9dd5-961240e73256</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64729711</paraID>
      <start>0</start>
      <end>3</end>
      <status>unmodified</status>
      <modifiedWord/>
      <trackRevisions>false</trackRevisions>
    </reviewItem>
    <reviewItem>
      <errorID>69340ed4-fd7b-456a-a240-2a5709ddaaf9</errorID>
      <errorWord>,</errorWord>
      <group>L1_Format</group>
      <groupName>格式问题</groupName>
      <ability>L2_HalfPunc</ability>
      <abilityName>全半角检查</abilityName>
      <candidateList>
        <item>，</item>
      </candidateList>
      <explain>文本全半角错误。</explain>
      <paraID>64729711</paraID>
      <start>66</start>
      <end>67</end>
      <status>unmodified</status>
      <modifiedWord/>
      <trackRevisions>false</trackRevisions>
    </reviewItem>
    <reviewItem>
      <errorID>6a9ae441-88a2-40ec-a2c0-fc0c92701986</errorID>
      <errorWord>)</errorWord>
      <group>L1_Format</group>
      <groupName>格式问题</groupName>
      <ability>L2_HalfPunc</ability>
      <abilityName>全半角检查</abilityName>
      <candidateList>
        <item>）</item>
      </candidateList>
      <explain>文本全半角错误。</explain>
      <paraID>64729711</paraID>
      <start>82</start>
      <end>83</end>
      <status>unmodified</status>
      <modifiedWord/>
      <trackRevisions>false</trackRevisions>
    </reviewItem>
    <reviewItem>
      <errorID>5d57859c-b6c4-4264-8e6a-3bc87a727885</errorID>
      <errorWord>(</errorWord>
      <group>L1_Format</group>
      <groupName>格式问题</groupName>
      <ability>L2_HalfPunc</ability>
      <abilityName>全半角检查</abilityName>
      <candidateList>
        <item>（</item>
      </candidateList>
      <explain>文本全半角错误。</explain>
      <paraID>20EE619F</paraID>
      <start>6</start>
      <end>7</end>
      <status>unmodified</status>
      <modifiedWord/>
      <trackRevisions>false</trackRevisions>
    </reviewItem>
    <reviewItem>
      <errorID>210c43b6-e86d-4eeb-a39e-a202f274207f</errorID>
      <errorWord>)</errorWord>
      <group>L1_Format</group>
      <groupName>格式问题</groupName>
      <ability>L2_HalfPunc</ability>
      <abilityName>全半角检查</abilityName>
      <candidateList>
        <item>）</item>
      </candidateList>
      <explain>文本全半角错误。</explain>
      <paraID>20EE619F</paraID>
      <start>9</start>
      <end>10</end>
      <status>unmodified</status>
      <modifiedWord/>
      <trackRevisions>false</trackRevisions>
    </reviewItem>
    <reviewItem>
      <errorID>5e142b9a-1552-4dba-8def-2c815abba20f</errorID>
      <errorWord>(</errorWord>
      <group>L1_Format</group>
      <groupName>格式问题</groupName>
      <ability>L2_HalfPunc</ability>
      <abilityName>全半角检查</abilityName>
      <candidateList>
        <item>（</item>
      </candidateList>
      <explain>文本全半角错误。</explain>
      <paraID>61409ED2</paraID>
      <start>13</start>
      <end>14</end>
      <status>unmodified</status>
      <modifiedWord/>
      <trackRevisions>false</trackRevisions>
    </reviewItem>
    <reviewItem>
      <errorID>197f0c8f-5c2c-4843-afdf-de144f7c746b</errorID>
      <errorWord>)</errorWord>
      <group>L1_Format</group>
      <groupName>格式问题</groupName>
      <ability>L2_HalfPunc</ability>
      <abilityName>全半角检查</abilityName>
      <candidateList>
        <item>）</item>
      </candidateList>
      <explain>文本全半角错误。</explain>
      <paraID>61409ED2</paraID>
      <start>16</start>
      <end>17</end>
      <status>unmodified</status>
      <modifiedWord/>
      <trackRevisions>false</trackRevisions>
    </reviewItem>
    <reviewItem>
      <errorID>60eac06f-1e3f-4d6f-9f3d-cf8f19608ec4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5B2935D7</paraID>
      <start>0</start>
      <end>3</end>
      <status>unmodified</status>
      <modifiedWord/>
      <trackRevisions>false</trackRevisions>
    </reviewItem>
    <reviewItem>
      <errorID>82bdddc9-6327-46d3-a019-d9d533df4b97</errorID>
      <errorWord>(</errorWord>
      <group>L1_Format</group>
      <groupName>格式问题</groupName>
      <ability>L2_HalfPunc</ability>
      <abilityName>全半角检查</abilityName>
      <candidateList>
        <item>（</item>
      </candidateList>
      <explain>文本全半角错误。</explain>
      <paraID>5B2935D7</paraID>
      <start>32</start>
      <end>33</end>
      <status>unmodified</status>
      <modifiedWord/>
      <trackRevisions>false</trackRevisions>
    </reviewItem>
    <reviewItem>
      <errorID>42fad2cd-4410-4535-86e8-422272eec671</errorID>
      <errorWord>)</errorWord>
      <group>L1_Format</group>
      <groupName>格式问题</groupName>
      <ability>L2_HalfPunc</ability>
      <abilityName>全半角检查</abilityName>
      <candidateList>
        <item>）</item>
      </candidateList>
      <explain>文本全半角错误。</explain>
      <paraID>5B2935D7</paraID>
      <start>46</start>
      <end>47</end>
      <status>unmodified</status>
      <modifiedWord/>
      <trackRevisions>false</trackRevisions>
    </reviewItem>
    <reviewItem>
      <errorID>2b441773-1058-4d07-a36c-903e5794a7b8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F15FCB9</paraID>
      <start>0</start>
      <end>3</end>
      <status>unmodified</status>
      <modifiedWord/>
      <trackRevisions>false</trackRevisions>
    </reviewItem>
    <reviewItem>
      <errorID>b2fa6078-b47b-41fa-bb70-d976a4517698</errorID>
      <errorWord>(</errorWord>
      <group>L1_Format</group>
      <groupName>格式问题</groupName>
      <ability>L2_HalfPunc</ability>
      <abilityName>全半角检查</abilityName>
      <candidateList>
        <item>（</item>
      </candidateList>
      <explain>文本全半角错误。</explain>
      <paraID> 39D5DB0</paraID>
      <start>2</start>
      <end>3</end>
      <status>unmodified</status>
      <modifiedWord/>
      <trackRevisions>false</trackRevisions>
    </reviewItem>
    <reviewItem>
      <errorID>6987e19b-8177-4708-853e-d0511f8f0a32</errorID>
      <errorWord>)</errorWord>
      <group>L1_Format</group>
      <groupName>格式问题</groupName>
      <ability>L2_HalfPunc</ability>
      <abilityName>全半角检查</abilityName>
      <candidateList>
        <item>）</item>
      </candidateList>
      <explain>文本全半角错误。</explain>
      <paraID> 39D5DB0</paraID>
      <start>4</start>
      <end>5</end>
      <status>unmodified</status>
      <modifiedWord/>
      <trackRevisions>false</trackRevisions>
    </reviewItem>
    <reviewItem>
      <errorID>3219d1b9-ecdc-4df9-a8c1-cff861cf7002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60E65F3F</paraID>
      <start>0</start>
      <end>3</end>
      <status>unmodified</status>
      <modifiedWord/>
      <trackRevisions>false</trackRevisions>
    </reviewItem>
    <reviewItem>
      <errorID>1242dcfc-5718-4696-8fd2-cc784838b2e5</errorID>
      <errorWord>(</errorWord>
      <group>L1_Format</group>
      <groupName>格式问题</groupName>
      <ability>L2_HalfPunc</ability>
      <abilityName>全半角检查</abilityName>
      <candidateList>
        <item>（</item>
      </candidateList>
      <explain>文本全半角错误。</explain>
      <paraID>60E65F3F</paraID>
      <start>61</start>
      <end>62</end>
      <status>unmodified</status>
      <modifiedWord/>
      <trackRevisions>false</trackRevisions>
    </reviewItem>
    <reviewItem>
      <errorID>e6254e9e-7fba-4cbd-a5ea-05d173d07083</errorID>
      <errorWord>)</errorWord>
      <group>L1_Format</group>
      <groupName>格式问题</groupName>
      <ability>L2_HalfPunc</ability>
      <abilityName>全半角检查</abilityName>
      <candidateList>
        <item>）</item>
      </candidateList>
      <explain>文本全半角错误。</explain>
      <paraID>60E65F3F</paraID>
      <start>72</start>
      <end>73</end>
      <status>unmodified</status>
      <modifiedWord/>
      <trackRevisions>false</trackRevisions>
    </reviewItem>
    <reviewItem>
      <errorID>d93fe816-82d0-4c5b-87c0-1e421d430350</errorID>
      <errorWord>(</errorWord>
      <group>L1_Format</group>
      <groupName>格式问题</groupName>
      <ability>L2_HalfPunc</ability>
      <abilityName>全半角检查</abilityName>
      <candidateList>
        <item>（</item>
      </candidateList>
      <explain>文本全半角错误。</explain>
      <paraID>7427B837</paraID>
      <start>6</start>
      <end>7</end>
      <status>unmodified</status>
      <modifiedWord/>
      <trackRevisions>false</trackRevisions>
    </reviewItem>
    <reviewItem>
      <errorID>9d078c75-2c03-450e-8155-e4c563eab5fb</errorID>
      <errorWord>)</errorWord>
      <group>L1_Format</group>
      <groupName>格式问题</groupName>
      <ability>L2_HalfPunc</ability>
      <abilityName>全半角检查</abilityName>
      <candidateList>
        <item>）</item>
      </candidateList>
      <explain>文本全半角错误。</explain>
      <paraID>7427B837</paraID>
      <start>9</start>
      <end>10</end>
      <status>unmodified</status>
      <modifiedWord/>
      <trackRevisions>false</trackRevisions>
    </reviewItem>
    <reviewItem>
      <errorID>b816cda6-3230-4ac8-8b43-08c40de50ee0</errorID>
      <errorWord>(</errorWord>
      <group>L1_Format</group>
      <groupName>格式问题</groupName>
      <ability>L2_HalfPunc</ability>
      <abilityName>全半角检查</abilityName>
      <candidateList>
        <item>（</item>
      </candidateList>
      <explain>文本全半角错误。</explain>
      <paraID>46453CB9</paraID>
      <start>21</start>
      <end>22</end>
      <status>unmodified</status>
      <modifiedWord/>
      <trackRevisions>false</trackRevisions>
    </reviewItem>
    <reviewItem>
      <errorID>3ff54b92-d425-425a-a7b4-f7061857d484</errorID>
      <errorWord>等等</errorWord>
      <group>L1_Word</group>
      <groupName>字词问题</groupName>
      <ability>L2_Typo</ability>
      <abilityName>字词错误</abilityName>
      <candidateList>
        <item>等</item>
      </candidateList>
      <explain>〈助〉❶〈书〉用在人称代词或指人的名词后面，表示复数：我～｜彼～。❷表示列举未尽（可以叠用）：北京、天津～地｜纸张文具～～。❸列举后煞尾：长江、黄河、黑龙江、珠江～四大河流。</explain>
      <paraID>46453CB9</paraID>
      <start>101</start>
      <end>103</end>
      <status>unmodified</status>
      <modifiedWord/>
      <trackRevisions>false</trackRevisions>
    </reviewItem>
    <reviewItem>
      <errorID>9f16112e-63dd-41ce-bcc7-3e1a17d7397c</errorID>
      <errorWord>)</errorWord>
      <group>L1_Format</group>
      <groupName>格式问题</groupName>
      <ability>L2_HalfPunc</ability>
      <abilityName>全半角检查</abilityName>
      <candidateList>
        <item>）</item>
      </candidateList>
      <explain>文本全半角错误。</explain>
      <paraID>46453CB9</paraID>
      <start>105</start>
      <end>106</end>
      <status>unmodified</status>
      <modifiedWord/>
      <trackRevisions>false</trackRevisions>
    </reviewItem>
    <reviewItem>
      <errorID>1434001e-3038-4207-a84f-0c0775675048</errorID>
      <errorWord>(</errorWord>
      <group>L1_Format</group>
      <groupName>格式问题</groupName>
      <ability>L2_HalfPunc</ability>
      <abilityName>全半角检查</abilityName>
      <candidateList>
        <item>（</item>
      </candidateList>
      <explain>文本全半角错误。</explain>
      <paraID>495FDFC5</paraID>
      <start>6</start>
      <end>7</end>
      <status>unmodified</status>
      <modifiedWord/>
      <trackRevisions>false</trackRevisions>
    </reviewItem>
    <reviewItem>
      <errorID>52ca5dfb-f6e9-4d4b-b122-a45ce71bf85a</errorID>
      <errorWord>)</errorWord>
      <group>L1_Format</group>
      <groupName>格式问题</groupName>
      <ability>L2_HalfPunc</ability>
      <abilityName>全半角检查</abilityName>
      <candidateList>
        <item>）</item>
      </candidateList>
      <explain>文本全半角错误。</explain>
      <paraID>495FDFC5</paraID>
      <start>9</start>
      <end>10</end>
      <status>unmodified</status>
      <modifiedWord/>
      <trackRevisions>false</trackRevisions>
    </reviewItem>
    <reviewItem>
      <errorID>12e49867-4bf2-4890-a3c4-8a7548f4d9b6</errorID>
      <errorWord>(</errorWord>
      <group>L1_Format</group>
      <groupName>格式问题</groupName>
      <ability>L2_HalfPunc</ability>
      <abilityName>全半角检查</abilityName>
      <candidateList>
        <item>（</item>
      </candidateList>
      <explain>文本全半角错误。</explain>
      <paraID>66C91681</paraID>
      <start>10</start>
      <end>11</end>
      <status>unmodified</status>
      <modifiedWord/>
      <trackRevisions>false</trackRevisions>
    </reviewItem>
    <reviewItem>
      <errorID>adb9986c-e5bb-4882-b842-43ff8faaa627</errorID>
      <errorWord>)</errorWord>
      <group>L1_Format</group>
      <groupName>格式问题</groupName>
      <ability>L2_HalfPunc</ability>
      <abilityName>全半角检查</abilityName>
      <candidateList>
        <item>）</item>
      </candidateList>
      <explain>文本全半角错误。</explain>
      <paraID>66C91681</paraID>
      <start>14</start>
      <end>15</end>
      <status>unmodified</status>
      <modifiedWord/>
      <trackRevisions>false</trackRevisions>
    </reviewItem>
    <reviewItem>
      <errorID>2f902dec-5dca-4848-a683-b4f766eaf6fc</errorID>
      <errorWord>(</errorWord>
      <group>L1_Format</group>
      <groupName>格式问题</groupName>
      <ability>L2_HalfPunc</ability>
      <abilityName>全半角检查</abilityName>
      <candidateList>
        <item>（</item>
      </candidateList>
      <explain>文本全半角错误。</explain>
      <paraID>4C2970A9</paraID>
      <start>15</start>
      <end>16</end>
      <status>unmodified</status>
      <modifiedWord/>
      <trackRevisions>false</trackRevisions>
    </reviewItem>
    <reviewItem>
      <errorID>f6e7654c-db26-48e6-b14b-2399d230cdda</errorID>
      <errorWord>)</errorWord>
      <group>L1_Format</group>
      <groupName>格式问题</groupName>
      <ability>L2_HalfPunc</ability>
      <abilityName>全半角检查</abilityName>
      <candidateList>
        <item>）</item>
      </candidateList>
      <explain>文本全半角错误。</explain>
      <paraID>4C2970A9</paraID>
      <start>21</start>
      <end>22</end>
      <status>unmodified</status>
      <modifiedWord/>
      <trackRevisions>false</trackRevisions>
    </reviewItem>
    <reviewItem>
      <errorID>2580d9d4-10a5-4867-bf46-f4c63a693f18</errorID>
      <errorWord>(</errorWord>
      <group>L1_Format</group>
      <groupName>格式问题</groupName>
      <ability>L2_HalfPunc</ability>
      <abilityName>全半角检查</abilityName>
      <candidateList>
        <item>（</item>
      </candidateList>
      <explain>文本全半角错误。</explain>
      <paraID> 9CB9AE0</paraID>
      <start>15</start>
      <end>16</end>
      <status>unmodified</status>
      <modifiedWord/>
      <trackRevisions>false</trackRevisions>
    </reviewItem>
    <reviewItem>
      <errorID>ec94d000-c2f4-4c78-b2db-efb2349ac8e3</errorID>
      <errorWord>)</errorWord>
      <group>L1_Format</group>
      <groupName>格式问题</groupName>
      <ability>L2_HalfPunc</ability>
      <abilityName>全半角检查</abilityName>
      <candidateList>
        <item>）</item>
      </candidateList>
      <explain>文本全半角错误。</explain>
      <paraID> 9CB9AE0</paraID>
      <start>21</start>
      <end>22</end>
      <status>unmodified</status>
      <modifiedWord/>
      <trackRevisions>false</trackRevisions>
    </reviewItem>
    <reviewItem>
      <errorID>3e54774f-9bd3-454c-869d-77e28534bacd</errorID>
      <errorWord>(</errorWord>
      <group>L1_Format</group>
      <groupName>格式问题</groupName>
      <ability>L2_HalfPunc</ability>
      <abilityName>全半角检查</abilityName>
      <candidateList>
        <item>（</item>
      </candidateList>
      <explain>文本全半角错误。</explain>
      <paraID>7BD361AD</paraID>
      <start>15</start>
      <end>16</end>
      <status>unmodified</status>
      <modifiedWord/>
      <trackRevisions>false</trackRevisions>
    </reviewItem>
    <reviewItem>
      <errorID>b0cbb7ac-2369-467b-bf5e-dc0dc469a555</errorID>
      <errorWord>)</errorWord>
      <group>L1_Format</group>
      <groupName>格式问题</groupName>
      <ability>L2_HalfPunc</ability>
      <abilityName>全半角检查</abilityName>
      <candidateList>
        <item>）</item>
      </candidateList>
      <explain>文本全半角错误。</explain>
      <paraID>7BD361AD</paraID>
      <start>21</start>
      <end>22</end>
      <status>unmodified</status>
      <modifiedWord/>
      <trackRevisions>false</trackRevisions>
    </reviewItem>
    <reviewItem>
      <errorID>e15d20c9-636e-465b-ba0f-096bffa77c70</errorID>
      <errorWord>(</errorWord>
      <group>L1_Format</group>
      <groupName>格式问题</groupName>
      <ability>L2_HalfPunc</ability>
      <abilityName>全半角检查</abilityName>
      <candidateList>
        <item>（</item>
      </candidateList>
      <explain>文本全半角错误。</explain>
      <paraID>5EA50760</paraID>
      <start>6</start>
      <end>7</end>
      <status>unmodified</status>
      <modifiedWord/>
      <trackRevisions>false</trackRevisions>
    </reviewItem>
    <reviewItem>
      <errorID>feb0d6ed-aec2-4f00-b0d8-c857e72e131c</errorID>
      <errorWord>)</errorWord>
      <group>L1_Format</group>
      <groupName>格式问题</groupName>
      <ability>L2_HalfPunc</ability>
      <abilityName>全半角检查</abilityName>
      <candidateList>
        <item>）</item>
      </candidateList>
      <explain>文本全半角错误。</explain>
      <paraID>5EA50760</paraID>
      <start>9</start>
      <end>10</end>
      <status>unmodified</status>
      <modifiedWord/>
      <trackRevisions>false</trackRevisions>
    </reviewItem>
    <reviewItem>
      <errorID>17b5c766-537f-4ff3-9926-7f8908283fd6</errorID>
      <errorWord>师</errorWord>
      <group>L1_Word</group>
      <groupName>字词问题</groupName>
      <ability>L2_Typo</ability>
      <abilityName>字词错误</abilityName>
      <candidateList>
        <item>师实</item>
      </candidateList>
      <explain/>
      <paraID>60260344</paraID>
      <start>89</start>
      <end>90</end>
      <status>unmodified</status>
      <modifiedWord/>
      <trackRevisions>false</trackRevisions>
    </reviewItem>
    <reviewItem>
      <errorID>42eb7550-1a6c-4b1f-8d8a-3fd636b5aac6</errorID>
      <errorWord>分值分</errorWord>
      <group>L1_Word</group>
      <groupName>字词问题</groupName>
      <ability>L2_Typo</ability>
      <abilityName>字词错误</abilityName>
      <candidateList>
        <item>分值</item>
      </candidateList>
      <explain/>
      <paraID>5088E4AD</paraID>
      <start>63</start>
      <end>66</end>
      <status>unmodified</status>
      <modifiedWord/>
      <trackRevisions>false</trackRevisions>
    </reviewItem>
    <reviewItem>
      <errorID>425295de-45bc-4e3b-ac2d-12f32cffca58</errorID>
      <errorWord>(</errorWord>
      <group>L1_Format</group>
      <groupName>格式问题</groupName>
      <ability>L2_HalfPunc</ability>
      <abilityName>全半角检查</abilityName>
      <candidateList>
        <item>（</item>
      </candidateList>
      <explain>文本全半角错误。</explain>
      <paraID>5DA5E118</paraID>
      <start>6</start>
      <end>7</end>
      <status>unmodified</status>
      <modifiedWord/>
      <trackRevisions>false</trackRevisions>
    </reviewItem>
    <reviewItem>
      <errorID>7542031b-2c4f-46b8-9638-c18353f0d2c4</errorID>
      <errorWord>)</errorWord>
      <group>L1_Format</group>
      <groupName>格式问题</groupName>
      <ability>L2_HalfPunc</ability>
      <abilityName>全半角检查</abilityName>
      <candidateList>
        <item>）</item>
      </candidateList>
      <explain>文本全半角错误。</explain>
      <paraID>5DA5E118</paraID>
      <start>10</start>
      <end>11</end>
      <status>unmodified</status>
      <modifiedWord/>
      <trackRevisions>false</trackRevisions>
    </reviewItem>
    <reviewItem>
      <errorID>ec1c0cc0-8fb2-4f57-98fc-bbff086f6267</errorID>
      <errorWord>(</errorWord>
      <group>L1_Format</group>
      <groupName>格式问题</groupName>
      <ability>L2_HalfPunc</ability>
      <abilityName>全半角检查</abilityName>
      <candidateList>
        <item>（</item>
      </candidateList>
      <explain>文本全半角错误。</explain>
      <paraID>5F0AB9CF</paraID>
      <start>8</start>
      <end>9</end>
      <status>unmodified</status>
      <modifiedWord/>
      <trackRevisions>false</trackRevisions>
    </reviewItem>
    <reviewItem>
      <errorID>e2415963-79a6-43b9-818f-9faa4450f0b4</errorID>
      <errorWord>)</errorWord>
      <group>L1_Format</group>
      <groupName>格式问题</groupName>
      <ability>L2_HalfPunc</ability>
      <abilityName>全半角检查</abilityName>
      <candidateList>
        <item>）</item>
      </candidateList>
      <explain>文本全半角错误。</explain>
      <paraID>5F0AB9CF</paraID>
      <start>11</start>
      <end>12</end>
      <status>unmodified</status>
      <modifiedWord/>
      <trackRevisions>false</trackRevisions>
    </reviewItem>
    <reviewItem>
      <errorID>f483d1b8-0775-43d2-b12e-8920ccc9806a</errorID>
      <errorWord>分值分</errorWord>
      <group>L1_Word</group>
      <groupName>字词问题</groupName>
      <ability>L2_Typo</ability>
      <abilityName>字词错误</abilityName>
      <candidateList>
        <item>分值</item>
      </candidateList>
      <explain/>
      <paraID> 1C6A62B</paraID>
      <start>63</start>
      <end>66</end>
      <status>unmodified</status>
      <modifiedWord/>
      <trackRevisions>false</trackRevisions>
    </reviewItem>
    <reviewItem>
      <errorID>693b64dd-6cb2-4f4f-84cc-69dfeb2f5618</errorID>
      <errorWord>(</errorWord>
      <group>L1_Format</group>
      <groupName>格式问题</groupName>
      <ability>L2_HalfPunc</ability>
      <abilityName>全半角检查</abilityName>
      <candidateList>
        <item>（</item>
      </candidateList>
      <explain>文本全半角错误。</explain>
      <paraID>224D5235</paraID>
      <start>8</start>
      <end>9</end>
      <status>unmodified</status>
      <modifiedWord/>
      <trackRevisions>false</trackRevisions>
    </reviewItem>
    <reviewItem>
      <errorID>d38cabbf-9ff3-482c-9ce3-cf2fc04775a9</errorID>
      <errorWord>)</errorWord>
      <group>L1_Format</group>
      <groupName>格式问题</groupName>
      <ability>L2_HalfPunc</ability>
      <abilityName>全半角检查</abilityName>
      <candidateList>
        <item>）</item>
      </candidateList>
      <explain>文本全半角错误。</explain>
      <paraID>224D5235</paraID>
      <start>12</start>
      <end>13</end>
      <status>unmodified</status>
      <modifiedWord/>
      <trackRevisions>false</trackRevisions>
    </reviewItem>
    <reviewItem>
      <errorID>37f5ec27-8cff-415f-8217-e2d6e9b1bae4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4A9A29B0</paraID>
      <start>0</start>
      <end>3</end>
      <status>unmodified</status>
      <modifiedWord/>
      <trackRevisions>false</trackRevisions>
    </reviewItem>
    <reviewItem>
      <errorID>05958ed0-697f-4838-b135-4af5bef8e6a4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3C50F63A</paraID>
      <start>0</start>
      <end>3</end>
      <status>unmodified</status>
      <modifiedWord/>
      <trackRevisions>false</trackRevisions>
    </reviewItem>
    <reviewItem>
      <errorID>9cb04683-77aa-4511-9c47-a4c936a7e9f7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E3A6204</paraID>
      <start>0</start>
      <end>3</end>
      <status>unmodified</status>
      <modifiedWord/>
      <trackRevisions>false</trackRevisions>
    </reviewItem>
    <reviewItem>
      <errorID>1e2a3ac5-630d-44cc-a34b-8992941e85d4</errorID>
      <errorWord>(</errorWord>
      <group>L1_Format</group>
      <groupName>格式问题</groupName>
      <ability>L2_HalfPunc</ability>
      <abilityName>全半角检查</abilityName>
      <candidateList>
        <item>（</item>
      </candidateList>
      <explain>文本全半角错误。</explain>
      <paraID>66A3D04B</paraID>
      <start>2</start>
      <end>3</end>
      <status>unmodified</status>
      <modifiedWord/>
      <trackRevisions>false</trackRevisions>
    </reviewItem>
    <reviewItem>
      <errorID>1fa9569c-1baf-4b43-a502-585f574c0dd4</errorID>
      <errorWord>)</errorWord>
      <group>L1_Format</group>
      <groupName>格式问题</groupName>
      <ability>L2_HalfPunc</ability>
      <abilityName>全半角检查</abilityName>
      <candidateList>
        <item>）</item>
      </candidateList>
      <explain>文本全半角错误。</explain>
      <paraID>66A3D04B</paraID>
      <start>62</start>
      <end>63</end>
      <status>unmodified</status>
      <modifiedWord/>
      <trackRevisions>false</trackRevisions>
    </reviewItem>
    <reviewItem>
      <errorID>08fb3dcc-0e4e-4350-b399-d4784fc0c9d5</errorID>
      <errorWord>(</errorWord>
      <group>L1_Format</group>
      <groupName>格式问题</groupName>
      <ability>L2_HalfPunc</ability>
      <abilityName>全半角检查</abilityName>
      <candidateList>
        <item>（</item>
      </candidateList>
      <explain>文本全半角错误。</explain>
      <paraID>13BDF185</paraID>
      <start>0</start>
      <end>1</end>
      <status>unmodified</status>
      <modifiedWord/>
      <trackRevisions>false</trackRevisions>
    </reviewItem>
    <reviewItem>
      <errorID>c6da5d08-cd93-47c3-9b88-92166f2bd34d</errorID>
      <errorWord>)</errorWord>
      <group>L1_Format</group>
      <groupName>格式问题</groupName>
      <ability>L2_HalfPunc</ability>
      <abilityName>全半角检查</abilityName>
      <candidateList>
        <item>）</item>
      </candidateList>
      <explain>文本全半角错误。</explain>
      <paraID>13BDF185</paraID>
      <start>40</start>
      <end>41</end>
      <status>unmodified</status>
      <modifiedWord/>
      <trackRevisions>false</trackRevisions>
    </reviewItem>
    <reviewItem>
      <errorID>de0e8410-37c2-4c49-92e8-82e29c87404a</errorID>
      <errorWord>(</errorWord>
      <group>L1_Format</group>
      <groupName>格式问题</groupName>
      <ability>L2_HalfPunc</ability>
      <abilityName>全半角检查</abilityName>
      <candidateList>
        <item>（</item>
      </candidateList>
      <explain>文本全半角错误。</explain>
      <paraID>38D9D238</paraID>
      <start>23</start>
      <end>24</end>
      <status>unmodified</status>
      <modifiedWord/>
      <trackRevisions>false</trackRevisions>
    </reviewItem>
    <reviewItem>
      <errorID>2972adf4-63f8-459b-9844-a9716414b8f8</errorID>
      <errorWord>)</errorWord>
      <group>L1_Format</group>
      <groupName>格式问题</groupName>
      <ability>L2_HalfPunc</ability>
      <abilityName>全半角检查</abilityName>
      <candidateList>
        <item>）</item>
      </candidateList>
      <explain>文本全半角错误。</explain>
      <paraID>38D9D238</paraID>
      <start>28</start>
      <end>29</end>
      <status>unmodified</status>
      <modifiedWord/>
      <trackRevisions>false</trackRevisions>
    </reviewItem>
    <reviewItem>
      <errorID>aab3b1af-897d-4262-8752-c08f9a7ad82c</errorID>
      <errorWord>(</errorWord>
      <group>L1_Format</group>
      <groupName>格式问题</groupName>
      <ability>L2_HalfPunc</ability>
      <abilityName>全半角检查</abilityName>
      <candidateList>
        <item>（</item>
      </candidateList>
      <explain>文本全半角错误。</explain>
      <paraID>578FB739</paraID>
      <start>23</start>
      <end>24</end>
      <status>unmodified</status>
      <modifiedWord/>
      <trackRevisions>false</trackRevisions>
    </reviewItem>
    <reviewItem>
      <errorID>d83a37c7-4d6c-467e-a5bf-5a5442ec27cd</errorID>
      <errorWord>)</errorWord>
      <group>L1_Format</group>
      <groupName>格式问题</groupName>
      <ability>L2_HalfPunc</ability>
      <abilityName>全半角检查</abilityName>
      <candidateList>
        <item>）</item>
      </candidateList>
      <explain>文本全半角错误。</explain>
      <paraID>578FB739</paraID>
      <start>28</start>
      <end>29</end>
      <status>unmodified</status>
      <modifiedWord/>
      <trackRevisions>false</trackRevisions>
    </reviewItem>
    <reviewItem>
      <errorID>d3060e27-a572-42ce-8508-5d3974735be7</errorID>
      <errorWord>(</errorWord>
      <group>L1_Format</group>
      <groupName>格式问题</groupName>
      <ability>L2_HalfPunc</ability>
      <abilityName>全半角检查</abilityName>
      <candidateList>
        <item>（</item>
      </candidateList>
      <explain>文本全半角错误。</explain>
      <paraID>70CC0045</paraID>
      <start>1</start>
      <end>2</end>
      <status>unmodified</status>
      <modifiedWord/>
      <trackRevisions>false</trackRevisions>
    </reviewItem>
    <reviewItem>
      <errorID>8574e76c-65f4-4df2-8aec-404052dc6c1b</errorID>
      <errorWord>)</errorWord>
      <group>L1_Format</group>
      <groupName>格式问题</groupName>
      <ability>L2_HalfPunc</ability>
      <abilityName>全半角检查</abilityName>
      <candidateList>
        <item>）</item>
      </candidateList>
      <explain>文本全半角错误。</explain>
      <paraID>70CC0045</paraID>
      <start>16</start>
      <end>17</end>
      <status>unmodified</status>
      <modifiedWord/>
      <trackRevisions>false</trackRevisions>
    </reviewItem>
    <reviewItem>
      <errorID>d9a5d4e7-0336-4b12-bd30-9f8f2f35671e</errorID>
      <errorWord>(</errorWord>
      <group>L1_Format</group>
      <groupName>格式问题</groupName>
      <ability>L2_HalfPunc</ability>
      <abilityName>全半角检查</abilityName>
      <candidateList>
        <item>（</item>
      </candidateList>
      <explain>文本全半角错误。</explain>
      <paraID> 5F14BF0</paraID>
      <start>4</start>
      <end>5</end>
      <status>unmodified</status>
      <modifiedWord/>
      <trackRevisions>false</trackRevisions>
    </reviewItem>
    <reviewItem>
      <errorID>a838c1be-311d-4cb9-bed2-412abe4d83ac</errorID>
      <errorWord>)</errorWord>
      <group>L1_Format</group>
      <groupName>格式问题</groupName>
      <ability>L2_HalfPunc</ability>
      <abilityName>全半角检查</abilityName>
      <candidateList>
        <item>）</item>
      </candidateList>
      <explain>文本全半角错误。</explain>
      <paraID> 5F14BF0</paraID>
      <start>10</start>
      <end>11</end>
      <status>unmodified</status>
      <modifiedWord/>
      <trackRevisions>false</trackRevisions>
    </reviewItem>
    <reviewItem>
      <errorID>37df0587-5a32-4ab2-9510-7aea3b9f52fd</errorID>
      <errorWord>(</errorWord>
      <group>L1_Format</group>
      <groupName>格式问题</groupName>
      <ability>L2_HalfPunc</ability>
      <abilityName>全半角检查</abilityName>
      <candidateList>
        <item>（</item>
      </candidateList>
      <explain>文本全半角错误。</explain>
      <paraID>1D298929</paraID>
      <start>8</start>
      <end>9</end>
      <status>unmodified</status>
      <modifiedWord/>
      <trackRevisions>false</trackRevisions>
    </reviewItem>
    <reviewItem>
      <errorID>b5c9ce0b-ffe7-4b8d-879e-34cdc8f3052b</errorID>
      <errorWord>)</errorWord>
      <group>L1_Format</group>
      <groupName>格式问题</groupName>
      <ability>L2_HalfPunc</ability>
      <abilityName>全半角检查</abilityName>
      <candidateList>
        <item>）</item>
      </candidateList>
      <explain>文本全半角错误。</explain>
      <paraID>1D298929</paraID>
      <start>14</start>
      <end>15</end>
      <status>unmodified</status>
      <modifiedWord/>
      <trackRevisions>false</trackRevisions>
    </reviewItem>
    <reviewItem>
      <errorID>d0cf6b34-d202-4e46-9009-808dfd337882</errorID>
      <errorWord>(</errorWord>
      <group>L1_Format</group>
      <groupName>格式问题</groupName>
      <ability>L2_HalfPunc</ability>
      <abilityName>全半角检查</abilityName>
      <candidateList>
        <item>（</item>
      </candidateList>
      <explain>文本全半角错误。</explain>
      <paraID>34FCCC5D</paraID>
      <start>5</start>
      <end>6</end>
      <status>unmodified</status>
      <modifiedWord/>
      <trackRevisions>false</trackRevisions>
    </reviewItem>
    <reviewItem>
      <errorID>44f28903-e790-46b8-829e-5c4ae0f9d39c</errorID>
      <errorWord>)</errorWord>
      <group>L1_Format</group>
      <groupName>格式问题</groupName>
      <ability>L2_HalfPunc</ability>
      <abilityName>全半角检查</abilityName>
      <candidateList>
        <item>）</item>
      </candidateList>
      <explain>文本全半角错误。</explain>
      <paraID>34FCCC5D</paraID>
      <start>9</start>
      <end>10</end>
      <status>unmodified</status>
      <modifiedWord/>
      <trackRevisions>false</trackRevisions>
    </reviewItem>
    <reviewItem>
      <errorID>60950c0a-75d0-4320-aec3-4c1b6b350e9c</errorID>
      <errorWord>(</errorWord>
      <group>L1_Format</group>
      <groupName>格式问题</groupName>
      <ability>L2_HalfPunc</ability>
      <abilityName>全半角检查</abilityName>
      <candidateList>
        <item>（</item>
      </candidateList>
      <explain>文本全半角错误。</explain>
      <paraID>6C10C825</paraID>
      <start>41</start>
      <end>42</end>
      <status>unmodified</status>
      <modifiedWord/>
      <trackRevisions>false</trackRevisions>
    </reviewItem>
    <reviewItem>
      <errorID>507bf7fe-c34e-44f0-bd01-7b4031ca211a</errorID>
      <errorWord>)</errorWord>
      <group>L1_Format</group>
      <groupName>格式问题</groupName>
      <ability>L2_HalfPunc</ability>
      <abilityName>全半角检查</abilityName>
      <candidateList>
        <item>）</item>
      </candidateList>
      <explain>文本全半角错误。</explain>
      <paraID>6C10C825</paraID>
      <start>44</start>
      <end>45</end>
      <status>unmodified</status>
      <modifiedWord/>
      <trackRevisions>false</trackRevisions>
    </reviewItem>
    <reviewItem>
      <errorID>4272e8a7-63cd-4fff-b24e-26fc560233c6</errorID>
      <errorWord>(</errorWord>
      <group>L1_Format</group>
      <groupName>格式问题</groupName>
      <ability>L2_HalfPunc</ability>
      <abilityName>全半角检查</abilityName>
      <candidateList>
        <item>（</item>
      </candidateList>
      <explain>文本全半角错误。</explain>
      <paraID>7D1211FD</paraID>
      <start>3</start>
      <end>4</end>
      <status>unmodified</status>
      <modifiedWord/>
      <trackRevisions>false</trackRevisions>
    </reviewItem>
    <reviewItem>
      <errorID>59442fd0-18ac-4333-98f8-efbec3742b3d</errorID>
      <errorWord>)</errorWord>
      <group>L1_Format</group>
      <groupName>格式问题</groupName>
      <ability>L2_HalfPunc</ability>
      <abilityName>全半角检查</abilityName>
      <candidateList>
        <item>）</item>
      </candidateList>
      <explain>文本全半角错误。</explain>
      <paraID>7D1211FD</paraID>
      <start>6</start>
      <end>7</end>
      <status>unmodified</status>
      <modifiedWord/>
      <trackRevisions>false</trackRevisions>
    </reviewItem>
    <reviewItem>
      <errorID>6739ccd9-a202-43a8-a511-d97754bb1a6a</errorID>
      <errorWord>(</errorWord>
      <group>L1_Format</group>
      <groupName>格式问题</groupName>
      <ability>L2_HalfPunc</ability>
      <abilityName>全半角检查</abilityName>
      <candidateList>
        <item>（</item>
      </candidateList>
      <explain>文本全半角错误。</explain>
      <paraID>7D1211FD</paraID>
      <start>56</start>
      <end>57</end>
      <status>unmodified</status>
      <modifiedWord/>
      <trackRevisions>false</trackRevisions>
    </reviewItem>
    <reviewItem>
      <errorID>16453d94-8b7d-4007-8b5b-855757060531</errorID>
      <errorWord>)</errorWord>
      <group>L1_Format</group>
      <groupName>格式问题</groupName>
      <ability>L2_HalfPunc</ability>
      <abilityName>全半角检查</abilityName>
      <candidateList>
        <item>）</item>
      </candidateList>
      <explain>文本全半角错误。</explain>
      <paraID>7D1211FD</paraID>
      <start>59</start>
      <end>60</end>
      <status>unmodified</status>
      <modifiedWord/>
      <trackRevisions>false</trackRevisions>
    </reviewItem>
    <reviewItem>
      <errorID>5ab31875-8054-47f0-965c-319d0a1c5413</errorID>
      <errorWord>(</errorWord>
      <group>L1_Format</group>
      <groupName>格式问题</groupName>
      <ability>L2_HalfPunc</ability>
      <abilityName>全半角检查</abilityName>
      <candidateList>
        <item>（</item>
      </candidateList>
      <explain>文本全半角错误。</explain>
      <paraID>7D1211FD</paraID>
      <start>68</start>
      <end>69</end>
      <status>unmodified</status>
      <modifiedWord/>
      <trackRevisions>false</trackRevisions>
    </reviewItem>
    <reviewItem>
      <errorID>933acc71-6cb4-4449-b33e-0231e4b469ae</errorID>
      <errorWord>)</errorWord>
      <group>L1_Format</group>
      <groupName>格式问题</groupName>
      <ability>L2_HalfPunc</ability>
      <abilityName>全半角检查</abilityName>
      <candidateList>
        <item>）</item>
      </candidateList>
      <explain>文本全半角错误。</explain>
      <paraID>7D1211FD</paraID>
      <start>71</start>
      <end>72</end>
      <status>unmodified</status>
      <modifiedWord/>
      <trackRevisions>false</trackRevisions>
    </reviewItem>
    <reviewItem>
      <errorID>cca05b70-ed33-42c1-b828-8d94a41c3153</errorID>
      <errorWord>(</errorWord>
      <group>L1_Format</group>
      <groupName>格式问题</groupName>
      <ability>L2_HalfPunc</ability>
      <abilityName>全半角检查</abilityName>
      <candidateList>
        <item>（</item>
      </candidateList>
      <explain>文本全半角错误。</explain>
      <paraID> 1677F91</paraID>
      <start>5</start>
      <end>6</end>
      <status>unmodified</status>
      <modifiedWord/>
      <trackRevisions>false</trackRevisions>
    </reviewItem>
    <reviewItem>
      <errorID>1e67f264-07f2-4a30-b90a-e717177acf07</errorID>
      <errorWord>)</errorWord>
      <group>L1_Format</group>
      <groupName>格式问题</groupName>
      <ability>L2_HalfPunc</ability>
      <abilityName>全半角检查</abilityName>
      <candidateList>
        <item>）</item>
      </candidateList>
      <explain>文本全半角错误。</explain>
      <paraID> 1677F91</paraID>
      <start>8</start>
      <end>9</end>
      <status>unmodified</status>
      <modifiedWord/>
      <trackRevisions>false</trackRevisions>
    </reviewItem>
    <reviewItem>
      <errorID>bfa619ec-d7ea-49c6-b408-994b44dffa83</errorID>
      <errorWord>(</errorWord>
      <group>L1_Format</group>
      <groupName>格式问题</groupName>
      <ability>L2_HalfPunc</ability>
      <abilityName>全半角检查</abilityName>
      <candidateList>
        <item>（</item>
      </candidateList>
      <explain>文本全半角错误。</explain>
      <paraID>10B1D8E9</paraID>
      <start>5</start>
      <end>6</end>
      <status>unmodified</status>
      <modifiedWord/>
      <trackRevisions>false</trackRevisions>
    </reviewItem>
    <reviewItem>
      <errorID>f7091f02-ffb4-4448-a4dd-de9c2e0ea78d</errorID>
      <errorWord>)</errorWord>
      <group>L1_Format</group>
      <groupName>格式问题</groupName>
      <ability>L2_HalfPunc</ability>
      <abilityName>全半角检查</abilityName>
      <candidateList>
        <item>）</item>
      </candidateList>
      <explain>文本全半角错误。</explain>
      <paraID>10B1D8E9</paraID>
      <start>9</start>
      <end>10</end>
      <status>unmodified</status>
      <modifiedWord/>
      <trackRevisions>false</trackRevisions>
    </reviewItem>
    <reviewItem>
      <errorID>847bcc28-a1be-44bb-96ac-630f4f6f9998</errorID>
      <errorWord>(</errorWord>
      <group>L1_Format</group>
      <groupName>格式问题</groupName>
      <ability>L2_HalfPunc</ability>
      <abilityName>全半角检查</abilityName>
      <candidateList>
        <item>（</item>
      </candidateList>
      <explain>文本全半角错误。</explain>
      <paraID>40EEC001</paraID>
      <start>14</start>
      <end>15</end>
      <status>unmodified</status>
      <modifiedWord/>
      <trackRevisions>false</trackRevisions>
    </reviewItem>
    <reviewItem>
      <errorID>84160a40-fa96-48d8-859e-2c9f0b560e35</errorID>
      <errorWord>)</errorWord>
      <group>L1_Format</group>
      <groupName>格式问题</groupName>
      <ability>L2_HalfPunc</ability>
      <abilityName>全半角检查</abilityName>
      <candidateList>
        <item>）</item>
      </candidateList>
      <explain>文本全半角错误。</explain>
      <paraID>40EEC001</paraID>
      <start>22</start>
      <end>23</end>
      <status>unmodified</status>
      <modifiedWord/>
      <trackRevisions>false</trackRevisions>
    </reviewItem>
    <reviewItem>
      <errorID>00a93e57-b139-4279-9c68-6409941a2756</errorID>
      <errorWord>(</errorWord>
      <group>L1_Format</group>
      <groupName>格式问题</groupName>
      <ability>L2_HalfPunc</ability>
      <abilityName>全半角检查</abilityName>
      <candidateList>
        <item>（</item>
      </candidateList>
      <explain>文本全半角错误。</explain>
      <paraID>4427B53F</paraID>
      <start>15</start>
      <end>16</end>
      <status>unmodified</status>
      <modifiedWord/>
      <trackRevisions>false</trackRevisions>
    </reviewItem>
    <reviewItem>
      <errorID>71e16e9c-b3b6-4604-8fe8-bf36a4bb7e05</errorID>
      <errorWord>)</errorWord>
      <group>L1_Format</group>
      <groupName>格式问题</groupName>
      <ability>L2_HalfPunc</ability>
      <abilityName>全半角检查</abilityName>
      <candidateList>
        <item>）</item>
      </candidateList>
      <explain>文本全半角错误。</explain>
      <paraID>4427B53F</paraID>
      <start>21</start>
      <end>22</end>
      <status>unmodified</status>
      <modifiedWord/>
      <trackRevisions>false</trackRevisions>
    </reviewItem>
    <reviewItem>
      <errorID>90b1aef8-37b7-42e1-90ea-d7c12a43b5a9</errorID>
      <errorWord>(</errorWord>
      <group>L1_Format</group>
      <groupName>格式问题</groupName>
      <ability>L2_HalfPunc</ability>
      <abilityName>全半角检查</abilityName>
      <candidateList>
        <item>（</item>
      </candidateList>
      <explain>文本全半角错误。</explain>
      <paraID>150F2D4B</paraID>
      <start>27</start>
      <end>28</end>
      <status>unmodified</status>
      <modifiedWord/>
      <trackRevisions>false</trackRevisions>
    </reviewItem>
    <reviewItem>
      <errorID>d5b72e3e-a2f9-45e8-a944-cc7d7b052942</errorID>
      <errorWord>)</errorWord>
      <group>L1_Format</group>
      <groupName>格式问题</groupName>
      <ability>L2_HalfPunc</ability>
      <abilityName>全半角检查</abilityName>
      <candidateList>
        <item>）</item>
      </candidateList>
      <explain>文本全半角错误。</explain>
      <paraID>150F2D4B</paraID>
      <start>32</start>
      <end>33</end>
      <status>unmodified</status>
      <modifiedWord/>
      <trackRevisions>false</trackRevisions>
    </reviewItem>
    <reviewItem>
      <errorID>3d6e8a77-1908-4e44-9417-d257c12e6444</errorID>
      <errorWord>(</errorWord>
      <group>L1_Format</group>
      <groupName>格式问题</groupName>
      <ability>L2_HalfPunc</ability>
      <abilityName>全半角检查</abilityName>
      <candidateList>
        <item>（</item>
      </candidateList>
      <explain>文本全半角错误。</explain>
      <paraID>150F2D4B</paraID>
      <start>37</start>
      <end>38</end>
      <status>unmodified</status>
      <modifiedWord/>
      <trackRevisions>false</trackRevisions>
    </reviewItem>
    <reviewItem>
      <errorID>33ec1fcc-59ca-4ea1-aee2-b8ee34cd337c</errorID>
      <errorWord>)</errorWord>
      <group>L1_Format</group>
      <groupName>格式问题</groupName>
      <ability>L2_HalfPunc</ability>
      <abilityName>全半角检查</abilityName>
      <candidateList>
        <item>）</item>
      </candidateList>
      <explain>文本全半角错误。</explain>
      <paraID>150F2D4B</paraID>
      <start>40</start>
      <end>41</end>
      <status>unmodified</status>
      <modifiedWord/>
      <trackRevisions>false</trackRevisions>
    </reviewItem>
    <reviewItem>
      <errorID>82488ca2-5c54-46fd-a0d4-4076d8157c9d</errorID>
      <errorWord>(</errorWord>
      <group>L1_Format</group>
      <groupName>格式问题</groupName>
      <ability>L2_HalfPunc</ability>
      <abilityName>全半角检查</abilityName>
      <candidateList>
        <item>（</item>
      </candidateList>
      <explain>文本全半角错误。</explain>
      <paraID>150F2D4B</paraID>
      <start>45</start>
      <end>46</end>
      <status>unmodified</status>
      <modifiedWord/>
      <trackRevisions>false</trackRevisions>
    </reviewItem>
    <reviewItem>
      <errorID>b71aebc4-14e6-46ca-babe-13a0ce508822</errorID>
      <errorWord>)</errorWord>
      <group>L1_Format</group>
      <groupName>格式问题</groupName>
      <ability>L2_HalfPunc</ability>
      <abilityName>全半角检查</abilityName>
      <candidateList>
        <item>）</item>
      </candidateList>
      <explain>文本全半角错误。</explain>
      <paraID>150F2D4B</paraID>
      <start>50</start>
      <end>51</end>
      <status>unmodified</status>
      <modifiedWord/>
      <trackRevisions>false</trackRevisions>
    </reviewItem>
    <reviewItem>
      <errorID>c58c030f-c3d3-4e0e-9122-8d5cc931cb1d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6BB87448</paraID>
      <start>0</start>
      <end>3</end>
      <status>unmodified</status>
      <modifiedWord/>
      <trackRevisions>false</trackRevisions>
    </reviewItem>
    <reviewItem>
      <errorID>2e90da6f-c2ea-4058-9bd5-f42885822ac2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39529DD7</paraID>
      <start>0</start>
      <end>3</end>
      <status>unmodified</status>
      <modifiedWord/>
      <trackRevisions>false</trackRevisions>
    </reviewItem>
    <reviewItem>
      <errorID>f76e4bcc-eed9-45e6-b5a0-625430c9edaf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58CB4B4F</paraID>
      <start>0</start>
      <end>3</end>
      <status>unmodified</status>
      <modifiedWord/>
      <trackRevisions>false</trackRevisions>
    </reviewItem>
    <reviewItem>
      <errorID>b07a7880-a621-4c57-9ed2-99b0ac156a66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5C131642</paraID>
      <start>0</start>
      <end>3</end>
      <status>unmodified</status>
      <modifiedWord/>
      <trackRevisions>false</trackRevisions>
    </reviewItem>
    <reviewItem>
      <errorID>18b438b3-3e25-425e-b1ff-6c33b313d8b8</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3BD5D03</paraID>
      <start>0</start>
      <end>3</end>
      <status>unmodified</status>
      <modifiedWord/>
      <trackRevisions>false</trackRevisions>
    </reviewItem>
    <reviewItem>
      <errorID>a3204024-87dc-478a-8087-e4c6d5faadd9</errorID>
      <errorWord>(</errorWord>
      <group>L1_Format</group>
      <groupName>格式问题</groupName>
      <ability>L2_HalfPunc</ability>
      <abilityName>全半角检查</abilityName>
      <candidateList>
        <item>（</item>
      </candidateList>
      <explain>文本全半角错误。</explain>
      <paraID>5FE20A2B</paraID>
      <start>26</start>
      <end>27</end>
      <status>unmodified</status>
      <modifiedWord/>
      <trackRevisions>false</trackRevisions>
    </reviewItem>
    <reviewItem>
      <errorID>eb87c775-7980-4e74-b015-ac673e009931</errorID>
      <errorWord>)</errorWord>
      <group>L1_Format</group>
      <groupName>格式问题</groupName>
      <ability>L2_HalfPunc</ability>
      <abilityName>全半角检查</abilityName>
      <candidateList>
        <item>）</item>
      </candidateList>
      <explain>文本全半角错误。</explain>
      <paraID>5FE20A2B</paraID>
      <start>31</start>
      <end>32</end>
      <status>unmodified</status>
      <modifiedWord/>
      <trackRevisions>false</trackRevisions>
    </reviewItem>
    <reviewItem>
      <errorID>0db71ede-f8c6-4ad3-b996-b2f857b0278e</errorID>
      <errorWord>设备的</errorWord>
      <group>L1_Word</group>
      <groupName>字词问题</groupName>
      <ability>L2_Typo</ability>
      <abilityName>字词错误</abilityName>
      <candidateList>
        <item>设备</item>
      </candidateList>
      <explain>❶〈动〉设置以备应用：新建的工人俱乐部～得很不错。❷〈名〉进行某项工作或供应某种需要所必需的成套建筑或器物：厂房～｜机器～｜自来水～。</explain>
      <paraID> 43FC63A</paraID>
      <start>26</start>
      <end>29</end>
      <status>unmodified</status>
      <modifiedWord/>
      <trackRevisions>false</trackRevisions>
    </reviewItem>
    <reviewItem>
      <errorID>a915032f-8e15-49e3-9534-4a6eb05d9d87</errorID>
      <errorWord>存在有</errorWord>
      <group>L1_Word</group>
      <groupName>字词问题</groupName>
      <ability>L2_Typo</ability>
      <abilityName>字词错误</abilityName>
      <candidateList>
        <item>存在</item>
      </candidateList>
      <explain/>
      <paraID>  2ABE80</paraID>
      <start>74</start>
      <end>77</end>
      <status>unmodified</status>
      <modifiedWord/>
      <trackRevisions>false</trackRevisions>
    </reviewItem>
    <reviewItem>
      <errorID>dcdf3111-d276-4111-8622-6f010ccac386</errorID>
      <errorWord>(</errorWord>
      <group>L1_Format</group>
      <groupName>格式问题</groupName>
      <ability>L2_HalfPunc</ability>
      <abilityName>全半角检查</abilityName>
      <candidateList>
        <item>（</item>
      </candidateList>
      <explain>文本全半角错误。</explain>
      <paraID> 3A76F9C</paraID>
      <start>0</start>
      <end>1</end>
      <status>unmodified</status>
      <modifiedWord/>
      <trackRevisions>false</trackRevisions>
    </reviewItem>
    <reviewItem>
      <errorID>37b3d2f5-26f4-4761-8537-785a3fec39e7</errorID>
      <errorWord>)</errorWord>
      <group>L1_Format</group>
      <groupName>格式问题</groupName>
      <ability>L2_HalfPunc</ability>
      <abilityName>全半角检查</abilityName>
      <candidateList>
        <item>）</item>
      </candidateList>
      <explain>文本全半角错误。</explain>
      <paraID> 3A76F9C</paraID>
      <start>57</start>
      <end>58</end>
      <status>unmodified</status>
      <modifiedWord/>
      <trackRevisions>false</trackRevisions>
    </reviewItem>
    <reviewItem>
      <errorID>d4edd3d8-046d-4dfb-9f5f-14e0a28df8e0</errorID>
      <errorWord>(</errorWord>
      <group>L1_Format</group>
      <groupName>格式问题</groupName>
      <ability>L2_HalfPunc</ability>
      <abilityName>全半角检查</abilityName>
      <candidateList>
        <item>（</item>
      </candidateList>
      <explain>文本全半角错误。</explain>
      <paraID>5D2BC75B</paraID>
      <start>7</start>
      <end>8</end>
      <status>unmodified</status>
      <modifiedWord/>
      <trackRevisions>false</trackRevisions>
    </reviewItem>
    <reviewItem>
      <errorID>4085492d-e97e-4f46-9818-9a0a93bc868a</errorID>
      <errorWord>)</errorWord>
      <group>L1_Format</group>
      <groupName>格式问题</groupName>
      <ability>L2_HalfPunc</ability>
      <abilityName>全半角检查</abilityName>
      <candidateList>
        <item>）</item>
      </candidateList>
      <explain>文本全半角错误。</explain>
      <paraID>5D2BC75B</paraID>
      <start>9</start>
      <end>10</end>
      <status>unmodified</status>
      <modifiedWord/>
      <trackRevisions>false</trackRevisions>
    </reviewItem>
    <reviewItem>
      <errorID>0f9c390e-1b33-41ce-8040-4cdeb8ce2c2c</errorID>
      <errorWord>(</errorWord>
      <group>L1_Format</group>
      <groupName>格式问题</groupName>
      <ability>L2_HalfPunc</ability>
      <abilityName>全半角检查</abilityName>
      <candidateList>
        <item>（</item>
      </candidateList>
      <explain>文本全半角错误。</explain>
      <paraID>51118C96</paraID>
      <start>8</start>
      <end>9</end>
      <status>unmodified</status>
      <modifiedWord/>
      <trackRevisions>false</trackRevisions>
    </reviewItem>
    <reviewItem>
      <errorID>f3c40f08-4ea9-4195-86f0-af29bee123e4</errorID>
      <errorWord>)</errorWord>
      <group>L1_Format</group>
      <groupName>格式问题</groupName>
      <ability>L2_HalfPunc</ability>
      <abilityName>全半角检查</abilityName>
      <candidateList>
        <item>）</item>
      </candidateList>
      <explain>文本全半角错误。</explain>
      <paraID>51118C96</paraID>
      <start>10</start>
      <end>11</end>
      <status>unmodified</status>
      <modifiedWord/>
      <trackRevisions>false</trackRevisions>
    </reviewItem>
    <reviewItem>
      <errorID>837c93a4-a22e-401f-abdb-c2e2e4dd500e</errorID>
      <errorWord>卫生洁具</errorWord>
      <group>L1_Word</group>
      <groupName>字词问题</groupName>
      <ability>L2_Typo</ability>
      <abilityName>字词错误</abilityName>
      <candidateList>
        <item>洁具</item>
      </candidateList>
      <explain/>
      <paraID>2394D74A</paraID>
      <start>517</start>
      <end>521</end>
      <status>unmodified</status>
      <modifiedWord/>
      <trackRevisions>false</trackRevisions>
    </reviewItem>
    <reviewItem>
      <errorID>c04c7513-89c9-4fb2-a491-7d73a2fe3047</errorID>
      <errorWord>(</errorWord>
      <group>L1_Format</group>
      <groupName>格式问题</groupName>
      <ability>L2_HalfPunc</ability>
      <abilityName>全半角检查</abilityName>
      <candidateList>
        <item>（</item>
      </candidateList>
      <explain>文本全半角错误。</explain>
      <paraID>69374337</paraID>
      <start>7</start>
      <end>8</end>
      <status>unmodified</status>
      <modifiedWord/>
      <trackRevisions>false</trackRevisions>
    </reviewItem>
    <reviewItem>
      <errorID>0fdc5558-d4ed-40bf-bf98-dd318ccaf283</errorID>
      <errorWord>)</errorWord>
      <group>L1_Format</group>
      <groupName>格式问题</groupName>
      <ability>L2_HalfPunc</ability>
      <abilityName>全半角检查</abilityName>
      <candidateList>
        <item>）</item>
      </candidateList>
      <explain>文本全半角错误。</explain>
      <paraID>69374337</paraID>
      <start>9</start>
      <end>10</end>
      <status>unmodified</status>
      <modifiedWord/>
      <trackRevisions>false</trackRevisions>
    </reviewItem>
    <reviewItem>
      <errorID>4cb4aa83-3de4-4e5c-a618-e778b3ed5cc5</errorID>
      <errorWord>(</errorWord>
      <group>L1_Format</group>
      <groupName>格式问题</groupName>
      <ability>L2_HalfPunc</ability>
      <abilityName>全半角检查</abilityName>
      <candidateList>
        <item>（</item>
      </candidateList>
      <explain>文本全半角错误。</explain>
      <paraID>4D7DA8B7</paraID>
      <start>8</start>
      <end>9</end>
      <status>unmodified</status>
      <modifiedWord/>
      <trackRevisions>false</trackRevisions>
    </reviewItem>
    <reviewItem>
      <errorID>25632568-be74-47b5-8c28-666d09903181</errorID>
      <errorWord>)</errorWord>
      <group>L1_Format</group>
      <groupName>格式问题</groupName>
      <ability>L2_HalfPunc</ability>
      <abilityName>全半角检查</abilityName>
      <candidateList>
        <item>）</item>
      </candidateList>
      <explain>文本全半角错误。</explain>
      <paraID>4D7DA8B7</paraID>
      <start>10</start>
      <end>11</end>
      <status>unmodified</status>
      <modifiedWord/>
      <trackRevisions>false</trackRevisions>
    </reviewItem>
    <reviewItem>
      <errorID>d8534633-1c2b-4bd1-b32a-3d728082d822</errorID>
      <errorWord>卫生洁具</errorWord>
      <group>L1_Word</group>
      <groupName>字词问题</groupName>
      <ability>L2_Typo</ability>
      <abilityName>字词错误</abilityName>
      <candidateList>
        <item>洁具</item>
      </candidateList>
      <explain/>
      <paraID>3BDD5CDD</paraID>
      <start>517</start>
      <end>521</end>
      <status>unmodified</status>
      <modifiedWord/>
      <trackRevisions>false</trackRevisions>
    </reviewItem>
    <reviewItem>
      <errorID>22bc0989-01fc-452f-99e1-d5db7d460319</errorID>
      <errorWord>(</errorWord>
      <group>L1_Format</group>
      <groupName>格式问题</groupName>
      <ability>L2_HalfPunc</ability>
      <abilityName>全半角检查</abilityName>
      <candidateList>
        <item>（</item>
      </candidateList>
      <explain>文本全半角错误。</explain>
      <paraID>2515B55A</paraID>
      <start>5</start>
      <end>6</end>
      <status>unmodified</status>
      <modifiedWord/>
      <trackRevisions>false</trackRevisions>
    </reviewItem>
    <reviewItem>
      <errorID>880ef822-7555-4179-a436-54aa4967445a</errorID>
      <errorWord>)</errorWord>
      <group>L1_Format</group>
      <groupName>格式问题</groupName>
      <ability>L2_HalfPunc</ability>
      <abilityName>全半角检查</abilityName>
      <candidateList>
        <item>）</item>
      </candidateList>
      <explain>文本全半角错误。</explain>
      <paraID>2515B55A</paraID>
      <start>10</start>
      <end>11</end>
      <status>unmodified</status>
      <modifiedWord/>
      <trackRevisions>false</trackRevisions>
    </reviewItem>
    <reviewItem>
      <errorID>99dfaa59-0531-4b87-b697-c89ce9499d7e</errorID>
      <errorWord>(</errorWord>
      <group>L1_Format</group>
      <groupName>格式问题</groupName>
      <ability>L2_HalfPunc</ability>
      <abilityName>全半角检查</abilityName>
      <candidateList>
        <item>（</item>
      </candidateList>
      <explain>文本全半角错误。</explain>
      <paraID>68969ADE</paraID>
      <start>4</start>
      <end>5</end>
      <status>unmodified</status>
      <modifiedWord/>
      <trackRevisions>false</trackRevisions>
    </reviewItem>
    <reviewItem>
      <errorID>e7113bdc-38ff-4cbf-9908-2bb40232ba30</errorID>
      <errorWord>)</errorWord>
      <group>L1_Format</group>
      <groupName>格式问题</groupName>
      <ability>L2_HalfPunc</ability>
      <abilityName>全半角检查</abilityName>
      <candidateList>
        <item>）</item>
      </candidateList>
      <explain>文本全半角错误。</explain>
      <paraID>68969ADE</paraID>
      <start>7</start>
      <end>8</end>
      <status>unmodified</status>
      <modifiedWord/>
      <trackRevisions>false</trackRevisions>
    </reviewItem>
    <reviewItem>
      <errorID>79a76fff-3782-488f-adbb-43a463061c77</errorID>
      <errorWord>(</errorWord>
      <group>L1_Format</group>
      <groupName>格式问题</groupName>
      <ability>L2_HalfPunc</ability>
      <abilityName>全半角检查</abilityName>
      <candidateList>
        <item>（</item>
      </candidateList>
      <explain>文本全半角错误。</explain>
      <paraID>5AB28C5E</paraID>
      <start>4</start>
      <end>5</end>
      <status>unmodified</status>
      <modifiedWord/>
      <trackRevisions>false</trackRevisions>
    </reviewItem>
    <reviewItem>
      <errorID>f378d6a2-e5a4-4e36-8ef4-a4eb398cb913</errorID>
      <errorWord>)</errorWord>
      <group>L1_Format</group>
      <groupName>格式问题</groupName>
      <ability>L2_HalfPunc</ability>
      <abilityName>全半角检查</abilityName>
      <candidateList>
        <item>）</item>
      </candidateList>
      <explain>文本全半角错误。</explain>
      <paraID>5AB28C5E</paraID>
      <start>7</start>
      <end>8</end>
      <status>unmodified</status>
      <modifiedWord/>
      <trackRevisions>false</trackRevisions>
    </reviewItem>
    <reviewItem>
      <errorID>15f40889-a44f-47bd-ab93-fe19193fd500</errorID>
      <errorWord>(</errorWord>
      <group>L1_Format</group>
      <groupName>格式问题</groupName>
      <ability>L2_HalfPunc</ability>
      <abilityName>全半角检查</abilityName>
      <candidateList>
        <item>（</item>
      </candidateList>
      <explain>文本全半角错误。</explain>
      <paraID>1AD3088B</paraID>
      <start>3</start>
      <end>4</end>
      <status>unmodified</status>
      <modifiedWord/>
      <trackRevisions>false</trackRevisions>
    </reviewItem>
    <reviewItem>
      <errorID>ab6634ae-9846-4294-87e6-f3774af37af6</errorID>
      <errorWord>)</errorWord>
      <group>L1_Format</group>
      <groupName>格式问题</groupName>
      <ability>L2_HalfPunc</ability>
      <abilityName>全半角检查</abilityName>
      <candidateList>
        <item>）</item>
      </candidateList>
      <explain>文本全半角错误。</explain>
      <paraID>1AD3088B</paraID>
      <start>8</start>
      <end>9</end>
      <status>unmodified</status>
      <modifiedWord/>
      <trackRevisions>false</trackRevisions>
    </reviewItem>
    <reviewItem>
      <errorID>6675e79e-9cb7-4d4e-95d5-81d229ca2ed0</errorID>
      <errorWord>(</errorWord>
      <group>L1_Format</group>
      <groupName>格式问题</groupName>
      <ability>L2_HalfPunc</ability>
      <abilityName>全半角检查</abilityName>
      <candidateList>
        <item>（</item>
      </candidateList>
      <explain>文本全半角错误。</explain>
      <paraID>76EE52D8</paraID>
      <start>6</start>
      <end>7</end>
      <status>unmodified</status>
      <modifiedWord/>
      <trackRevisions>false</trackRevisions>
    </reviewItem>
    <reviewItem>
      <errorID>2f65e66f-2364-4d0c-86cc-753cb65924fb</errorID>
      <errorWord>)</errorWord>
      <group>L1_Format</group>
      <groupName>格式问题</groupName>
      <ability>L2_HalfPunc</ability>
      <abilityName>全半角检查</abilityName>
      <candidateList>
        <item>）</item>
      </candidateList>
      <explain>文本全半角错误。</explain>
      <paraID>76EE52D8</paraID>
      <start>11</start>
      <end>12</end>
      <status>unmodified</status>
      <modifiedWord/>
      <trackRevisions>false</trackRevisions>
    </reviewItem>
    <reviewItem>
      <errorID>dfb3927f-a0df-4300-a1cb-84a6469df478</errorID>
      <errorWord>(</errorWord>
      <group>L1_Format</group>
      <groupName>格式问题</groupName>
      <ability>L2_HalfPunc</ability>
      <abilityName>全半角检查</abilityName>
      <candidateList>
        <item>（</item>
      </candidateList>
      <explain>文本全半角错误。</explain>
      <paraID>56DD8ED3</paraID>
      <start>8</start>
      <end>9</end>
      <status>unmodified</status>
      <modifiedWord/>
      <trackRevisions>false</trackRevisions>
    </reviewItem>
    <reviewItem>
      <errorID>21f092a5-3e50-41b7-82a7-06fc69d1e7f8</errorID>
      <errorWord>)</errorWord>
      <group>L1_Format</group>
      <groupName>格式问题</groupName>
      <ability>L2_HalfPunc</ability>
      <abilityName>全半角检查</abilityName>
      <candidateList>
        <item>）</item>
      </candidateList>
      <explain>文本全半角错误。</explain>
      <paraID>56DD8ED3</paraID>
      <start>15</start>
      <end>16</end>
      <status>unmodified</status>
      <modifiedWord/>
      <trackRevisions>false</trackRevisions>
    </reviewItem>
    <reviewItem>
      <errorID>0b900df9-afb6-459e-9377-59132818e0a9</errorID>
      <errorWord>(</errorWord>
      <group>L1_Format</group>
      <groupName>格式问题</groupName>
      <ability>L2_HalfPunc</ability>
      <abilityName>全半角检查</abilityName>
      <candidateList>
        <item>（</item>
      </candidateList>
      <explain>文本全半角错误。</explain>
      <paraID>4A07F275</paraID>
      <start>10</start>
      <end>11</end>
      <status>unmodified</status>
      <modifiedWord/>
      <trackRevisions>false</trackRevisions>
    </reviewItem>
    <reviewItem>
      <errorID>bba49258-c35f-41e3-9516-180cab547086</errorID>
      <errorWord>)</errorWord>
      <group>L1_Format</group>
      <groupName>格式问题</groupName>
      <ability>L2_HalfPunc</ability>
      <abilityName>全半角检查</abilityName>
      <candidateList>
        <item>）</item>
      </candidateList>
      <explain>文本全半角错误。</explain>
      <paraID>4A07F275</paraID>
      <start>22</start>
      <end>23</end>
      <status>unmodified</status>
      <modifiedWord/>
      <trackRevisions>false</trackRevisions>
    </reviewItem>
    <reviewItem>
      <errorID>34925521-0242-42a6-accc-71c45d727fd8</errorID>
      <errorWord>(</errorWord>
      <group>L1_Format</group>
      <groupName>格式问题</groupName>
      <ability>L2_HalfPunc</ability>
      <abilityName>全半角检查</abilityName>
      <candidateList>
        <item>（</item>
      </candidateList>
      <explain>文本全半角错误。</explain>
      <paraID>2748D82E</paraID>
      <start>4</start>
      <end>5</end>
      <status>unmodified</status>
      <modifiedWord/>
      <trackRevisions>false</trackRevisions>
    </reviewItem>
    <reviewItem>
      <errorID>23418d8c-8174-40cc-b993-80fca78a5c3b</errorID>
      <errorWord>)</errorWord>
      <group>L1_Format</group>
      <groupName>格式问题</groupName>
      <ability>L2_HalfPunc</ability>
      <abilityName>全半角检查</abilityName>
      <candidateList>
        <item>）</item>
      </candidateList>
      <explain>文本全半角错误。</explain>
      <paraID>2748D82E</paraID>
      <start>18</start>
      <end>19</end>
      <status>unmodified</status>
      <modifiedWord/>
      <trackRevisions>false</trackRevisions>
    </reviewItem>
    <reviewItem>
      <errorID>8d7e8a9f-4710-4b07-818e-121439ddee66</errorID>
      <errorWord>投报</errorWord>
      <group>L1_Word</group>
      <groupName>字词问题</groupName>
      <ability>L2_Typo</ability>
      <abilityName>字词错误</abilityName>
      <candidateList>
        <item>投标</item>
      </candidateList>
      <explain/>
      <paraID>6A306E04</paraID>
      <start>42</start>
      <end>44</end>
      <status>unmodified</status>
      <modifiedWord/>
      <trackRevisions>false</trackRevisions>
    </reviewItem>
    <reviewItem>
      <errorID>ec679e33-db6c-4dd5-86ba-7c78e3e23281</errorID>
      <errorWord>(</errorWord>
      <group>L1_Format</group>
      <groupName>格式问题</groupName>
      <ability>L2_HalfPunc</ability>
      <abilityName>全半角检查</abilityName>
      <candidateList>
        <item>（</item>
      </candidateList>
      <explain>文本全半角错误。</explain>
      <paraID>6FCDF416</paraID>
      <start>26</start>
      <end>27</end>
      <status>unmodified</status>
      <modifiedWord/>
      <trackRevisions>false</trackRevisions>
    </reviewItem>
    <reviewItem>
      <errorID>e111ae69-d922-41ec-9964-2e5c4b5befa4</errorID>
      <errorWord>)</errorWord>
      <group>L1_Format</group>
      <groupName>格式问题</groupName>
      <ability>L2_HalfPunc</ability>
      <abilityName>全半角检查</abilityName>
      <candidateList>
        <item>）</item>
      </candidateList>
      <explain>文本全半角错误。</explain>
      <paraID>6FCDF416</paraID>
      <start>31</start>
      <end>32</end>
      <status>unmodified</status>
      <modifiedWord/>
      <trackRevisions>false</trackRevisions>
    </reviewItem>
    <reviewItem>
      <errorID>cffd2f38-8cad-4de3-ac5b-6e1086af531e</errorID>
      <errorWord>(</errorWord>
      <group>L1_Format</group>
      <groupName>格式问题</groupName>
      <ability>L2_HalfPunc</ability>
      <abilityName>全半角检查</abilityName>
      <candidateList>
        <item>（</item>
      </candidateList>
      <explain>文本全半角错误。</explain>
      <paraID> 1109E02</paraID>
      <start>26</start>
      <end>27</end>
      <status>unmodified</status>
      <modifiedWord/>
      <trackRevisions>false</trackRevisions>
    </reviewItem>
    <reviewItem>
      <errorID>63ad28a7-98c6-4a9d-9237-e4bd54aa8706</errorID>
      <errorWord>)</errorWord>
      <group>L1_Format</group>
      <groupName>格式问题</groupName>
      <ability>L2_HalfPunc</ability>
      <abilityName>全半角检查</abilityName>
      <candidateList>
        <item>）</item>
      </candidateList>
      <explain>文本全半角错误。</explain>
      <paraID> 1109E02</paraID>
      <start>31</start>
      <end>32</end>
      <status>unmodified</status>
      <modifiedWord/>
      <trackRevisions>false</trackRevisions>
    </reviewItem>
    <reviewItem>
      <errorID>4cb6ef09-7e65-4d59-89df-637d31412c5f</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2BEFFF5A</paraID>
      <start>43</start>
      <end>46</end>
      <status>unmodified</status>
      <modifiedWord/>
      <trackRevisions>false</trackRevisions>
    </reviewItem>
    <reviewItem>
      <errorID>c37b6f3e-051d-42dd-be6e-8748a1985127</errorID>
      <errorWord>“/</errorWord>
      <group>L1_Punc</group>
      <groupName>标点问题</groupName>
      <ability>L2_Punc</ability>
      <abilityName>标点符号检查</abilityName>
      <candidateList>
        <item>“</item>
      </candidateList>
      <explain/>
      <paraID>2BEFFF5A</paraID>
      <start>52</start>
      <end>54</end>
      <status>unmodified</status>
      <modifiedWord/>
      <trackRevisions>false</trackRevisions>
    </reviewItem>
    <reviewItem>
      <errorID>6cf55bda-b997-47ab-b9df-9735f010c707</errorID>
      <errorWord>(</errorWord>
      <group>L1_Format</group>
      <groupName>格式问题</groupName>
      <ability>L2_HalfPunc</ability>
      <abilityName>全半角检查</abilityName>
      <candidateList>
        <item>（</item>
      </candidateList>
      <explain>文本全半角错误。</explain>
      <paraID>1C190210</paraID>
      <start>58</start>
      <end>59</end>
      <status>unmodified</status>
      <modifiedWord/>
      <trackRevisions>false</trackRevisions>
    </reviewItem>
    <reviewItem>
      <errorID>6583a334-4f74-473b-bf1d-aa0c9272c56b</errorID>
      <errorWord>)</errorWord>
      <group>L1_Format</group>
      <groupName>格式问题</groupName>
      <ability>L2_HalfPunc</ability>
      <abilityName>全半角检查</abilityName>
      <candidateList>
        <item>）</item>
      </candidateList>
      <explain>文本全半角错误。</explain>
      <paraID>1C190210</paraID>
      <start>69</start>
      <end>70</end>
      <status>unmodified</status>
      <modifiedWord/>
      <trackRevisions>false</trackRevisions>
    </reviewItem>
    <reviewItem>
      <errorID>66cdcc5b-a3d8-4ebf-875e-314bcf9fac80</errorID>
      <errorWord>(</errorWord>
      <group>L1_Format</group>
      <groupName>格式问题</groupName>
      <ability>L2_HalfPunc</ability>
      <abilityName>全半角检查</abilityName>
      <candidateList>
        <item>（</item>
      </candidateList>
      <explain>文本全半角错误。</explain>
      <paraID>4FAE3AD5</paraID>
      <start>0</start>
      <end>1</end>
      <status>unmodified</status>
      <modifiedWord/>
      <trackRevisions>false</trackRevisions>
    </reviewItem>
    <reviewItem>
      <errorID>1b08e929-db91-47c9-b2c4-cc7490d7bb37</errorID>
      <errorWord>)</errorWord>
      <group>L1_Format</group>
      <groupName>格式问题</groupName>
      <ability>L2_HalfPunc</ability>
      <abilityName>全半角检查</abilityName>
      <candidateList>
        <item>）</item>
      </candidateList>
      <explain>文本全半角错误。</explain>
      <paraID>4FAE3AD5</paraID>
      <start>15</start>
      <end>16</end>
      <status>unmodified</status>
      <modifiedWord/>
      <trackRevisions>false</trackRevisions>
    </reviewItem>
    <reviewItem>
      <errorID>747ca83a-de22-4a72-b052-c2022b11503a</errorID>
      <errorWord>(</errorWord>
      <group>L1_Format</group>
      <groupName>格式问题</groupName>
      <ability>L2_HalfPunc</ability>
      <abilityName>全半角检查</abilityName>
      <candidateList>
        <item>（</item>
      </candidateList>
      <explain>文本全半角错误。</explain>
      <paraID>2E7DAE72</paraID>
      <start>7</start>
      <end>8</end>
      <status>unmodified</status>
      <modifiedWord/>
      <trackRevisions>false</trackRevisions>
    </reviewItem>
    <reviewItem>
      <errorID>d550ca4e-1bf7-4710-88a8-5b11272ddfe0</errorID>
      <errorWord>)</errorWord>
      <group>L1_Format</group>
      <groupName>格式问题</groupName>
      <ability>L2_HalfPunc</ability>
      <abilityName>全半角检查</abilityName>
      <candidateList>
        <item>）</item>
      </candidateList>
      <explain>文本全半角错误。</explain>
      <paraID>2E7DAE72</paraID>
      <start>10</start>
      <end>11</end>
      <status>unmodified</status>
      <modifiedWord/>
      <trackRevisions>false</trackRevisions>
    </reviewItem>
    <reviewItem>
      <errorID>f22a7a78-e88e-4636-9caf-04eb1c91363f</errorID>
      <errorWord>(</errorWord>
      <group>L1_Format</group>
      <groupName>格式问题</groupName>
      <ability>L2_HalfPunc</ability>
      <abilityName>全半角检查</abilityName>
      <candidateList>
        <item>（</item>
      </candidateList>
      <explain>文本全半角错误。</explain>
      <paraID>4449F63A</paraID>
      <start>3</start>
      <end>4</end>
      <status>unmodified</status>
      <modifiedWord/>
      <trackRevisions>false</trackRevisions>
    </reviewItem>
    <reviewItem>
      <errorID>6df99b84-8a61-47bc-a758-c6fa835de53d</errorID>
      <errorWord>)</errorWord>
      <group>L1_Format</group>
      <groupName>格式问题</groupName>
      <ability>L2_HalfPunc</ability>
      <abilityName>全半角检查</abilityName>
      <candidateList>
        <item>）</item>
      </candidateList>
      <explain>文本全半角错误。</explain>
      <paraID>4449F63A</paraID>
      <start>7</start>
      <end>8</end>
      <status>unmodified</status>
      <modifiedWord/>
      <trackRevisions>false</trackRevisions>
    </reviewItem>
    <reviewItem>
      <errorID>73f68648-c170-4ca0-9efb-dd7805ad85bb</errorID>
      <errorWord>(</errorWord>
      <group>L1_Format</group>
      <groupName>格式问题</groupName>
      <ability>L2_HalfPunc</ability>
      <abilityName>全半角检查</abilityName>
      <candidateList>
        <item>（</item>
      </candidateList>
      <explain>文本全半角错误。</explain>
      <paraID>4449F63A</paraID>
      <start>33</start>
      <end>34</end>
      <status>unmodified</status>
      <modifiedWord/>
      <trackRevisions>false</trackRevisions>
    </reviewItem>
    <reviewItem>
      <errorID>1765f8a5-0638-4923-8a92-d90ab43c08b9</errorID>
      <errorWord>)</errorWord>
      <group>L1_Format</group>
      <groupName>格式问题</groupName>
      <ability>L2_HalfPunc</ability>
      <abilityName>全半角检查</abilityName>
      <candidateList>
        <item>）</item>
      </candidateList>
      <explain>文本全半角错误。</explain>
      <paraID>4449F63A</paraID>
      <start>45</start>
      <end>46</end>
      <status>unmodified</status>
      <modifiedWord/>
      <trackRevisions>false</trackRevisions>
    </reviewItem>
    <reviewItem>
      <errorID>082f5155-f12f-4da3-a4a4-7d364ece5030</errorID>
      <errorWord>(</errorWord>
      <group>L1_Format</group>
      <groupName>格式问题</groupName>
      <ability>L2_HalfPunc</ability>
      <abilityName>全半角检查</abilityName>
      <candidateList>
        <item>（</item>
      </candidateList>
      <explain>文本全半角错误。</explain>
      <paraID>4449F63A</paraID>
      <start>53</start>
      <end>54</end>
      <status>unmodified</status>
      <modifiedWord/>
      <trackRevisions>false</trackRevisions>
    </reviewItem>
    <reviewItem>
      <errorID>b9a36ba8-81ea-48a1-902d-652959bfec65</errorID>
      <errorWord>)</errorWord>
      <group>L1_Format</group>
      <groupName>格式问题</groupName>
      <ability>L2_HalfPunc</ability>
      <abilityName>全半角检查</abilityName>
      <candidateList>
        <item>）</item>
      </candidateList>
      <explain>文本全半角错误。</explain>
      <paraID>4449F63A</paraID>
      <start>57</start>
      <end>58</end>
      <status>unmodified</status>
      <modifiedWord/>
      <trackRevisions>false</trackRevisions>
    </reviewItem>
    <reviewItem>
      <errorID>1663acdb-843b-4de1-a552-c89773710a0b</errorID>
      <errorWord>(</errorWord>
      <group>L1_Format</group>
      <groupName>格式问题</groupName>
      <ability>L2_HalfPunc</ability>
      <abilityName>全半角检查</abilityName>
      <candidateList>
        <item>（</item>
      </candidateList>
      <explain>文本全半角错误。</explain>
      <paraID>4449F63A</paraID>
      <start>61</start>
      <end>62</end>
      <status>unmodified</status>
      <modifiedWord/>
      <trackRevisions>false</trackRevisions>
    </reviewItem>
    <reviewItem>
      <errorID>c5423727-a639-4942-80e5-1a6fe5e3c635</errorID>
      <errorWord>)</errorWord>
      <group>L1_Format</group>
      <groupName>格式问题</groupName>
      <ability>L2_HalfPunc</ability>
      <abilityName>全半角检查</abilityName>
      <candidateList>
        <item>）</item>
      </candidateList>
      <explain>文本全半角错误。</explain>
      <paraID>4449F63A</paraID>
      <start>66</start>
      <end>67</end>
      <status>unmodified</status>
      <modifiedWord/>
      <trackRevisions>false</trackRevisions>
    </reviewItem>
    <reviewItem>
      <errorID>25abe648-c2b3-4b96-817b-59c661787259</errorID>
      <errorWord>(</errorWord>
      <group>L1_Format</group>
      <groupName>格式问题</groupName>
      <ability>L2_HalfPunc</ability>
      <abilityName>全半角检查</abilityName>
      <candidateList>
        <item>（</item>
      </candidateList>
      <explain>文本全半角错误。</explain>
      <paraID>4449F63A</paraID>
      <start>70</start>
      <end>71</end>
      <status>unmodified</status>
      <modifiedWord/>
      <trackRevisions>false</trackRevisions>
    </reviewItem>
    <reviewItem>
      <errorID>b0790efa-bc8c-4c68-8628-b8988fb3a060</errorID>
      <errorWord>)</errorWord>
      <group>L1_Format</group>
      <groupName>格式问题</groupName>
      <ability>L2_HalfPunc</ability>
      <abilityName>全半角检查</abilityName>
      <candidateList>
        <item>）</item>
      </candidateList>
      <explain>文本全半角错误。</explain>
      <paraID>4449F63A</paraID>
      <start>75</start>
      <end>76</end>
      <status>unmodified</status>
      <modifiedWord/>
      <trackRevisions>false</trackRevisions>
    </reviewItem>
    <reviewItem>
      <errorID>a93d4788-bcad-48d3-916a-a9c52ac7d048</errorID>
      <errorWord>(</errorWord>
      <group>L1_Format</group>
      <groupName>格式问题</groupName>
      <ability>L2_HalfPunc</ability>
      <abilityName>全半角检查</abilityName>
      <candidateList>
        <item>（</item>
      </candidateList>
      <explain>文本全半角错误。</explain>
      <paraID>4449F63A</paraID>
      <start>108</start>
      <end>109</end>
      <status>unmodified</status>
      <modifiedWord/>
      <trackRevisions>false</trackRevisions>
    </reviewItem>
    <reviewItem>
      <errorID>791b39c2-cd83-45ff-877f-9fa4b25f111a</errorID>
      <errorWord>)</errorWord>
      <group>L1_Format</group>
      <groupName>格式问题</groupName>
      <ability>L2_HalfPunc</ability>
      <abilityName>全半角检查</abilityName>
      <candidateList>
        <item>）</item>
      </candidateList>
      <explain>文本全半角错误。</explain>
      <paraID>4449F63A</paraID>
      <start>133</start>
      <end>134</end>
      <status>unmodified</status>
      <modifiedWord/>
      <trackRevisions>false</trackRevisions>
    </reviewItem>
    <reviewItem>
      <errorID>4659b07b-ece3-4245-95d1-2cded5a39c5a</errorID>
      <errorWord>(</errorWord>
      <group>L1_Format</group>
      <groupName>格式问题</groupName>
      <ability>L2_HalfPunc</ability>
      <abilityName>全半角检查</abilityName>
      <candidateList>
        <item>（</item>
      </candidateList>
      <explain>文本全半角错误。</explain>
      <paraID>2BF83758</paraID>
      <start>3</start>
      <end>4</end>
      <status>unmodified</status>
      <modifiedWord/>
      <trackRevisions>false</trackRevisions>
    </reviewItem>
    <reviewItem>
      <errorID>7d558979-96b2-419f-92d2-29f86dc9e786</errorID>
      <errorWord>)</errorWord>
      <group>L1_Format</group>
      <groupName>格式问题</groupName>
      <ability>L2_HalfPunc</ability>
      <abilityName>全半角检查</abilityName>
      <candidateList>
        <item>）</item>
      </candidateList>
      <explain>文本全半角错误。</explain>
      <paraID>2BF83758</paraID>
      <start>8</start>
      <end>9</end>
      <status>unmodified</status>
      <modifiedWord/>
      <trackRevisions>false</trackRevisions>
    </reviewItem>
    <reviewItem>
      <errorID>bacbc4f9-39f0-457b-a62e-ba03c5a4b3d6</errorID>
      <errorWord>(</errorWord>
      <group>L1_Format</group>
      <groupName>格式问题</groupName>
      <ability>L2_HalfPunc</ability>
      <abilityName>全半角检查</abilityName>
      <candidateList>
        <item>（</item>
      </candidateList>
      <explain>文本全半角错误。</explain>
      <paraID>2BF83758</paraID>
      <start>23</start>
      <end>24</end>
      <status>unmodified</status>
      <modifiedWord/>
      <trackRevisions>false</trackRevisions>
    </reviewItem>
    <reviewItem>
      <errorID>ecb7d2a0-5162-4162-953f-fd598ef2543e</errorID>
      <errorWord>)</errorWord>
      <group>L1_Format</group>
      <groupName>格式问题</groupName>
      <ability>L2_HalfPunc</ability>
      <abilityName>全半角检查</abilityName>
      <candidateList>
        <item>）</item>
      </candidateList>
      <explain>文本全半角错误。</explain>
      <paraID>2BF83758</paraID>
      <start>28</start>
      <end>29</end>
      <status>unmodified</status>
      <modifiedWord/>
      <trackRevisions>false</trackRevisions>
    </reviewItem>
    <reviewItem>
      <errorID>bba1ed2f-9bd5-47b2-96c0-2377e7e5130f</errorID>
      <errorWord>(</errorWord>
      <group>L1_Format</group>
      <groupName>格式问题</groupName>
      <ability>L2_HalfPunc</ability>
      <abilityName>全半角检查</abilityName>
      <candidateList>
        <item>（</item>
      </candidateList>
      <explain>文本全半角错误。</explain>
      <paraID>2BF83758</paraID>
      <start>65</start>
      <end>66</end>
      <status>unmodified</status>
      <modifiedWord/>
      <trackRevisions>false</trackRevisions>
    </reviewItem>
    <reviewItem>
      <errorID>c26bc538-ba76-4759-9999-4b83317d732b</errorID>
      <errorWord>)</errorWord>
      <group>L1_Format</group>
      <groupName>格式问题</groupName>
      <ability>L2_HalfPunc</ability>
      <abilityName>全半角检查</abilityName>
      <candidateList>
        <item>）</item>
      </candidateList>
      <explain>文本全半角错误。</explain>
      <paraID>2BF83758</paraID>
      <start>80</start>
      <end>81</end>
      <status>unmodified</status>
      <modifiedWord/>
      <trackRevisions>false</trackRevisions>
    </reviewItem>
    <reviewItem>
      <errorID>acf5b5b3-8433-48b2-b432-579d606b2e2b</errorID>
      <errorWord>(</errorWord>
      <group>L1_Format</group>
      <groupName>格式问题</groupName>
      <ability>L2_HalfPunc</ability>
      <abilityName>全半角检查</abilityName>
      <candidateList>
        <item>（</item>
      </candidateList>
      <explain>文本全半角错误。</explain>
      <paraID>1E8C25ED</paraID>
      <start>3</start>
      <end>4</end>
      <status>unmodified</status>
      <modifiedWord/>
      <trackRevisions>false</trackRevisions>
    </reviewItem>
    <reviewItem>
      <errorID>b44d2924-0787-448e-8494-eb7efc9db40b</errorID>
      <errorWord>)</errorWord>
      <group>L1_Format</group>
      <groupName>格式问题</groupName>
      <ability>L2_HalfPunc</ability>
      <abilityName>全半角检查</abilityName>
      <candidateList>
        <item>）</item>
      </candidateList>
      <explain>文本全半角错误。</explain>
      <paraID>1E8C25ED</paraID>
      <start>8</start>
      <end>9</end>
      <status>unmodified</status>
      <modifiedWord/>
      <trackRevisions>false</trackRevisions>
    </reviewItem>
    <reviewItem>
      <errorID>a9abe98b-03fa-4db7-b886-b23b75923bc8</errorID>
      <errorWord>(</errorWord>
      <group>L1_Format</group>
      <groupName>格式问题</groupName>
      <ability>L2_HalfPunc</ability>
      <abilityName>全半角检查</abilityName>
      <candidateList>
        <item>（</item>
      </candidateList>
      <explain>文本全半角错误。</explain>
      <paraID>1E8C25ED</paraID>
      <start>23</start>
      <end>24</end>
      <status>unmodified</status>
      <modifiedWord/>
      <trackRevisions>false</trackRevisions>
    </reviewItem>
    <reviewItem>
      <errorID>c57ccdd3-2f4a-42ab-8b43-0a54e90b3a93</errorID>
      <errorWord>)</errorWord>
      <group>L1_Format</group>
      <groupName>格式问题</groupName>
      <ability>L2_HalfPunc</ability>
      <abilityName>全半角检查</abilityName>
      <candidateList>
        <item>）</item>
      </candidateList>
      <explain>文本全半角错误。</explain>
      <paraID>1E8C25ED</paraID>
      <start>28</start>
      <end>29</end>
      <status>unmodified</status>
      <modifiedWord/>
      <trackRevisions>false</trackRevisions>
    </reviewItem>
    <reviewItem>
      <errorID>427670b6-c525-4d5e-9e26-d90793c60514</errorID>
      <errorWord>(</errorWord>
      <group>L1_Format</group>
      <groupName>格式问题</groupName>
      <ability>L2_HalfPunc</ability>
      <abilityName>全半角检查</abilityName>
      <candidateList>
        <item>（</item>
      </candidateList>
      <explain>文本全半角错误。</explain>
      <paraID>1E8C25ED</paraID>
      <start>65</start>
      <end>66</end>
      <status>unmodified</status>
      <modifiedWord/>
      <trackRevisions>false</trackRevisions>
    </reviewItem>
    <reviewItem>
      <errorID>5036d9e8-1d20-425c-b576-fe62d557264c</errorID>
      <errorWord>)</errorWord>
      <group>L1_Format</group>
      <groupName>格式问题</groupName>
      <ability>L2_HalfPunc</ability>
      <abilityName>全半角检查</abilityName>
      <candidateList>
        <item>）</item>
      </candidateList>
      <explain>文本全半角错误。</explain>
      <paraID>1E8C25ED</paraID>
      <start>80</start>
      <end>81</end>
      <status>unmodified</status>
      <modifiedWord/>
      <trackRevisions>false</trackRevisions>
    </reviewItem>
    <reviewItem>
      <errorID>53067be0-3bc2-4f02-b9bb-d75c3d3babc2</errorID>
      <errorWord>(</errorWord>
      <group>L1_Format</group>
      <groupName>格式问题</groupName>
      <ability>L2_HalfPunc</ability>
      <abilityName>全半角检查</abilityName>
      <candidateList>
        <item>（</item>
      </candidateList>
      <explain>文本全半角错误。</explain>
      <paraID>7CEAF49A</paraID>
      <start>20</start>
      <end>21</end>
      <status>unmodified</status>
      <modifiedWord/>
      <trackRevisions>false</trackRevisions>
    </reviewItem>
    <reviewItem>
      <errorID>b9776c83-94e3-46fe-9a56-e5bb73266fc7</errorID>
      <errorWord>)</errorWord>
      <group>L1_Format</group>
      <groupName>格式问题</groupName>
      <ability>L2_HalfPunc</ability>
      <abilityName>全半角检查</abilityName>
      <candidateList>
        <item>）</item>
      </candidateList>
      <explain>文本全半角错误。</explain>
      <paraID>7CEAF49A</paraID>
      <start>25</start>
      <end>26</end>
      <status>unmodified</status>
      <modifiedWord/>
      <trackRevisions>false</trackRevisions>
    </reviewItem>
    <reviewItem>
      <errorID>f4093a35-cb3b-488f-9369-ad75f6a92dcd</errorID>
      <errorWord>(</errorWord>
      <group>L1_Format</group>
      <groupName>格式问题</groupName>
      <ability>L2_HalfPunc</ability>
      <abilityName>全半角检查</abilityName>
      <candidateList>
        <item>（</item>
      </candidateList>
      <explain>文本全半角错误。</explain>
      <paraID>5D156706</paraID>
      <start>44</start>
      <end>45</end>
      <status>unmodified</status>
      <modifiedWord/>
      <trackRevisions>false</trackRevisions>
    </reviewItem>
    <reviewItem>
      <errorID>1caf42e7-c566-4c5f-a2de-33263028bd2c</errorID>
      <errorWord>)</errorWord>
      <group>L1_Format</group>
      <groupName>格式问题</groupName>
      <ability>L2_HalfPunc</ability>
      <abilityName>全半角检查</abilityName>
      <candidateList>
        <item>）</item>
      </candidateList>
      <explain>文本全半角错误。</explain>
      <paraID>5D156706</paraID>
      <start>57</start>
      <end>58</end>
      <status>unmodified</status>
      <modifiedWord/>
      <trackRevisions>false</trackRevisions>
    </reviewItem>
    <reviewItem>
      <errorID>26d44450-7af1-4701-bb0f-5ecda8d525ae</errorID>
      <errorWord>(</errorWord>
      <group>L1_Format</group>
      <groupName>格式问题</groupName>
      <ability>L2_HalfPunc</ability>
      <abilityName>全半角检查</abilityName>
      <candidateList>
        <item>（</item>
      </candidateList>
      <explain>文本全半角错误。</explain>
      <paraID>5D156706</paraID>
      <start>113</start>
      <end>114</end>
      <status>unmodified</status>
      <modifiedWord/>
      <trackRevisions>false</trackRevisions>
    </reviewItem>
    <reviewItem>
      <errorID>976bfa04-9aac-4f4e-aac7-23ce88b97983</errorID>
      <errorWord>)</errorWord>
      <group>L1_Format</group>
      <groupName>格式问题</groupName>
      <ability>L2_HalfPunc</ability>
      <abilityName>全半角检查</abilityName>
      <candidateList>
        <item>）</item>
      </candidateList>
      <explain>文本全半角错误。</explain>
      <paraID>5D156706</paraID>
      <start>127</start>
      <end>128</end>
      <status>unmodified</status>
      <modifiedWord/>
      <trackRevisions>false</trackRevisions>
    </reviewItem>
    <reviewItem>
      <errorID>8b46866d-cf97-4167-b422-80b11178c3a5</errorID>
      <errorWord>(</errorWord>
      <group>L1_Format</group>
      <groupName>格式问题</groupName>
      <ability>L2_HalfPunc</ability>
      <abilityName>全半角检查</abilityName>
      <candidateList>
        <item>（</item>
      </candidateList>
      <explain>文本全半角错误。</explain>
      <paraID>5D156706</paraID>
      <start>148</start>
      <end>149</end>
      <status>unmodified</status>
      <modifiedWord/>
      <trackRevisions>false</trackRevisions>
    </reviewItem>
    <reviewItem>
      <errorID>00b6e2a9-9adf-4536-97f4-dac709b47732</errorID>
      <errorWord>)</errorWord>
      <group>L1_Format</group>
      <groupName>格式问题</groupName>
      <ability>L2_HalfPunc</ability>
      <abilityName>全半角检查</abilityName>
      <candidateList>
        <item>）</item>
      </candidateList>
      <explain>文本全半角错误。</explain>
      <paraID>5D156706</paraID>
      <start>170</start>
      <end>171</end>
      <status>unmodified</status>
      <modifiedWord/>
      <trackRevisions>false</trackRevisions>
    </reviewItem>
    <reviewItem>
      <errorID>88e3e1c6-2913-4906-81c0-81c1438268ae</errorID>
      <errorWord>(</errorWord>
      <group>L1_Format</group>
      <groupName>格式问题</groupName>
      <ability>L2_HalfPunc</ability>
      <abilityName>全半角检查</abilityName>
      <candidateList>
        <item>（</item>
      </candidateList>
      <explain>文本全半角错误。</explain>
      <paraID>59C10113</paraID>
      <start>16</start>
      <end>17</end>
      <status>unmodified</status>
      <modifiedWord/>
      <trackRevisions>false</trackRevisions>
    </reviewItem>
    <reviewItem>
      <errorID>ae86089b-9343-4f97-8bd2-9d158b39654e</errorID>
      <errorWord>)</errorWord>
      <group>L1_Format</group>
      <groupName>格式问题</groupName>
      <ability>L2_HalfPunc</ability>
      <abilityName>全半角检查</abilityName>
      <candidateList>
        <item>）</item>
      </candidateList>
      <explain>文本全半角错误。</explain>
      <paraID>59C10113</paraID>
      <start>21</start>
      <end>22</end>
      <status>unmodified</status>
      <modifiedWord/>
      <trackRevisions>false</trackRevisions>
    </reviewItem>
    <reviewItem>
      <errorID>d89eb170-6d7f-4804-9933-d626d643305d</errorID>
      <errorWord>(</errorWord>
      <group>L1_Format</group>
      <groupName>格式问题</groupName>
      <ability>L2_HalfPunc</ability>
      <abilityName>全半角检查</abilityName>
      <candidateList>
        <item>（</item>
      </candidateList>
      <explain>文本全半角错误。</explain>
      <paraID>1F2F14B7</paraID>
      <start>133</start>
      <end>134</end>
      <status>unmodified</status>
      <modifiedWord/>
      <trackRevisions>false</trackRevisions>
    </reviewItem>
    <reviewItem>
      <errorID>b1700a9b-d3d6-486f-8e76-4a720d0f9681</errorID>
      <errorWord>)</errorWord>
      <group>L1_Format</group>
      <groupName>格式问题</groupName>
      <ability>L2_HalfPunc</ability>
      <abilityName>全半角检查</abilityName>
      <candidateList>
        <item>）</item>
      </candidateList>
      <explain>文本全半角错误。</explain>
      <paraID>1F2F14B7</paraID>
      <start>138</start>
      <end>139</end>
      <status>unmodified</status>
      <modifiedWord/>
      <trackRevisions>false</trackRevisions>
    </reviewItem>
    <reviewItem>
      <errorID>25a61ad2-1569-4a52-85c1-7622784309a6</errorID>
      <errorWord>(</errorWord>
      <group>L1_Format</group>
      <groupName>格式问题</groupName>
      <ability>L2_HalfPunc</ability>
      <abilityName>全半角检查</abilityName>
      <candidateList>
        <item>（</item>
      </candidateList>
      <explain>文本全半角错误。</explain>
      <paraID>1F2F14B7</paraID>
      <start>215</start>
      <end>216</end>
      <status>unmodified</status>
      <modifiedWord/>
      <trackRevisions>false</trackRevisions>
    </reviewItem>
    <reviewItem>
      <errorID>83693a70-2518-4b57-88ba-ac8c058f82ff</errorID>
      <errorWord>)</errorWord>
      <group>L1_Format</group>
      <groupName>格式问题</groupName>
      <ability>L2_HalfPunc</ability>
      <abilityName>全半角检查</abilityName>
      <candidateList>
        <item>）</item>
      </candidateList>
      <explain>文本全半角错误。</explain>
      <paraID>1F2F14B7</paraID>
      <start>225</start>
      <end>226</end>
      <status>unmodified</status>
      <modifiedWord/>
      <trackRevisions>false</trackRevisions>
    </reviewItem>
    <reviewItem>
      <errorID>4df6d96e-39ac-4156-8043-dfd59b058303</errorID>
      <errorWord>(</errorWord>
      <group>L1_Format</group>
      <groupName>格式问题</groupName>
      <ability>L2_HalfPunc</ability>
      <abilityName>全半角检查</abilityName>
      <candidateList>
        <item>（</item>
      </candidateList>
      <explain>文本全半角错误。</explain>
      <paraID>37F2964D</paraID>
      <start>16</start>
      <end>17</end>
      <status>unmodified</status>
      <modifiedWord/>
      <trackRevisions>false</trackRevisions>
    </reviewItem>
    <reviewItem>
      <errorID>2087f4b1-199d-49eb-889d-edcbdc592ca0</errorID>
      <errorWord>)</errorWord>
      <group>L1_Format</group>
      <groupName>格式问题</groupName>
      <ability>L2_HalfPunc</ability>
      <abilityName>全半角检查</abilityName>
      <candidateList>
        <item>）</item>
      </candidateList>
      <explain>文本全半角错误。</explain>
      <paraID>37F2964D</paraID>
      <start>21</start>
      <end>22</end>
      <status>unmodified</status>
      <modifiedWord/>
      <trackRevisions>false</trackRevisions>
    </reviewItem>
    <reviewItem>
      <errorID>2b71d667-a83a-4d6e-ba63-ae909ec426f4</errorID>
      <errorWord>(</errorWord>
      <group>L1_Format</group>
      <groupName>格式问题</groupName>
      <ability>L2_HalfPunc</ability>
      <abilityName>全半角检查</abilityName>
      <candidateList>
        <item>（</item>
      </candidateList>
      <explain>文本全半角错误。</explain>
      <paraID>3D415386</paraID>
      <start>31</start>
      <end>32</end>
      <status>unmodified</status>
      <modifiedWord/>
      <trackRevisions>false</trackRevisions>
    </reviewItem>
    <reviewItem>
      <errorID>84047e93-c321-4330-9523-fe0ec3c8b97e</errorID>
      <errorWord>)</errorWord>
      <group>L1_Format</group>
      <groupName>格式问题</groupName>
      <ability>L2_HalfPunc</ability>
      <abilityName>全半角检查</abilityName>
      <candidateList>
        <item>）</item>
      </candidateList>
      <explain>文本全半角错误。</explain>
      <paraID>3D415386</paraID>
      <start>41</start>
      <end>42</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6e9be07-beda-46ec-a30e-461cb4c8de6c}">
  <ds:schemaRefs/>
</ds:datastoreItem>
</file>

<file path=docProps/app.xml><?xml version="1.0" encoding="utf-8"?>
<Properties xmlns="http://schemas.openxmlformats.org/officeDocument/2006/extended-properties" xmlns:vt="http://schemas.openxmlformats.org/officeDocument/2006/docPropsVTypes">
  <Pages>60</Pages>
  <Words>2719</Words>
  <Characters>2979</Characters>
  <TotalTime>10</TotalTime>
  <ScaleCrop>false</ScaleCrop>
  <LinksUpToDate>false</LinksUpToDate>
  <CharactersWithSpaces>3008</CharactersWithSpaces>
  <Application>WPS Office_12.1.0.24034_F1E327BC-269C-435d-A152-05C5408002CA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2025-10-16T00:18:00Z</dcterms:created>
  <dc:creator>Apache POI</dc:creator>
  <cp:lastModifiedBy>吴书明</cp:lastModifiedBy>
  <cp:lastPrinted>2025-12-05T00:32:00Z</cp:lastPrinted>
  <dcterms:modified xsi:type="dcterms:W3CDTF">2026-01-09T08:24:14Z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1D64A7C9A15A49A896D9D7875A55C029_13</vt:lpwstr>
  </property>
  <property fmtid="{D5CDD505-2E9C-101B-9397-08002B2CF9AE}" pid="4" name="KSOTemplateDocerSaveRecord">
    <vt:lpwstr>eyJoZGlkIjoiM2FiMmNlOWIyMGVjYjA4MzY4YmVjN2YwMzhkNWU0MjIiLCJ1c2VySWQiOiI2MTIxMjgwMzYifQ==</vt:lpwstr>
  </property>
</Properties>
</file>