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inorEastAsia" w:hAnsiTheme="minorEastAsia"/>
          <w:b/>
          <w:color w:val="auto"/>
          <w:sz w:val="44"/>
          <w:szCs w:val="48"/>
        </w:rPr>
      </w:pPr>
      <w:r>
        <w:rPr>
          <w:rFonts w:hint="eastAsia" w:cs="仿宋" w:asciiTheme="minorEastAsia" w:hAnsiTheme="minorEastAsia"/>
          <w:b/>
          <w:color w:val="auto"/>
          <w:w w:val="98"/>
          <w:sz w:val="44"/>
          <w:szCs w:val="48"/>
        </w:rPr>
        <w:t>襄城县民政局2023年棉被棉衣采购项目</w:t>
      </w:r>
    </w:p>
    <w:p>
      <w:pPr>
        <w:jc w:val="center"/>
        <w:rPr>
          <w:rFonts w:cs="仿宋" w:asciiTheme="minorEastAsia" w:hAnsiTheme="minorEastAsia"/>
          <w:b/>
          <w:color w:val="auto"/>
          <w:sz w:val="44"/>
          <w:szCs w:val="48"/>
        </w:rPr>
      </w:pPr>
      <w:r>
        <w:rPr>
          <w:rFonts w:hint="eastAsia" w:cs="仿宋" w:asciiTheme="minorEastAsia" w:hAnsiTheme="minorEastAsia"/>
          <w:b/>
          <w:color w:val="auto"/>
          <w:sz w:val="44"/>
          <w:szCs w:val="48"/>
        </w:rPr>
        <w:t xml:space="preserve">(不见面开标) </w:t>
      </w:r>
    </w:p>
    <w:p>
      <w:pPr>
        <w:jc w:val="center"/>
        <w:rPr>
          <w:rFonts w:cs="仿宋" w:asciiTheme="minorEastAsia" w:hAnsiTheme="minorEastAsia"/>
          <w:b/>
          <w:color w:val="auto"/>
          <w:sz w:val="48"/>
          <w:szCs w:val="48"/>
        </w:rPr>
      </w:pPr>
    </w:p>
    <w:p>
      <w:pPr>
        <w:jc w:val="cente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ind w:firstLine="1650" w:firstLineChars="150"/>
        <w:rPr>
          <w:rFonts w:asciiTheme="majorEastAsia" w:hAnsiTheme="majorEastAsia" w:eastAsiaTheme="majorEastAsia"/>
          <w:color w:val="auto"/>
          <w:sz w:val="110"/>
          <w:szCs w:val="110"/>
        </w:rPr>
      </w:pPr>
    </w:p>
    <w:p>
      <w:pPr>
        <w:ind w:firstLine="2400" w:firstLineChars="250"/>
        <w:rPr>
          <w:rFonts w:asciiTheme="majorEastAsia" w:hAnsiTheme="majorEastAsia" w:eastAsiaTheme="majorEastAsia"/>
          <w:color w:val="auto"/>
          <w:sz w:val="96"/>
          <w:szCs w:val="110"/>
        </w:rPr>
      </w:pPr>
      <w:r>
        <w:rPr>
          <w:rFonts w:hint="eastAsia" w:asciiTheme="majorEastAsia" w:hAnsiTheme="majorEastAsia" w:eastAsiaTheme="majorEastAsia"/>
          <w:color w:val="auto"/>
          <w:sz w:val="96"/>
          <w:szCs w:val="110"/>
        </w:rPr>
        <w:t>询价文件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ind w:firstLine="1080" w:firstLineChars="300"/>
        <w:rPr>
          <w:rFonts w:asciiTheme="majorEastAsia" w:hAnsiTheme="majorEastAsia" w:eastAsiaTheme="majorEastAsia" w:cstheme="majorEastAsia"/>
          <w:bCs/>
          <w:color w:val="auto"/>
          <w:sz w:val="36"/>
          <w:szCs w:val="36"/>
        </w:rPr>
      </w:pPr>
    </w:p>
    <w:p>
      <w:pPr>
        <w:ind w:firstLine="1080" w:firstLineChars="300"/>
        <w:rPr>
          <w:rFonts w:asciiTheme="majorEastAsia" w:hAnsiTheme="majorEastAsia" w:eastAsiaTheme="majorEastAsia" w:cstheme="majorEastAsia"/>
          <w:bCs/>
          <w:color w:val="auto"/>
          <w:sz w:val="36"/>
          <w:szCs w:val="36"/>
        </w:rPr>
      </w:pPr>
    </w:p>
    <w:p>
      <w:pPr>
        <w:ind w:firstLine="1080" w:firstLineChars="300"/>
        <w:rPr>
          <w:rFonts w:asciiTheme="majorEastAsia" w:hAnsiTheme="majorEastAsia" w:eastAsiaTheme="majorEastAsia" w:cstheme="majorEastAsia"/>
          <w:bCs/>
          <w:color w:val="auto"/>
          <w:sz w:val="36"/>
          <w:szCs w:val="36"/>
        </w:rPr>
      </w:pPr>
    </w:p>
    <w:p>
      <w:pPr>
        <w:ind w:firstLine="1080" w:firstLineChars="300"/>
        <w:rPr>
          <w:rFonts w:hint="default" w:ascii="宋体" w:hAnsi="宋体" w:eastAsia="宋体" w:cs="仿宋"/>
          <w:color w:val="auto"/>
          <w:sz w:val="36"/>
          <w:szCs w:val="36"/>
          <w:lang w:val="en-US" w:eastAsia="zh-CN"/>
        </w:rPr>
      </w:pPr>
      <w:r>
        <w:rPr>
          <w:rFonts w:hint="eastAsia" w:asciiTheme="majorEastAsia" w:hAnsiTheme="majorEastAsia" w:eastAsiaTheme="majorEastAsia" w:cstheme="majorEastAsia"/>
          <w:bCs/>
          <w:color w:val="auto"/>
          <w:sz w:val="36"/>
          <w:szCs w:val="36"/>
        </w:rPr>
        <w:t>项目编号</w:t>
      </w:r>
      <w:r>
        <w:rPr>
          <w:rFonts w:hint="eastAsia" w:ascii="宋体" w:hAnsi="宋体" w:eastAsia="宋体" w:cstheme="majorEastAsia"/>
          <w:bCs/>
          <w:color w:val="auto"/>
          <w:sz w:val="36"/>
          <w:szCs w:val="36"/>
        </w:rPr>
        <w:t>：</w:t>
      </w:r>
      <w:r>
        <w:rPr>
          <w:rFonts w:hint="eastAsia" w:ascii="宋体" w:hAnsi="宋体" w:eastAsia="宋体" w:cs="仿宋"/>
          <w:color w:val="auto"/>
          <w:sz w:val="36"/>
          <w:szCs w:val="36"/>
        </w:rPr>
        <w:t>襄财询价采购-2023-</w:t>
      </w:r>
      <w:r>
        <w:rPr>
          <w:rFonts w:hint="eastAsia" w:ascii="宋体" w:hAnsi="宋体" w:eastAsia="宋体" w:cs="仿宋"/>
          <w:color w:val="auto"/>
          <w:sz w:val="36"/>
          <w:szCs w:val="36"/>
          <w:lang w:val="en-US" w:eastAsia="zh-CN"/>
        </w:rPr>
        <w:t>41</w:t>
      </w:r>
    </w:p>
    <w:p>
      <w:pPr>
        <w:ind w:firstLine="1080" w:firstLineChars="300"/>
        <w:rPr>
          <w:rFonts w:hint="default" w:eastAsia="宋体" w:cs="仿宋" w:asciiTheme="minorEastAsia" w:hAnsiTheme="minorEastAsia"/>
          <w:color w:val="auto"/>
          <w:sz w:val="36"/>
          <w:szCs w:val="36"/>
          <w:lang w:val="en-US" w:eastAsia="zh-CN"/>
        </w:rPr>
      </w:pPr>
      <w:r>
        <w:rPr>
          <w:rFonts w:hint="eastAsia" w:ascii="宋体" w:hAnsi="宋体" w:eastAsia="宋体" w:cstheme="majorEastAsia"/>
          <w:bCs/>
          <w:color w:val="auto"/>
          <w:sz w:val="36"/>
          <w:szCs w:val="36"/>
        </w:rPr>
        <w:t>采购单位：</w:t>
      </w:r>
      <w:r>
        <w:rPr>
          <w:rFonts w:hint="eastAsia" w:ascii="宋体" w:hAnsi="宋体" w:eastAsia="宋体" w:cstheme="majorEastAsia"/>
          <w:bCs/>
          <w:color w:val="auto"/>
          <w:sz w:val="36"/>
          <w:szCs w:val="36"/>
          <w:lang w:val="en-US" w:eastAsia="zh-CN"/>
        </w:rPr>
        <w:t>襄城县民政局</w:t>
      </w:r>
    </w:p>
    <w:p>
      <w:pPr>
        <w:ind w:firstLine="1080" w:firstLineChars="300"/>
        <w:rPr>
          <w:rFonts w:ascii="宋体" w:hAnsi="宋体" w:eastAsia="宋体" w:cstheme="majorEastAsia"/>
          <w:bCs/>
          <w:color w:val="auto"/>
          <w:sz w:val="36"/>
          <w:szCs w:val="36"/>
        </w:rPr>
      </w:pPr>
      <w:r>
        <w:rPr>
          <w:rFonts w:hint="eastAsia" w:ascii="宋体" w:hAnsi="宋体" w:eastAsia="宋体" w:cstheme="majorEastAsia"/>
          <w:bCs/>
          <w:color w:val="auto"/>
          <w:sz w:val="36"/>
          <w:szCs w:val="36"/>
        </w:rPr>
        <w:t>代理机构：襄城县政府采购中心</w:t>
      </w:r>
    </w:p>
    <w:p>
      <w:pPr>
        <w:ind w:firstLine="2520" w:firstLineChars="700"/>
        <w:rPr>
          <w:rFonts w:asciiTheme="majorEastAsia" w:hAnsiTheme="majorEastAsia" w:eastAsiaTheme="majorEastAsia" w:cstheme="majorEastAsia"/>
          <w:bCs/>
          <w:color w:val="auto"/>
          <w:sz w:val="36"/>
          <w:szCs w:val="36"/>
        </w:rPr>
      </w:pPr>
    </w:p>
    <w:p>
      <w:pPr>
        <w:ind w:firstLine="2520" w:firstLineChars="700"/>
        <w:rPr>
          <w:rFonts w:asciiTheme="majorEastAsia" w:hAnsiTheme="majorEastAsia" w:eastAsiaTheme="majorEastAsia" w:cstheme="majorEastAsia"/>
          <w:bCs/>
          <w:color w:val="auto"/>
          <w:sz w:val="36"/>
          <w:szCs w:val="36"/>
        </w:rPr>
      </w:pPr>
      <w:r>
        <w:rPr>
          <w:rFonts w:hint="eastAsia" w:asciiTheme="majorEastAsia" w:hAnsiTheme="majorEastAsia" w:eastAsiaTheme="majorEastAsia" w:cstheme="majorEastAsia"/>
          <w:bCs/>
          <w:color w:val="auto"/>
          <w:sz w:val="36"/>
          <w:szCs w:val="36"/>
        </w:rPr>
        <w:t>二0二三年十</w:t>
      </w:r>
      <w:r>
        <w:rPr>
          <w:rFonts w:hint="eastAsia" w:asciiTheme="majorEastAsia" w:hAnsiTheme="majorEastAsia" w:eastAsiaTheme="majorEastAsia" w:cstheme="majorEastAsia"/>
          <w:bCs/>
          <w:color w:val="auto"/>
          <w:sz w:val="36"/>
          <w:szCs w:val="36"/>
          <w:lang w:val="en-US" w:eastAsia="zh-CN"/>
        </w:rPr>
        <w:t>二</w:t>
      </w:r>
      <w:r>
        <w:rPr>
          <w:rFonts w:hint="eastAsia" w:asciiTheme="majorEastAsia" w:hAnsiTheme="majorEastAsia" w:eastAsiaTheme="majorEastAsia" w:cstheme="majorEastAsia"/>
          <w:bCs/>
          <w:color w:val="auto"/>
          <w:sz w:val="36"/>
          <w:szCs w:val="36"/>
        </w:rPr>
        <w:t>月</w:t>
      </w:r>
    </w:p>
    <w:p>
      <w:pPr>
        <w:widowControl/>
        <w:jc w:val="center"/>
        <w:rPr>
          <w:rFonts w:cs="黑体" w:asciiTheme="minorEastAsia" w:hAnsiTheme="minorEastAsia"/>
          <w:b/>
          <w:bCs/>
          <w:color w:val="auto"/>
          <w:sz w:val="44"/>
          <w:szCs w:val="44"/>
          <w:lang w:val="zh-CN"/>
        </w:rPr>
      </w:pPr>
      <w:r>
        <w:rPr>
          <w:rFonts w:cs="黑体" w:asciiTheme="minorEastAsia" w:hAnsiTheme="minorEastAsia"/>
          <w:b/>
          <w:bCs/>
          <w:color w:val="auto"/>
          <w:sz w:val="44"/>
          <w:szCs w:val="44"/>
        </w:rPr>
        <w:br w:type="page"/>
      </w: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 采购邀请</w:t>
      </w:r>
    </w:p>
    <w:p>
      <w:pPr>
        <w:shd w:val="clear" w:color="auto" w:fill="FFFFFF"/>
        <w:spacing w:line="411" w:lineRule="atLeast"/>
        <w:jc w:val="left"/>
        <w:rPr>
          <w:rFonts w:asciiTheme="minorEastAsia" w:hAnsiTheme="minorEastAsia"/>
          <w:color w:val="auto"/>
          <w:sz w:val="30"/>
          <w:szCs w:val="30"/>
        </w:rPr>
      </w:pPr>
      <w:r>
        <w:rPr>
          <w:rFonts w:hint="eastAsia" w:asciiTheme="minorEastAsia" w:hAnsiTheme="minorEastAsia"/>
          <w:b/>
          <w:bCs/>
          <w:color w:val="auto"/>
          <w:sz w:val="30"/>
          <w:szCs w:val="30"/>
        </w:rPr>
        <w:t>项目概况：</w:t>
      </w:r>
    </w:p>
    <w:p>
      <w:pPr>
        <w:widowControl/>
        <w:shd w:val="clear" w:color="auto" w:fill="FFFFFF"/>
        <w:spacing w:line="360" w:lineRule="auto"/>
        <w:ind w:left="120" w:leftChars="57" w:firstLine="480" w:firstLineChars="200"/>
        <w:jc w:val="left"/>
        <w:rPr>
          <w:rFonts w:asciiTheme="minorEastAsia" w:hAnsiTheme="minorEastAsia"/>
          <w:color w:val="auto"/>
          <w:sz w:val="24"/>
          <w:szCs w:val="24"/>
        </w:rPr>
      </w:pPr>
      <w:r>
        <w:rPr>
          <w:rFonts w:hint="eastAsia" w:asciiTheme="minorEastAsia" w:hAnsiTheme="minorEastAsia"/>
          <w:color w:val="auto"/>
          <w:sz w:val="24"/>
          <w:szCs w:val="24"/>
        </w:rPr>
        <w:t>襄城县</w:t>
      </w:r>
      <w:r>
        <w:rPr>
          <w:rFonts w:hint="eastAsia" w:asciiTheme="minorEastAsia" w:hAnsiTheme="minorEastAsia"/>
          <w:color w:val="auto"/>
          <w:sz w:val="24"/>
          <w:szCs w:val="24"/>
          <w:lang w:val="en-US" w:eastAsia="zh-CN"/>
        </w:rPr>
        <w:t>民政局</w:t>
      </w:r>
      <w:r>
        <w:rPr>
          <w:rFonts w:hint="eastAsia" w:asciiTheme="minorEastAsia" w:hAnsiTheme="minorEastAsia"/>
          <w:color w:val="auto"/>
          <w:sz w:val="24"/>
          <w:szCs w:val="24"/>
        </w:rPr>
        <w:t>“襄城县</w:t>
      </w:r>
      <w:r>
        <w:rPr>
          <w:rFonts w:hint="eastAsia" w:asciiTheme="minorEastAsia" w:hAnsiTheme="minorEastAsia"/>
          <w:color w:val="auto"/>
          <w:sz w:val="24"/>
          <w:szCs w:val="24"/>
          <w:lang w:val="en-US" w:eastAsia="zh-CN"/>
        </w:rPr>
        <w:t>民政局2023年棉被棉衣采购</w:t>
      </w:r>
      <w:r>
        <w:rPr>
          <w:rFonts w:hint="eastAsia" w:asciiTheme="minorEastAsia" w:hAnsiTheme="minorEastAsia"/>
          <w:color w:val="auto"/>
          <w:sz w:val="24"/>
          <w:szCs w:val="24"/>
        </w:rPr>
        <w:t>项目 (不见面开标)”采购项目的潜在投标人应在《全国公共资源交易平台（河南省·许昌市）》（</w:t>
      </w:r>
      <w:r>
        <w:rPr>
          <w:color w:val="auto"/>
        </w:rPr>
        <w:fldChar w:fldCharType="begin"/>
      </w:r>
      <w:r>
        <w:rPr>
          <w:color w:val="auto"/>
        </w:rPr>
        <w:instrText xml:space="preserve"> HYPERLINK "http://ggzy.xuchang.gov.cn/" </w:instrText>
      </w:r>
      <w:r>
        <w:rPr>
          <w:color w:val="auto"/>
        </w:rPr>
        <w:fldChar w:fldCharType="separate"/>
      </w:r>
      <w:r>
        <w:rPr>
          <w:rFonts w:hint="eastAsia" w:asciiTheme="minorEastAsia" w:hAnsiTheme="minorEastAsia"/>
          <w:color w:val="auto"/>
          <w:sz w:val="24"/>
          <w:szCs w:val="24"/>
        </w:rPr>
        <w:t>http://ggzy.xuchang.gov.cn/</w:t>
      </w:r>
      <w:r>
        <w:rPr>
          <w:rFonts w:hint="eastAsia" w:asciiTheme="minorEastAsia" w:hAnsiTheme="minorEastAsia"/>
          <w:color w:val="auto"/>
          <w:sz w:val="24"/>
          <w:szCs w:val="24"/>
        </w:rPr>
        <w:fldChar w:fldCharType="end"/>
      </w:r>
      <w:r>
        <w:rPr>
          <w:rFonts w:hint="eastAsia" w:asciiTheme="minorEastAsia" w:hAnsiTheme="minorEastAsia"/>
          <w:color w:val="auto"/>
          <w:sz w:val="24"/>
          <w:szCs w:val="24"/>
        </w:rPr>
        <w:t xml:space="preserve">）获取招标文件，并于2023年 </w:t>
      </w:r>
      <w:r>
        <w:rPr>
          <w:rFonts w:hint="eastAsia" w:asciiTheme="minorEastAsia" w:hAnsiTheme="minorEastAsia"/>
          <w:color w:val="auto"/>
          <w:sz w:val="24"/>
          <w:szCs w:val="24"/>
          <w:lang w:val="en-US" w:eastAsia="zh-CN"/>
        </w:rPr>
        <w:t>12</w:t>
      </w:r>
      <w:r>
        <w:rPr>
          <w:rFonts w:hint="eastAsia" w:asciiTheme="minorEastAsia" w:hAnsiTheme="minorEastAsia"/>
          <w:color w:val="auto"/>
          <w:sz w:val="24"/>
          <w:szCs w:val="24"/>
        </w:rPr>
        <w:t xml:space="preserve"> 月</w:t>
      </w:r>
      <w:r>
        <w:rPr>
          <w:rFonts w:hint="eastAsia" w:asciiTheme="minorEastAsia" w:hAnsiTheme="minorEastAsia"/>
          <w:color w:val="auto"/>
          <w:sz w:val="24"/>
          <w:szCs w:val="24"/>
          <w:lang w:val="en-US" w:eastAsia="zh-CN"/>
        </w:rPr>
        <w:t xml:space="preserve">  7</w:t>
      </w:r>
      <w:bookmarkStart w:id="23" w:name="_GoBack"/>
      <w:bookmarkEnd w:id="23"/>
      <w:r>
        <w:rPr>
          <w:rFonts w:hint="eastAsia" w:asciiTheme="minorEastAsia" w:hAnsiTheme="minorEastAsia"/>
          <w:color w:val="auto"/>
          <w:sz w:val="24"/>
          <w:szCs w:val="24"/>
        </w:rPr>
        <w:t xml:space="preserve"> 日</w:t>
      </w:r>
      <w:r>
        <w:rPr>
          <w:rFonts w:hint="eastAsia" w:asciiTheme="minorEastAsia" w:hAnsiTheme="minorEastAsia"/>
          <w:color w:val="auto"/>
          <w:sz w:val="24"/>
          <w:szCs w:val="24"/>
          <w:lang w:val="en-US" w:eastAsia="zh-CN"/>
        </w:rPr>
        <w:t xml:space="preserve">  9</w:t>
      </w:r>
      <w:r>
        <w:rPr>
          <w:rFonts w:hint="eastAsia" w:asciiTheme="minorEastAsia" w:hAnsiTheme="minorEastAsia"/>
          <w:color w:val="auto"/>
          <w:sz w:val="24"/>
          <w:szCs w:val="24"/>
        </w:rPr>
        <w:t xml:space="preserve"> 点  分（北京时间）前提交（上传）文件。</w:t>
      </w:r>
    </w:p>
    <w:p>
      <w:pPr>
        <w:shd w:val="clear" w:color="auto" w:fill="FFFFFF"/>
        <w:spacing w:line="411" w:lineRule="atLeast"/>
        <w:jc w:val="left"/>
        <w:rPr>
          <w:rFonts w:asciiTheme="minorEastAsia" w:hAnsiTheme="minorEastAsia"/>
          <w:b/>
          <w:color w:val="auto"/>
          <w:sz w:val="24"/>
          <w:szCs w:val="24"/>
        </w:rPr>
      </w:pPr>
      <w:bookmarkStart w:id="0" w:name="_Toc35393621"/>
      <w:bookmarkEnd w:id="0"/>
      <w:bookmarkStart w:id="1" w:name="_Toc35393790"/>
      <w:bookmarkEnd w:id="1"/>
      <w:bookmarkStart w:id="2" w:name="_Hlk24379207"/>
      <w:bookmarkEnd w:id="2"/>
      <w:bookmarkStart w:id="3" w:name="_Toc28359002"/>
      <w:bookmarkEnd w:id="3"/>
      <w:bookmarkStart w:id="4" w:name="_Toc28359079"/>
      <w:bookmarkEnd w:id="4"/>
      <w:r>
        <w:rPr>
          <w:rFonts w:hint="eastAsia" w:asciiTheme="minorEastAsia" w:hAnsiTheme="minorEastAsia"/>
          <w:b/>
          <w:color w:val="auto"/>
          <w:sz w:val="24"/>
          <w:szCs w:val="24"/>
          <w:shd w:val="clear" w:color="auto" w:fill="FFFFFF"/>
        </w:rPr>
        <w:t>一、项目基本情况</w:t>
      </w:r>
    </w:p>
    <w:p>
      <w:pPr>
        <w:shd w:val="clear" w:color="auto" w:fill="FFFFFF"/>
        <w:spacing w:line="360" w:lineRule="auto"/>
        <w:ind w:firstLine="120" w:firstLineChars="50"/>
        <w:jc w:val="left"/>
        <w:rPr>
          <w:rFonts w:hint="default" w:cs="仿宋" w:asciiTheme="minorEastAsia" w:hAnsiTheme="minorEastAsia" w:eastAsiaTheme="minorEastAsia"/>
          <w:bCs/>
          <w:color w:val="auto"/>
          <w:sz w:val="24"/>
          <w:szCs w:val="24"/>
          <w:lang w:val="en-US" w:eastAsia="zh-CN"/>
        </w:rPr>
      </w:pPr>
      <w:r>
        <w:rPr>
          <w:rFonts w:hint="eastAsia" w:asciiTheme="minorEastAsia" w:hAnsiTheme="minorEastAsia"/>
          <w:bCs/>
          <w:color w:val="auto"/>
          <w:sz w:val="24"/>
          <w:szCs w:val="24"/>
        </w:rPr>
        <w:t>1.项目编号：</w:t>
      </w:r>
      <w:r>
        <w:rPr>
          <w:rFonts w:hint="eastAsia" w:cs="仿宋" w:asciiTheme="minorEastAsia" w:hAnsiTheme="minorEastAsia"/>
          <w:color w:val="auto"/>
          <w:sz w:val="24"/>
          <w:szCs w:val="24"/>
        </w:rPr>
        <w:t>襄财询价采购-2023-</w:t>
      </w:r>
      <w:r>
        <w:rPr>
          <w:rFonts w:hint="eastAsia" w:cs="仿宋" w:asciiTheme="minorEastAsia" w:hAnsiTheme="minorEastAsia"/>
          <w:color w:val="auto"/>
          <w:sz w:val="24"/>
          <w:szCs w:val="24"/>
          <w:lang w:val="en-US" w:eastAsia="zh-CN"/>
        </w:rPr>
        <w:t>41</w:t>
      </w:r>
    </w:p>
    <w:p>
      <w:pPr>
        <w:shd w:val="clear" w:color="auto" w:fill="FFFFFF"/>
        <w:spacing w:line="360" w:lineRule="auto"/>
        <w:ind w:left="269" w:leftChars="71" w:hanging="120" w:hangingChars="50"/>
        <w:jc w:val="left"/>
        <w:rPr>
          <w:rFonts w:hint="eastAsia" w:asciiTheme="minorEastAsia" w:hAnsiTheme="minorEastAsia" w:eastAsiaTheme="minorEastAsia"/>
          <w:color w:val="auto"/>
          <w:sz w:val="24"/>
          <w:szCs w:val="24"/>
          <w:lang w:eastAsia="zh-CN"/>
        </w:rPr>
      </w:pPr>
      <w:r>
        <w:rPr>
          <w:rFonts w:hint="eastAsia" w:asciiTheme="minorEastAsia" w:hAnsiTheme="minorEastAsia"/>
          <w:bCs/>
          <w:color w:val="auto"/>
          <w:sz w:val="24"/>
          <w:szCs w:val="24"/>
        </w:rPr>
        <w:t>2.项目名称：</w:t>
      </w:r>
      <w:r>
        <w:rPr>
          <w:rFonts w:hint="eastAsia" w:asciiTheme="minorEastAsia" w:hAnsiTheme="minorEastAsia"/>
          <w:color w:val="auto"/>
          <w:sz w:val="24"/>
          <w:szCs w:val="24"/>
        </w:rPr>
        <w:t>襄城县</w:t>
      </w:r>
      <w:r>
        <w:rPr>
          <w:rFonts w:hint="eastAsia" w:asciiTheme="minorEastAsia" w:hAnsiTheme="minorEastAsia"/>
          <w:color w:val="auto"/>
          <w:sz w:val="24"/>
          <w:szCs w:val="24"/>
          <w:lang w:val="en-US" w:eastAsia="zh-CN"/>
        </w:rPr>
        <w:t>民政局2023年棉被棉衣采购</w:t>
      </w:r>
      <w:r>
        <w:rPr>
          <w:rFonts w:hint="eastAsia" w:asciiTheme="minorEastAsia" w:hAnsiTheme="minorEastAsia"/>
          <w:color w:val="auto"/>
          <w:sz w:val="24"/>
          <w:szCs w:val="24"/>
        </w:rPr>
        <w:t>项目</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不见面开标</w:t>
      </w:r>
      <w:r>
        <w:rPr>
          <w:rFonts w:hint="eastAsia" w:asciiTheme="minorEastAsia" w:hAnsiTheme="minorEastAsia"/>
          <w:color w:val="auto"/>
          <w:sz w:val="24"/>
          <w:szCs w:val="24"/>
          <w:lang w:eastAsia="zh-CN"/>
        </w:rPr>
        <w:t>）</w:t>
      </w:r>
    </w:p>
    <w:p>
      <w:pPr>
        <w:shd w:val="clear" w:color="auto" w:fill="FFFFFF"/>
        <w:spacing w:line="360" w:lineRule="auto"/>
        <w:ind w:left="269" w:leftChars="71" w:hanging="120" w:hangingChars="50"/>
        <w:jc w:val="left"/>
        <w:rPr>
          <w:rFonts w:asciiTheme="minorEastAsia" w:hAnsiTheme="minorEastAsia"/>
          <w:color w:val="auto"/>
          <w:sz w:val="24"/>
          <w:szCs w:val="24"/>
        </w:rPr>
      </w:pPr>
      <w:r>
        <w:rPr>
          <w:rFonts w:hint="eastAsia" w:asciiTheme="minorEastAsia" w:hAnsiTheme="minorEastAsia"/>
          <w:color w:val="auto"/>
          <w:sz w:val="24"/>
          <w:szCs w:val="24"/>
        </w:rPr>
        <w:t>3.采购方式：询价</w:t>
      </w:r>
    </w:p>
    <w:p>
      <w:pPr>
        <w:shd w:val="clear" w:color="auto" w:fill="FFFFFF"/>
        <w:spacing w:line="360" w:lineRule="auto"/>
        <w:ind w:firstLine="120" w:firstLineChars="50"/>
        <w:jc w:val="left"/>
        <w:rPr>
          <w:rFonts w:cs="宋体" w:asciiTheme="minorEastAsia" w:hAnsiTheme="minorEastAsia"/>
          <w:color w:val="auto"/>
          <w:kern w:val="0"/>
          <w:sz w:val="24"/>
          <w:szCs w:val="24"/>
        </w:rPr>
      </w:pPr>
      <w:r>
        <w:rPr>
          <w:rFonts w:hint="eastAsia" w:asciiTheme="minorEastAsia" w:hAnsiTheme="minorEastAsia"/>
          <w:bCs/>
          <w:color w:val="auto"/>
          <w:sz w:val="24"/>
          <w:szCs w:val="24"/>
        </w:rPr>
        <w:t>4.预算金额：</w:t>
      </w:r>
      <w:r>
        <w:rPr>
          <w:rFonts w:hint="eastAsia"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lang w:val="en-US" w:eastAsia="zh-CN"/>
        </w:rPr>
        <w:t>497700</w:t>
      </w:r>
      <w:r>
        <w:rPr>
          <w:rFonts w:hint="eastAsia" w:cs="宋体" w:asciiTheme="minorEastAsia" w:hAnsiTheme="minorEastAsia"/>
          <w:color w:val="auto"/>
          <w:kern w:val="0"/>
          <w:sz w:val="24"/>
          <w:szCs w:val="24"/>
        </w:rPr>
        <w:t>.00元.</w:t>
      </w:r>
    </w:p>
    <w:tbl>
      <w:tblPr>
        <w:tblStyle w:val="27"/>
        <w:tblW w:w="4170" w:type="pct"/>
        <w:tblCellSpacing w:w="0" w:type="dxa"/>
        <w:tblInd w:w="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7"/>
        <w:gridCol w:w="1860"/>
        <w:gridCol w:w="1382"/>
        <w:gridCol w:w="1689"/>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41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序号</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包号</w:t>
            </w:r>
          </w:p>
        </w:tc>
        <w:tc>
          <w:tcPr>
            <w:tcW w:w="934"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包名称</w:t>
            </w:r>
          </w:p>
        </w:tc>
        <w:tc>
          <w:tcPr>
            <w:tcW w:w="1142"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包预算（元）</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41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1</w:t>
            </w:r>
          </w:p>
        </w:tc>
        <w:tc>
          <w:tcPr>
            <w:tcW w:w="125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eastAsiaTheme="minorEastAsia"/>
                <w:color w:val="auto"/>
                <w:kern w:val="0"/>
                <w:sz w:val="24"/>
                <w:szCs w:val="24"/>
                <w:lang w:val="en-US" w:eastAsia="zh-CN"/>
              </w:rPr>
            </w:pPr>
            <w:r>
              <w:rPr>
                <w:rFonts w:hint="eastAsia" w:cs="宋体" w:asciiTheme="minorEastAsia" w:hAnsiTheme="minorEastAsia"/>
                <w:color w:val="auto"/>
                <w:kern w:val="0"/>
                <w:sz w:val="24"/>
                <w:szCs w:val="24"/>
                <w:shd w:val="clear" w:color="auto" w:fill="FFFFFF"/>
              </w:rPr>
              <w:t>襄财询价采购-2023-</w:t>
            </w:r>
            <w:r>
              <w:rPr>
                <w:rFonts w:hint="eastAsia" w:cs="宋体" w:asciiTheme="minorEastAsia" w:hAnsiTheme="minorEastAsia"/>
                <w:color w:val="auto"/>
                <w:kern w:val="0"/>
                <w:sz w:val="24"/>
                <w:szCs w:val="24"/>
                <w:shd w:val="clear" w:color="auto" w:fill="FFFFFF"/>
                <w:lang w:val="en-US" w:eastAsia="zh-CN"/>
              </w:rPr>
              <w:t>41</w:t>
            </w:r>
          </w:p>
        </w:tc>
        <w:tc>
          <w:tcPr>
            <w:tcW w:w="934"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auto"/>
                <w:sz w:val="24"/>
                <w:szCs w:val="24"/>
              </w:rPr>
            </w:pPr>
            <w:r>
              <w:rPr>
                <w:rFonts w:hint="eastAsia" w:cs="Arial" w:asciiTheme="minorEastAsia" w:hAnsiTheme="minorEastAsia"/>
                <w:color w:val="auto"/>
                <w:kern w:val="0"/>
                <w:sz w:val="24"/>
                <w:szCs w:val="24"/>
              </w:rPr>
              <w:t>一标段</w:t>
            </w:r>
          </w:p>
        </w:tc>
        <w:tc>
          <w:tcPr>
            <w:tcW w:w="114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4"/>
                <w:shd w:val="clear" w:color="auto" w:fill="FFFFFF"/>
              </w:rPr>
            </w:pPr>
            <w:r>
              <w:rPr>
                <w:rFonts w:hint="eastAsia" w:cs="宋体" w:asciiTheme="minorEastAsia" w:hAnsiTheme="minorEastAsia"/>
                <w:color w:val="auto"/>
                <w:kern w:val="0"/>
                <w:sz w:val="24"/>
                <w:szCs w:val="24"/>
                <w:lang w:val="en-US" w:eastAsia="zh-CN"/>
              </w:rPr>
              <w:t>497700</w:t>
            </w:r>
            <w:r>
              <w:rPr>
                <w:rFonts w:hint="eastAsia" w:cs="宋体" w:asciiTheme="minorEastAsia" w:hAnsiTheme="minorEastAsia"/>
                <w:color w:val="auto"/>
                <w:kern w:val="0"/>
                <w:sz w:val="24"/>
                <w:szCs w:val="24"/>
              </w:rPr>
              <w:t>.00</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24"/>
                <w:szCs w:val="24"/>
                <w:shd w:val="clear" w:color="auto" w:fill="FFFFFF"/>
              </w:rPr>
            </w:pPr>
            <w:r>
              <w:rPr>
                <w:rFonts w:hint="eastAsia" w:cs="宋体" w:asciiTheme="minorEastAsia" w:hAnsiTheme="minorEastAsia"/>
                <w:color w:val="auto"/>
                <w:kern w:val="0"/>
                <w:sz w:val="24"/>
                <w:szCs w:val="24"/>
                <w:lang w:val="en-US" w:eastAsia="zh-CN"/>
              </w:rPr>
              <w:t>497700</w:t>
            </w:r>
            <w:r>
              <w:rPr>
                <w:rFonts w:hint="eastAsia" w:cs="宋体" w:asciiTheme="minorEastAsia" w:hAnsiTheme="minorEastAsia"/>
                <w:color w:val="auto"/>
                <w:kern w:val="0"/>
                <w:sz w:val="24"/>
                <w:szCs w:val="24"/>
              </w:rPr>
              <w:t>.00</w:t>
            </w:r>
          </w:p>
        </w:tc>
      </w:tr>
    </w:tbl>
    <w:p>
      <w:pPr>
        <w:shd w:val="clear" w:color="auto" w:fill="FFFFFF"/>
        <w:spacing w:line="360" w:lineRule="auto"/>
        <w:ind w:left="269" w:leftChars="71" w:hanging="120" w:hangingChars="50"/>
        <w:jc w:val="left"/>
        <w:rPr>
          <w:rFonts w:asciiTheme="minorEastAsia" w:hAnsiTheme="minorEastAsia"/>
          <w:color w:val="auto"/>
          <w:sz w:val="24"/>
          <w:szCs w:val="24"/>
        </w:rPr>
      </w:pPr>
      <w:r>
        <w:rPr>
          <w:rFonts w:hint="eastAsia" w:asciiTheme="minorEastAsia" w:hAnsiTheme="minorEastAsia"/>
          <w:bCs/>
          <w:color w:val="auto"/>
          <w:sz w:val="24"/>
          <w:szCs w:val="24"/>
        </w:rPr>
        <w:t>5.采购需求</w:t>
      </w:r>
      <w:r>
        <w:rPr>
          <w:rFonts w:hint="eastAsia" w:cs="Arial" w:asciiTheme="minorEastAsia" w:hAnsiTheme="minorEastAsia"/>
          <w:color w:val="auto"/>
          <w:kern w:val="0"/>
          <w:sz w:val="24"/>
          <w:szCs w:val="24"/>
        </w:rPr>
        <w:t>：项目</w:t>
      </w:r>
      <w:r>
        <w:rPr>
          <w:rFonts w:hint="eastAsia" w:asciiTheme="minorEastAsia" w:hAnsiTheme="minorEastAsia"/>
          <w:color w:val="auto"/>
          <w:sz w:val="24"/>
          <w:szCs w:val="24"/>
        </w:rPr>
        <w:t>采购襄城县民政局2023年棉被棉衣采购项目</w:t>
      </w:r>
      <w:r>
        <w:rPr>
          <w:rFonts w:hint="eastAsia" w:cs="仿宋" w:asciiTheme="minorEastAsia" w:hAnsiTheme="minorEastAsia"/>
          <w:color w:val="auto"/>
          <w:sz w:val="24"/>
          <w:szCs w:val="24"/>
        </w:rPr>
        <w:t>（具体要求详见询价文件）。</w:t>
      </w:r>
    </w:p>
    <w:p>
      <w:pPr>
        <w:shd w:val="clear" w:color="auto" w:fill="FFFFFF"/>
        <w:spacing w:line="360" w:lineRule="auto"/>
        <w:ind w:firstLine="120" w:firstLineChars="50"/>
        <w:jc w:val="left"/>
        <w:rPr>
          <w:rFonts w:cs="仿宋" w:asciiTheme="minorEastAsia" w:hAnsiTheme="minorEastAsia"/>
          <w:color w:val="auto"/>
          <w:sz w:val="24"/>
          <w:szCs w:val="24"/>
        </w:rPr>
      </w:pPr>
      <w:r>
        <w:rPr>
          <w:rFonts w:hint="eastAsia" w:asciiTheme="minorEastAsia" w:hAnsiTheme="minorEastAsia"/>
          <w:bCs/>
          <w:color w:val="auto"/>
          <w:sz w:val="24"/>
          <w:szCs w:val="24"/>
        </w:rPr>
        <w:t>6.合同履行期限：</w:t>
      </w:r>
      <w:r>
        <w:rPr>
          <w:rFonts w:hint="eastAsia" w:asciiTheme="minorEastAsia" w:hAnsiTheme="minorEastAsia"/>
          <w:bCs/>
          <w:color w:val="auto"/>
          <w:sz w:val="24"/>
          <w:szCs w:val="24"/>
          <w:lang w:val="en-US" w:eastAsia="zh-CN"/>
        </w:rPr>
        <w:t>合同签订之日起15天内供货完毕，逾期未完成供货的视为自动放弃，并支付合同金额5%的违约金</w:t>
      </w:r>
      <w:r>
        <w:rPr>
          <w:rFonts w:hint="eastAsia" w:cs="仿宋" w:asciiTheme="minorEastAsia" w:hAnsiTheme="minorEastAsia"/>
          <w:color w:val="auto"/>
          <w:sz w:val="24"/>
          <w:szCs w:val="24"/>
        </w:rPr>
        <w:t>。</w:t>
      </w:r>
    </w:p>
    <w:p>
      <w:pPr>
        <w:shd w:val="clear" w:color="auto" w:fill="FFFFFF"/>
        <w:spacing w:line="360" w:lineRule="auto"/>
        <w:ind w:firstLine="120" w:firstLineChars="50"/>
        <w:jc w:val="left"/>
        <w:rPr>
          <w:rFonts w:asciiTheme="minorEastAsia" w:hAnsiTheme="minorEastAsia"/>
          <w:color w:val="auto"/>
          <w:sz w:val="24"/>
          <w:szCs w:val="24"/>
        </w:rPr>
      </w:pPr>
      <w:r>
        <w:rPr>
          <w:rFonts w:hint="eastAsia" w:asciiTheme="minorEastAsia" w:hAnsiTheme="minorEastAsia"/>
          <w:color w:val="auto"/>
          <w:sz w:val="24"/>
          <w:szCs w:val="24"/>
        </w:rPr>
        <w:t>7.本项目不接受联合体投标：否</w:t>
      </w:r>
    </w:p>
    <w:tbl>
      <w:tblPr>
        <w:tblStyle w:val="27"/>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480" w:firstLineChars="200"/>
              <w:jc w:val="left"/>
              <w:rPr>
                <w:rFonts w:asciiTheme="minorEastAsia" w:hAnsiTheme="minorEastAsia"/>
                <w:bCs/>
                <w:color w:val="auto"/>
                <w:sz w:val="24"/>
                <w:szCs w:val="24"/>
              </w:rPr>
            </w:pPr>
            <w:bookmarkStart w:id="5" w:name="_Toc35393791"/>
            <w:bookmarkEnd w:id="5"/>
            <w:bookmarkStart w:id="6" w:name="_Toc28359003"/>
            <w:bookmarkEnd w:id="6"/>
            <w:bookmarkStart w:id="7" w:name="_Toc35393622"/>
            <w:bookmarkEnd w:id="7"/>
            <w:bookmarkStart w:id="8" w:name="_Toc28359080"/>
            <w:bookmarkEnd w:id="8"/>
            <w:r>
              <w:rPr>
                <w:rFonts w:hint="eastAsia" w:asciiTheme="minorEastAsia" w:hAnsiTheme="minorEastAsia"/>
                <w:bCs/>
                <w:color w:val="auto"/>
                <w:sz w:val="24"/>
                <w:szCs w:val="24"/>
              </w:rPr>
              <w:t>8.</w:t>
            </w:r>
            <w:r>
              <w:rPr>
                <w:rFonts w:asciiTheme="minorEastAsia" w:hAnsiTheme="minorEastAsia"/>
                <w:bCs/>
                <w:color w:val="auto"/>
                <w:sz w:val="24"/>
                <w:szCs w:val="24"/>
              </w:rPr>
              <w:t>是否接受进口产品：否</w:t>
            </w:r>
          </w:p>
          <w:p>
            <w:pPr>
              <w:pStyle w:val="34"/>
              <w:shd w:val="clear" w:color="auto" w:fill="FFFFFF"/>
              <w:spacing w:line="360" w:lineRule="auto"/>
              <w:ind w:firstLine="480" w:firstLineChars="200"/>
              <w:rPr>
                <w:rFonts w:hint="eastAsia" w:asciiTheme="minorEastAsia" w:hAnsiTheme="minorEastAsia" w:eastAsiaTheme="minorEastAsia" w:cstheme="minorBidi"/>
                <w:bCs/>
                <w:color w:val="auto"/>
                <w:kern w:val="2"/>
                <w:lang w:val="en-US" w:eastAsia="zh-CN"/>
              </w:rPr>
            </w:pPr>
            <w:r>
              <w:rPr>
                <w:rFonts w:hint="eastAsia" w:asciiTheme="minorEastAsia" w:hAnsiTheme="minorEastAsia" w:eastAsiaTheme="minorEastAsia" w:cstheme="minorBidi"/>
                <w:bCs/>
                <w:color w:val="auto"/>
                <w:kern w:val="2"/>
              </w:rPr>
              <w:t>9、是否专门面向中小企业：</w:t>
            </w:r>
            <w:r>
              <w:rPr>
                <w:rFonts w:hint="eastAsia" w:asciiTheme="minorEastAsia" w:hAnsiTheme="minorEastAsia" w:eastAsiaTheme="minorEastAsia" w:cstheme="minorBidi"/>
                <w:bCs/>
                <w:color w:val="auto"/>
                <w:kern w:val="2"/>
                <w:lang w:val="en-US" w:eastAsia="zh-CN"/>
              </w:rPr>
              <w:t>是</w:t>
            </w:r>
          </w:p>
        </w:tc>
      </w:tr>
    </w:tbl>
    <w:p>
      <w:pPr>
        <w:shd w:val="clear" w:color="auto" w:fill="FFFFFF"/>
        <w:spacing w:line="360" w:lineRule="auto"/>
        <w:jc w:val="left"/>
        <w:rPr>
          <w:rFonts w:asciiTheme="minorEastAsia" w:hAnsiTheme="minorEastAsia"/>
          <w:b/>
          <w:color w:val="auto"/>
          <w:sz w:val="24"/>
          <w:szCs w:val="24"/>
          <w:shd w:val="clear" w:color="auto" w:fill="FFFFFF"/>
        </w:rPr>
      </w:pPr>
      <w:r>
        <w:rPr>
          <w:rFonts w:hint="eastAsia" w:asciiTheme="minorEastAsia" w:hAnsiTheme="minorEastAsia"/>
          <w:b/>
          <w:color w:val="auto"/>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auto"/>
          <w:sz w:val="24"/>
          <w:szCs w:val="24"/>
        </w:rPr>
      </w:pPr>
      <w:r>
        <w:rPr>
          <w:rFonts w:hint="eastAsia" w:asciiTheme="minorEastAsia" w:hAnsiTheme="minorEastAsia"/>
          <w:color w:val="auto"/>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auto"/>
          <w:sz w:val="24"/>
          <w:szCs w:val="24"/>
        </w:rPr>
      </w:pPr>
      <w:bookmarkStart w:id="9" w:name="_Toc28359004"/>
      <w:bookmarkEnd w:id="9"/>
      <w:bookmarkStart w:id="10" w:name="_Toc28359081"/>
      <w:bookmarkEnd w:id="10"/>
      <w:r>
        <w:rPr>
          <w:rFonts w:hint="eastAsia" w:asciiTheme="minorEastAsia" w:hAnsiTheme="minorEastAsia"/>
          <w:color w:val="auto"/>
          <w:sz w:val="24"/>
          <w:szCs w:val="24"/>
        </w:rPr>
        <w:t>2.落实政府采购政策需满足的资格要求：本项目落实</w:t>
      </w:r>
      <w:r>
        <w:rPr>
          <w:rFonts w:hint="eastAsia" w:asciiTheme="minorEastAsia" w:hAnsiTheme="minorEastAsia"/>
          <w:color w:val="auto"/>
          <w:sz w:val="24"/>
          <w:szCs w:val="24"/>
          <w:u w:val="single"/>
        </w:rPr>
        <w:t>节能环保</w:t>
      </w:r>
      <w:r>
        <w:rPr>
          <w:rFonts w:hint="eastAsia" w:asciiTheme="minorEastAsia" w:hAnsiTheme="minorEastAsia"/>
          <w:color w:val="auto"/>
          <w:sz w:val="24"/>
          <w:szCs w:val="24"/>
        </w:rPr>
        <w:t>、</w:t>
      </w:r>
      <w:r>
        <w:rPr>
          <w:rFonts w:hint="eastAsia" w:asciiTheme="minorEastAsia" w:hAnsiTheme="minorEastAsia"/>
          <w:color w:val="auto"/>
          <w:sz w:val="24"/>
          <w:szCs w:val="24"/>
          <w:u w:val="single"/>
        </w:rPr>
        <w:t>中小微型企业</w:t>
      </w:r>
      <w:r>
        <w:rPr>
          <w:rFonts w:hint="eastAsia" w:asciiTheme="minorEastAsia" w:hAnsiTheme="minorEastAsia"/>
          <w:color w:val="auto"/>
          <w:sz w:val="24"/>
          <w:szCs w:val="24"/>
        </w:rPr>
        <w:t>、</w:t>
      </w:r>
      <w:r>
        <w:rPr>
          <w:rFonts w:hint="eastAsia" w:asciiTheme="minorEastAsia" w:hAnsiTheme="minorEastAsia"/>
          <w:color w:val="auto"/>
          <w:sz w:val="24"/>
          <w:szCs w:val="24"/>
          <w:u w:val="single"/>
        </w:rPr>
        <w:t>监狱企业</w:t>
      </w:r>
      <w:r>
        <w:rPr>
          <w:rFonts w:hint="eastAsia" w:asciiTheme="minorEastAsia" w:hAnsiTheme="minorEastAsia"/>
          <w:color w:val="auto"/>
          <w:sz w:val="24"/>
          <w:szCs w:val="24"/>
        </w:rPr>
        <w:t>、</w:t>
      </w:r>
      <w:r>
        <w:rPr>
          <w:rFonts w:hint="eastAsia" w:asciiTheme="minorEastAsia" w:hAnsiTheme="minorEastAsia"/>
          <w:color w:val="auto"/>
          <w:sz w:val="24"/>
          <w:szCs w:val="24"/>
          <w:u w:val="single"/>
        </w:rPr>
        <w:t>残疾人福利性单位</w:t>
      </w:r>
      <w:r>
        <w:rPr>
          <w:rFonts w:hint="eastAsia" w:asciiTheme="minorEastAsia" w:hAnsiTheme="minorEastAsia"/>
          <w:color w:val="auto"/>
          <w:sz w:val="24"/>
          <w:szCs w:val="24"/>
        </w:rPr>
        <w:t>扶持等相关政府采购政策。</w:t>
      </w:r>
    </w:p>
    <w:p>
      <w:pPr>
        <w:shd w:val="clear" w:color="auto" w:fill="FFFFFF"/>
        <w:spacing w:line="360" w:lineRule="auto"/>
        <w:ind w:firstLine="120" w:firstLineChars="50"/>
        <w:jc w:val="left"/>
        <w:rPr>
          <w:rFonts w:asciiTheme="minorEastAsia" w:hAnsiTheme="minorEastAsia"/>
          <w:color w:val="auto"/>
          <w:sz w:val="24"/>
          <w:szCs w:val="24"/>
        </w:rPr>
      </w:pPr>
      <w:r>
        <w:rPr>
          <w:rFonts w:hint="eastAsia" w:asciiTheme="minorEastAsia" w:hAnsiTheme="minorEastAsia"/>
          <w:color w:val="auto"/>
          <w:sz w:val="24"/>
          <w:szCs w:val="24"/>
        </w:rPr>
        <w:t>3.本项目的特定资格要求：</w:t>
      </w:r>
      <w:bookmarkStart w:id="11" w:name="_Toc35393792"/>
      <w:bookmarkEnd w:id="11"/>
      <w:bookmarkStart w:id="12" w:name="_Toc35393623"/>
      <w:bookmarkEnd w:id="12"/>
      <w:r>
        <w:rPr>
          <w:rFonts w:hint="eastAsia" w:asciiTheme="minorEastAsia" w:hAnsiTheme="minorEastAsia"/>
          <w:color w:val="auto"/>
          <w:sz w:val="24"/>
          <w:szCs w:val="24"/>
        </w:rPr>
        <w:t xml:space="preserve">  无</w:t>
      </w:r>
    </w:p>
    <w:p>
      <w:pPr>
        <w:pStyle w:val="34"/>
        <w:ind w:firstLine="120" w:firstLineChars="50"/>
        <w:rPr>
          <w:rFonts w:asciiTheme="minorEastAsia" w:hAnsiTheme="minorEastAsia" w:eastAsiaTheme="minorEastAsia" w:cstheme="minorBidi"/>
          <w:color w:val="auto"/>
          <w:kern w:val="2"/>
        </w:rPr>
      </w:pPr>
      <w:r>
        <w:rPr>
          <w:rFonts w:hint="eastAsia" w:asciiTheme="minorEastAsia" w:hAnsiTheme="minorEastAsia" w:eastAsiaTheme="minorEastAsia" w:cstheme="minorBidi"/>
          <w:color w:val="auto"/>
          <w:kern w:val="2"/>
        </w:rPr>
        <w:t>3.2本项目资格后审。</w:t>
      </w:r>
    </w:p>
    <w:p>
      <w:pPr>
        <w:shd w:val="clear" w:color="auto" w:fill="FFFFFF"/>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shd w:val="clear" w:color="auto" w:fill="FFFFFF"/>
        </w:rPr>
        <w:t>三、获取招标文件</w:t>
      </w:r>
    </w:p>
    <w:tbl>
      <w:tblPr>
        <w:tblStyle w:val="27"/>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auto"/>
                <w:kern w:val="0"/>
                <w:sz w:val="24"/>
                <w:szCs w:val="24"/>
                <w:shd w:val="clear" w:color="auto" w:fill="FFFFFF"/>
              </w:rPr>
            </w:pPr>
            <w:bookmarkStart w:id="13" w:name="_Toc35393793"/>
            <w:bookmarkEnd w:id="13"/>
            <w:bookmarkStart w:id="14" w:name="_Toc28359082"/>
            <w:bookmarkEnd w:id="14"/>
            <w:bookmarkStart w:id="15" w:name="_Toc35393624"/>
            <w:bookmarkEnd w:id="15"/>
            <w:bookmarkStart w:id="16" w:name="_Toc28359005"/>
            <w:bookmarkEnd w:id="16"/>
            <w:r>
              <w:rPr>
                <w:rFonts w:cs="Arial" w:asciiTheme="minorEastAsia" w:hAnsiTheme="minorEastAsia"/>
                <w:color w:val="auto"/>
                <w:kern w:val="0"/>
                <w:sz w:val="24"/>
                <w:szCs w:val="24"/>
                <w:shd w:val="clear" w:color="auto" w:fill="FFFFFF"/>
              </w:rPr>
              <w:t>1.时间：202</w:t>
            </w:r>
            <w:r>
              <w:rPr>
                <w:rFonts w:hint="eastAsia" w:cs="Arial" w:asciiTheme="minorEastAsia" w:hAnsiTheme="minorEastAsia"/>
                <w:color w:val="auto"/>
                <w:kern w:val="0"/>
                <w:sz w:val="24"/>
                <w:szCs w:val="24"/>
                <w:shd w:val="clear" w:color="auto" w:fill="FFFFFF"/>
              </w:rPr>
              <w:t>3</w:t>
            </w:r>
            <w:r>
              <w:rPr>
                <w:rFonts w:cs="Arial" w:asciiTheme="minorEastAsia" w:hAnsiTheme="minorEastAsia"/>
                <w:color w:val="auto"/>
                <w:kern w:val="0"/>
                <w:sz w:val="24"/>
                <w:szCs w:val="24"/>
                <w:shd w:val="clear" w:color="auto" w:fill="FFFFFF"/>
              </w:rPr>
              <w:t>年</w:t>
            </w:r>
            <w:r>
              <w:rPr>
                <w:rFonts w:hint="eastAsia" w:cs="Arial" w:asciiTheme="minorEastAsia" w:hAnsiTheme="minorEastAsia"/>
                <w:color w:val="auto"/>
                <w:kern w:val="0"/>
                <w:sz w:val="24"/>
                <w:szCs w:val="24"/>
                <w:shd w:val="clear" w:color="auto" w:fill="FFFFFF"/>
                <w:lang w:val="en-US" w:eastAsia="zh-CN"/>
              </w:rPr>
              <w:t xml:space="preserve">12  </w:t>
            </w:r>
            <w:r>
              <w:rPr>
                <w:rFonts w:hint="eastAsia" w:cs="Arial" w:asciiTheme="minorEastAsia" w:hAnsiTheme="minorEastAsia"/>
                <w:color w:val="auto"/>
                <w:kern w:val="0"/>
                <w:sz w:val="24"/>
                <w:szCs w:val="24"/>
                <w:shd w:val="clear" w:color="auto" w:fill="FFFFFF"/>
              </w:rPr>
              <w:t xml:space="preserve"> </w:t>
            </w:r>
            <w:r>
              <w:rPr>
                <w:rFonts w:cs="Arial" w:asciiTheme="minorEastAsia" w:hAnsiTheme="minorEastAsia"/>
                <w:color w:val="auto"/>
                <w:kern w:val="0"/>
                <w:sz w:val="24"/>
                <w:szCs w:val="24"/>
                <w:shd w:val="clear" w:color="auto" w:fill="FFFFFF"/>
              </w:rPr>
              <w:t>月</w:t>
            </w:r>
            <w:r>
              <w:rPr>
                <w:rFonts w:hint="eastAsia" w:cs="Arial" w:asciiTheme="minorEastAsia" w:hAnsiTheme="minorEastAsia"/>
                <w:color w:val="auto"/>
                <w:kern w:val="0"/>
                <w:sz w:val="24"/>
                <w:szCs w:val="24"/>
                <w:shd w:val="clear" w:color="auto" w:fill="FFFFFF"/>
                <w:lang w:val="en-US" w:eastAsia="zh-CN"/>
              </w:rPr>
              <w:t xml:space="preserve">  1</w:t>
            </w:r>
            <w:r>
              <w:rPr>
                <w:rFonts w:hint="eastAsia" w:cs="Arial" w:asciiTheme="minorEastAsia" w:hAnsiTheme="minorEastAsia"/>
                <w:color w:val="auto"/>
                <w:kern w:val="0"/>
                <w:sz w:val="24"/>
                <w:szCs w:val="24"/>
                <w:shd w:val="clear" w:color="auto" w:fill="FFFFFF"/>
              </w:rPr>
              <w:t xml:space="preserve"> </w:t>
            </w:r>
            <w:r>
              <w:rPr>
                <w:rFonts w:cs="Arial" w:asciiTheme="minorEastAsia" w:hAnsiTheme="minorEastAsia"/>
                <w:color w:val="auto"/>
                <w:kern w:val="0"/>
                <w:sz w:val="24"/>
                <w:szCs w:val="24"/>
                <w:shd w:val="clear" w:color="auto" w:fill="FFFFFF"/>
              </w:rPr>
              <w:t>日 至 202</w:t>
            </w:r>
            <w:r>
              <w:rPr>
                <w:rFonts w:hint="eastAsia" w:cs="Arial" w:asciiTheme="minorEastAsia" w:hAnsiTheme="minorEastAsia"/>
                <w:color w:val="auto"/>
                <w:kern w:val="0"/>
                <w:sz w:val="24"/>
                <w:szCs w:val="24"/>
                <w:shd w:val="clear" w:color="auto" w:fill="FFFFFF"/>
              </w:rPr>
              <w:t>3</w:t>
            </w:r>
            <w:r>
              <w:rPr>
                <w:rFonts w:cs="Arial" w:asciiTheme="minorEastAsia" w:hAnsiTheme="minorEastAsia"/>
                <w:color w:val="auto"/>
                <w:kern w:val="0"/>
                <w:sz w:val="24"/>
                <w:szCs w:val="24"/>
                <w:shd w:val="clear" w:color="auto" w:fill="FFFFFF"/>
              </w:rPr>
              <w:t>年</w:t>
            </w:r>
            <w:r>
              <w:rPr>
                <w:rFonts w:hint="eastAsia" w:cs="Arial" w:asciiTheme="minorEastAsia" w:hAnsiTheme="minorEastAsia"/>
                <w:color w:val="auto"/>
                <w:kern w:val="0"/>
                <w:sz w:val="24"/>
                <w:szCs w:val="24"/>
                <w:shd w:val="clear" w:color="auto" w:fill="FFFFFF"/>
              </w:rPr>
              <w:t xml:space="preserve"> </w:t>
            </w:r>
            <w:r>
              <w:rPr>
                <w:rFonts w:hint="eastAsia" w:cs="Arial" w:asciiTheme="minorEastAsia" w:hAnsiTheme="minorEastAsia"/>
                <w:color w:val="auto"/>
                <w:kern w:val="0"/>
                <w:sz w:val="24"/>
                <w:szCs w:val="24"/>
                <w:shd w:val="clear" w:color="auto" w:fill="FFFFFF"/>
                <w:lang w:val="en-US" w:eastAsia="zh-CN"/>
              </w:rPr>
              <w:t xml:space="preserve"> 12</w:t>
            </w:r>
            <w:r>
              <w:rPr>
                <w:rFonts w:hint="eastAsia" w:cs="Arial" w:asciiTheme="minorEastAsia" w:hAnsiTheme="minorEastAsia"/>
                <w:color w:val="auto"/>
                <w:kern w:val="0"/>
                <w:sz w:val="24"/>
                <w:szCs w:val="24"/>
                <w:shd w:val="clear" w:color="auto" w:fill="FFFFFF"/>
              </w:rPr>
              <w:t xml:space="preserve"> </w:t>
            </w:r>
            <w:r>
              <w:rPr>
                <w:rFonts w:cs="Arial" w:asciiTheme="minorEastAsia" w:hAnsiTheme="minorEastAsia"/>
                <w:color w:val="auto"/>
                <w:kern w:val="0"/>
                <w:sz w:val="24"/>
                <w:szCs w:val="24"/>
                <w:shd w:val="clear" w:color="auto" w:fill="FFFFFF"/>
              </w:rPr>
              <w:t>月</w:t>
            </w:r>
            <w:r>
              <w:rPr>
                <w:rFonts w:hint="eastAsia" w:cs="Arial" w:asciiTheme="minorEastAsia" w:hAnsiTheme="minorEastAsia"/>
                <w:color w:val="auto"/>
                <w:kern w:val="0"/>
                <w:sz w:val="24"/>
                <w:szCs w:val="24"/>
                <w:shd w:val="clear" w:color="auto" w:fill="FFFFFF"/>
              </w:rPr>
              <w:t xml:space="preserve"> </w:t>
            </w:r>
            <w:r>
              <w:rPr>
                <w:rFonts w:hint="eastAsia" w:cs="Arial" w:asciiTheme="minorEastAsia" w:hAnsiTheme="minorEastAsia"/>
                <w:color w:val="auto"/>
                <w:kern w:val="0"/>
                <w:sz w:val="24"/>
                <w:szCs w:val="24"/>
                <w:shd w:val="clear" w:color="auto" w:fill="FFFFFF"/>
                <w:lang w:val="en-US" w:eastAsia="zh-CN"/>
              </w:rPr>
              <w:t xml:space="preserve"> 7</w:t>
            </w:r>
            <w:r>
              <w:rPr>
                <w:rFonts w:cs="Arial" w:asciiTheme="minorEastAsia" w:hAnsiTheme="minorEastAsia"/>
                <w:color w:val="auto"/>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auto"/>
                <w:kern w:val="0"/>
                <w:sz w:val="24"/>
                <w:szCs w:val="24"/>
                <w:shd w:val="clear" w:color="auto" w:fill="FFFFFF"/>
              </w:rPr>
            </w:pPr>
            <w:r>
              <w:rPr>
                <w:rFonts w:cs="Arial" w:asciiTheme="minorEastAsia" w:hAnsiTheme="minorEastAsia"/>
                <w:color w:val="auto"/>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auto"/>
                <w:kern w:val="0"/>
                <w:sz w:val="24"/>
                <w:szCs w:val="24"/>
                <w:shd w:val="clear" w:color="auto" w:fill="FFFFFF"/>
              </w:rPr>
            </w:pPr>
            <w:r>
              <w:rPr>
                <w:rFonts w:cs="Arial" w:asciiTheme="minorEastAsia" w:hAnsiTheme="minorEastAsia"/>
                <w:color w:val="auto"/>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auto"/>
                <w:kern w:val="0"/>
                <w:sz w:val="24"/>
                <w:szCs w:val="24"/>
                <w:shd w:val="clear" w:color="auto" w:fill="FFFFFF"/>
              </w:rPr>
            </w:pPr>
            <w:r>
              <w:rPr>
                <w:rFonts w:cs="Arial" w:asciiTheme="minorEastAsia" w:hAnsiTheme="minorEastAsia"/>
                <w:color w:val="auto"/>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360" w:firstLineChars="150"/>
              <w:jc w:val="left"/>
              <w:rPr>
                <w:rFonts w:cs="Arial" w:asciiTheme="minorEastAsia" w:hAnsiTheme="minorEastAsia"/>
                <w:color w:val="auto"/>
                <w:kern w:val="0"/>
                <w:sz w:val="24"/>
                <w:szCs w:val="24"/>
                <w:shd w:val="clear" w:color="auto" w:fill="FFFFFF"/>
              </w:rPr>
            </w:pPr>
            <w:r>
              <w:rPr>
                <w:rFonts w:cs="Arial" w:asciiTheme="minorEastAsia" w:hAnsiTheme="minorEastAsia"/>
                <w:color w:val="auto"/>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auto"/>
          <w:sz w:val="24"/>
          <w:szCs w:val="24"/>
        </w:rPr>
      </w:pPr>
      <w:r>
        <w:rPr>
          <w:rFonts w:hint="eastAsia" w:asciiTheme="minorEastAsia" w:hAnsiTheme="minorEastAsia"/>
          <w:bCs/>
          <w:color w:val="auto"/>
          <w:sz w:val="24"/>
          <w:szCs w:val="24"/>
        </w:rPr>
        <w:t>1.提交（上传）投标文件截止时间：</w:t>
      </w:r>
      <w:r>
        <w:rPr>
          <w:rFonts w:cs="Arial" w:asciiTheme="minorEastAsia" w:hAnsiTheme="minorEastAsia"/>
          <w:color w:val="auto"/>
          <w:kern w:val="0"/>
          <w:sz w:val="24"/>
          <w:szCs w:val="24"/>
          <w:shd w:val="clear" w:color="auto" w:fill="FFFFFF"/>
        </w:rPr>
        <w:t xml:space="preserve"> 202</w:t>
      </w:r>
      <w:r>
        <w:rPr>
          <w:rFonts w:hint="eastAsia" w:cs="Arial" w:asciiTheme="minorEastAsia" w:hAnsiTheme="minorEastAsia"/>
          <w:color w:val="auto"/>
          <w:kern w:val="0"/>
          <w:sz w:val="24"/>
          <w:szCs w:val="24"/>
          <w:shd w:val="clear" w:color="auto" w:fill="FFFFFF"/>
        </w:rPr>
        <w:t>3</w:t>
      </w:r>
      <w:r>
        <w:rPr>
          <w:rFonts w:cs="Arial" w:asciiTheme="minorEastAsia" w:hAnsiTheme="minorEastAsia"/>
          <w:color w:val="auto"/>
          <w:kern w:val="0"/>
          <w:sz w:val="24"/>
          <w:szCs w:val="24"/>
          <w:shd w:val="clear" w:color="auto" w:fill="FFFFFF"/>
        </w:rPr>
        <w:t>年</w:t>
      </w:r>
      <w:r>
        <w:rPr>
          <w:rFonts w:hint="eastAsia" w:cs="Arial" w:asciiTheme="minorEastAsia" w:hAnsiTheme="minorEastAsia"/>
          <w:color w:val="auto"/>
          <w:kern w:val="0"/>
          <w:sz w:val="24"/>
          <w:szCs w:val="24"/>
          <w:shd w:val="clear" w:color="auto" w:fill="FFFFFF"/>
        </w:rPr>
        <w:t xml:space="preserve">  </w:t>
      </w:r>
      <w:r>
        <w:rPr>
          <w:rFonts w:hint="eastAsia" w:cs="Arial" w:asciiTheme="minorEastAsia" w:hAnsiTheme="minorEastAsia"/>
          <w:color w:val="auto"/>
          <w:kern w:val="0"/>
          <w:sz w:val="24"/>
          <w:szCs w:val="24"/>
          <w:shd w:val="clear" w:color="auto" w:fill="FFFFFF"/>
          <w:lang w:val="en-US" w:eastAsia="zh-CN"/>
        </w:rPr>
        <w:t>12</w:t>
      </w:r>
      <w:r>
        <w:rPr>
          <w:rFonts w:cs="Arial" w:asciiTheme="minorEastAsia" w:hAnsiTheme="minorEastAsia"/>
          <w:color w:val="auto"/>
          <w:kern w:val="0"/>
          <w:sz w:val="24"/>
          <w:szCs w:val="24"/>
          <w:shd w:val="clear" w:color="auto" w:fill="FFFFFF"/>
        </w:rPr>
        <w:t>月</w:t>
      </w:r>
      <w:r>
        <w:rPr>
          <w:rFonts w:hint="eastAsia" w:cs="Arial" w:asciiTheme="minorEastAsia" w:hAnsiTheme="minorEastAsia"/>
          <w:color w:val="auto"/>
          <w:kern w:val="0"/>
          <w:sz w:val="24"/>
          <w:szCs w:val="24"/>
          <w:shd w:val="clear" w:color="auto" w:fill="FFFFFF"/>
          <w:lang w:val="en-US" w:eastAsia="zh-CN"/>
        </w:rPr>
        <w:t>7</w:t>
      </w:r>
      <w:r>
        <w:rPr>
          <w:rFonts w:hint="eastAsia" w:cs="Arial" w:asciiTheme="minorEastAsia" w:hAnsiTheme="minorEastAsia"/>
          <w:color w:val="auto"/>
          <w:kern w:val="0"/>
          <w:sz w:val="24"/>
          <w:szCs w:val="24"/>
          <w:shd w:val="clear" w:color="auto" w:fill="FFFFFF"/>
        </w:rPr>
        <w:t xml:space="preserve">  </w:t>
      </w:r>
      <w:r>
        <w:rPr>
          <w:rFonts w:cs="Arial" w:asciiTheme="minorEastAsia" w:hAnsiTheme="minorEastAsia"/>
          <w:color w:val="auto"/>
          <w:kern w:val="0"/>
          <w:sz w:val="24"/>
          <w:szCs w:val="24"/>
          <w:shd w:val="clear" w:color="auto" w:fill="FFFFFF"/>
        </w:rPr>
        <w:t>日</w:t>
      </w:r>
      <w:r>
        <w:rPr>
          <w:rFonts w:hint="eastAsia" w:cs="Arial" w:asciiTheme="minorEastAsia" w:hAnsiTheme="minorEastAsia"/>
          <w:color w:val="auto"/>
          <w:kern w:val="0"/>
          <w:sz w:val="24"/>
          <w:szCs w:val="24"/>
          <w:shd w:val="clear" w:color="auto" w:fill="FFFFFF"/>
        </w:rPr>
        <w:t xml:space="preserve"> </w:t>
      </w:r>
      <w:r>
        <w:rPr>
          <w:rFonts w:hint="eastAsia" w:cs="Arial" w:asciiTheme="minorEastAsia" w:hAnsiTheme="minorEastAsia"/>
          <w:color w:val="auto"/>
          <w:kern w:val="0"/>
          <w:sz w:val="24"/>
          <w:szCs w:val="24"/>
          <w:shd w:val="clear" w:color="auto" w:fill="FFFFFF"/>
          <w:lang w:val="en-US" w:eastAsia="zh-CN"/>
        </w:rPr>
        <w:t>9</w:t>
      </w:r>
      <w:r>
        <w:rPr>
          <w:rFonts w:hint="eastAsia" w:cs="Arial" w:asciiTheme="minorEastAsia" w:hAnsiTheme="minorEastAsia"/>
          <w:color w:val="auto"/>
          <w:kern w:val="0"/>
          <w:sz w:val="24"/>
          <w:szCs w:val="24"/>
          <w:shd w:val="clear" w:color="auto" w:fill="FFFFFF"/>
        </w:rPr>
        <w:t xml:space="preserve"> </w:t>
      </w:r>
      <w:r>
        <w:rPr>
          <w:rFonts w:hint="eastAsia" w:asciiTheme="minorEastAsia" w:hAnsiTheme="minorEastAsia"/>
          <w:color w:val="auto"/>
          <w:sz w:val="24"/>
          <w:szCs w:val="24"/>
        </w:rPr>
        <w:t>点00分（北京时间）</w:t>
      </w:r>
    </w:p>
    <w:p>
      <w:pPr>
        <w:shd w:val="clear" w:color="auto" w:fill="FFFFFF"/>
        <w:spacing w:line="360" w:lineRule="auto"/>
        <w:ind w:firstLine="240" w:firstLineChars="100"/>
        <w:jc w:val="left"/>
        <w:rPr>
          <w:rFonts w:asciiTheme="minorEastAsia" w:hAnsiTheme="minorEastAsia"/>
          <w:color w:val="auto"/>
          <w:sz w:val="24"/>
          <w:szCs w:val="24"/>
        </w:rPr>
      </w:pPr>
      <w:r>
        <w:rPr>
          <w:rFonts w:hint="eastAsia" w:asciiTheme="minorEastAsia" w:hAnsiTheme="minorEastAsia"/>
          <w:bCs/>
          <w:color w:val="auto"/>
          <w:sz w:val="24"/>
          <w:szCs w:val="24"/>
        </w:rPr>
        <w:t>2.提交（上传）投标文件地点</w:t>
      </w:r>
      <w:r>
        <w:rPr>
          <w:rFonts w:hint="eastAsia" w:asciiTheme="minorEastAsia" w:hAnsiTheme="minorEastAsia"/>
          <w:color w:val="auto"/>
          <w:sz w:val="24"/>
          <w:szCs w:val="24"/>
        </w:rPr>
        <w:t>：本项目为全流程电子化交易项目，投标人必须通过许昌公共资源交易系统下载“许昌投标文件制作系统</w:t>
      </w:r>
      <w:r>
        <w:rPr>
          <w:rFonts w:asciiTheme="minorEastAsia" w:hAnsiTheme="minorEastAsia"/>
          <w:color w:val="auto"/>
          <w:sz w:val="24"/>
          <w:szCs w:val="24"/>
        </w:rPr>
        <w:t xml:space="preserve">SEARUN </w:t>
      </w:r>
      <w:r>
        <w:rPr>
          <w:rFonts w:hint="eastAsia" w:asciiTheme="minorEastAsia" w:hAnsiTheme="minorEastAsia"/>
          <w:color w:val="auto"/>
          <w:sz w:val="24"/>
          <w:szCs w:val="24"/>
        </w:rPr>
        <w:t>最新版本”制作并上传加密电子投标文件。截至投标截止时间，交易系统投标通道将关闭，投标人未完成电子投标文件上传的，投标将被拒绝。</w:t>
      </w:r>
    </w:p>
    <w:tbl>
      <w:tblPr>
        <w:tblStyle w:val="27"/>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auto"/>
                <w:sz w:val="24"/>
                <w:szCs w:val="24"/>
              </w:rPr>
            </w:pPr>
            <w:bookmarkStart w:id="17" w:name="_Toc28359008"/>
            <w:bookmarkEnd w:id="17"/>
            <w:bookmarkStart w:id="18" w:name="_Toc35393796"/>
            <w:bookmarkEnd w:id="18"/>
            <w:bookmarkStart w:id="19" w:name="_Toc35393627"/>
            <w:bookmarkEnd w:id="19"/>
            <w:bookmarkStart w:id="20" w:name="_Toc28359085"/>
            <w:bookmarkEnd w:id="20"/>
            <w:r>
              <w:rPr>
                <w:rFonts w:asciiTheme="minorEastAsia" w:hAnsiTheme="minorEastAsia"/>
                <w:b/>
                <w:color w:val="auto"/>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auto"/>
                <w:sz w:val="24"/>
                <w:szCs w:val="24"/>
              </w:rPr>
            </w:pPr>
            <w:r>
              <w:rPr>
                <w:rFonts w:asciiTheme="minorEastAsia" w:hAnsiTheme="minorEastAsia"/>
                <w:color w:val="auto"/>
                <w:sz w:val="24"/>
                <w:szCs w:val="24"/>
              </w:rPr>
              <w:t>1.时间：</w:t>
            </w:r>
            <w:r>
              <w:rPr>
                <w:rFonts w:cs="Arial" w:asciiTheme="minorEastAsia" w:hAnsiTheme="minorEastAsia"/>
                <w:color w:val="auto"/>
                <w:kern w:val="0"/>
                <w:sz w:val="24"/>
                <w:szCs w:val="24"/>
                <w:shd w:val="clear" w:color="auto" w:fill="FFFFFF"/>
              </w:rPr>
              <w:t>202</w:t>
            </w:r>
            <w:r>
              <w:rPr>
                <w:rFonts w:hint="eastAsia" w:cs="Arial" w:asciiTheme="minorEastAsia" w:hAnsiTheme="minorEastAsia"/>
                <w:color w:val="auto"/>
                <w:kern w:val="0"/>
                <w:sz w:val="24"/>
                <w:szCs w:val="24"/>
                <w:shd w:val="clear" w:color="auto" w:fill="FFFFFF"/>
              </w:rPr>
              <w:t>3</w:t>
            </w:r>
            <w:r>
              <w:rPr>
                <w:rFonts w:cs="Arial" w:asciiTheme="minorEastAsia" w:hAnsiTheme="minorEastAsia"/>
                <w:color w:val="auto"/>
                <w:kern w:val="0"/>
                <w:sz w:val="24"/>
                <w:szCs w:val="24"/>
                <w:shd w:val="clear" w:color="auto" w:fill="FFFFFF"/>
              </w:rPr>
              <w:t>年</w:t>
            </w:r>
            <w:r>
              <w:rPr>
                <w:rFonts w:hint="eastAsia" w:cs="Arial" w:asciiTheme="minorEastAsia" w:hAnsiTheme="minorEastAsia"/>
                <w:color w:val="auto"/>
                <w:kern w:val="0"/>
                <w:sz w:val="24"/>
                <w:szCs w:val="24"/>
                <w:shd w:val="clear" w:color="auto" w:fill="FFFFFF"/>
              </w:rPr>
              <w:t xml:space="preserve"> </w:t>
            </w:r>
            <w:r>
              <w:rPr>
                <w:rFonts w:hint="eastAsia" w:cs="Arial" w:asciiTheme="minorEastAsia" w:hAnsiTheme="minorEastAsia"/>
                <w:color w:val="auto"/>
                <w:kern w:val="0"/>
                <w:sz w:val="24"/>
                <w:szCs w:val="24"/>
                <w:shd w:val="clear" w:color="auto" w:fill="FFFFFF"/>
                <w:lang w:val="en-US" w:eastAsia="zh-CN"/>
              </w:rPr>
              <w:t xml:space="preserve">  12</w:t>
            </w:r>
            <w:r>
              <w:rPr>
                <w:rFonts w:cs="Arial" w:asciiTheme="minorEastAsia" w:hAnsiTheme="minorEastAsia"/>
                <w:color w:val="auto"/>
                <w:kern w:val="0"/>
                <w:sz w:val="24"/>
                <w:szCs w:val="24"/>
                <w:shd w:val="clear" w:color="auto" w:fill="FFFFFF"/>
              </w:rPr>
              <w:t>月</w:t>
            </w:r>
            <w:r>
              <w:rPr>
                <w:rFonts w:hint="eastAsia" w:cs="Arial" w:asciiTheme="minorEastAsia" w:hAnsiTheme="minorEastAsia"/>
                <w:color w:val="auto"/>
                <w:kern w:val="0"/>
                <w:sz w:val="24"/>
                <w:szCs w:val="24"/>
                <w:shd w:val="clear" w:color="auto" w:fill="FFFFFF"/>
              </w:rPr>
              <w:t xml:space="preserve"> </w:t>
            </w:r>
            <w:r>
              <w:rPr>
                <w:rFonts w:hint="eastAsia" w:cs="Arial" w:asciiTheme="minorEastAsia" w:hAnsiTheme="minorEastAsia"/>
                <w:color w:val="auto"/>
                <w:kern w:val="0"/>
                <w:sz w:val="24"/>
                <w:szCs w:val="24"/>
                <w:shd w:val="clear" w:color="auto" w:fill="FFFFFF"/>
                <w:lang w:val="en-US" w:eastAsia="zh-CN"/>
              </w:rPr>
              <w:t xml:space="preserve"> 7 </w:t>
            </w:r>
            <w:r>
              <w:rPr>
                <w:rFonts w:cs="Arial" w:asciiTheme="minorEastAsia" w:hAnsiTheme="minorEastAsia"/>
                <w:color w:val="auto"/>
                <w:kern w:val="0"/>
                <w:sz w:val="24"/>
                <w:szCs w:val="24"/>
                <w:shd w:val="clear" w:color="auto" w:fill="FFFFFF"/>
              </w:rPr>
              <w:t>日</w:t>
            </w:r>
            <w:r>
              <w:rPr>
                <w:rFonts w:hint="eastAsia" w:cs="Arial" w:asciiTheme="minorEastAsia" w:hAnsiTheme="minorEastAsia"/>
                <w:color w:val="auto"/>
                <w:kern w:val="0"/>
                <w:sz w:val="24"/>
                <w:szCs w:val="24"/>
                <w:shd w:val="clear" w:color="auto" w:fill="FFFFFF"/>
                <w:lang w:val="en-US" w:eastAsia="zh-CN"/>
              </w:rPr>
              <w:t>9</w:t>
            </w:r>
            <w:r>
              <w:rPr>
                <w:rFonts w:hint="eastAsia" w:cs="Arial" w:asciiTheme="minorEastAsia" w:hAnsiTheme="minorEastAsia"/>
                <w:color w:val="auto"/>
                <w:kern w:val="0"/>
                <w:sz w:val="24"/>
                <w:szCs w:val="24"/>
                <w:shd w:val="clear" w:color="auto" w:fill="FFFFFF"/>
              </w:rPr>
              <w:t xml:space="preserve">  </w:t>
            </w:r>
            <w:r>
              <w:rPr>
                <w:rFonts w:asciiTheme="minorEastAsia" w:hAnsiTheme="minorEastAsia"/>
                <w:color w:val="auto"/>
                <w:sz w:val="24"/>
                <w:szCs w:val="24"/>
              </w:rPr>
              <w:t>时</w:t>
            </w:r>
            <w:r>
              <w:rPr>
                <w:rFonts w:hint="eastAsia" w:asciiTheme="minorEastAsia" w:hAnsiTheme="minorEastAsia"/>
                <w:color w:val="auto"/>
                <w:sz w:val="24"/>
                <w:szCs w:val="24"/>
              </w:rPr>
              <w:t>0</w:t>
            </w:r>
            <w:r>
              <w:rPr>
                <w:rFonts w:asciiTheme="minorEastAsia" w:hAnsiTheme="minorEastAsia"/>
                <w:color w:val="auto"/>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2.地点：</w:t>
            </w:r>
            <w:r>
              <w:rPr>
                <w:rFonts w:cs="Arial" w:asciiTheme="minorEastAsia" w:hAnsiTheme="minorEastAsia"/>
                <w:color w:val="auto"/>
                <w:kern w:val="0"/>
                <w:sz w:val="24"/>
                <w:szCs w:val="24"/>
              </w:rPr>
              <w:t>项目采用远程不见面开标，投标人无须到现场</w:t>
            </w:r>
            <w:r>
              <w:rPr>
                <w:rFonts w:hint="eastAsia" w:cs="Arial" w:asciiTheme="minorEastAsia" w:hAnsiTheme="minorEastAsia"/>
                <w:color w:val="auto"/>
                <w:kern w:val="0"/>
                <w:sz w:val="24"/>
                <w:szCs w:val="24"/>
              </w:rPr>
              <w:t>，开标时间前，投标人使用</w:t>
            </w:r>
            <w:r>
              <w:rPr>
                <w:rFonts w:cs="Arial" w:asciiTheme="minorEastAsia" w:hAnsiTheme="minorEastAsia"/>
                <w:color w:val="auto"/>
                <w:kern w:val="0"/>
                <w:sz w:val="24"/>
                <w:szCs w:val="24"/>
              </w:rPr>
              <w:t xml:space="preserve">CA </w:t>
            </w:r>
            <w:r>
              <w:rPr>
                <w:rFonts w:hint="eastAsia" w:cs="Arial" w:asciiTheme="minorEastAsia" w:hAnsiTheme="minorEastAsia"/>
                <w:color w:val="auto"/>
                <w:kern w:val="0"/>
                <w:sz w:val="24"/>
                <w:szCs w:val="24"/>
              </w:rPr>
              <w:t>数字证书登录全国公共资源交易平台（河南省·许昌市）——进入公共资源交易系统（</w:t>
            </w:r>
            <w:r>
              <w:rPr>
                <w:rFonts w:cs="Arial" w:asciiTheme="minorEastAsia" w:hAnsiTheme="minorEastAsia"/>
                <w:color w:val="auto"/>
                <w:kern w:val="0"/>
                <w:sz w:val="24"/>
                <w:szCs w:val="24"/>
              </w:rPr>
              <w:t>http://ggzy.xuchang.gov.cn:8088/ggzy/</w:t>
            </w:r>
            <w:r>
              <w:rPr>
                <w:rFonts w:hint="eastAsia" w:cs="Arial" w:asciiTheme="minorEastAsia" w:hAnsiTheme="minorEastAsia"/>
                <w:color w:val="auto"/>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color w:val="auto"/>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auto"/>
                <w:sz w:val="24"/>
                <w:szCs w:val="24"/>
              </w:rPr>
            </w:pPr>
            <w:r>
              <w:rPr>
                <w:rFonts w:asciiTheme="minorEastAsia" w:hAnsiTheme="minorEastAsia"/>
                <w:b/>
                <w:color w:val="auto"/>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auto"/>
                <w:sz w:val="24"/>
                <w:szCs w:val="24"/>
              </w:rPr>
            </w:pPr>
            <w:r>
              <w:rPr>
                <w:rFonts w:asciiTheme="minorEastAsia" w:hAnsiTheme="minorEastAsia"/>
                <w:bCs/>
                <w:color w:val="auto"/>
                <w:sz w:val="24"/>
                <w:szCs w:val="24"/>
              </w:rPr>
              <w:t>本次招标公告在《河南省政府采购网》、《许昌市政府采购网》、《全国公共资源交易平台（河南省？许昌市）》</w:t>
            </w:r>
            <w:r>
              <w:rPr>
                <w:rFonts w:hint="eastAsia" w:asciiTheme="minorEastAsia" w:hAnsiTheme="minorEastAsia"/>
                <w:bCs/>
                <w:color w:val="auto"/>
                <w:sz w:val="24"/>
                <w:szCs w:val="24"/>
              </w:rPr>
              <w:t>上</w:t>
            </w:r>
            <w:r>
              <w:rPr>
                <w:rFonts w:asciiTheme="minorEastAsia" w:hAnsiTheme="minorEastAsia"/>
                <w:bCs/>
                <w:color w:val="auto"/>
                <w:sz w:val="24"/>
                <w:szCs w:val="24"/>
              </w:rPr>
              <w:t>发布</w:t>
            </w:r>
            <w:r>
              <w:rPr>
                <w:rFonts w:hint="eastAsia" w:asciiTheme="minorEastAsia" w:hAnsiTheme="minorEastAsia"/>
                <w:bCs/>
                <w:color w:val="auto"/>
                <w:sz w:val="24"/>
                <w:szCs w:val="24"/>
              </w:rPr>
              <w:t>,</w:t>
            </w:r>
            <w:r>
              <w:rPr>
                <w:rFonts w:asciiTheme="minorEastAsia" w:hAnsiTheme="minorEastAsia"/>
                <w:bCs/>
                <w:color w:val="auto"/>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auto"/>
                <w:sz w:val="24"/>
                <w:szCs w:val="24"/>
              </w:rPr>
            </w:pPr>
            <w:r>
              <w:rPr>
                <w:rFonts w:asciiTheme="minorEastAsia" w:hAnsiTheme="minorEastAsia"/>
                <w:b/>
                <w:bCs/>
                <w:color w:val="auto"/>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auto"/>
                <w:sz w:val="24"/>
                <w:szCs w:val="24"/>
              </w:rPr>
            </w:pPr>
            <w:r>
              <w:rPr>
                <w:rFonts w:asciiTheme="minorEastAsia" w:hAnsiTheme="minorEastAsia"/>
                <w:bCs/>
                <w:color w:val="auto"/>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auto"/>
                <w:sz w:val="24"/>
                <w:szCs w:val="24"/>
              </w:rPr>
            </w:pPr>
            <w:r>
              <w:rPr>
                <w:rFonts w:hint="eastAsia" w:asciiTheme="minorEastAsia" w:hAnsiTheme="minorEastAsia"/>
                <w:bCs/>
                <w:color w:val="auto"/>
                <w:sz w:val="24"/>
                <w:szCs w:val="24"/>
              </w:rPr>
              <w:t xml:space="preserve"> 2</w:t>
            </w:r>
            <w:r>
              <w:rPr>
                <w:rFonts w:asciiTheme="minorEastAsia" w:hAnsiTheme="minorEastAsia"/>
                <w:bCs/>
                <w:color w:val="auto"/>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auto"/>
          <w:sz w:val="24"/>
          <w:szCs w:val="24"/>
        </w:rPr>
      </w:pPr>
    </w:p>
    <w:p>
      <w:pPr>
        <w:shd w:val="clear" w:color="auto" w:fill="FFFFFF"/>
        <w:spacing w:line="360" w:lineRule="auto"/>
        <w:ind w:firstLine="120" w:firstLineChars="50"/>
        <w:jc w:val="left"/>
        <w:rPr>
          <w:rFonts w:asciiTheme="minorEastAsia" w:hAnsiTheme="minorEastAsia"/>
          <w:b/>
          <w:color w:val="auto"/>
          <w:sz w:val="24"/>
          <w:szCs w:val="24"/>
        </w:rPr>
      </w:pPr>
      <w:r>
        <w:rPr>
          <w:rFonts w:hint="eastAsia" w:asciiTheme="minorEastAsia" w:hAnsiTheme="minorEastAsia"/>
          <w:b/>
          <w:color w:val="auto"/>
          <w:sz w:val="24"/>
          <w:szCs w:val="24"/>
        </w:rPr>
        <w:t>八、对本次招标提出询问，请按以下方式联系</w:t>
      </w:r>
    </w:p>
    <w:p>
      <w:pPr>
        <w:shd w:val="clear" w:color="auto" w:fill="FFFFFF"/>
        <w:spacing w:line="411" w:lineRule="atLeast"/>
        <w:jc w:val="left"/>
        <w:rPr>
          <w:rFonts w:asciiTheme="minorEastAsia" w:hAnsiTheme="minorEastAsia"/>
          <w:color w:val="auto"/>
          <w:sz w:val="24"/>
          <w:szCs w:val="24"/>
        </w:rPr>
      </w:pPr>
      <w:r>
        <w:rPr>
          <w:rFonts w:hint="eastAsia" w:asciiTheme="minorEastAsia" w:hAnsiTheme="minorEastAsia"/>
          <w:color w:val="auto"/>
          <w:sz w:val="24"/>
          <w:szCs w:val="24"/>
        </w:rPr>
        <w:t>1.采购人信息</w:t>
      </w:r>
    </w:p>
    <w:p>
      <w:pPr>
        <w:shd w:val="clear" w:color="auto" w:fill="FFFFFF"/>
        <w:spacing w:line="411" w:lineRule="atLeast"/>
        <w:ind w:firstLine="240" w:firstLineChars="100"/>
        <w:jc w:val="left"/>
        <w:rPr>
          <w:rFonts w:hint="default" w:asciiTheme="minorEastAsia" w:hAnsiTheme="minorEastAsia" w:eastAsiaTheme="minorEastAsia"/>
          <w:bCs/>
          <w:color w:val="auto"/>
          <w:sz w:val="24"/>
          <w:szCs w:val="24"/>
          <w:lang w:val="en-US" w:eastAsia="zh-CN"/>
        </w:rPr>
      </w:pPr>
      <w:r>
        <w:rPr>
          <w:rFonts w:hint="eastAsia" w:asciiTheme="minorEastAsia" w:hAnsiTheme="minorEastAsia"/>
          <w:color w:val="auto"/>
          <w:sz w:val="24"/>
          <w:szCs w:val="24"/>
        </w:rPr>
        <w:t>名 称：襄城县</w:t>
      </w:r>
      <w:r>
        <w:rPr>
          <w:rFonts w:hint="eastAsia" w:asciiTheme="minorEastAsia" w:hAnsiTheme="minorEastAsia"/>
          <w:color w:val="auto"/>
          <w:sz w:val="24"/>
          <w:szCs w:val="24"/>
          <w:lang w:val="en-US" w:eastAsia="zh-CN"/>
        </w:rPr>
        <w:t>民政局</w:t>
      </w:r>
    </w:p>
    <w:p>
      <w:pPr>
        <w:shd w:val="clear" w:color="auto" w:fill="FFFFFF"/>
        <w:spacing w:line="411" w:lineRule="atLeast"/>
        <w:ind w:firstLine="240" w:firstLineChars="100"/>
        <w:jc w:val="left"/>
        <w:rPr>
          <w:rFonts w:asciiTheme="minorEastAsia" w:hAnsiTheme="minorEastAsia"/>
          <w:bCs/>
          <w:color w:val="auto"/>
          <w:sz w:val="24"/>
          <w:szCs w:val="24"/>
        </w:rPr>
      </w:pPr>
      <w:r>
        <w:rPr>
          <w:rFonts w:hint="eastAsia" w:asciiTheme="minorEastAsia" w:hAnsiTheme="minorEastAsia"/>
          <w:color w:val="auto"/>
          <w:sz w:val="24"/>
          <w:szCs w:val="24"/>
        </w:rPr>
        <w:t>地 址：</w:t>
      </w:r>
      <w:r>
        <w:rPr>
          <w:rFonts w:hint="eastAsia" w:asciiTheme="minorEastAsia" w:hAnsiTheme="minorEastAsia"/>
          <w:bCs/>
          <w:color w:val="auto"/>
          <w:sz w:val="24"/>
          <w:szCs w:val="24"/>
        </w:rPr>
        <w:t>襄城县</w:t>
      </w:r>
    </w:p>
    <w:p>
      <w:pPr>
        <w:shd w:val="clear" w:color="auto" w:fill="FFFFFF"/>
        <w:spacing w:line="411" w:lineRule="atLeast"/>
        <w:ind w:firstLine="240" w:firstLineChars="100"/>
        <w:jc w:val="left"/>
        <w:rPr>
          <w:rFonts w:hint="default" w:asciiTheme="minorEastAsia" w:hAnsiTheme="minorEastAsia" w:eastAsiaTheme="minorEastAsia"/>
          <w:color w:val="auto"/>
          <w:sz w:val="24"/>
          <w:szCs w:val="24"/>
          <w:lang w:val="en-US" w:eastAsia="zh-CN"/>
        </w:rPr>
      </w:pPr>
      <w:r>
        <w:rPr>
          <w:rFonts w:hint="eastAsia" w:asciiTheme="minorEastAsia" w:hAnsiTheme="minorEastAsia"/>
          <w:color w:val="auto"/>
          <w:sz w:val="24"/>
          <w:szCs w:val="24"/>
        </w:rPr>
        <w:t>联系方式：</w:t>
      </w:r>
      <w:bookmarkStart w:id="21" w:name="_Toc28359086"/>
      <w:bookmarkEnd w:id="21"/>
      <w:bookmarkStart w:id="22" w:name="_Toc28359009"/>
      <w:bookmarkEnd w:id="22"/>
      <w:r>
        <w:rPr>
          <w:rFonts w:hint="eastAsia" w:asciiTheme="minorEastAsia" w:hAnsiTheme="minorEastAsia"/>
          <w:color w:val="auto"/>
          <w:sz w:val="24"/>
          <w:szCs w:val="24"/>
          <w:lang w:val="en-US" w:eastAsia="zh-CN"/>
        </w:rPr>
        <w:t>贾晓娟</w:t>
      </w:r>
      <w:r>
        <w:rPr>
          <w:rFonts w:hint="eastAsia" w:asciiTheme="minorEastAsia" w:hAnsiTheme="minorEastAsia"/>
          <w:color w:val="auto"/>
          <w:sz w:val="24"/>
          <w:szCs w:val="24"/>
        </w:rPr>
        <w:t>   联系电话：</w:t>
      </w:r>
      <w:r>
        <w:rPr>
          <w:rFonts w:hint="eastAsia" w:asciiTheme="minorEastAsia" w:hAnsiTheme="minorEastAsia"/>
          <w:color w:val="auto"/>
          <w:sz w:val="24"/>
          <w:szCs w:val="24"/>
          <w:lang w:val="en-US" w:eastAsia="zh-CN"/>
        </w:rPr>
        <w:t>13569459522</w:t>
      </w:r>
    </w:p>
    <w:p>
      <w:pPr>
        <w:shd w:val="clear" w:color="auto" w:fill="FFFFFF"/>
        <w:spacing w:line="411" w:lineRule="atLeast"/>
        <w:jc w:val="left"/>
        <w:rPr>
          <w:rFonts w:asciiTheme="minorEastAsia" w:hAnsiTheme="minorEastAsia"/>
          <w:color w:val="auto"/>
          <w:sz w:val="24"/>
          <w:szCs w:val="24"/>
        </w:rPr>
      </w:pPr>
      <w:r>
        <w:rPr>
          <w:rFonts w:hint="eastAsia" w:asciiTheme="minorEastAsia" w:hAnsiTheme="minorEastAsia"/>
          <w:color w:val="auto"/>
          <w:sz w:val="24"/>
          <w:szCs w:val="24"/>
        </w:rPr>
        <w:t>2.采购代理机构信息</w:t>
      </w:r>
    </w:p>
    <w:p>
      <w:pPr>
        <w:shd w:val="clear" w:color="auto" w:fill="FFFFFF"/>
        <w:spacing w:line="360" w:lineRule="auto"/>
        <w:ind w:firstLine="240" w:firstLineChars="100"/>
        <w:jc w:val="left"/>
        <w:rPr>
          <w:rFonts w:asciiTheme="minorEastAsia" w:hAnsiTheme="minorEastAsia"/>
          <w:bCs/>
          <w:color w:val="auto"/>
          <w:sz w:val="24"/>
          <w:szCs w:val="24"/>
        </w:rPr>
      </w:pPr>
      <w:r>
        <w:rPr>
          <w:rFonts w:hint="eastAsia" w:asciiTheme="minorEastAsia" w:hAnsiTheme="minorEastAsia"/>
          <w:color w:val="auto"/>
          <w:sz w:val="24"/>
          <w:szCs w:val="24"/>
        </w:rPr>
        <w:t>名 称：</w:t>
      </w:r>
      <w:r>
        <w:rPr>
          <w:rFonts w:hint="eastAsia" w:asciiTheme="minorEastAsia" w:hAnsiTheme="minorEastAsia"/>
          <w:bCs/>
          <w:color w:val="auto"/>
          <w:sz w:val="24"/>
          <w:szCs w:val="24"/>
        </w:rPr>
        <w:t>襄城县政府采购中心</w:t>
      </w:r>
    </w:p>
    <w:p>
      <w:pPr>
        <w:shd w:val="clear" w:color="auto" w:fill="FFFFFF"/>
        <w:spacing w:line="360" w:lineRule="auto"/>
        <w:ind w:firstLine="240" w:firstLineChars="100"/>
        <w:jc w:val="left"/>
        <w:rPr>
          <w:rFonts w:asciiTheme="minorEastAsia" w:hAnsiTheme="minorEastAsia"/>
          <w:bCs/>
          <w:color w:val="auto"/>
          <w:sz w:val="24"/>
          <w:szCs w:val="24"/>
        </w:rPr>
      </w:pPr>
      <w:r>
        <w:rPr>
          <w:rFonts w:hint="eastAsia" w:asciiTheme="minorEastAsia" w:hAnsiTheme="minorEastAsia"/>
          <w:color w:val="auto"/>
          <w:sz w:val="24"/>
          <w:szCs w:val="24"/>
        </w:rPr>
        <w:t>地 址：</w:t>
      </w:r>
      <w:r>
        <w:rPr>
          <w:rFonts w:hint="eastAsia" w:asciiTheme="minorEastAsia" w:hAnsiTheme="minorEastAsia"/>
          <w:bCs/>
          <w:color w:val="auto"/>
          <w:sz w:val="24"/>
          <w:szCs w:val="24"/>
        </w:rPr>
        <w:t>襄城县八七路东段电子产业园12楼1204室</w:t>
      </w:r>
    </w:p>
    <w:p>
      <w:pPr>
        <w:pStyle w:val="34"/>
        <w:ind w:firstLine="240" w:firstLineChars="100"/>
        <w:rPr>
          <w:rFonts w:asciiTheme="minorEastAsia" w:hAnsiTheme="minorEastAsia" w:eastAsiaTheme="minorEastAsia" w:cstheme="minorBidi"/>
          <w:bCs/>
          <w:color w:val="auto"/>
          <w:kern w:val="2"/>
        </w:rPr>
      </w:pPr>
      <w:r>
        <w:rPr>
          <w:rFonts w:hint="eastAsia" w:asciiTheme="minorEastAsia" w:hAnsiTheme="minorEastAsia" w:eastAsiaTheme="minorEastAsia" w:cstheme="minorBidi"/>
          <w:bCs/>
          <w:color w:val="auto"/>
          <w:kern w:val="2"/>
        </w:rPr>
        <w:t>联系人：</w:t>
      </w:r>
      <w:r>
        <w:rPr>
          <w:rFonts w:hint="eastAsia" w:cs="仿宋_GB2312" w:asciiTheme="minorEastAsia" w:hAnsiTheme="minorEastAsia"/>
          <w:color w:val="auto"/>
        </w:rPr>
        <w:t>襄城县政府采购中心</w:t>
      </w:r>
      <w:r>
        <w:rPr>
          <w:rFonts w:hint="eastAsia" w:asciiTheme="minorEastAsia" w:hAnsiTheme="minorEastAsia" w:eastAsiaTheme="minorEastAsia" w:cstheme="minorBidi"/>
          <w:bCs/>
          <w:color w:val="auto"/>
          <w:kern w:val="2"/>
        </w:rPr>
        <w:t> </w:t>
      </w:r>
    </w:p>
    <w:p>
      <w:pPr>
        <w:shd w:val="clear" w:color="auto" w:fill="FFFFFF"/>
        <w:spacing w:line="360" w:lineRule="auto"/>
        <w:ind w:firstLine="240" w:firstLineChars="100"/>
        <w:jc w:val="left"/>
        <w:rPr>
          <w:rFonts w:asciiTheme="minorEastAsia" w:hAnsiTheme="minorEastAsia"/>
          <w:color w:val="auto"/>
          <w:sz w:val="24"/>
          <w:szCs w:val="24"/>
        </w:rPr>
      </w:pPr>
      <w:r>
        <w:rPr>
          <w:rFonts w:hint="eastAsia" w:asciiTheme="minorEastAsia" w:hAnsiTheme="minorEastAsia"/>
          <w:color w:val="auto"/>
          <w:sz w:val="24"/>
          <w:szCs w:val="24"/>
        </w:rPr>
        <w:t>联系电话：0374-3998026</w:t>
      </w:r>
    </w:p>
    <w:p>
      <w:pPr>
        <w:shd w:val="clear" w:color="auto" w:fill="FFFFFF"/>
        <w:spacing w:line="360" w:lineRule="auto"/>
        <w:jc w:val="left"/>
        <w:rPr>
          <w:rFonts w:asciiTheme="minorEastAsia" w:hAnsiTheme="minorEastAsia"/>
          <w:color w:val="auto"/>
          <w:sz w:val="24"/>
          <w:szCs w:val="24"/>
        </w:rPr>
      </w:pPr>
      <w:r>
        <w:rPr>
          <w:rFonts w:hint="eastAsia" w:asciiTheme="minorEastAsia" w:hAnsiTheme="minorEastAsia"/>
          <w:color w:val="auto"/>
          <w:sz w:val="24"/>
          <w:szCs w:val="24"/>
        </w:rPr>
        <w:t>3.项目联系方式</w:t>
      </w:r>
    </w:p>
    <w:p>
      <w:pPr>
        <w:shd w:val="clear" w:color="auto" w:fill="FFFFFF"/>
        <w:spacing w:line="360" w:lineRule="auto"/>
        <w:ind w:firstLine="240" w:firstLineChars="100"/>
        <w:jc w:val="left"/>
        <w:rPr>
          <w:rFonts w:asciiTheme="minorEastAsia" w:hAnsiTheme="minorEastAsia"/>
          <w:color w:val="auto"/>
          <w:sz w:val="24"/>
          <w:szCs w:val="24"/>
        </w:rPr>
      </w:pPr>
      <w:r>
        <w:rPr>
          <w:rFonts w:hint="eastAsia" w:asciiTheme="minorEastAsia" w:hAnsiTheme="minorEastAsia"/>
          <w:color w:val="auto"/>
          <w:sz w:val="24"/>
          <w:szCs w:val="24"/>
        </w:rPr>
        <w:t>项目联系人：</w:t>
      </w:r>
      <w:r>
        <w:rPr>
          <w:rFonts w:hint="eastAsia" w:asciiTheme="minorEastAsia" w:hAnsiTheme="minorEastAsia"/>
          <w:bCs/>
          <w:color w:val="auto"/>
          <w:sz w:val="24"/>
          <w:szCs w:val="24"/>
        </w:rPr>
        <w:t>襄城县政府采购中心</w:t>
      </w:r>
    </w:p>
    <w:p>
      <w:pPr>
        <w:shd w:val="clear" w:color="auto" w:fill="FFFFFF"/>
        <w:spacing w:line="360" w:lineRule="auto"/>
        <w:ind w:firstLine="240" w:firstLineChars="100"/>
        <w:jc w:val="left"/>
        <w:rPr>
          <w:rFonts w:asciiTheme="minorEastAsia" w:hAnsiTheme="minorEastAsia"/>
          <w:color w:val="auto"/>
          <w:sz w:val="24"/>
          <w:szCs w:val="24"/>
        </w:rPr>
      </w:pPr>
      <w:r>
        <w:rPr>
          <w:rFonts w:hint="eastAsia" w:asciiTheme="minorEastAsia" w:hAnsiTheme="minorEastAsia"/>
          <w:color w:val="auto"/>
          <w:sz w:val="24"/>
          <w:szCs w:val="24"/>
        </w:rPr>
        <w:t>联系电话：0374-3998026</w:t>
      </w:r>
    </w:p>
    <w:p>
      <w:pPr>
        <w:spacing w:line="360" w:lineRule="auto"/>
        <w:rPr>
          <w:rFonts w:asciiTheme="minorEastAsia" w:hAnsiTheme="minorEastAsia"/>
          <w:b/>
          <w:color w:val="auto"/>
          <w:sz w:val="30"/>
          <w:szCs w:val="30"/>
        </w:rPr>
      </w:pPr>
    </w:p>
    <w:p>
      <w:pPr>
        <w:spacing w:line="360" w:lineRule="auto"/>
        <w:rPr>
          <w:rFonts w:asciiTheme="minorEastAsia" w:hAnsiTheme="minorEastAsia"/>
          <w:b/>
          <w:color w:val="auto"/>
          <w:sz w:val="30"/>
          <w:szCs w:val="30"/>
        </w:rPr>
      </w:pPr>
      <w:r>
        <w:rPr>
          <w:rFonts w:hint="eastAsia" w:asciiTheme="minorEastAsia" w:hAnsiTheme="minorEastAsia"/>
          <w:b/>
          <w:color w:val="auto"/>
          <w:sz w:val="30"/>
          <w:szCs w:val="30"/>
        </w:rPr>
        <w:t>温馨提示：</w:t>
      </w:r>
    </w:p>
    <w:p>
      <w:pPr>
        <w:spacing w:line="360" w:lineRule="auto"/>
        <w:ind w:firstLine="482" w:firstLineChars="200"/>
        <w:rPr>
          <w:rFonts w:asciiTheme="minorEastAsia" w:hAnsiTheme="minorEastAsia"/>
          <w:b/>
          <w:color w:val="auto"/>
          <w:sz w:val="24"/>
          <w:szCs w:val="24"/>
        </w:rPr>
      </w:pPr>
      <w:r>
        <w:rPr>
          <w:rFonts w:hint="eastAsia" w:asciiTheme="minorEastAsia" w:hAnsiTheme="minorEastAsia"/>
          <w:b/>
          <w:color w:val="auto"/>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color w:val="auto"/>
          <w:sz w:val="24"/>
          <w:szCs w:val="24"/>
        </w:rPr>
      </w:pPr>
      <w:r>
        <w:rPr>
          <w:rFonts w:hint="eastAsia" w:asciiTheme="minorEastAsia" w:hAnsiTheme="minorEastAsia"/>
          <w:b/>
          <w:bCs/>
          <w:color w:val="auto"/>
          <w:sz w:val="24"/>
          <w:szCs w:val="24"/>
        </w:rPr>
        <w:t>1.投标人应按询价文件规定编制、提交、解密电子投标文件。</w:t>
      </w:r>
    </w:p>
    <w:p>
      <w:pPr>
        <w:shd w:val="clear" w:color="auto" w:fill="FFFFFF"/>
        <w:spacing w:line="360" w:lineRule="auto"/>
        <w:ind w:firstLine="422"/>
        <w:rPr>
          <w:rFonts w:asciiTheme="minorEastAsia" w:hAnsiTheme="minorEastAsia"/>
          <w:color w:val="auto"/>
          <w:sz w:val="24"/>
          <w:szCs w:val="24"/>
        </w:rPr>
      </w:pPr>
      <w:r>
        <w:rPr>
          <w:rFonts w:hint="eastAsia" w:asciiTheme="minorEastAsia" w:hAnsiTheme="minorEastAsia"/>
          <w:b/>
          <w:bCs/>
          <w:color w:val="auto"/>
          <w:sz w:val="24"/>
          <w:szCs w:val="24"/>
        </w:rPr>
        <w:t>2.电子文件下载、制作、提交期间和远程不见面开标（</w:t>
      </w:r>
      <w:r>
        <w:rPr>
          <w:rFonts w:hint="eastAsia" w:asciiTheme="minorEastAsia" w:hAnsiTheme="minorEastAsia"/>
          <w:color w:val="auto"/>
          <w:sz w:val="24"/>
          <w:szCs w:val="24"/>
        </w:rPr>
        <w:t>电子投标文件的解密</w:t>
      </w:r>
      <w:r>
        <w:rPr>
          <w:rFonts w:hint="eastAsia" w:asciiTheme="minorEastAsia" w:hAnsiTheme="minorEastAsia"/>
          <w:b/>
          <w:bCs/>
          <w:color w:val="auto"/>
          <w:sz w:val="24"/>
          <w:szCs w:val="24"/>
        </w:rPr>
        <w:t>）环节，投标人须使用同一个</w:t>
      </w:r>
      <w:r>
        <w:rPr>
          <w:rFonts w:asciiTheme="minorEastAsia" w:hAnsiTheme="minorEastAsia"/>
          <w:b/>
          <w:bCs/>
          <w:color w:val="auto"/>
          <w:sz w:val="24"/>
          <w:szCs w:val="24"/>
        </w:rPr>
        <w:t>CA</w:t>
      </w:r>
      <w:r>
        <w:rPr>
          <w:rFonts w:hint="eastAsia" w:asciiTheme="minorEastAsia" w:hAnsiTheme="minorEastAsia"/>
          <w:b/>
          <w:bCs/>
          <w:color w:val="auto"/>
          <w:sz w:val="24"/>
          <w:szCs w:val="24"/>
        </w:rPr>
        <w:t>数字证书（证书须在有效期内并可正常使用）。</w:t>
      </w:r>
    </w:p>
    <w:p>
      <w:pPr>
        <w:shd w:val="clear" w:color="auto" w:fill="FFFFFF"/>
        <w:spacing w:line="360" w:lineRule="auto"/>
        <w:ind w:firstLine="422"/>
        <w:rPr>
          <w:rFonts w:asciiTheme="minorEastAsia" w:hAnsiTheme="minorEastAsia"/>
          <w:color w:val="auto"/>
          <w:sz w:val="24"/>
          <w:szCs w:val="24"/>
        </w:rPr>
      </w:pPr>
      <w:r>
        <w:rPr>
          <w:rFonts w:hint="eastAsia" w:asciiTheme="minorEastAsia" w:hAnsiTheme="minorEastAsia"/>
          <w:b/>
          <w:bCs/>
          <w:color w:val="auto"/>
          <w:sz w:val="24"/>
          <w:szCs w:val="24"/>
        </w:rPr>
        <w:t>3.电子投标文件的制作</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3.1投标人登录《全国公共资源交易平台(河南省</w:t>
      </w:r>
      <w:r>
        <w:rPr>
          <w:rFonts w:hint="eastAsia" w:eastAsia="MS Mincho" w:asciiTheme="minorEastAsia" w:hAnsiTheme="minorEastAsia"/>
          <w:color w:val="auto"/>
          <w:sz w:val="24"/>
          <w:szCs w:val="24"/>
        </w:rPr>
        <w:t>▪</w:t>
      </w:r>
      <w:r>
        <w:rPr>
          <w:rFonts w:hint="eastAsia" w:asciiTheme="minorEastAsia" w:hAnsiTheme="minorEastAsia"/>
          <w:color w:val="auto"/>
          <w:sz w:val="24"/>
          <w:szCs w:val="24"/>
        </w:rPr>
        <w:t>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color w:val="auto"/>
          <w:sz w:val="24"/>
          <w:szCs w:val="24"/>
        </w:rPr>
        <w:t>）下载“许昌投标文件制作系统</w:t>
      </w:r>
      <w:r>
        <w:rPr>
          <w:rFonts w:asciiTheme="minorEastAsia" w:hAnsiTheme="minorEastAsia"/>
          <w:color w:val="auto"/>
          <w:sz w:val="24"/>
          <w:szCs w:val="24"/>
        </w:rPr>
        <w:t xml:space="preserve">SEARUN </w:t>
      </w:r>
      <w:r>
        <w:rPr>
          <w:rFonts w:hint="eastAsia" w:asciiTheme="minorEastAsia" w:hAnsiTheme="minorEastAsia"/>
          <w:color w:val="auto"/>
          <w:sz w:val="24"/>
          <w:szCs w:val="24"/>
        </w:rPr>
        <w:t>最新版本”，按询价文件要求制作电子投标文件。</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电子投标文件的制作，参考《全国公共资源交易平台(河南省</w:t>
      </w:r>
      <w:r>
        <w:rPr>
          <w:rFonts w:hint="eastAsia" w:eastAsia="MS Mincho" w:asciiTheme="minorEastAsia" w:hAnsiTheme="minorEastAsia"/>
          <w:color w:val="auto"/>
          <w:sz w:val="24"/>
          <w:szCs w:val="24"/>
        </w:rPr>
        <w:t>▪</w:t>
      </w:r>
      <w:r>
        <w:rPr>
          <w:rFonts w:hint="eastAsia" w:asciiTheme="minorEastAsia" w:hAnsiTheme="minorEastAsia"/>
          <w:color w:val="auto"/>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color w:val="auto"/>
          <w:sz w:val="24"/>
          <w:szCs w:val="24"/>
        </w:rPr>
      </w:pPr>
      <w:r>
        <w:rPr>
          <w:rFonts w:hint="eastAsia" w:asciiTheme="minorEastAsia" w:hAnsiTheme="minorEastAsia"/>
          <w:color w:val="auto"/>
          <w:sz w:val="24"/>
          <w:szCs w:val="24"/>
        </w:rPr>
        <w:t>一个标段对应生成一个文件夹（</w:t>
      </w:r>
      <w:r>
        <w:rPr>
          <w:rFonts w:asciiTheme="minorEastAsia" w:hAnsiTheme="minorEastAsia"/>
          <w:color w:val="auto"/>
          <w:sz w:val="24"/>
          <w:szCs w:val="24"/>
        </w:rPr>
        <w:t>xxxx</w:t>
      </w:r>
      <w:r>
        <w:rPr>
          <w:rFonts w:hint="eastAsia" w:asciiTheme="minorEastAsia" w:hAnsiTheme="minorEastAsia"/>
          <w:color w:val="auto"/>
          <w:sz w:val="24"/>
          <w:szCs w:val="24"/>
        </w:rPr>
        <w:t>项目</w:t>
      </w:r>
      <w:r>
        <w:rPr>
          <w:rFonts w:asciiTheme="minorEastAsia" w:hAnsiTheme="minorEastAsia"/>
          <w:color w:val="auto"/>
          <w:sz w:val="24"/>
          <w:szCs w:val="24"/>
        </w:rPr>
        <w:t>xx</w:t>
      </w:r>
      <w:r>
        <w:rPr>
          <w:rFonts w:hint="eastAsia" w:asciiTheme="minorEastAsia" w:hAnsiTheme="minorEastAsia"/>
          <w:color w:val="auto"/>
          <w:sz w:val="24"/>
          <w:szCs w:val="24"/>
        </w:rPr>
        <w:t>标段）</w:t>
      </w:r>
      <w:r>
        <w:rPr>
          <w:rFonts w:asciiTheme="minorEastAsia" w:hAnsiTheme="minorEastAsia"/>
          <w:color w:val="auto"/>
          <w:sz w:val="24"/>
          <w:szCs w:val="24"/>
        </w:rPr>
        <w:t>,</w:t>
      </w:r>
      <w:r>
        <w:rPr>
          <w:rFonts w:hint="eastAsia" w:asciiTheme="minorEastAsia" w:hAnsiTheme="minorEastAsia"/>
          <w:color w:val="auto"/>
          <w:sz w:val="24"/>
          <w:szCs w:val="24"/>
        </w:rPr>
        <w:t>其中后缀名为“</w:t>
      </w:r>
      <w:r>
        <w:rPr>
          <w:rFonts w:asciiTheme="minorEastAsia" w:hAnsiTheme="minorEastAsia"/>
          <w:color w:val="auto"/>
          <w:sz w:val="24"/>
          <w:szCs w:val="24"/>
        </w:rPr>
        <w:t>.file</w:t>
      </w:r>
      <w:r>
        <w:rPr>
          <w:rFonts w:hint="eastAsia" w:asciiTheme="minorEastAsia" w:hAnsiTheme="minorEastAsia"/>
          <w:color w:val="auto"/>
          <w:sz w:val="24"/>
          <w:szCs w:val="24"/>
        </w:rPr>
        <w:t>”的文件用于电子投标使用。</w:t>
      </w:r>
    </w:p>
    <w:p>
      <w:pPr>
        <w:shd w:val="clear" w:color="auto" w:fill="FFFFFF"/>
        <w:spacing w:line="360" w:lineRule="auto"/>
        <w:ind w:firstLine="422"/>
        <w:rPr>
          <w:rFonts w:asciiTheme="minorEastAsia" w:hAnsiTheme="minorEastAsia"/>
          <w:color w:val="auto"/>
          <w:sz w:val="24"/>
          <w:szCs w:val="24"/>
        </w:rPr>
      </w:pPr>
      <w:r>
        <w:rPr>
          <w:rFonts w:hint="eastAsia" w:asciiTheme="minorEastAsia" w:hAnsiTheme="minorEastAsia"/>
          <w:b/>
          <w:bCs/>
          <w:color w:val="auto"/>
          <w:sz w:val="24"/>
          <w:szCs w:val="24"/>
        </w:rPr>
        <w:t>4.加密电子投标文件的提交</w:t>
      </w:r>
    </w:p>
    <w:p>
      <w:pPr>
        <w:shd w:val="clear" w:color="auto" w:fill="FFFFFF"/>
        <w:spacing w:line="360" w:lineRule="auto"/>
        <w:rPr>
          <w:rFonts w:asciiTheme="minorEastAsia" w:hAnsiTheme="minorEastAsia"/>
          <w:color w:val="auto"/>
          <w:sz w:val="24"/>
          <w:szCs w:val="24"/>
        </w:rPr>
      </w:pPr>
      <w:r>
        <w:rPr>
          <w:rFonts w:asciiTheme="minorEastAsia" w:hAnsiTheme="minorEastAsia"/>
          <w:color w:val="auto"/>
          <w:sz w:val="24"/>
          <w:szCs w:val="24"/>
        </w:rPr>
        <w:t xml:space="preserve">    </w:t>
      </w:r>
      <w:r>
        <w:rPr>
          <w:rFonts w:hint="eastAsia" w:asciiTheme="minorEastAsia" w:hAnsiTheme="minorEastAsia"/>
          <w:color w:val="auto"/>
          <w:sz w:val="24"/>
          <w:szCs w:val="24"/>
        </w:rPr>
        <w:t>4.1加密电子投标文件应按规定在投标截止时间（开标时间）之前成功提交至《全国公共资源交易平台</w:t>
      </w:r>
      <w:r>
        <w:rPr>
          <w:rFonts w:asciiTheme="minorEastAsia" w:hAnsiTheme="minorEastAsia"/>
          <w:color w:val="auto"/>
          <w:sz w:val="24"/>
          <w:szCs w:val="24"/>
        </w:rPr>
        <w:t>(</w:t>
      </w:r>
      <w:r>
        <w:rPr>
          <w:rFonts w:hint="eastAsia" w:asciiTheme="minorEastAsia" w:hAnsiTheme="minorEastAsia"/>
          <w:color w:val="auto"/>
          <w:sz w:val="24"/>
          <w:szCs w:val="24"/>
        </w:rPr>
        <w:t>河南省</w:t>
      </w:r>
      <w:r>
        <w:rPr>
          <w:rFonts w:hint="eastAsia" w:eastAsia="MS Mincho" w:asciiTheme="minorEastAsia" w:hAnsiTheme="minorEastAsia"/>
          <w:color w:val="auto"/>
          <w:sz w:val="24"/>
          <w:szCs w:val="24"/>
        </w:rPr>
        <w:t>▪</w:t>
      </w:r>
      <w:r>
        <w:rPr>
          <w:rFonts w:hint="eastAsia" w:asciiTheme="minorEastAsia" w:hAnsiTheme="minorEastAsia"/>
          <w:color w:val="auto"/>
          <w:sz w:val="24"/>
          <w:szCs w:val="24"/>
        </w:rPr>
        <w:t>许昌市</w:t>
      </w:r>
      <w:r>
        <w:rPr>
          <w:rFonts w:asciiTheme="minorEastAsia" w:hAnsiTheme="minorEastAsia"/>
          <w:color w:val="auto"/>
          <w:sz w:val="24"/>
          <w:szCs w:val="24"/>
        </w:rPr>
        <w:t>)</w:t>
      </w:r>
      <w:r>
        <w:rPr>
          <w:rFonts w:hint="eastAsia" w:asciiTheme="minorEastAsia" w:hAnsiTheme="minorEastAsia"/>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color w:val="auto"/>
          <w:sz w:val="24"/>
          <w:szCs w:val="24"/>
        </w:rPr>
        <w:t>）。</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投标人应充分考虑并预留技术处理和上传数据所需时间。</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4.3 加密电子投标文件成功提交后，《全国公共资源交易平台</w:t>
      </w:r>
      <w:r>
        <w:rPr>
          <w:rFonts w:asciiTheme="minorEastAsia" w:hAnsiTheme="minorEastAsia"/>
          <w:color w:val="auto"/>
          <w:sz w:val="24"/>
          <w:szCs w:val="24"/>
        </w:rPr>
        <w:t>(</w:t>
      </w:r>
      <w:r>
        <w:rPr>
          <w:rFonts w:hint="eastAsia" w:asciiTheme="minorEastAsia" w:hAnsiTheme="minorEastAsia"/>
          <w:color w:val="auto"/>
          <w:sz w:val="24"/>
          <w:szCs w:val="24"/>
        </w:rPr>
        <w:t>河南省</w:t>
      </w:r>
      <w:r>
        <w:rPr>
          <w:rFonts w:hint="eastAsia" w:eastAsia="MS Mincho" w:asciiTheme="minorEastAsia" w:hAnsiTheme="minorEastAsia"/>
          <w:color w:val="auto"/>
          <w:sz w:val="24"/>
          <w:szCs w:val="24"/>
        </w:rPr>
        <w:t>▪</w:t>
      </w:r>
      <w:r>
        <w:rPr>
          <w:rFonts w:hint="eastAsia" w:asciiTheme="minorEastAsia" w:hAnsiTheme="minorEastAsia"/>
          <w:color w:val="auto"/>
          <w:sz w:val="24"/>
          <w:szCs w:val="24"/>
        </w:rPr>
        <w:t>许昌市</w:t>
      </w:r>
      <w:r>
        <w:rPr>
          <w:rFonts w:asciiTheme="minorEastAsia" w:hAnsiTheme="minorEastAsia"/>
          <w:color w:val="auto"/>
          <w:sz w:val="24"/>
          <w:szCs w:val="24"/>
        </w:rPr>
        <w:t>)</w:t>
      </w:r>
      <w:r>
        <w:rPr>
          <w:rFonts w:hint="eastAsia" w:asciiTheme="minorEastAsia" w:hAnsiTheme="minorEastAsia"/>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3"/>
          <w:rFonts w:asciiTheme="minorEastAsia" w:hAnsiTheme="minorEastAsia"/>
          <w:color w:val="auto"/>
          <w:sz w:val="24"/>
          <w:szCs w:val="24"/>
        </w:rPr>
        <w:t>http://221.14.6.70:8088/ggzy/</w:t>
      </w:r>
      <w:r>
        <w:rPr>
          <w:rStyle w:val="33"/>
          <w:rFonts w:asciiTheme="minorEastAsia" w:hAnsiTheme="minorEastAsia"/>
          <w:color w:val="auto"/>
          <w:sz w:val="24"/>
          <w:szCs w:val="24"/>
        </w:rPr>
        <w:fldChar w:fldCharType="end"/>
      </w:r>
      <w:r>
        <w:rPr>
          <w:rFonts w:hint="eastAsia" w:asciiTheme="minorEastAsia" w:hAnsiTheme="minorEastAsia"/>
          <w:color w:val="auto"/>
          <w:sz w:val="24"/>
          <w:szCs w:val="24"/>
        </w:rPr>
        <w:t>）生成“投标文件提交回执单”。</w:t>
      </w:r>
    </w:p>
    <w:p>
      <w:pPr>
        <w:shd w:val="clear" w:color="auto" w:fill="FFFFFF"/>
        <w:spacing w:line="360" w:lineRule="auto"/>
        <w:ind w:firstLine="422"/>
        <w:rPr>
          <w:rFonts w:asciiTheme="minorEastAsia" w:hAnsiTheme="minorEastAsia"/>
          <w:color w:val="auto"/>
          <w:sz w:val="24"/>
          <w:szCs w:val="24"/>
        </w:rPr>
      </w:pPr>
      <w:r>
        <w:rPr>
          <w:rFonts w:hint="eastAsia" w:asciiTheme="minorEastAsia" w:hAnsiTheme="minorEastAsia"/>
          <w:b/>
          <w:bCs/>
          <w:color w:val="auto"/>
          <w:sz w:val="24"/>
          <w:szCs w:val="24"/>
        </w:rPr>
        <w:t>5.远程不见面开标（电子投标文件的解密）</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color w:val="auto"/>
          <w:sz w:val="24"/>
          <w:szCs w:val="24"/>
        </w:rPr>
      </w:pPr>
      <w:r>
        <w:rPr>
          <w:rFonts w:hint="eastAsia" w:asciiTheme="minorEastAsia" w:hAnsiTheme="minorEastAsia"/>
          <w:b/>
          <w:bCs/>
          <w:color w:val="auto"/>
          <w:sz w:val="24"/>
          <w:szCs w:val="24"/>
        </w:rPr>
        <w:t>6.评标依据</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color w:val="auto"/>
          <w:sz w:val="24"/>
          <w:szCs w:val="24"/>
        </w:rPr>
      </w:pPr>
      <w:r>
        <w:rPr>
          <w:rFonts w:hint="eastAsia" w:asciiTheme="minorEastAsia" w:hAnsiTheme="minorEastAsia"/>
          <w:color w:val="auto"/>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color w:val="auto"/>
          <w:sz w:val="24"/>
          <w:szCs w:val="24"/>
        </w:rPr>
      </w:pPr>
      <w:r>
        <w:rPr>
          <w:rFonts w:hint="eastAsia" w:asciiTheme="minorEastAsia" w:hAnsiTheme="minorEastAsia"/>
          <w:color w:val="auto"/>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color w:val="auto"/>
          <w:sz w:val="24"/>
          <w:szCs w:val="24"/>
        </w:rPr>
        <w:sectPr>
          <w:footerReference r:id="rId3" w:type="default"/>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rPr>
          <w:rFonts w:cs="宋体" w:asciiTheme="majorEastAsia" w:hAnsiTheme="majorEastAsia" w:eastAsiaTheme="majorEastAsia"/>
          <w:color w:val="auto"/>
          <w:szCs w:val="32"/>
        </w:rPr>
      </w:pPr>
    </w:p>
    <w:p>
      <w:pPr>
        <w:numPr>
          <w:ilvl w:val="0"/>
          <w:numId w:val="4"/>
        </w:numPr>
        <w:spacing w:line="360" w:lineRule="auto"/>
        <w:ind w:firstLine="121" w:firstLineChars="50"/>
        <w:jc w:val="left"/>
        <w:rPr>
          <w:rFonts w:ascii="宋体" w:hAnsi="宋体" w:cs="宋体"/>
          <w:b/>
          <w:bCs/>
          <w:color w:val="auto"/>
          <w:spacing w:val="1"/>
          <w:position w:val="1"/>
          <w:sz w:val="24"/>
          <w:szCs w:val="24"/>
        </w:rPr>
      </w:pPr>
      <w:r>
        <w:rPr>
          <w:rFonts w:hint="eastAsia" w:ascii="宋体" w:hAnsi="宋体" w:cs="宋体"/>
          <w:b/>
          <w:bCs/>
          <w:color w:val="auto"/>
          <w:spacing w:val="1"/>
          <w:position w:val="1"/>
          <w:sz w:val="24"/>
          <w:szCs w:val="24"/>
        </w:rPr>
        <w:t>本项目需实现的功能或者目标</w:t>
      </w:r>
    </w:p>
    <w:p>
      <w:pPr>
        <w:pStyle w:val="34"/>
        <w:ind w:firstLine="602" w:firstLineChars="249"/>
        <w:rPr>
          <w:rFonts w:hAnsi="宋体" w:eastAsiaTheme="minorEastAsia"/>
          <w:b/>
          <w:bCs/>
          <w:color w:val="auto"/>
          <w:spacing w:val="1"/>
          <w:kern w:val="2"/>
          <w:position w:val="1"/>
        </w:rPr>
      </w:pPr>
      <w:r>
        <w:rPr>
          <w:rFonts w:hint="eastAsia" w:hAnsi="宋体" w:eastAsiaTheme="minorEastAsia"/>
          <w:b/>
          <w:bCs/>
          <w:color w:val="auto"/>
          <w:spacing w:val="1"/>
          <w:kern w:val="2"/>
          <w:position w:val="1"/>
        </w:rPr>
        <w:t>襄城县</w:t>
      </w:r>
      <w:r>
        <w:rPr>
          <w:rFonts w:hint="eastAsia" w:hAnsi="宋体" w:eastAsiaTheme="minorEastAsia"/>
          <w:b/>
          <w:bCs/>
          <w:color w:val="auto"/>
          <w:spacing w:val="1"/>
          <w:kern w:val="2"/>
          <w:position w:val="1"/>
          <w:lang w:val="en-US" w:eastAsia="zh-CN"/>
        </w:rPr>
        <w:t>民政局</w:t>
      </w:r>
      <w:r>
        <w:rPr>
          <w:rFonts w:hint="eastAsia" w:hAnsi="宋体" w:eastAsiaTheme="minorEastAsia"/>
          <w:b/>
          <w:bCs/>
          <w:color w:val="auto"/>
          <w:spacing w:val="1"/>
          <w:kern w:val="2"/>
          <w:position w:val="1"/>
        </w:rPr>
        <w:t>2023年</w:t>
      </w:r>
      <w:r>
        <w:rPr>
          <w:rFonts w:hint="eastAsia" w:hAnsi="宋体" w:eastAsiaTheme="minorEastAsia"/>
          <w:b/>
          <w:bCs/>
          <w:color w:val="auto"/>
          <w:spacing w:val="1"/>
          <w:kern w:val="2"/>
          <w:position w:val="1"/>
          <w:lang w:val="en-US" w:eastAsia="zh-CN"/>
        </w:rPr>
        <w:t>棉被棉衣</w:t>
      </w:r>
      <w:r>
        <w:rPr>
          <w:rFonts w:hint="eastAsia" w:hAnsi="宋体" w:eastAsiaTheme="minorEastAsia"/>
          <w:b/>
          <w:bCs/>
          <w:color w:val="auto"/>
          <w:spacing w:val="1"/>
          <w:kern w:val="2"/>
          <w:position w:val="1"/>
        </w:rPr>
        <w:t>采购项目 (不见面开标)</w:t>
      </w:r>
    </w:p>
    <w:p>
      <w:pPr>
        <w:pStyle w:val="34"/>
        <w:numPr>
          <w:ilvl w:val="0"/>
          <w:numId w:val="0"/>
        </w:numPr>
        <w:rPr>
          <w:rFonts w:hAnsi="宋体" w:eastAsiaTheme="minorEastAsia"/>
          <w:b/>
          <w:bCs/>
          <w:color w:val="auto"/>
          <w:spacing w:val="1"/>
          <w:kern w:val="2"/>
          <w:position w:val="1"/>
        </w:rPr>
      </w:pPr>
      <w:r>
        <w:rPr>
          <w:rFonts w:hint="eastAsia" w:hAnsi="宋体" w:eastAsiaTheme="minorEastAsia"/>
          <w:b/>
          <w:bCs/>
          <w:color w:val="auto"/>
          <w:spacing w:val="1"/>
          <w:kern w:val="2"/>
          <w:position w:val="1"/>
        </w:rPr>
        <w:t>技术参数。</w:t>
      </w:r>
    </w:p>
    <w:p>
      <w:pPr>
        <w:spacing w:line="540" w:lineRule="exact"/>
        <w:ind w:firstLine="627" w:firstLineChars="196"/>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采购棉被要求</w:t>
      </w:r>
    </w:p>
    <w:p>
      <w:pPr>
        <w:spacing w:line="540" w:lineRule="exact"/>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棉被质量符合国家标准要求。被套规格为6市尺×7市尺，纯棉布，颜色鲜艳，缩水率低，耐撕破强度高，染色牢固,无明显瑕疵，被套不能用布头拼接。棉胎内棉花为二级棉，纯棉网套，棉胎外观平展均匀、手感柔软蓬松、不得有杂物、板结、油污等。棉胎（含网套）重量</w:t>
      </w:r>
      <w:r>
        <w:rPr>
          <w:rFonts w:hint="eastAsia" w:ascii="仿宋_GB2312" w:eastAsia="仿宋_GB2312"/>
          <w:b w:val="0"/>
          <w:bCs w:val="0"/>
          <w:color w:val="auto"/>
          <w:sz w:val="32"/>
          <w:szCs w:val="32"/>
          <w:lang w:eastAsia="zh-CN"/>
        </w:rPr>
        <w:t>不少于</w:t>
      </w:r>
      <w:r>
        <w:rPr>
          <w:rFonts w:hint="eastAsia" w:ascii="仿宋_GB2312" w:eastAsia="仿宋_GB2312"/>
          <w:b w:val="0"/>
          <w:bCs w:val="0"/>
          <w:color w:val="auto"/>
          <w:sz w:val="32"/>
          <w:szCs w:val="32"/>
        </w:rPr>
        <w:t>3.5公斤。棉被整洁美观，面、胎吻合，四边平直、四角方正、线路顺直、缝合牢固，不得有开线、断线、出套等缺陷</w:t>
      </w:r>
      <w:r>
        <w:rPr>
          <w:rFonts w:hint="eastAsia" w:ascii="仿宋_GB2312" w:eastAsia="仿宋_GB2312"/>
          <w:b w:val="0"/>
          <w:bCs w:val="0"/>
          <w:color w:val="auto"/>
          <w:sz w:val="32"/>
          <w:szCs w:val="32"/>
          <w:lang w:eastAsia="zh-CN"/>
        </w:rPr>
        <w:t>，</w:t>
      </w:r>
      <w:r>
        <w:rPr>
          <w:rFonts w:hint="eastAsia" w:ascii="仿宋" w:hAnsi="仿宋" w:eastAsia="仿宋" w:cs="仿宋"/>
          <w:sz w:val="32"/>
          <w:szCs w:val="32"/>
          <w:lang w:val="en-US" w:eastAsia="zh-CN"/>
        </w:rPr>
        <w:t>注明生产厂家、厂址，供货时提供合格证明，本批次棉胎检测市级及以上质量检测部门出具的符合采购要求的质量检测报告。</w:t>
      </w:r>
      <w:r>
        <w:rPr>
          <w:rFonts w:hint="eastAsia" w:ascii="仿宋" w:hAnsi="仿宋" w:eastAsia="仿宋" w:cs="仿宋"/>
          <w:b w:val="0"/>
          <w:bCs w:val="0"/>
          <w:color w:val="auto"/>
          <w:sz w:val="32"/>
          <w:szCs w:val="32"/>
        </w:rPr>
        <w:t>供货前，需提供样品经襄城县民政局确认</w:t>
      </w:r>
      <w:r>
        <w:rPr>
          <w:rFonts w:hint="eastAsia" w:ascii="仿宋_GB2312" w:eastAsia="仿宋_GB2312"/>
          <w:b w:val="0"/>
          <w:bCs w:val="0"/>
          <w:color w:val="auto"/>
          <w:sz w:val="32"/>
          <w:szCs w:val="32"/>
        </w:rPr>
        <w:t>。</w:t>
      </w:r>
    </w:p>
    <w:p>
      <w:pPr>
        <w:spacing w:line="540" w:lineRule="exact"/>
        <w:ind w:firstLine="627" w:firstLineChars="196"/>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采购</w:t>
      </w:r>
      <w:r>
        <w:rPr>
          <w:rFonts w:hint="eastAsia" w:ascii="楷体" w:hAnsi="楷体" w:eastAsia="楷体" w:cs="楷体"/>
          <w:b/>
          <w:bCs/>
          <w:color w:val="auto"/>
          <w:sz w:val="32"/>
          <w:szCs w:val="32"/>
          <w:lang w:eastAsia="zh-CN"/>
        </w:rPr>
        <w:t>棉衣</w:t>
      </w:r>
      <w:r>
        <w:rPr>
          <w:rFonts w:hint="eastAsia" w:ascii="楷体" w:hAnsi="楷体" w:eastAsia="楷体" w:cs="楷体"/>
          <w:b/>
          <w:bCs/>
          <w:color w:val="auto"/>
          <w:sz w:val="32"/>
          <w:szCs w:val="32"/>
        </w:rPr>
        <w:t>要求：</w:t>
      </w:r>
    </w:p>
    <w:p>
      <w:pPr>
        <w:numPr>
          <w:ilvl w:val="0"/>
          <w:numId w:val="0"/>
        </w:numPr>
        <w:spacing w:line="540" w:lineRule="exact"/>
        <w:ind w:firstLine="640" w:firstLineChars="200"/>
        <w:rPr>
          <w:rFonts w:hint="eastAsia" w:ascii="仿宋" w:hAnsi="仿宋" w:eastAsia="仿宋" w:cs="仿宋"/>
          <w:b w:val="0"/>
          <w:bCs w:val="0"/>
          <w:color w:val="auto"/>
          <w:sz w:val="32"/>
          <w:szCs w:val="32"/>
          <w:lang w:eastAsia="zh-CN"/>
        </w:rPr>
      </w:pPr>
      <w:r>
        <w:rPr>
          <w:rFonts w:hint="eastAsia" w:ascii="仿宋_GB2312" w:eastAsia="仿宋_GB2312"/>
          <w:b w:val="0"/>
          <w:bCs w:val="0"/>
          <w:color w:val="auto"/>
          <w:sz w:val="32"/>
          <w:szCs w:val="32"/>
        </w:rPr>
        <w:t>棉</w:t>
      </w:r>
      <w:r>
        <w:rPr>
          <w:rFonts w:hint="eastAsia" w:ascii="仿宋_GB2312" w:eastAsia="仿宋_GB2312"/>
          <w:b w:val="0"/>
          <w:bCs w:val="0"/>
          <w:color w:val="auto"/>
          <w:sz w:val="32"/>
          <w:szCs w:val="32"/>
          <w:lang w:eastAsia="zh-CN"/>
        </w:rPr>
        <w:t>衣</w:t>
      </w:r>
      <w:r>
        <w:rPr>
          <w:rFonts w:hint="eastAsia" w:ascii="仿宋_GB2312" w:eastAsia="仿宋_GB2312"/>
          <w:b w:val="0"/>
          <w:bCs w:val="0"/>
          <w:color w:val="auto"/>
          <w:sz w:val="32"/>
          <w:szCs w:val="32"/>
        </w:rPr>
        <w:t>质量符合国家标准要求。</w:t>
      </w:r>
      <w:r>
        <w:rPr>
          <w:rFonts w:hint="eastAsia" w:ascii="仿宋" w:hAnsi="仿宋" w:eastAsia="仿宋" w:cs="仿宋"/>
          <w:b w:val="0"/>
          <w:bCs w:val="0"/>
          <w:color w:val="auto"/>
          <w:sz w:val="32"/>
          <w:szCs w:val="32"/>
        </w:rPr>
        <w:t>款式新颖，保暖性强，穿着舒适，美观大方</w:t>
      </w:r>
      <w:r>
        <w:rPr>
          <w:rFonts w:hint="eastAsia" w:ascii="仿宋" w:hAnsi="仿宋" w:eastAsia="仿宋" w:cs="仿宋"/>
          <w:b w:val="0"/>
          <w:bCs w:val="0"/>
          <w:color w:val="auto"/>
          <w:sz w:val="32"/>
          <w:szCs w:val="32"/>
          <w:lang w:eastAsia="zh-CN"/>
        </w:rPr>
        <w:t>，</w:t>
      </w:r>
      <w:r>
        <w:rPr>
          <w:rFonts w:hint="eastAsia" w:ascii="仿宋" w:hAnsi="仿宋" w:eastAsia="仿宋" w:cs="仿宋"/>
          <w:sz w:val="32"/>
          <w:szCs w:val="32"/>
          <w:lang w:val="en-US" w:eastAsia="zh-CN"/>
        </w:rPr>
        <w:t>注明生产厂家、厂址，供货时提供合格证明。</w:t>
      </w:r>
      <w:r>
        <w:rPr>
          <w:rFonts w:hint="eastAsia" w:ascii="仿宋" w:hAnsi="仿宋" w:eastAsia="仿宋" w:cs="仿宋"/>
          <w:b w:val="0"/>
          <w:bCs w:val="0"/>
          <w:color w:val="auto"/>
          <w:sz w:val="32"/>
          <w:szCs w:val="32"/>
        </w:rPr>
        <w:t>供货前，需提供样品经襄城县民政局确认</w:t>
      </w:r>
      <w:r>
        <w:rPr>
          <w:rFonts w:hint="eastAsia" w:ascii="仿宋" w:hAnsi="仿宋" w:eastAsia="仿宋" w:cs="仿宋"/>
          <w:b w:val="0"/>
          <w:bCs w:val="0"/>
          <w:color w:val="auto"/>
          <w:sz w:val="32"/>
          <w:szCs w:val="32"/>
          <w:lang w:eastAsia="zh-CN"/>
        </w:rPr>
        <w:t>。</w:t>
      </w:r>
    </w:p>
    <w:p>
      <w:pPr>
        <w:numPr>
          <w:ilvl w:val="0"/>
          <w:numId w:val="0"/>
        </w:numPr>
        <w:spacing w:line="540" w:lineRule="exact"/>
        <w:ind w:firstLine="640" w:firstLineChars="200"/>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采购棉被</w:t>
      </w:r>
      <w:r>
        <w:rPr>
          <w:rFonts w:hint="eastAsia" w:ascii="楷体" w:hAnsi="楷体" w:eastAsia="楷体" w:cs="楷体"/>
          <w:b/>
          <w:bCs/>
          <w:color w:val="auto"/>
          <w:sz w:val="32"/>
          <w:szCs w:val="32"/>
          <w:lang w:eastAsia="zh-CN"/>
        </w:rPr>
        <w:t>、棉衣数量</w:t>
      </w:r>
      <w:r>
        <w:rPr>
          <w:rFonts w:hint="eastAsia" w:ascii="楷体" w:hAnsi="楷体" w:eastAsia="楷体" w:cs="楷体"/>
          <w:b/>
          <w:bCs/>
          <w:color w:val="auto"/>
          <w:sz w:val="32"/>
          <w:szCs w:val="32"/>
          <w:lang w:val="en-US" w:eastAsia="zh-CN"/>
        </w:rPr>
        <w:t>及招标控制</w:t>
      </w:r>
      <w:r>
        <w:rPr>
          <w:rFonts w:hint="eastAsia" w:ascii="楷体" w:hAnsi="楷体" w:eastAsia="楷体" w:cs="楷体"/>
          <w:b/>
          <w:bCs/>
          <w:color w:val="auto"/>
          <w:sz w:val="32"/>
          <w:szCs w:val="32"/>
          <w:lang w:eastAsia="zh-CN"/>
        </w:rPr>
        <w:t>价格</w:t>
      </w:r>
    </w:p>
    <w:p>
      <w:pPr>
        <w:pStyle w:val="70"/>
        <w:jc w:val="left"/>
        <w:rPr>
          <w:sz w:val="32"/>
          <w:szCs w:val="32"/>
        </w:rPr>
      </w:pPr>
      <w:r>
        <w:rPr>
          <w:rFonts w:hint="eastAsia" w:ascii="仿宋_GB2312" w:eastAsia="仿宋_GB2312"/>
          <w:b w:val="0"/>
          <w:bCs w:val="0"/>
          <w:color w:val="auto"/>
          <w:sz w:val="32"/>
          <w:szCs w:val="32"/>
        </w:rPr>
        <w:t>采购棉被数量为</w:t>
      </w:r>
      <w:r>
        <w:rPr>
          <w:rFonts w:hint="eastAsia" w:ascii="仿宋_GB2312" w:eastAsia="仿宋_GB2312"/>
          <w:b w:val="0"/>
          <w:bCs w:val="0"/>
          <w:color w:val="auto"/>
          <w:sz w:val="32"/>
          <w:szCs w:val="32"/>
          <w:lang w:val="en-US" w:eastAsia="zh-CN"/>
        </w:rPr>
        <w:t>2800</w:t>
      </w:r>
      <w:r>
        <w:rPr>
          <w:rFonts w:hint="eastAsia" w:ascii="仿宋_GB2312" w:eastAsia="仿宋_GB2312"/>
          <w:b w:val="0"/>
          <w:bCs w:val="0"/>
          <w:color w:val="auto"/>
          <w:sz w:val="32"/>
          <w:szCs w:val="32"/>
        </w:rPr>
        <w:t>条，采购棉</w:t>
      </w:r>
      <w:r>
        <w:rPr>
          <w:rFonts w:hint="eastAsia" w:ascii="仿宋_GB2312" w:eastAsia="仿宋_GB2312"/>
          <w:b w:val="0"/>
          <w:bCs w:val="0"/>
          <w:color w:val="auto"/>
          <w:sz w:val="32"/>
          <w:szCs w:val="32"/>
          <w:lang w:eastAsia="zh-CN"/>
        </w:rPr>
        <w:t>衣</w:t>
      </w:r>
      <w:r>
        <w:rPr>
          <w:rFonts w:hint="eastAsia" w:ascii="仿宋_GB2312" w:eastAsia="仿宋_GB2312"/>
          <w:b w:val="0"/>
          <w:bCs w:val="0"/>
          <w:color w:val="auto"/>
          <w:sz w:val="32"/>
          <w:szCs w:val="32"/>
        </w:rPr>
        <w:t>数量为</w:t>
      </w:r>
      <w:r>
        <w:rPr>
          <w:rFonts w:hint="eastAsia" w:ascii="仿宋_GB2312" w:eastAsia="仿宋_GB2312"/>
          <w:b w:val="0"/>
          <w:bCs w:val="0"/>
          <w:color w:val="auto"/>
          <w:sz w:val="32"/>
          <w:szCs w:val="32"/>
          <w:lang w:val="en-US" w:eastAsia="zh-CN"/>
        </w:rPr>
        <w:t>700</w:t>
      </w:r>
      <w:r>
        <w:rPr>
          <w:rFonts w:hint="eastAsia" w:ascii="仿宋_GB2312" w:eastAsia="仿宋_GB2312"/>
          <w:b w:val="0"/>
          <w:bCs w:val="0"/>
          <w:color w:val="auto"/>
          <w:sz w:val="32"/>
          <w:szCs w:val="32"/>
          <w:lang w:eastAsia="zh-CN"/>
        </w:rPr>
        <w:t>件</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eastAsia="zh-CN"/>
        </w:rPr>
        <w:t>其中：男式</w:t>
      </w:r>
      <w:r>
        <w:rPr>
          <w:rFonts w:hint="eastAsia" w:ascii="仿宋_GB2312" w:eastAsia="仿宋_GB2312"/>
          <w:b w:val="0"/>
          <w:bCs w:val="0"/>
          <w:color w:val="auto"/>
          <w:sz w:val="32"/>
          <w:szCs w:val="32"/>
        </w:rPr>
        <w:t>棉</w:t>
      </w:r>
      <w:r>
        <w:rPr>
          <w:rFonts w:hint="eastAsia" w:ascii="仿宋_GB2312" w:eastAsia="仿宋_GB2312"/>
          <w:b w:val="0"/>
          <w:bCs w:val="0"/>
          <w:color w:val="auto"/>
          <w:sz w:val="32"/>
          <w:szCs w:val="32"/>
          <w:lang w:eastAsia="zh-CN"/>
        </w:rPr>
        <w:t>衣</w:t>
      </w:r>
      <w:r>
        <w:rPr>
          <w:rFonts w:hint="eastAsia" w:ascii="仿宋_GB2312" w:eastAsia="仿宋_GB2312"/>
          <w:b w:val="0"/>
          <w:bCs w:val="0"/>
          <w:color w:val="auto"/>
          <w:sz w:val="32"/>
          <w:szCs w:val="32"/>
          <w:lang w:val="en-US" w:eastAsia="zh-CN"/>
        </w:rPr>
        <w:t>500件，女式棉衣200件，共计497700元。</w:t>
      </w:r>
    </w:p>
    <w:p>
      <w:pPr>
        <w:pStyle w:val="34"/>
        <w:rPr>
          <w:rFonts w:hAnsi="宋体" w:eastAsiaTheme="minorEastAsia"/>
          <w:b/>
          <w:bCs/>
          <w:color w:val="auto"/>
          <w:spacing w:val="1"/>
          <w:kern w:val="2"/>
          <w:position w:val="1"/>
        </w:rPr>
      </w:pPr>
    </w:p>
    <w:p>
      <w:pPr>
        <w:pStyle w:val="34"/>
        <w:numPr>
          <w:ilvl w:val="0"/>
          <w:numId w:val="4"/>
        </w:numPr>
        <w:ind w:firstLine="120" w:firstLineChars="50"/>
        <w:rPr>
          <w:color w:val="auto"/>
        </w:rPr>
      </w:pPr>
      <w:r>
        <w:rPr>
          <w:rFonts w:hint="eastAsia" w:ascii="仿宋" w:hAnsi="仿宋" w:eastAsia="仿宋" w:cs="仿宋"/>
          <w:b/>
          <w:color w:val="auto"/>
          <w:kern w:val="2"/>
        </w:rPr>
        <w:t>询价文件中凡标有★条款均为实质性要求条款，响应文件须完全响应，未实质响应的，按照无效报价处理。</w:t>
      </w:r>
    </w:p>
    <w:p>
      <w:pPr>
        <w:spacing w:line="360" w:lineRule="auto"/>
        <w:contextualSpacing/>
        <w:jc w:val="left"/>
        <w:rPr>
          <w:rFonts w:cs="宋体" w:asciiTheme="minorEastAsia" w:hAnsiTheme="minorEastAsia"/>
          <w:b/>
          <w:color w:val="auto"/>
          <w:kern w:val="0"/>
          <w:sz w:val="32"/>
          <w:szCs w:val="24"/>
          <w:lang w:val="zh-CN" w:bidi="zh-CN"/>
        </w:rPr>
      </w:pPr>
      <w:r>
        <w:rPr>
          <w:rFonts w:hint="eastAsia" w:ascii="宋体" w:hAnsi="Calibri" w:eastAsia="宋体" w:cs="宋体"/>
          <w:b/>
          <w:color w:val="auto"/>
          <w:sz w:val="32"/>
          <w:szCs w:val="24"/>
          <w:lang w:val="zh-CN" w:bidi="zh-CN"/>
        </w:rPr>
        <w:t>三</w:t>
      </w:r>
      <w:r>
        <w:rPr>
          <w:rFonts w:ascii="宋体" w:hAnsi="Calibri" w:eastAsia="宋体" w:cs="宋体"/>
          <w:b/>
          <w:color w:val="auto"/>
          <w:sz w:val="32"/>
          <w:szCs w:val="24"/>
          <w:lang w:val="zh-CN" w:bidi="zh-CN"/>
        </w:rPr>
        <w:t>、</w:t>
      </w:r>
      <w:r>
        <w:rPr>
          <w:rFonts w:ascii="宋体" w:cs="宋体"/>
          <w:b/>
          <w:color w:val="auto"/>
          <w:sz w:val="24"/>
          <w:lang w:val="zh-CN" w:bidi="zh-CN"/>
        </w:rPr>
        <w:t>采购标的的其他技术、服务等要求</w:t>
      </w:r>
    </w:p>
    <w:p>
      <w:pPr>
        <w:pStyle w:val="24"/>
        <w:widowControl/>
        <w:shd w:val="clear" w:color="auto" w:fill="FFFFFF"/>
        <w:spacing w:line="360" w:lineRule="auto"/>
        <w:contextualSpacing/>
        <w:rPr>
          <w:rFonts w:ascii="宋体" w:cs="宋体"/>
          <w:b/>
          <w:color w:val="auto"/>
          <w:lang w:val="zh-CN" w:bidi="zh-CN"/>
        </w:rPr>
      </w:pPr>
      <w:r>
        <w:rPr>
          <w:rFonts w:ascii="宋体" w:cs="宋体"/>
          <w:color w:val="auto"/>
          <w:lang w:val="zh-CN" w:bidi="zh-CN"/>
        </w:rPr>
        <w:t>1、投标人须明确投标产品的厂家、</w:t>
      </w:r>
      <w:r>
        <w:rPr>
          <w:rFonts w:hint="eastAsia" w:ascii="宋体" w:cs="宋体"/>
          <w:color w:val="auto"/>
          <w:lang w:val="zh-CN" w:bidi="zh-CN"/>
        </w:rPr>
        <w:t>规格</w:t>
      </w:r>
      <w:r>
        <w:rPr>
          <w:rFonts w:ascii="宋体" w:cs="宋体"/>
          <w:color w:val="auto"/>
          <w:lang w:val="zh-CN" w:bidi="zh-CN"/>
        </w:rPr>
        <w:t>、详细参数，</w:t>
      </w:r>
      <w:r>
        <w:rPr>
          <w:rFonts w:ascii="宋体" w:cs="宋体"/>
          <w:b/>
          <w:color w:val="auto"/>
          <w:lang w:val="zh-CN" w:bidi="zh-CN"/>
        </w:rPr>
        <w:t>否则为无效投标。</w:t>
      </w:r>
    </w:p>
    <w:p>
      <w:pPr>
        <w:pStyle w:val="24"/>
        <w:widowControl/>
        <w:shd w:val="clear" w:color="auto" w:fill="FFFFFF"/>
        <w:spacing w:line="360" w:lineRule="auto"/>
        <w:contextualSpacing/>
        <w:rPr>
          <w:rFonts w:ascii="宋体" w:cs="宋体"/>
          <w:b/>
          <w:color w:val="auto"/>
          <w:lang w:val="zh-CN" w:bidi="zh-CN"/>
        </w:rPr>
      </w:pPr>
      <w:r>
        <w:rPr>
          <w:rFonts w:ascii="宋体" w:cs="宋体"/>
          <w:color w:val="auto"/>
          <w:lang w:val="zh-CN" w:bidi="zh-CN"/>
        </w:rPr>
        <w:t>2、投标人应就本项目（每包或者标段）完整投标，</w:t>
      </w:r>
      <w:r>
        <w:rPr>
          <w:rFonts w:ascii="宋体" w:cs="宋体"/>
          <w:b/>
          <w:color w:val="auto"/>
          <w:lang w:val="zh-CN" w:bidi="zh-CN"/>
        </w:rPr>
        <w:t>否则为无效投标。</w:t>
      </w:r>
    </w:p>
    <w:p>
      <w:pPr>
        <w:pStyle w:val="24"/>
        <w:widowControl/>
        <w:shd w:val="clear" w:color="auto" w:fill="FFFFFF"/>
        <w:spacing w:line="360" w:lineRule="auto"/>
        <w:contextualSpacing/>
        <w:rPr>
          <w:rFonts w:ascii="宋体" w:cs="宋体"/>
          <w:color w:val="auto"/>
          <w:lang w:val="zh-CN" w:bidi="zh-CN"/>
        </w:rPr>
      </w:pPr>
      <w:r>
        <w:rPr>
          <w:rFonts w:ascii="宋体" w:cs="宋体"/>
          <w:color w:val="auto"/>
          <w:lang w:val="zh-CN" w:bidi="zh-CN"/>
        </w:rPr>
        <w:t>3、所投产品必须符合国家质量检测标准和本招标文件规定标准的全新正品现货。</w:t>
      </w:r>
    </w:p>
    <w:p>
      <w:pPr>
        <w:pStyle w:val="24"/>
        <w:widowControl/>
        <w:shd w:val="clear" w:color="auto" w:fill="FFFFFF"/>
        <w:spacing w:line="360" w:lineRule="auto"/>
        <w:contextualSpacing/>
        <w:rPr>
          <w:rFonts w:ascii="宋体" w:cs="宋体"/>
          <w:color w:val="auto"/>
          <w:lang w:bidi="zh-CN"/>
        </w:rPr>
      </w:pPr>
      <w:r>
        <w:rPr>
          <w:rFonts w:hint="eastAsia" w:ascii="宋体" w:cs="宋体"/>
          <w:color w:val="auto"/>
          <w:lang w:val="zh-CN" w:bidi="zh-CN"/>
        </w:rPr>
        <w:t>4、</w:t>
      </w:r>
      <w:r>
        <w:rPr>
          <w:rFonts w:ascii="宋体" w:cs="宋体"/>
          <w:color w:val="auto"/>
          <w:lang w:val="zh-CN" w:bidi="zh-CN"/>
        </w:rPr>
        <w:t>本项目为交钥匙工程。</w:t>
      </w:r>
    </w:p>
    <w:p>
      <w:pPr>
        <w:pStyle w:val="24"/>
        <w:widowControl/>
        <w:shd w:val="clear" w:color="auto" w:fill="FFFFFF"/>
        <w:spacing w:line="360" w:lineRule="auto"/>
        <w:contextualSpacing/>
        <w:rPr>
          <w:rFonts w:ascii="宋体" w:cs="宋体"/>
          <w:b/>
          <w:color w:val="auto"/>
          <w:lang w:val="zh-CN" w:bidi="zh-CN"/>
        </w:rPr>
      </w:pPr>
      <w:r>
        <w:rPr>
          <w:rFonts w:hint="eastAsia" w:ascii="宋体" w:cs="宋体"/>
          <w:b/>
          <w:color w:val="auto"/>
          <w:lang w:val="zh-CN" w:bidi="zh-CN"/>
        </w:rPr>
        <w:t>四</w:t>
      </w:r>
      <w:r>
        <w:rPr>
          <w:rFonts w:ascii="宋体" w:cs="宋体"/>
          <w:b/>
          <w:color w:val="auto"/>
          <w:lang w:val="zh-CN" w:bidi="zh-CN"/>
        </w:rPr>
        <w:t>、验收标准</w:t>
      </w:r>
    </w:p>
    <w:p>
      <w:pPr>
        <w:pStyle w:val="24"/>
        <w:widowControl/>
        <w:shd w:val="clear" w:color="auto" w:fill="FFFFFF"/>
        <w:spacing w:line="360" w:lineRule="auto"/>
        <w:contextualSpacing/>
        <w:rPr>
          <w:rFonts w:ascii="宋体" w:cs="宋体"/>
          <w:color w:val="auto"/>
          <w:lang w:val="zh-CN" w:bidi="zh-CN"/>
        </w:rPr>
      </w:pPr>
      <w:r>
        <w:rPr>
          <w:rFonts w:ascii="宋体" w:cs="宋体"/>
          <w:color w:val="auto"/>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cs="宋体"/>
          <w:color w:val="auto"/>
          <w:lang w:val="zh-CN" w:bidi="zh-CN"/>
        </w:rPr>
        <w:t>；</w:t>
      </w:r>
    </w:p>
    <w:p>
      <w:pPr>
        <w:pStyle w:val="24"/>
        <w:widowControl/>
        <w:shd w:val="clear" w:color="auto" w:fill="FFFFFF"/>
        <w:spacing w:line="360" w:lineRule="auto"/>
        <w:contextualSpacing/>
        <w:rPr>
          <w:rFonts w:ascii="宋体" w:cs="宋体"/>
          <w:color w:val="auto"/>
          <w:lang w:val="zh-CN" w:bidi="zh-CN"/>
        </w:rPr>
      </w:pPr>
      <w:r>
        <w:rPr>
          <w:rFonts w:ascii="宋体" w:cs="宋体"/>
          <w:color w:val="auto"/>
          <w:lang w:val="zh-CN" w:bidi="zh-CN"/>
        </w:rPr>
        <w:t>2、按照招标文件要求、投标文件响应和承诺验收；</w:t>
      </w:r>
    </w:p>
    <w:p>
      <w:pPr>
        <w:pStyle w:val="24"/>
        <w:widowControl/>
        <w:shd w:val="clear" w:color="auto" w:fill="FFFFFF"/>
        <w:spacing w:line="360" w:lineRule="auto"/>
        <w:contextualSpacing/>
        <w:rPr>
          <w:rFonts w:ascii="宋体" w:cs="宋体"/>
          <w:color w:val="auto"/>
          <w:lang w:val="zh-CN" w:bidi="zh-CN"/>
        </w:rPr>
      </w:pPr>
      <w:r>
        <w:rPr>
          <w:rFonts w:ascii="宋体" w:cs="宋体"/>
          <w:color w:val="auto"/>
          <w:lang w:val="zh-CN" w:bidi="zh-CN"/>
        </w:rPr>
        <w:t>3、按照国家相关标准、行业标准、地方标准或者其他标准、规范验收（与采购标的执行标准一致）。</w:t>
      </w:r>
    </w:p>
    <w:p>
      <w:pPr>
        <w:pStyle w:val="24"/>
        <w:widowControl/>
        <w:shd w:val="clear" w:color="auto" w:fill="FFFFFF"/>
        <w:spacing w:line="360" w:lineRule="auto"/>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五</w:t>
      </w:r>
      <w:r>
        <w:rPr>
          <w:rFonts w:hint="eastAsia" w:cs="黑体" w:asciiTheme="minorEastAsia" w:hAnsiTheme="minorEastAsia" w:eastAsiaTheme="minorEastAsia"/>
          <w:b/>
          <w:bCs/>
          <w:color w:val="auto"/>
          <w:shd w:val="clear" w:color="auto" w:fill="FFFFFF"/>
        </w:rPr>
        <w:t>、本项目预算金额</w:t>
      </w:r>
      <w:r>
        <w:rPr>
          <w:rFonts w:hint="eastAsia" w:cs="黑体" w:asciiTheme="minorEastAsia" w:hAnsiTheme="minorEastAsia" w:eastAsiaTheme="minorEastAsia"/>
          <w:b/>
          <w:bCs/>
          <w:color w:val="auto"/>
          <w:shd w:val="clear" w:color="auto" w:fill="FFFFFF"/>
          <w:lang w:val="en-US" w:eastAsia="zh-CN"/>
        </w:rPr>
        <w:t>497700</w:t>
      </w:r>
      <w:r>
        <w:rPr>
          <w:rFonts w:hint="eastAsia" w:cs="黑体" w:asciiTheme="minorEastAsia" w:hAnsiTheme="minorEastAsia" w:eastAsiaTheme="minorEastAsia"/>
          <w:b/>
          <w:bCs/>
          <w:color w:val="auto"/>
          <w:shd w:val="clear" w:color="auto" w:fill="FFFFFF"/>
        </w:rPr>
        <w:t>.00元，</w:t>
      </w:r>
      <w:r>
        <w:rPr>
          <w:rFonts w:hint="eastAsia" w:cs="宋体" w:asciiTheme="minorEastAsia" w:hAnsiTheme="minorEastAsia" w:eastAsiaTheme="minorEastAsia"/>
          <w:b/>
          <w:color w:val="auto"/>
          <w:kern w:val="0"/>
          <w:lang w:val="zh-CN"/>
        </w:rPr>
        <w:t>超出预算金额的投标无效。</w:t>
      </w:r>
    </w:p>
    <w:p>
      <w:pPr>
        <w:widowControl/>
        <w:shd w:val="clear" w:color="auto" w:fill="FFFFFF"/>
        <w:spacing w:line="360" w:lineRule="auto"/>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六</w:t>
      </w:r>
      <w:r>
        <w:rPr>
          <w:rFonts w:hint="eastAsia" w:cs="宋体" w:asciiTheme="minorEastAsia" w:hAnsiTheme="minorEastAsia"/>
          <w:b/>
          <w:color w:val="auto"/>
          <w:kern w:val="0"/>
          <w:sz w:val="24"/>
          <w:szCs w:val="24"/>
          <w:lang w:val="zh-CN"/>
        </w:rPr>
        <w:t>、资金支付及其他要求</w:t>
      </w:r>
    </w:p>
    <w:p>
      <w:pPr>
        <w:autoSpaceDE w:val="0"/>
        <w:autoSpaceDN w:val="0"/>
        <w:adjustRightInd w:val="0"/>
        <w:rPr>
          <w:rFonts w:hint="eastAsia" w:ascii="宋体" w:hAnsi="Calibri" w:eastAsia="宋体" w:cs="宋体"/>
          <w:b/>
          <w:color w:val="auto"/>
          <w:sz w:val="24"/>
          <w:szCs w:val="24"/>
          <w:lang w:bidi="zh-CN"/>
        </w:rPr>
      </w:pPr>
      <w:r>
        <w:rPr>
          <w:rFonts w:hint="eastAsia" w:ascii="宋体" w:hAnsi="Calibri" w:eastAsia="宋体" w:cs="宋体"/>
          <w:b/>
          <w:color w:val="auto"/>
          <w:sz w:val="24"/>
          <w:szCs w:val="24"/>
          <w:lang w:bidi="zh-CN"/>
        </w:rPr>
        <w:t>1、付款方式： 供货完毕后15日内供需双方共同验收，验收合格后3个月内一次性付款。</w:t>
      </w:r>
    </w:p>
    <w:p>
      <w:pPr>
        <w:autoSpaceDE w:val="0"/>
        <w:autoSpaceDN w:val="0"/>
        <w:adjustRightInd w:val="0"/>
        <w:rPr>
          <w:rFonts w:cs="宋体" w:asciiTheme="majorEastAsia" w:hAnsiTheme="majorEastAsia" w:eastAsiaTheme="majorEastAsia"/>
          <w:b/>
          <w:color w:val="auto"/>
          <w:kern w:val="0"/>
          <w:sz w:val="32"/>
          <w:szCs w:val="32"/>
        </w:rPr>
        <w:sectPr>
          <w:pgSz w:w="11906" w:h="16838"/>
          <w:pgMar w:top="2098" w:right="1474" w:bottom="1928" w:left="1588" w:header="851" w:footer="992" w:gutter="0"/>
          <w:cols w:space="425" w:num="1"/>
          <w:docGrid w:type="linesAndChars" w:linePitch="312" w:charSpace="0"/>
        </w:sectPr>
      </w:pPr>
      <w:r>
        <w:rPr>
          <w:rFonts w:hint="eastAsia" w:ascii="宋体" w:hAnsi="Calibri" w:eastAsia="宋体" w:cs="宋体"/>
          <w:b/>
          <w:color w:val="auto"/>
          <w:sz w:val="24"/>
          <w:szCs w:val="24"/>
          <w:lang w:bidi="zh-CN"/>
        </w:rPr>
        <w:t>2、供货期（工期）：合同签订之日起15天内供货完毕，逾期未完成供货的视为自动放弃，并支付合同金额5%的违约金。</w:t>
      </w:r>
    </w:p>
    <w:p>
      <w:pPr>
        <w:autoSpaceDE w:val="0"/>
        <w:autoSpaceDN w:val="0"/>
        <w:adjustRightInd w:val="0"/>
        <w:ind w:firstLine="2249" w:firstLineChars="700"/>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pStyle w:val="34"/>
        <w:rPr>
          <w:color w:val="auto"/>
        </w:rPr>
      </w:pP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询价文件中凡标有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条款均为实质性要求条款，响应文件须完全响应，未实质响应的，按照无效报价处理。</w:t>
      </w:r>
    </w:p>
    <w:tbl>
      <w:tblPr>
        <w:tblStyle w:val="27"/>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224"/>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8503" w:type="dxa"/>
          </w:tcPr>
          <w:p>
            <w:pPr>
              <w:keepNext w:val="0"/>
              <w:keepLines w:val="0"/>
              <w:pageBreakBefore w:val="0"/>
              <w:kinsoku/>
              <w:wordWrap/>
              <w:overflowPunct/>
              <w:autoSpaceDE w:val="0"/>
              <w:autoSpaceDN w:val="0"/>
              <w:bidi w:val="0"/>
              <w:adjustRightInd w:val="0"/>
              <w:snapToGrid/>
              <w:spacing w:line="360" w:lineRule="exact"/>
              <w:jc w:val="left"/>
              <w:textAlignment w:val="auto"/>
              <w:rPr>
                <w:rFonts w:hint="default"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1.项目编号：</w:t>
            </w:r>
            <w:r>
              <w:rPr>
                <w:rFonts w:hint="eastAsia" w:cs="仿宋" w:asciiTheme="minorEastAsia" w:hAnsiTheme="minorEastAsia"/>
                <w:color w:val="auto"/>
                <w:sz w:val="24"/>
                <w:szCs w:val="24"/>
              </w:rPr>
              <w:t>襄财询价采购-2023-</w:t>
            </w:r>
            <w:r>
              <w:rPr>
                <w:rFonts w:hint="eastAsia" w:cs="仿宋" w:asciiTheme="minorEastAsia" w:hAnsiTheme="minorEastAsia"/>
                <w:color w:val="auto"/>
                <w:sz w:val="24"/>
                <w:szCs w:val="24"/>
                <w:lang w:val="en-US" w:eastAsia="zh-CN"/>
              </w:rPr>
              <w:t>41</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Theme="minorEastAsia" w:hAnsiTheme="minorEastAsia"/>
                <w:color w:val="auto"/>
                <w:sz w:val="24"/>
                <w:szCs w:val="24"/>
              </w:rPr>
            </w:pPr>
            <w:r>
              <w:rPr>
                <w:rFonts w:hint="eastAsia" w:cs="仿宋_GB2312" w:asciiTheme="minorEastAsia" w:hAnsiTheme="minorEastAsia"/>
                <w:color w:val="auto"/>
                <w:sz w:val="24"/>
                <w:szCs w:val="24"/>
              </w:rPr>
              <w:t>2.项</w:t>
            </w:r>
            <w:r>
              <w:rPr>
                <w:rFonts w:hint="eastAsia" w:asciiTheme="minorEastAsia" w:hAnsiTheme="minorEastAsia"/>
                <w:color w:val="auto"/>
                <w:sz w:val="24"/>
                <w:szCs w:val="24"/>
              </w:rPr>
              <w:t>目名称：襄城县民政局2023年棉被棉衣采购项目 (不见面开标)</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Theme="minorEastAsia" w:hAnsiTheme="minorEastAsia"/>
                <w:color w:val="auto"/>
                <w:sz w:val="24"/>
                <w:szCs w:val="24"/>
              </w:rPr>
            </w:pPr>
            <w:r>
              <w:rPr>
                <w:rFonts w:hint="eastAsia" w:cs="仿宋_GB2312" w:asciiTheme="minorEastAsia" w:hAnsiTheme="minorEastAsia"/>
                <w:color w:val="auto"/>
                <w:sz w:val="24"/>
                <w:szCs w:val="24"/>
              </w:rPr>
              <w:t>3.项目内容：项目采购</w:t>
            </w:r>
            <w:r>
              <w:rPr>
                <w:rFonts w:hint="eastAsia" w:asciiTheme="minorEastAsia" w:hAnsiTheme="minorEastAsia"/>
                <w:color w:val="auto"/>
                <w:sz w:val="24"/>
                <w:szCs w:val="24"/>
              </w:rPr>
              <w:t>襄城县民政局2023年棉被棉衣采购项目</w:t>
            </w:r>
            <w:r>
              <w:rPr>
                <w:rFonts w:hint="eastAsia" w:cs="仿宋_GB2312" w:asciiTheme="minorEastAsia" w:hAnsiTheme="minorEastAsia"/>
                <w:color w:val="auto"/>
                <w:sz w:val="24"/>
                <w:szCs w:val="24"/>
              </w:rPr>
              <w:t>（具体要求详见询价文件）。</w:t>
            </w:r>
          </w:p>
          <w:p>
            <w:pPr>
              <w:keepNext w:val="0"/>
              <w:keepLines w:val="0"/>
              <w:pageBreakBefore w:val="0"/>
              <w:kinsoku/>
              <w:wordWrap/>
              <w:overflowPunct/>
              <w:autoSpaceDE w:val="0"/>
              <w:autoSpaceDN w:val="0"/>
              <w:bidi w:val="0"/>
              <w:adjustRightInd w:val="0"/>
              <w:snapToGrid/>
              <w:spacing w:line="360" w:lineRule="exact"/>
              <w:jc w:val="lef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4.项目地址：襄城县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8503" w:type="dxa"/>
            <w:vAlign w:val="center"/>
          </w:tcPr>
          <w:p>
            <w:pPr>
              <w:keepNext w:val="0"/>
              <w:keepLines w:val="0"/>
              <w:pageBreakBefore w:val="0"/>
              <w:widowControl/>
              <w:shd w:val="clear" w:color="auto" w:fill="FFFFFF"/>
              <w:kinsoku/>
              <w:wordWrap/>
              <w:overflowPunct/>
              <w:topLinePunct/>
              <w:bidi w:val="0"/>
              <w:snapToGrid/>
              <w:spacing w:line="360" w:lineRule="exact"/>
              <w:jc w:val="left"/>
              <w:textAlignment w:val="auto"/>
              <w:rPr>
                <w:rFonts w:hint="eastAsia" w:cs="仿宋" w:asciiTheme="minorEastAsia" w:hAnsiTheme="minorEastAsia" w:eastAsiaTheme="minorEastAsia"/>
                <w:bCs/>
                <w:color w:val="auto"/>
                <w:sz w:val="24"/>
                <w:szCs w:val="24"/>
                <w:lang w:eastAsia="zh-CN"/>
              </w:rPr>
            </w:pPr>
            <w:r>
              <w:rPr>
                <w:rFonts w:hint="eastAsia" w:cs="仿宋_GB2312" w:asciiTheme="minorEastAsia" w:hAnsiTheme="minorEastAsia"/>
                <w:color w:val="auto"/>
                <w:sz w:val="24"/>
                <w:szCs w:val="24"/>
              </w:rPr>
              <w:t>名称：</w:t>
            </w:r>
            <w:r>
              <w:rPr>
                <w:rFonts w:hint="eastAsia" w:cs="仿宋" w:asciiTheme="minorEastAsia" w:hAnsiTheme="minorEastAsia"/>
                <w:color w:val="auto"/>
                <w:sz w:val="24"/>
                <w:szCs w:val="24"/>
              </w:rPr>
              <w:t>襄城县</w:t>
            </w:r>
            <w:r>
              <w:rPr>
                <w:rFonts w:hint="eastAsia" w:cs="仿宋" w:asciiTheme="minorEastAsia" w:hAnsiTheme="minorEastAsia"/>
                <w:color w:val="auto"/>
                <w:sz w:val="24"/>
                <w:szCs w:val="24"/>
                <w:lang w:val="en-US" w:eastAsia="zh-CN"/>
              </w:rPr>
              <w:t>民政局</w:t>
            </w:r>
          </w:p>
          <w:p>
            <w:pPr>
              <w:keepNext w:val="0"/>
              <w:keepLines w:val="0"/>
              <w:pageBreakBefore w:val="0"/>
              <w:widowControl/>
              <w:shd w:val="clear" w:color="auto" w:fill="FFFFFF"/>
              <w:kinsoku/>
              <w:wordWrap/>
              <w:overflowPunct/>
              <w:topLinePunct/>
              <w:bidi w:val="0"/>
              <w:snapToGrid/>
              <w:spacing w:line="360" w:lineRule="exact"/>
              <w:jc w:val="left"/>
              <w:textAlignment w:val="auto"/>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地址：</w:t>
            </w:r>
            <w:r>
              <w:rPr>
                <w:rFonts w:hint="eastAsia" w:cs="宋体" w:asciiTheme="minorEastAsia" w:hAnsiTheme="minorEastAsia"/>
                <w:color w:val="auto"/>
                <w:kern w:val="0"/>
                <w:sz w:val="24"/>
                <w:szCs w:val="24"/>
                <w:shd w:val="clear" w:color="auto" w:fill="FFFFFF"/>
              </w:rPr>
              <w:t>襄城县</w:t>
            </w:r>
          </w:p>
          <w:p>
            <w:pPr>
              <w:keepNext w:val="0"/>
              <w:keepLines w:val="0"/>
              <w:pageBreakBefore w:val="0"/>
              <w:shd w:val="clear" w:color="auto" w:fill="FFFFFF"/>
              <w:kinsoku/>
              <w:wordWrap/>
              <w:overflowPunct/>
              <w:bidi w:val="0"/>
              <w:snapToGrid/>
              <w:spacing w:line="360" w:lineRule="exact"/>
              <w:textAlignment w:val="auto"/>
              <w:rPr>
                <w:rFonts w:hint="default" w:cs="仿宋_GB2312" w:asciiTheme="minorEastAsia" w:hAnsiTheme="minorEastAsia"/>
                <w:color w:val="auto"/>
                <w:sz w:val="24"/>
                <w:szCs w:val="24"/>
                <w:lang w:val="en-US"/>
              </w:rPr>
            </w:pPr>
            <w:r>
              <w:rPr>
                <w:rFonts w:hint="eastAsia" w:cs="仿宋_GB2312" w:asciiTheme="minorEastAsia" w:hAnsiTheme="minorEastAsia"/>
                <w:color w:val="auto"/>
                <w:sz w:val="24"/>
                <w:szCs w:val="24"/>
              </w:rPr>
              <w:t>联系方式：</w:t>
            </w:r>
            <w:r>
              <w:rPr>
                <w:rFonts w:hint="eastAsia" w:asciiTheme="minorEastAsia" w:hAnsiTheme="minorEastAsia"/>
                <w:color w:val="auto"/>
                <w:sz w:val="24"/>
                <w:szCs w:val="24"/>
                <w:lang w:val="en-US" w:eastAsia="zh-CN"/>
              </w:rPr>
              <w:t>贾晓娟</w:t>
            </w:r>
          </w:p>
          <w:p>
            <w:pPr>
              <w:keepNext w:val="0"/>
              <w:keepLines w:val="0"/>
              <w:pageBreakBefore w:val="0"/>
              <w:shd w:val="clear" w:color="auto" w:fill="FFFFFF"/>
              <w:kinsoku/>
              <w:wordWrap/>
              <w:overflowPunct/>
              <w:bidi w:val="0"/>
              <w:snapToGrid/>
              <w:spacing w:line="360" w:lineRule="exact"/>
              <w:textAlignment w:val="auto"/>
              <w:rPr>
                <w:rFonts w:hint="default" w:cs="仿宋_GB2312" w:asciiTheme="minorEastAsia" w:hAnsiTheme="minorEastAsia"/>
                <w:color w:val="auto"/>
                <w:sz w:val="24"/>
                <w:szCs w:val="24"/>
                <w:lang w:val="en-US"/>
              </w:rPr>
            </w:pPr>
            <w:r>
              <w:rPr>
                <w:rFonts w:hint="eastAsia" w:cs="仿宋_GB2312" w:asciiTheme="minorEastAsia" w:hAnsiTheme="minorEastAsia"/>
                <w:color w:val="auto"/>
                <w:sz w:val="24"/>
                <w:szCs w:val="24"/>
              </w:rPr>
              <w:t>联系电话：</w:t>
            </w:r>
            <w:r>
              <w:rPr>
                <w:rFonts w:hint="eastAsia" w:asciiTheme="minorEastAsia" w:hAnsiTheme="minorEastAsia"/>
                <w:color w:val="auto"/>
                <w:sz w:val="24"/>
                <w:szCs w:val="24"/>
                <w:lang w:val="en-US" w:eastAsia="zh-CN"/>
              </w:rPr>
              <w:t>13569459522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集中采购机构</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jc w:val="lef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名称：襄城县政府采购中心</w:t>
            </w:r>
          </w:p>
          <w:p>
            <w:pPr>
              <w:keepNext w:val="0"/>
              <w:keepLines w:val="0"/>
              <w:pageBreakBefore w:val="0"/>
              <w:kinsoku/>
              <w:wordWrap/>
              <w:overflowPunct/>
              <w:autoSpaceDE w:val="0"/>
              <w:autoSpaceDN w:val="0"/>
              <w:bidi w:val="0"/>
              <w:adjustRightInd w:val="0"/>
              <w:snapToGrid/>
              <w:spacing w:line="360" w:lineRule="exact"/>
              <w:jc w:val="lef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地址：襄城县八七路东段电子商务产业园12楼1204室</w:t>
            </w:r>
          </w:p>
          <w:p>
            <w:pPr>
              <w:keepNext w:val="0"/>
              <w:keepLines w:val="0"/>
              <w:pageBreakBefore w:val="0"/>
              <w:kinsoku/>
              <w:wordWrap/>
              <w:overflowPunct/>
              <w:autoSpaceDE w:val="0"/>
              <w:autoSpaceDN w:val="0"/>
              <w:bidi w:val="0"/>
              <w:adjustRightInd w:val="0"/>
              <w:snapToGrid/>
              <w:spacing w:line="360" w:lineRule="exact"/>
              <w:jc w:val="lef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联系人：襄城县政府采购中心             </w:t>
            </w:r>
          </w:p>
          <w:p>
            <w:pPr>
              <w:keepNext w:val="0"/>
              <w:keepLines w:val="0"/>
              <w:pageBreakBefore w:val="0"/>
              <w:kinsoku/>
              <w:wordWrap/>
              <w:overflowPunct/>
              <w:autoSpaceDE w:val="0"/>
              <w:autoSpaceDN w:val="0"/>
              <w:bidi w:val="0"/>
              <w:adjustRightInd w:val="0"/>
              <w:snapToGrid/>
              <w:spacing w:line="360" w:lineRule="exact"/>
              <w:jc w:val="lef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Merge w:val="restart"/>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1224" w:type="dxa"/>
            <w:vMerge w:val="restart"/>
            <w:vAlign w:val="center"/>
          </w:tcPr>
          <w:p>
            <w:pPr>
              <w:keepNext w:val="0"/>
              <w:keepLines w:val="0"/>
              <w:pageBreakBefore w:val="0"/>
              <w:kinsoku/>
              <w:wordWrap/>
              <w:overflowPunct/>
              <w:autoSpaceDE w:val="0"/>
              <w:autoSpaceDN w:val="0"/>
              <w:bidi w:val="0"/>
              <w:adjustRightInd w:val="0"/>
              <w:snapToGrid/>
              <w:spacing w:line="360" w:lineRule="exact"/>
              <w:ind w:firstLine="120" w:firstLineChars="50"/>
              <w:textAlignment w:val="auto"/>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供应商资格</w:t>
            </w:r>
          </w:p>
        </w:tc>
        <w:tc>
          <w:tcPr>
            <w:tcW w:w="8503" w:type="dxa"/>
            <w:vAlign w:val="center"/>
          </w:tcPr>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符合《政府采购法》第二十二条规定</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cs="宋体" w:asciiTheme="minorEastAsia" w:hAnsiTheme="minorEastAsia"/>
                <w:color w:val="auto"/>
                <w:kern w:val="0"/>
                <w:sz w:val="24"/>
                <w:szCs w:val="24"/>
              </w:rPr>
              <w:t>1</w:t>
            </w:r>
            <w:r>
              <w:rPr>
                <w:rFonts w:hint="eastAsia" w:cs="宋体" w:asciiTheme="minorEastAsia" w:hAnsiTheme="minorEastAsia"/>
                <w:color w:val="auto"/>
                <w:kern w:val="0"/>
                <w:sz w:val="24"/>
                <w:szCs w:val="24"/>
              </w:rPr>
              <w:t>．具有独立承担民事责任的能力；</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．具有良好的商业信誉和健全的财务会计制度；</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．具有履行合同所必需的设备和专业技术能力；</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cs="宋体" w:asciiTheme="minorEastAsia" w:hAnsiTheme="minorEastAsia"/>
                <w:color w:val="auto"/>
                <w:kern w:val="0"/>
                <w:sz w:val="24"/>
                <w:szCs w:val="24"/>
              </w:rPr>
              <w:t>4</w:t>
            </w:r>
            <w:r>
              <w:rPr>
                <w:rFonts w:hint="eastAsia" w:cs="宋体" w:asciiTheme="minorEastAsia" w:hAnsiTheme="minorEastAsia"/>
                <w:color w:val="auto"/>
                <w:kern w:val="0"/>
                <w:sz w:val="24"/>
                <w:szCs w:val="24"/>
              </w:rPr>
              <w:t>．具有依法缴纳税收和社会保障资金的良好记录；</w:t>
            </w:r>
          </w:p>
          <w:p>
            <w:pPr>
              <w:pStyle w:val="34"/>
              <w:keepNext w:val="0"/>
              <w:keepLines w:val="0"/>
              <w:pageBreakBefore w:val="0"/>
              <w:kinsoku/>
              <w:wordWrap/>
              <w:overflowPunct/>
              <w:bidi w:val="0"/>
              <w:adjustRightInd/>
              <w:snapToGrid/>
              <w:spacing w:line="360" w:lineRule="exact"/>
              <w:contextualSpacing/>
              <w:textAlignment w:val="auto"/>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Merge w:val="continue"/>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p>
        </w:tc>
        <w:tc>
          <w:tcPr>
            <w:tcW w:w="1224" w:type="dxa"/>
            <w:vMerge w:val="continue"/>
            <w:vAlign w:val="center"/>
          </w:tcPr>
          <w:p>
            <w:pPr>
              <w:keepNext w:val="0"/>
              <w:keepLines w:val="0"/>
              <w:pageBreakBefore w:val="0"/>
              <w:kinsoku/>
              <w:wordWrap/>
              <w:overflowPunct/>
              <w:autoSpaceDE w:val="0"/>
              <w:autoSpaceDN w:val="0"/>
              <w:bidi w:val="0"/>
              <w:adjustRightInd w:val="0"/>
              <w:snapToGrid/>
              <w:spacing w:line="360" w:lineRule="exact"/>
              <w:ind w:firstLine="120" w:firstLineChars="50"/>
              <w:textAlignment w:val="auto"/>
              <w:rPr>
                <w:rFonts w:cs="微软雅黑" w:asciiTheme="minorEastAsia" w:hAnsiTheme="minorEastAsia"/>
                <w:b/>
                <w:color w:val="auto"/>
                <w:sz w:val="24"/>
                <w:szCs w:val="24"/>
              </w:rPr>
            </w:pPr>
          </w:p>
        </w:tc>
        <w:tc>
          <w:tcPr>
            <w:tcW w:w="8503" w:type="dxa"/>
            <w:vAlign w:val="center"/>
          </w:tcPr>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注：</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cs="宋体" w:asciiTheme="minorEastAsia" w:hAnsiTheme="minorEastAsia"/>
                <w:color w:val="auto"/>
                <w:kern w:val="0"/>
                <w:sz w:val="24"/>
                <w:szCs w:val="24"/>
              </w:rPr>
              <w:t>1</w:t>
            </w:r>
            <w:r>
              <w:rPr>
                <w:rFonts w:hint="eastAsia" w:cs="宋体" w:asciiTheme="minorEastAsia" w:hAnsiTheme="minorEastAsia"/>
                <w:color w:val="auto"/>
                <w:kern w:val="0"/>
                <w:sz w:val="24"/>
                <w:szCs w:val="24"/>
              </w:rPr>
              <w:t>、供应商在投标时，提供《许昌市政府采购供应商信用承诺函》（详见招标文件第八章4</w:t>
            </w:r>
            <w:r>
              <w:rPr>
                <w:rFonts w:cs="宋体" w:asciiTheme="minorEastAsia" w:hAnsiTheme="minorEastAsia"/>
                <w:color w:val="auto"/>
                <w:kern w:val="0"/>
                <w:sz w:val="24"/>
                <w:szCs w:val="24"/>
              </w:rPr>
              <w:t>.5</w:t>
            </w:r>
            <w:r>
              <w:rPr>
                <w:rFonts w:hint="eastAsia" w:cs="宋体" w:asciiTheme="minorEastAsia" w:hAnsiTheme="minorEastAsia"/>
                <w:color w:val="auto"/>
                <w:kern w:val="0"/>
                <w:sz w:val="24"/>
                <w:szCs w:val="24"/>
              </w:rPr>
              <w:t>格式），无需再提交上述证明材料。</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、采购人有权在签订合同前要求中标供应商提供相关证明材料以核实中标供应商承诺事项的真实性。</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Merge w:val="continue"/>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p>
        </w:tc>
        <w:tc>
          <w:tcPr>
            <w:tcW w:w="1224" w:type="dxa"/>
            <w:vMerge w:val="continue"/>
            <w:vAlign w:val="center"/>
          </w:tcPr>
          <w:p>
            <w:pPr>
              <w:keepNext w:val="0"/>
              <w:keepLines w:val="0"/>
              <w:pageBreakBefore w:val="0"/>
              <w:kinsoku/>
              <w:wordWrap/>
              <w:overflowPunct/>
              <w:autoSpaceDE w:val="0"/>
              <w:autoSpaceDN w:val="0"/>
              <w:bidi w:val="0"/>
              <w:adjustRightInd w:val="0"/>
              <w:snapToGrid/>
              <w:spacing w:line="360" w:lineRule="exact"/>
              <w:ind w:firstLine="120" w:firstLineChars="50"/>
              <w:textAlignment w:val="auto"/>
              <w:rPr>
                <w:rFonts w:cs="微软雅黑" w:asciiTheme="minorEastAsia" w:hAnsiTheme="minorEastAsia"/>
                <w:b/>
                <w:color w:val="auto"/>
                <w:sz w:val="24"/>
                <w:szCs w:val="24"/>
              </w:rPr>
            </w:pPr>
          </w:p>
        </w:tc>
        <w:tc>
          <w:tcPr>
            <w:tcW w:w="8503" w:type="dxa"/>
            <w:vAlign w:val="center"/>
          </w:tcPr>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color w:val="auto"/>
                <w:kern w:val="0"/>
                <w:sz w:val="24"/>
                <w:szCs w:val="24"/>
              </w:rPr>
            </w:pPr>
            <w:r>
              <w:rPr>
                <w:rFonts w:hint="eastAsia" w:cs="宋体" w:asciiTheme="minorEastAsia" w:hAnsiTheme="minorEastAsia"/>
                <w:b/>
                <w:color w:val="auto"/>
                <w:kern w:val="0"/>
                <w:sz w:val="24"/>
                <w:szCs w:val="24"/>
              </w:rPr>
              <w:t>本项目的特定资格要求：</w:t>
            </w:r>
            <w:r>
              <w:rPr>
                <w:rFonts w:hint="eastAsia" w:cs="宋体" w:asciiTheme="minorEastAsia" w:hAnsiTheme="minorEastAsia"/>
                <w:color w:val="auto"/>
                <w:kern w:val="0"/>
                <w:sz w:val="24"/>
                <w:szCs w:val="24"/>
              </w:rPr>
              <w:t>（详见第六章 资格审查与评标）。</w:t>
            </w:r>
          </w:p>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b/>
                <w:color w:val="auto"/>
                <w:kern w:val="0"/>
                <w:sz w:val="24"/>
                <w:szCs w:val="24"/>
              </w:rPr>
            </w:pPr>
            <w:r>
              <w:rPr>
                <w:rFonts w:hint="eastAsia" w:cs="宋体" w:asciiTheme="minorEastAsia" w:hAnsiTheme="minorEastAsia"/>
                <w:color w:val="auto"/>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联合体响应</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预算金额</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一标段：</w:t>
            </w:r>
            <w:r>
              <w:rPr>
                <w:rFonts w:hint="eastAsia" w:cs="宋体" w:asciiTheme="minorEastAsia" w:hAnsiTheme="minorEastAsia"/>
                <w:b/>
                <w:bCs/>
                <w:color w:val="auto"/>
                <w:kern w:val="0"/>
                <w:sz w:val="24"/>
                <w:szCs w:val="24"/>
                <w:lang w:val="en-US" w:eastAsia="zh-CN"/>
              </w:rPr>
              <w:t>497700.</w:t>
            </w:r>
            <w:r>
              <w:rPr>
                <w:rFonts w:hint="eastAsia" w:cs="宋体" w:asciiTheme="minorEastAsia" w:hAnsiTheme="minorEastAsia"/>
                <w:b/>
                <w:bCs/>
                <w:color w:val="auto"/>
                <w:kern w:val="0"/>
                <w:sz w:val="24"/>
                <w:szCs w:val="24"/>
              </w:rPr>
              <w:t>00元，超出预算金额的响应无效</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color w:val="auto"/>
                <w:kern w:val="0"/>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询价</w:t>
            </w:r>
            <w:r>
              <w:rPr>
                <w:rFonts w:cs="宋体" w:asciiTheme="minorEastAsia" w:hAnsiTheme="minorEastAsia"/>
                <w:bCs/>
                <w:color w:val="auto"/>
                <w:sz w:val="24"/>
                <w:szCs w:val="24"/>
                <w:lang w:val="zh-CN"/>
              </w:rPr>
              <w:t>前答疑会</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color w:val="auto"/>
                <w:kern w:val="0"/>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p>
          <w:p>
            <w:pPr>
              <w:keepNext w:val="0"/>
              <w:keepLines w:val="0"/>
              <w:pageBreakBefore w:val="0"/>
              <w:kinsoku/>
              <w:wordWrap/>
              <w:overflowPunct/>
              <w:autoSpaceDE w:val="0"/>
              <w:autoSpaceDN w:val="0"/>
              <w:bidi w:val="0"/>
              <w:adjustRightInd w:val="0"/>
              <w:snapToGrid/>
              <w:spacing w:line="360" w:lineRule="exact"/>
              <w:textAlignment w:val="auto"/>
              <w:rPr>
                <w:rFonts w:asciiTheme="minorEastAsia" w:hAnsiTheme="minorEastAsia"/>
                <w:color w:val="auto"/>
                <w:sz w:val="24"/>
                <w:szCs w:val="24"/>
              </w:rPr>
            </w:pP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询价有效期</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90天（自</w:t>
            </w:r>
            <w:r>
              <w:rPr>
                <w:rFonts w:hint="eastAsia" w:cs="宋体" w:asciiTheme="minorEastAsia" w:hAnsiTheme="minorEastAsia"/>
                <w:color w:val="auto"/>
                <w:kern w:val="0"/>
                <w:sz w:val="24"/>
                <w:szCs w:val="24"/>
              </w:rPr>
              <w:t>提交询价响应文件的截止之日起算</w:t>
            </w:r>
            <w:r>
              <w:rPr>
                <w:rFonts w:hint="eastAsia" w:cs="仿宋_GB2312" w:asciiTheme="minorEastAsia" w:hAnsiTheme="minorEastAsia"/>
                <w:color w:val="auto"/>
                <w:sz w:val="24"/>
                <w:szCs w:val="24"/>
              </w:rPr>
              <w:t>）</w:t>
            </w:r>
          </w:p>
          <w:p>
            <w:pPr>
              <w:keepNext w:val="0"/>
              <w:keepLines w:val="0"/>
              <w:pageBreakBefore w:val="0"/>
              <w:kinsoku/>
              <w:wordWrap/>
              <w:overflowPunct/>
              <w:autoSpaceDE w:val="0"/>
              <w:autoSpaceDN w:val="0"/>
              <w:bidi w:val="0"/>
              <w:adjustRightInd w:val="0"/>
              <w:snapToGrid/>
              <w:spacing w:line="360" w:lineRule="exact"/>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成交供应商询价</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成交供应商</w:t>
            </w:r>
            <w:r>
              <w:rPr>
                <w:rFonts w:cs="宋体" w:asciiTheme="minorEastAsia" w:hAnsiTheme="minorEastAsia"/>
                <w:bCs/>
                <w:color w:val="auto"/>
                <w:sz w:val="24"/>
                <w:szCs w:val="24"/>
                <w:lang w:val="zh-CN"/>
              </w:rPr>
              <w:t>将本项目非主体、非关键性工作分包</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p>
          <w:p>
            <w:pPr>
              <w:keepNext w:val="0"/>
              <w:keepLines w:val="0"/>
              <w:pageBreakBefore w:val="0"/>
              <w:kinsoku/>
              <w:wordWrap/>
              <w:overflowPunct/>
              <w:autoSpaceDE w:val="0"/>
              <w:autoSpaceDN w:val="0"/>
              <w:bidi w:val="0"/>
              <w:adjustRightInd w:val="0"/>
              <w:snapToGrid/>
              <w:spacing w:line="360" w:lineRule="exact"/>
              <w:textAlignment w:val="auto"/>
              <w:rPr>
                <w:rFonts w:cs="仿宋_GB2312" w:asciiTheme="minorEastAsia" w:hAnsiTheme="minorEastAsia"/>
                <w:color w:val="auto"/>
                <w:sz w:val="24"/>
                <w:szCs w:val="24"/>
              </w:rPr>
            </w:pP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left"/>
              <w:textAlignment w:val="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shd w:val="clear" w:color="auto" w:fill="FFFFFF"/>
              </w:rPr>
              <w:t>响应文件提交截止、</w:t>
            </w:r>
            <w:r>
              <w:rPr>
                <w:rFonts w:hint="eastAsia" w:cs="宋体" w:asciiTheme="minorEastAsia" w:hAnsiTheme="minorEastAsia"/>
                <w:bCs/>
                <w:color w:val="auto"/>
                <w:sz w:val="24"/>
                <w:szCs w:val="24"/>
                <w:lang w:val="zh-CN"/>
              </w:rPr>
              <w:t>询价响应截止及询价时间</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宋体" w:asciiTheme="minorEastAsia" w:hAnsiTheme="minorEastAsia"/>
                <w:b/>
                <w:color w:val="auto"/>
                <w:sz w:val="28"/>
                <w:szCs w:val="24"/>
                <w:lang w:val="zh-CN"/>
              </w:rPr>
              <w:t>2023年</w:t>
            </w:r>
            <w:r>
              <w:rPr>
                <w:rFonts w:hint="eastAsia" w:cs="宋体" w:asciiTheme="minorEastAsia" w:hAnsiTheme="minorEastAsia"/>
                <w:b/>
                <w:color w:val="auto"/>
                <w:sz w:val="28"/>
                <w:szCs w:val="24"/>
              </w:rPr>
              <w:t xml:space="preserve"> </w:t>
            </w:r>
            <w:r>
              <w:rPr>
                <w:rFonts w:hint="eastAsia" w:cs="宋体" w:asciiTheme="minorEastAsia" w:hAnsiTheme="minorEastAsia"/>
                <w:b/>
                <w:color w:val="auto"/>
                <w:sz w:val="28"/>
                <w:szCs w:val="24"/>
                <w:lang w:val="en-US" w:eastAsia="zh-CN"/>
              </w:rPr>
              <w:t xml:space="preserve"> 12 </w:t>
            </w:r>
            <w:r>
              <w:rPr>
                <w:rFonts w:hint="eastAsia" w:cs="宋体" w:asciiTheme="minorEastAsia" w:hAnsiTheme="minorEastAsia"/>
                <w:b/>
                <w:color w:val="auto"/>
                <w:sz w:val="28"/>
                <w:szCs w:val="24"/>
                <w:lang w:val="zh-CN"/>
              </w:rPr>
              <w:t>月</w:t>
            </w:r>
            <w:r>
              <w:rPr>
                <w:rFonts w:hint="eastAsia" w:cs="宋体" w:asciiTheme="minorEastAsia" w:hAnsiTheme="minorEastAsia"/>
                <w:b/>
                <w:color w:val="auto"/>
                <w:sz w:val="28"/>
                <w:szCs w:val="24"/>
                <w:lang w:val="en-US" w:eastAsia="zh-CN"/>
              </w:rPr>
              <w:t xml:space="preserve">  </w:t>
            </w:r>
            <w:r>
              <w:rPr>
                <w:rFonts w:hint="eastAsia" w:cs="宋体" w:asciiTheme="minorEastAsia" w:hAnsiTheme="minorEastAsia"/>
                <w:b/>
                <w:color w:val="auto"/>
                <w:sz w:val="28"/>
                <w:szCs w:val="24"/>
              </w:rPr>
              <w:t xml:space="preserve"> </w:t>
            </w:r>
            <w:r>
              <w:rPr>
                <w:rFonts w:hint="eastAsia" w:cs="宋体" w:asciiTheme="minorEastAsia" w:hAnsiTheme="minorEastAsia"/>
                <w:b/>
                <w:color w:val="auto"/>
                <w:sz w:val="28"/>
                <w:szCs w:val="24"/>
                <w:lang w:val="en-US" w:eastAsia="zh-CN"/>
              </w:rPr>
              <w:t>7</w:t>
            </w:r>
            <w:r>
              <w:rPr>
                <w:rFonts w:hint="eastAsia" w:cs="宋体" w:asciiTheme="minorEastAsia" w:hAnsiTheme="minorEastAsia"/>
                <w:b/>
                <w:color w:val="auto"/>
                <w:sz w:val="28"/>
                <w:szCs w:val="24"/>
                <w:lang w:val="zh-CN"/>
              </w:rPr>
              <w:t>日</w:t>
            </w:r>
            <w:r>
              <w:rPr>
                <w:rFonts w:hint="eastAsia" w:cs="宋体" w:asciiTheme="minorEastAsia" w:hAnsiTheme="minorEastAsia"/>
                <w:b/>
                <w:color w:val="auto"/>
                <w:sz w:val="28"/>
                <w:szCs w:val="24"/>
              </w:rPr>
              <w:t xml:space="preserve">  </w:t>
            </w:r>
            <w:r>
              <w:rPr>
                <w:rFonts w:hint="eastAsia" w:cs="宋体" w:asciiTheme="minorEastAsia" w:hAnsiTheme="minorEastAsia"/>
                <w:b/>
                <w:color w:val="auto"/>
                <w:sz w:val="28"/>
                <w:szCs w:val="24"/>
                <w:lang w:val="en-US" w:eastAsia="zh-CN"/>
              </w:rPr>
              <w:t>9</w:t>
            </w:r>
            <w:r>
              <w:rPr>
                <w:rFonts w:hint="eastAsia" w:cs="宋体" w:asciiTheme="minorEastAsia" w:hAnsiTheme="minorEastAsia"/>
                <w:b/>
                <w:color w:val="auto"/>
                <w:sz w:val="28"/>
                <w:szCs w:val="24"/>
                <w:lang w:val="zh-CN"/>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询价地点</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询价地点：襄城县公共资源交易中心十二楼开标二室（</w:t>
            </w:r>
            <w:r>
              <w:rPr>
                <w:rFonts w:hint="eastAsia" w:cs="Arial" w:asciiTheme="minorEastAsia" w:hAnsiTheme="minorEastAsia"/>
                <w:b/>
                <w:color w:val="auto"/>
                <w:sz w:val="24"/>
                <w:szCs w:val="24"/>
              </w:rPr>
              <w:t>本项目采用远程不见面开标，投标人无须到交易中心现场</w:t>
            </w:r>
            <w:r>
              <w:rPr>
                <w:rFonts w:hint="eastAsia" w:cs="Arial" w:asciiTheme="minorEastAsia" w:hAnsi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8503" w:type="dxa"/>
            <w:vAlign w:val="center"/>
          </w:tcPr>
          <w:p>
            <w:pPr>
              <w:keepNext w:val="0"/>
              <w:keepLines w:val="0"/>
              <w:pageBreakBefore w:val="0"/>
              <w:tabs>
                <w:tab w:val="left" w:pos="1260"/>
              </w:tabs>
              <w:kinsoku/>
              <w:wordWrap/>
              <w:overflowPunct/>
              <w:autoSpaceDE w:val="0"/>
              <w:autoSpaceDN w:val="0"/>
              <w:bidi w:val="0"/>
              <w:snapToGrid/>
              <w:spacing w:line="360" w:lineRule="exact"/>
              <w:contextualSpacing/>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本项目不收取。</w:t>
            </w:r>
          </w:p>
          <w:p>
            <w:pPr>
              <w:keepNext w:val="0"/>
              <w:keepLines w:val="0"/>
              <w:pageBreakBefore w:val="0"/>
              <w:tabs>
                <w:tab w:val="left" w:pos="1260"/>
              </w:tabs>
              <w:kinsoku/>
              <w:wordWrap/>
              <w:overflowPunct/>
              <w:autoSpaceDE w:val="0"/>
              <w:autoSpaceDN w:val="0"/>
              <w:bidi w:val="0"/>
              <w:snapToGrid/>
              <w:spacing w:line="360" w:lineRule="exact"/>
              <w:contextualSpacing/>
              <w:textAlignment w:val="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8503" w:type="dxa"/>
            <w:tcBorders>
              <w:top w:val="single" w:color="auto" w:sz="4" w:space="0"/>
            </w:tcBorders>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采购人澄清或修改询价文件时间</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询价响应截止时间3个工作日前（</w:t>
            </w:r>
            <w:r>
              <w:rPr>
                <w:rFonts w:hint="eastAsia" w:cs="仿宋_GB2312" w:asciiTheme="minorEastAsia" w:hAnsiTheme="minorEastAsia"/>
                <w:color w:val="auto"/>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供应商对采购文件质疑截止时间</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ascii="宋体" w:hAnsi="宋体" w:cs="宋体"/>
                <w:color w:val="auto"/>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响应文件份数</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color w:val="auto"/>
                <w:sz w:val="24"/>
                <w:szCs w:val="24"/>
              </w:rPr>
            </w:pPr>
            <w:r>
              <w:rPr>
                <w:rFonts w:ascii="新宋体" w:hAnsi="新宋体" w:eastAsia="新宋体"/>
                <w:b/>
                <w:color w:val="auto"/>
                <w:sz w:val="24"/>
                <w:szCs w:val="24"/>
              </w:rPr>
              <w:fldChar w:fldCharType="begin"/>
            </w:r>
            <w:r>
              <w:rPr>
                <w:rFonts w:hint="eastAsia" w:ascii="新宋体" w:hAnsi="新宋体" w:eastAsia="新宋体"/>
                <w:b/>
                <w:color w:val="auto"/>
                <w:sz w:val="24"/>
                <w:szCs w:val="24"/>
              </w:rPr>
              <w:instrText xml:space="preserve">eq \o\ac(□,√)</w:instrText>
            </w:r>
            <w:r>
              <w:rPr>
                <w:rFonts w:ascii="新宋体" w:hAnsi="新宋体" w:eastAsia="新宋体"/>
                <w:b/>
                <w:color w:val="auto"/>
                <w:sz w:val="24"/>
                <w:szCs w:val="24"/>
              </w:rPr>
              <w:fldChar w:fldCharType="end"/>
            </w:r>
            <w:r>
              <w:rPr>
                <w:rFonts w:hint="eastAsia" w:ascii="新宋体" w:hAnsi="新宋体" w:eastAsia="新宋体"/>
                <w:color w:val="auto"/>
                <w:sz w:val="24"/>
                <w:szCs w:val="24"/>
              </w:rPr>
              <w:t>电子响应文件：成功上传至《全国公共资源交易平台（河南省·许昌市）》公共资源交易系统加密电子响应文件1份</w:t>
            </w:r>
            <w:r>
              <w:rPr>
                <w:rFonts w:hint="eastAsia" w:hAnsi="宋体" w:cs="宋体"/>
                <w:color w:val="auto"/>
                <w:sz w:val="24"/>
                <w:szCs w:val="24"/>
                <w:lang w:val="zh-CN"/>
              </w:rPr>
              <w:t>（文件格式为： XXX公司XXX项目编号.file）。</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ascii="新宋体" w:hAnsi="新宋体" w:eastAsia="新宋体"/>
                <w:color w:val="auto"/>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响应文件的</w:t>
            </w:r>
          </w:p>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ascii="新宋体" w:hAnsi="新宋体" w:eastAsia="新宋体"/>
                <w:color w:val="auto"/>
                <w:sz w:val="24"/>
                <w:szCs w:val="24"/>
              </w:rPr>
            </w:pPr>
            <w:r>
              <w:rPr>
                <w:rFonts w:ascii="新宋体" w:hAnsi="新宋体" w:eastAsia="新宋体"/>
                <w:b/>
                <w:color w:val="auto"/>
                <w:sz w:val="24"/>
                <w:szCs w:val="24"/>
              </w:rPr>
              <w:fldChar w:fldCharType="begin"/>
            </w:r>
            <w:r>
              <w:rPr>
                <w:rFonts w:hint="eastAsia" w:ascii="新宋体" w:hAnsi="新宋体" w:eastAsia="新宋体"/>
                <w:b/>
                <w:color w:val="auto"/>
                <w:sz w:val="24"/>
                <w:szCs w:val="24"/>
              </w:rPr>
              <w:instrText xml:space="preserve">eq \o\ac(□,√)</w:instrText>
            </w:r>
            <w:r>
              <w:rPr>
                <w:rFonts w:ascii="新宋体" w:hAnsi="新宋体" w:eastAsia="新宋体"/>
                <w:b/>
                <w:color w:val="auto"/>
                <w:sz w:val="24"/>
                <w:szCs w:val="24"/>
              </w:rPr>
              <w:fldChar w:fldCharType="end"/>
            </w:r>
            <w:r>
              <w:rPr>
                <w:rFonts w:hint="eastAsia" w:ascii="新宋体" w:hAnsi="新宋体" w:eastAsia="新宋体"/>
                <w:color w:val="auto"/>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仿宋_GB2312" w:asciiTheme="minorEastAsia" w:hAnsiTheme="minorEastAsia"/>
                <w:color w:val="auto"/>
                <w:sz w:val="24"/>
                <w:szCs w:val="24"/>
              </w:rPr>
            </w:pPr>
            <w:r>
              <w:rPr>
                <w:rFonts w:hint="eastAsia" w:cs="黑体" w:asciiTheme="minorEastAsia" w:hAnsiTheme="minorEastAsia"/>
                <w:color w:val="auto"/>
                <w:sz w:val="24"/>
                <w:szCs w:val="24"/>
              </w:rPr>
              <w:t>询价小组组建</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仿宋_GB2312" w:asciiTheme="minorEastAsia" w:hAnsiTheme="minorEastAsia"/>
                <w:color w:val="auto"/>
                <w:sz w:val="24"/>
                <w:szCs w:val="24"/>
                <w:lang w:val="zh-CN"/>
              </w:rPr>
            </w:pPr>
            <w:r>
              <w:rPr>
                <w:rFonts w:ascii="新宋体" w:hAnsi="新宋体" w:eastAsia="新宋体"/>
                <w:b/>
                <w:color w:val="auto"/>
                <w:sz w:val="24"/>
                <w:szCs w:val="24"/>
              </w:rPr>
              <w:fldChar w:fldCharType="begin"/>
            </w:r>
            <w:r>
              <w:rPr>
                <w:rFonts w:hint="eastAsia" w:ascii="新宋体" w:hAnsi="新宋体" w:eastAsia="新宋体"/>
                <w:b/>
                <w:color w:val="auto"/>
                <w:sz w:val="24"/>
                <w:szCs w:val="24"/>
              </w:rPr>
              <w:instrText xml:space="preserve">eq \o\ac(□,√)</w:instrText>
            </w:r>
            <w:r>
              <w:rPr>
                <w:rFonts w:ascii="新宋体" w:hAnsi="新宋体" w:eastAsia="新宋体"/>
                <w:b/>
                <w:color w:val="auto"/>
                <w:sz w:val="24"/>
                <w:szCs w:val="24"/>
              </w:rPr>
              <w:fldChar w:fldCharType="end"/>
            </w:r>
            <w:r>
              <w:rPr>
                <w:rFonts w:hint="eastAsia" w:cs="仿宋_GB2312" w:asciiTheme="minorEastAsia" w:hAnsiTheme="minorEastAsia"/>
                <w:color w:val="auto"/>
                <w:sz w:val="24"/>
                <w:szCs w:val="24"/>
                <w:lang w:val="zh-CN"/>
              </w:rPr>
              <w:t>由采购人代表和评审专家组成，其中评审专家的人数不少于询价小组成员总数的三分之二。评审专家从政府采购评审专家库中随机抽取。</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21</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评审方法</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ascii="新宋体" w:hAnsi="新宋体" w:eastAsia="新宋体"/>
                <w:color w:val="auto"/>
                <w:sz w:val="24"/>
                <w:szCs w:val="24"/>
              </w:rPr>
            </w:pPr>
            <w:r>
              <w:rPr>
                <w:rFonts w:hint="eastAsia"/>
                <w:color w:val="auto"/>
                <w:sz w:val="24"/>
                <w:szCs w:val="24"/>
              </w:rPr>
              <w:t>质量和服务均能满足询价文件实质性响应要求且报价最低的原则确定成交供应商</w:t>
            </w:r>
            <w:r>
              <w:rPr>
                <w:rFonts w:hint="eastAsia" w:ascii="新宋体" w:hAnsi="新宋体" w:eastAsia="新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中小企业有关政策</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lang w:val="zh-CN"/>
              </w:rPr>
            </w:pPr>
            <w:r>
              <w:rPr>
                <w:rFonts w:ascii="宋体" w:hAnsi="宋体" w:cs="宋体"/>
                <w:bCs/>
                <w:color w:val="auto"/>
                <w:sz w:val="24"/>
                <w:lang w:val="zh-CN"/>
              </w:rPr>
              <w:t>1</w:t>
            </w:r>
            <w:r>
              <w:rPr>
                <w:rFonts w:hint="eastAsia" w:ascii="宋体" w:hAnsi="宋体" w:cs="宋体"/>
                <w:bCs/>
                <w:color w:val="auto"/>
                <w:sz w:val="24"/>
                <w:lang w:val="zh-CN"/>
              </w:rPr>
              <w:t>、根据工信部等部委发布的《关于印发中小企业划型标准规定的通知》（工信部联企业〔</w:t>
            </w:r>
            <w:r>
              <w:rPr>
                <w:rFonts w:ascii="宋体" w:hAnsi="宋体" w:cs="宋体"/>
                <w:bCs/>
                <w:color w:val="auto"/>
                <w:sz w:val="24"/>
                <w:lang w:val="zh-CN"/>
              </w:rPr>
              <w:t>2011</w:t>
            </w:r>
            <w:r>
              <w:rPr>
                <w:rFonts w:hint="eastAsia" w:ascii="宋体" w:hAnsi="宋体" w:cs="宋体"/>
                <w:bCs/>
                <w:color w:val="auto"/>
                <w:sz w:val="24"/>
                <w:lang w:val="zh-CN"/>
              </w:rPr>
              <w:t>〕</w:t>
            </w:r>
            <w:r>
              <w:rPr>
                <w:rFonts w:ascii="宋体" w:hAnsi="宋体" w:cs="宋体"/>
                <w:bCs/>
                <w:color w:val="auto"/>
                <w:sz w:val="24"/>
                <w:lang w:val="zh-CN"/>
              </w:rPr>
              <w:t>300</w:t>
            </w:r>
            <w:r>
              <w:rPr>
                <w:rFonts w:hint="eastAsia" w:ascii="宋体" w:hAnsi="宋体" w:cs="宋体"/>
                <w:bCs/>
                <w:color w:val="auto"/>
                <w:sz w:val="24"/>
                <w:lang w:val="zh-CN"/>
              </w:rPr>
              <w:t>号），按照本次采购标的所属行业的划型标准，符合条件的中小企业应按照招标文件格式要求提供《中小企业声明函》，否则不得享受相关中小企业扶持政策。</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rPr>
            </w:pPr>
            <w:r>
              <w:rPr>
                <w:rFonts w:ascii="宋体" w:hAnsi="宋体" w:cs="宋体"/>
                <w:bCs/>
                <w:color w:val="auto"/>
                <w:sz w:val="24"/>
                <w:lang w:val="zh-CN"/>
              </w:rPr>
              <w:t>2</w:t>
            </w:r>
            <w:r>
              <w:rPr>
                <w:rFonts w:hint="eastAsia" w:ascii="宋体" w:hAnsi="宋体" w:cs="宋体"/>
                <w:bCs/>
                <w:color w:val="auto"/>
                <w:sz w:val="24"/>
                <w:lang w:val="zh-CN"/>
              </w:rPr>
              <w:t>、本次采购标的对应的中小企业划分标准所属行业：参考《国民经济行业分类》（GB/T4754-2017））。纺织服装、服饰业，纺织业。</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lang w:val="zh-CN"/>
              </w:rPr>
            </w:pPr>
            <w:r>
              <w:rPr>
                <w:rFonts w:ascii="宋体" w:hAnsi="宋体" w:cs="宋体"/>
                <w:bCs/>
                <w:color w:val="auto"/>
                <w:sz w:val="24"/>
                <w:lang w:val="zh-CN"/>
              </w:rPr>
              <w:t>3</w:t>
            </w:r>
            <w:r>
              <w:rPr>
                <w:rFonts w:hint="eastAsia" w:ascii="宋体" w:hAnsi="宋体" w:cs="宋体"/>
                <w:bCs/>
                <w:color w:val="auto"/>
                <w:sz w:val="24"/>
                <w:lang w:val="zh-CN"/>
              </w:rPr>
              <w:t>、根据财政部、工业和信息化部发布的《政府采购促进中小企业发展管理办法》（财库〔</w:t>
            </w:r>
            <w:r>
              <w:rPr>
                <w:rFonts w:ascii="宋体" w:hAnsi="宋体" w:cs="宋体"/>
                <w:bCs/>
                <w:color w:val="auto"/>
                <w:sz w:val="24"/>
                <w:lang w:val="zh-CN"/>
              </w:rPr>
              <w:t>2020</w:t>
            </w:r>
            <w:r>
              <w:rPr>
                <w:rFonts w:hint="eastAsia" w:ascii="宋体" w:hAnsi="宋体" w:cs="宋体"/>
                <w:bCs/>
                <w:color w:val="auto"/>
                <w:sz w:val="24"/>
                <w:lang w:val="zh-CN"/>
              </w:rPr>
              <w:t>〕</w:t>
            </w:r>
            <w:r>
              <w:rPr>
                <w:rFonts w:ascii="宋体" w:hAnsi="宋体" w:cs="宋体"/>
                <w:bCs/>
                <w:color w:val="auto"/>
                <w:sz w:val="24"/>
                <w:lang w:val="zh-CN"/>
              </w:rPr>
              <w:t>46</w:t>
            </w:r>
            <w:r>
              <w:rPr>
                <w:rFonts w:hint="eastAsia" w:ascii="宋体" w:hAnsi="宋体" w:cs="宋体"/>
                <w:bCs/>
                <w:color w:val="auto"/>
                <w:sz w:val="24"/>
                <w:lang w:val="zh-CN"/>
              </w:rPr>
              <w:t>号）、《关于进一步加大政府采购支持中小企业力度的通知》（财库〔</w:t>
            </w:r>
            <w:r>
              <w:rPr>
                <w:rFonts w:ascii="宋体" w:hAnsi="宋体" w:cs="宋体"/>
                <w:bCs/>
                <w:color w:val="auto"/>
                <w:sz w:val="24"/>
                <w:lang w:val="zh-CN"/>
              </w:rPr>
              <w:t>2022</w:t>
            </w:r>
            <w:r>
              <w:rPr>
                <w:rFonts w:hint="eastAsia" w:ascii="宋体" w:hAnsi="宋体" w:cs="宋体"/>
                <w:bCs/>
                <w:color w:val="auto"/>
                <w:sz w:val="24"/>
                <w:lang w:val="zh-CN"/>
              </w:rPr>
              <w:t>〕</w:t>
            </w:r>
            <w:r>
              <w:rPr>
                <w:rFonts w:ascii="宋体" w:hAnsi="宋体" w:cs="宋体"/>
                <w:bCs/>
                <w:color w:val="auto"/>
                <w:sz w:val="24"/>
                <w:lang w:val="zh-CN"/>
              </w:rPr>
              <w:t>19</w:t>
            </w:r>
            <w:r>
              <w:rPr>
                <w:rFonts w:hint="eastAsia" w:ascii="宋体" w:hAnsi="宋体" w:cs="宋体"/>
                <w:bCs/>
                <w:color w:val="auto"/>
                <w:sz w:val="24"/>
                <w:lang w:val="zh-CN"/>
              </w:rPr>
              <w:t>号）规定，对小型和微型企业投标价格给予</w:t>
            </w:r>
            <w:r>
              <w:rPr>
                <w:rFonts w:ascii="宋体" w:hAnsi="宋体" w:cs="宋体"/>
                <w:bCs/>
                <w:color w:val="auto"/>
                <w:sz w:val="24"/>
                <w:lang w:val="zh-CN"/>
              </w:rPr>
              <w:t>20%</w:t>
            </w:r>
            <w:r>
              <w:rPr>
                <w:rFonts w:hint="eastAsia" w:ascii="宋体" w:hAnsi="宋体" w:cs="宋体"/>
                <w:bCs/>
                <w:color w:val="auto"/>
                <w:sz w:val="24"/>
                <w:lang w:val="zh-CN"/>
              </w:rPr>
              <w:t>（</w:t>
            </w:r>
            <w:r>
              <w:rPr>
                <w:rFonts w:ascii="宋体" w:hAnsi="宋体" w:cs="宋体"/>
                <w:bCs/>
                <w:color w:val="auto"/>
                <w:sz w:val="24"/>
                <w:lang w:val="zh-CN"/>
              </w:rPr>
              <w:t>10%-20%</w:t>
            </w:r>
            <w:r>
              <w:rPr>
                <w:rFonts w:hint="eastAsia" w:ascii="宋体" w:hAnsi="宋体" w:cs="宋体"/>
                <w:bCs/>
                <w:color w:val="auto"/>
                <w:sz w:val="24"/>
                <w:lang w:val="zh-CN"/>
              </w:rPr>
              <w:t>）的扣除，用扣除后的价格参与评审。</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lang w:val="zh-CN"/>
              </w:rPr>
            </w:pPr>
            <w:r>
              <w:rPr>
                <w:rFonts w:ascii="宋体" w:hAnsi="宋体" w:cs="宋体"/>
                <w:bCs/>
                <w:color w:val="auto"/>
                <w:sz w:val="24"/>
                <w:lang w:val="zh-CN"/>
              </w:rPr>
              <w:t>4</w:t>
            </w:r>
            <w:r>
              <w:rPr>
                <w:rFonts w:hint="eastAsia" w:ascii="宋体" w:hAnsi="宋体" w:cs="宋体"/>
                <w:bCs/>
                <w:color w:val="auto"/>
                <w:sz w:val="24"/>
                <w:lang w:val="zh-CN"/>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lang w:val="zh-CN"/>
              </w:rPr>
            </w:pPr>
            <w:r>
              <w:rPr>
                <w:rFonts w:ascii="宋体" w:hAnsi="宋体" w:cs="宋体"/>
                <w:bCs/>
                <w:color w:val="auto"/>
                <w:sz w:val="24"/>
                <w:lang w:val="zh-CN"/>
              </w:rPr>
              <w:t>5</w:t>
            </w:r>
            <w:r>
              <w:rPr>
                <w:rFonts w:hint="eastAsia" w:ascii="宋体" w:hAnsi="宋体" w:cs="宋体"/>
                <w:bCs/>
                <w:color w:val="auto"/>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color w:val="auto"/>
                <w:sz w:val="24"/>
                <w:lang w:val="zh-CN"/>
              </w:rPr>
              <w:t>30%</w:t>
            </w:r>
            <w:r>
              <w:rPr>
                <w:rFonts w:hint="eastAsia" w:ascii="宋体" w:hAnsi="宋体" w:cs="宋体"/>
                <w:bCs/>
                <w:color w:val="auto"/>
                <w:sz w:val="24"/>
                <w:lang w:val="zh-CN"/>
              </w:rPr>
              <w:t>以上的，采购人、采购代理机构应当对联合体或者大中型企业的报价给予</w:t>
            </w:r>
            <w:r>
              <w:rPr>
                <w:rFonts w:ascii="宋体" w:hAnsi="宋体" w:cs="宋体"/>
                <w:bCs/>
                <w:color w:val="auto"/>
                <w:sz w:val="24"/>
                <w:lang w:val="zh-CN"/>
              </w:rPr>
              <w:t>%</w:t>
            </w:r>
            <w:r>
              <w:rPr>
                <w:rFonts w:hint="eastAsia" w:ascii="宋体" w:hAnsi="宋体" w:cs="宋体"/>
                <w:bCs/>
                <w:color w:val="auto"/>
                <w:sz w:val="24"/>
                <w:lang w:val="zh-CN"/>
              </w:rPr>
              <w:t>（</w:t>
            </w:r>
            <w:r>
              <w:rPr>
                <w:rFonts w:ascii="宋体" w:hAnsi="宋体" w:cs="宋体"/>
                <w:bCs/>
                <w:color w:val="auto"/>
                <w:sz w:val="24"/>
                <w:lang w:val="zh-CN"/>
              </w:rPr>
              <w:t>4</w:t>
            </w:r>
            <w:r>
              <w:rPr>
                <w:rFonts w:hint="eastAsia" w:ascii="宋体" w:hAnsi="宋体" w:cs="宋体"/>
                <w:bCs/>
                <w:color w:val="auto"/>
                <w:sz w:val="24"/>
                <w:lang w:val="zh-CN"/>
              </w:rPr>
              <w:t>—</w:t>
            </w:r>
            <w:r>
              <w:rPr>
                <w:rFonts w:ascii="宋体" w:hAnsi="宋体" w:cs="宋体"/>
                <w:bCs/>
                <w:color w:val="auto"/>
                <w:sz w:val="24"/>
                <w:lang w:val="zh-CN"/>
              </w:rPr>
              <w:t>6%</w:t>
            </w:r>
            <w:r>
              <w:rPr>
                <w:rFonts w:hint="eastAsia" w:ascii="宋体" w:hAnsi="宋体" w:cs="宋体"/>
                <w:bCs/>
                <w:color w:val="auto"/>
                <w:sz w:val="24"/>
                <w:lang w:val="zh-CN"/>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lang w:val="zh-CN"/>
              </w:rPr>
            </w:pPr>
            <w:r>
              <w:rPr>
                <w:rFonts w:ascii="宋体" w:hAnsi="宋体" w:cs="宋体"/>
                <w:bCs/>
                <w:color w:val="auto"/>
                <w:sz w:val="24"/>
                <w:lang w:val="zh-CN"/>
              </w:rPr>
              <w:t>6</w:t>
            </w:r>
            <w:r>
              <w:rPr>
                <w:rFonts w:hint="eastAsia" w:ascii="宋体" w:hAnsi="宋体" w:cs="宋体"/>
                <w:bCs/>
                <w:color w:val="auto"/>
                <w:sz w:val="24"/>
                <w:lang w:val="zh-CN"/>
              </w:rPr>
              <w:t>、提供由省级以上监狱管理局、戒毒管理局（含新疆生产建设兵团）出具的属于监狱企业证明文件的，视同为小型和微型企业。</w:t>
            </w:r>
          </w:p>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lang w:val="zh-CN"/>
              </w:rPr>
            </w:pPr>
            <w:r>
              <w:rPr>
                <w:rFonts w:ascii="宋体" w:hAnsi="宋体" w:cs="宋体"/>
                <w:bCs/>
                <w:color w:val="auto"/>
                <w:sz w:val="24"/>
                <w:lang w:val="zh-CN"/>
              </w:rPr>
              <w:t>7</w:t>
            </w:r>
            <w:r>
              <w:rPr>
                <w:rFonts w:hint="eastAsia" w:ascii="宋体" w:hAnsi="宋体" w:cs="宋体"/>
                <w:bCs/>
                <w:color w:val="auto"/>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节能环保要求</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jc w:val="left"/>
              <w:textAlignment w:val="auto"/>
              <w:rPr>
                <w:rFonts w:ascii="宋体" w:hAnsi="宋体" w:cs="宋体"/>
                <w:bCs/>
                <w:color w:val="auto"/>
                <w:sz w:val="24"/>
                <w:lang w:val="zh-CN"/>
              </w:rPr>
            </w:pPr>
            <w:r>
              <w:rPr>
                <w:rFonts w:hint="eastAsia" w:cs="宋体" w:asciiTheme="minorEastAsia" w:hAnsiTheme="minorEastAsia"/>
                <w:color w:val="auto"/>
                <w:sz w:val="24"/>
                <w:szCs w:val="24"/>
              </w:rPr>
              <w:t>执行《财政部发展改革委生态环境部市场监管总局关于调整优化节能产品、环境标志产品政府采购执行机制的通知》（财库〔</w:t>
            </w:r>
            <w:r>
              <w:rPr>
                <w:rFonts w:cs="宋体" w:asciiTheme="minorEastAsia" w:hAnsiTheme="minorEastAsia"/>
                <w:color w:val="auto"/>
                <w:sz w:val="24"/>
                <w:szCs w:val="24"/>
              </w:rPr>
              <w:t>2019</w:t>
            </w:r>
            <w:r>
              <w:rPr>
                <w:rFonts w:hint="eastAsia" w:cs="宋体" w:asciiTheme="minorEastAsia" w:hAnsiTheme="minorEastAsia"/>
                <w:color w:val="auto"/>
                <w:sz w:val="24"/>
                <w:szCs w:val="24"/>
              </w:rPr>
              <w:t>〕</w:t>
            </w:r>
            <w:r>
              <w:rPr>
                <w:rFonts w:cs="宋体" w:asciiTheme="minorEastAsia" w:hAnsiTheme="minorEastAsia"/>
                <w:color w:val="auto"/>
                <w:sz w:val="24"/>
                <w:szCs w:val="24"/>
              </w:rPr>
              <w:t>9</w:t>
            </w:r>
            <w:r>
              <w:rPr>
                <w:rFonts w:hint="eastAsia" w:cs="宋体" w:asciiTheme="minorEastAsia" w:hAnsiTheme="minorEastAsia"/>
                <w:color w:val="auto"/>
                <w:sz w:val="24"/>
                <w:szCs w:val="24"/>
              </w:rPr>
              <w:t>号）、关于印发节能产品政府采购品目清单的通知（财库〔</w:t>
            </w:r>
            <w:r>
              <w:rPr>
                <w:rFonts w:cs="宋体" w:asciiTheme="minorEastAsia" w:hAnsiTheme="minorEastAsia"/>
                <w:color w:val="auto"/>
                <w:sz w:val="24"/>
                <w:szCs w:val="24"/>
              </w:rPr>
              <w:t>2019</w:t>
            </w:r>
            <w:r>
              <w:rPr>
                <w:rFonts w:hint="eastAsia" w:cs="宋体" w:asciiTheme="minorEastAsia" w:hAnsiTheme="minorEastAsia"/>
                <w:color w:val="auto"/>
                <w:sz w:val="24"/>
                <w:szCs w:val="24"/>
              </w:rPr>
              <w:t>〕</w:t>
            </w:r>
            <w:r>
              <w:rPr>
                <w:rFonts w:cs="宋体" w:asciiTheme="minorEastAsia" w:hAnsiTheme="minorEastAsia"/>
                <w:color w:val="auto"/>
                <w:sz w:val="24"/>
                <w:szCs w:val="24"/>
              </w:rPr>
              <w:t>19</w:t>
            </w:r>
            <w:r>
              <w:rPr>
                <w:rFonts w:hint="eastAsia" w:cs="宋体" w:asciiTheme="minorEastAsia" w:hAnsiTheme="minorEastAsia"/>
                <w:color w:val="auto"/>
                <w:sz w:val="24"/>
                <w:szCs w:val="24"/>
              </w:rPr>
              <w:t>号）、关于印发环境标志产品政府采购品目清单的通知（财库〔</w:t>
            </w:r>
            <w:r>
              <w:rPr>
                <w:rFonts w:cs="宋体" w:asciiTheme="minorEastAsia" w:hAnsiTheme="minorEastAsia"/>
                <w:color w:val="auto"/>
                <w:sz w:val="24"/>
                <w:szCs w:val="24"/>
              </w:rPr>
              <w:t>2019</w:t>
            </w:r>
            <w:r>
              <w:rPr>
                <w:rFonts w:hint="eastAsia" w:cs="宋体" w:asciiTheme="minorEastAsia" w:hAnsiTheme="minorEastAsia"/>
                <w:color w:val="auto"/>
                <w:sz w:val="24"/>
                <w:szCs w:val="24"/>
              </w:rPr>
              <w:t>〕</w:t>
            </w:r>
            <w:r>
              <w:rPr>
                <w:rFonts w:cs="宋体" w:asciiTheme="minorEastAsia" w:hAnsiTheme="minorEastAsia"/>
                <w:color w:val="auto"/>
                <w:sz w:val="24"/>
                <w:szCs w:val="24"/>
              </w:rPr>
              <w:t>18</w:t>
            </w:r>
            <w:r>
              <w:rPr>
                <w:rFonts w:hint="eastAsia" w:cs="宋体" w:asciiTheme="minorEastAsia" w:hAnsiTheme="minorEastAsia"/>
                <w:color w:val="auto"/>
                <w:sz w:val="24"/>
                <w:szCs w:val="24"/>
              </w:rPr>
              <w:t>号）、市场监管总局关于发布参与实施政府采购节能产品、环境标志产品认证机构名录的公告（</w:t>
            </w:r>
            <w:r>
              <w:rPr>
                <w:rFonts w:cs="宋体" w:asciiTheme="minorEastAsia" w:hAnsiTheme="minorEastAsia"/>
                <w:color w:val="auto"/>
                <w:sz w:val="24"/>
                <w:szCs w:val="24"/>
              </w:rPr>
              <w:t>2019</w:t>
            </w:r>
            <w:r>
              <w:rPr>
                <w:rFonts w:hint="eastAsia" w:cs="宋体" w:asciiTheme="minorEastAsia" w:hAnsiTheme="minorEastAsia"/>
                <w:color w:val="auto"/>
                <w:sz w:val="24"/>
                <w:szCs w:val="24"/>
              </w:rPr>
              <w:t>年第</w:t>
            </w:r>
            <w:r>
              <w:rPr>
                <w:rFonts w:cs="宋体" w:asciiTheme="minorEastAsia" w:hAnsiTheme="minorEastAsia"/>
                <w:color w:val="auto"/>
                <w:sz w:val="24"/>
                <w:szCs w:val="24"/>
              </w:rPr>
              <w:t>16</w:t>
            </w:r>
            <w:r>
              <w:rPr>
                <w:rFonts w:hint="eastAsia" w:cs="宋体" w:asciiTheme="minorEastAsia" w:hAnsiTheme="minorEastAsia"/>
                <w:color w:val="auto"/>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信息安全要求</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jc w:val="left"/>
              <w:textAlignment w:val="auto"/>
              <w:rPr>
                <w:rFonts w:cs="宋体" w:asciiTheme="minorEastAsia" w:hAnsiTheme="minorEastAsia"/>
                <w:color w:val="auto"/>
                <w:sz w:val="24"/>
                <w:szCs w:val="24"/>
              </w:rPr>
            </w:pPr>
            <w:r>
              <w:rPr>
                <w:rFonts w:hint="eastAsia" w:cs="宋体" w:asciiTheme="minorEastAsia" w:hAnsiTheme="minorEastAsia"/>
                <w:color w:val="auto"/>
                <w:sz w:val="24"/>
                <w:szCs w:val="24"/>
              </w:rPr>
              <w:t>按照《关于信息安全产品实施政府采购的通知》（财库【</w:t>
            </w:r>
            <w:r>
              <w:rPr>
                <w:rFonts w:cs="宋体" w:asciiTheme="minorEastAsia" w:hAnsiTheme="minorEastAsia"/>
                <w:color w:val="auto"/>
                <w:sz w:val="24"/>
                <w:szCs w:val="24"/>
              </w:rPr>
              <w:t>2010</w:t>
            </w:r>
            <w:r>
              <w:rPr>
                <w:rFonts w:hint="eastAsia" w:cs="宋体" w:asciiTheme="minorEastAsia" w:hAnsiTheme="minorEastAsia"/>
                <w:color w:val="auto"/>
                <w:sz w:val="24"/>
                <w:szCs w:val="24"/>
              </w:rPr>
              <w:t>】</w:t>
            </w:r>
            <w:r>
              <w:rPr>
                <w:rFonts w:cs="宋体" w:asciiTheme="minorEastAsia" w:hAnsiTheme="minorEastAsia"/>
                <w:color w:val="auto"/>
                <w:sz w:val="24"/>
                <w:szCs w:val="24"/>
              </w:rPr>
              <w:t>48</w:t>
            </w:r>
            <w:r>
              <w:rPr>
                <w:rFonts w:hint="eastAsia" w:cs="宋体" w:asciiTheme="minorEastAsia" w:hAnsiTheme="minorEastAsia"/>
                <w:color w:val="auto"/>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w:t>
            </w:r>
            <w:r>
              <w:rPr>
                <w:rFonts w:hint="eastAsia" w:ascii="新宋体" w:hAnsi="新宋体" w:eastAsia="新宋体"/>
                <w:color w:val="auto"/>
                <w:sz w:val="24"/>
                <w:szCs w:val="24"/>
              </w:rPr>
              <w:t>的10%</w:t>
            </w:r>
            <w:r>
              <w:rPr>
                <w:rFonts w:hint="eastAsia" w:cs="宋体" w:asciiTheme="minorEastAsia" w:hAnsiTheme="minorEastAsia"/>
                <w:color w:val="auto"/>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8503" w:type="dxa"/>
            <w:vAlign w:val="center"/>
          </w:tcPr>
          <w:p>
            <w:pPr>
              <w:keepNext w:val="0"/>
              <w:keepLines w:val="0"/>
              <w:pageBreakBefore w:val="0"/>
              <w:kinsoku/>
              <w:wordWrap/>
              <w:overflowPunct/>
              <w:autoSpaceDE w:val="0"/>
              <w:autoSpaceDN w:val="0"/>
              <w:bidi w:val="0"/>
              <w:snapToGrid/>
              <w:spacing w:line="360" w:lineRule="exact"/>
              <w:contextualSpacing/>
              <w:textAlignment w:val="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27</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rPr>
              <w:t>授权函</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ascii="宋体" w:hAnsi="宋体" w:cs="宋体"/>
                <w:bCs/>
                <w:color w:val="auto"/>
                <w:sz w:val="24"/>
              </w:rPr>
            </w:pPr>
            <w:r>
              <w:rPr>
                <w:rFonts w:hint="eastAsia" w:ascii="宋体" w:hAnsi="宋体" w:cs="宋体"/>
                <w:bCs/>
                <w:color w:val="auto"/>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color w:val="auto"/>
                <w:sz w:val="24"/>
              </w:rPr>
              <w:t>2</w:t>
            </w:r>
            <w:r>
              <w:rPr>
                <w:rFonts w:hint="eastAsia" w:ascii="宋体" w:hAnsi="宋体" w:cs="宋体"/>
                <w:bCs/>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28</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成交供应商需提交</w:t>
            </w:r>
          </w:p>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ascii="宋体" w:hAnsi="宋体" w:cs="宋体"/>
                <w:bCs/>
                <w:color w:val="auto"/>
                <w:sz w:val="24"/>
                <w:lang w:val="zh-CN"/>
              </w:rPr>
              <w:t>成交供应商须在评标结束之时24小时内</w:t>
            </w:r>
            <w:r>
              <w:rPr>
                <w:rFonts w:hint="eastAsia" w:cs="宋体" w:asciiTheme="minorEastAsia" w:hAnsiTheme="minorEastAsia"/>
                <w:bCs/>
                <w:color w:val="auto"/>
                <w:sz w:val="24"/>
                <w:szCs w:val="24"/>
                <w:lang w:val="zh-CN"/>
              </w:rPr>
              <w:t>，</w:t>
            </w:r>
            <w:r>
              <w:rPr>
                <w:rFonts w:hint="eastAsia" w:ascii="新宋体" w:hAnsi="新宋体" w:eastAsia="新宋体"/>
                <w:color w:val="auto"/>
                <w:sz w:val="24"/>
                <w:szCs w:val="24"/>
              </w:rPr>
              <w:t>向襄城县公共资源交易中心业务二室发</w:t>
            </w:r>
            <w:r>
              <w:rPr>
                <w:rFonts w:hint="eastAsia" w:cs="宋体" w:asciiTheme="minorEastAsia" w:hAnsiTheme="minorEastAsia"/>
                <w:bCs/>
                <w:color w:val="auto"/>
                <w:sz w:val="24"/>
                <w:szCs w:val="24"/>
                <w:lang w:val="zh-CN"/>
              </w:rPr>
              <w:t>送响应报价及分项报价一览表（包含主要成交标的的名称、规格型号、数量、单价、服务要求等）电子文档，并同时电话告知工作人员。</w:t>
            </w:r>
          </w:p>
          <w:p>
            <w:pPr>
              <w:keepNext w:val="0"/>
              <w:keepLines w:val="0"/>
              <w:pageBreakBefore w:val="0"/>
              <w:kinsoku/>
              <w:wordWrap/>
              <w:overflowPunct/>
              <w:autoSpaceDE w:val="0"/>
              <w:autoSpaceDN w:val="0"/>
              <w:bidi w:val="0"/>
              <w:adjustRightInd w:val="0"/>
              <w:snapToGrid/>
              <w:spacing w:line="360" w:lineRule="exact"/>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29</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lang w:val="zh-CN"/>
              </w:rPr>
            </w:pPr>
            <w:r>
              <w:rPr>
                <w:rFonts w:cs="宋体" w:asciiTheme="minorEastAsia" w:hAnsiTheme="minorEastAsia"/>
                <w:b/>
                <w:color w:val="auto"/>
                <w:kern w:val="0"/>
                <w:sz w:val="24"/>
                <w:szCs w:val="24"/>
                <w:lang w:val="zh-CN"/>
              </w:rPr>
              <w:fldChar w:fldCharType="begin"/>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30</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参数要求</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contextualSpacing/>
              <w:textAlignment w:val="auto"/>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黑体" w:asciiTheme="minorEastAsia" w:hAnsiTheme="minorEastAsia"/>
                <w:color w:val="auto"/>
                <w:sz w:val="24"/>
                <w:szCs w:val="24"/>
              </w:rPr>
            </w:pPr>
            <w:r>
              <w:rPr>
                <w:rFonts w:hint="eastAsia" w:cs="黑体" w:asciiTheme="minorEastAsia" w:hAnsiTheme="minorEastAsia"/>
                <w:color w:val="auto"/>
                <w:sz w:val="24"/>
                <w:szCs w:val="24"/>
              </w:rPr>
              <w:t>31</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jc w:val="center"/>
              <w:textAlignment w:val="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特别提示</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lang w:val="zh-CN"/>
              </w:rPr>
            </w:pPr>
            <w:r>
              <w:rPr>
                <w:rFonts w:hint="eastAsia" w:hAnsi="宋体" w:cs="宋体"/>
                <w:color w:val="auto"/>
                <w:sz w:val="24"/>
                <w:szCs w:val="24"/>
                <w:lang w:val="zh-CN"/>
              </w:rPr>
              <w:t>不同投标人电子投标文件记录的网卡MAC地址、CPU序号、硬盘序列号等硬件特征码均相同时，视为‘</w:t>
            </w:r>
            <w:r>
              <w:rPr>
                <w:rFonts w:hAnsi="宋体" w:cs="宋体"/>
                <w:color w:val="auto"/>
                <w:sz w:val="24"/>
                <w:szCs w:val="24"/>
                <w:lang w:val="zh-CN"/>
              </w:rPr>
              <w:t>不同</w:t>
            </w:r>
            <w:r>
              <w:rPr>
                <w:rFonts w:hint="eastAsia" w:hAnsi="宋体" w:cs="宋体"/>
                <w:color w:val="auto"/>
                <w:sz w:val="24"/>
                <w:szCs w:val="24"/>
                <w:lang w:val="zh-CN"/>
              </w:rPr>
              <w:t>投标人的投标</w:t>
            </w:r>
            <w:r>
              <w:rPr>
                <w:rFonts w:hAnsi="宋体" w:cs="宋体"/>
                <w:color w:val="auto"/>
                <w:sz w:val="24"/>
                <w:szCs w:val="24"/>
                <w:lang w:val="zh-CN"/>
              </w:rPr>
              <w:t>文件由同一单位或者个人编制</w:t>
            </w:r>
            <w:r>
              <w:rPr>
                <w:rFonts w:hint="eastAsia" w:hAnsi="宋体" w:cs="宋体"/>
                <w:color w:val="auto"/>
                <w:sz w:val="24"/>
                <w:szCs w:val="24"/>
                <w:lang w:val="zh-CN"/>
              </w:rPr>
              <w:t>’或‘</w:t>
            </w:r>
            <w:r>
              <w:rPr>
                <w:rFonts w:hAnsi="宋体" w:cs="宋体"/>
                <w:color w:val="auto"/>
                <w:sz w:val="24"/>
                <w:szCs w:val="24"/>
                <w:lang w:val="zh-CN"/>
              </w:rPr>
              <w:t>不同</w:t>
            </w:r>
            <w:r>
              <w:rPr>
                <w:rFonts w:hint="eastAsia" w:hAnsi="宋体" w:cs="宋体"/>
                <w:color w:val="auto"/>
                <w:sz w:val="24"/>
                <w:szCs w:val="24"/>
                <w:lang w:val="zh-CN"/>
              </w:rPr>
              <w:t>投标人</w:t>
            </w:r>
            <w:r>
              <w:rPr>
                <w:rFonts w:hAnsi="宋体" w:cs="宋体"/>
                <w:color w:val="auto"/>
                <w:sz w:val="24"/>
                <w:szCs w:val="24"/>
                <w:lang w:val="zh-CN"/>
              </w:rPr>
              <w:t>委托同一单位或者个人办理</w:t>
            </w:r>
            <w:r>
              <w:rPr>
                <w:rFonts w:hint="eastAsia" w:hAnsi="宋体" w:cs="宋体"/>
                <w:color w:val="auto"/>
                <w:sz w:val="24"/>
                <w:szCs w:val="24"/>
                <w:lang w:val="zh-CN"/>
              </w:rPr>
              <w:t>响应</w:t>
            </w:r>
            <w:r>
              <w:rPr>
                <w:rFonts w:hAnsi="宋体" w:cs="宋体"/>
                <w:color w:val="auto"/>
                <w:sz w:val="24"/>
                <w:szCs w:val="24"/>
                <w:lang w:val="zh-CN"/>
              </w:rPr>
              <w:t>事宜</w:t>
            </w:r>
            <w:r>
              <w:rPr>
                <w:rFonts w:hint="eastAsia" w:hAnsi="宋体" w:cs="宋体"/>
                <w:color w:val="auto"/>
                <w:sz w:val="24"/>
                <w:szCs w:val="24"/>
                <w:lang w:val="zh-CN"/>
              </w:rPr>
              <w:t>’，其投标无效。</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asciiTheme="minorEastAsia" w:hAnsiTheme="minorEastAsia"/>
                <w:color w:val="auto"/>
                <w:sz w:val="24"/>
              </w:rPr>
            </w:pPr>
            <w:r>
              <w:rPr>
                <w:rFonts w:hint="eastAsia" w:hAnsi="宋体" w:cs="宋体"/>
                <w:color w:val="auto"/>
                <w:sz w:val="24"/>
                <w:szCs w:val="24"/>
                <w:lang w:val="zh-CN"/>
              </w:rPr>
              <w:t>评审专家应严格按照要</w:t>
            </w:r>
            <w:r>
              <w:rPr>
                <w:rFonts w:hint="eastAsia" w:asciiTheme="minorEastAsia" w:hAnsiTheme="minorEastAsia"/>
                <w:color w:val="auto"/>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32</w:t>
            </w:r>
          </w:p>
        </w:tc>
        <w:tc>
          <w:tcPr>
            <w:tcW w:w="1224" w:type="dxa"/>
            <w:vAlign w:val="center"/>
          </w:tcPr>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投标人资格核验</w:t>
            </w: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供应商在中标后，应将由《襄城县政府采购供应商信用承诺函》替代的证明材料提交采购人核验，经核验无误后，襄城县政府采购中心发出中标通知书。</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一、法人或者其他组织的营业执照等证明文件，自然人的身份证明</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、企业法人营业执照或营业执照。（企业投标提供）</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、事业单位法人证书。（事业单位投标提供）</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3</w:t>
            </w:r>
            <w:r>
              <w:rPr>
                <w:rFonts w:hint="eastAsia" w:hAnsi="宋体" w:cs="宋体"/>
                <w:color w:val="auto"/>
                <w:sz w:val="24"/>
                <w:szCs w:val="24"/>
              </w:rPr>
              <w:t>、执业许可证。（非企业专业服务机构投标提供）</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4</w:t>
            </w:r>
            <w:r>
              <w:rPr>
                <w:rFonts w:hint="eastAsia" w:hAnsi="宋体" w:cs="宋体"/>
                <w:color w:val="auto"/>
                <w:sz w:val="24"/>
                <w:szCs w:val="24"/>
              </w:rPr>
              <w:t>、个体工商户营业执照。（个体工商户投标提供）</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5</w:t>
            </w:r>
            <w:r>
              <w:rPr>
                <w:rFonts w:hint="eastAsia" w:hAnsi="宋体" w:cs="宋体"/>
                <w:color w:val="auto"/>
                <w:sz w:val="24"/>
                <w:szCs w:val="24"/>
              </w:rPr>
              <w:t>、自然人身份证明。（自然人投标提供）</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6</w:t>
            </w:r>
            <w:r>
              <w:rPr>
                <w:rFonts w:hint="eastAsia" w:hAnsi="宋体" w:cs="宋体"/>
                <w:color w:val="auto"/>
                <w:sz w:val="24"/>
                <w:szCs w:val="24"/>
              </w:rPr>
              <w:t>、民办非企业单位登记证书。（民办非企业单位投标提供）</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二、财务状况报告相关材料</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、投标人是法人（法人包括企业法人、机关法人、事业单位法人和社会团体法人），提供本单位：</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①</w:t>
            </w:r>
            <w:r>
              <w:rPr>
                <w:rFonts w:hAnsi="宋体" w:cs="宋体"/>
                <w:color w:val="auto"/>
                <w:sz w:val="24"/>
                <w:szCs w:val="24"/>
              </w:rPr>
              <w:t>202</w:t>
            </w:r>
            <w:r>
              <w:rPr>
                <w:rFonts w:hint="eastAsia" w:hAnsi="宋体" w:cs="宋体"/>
                <w:color w:val="auto"/>
                <w:sz w:val="24"/>
                <w:szCs w:val="24"/>
              </w:rPr>
              <w:t>2年度经审计的财务报告，包括资产负债表、利润表、现金流量表、所有者权益变动表及其附注；</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②基本开户银行出具的资信证明；</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③财政部门认可的政府采购专业担保机构的证明文件和担保机构出具的投标担保函。</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注：仅需提供序号①～③其中之一即可。</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、投标人（其他组织和自然人）提供本单位：</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①</w:t>
            </w:r>
            <w:r>
              <w:rPr>
                <w:rFonts w:hAnsi="宋体" w:cs="宋体"/>
                <w:color w:val="auto"/>
                <w:sz w:val="24"/>
                <w:szCs w:val="24"/>
              </w:rPr>
              <w:t>202</w:t>
            </w:r>
            <w:r>
              <w:rPr>
                <w:rFonts w:hint="eastAsia" w:hAnsi="宋体" w:cs="宋体"/>
                <w:color w:val="auto"/>
                <w:sz w:val="24"/>
                <w:szCs w:val="24"/>
              </w:rPr>
              <w:t>2年度经审计的财务报告，包括资产负债表、利润表、现金流量表、所有者权益变动表及其附注；</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②银行出具的资信证明；</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③财政部门认可的政府采购专业担保机构的证明文件和担保机构出具的投标担保函。</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注：仅需提供序号①～③其中之一即可。</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三、依法缴纳税收相关材料</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参加本次政府采购项目投标截止时间前六个月内任意一个月缴纳税收凭据。（依法免税的投标人，应提供相应文件证明依法免税）</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四、依法缴纳社会保障资金的证明材料</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参加本次政府采购项目投标截止时间前六个月内任意一个月缴纳社会保险凭据。（依法不需要缴纳社会保障资金的投标人，应提供相应文件证明依法不需要缴纳社会保障资金）</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五、履行合同所必须的设备和专业技术能力的证明材料</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、相关设备的购置发票、专业技术人员职称证书、用工合同等；</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Ansi="宋体" w:cs="宋体"/>
                <w:color w:val="auto"/>
                <w:sz w:val="24"/>
                <w:szCs w:val="24"/>
              </w:rPr>
              <w:t>2</w:t>
            </w:r>
            <w:r>
              <w:rPr>
                <w:rFonts w:hint="eastAsia" w:hAnsi="宋体" w:cs="宋体"/>
                <w:color w:val="auto"/>
                <w:sz w:val="24"/>
                <w:szCs w:val="24"/>
              </w:rPr>
              <w:t>、投标人具备履行合同所必须的设备和专业技术能力承诺函或声明（承诺函或声明格式自拟）。</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r>
              <w:rPr>
                <w:rFonts w:hint="eastAsia" w:hAnsi="宋体" w:cs="宋体"/>
                <w:color w:val="auto"/>
                <w:sz w:val="24"/>
                <w:szCs w:val="24"/>
              </w:rPr>
              <w:t>注：仅需提供序号</w:t>
            </w:r>
            <w:r>
              <w:rPr>
                <w:rFonts w:hAnsi="宋体" w:cs="宋体"/>
                <w:color w:val="auto"/>
                <w:sz w:val="24"/>
                <w:szCs w:val="24"/>
              </w:rPr>
              <w:t>1</w:t>
            </w:r>
            <w:r>
              <w:rPr>
                <w:rFonts w:hint="eastAsia" w:hAnsi="宋体" w:cs="宋体"/>
                <w:color w:val="auto"/>
                <w:sz w:val="24"/>
                <w:szCs w:val="24"/>
              </w:rPr>
              <w:t>～</w:t>
            </w:r>
            <w:r>
              <w:rPr>
                <w:rFonts w:hAnsi="宋体" w:cs="宋体"/>
                <w:color w:val="auto"/>
                <w:sz w:val="24"/>
                <w:szCs w:val="24"/>
              </w:rPr>
              <w:t>2</w:t>
            </w:r>
            <w:r>
              <w:rPr>
                <w:rFonts w:hint="eastAsia" w:hAnsi="宋体" w:cs="宋体"/>
                <w:color w:val="auto"/>
                <w:sz w:val="24"/>
                <w:szCs w:val="24"/>
              </w:rPr>
              <w:t>其中之一即可。</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六、参加政府采购活动前</w:t>
            </w:r>
            <w:r>
              <w:rPr>
                <w:rFonts w:hAnsi="宋体" w:cs="宋体"/>
                <w:b/>
                <w:color w:val="auto"/>
                <w:sz w:val="24"/>
                <w:szCs w:val="24"/>
              </w:rPr>
              <w:t>3</w:t>
            </w:r>
            <w:r>
              <w:rPr>
                <w:rFonts w:hint="eastAsia" w:hAnsi="宋体" w:cs="宋体"/>
                <w:b/>
                <w:color w:val="auto"/>
                <w:sz w:val="24"/>
                <w:szCs w:val="24"/>
              </w:rPr>
              <w:t>年内在经营活动中没有重大违法记录的声明投标人“参加政府采购活动前</w:t>
            </w:r>
            <w:r>
              <w:rPr>
                <w:rFonts w:hAnsi="宋体" w:cs="宋体"/>
                <w:b/>
                <w:color w:val="auto"/>
                <w:sz w:val="24"/>
                <w:szCs w:val="24"/>
              </w:rPr>
              <w:t>3</w:t>
            </w:r>
            <w:r>
              <w:rPr>
                <w:rFonts w:hint="eastAsia" w:hAnsi="宋体" w:cs="宋体"/>
                <w:b/>
                <w:color w:val="auto"/>
                <w:sz w:val="24"/>
                <w:szCs w:val="24"/>
              </w:rPr>
              <w:t>年内在经营活动中没有重大违法记录的书面声明”。重大违法记录，是指投标人因违法经营受到刑事处罚或者责令停产停业、吊销许可证或者执照、较大数额罚款等行政处罚。</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七、未被列入“信用中国”网站</w:t>
            </w:r>
            <w:r>
              <w:rPr>
                <w:rFonts w:hAnsi="宋体" w:cs="宋体"/>
                <w:b/>
                <w:color w:val="auto"/>
                <w:sz w:val="24"/>
                <w:szCs w:val="24"/>
              </w:rPr>
              <w:t>(www.creditchina.gov.cn)</w:t>
            </w:r>
            <w:r>
              <w:rPr>
                <w:rFonts w:hint="eastAsia" w:hAnsi="宋体" w:cs="宋体"/>
                <w:b/>
                <w:color w:val="auto"/>
                <w:sz w:val="24"/>
                <w:szCs w:val="24"/>
              </w:rPr>
              <w:t>失信被执行人、税收违法黑名单的投标人；“中国政府采购网”</w:t>
            </w:r>
            <w:r>
              <w:rPr>
                <w:rFonts w:hAnsi="宋体" w:cs="宋体"/>
                <w:b/>
                <w:color w:val="auto"/>
                <w:sz w:val="24"/>
                <w:szCs w:val="24"/>
              </w:rPr>
              <w:t xml:space="preserve"> (www.ccgp.gov.cn)</w:t>
            </w:r>
            <w:r>
              <w:rPr>
                <w:rFonts w:hint="eastAsia" w:hAnsi="宋体" w:cs="宋体"/>
                <w:b/>
                <w:color w:val="auto"/>
                <w:sz w:val="24"/>
                <w:szCs w:val="24"/>
              </w:rPr>
              <w:t>政府采购严重违法失信行为记录名单的投标人；“中国社会组织政务服务平台”网站（</w:t>
            </w:r>
            <w:r>
              <w:rPr>
                <w:rFonts w:hAnsi="宋体" w:cs="宋体"/>
                <w:b/>
                <w:color w:val="auto"/>
                <w:sz w:val="24"/>
                <w:szCs w:val="24"/>
              </w:rPr>
              <w:t>https://chinanpo.mca.gov.cn</w:t>
            </w:r>
            <w:r>
              <w:rPr>
                <w:rFonts w:hint="eastAsia" w:hAnsi="宋体" w:cs="宋体"/>
                <w:b/>
                <w:color w:val="auto"/>
                <w:sz w:val="24"/>
                <w:szCs w:val="24"/>
              </w:rPr>
              <w:t>）严重违法失信社会组织（联合体形式投标的，联合体成员存在不良信用记录，视同联合体存在不良信用记录）。</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Ansi="宋体" w:cs="宋体"/>
                <w:b/>
                <w:color w:val="auto"/>
                <w:sz w:val="24"/>
                <w:szCs w:val="24"/>
              </w:rPr>
              <w:t>1</w:t>
            </w:r>
            <w:r>
              <w:rPr>
                <w:rFonts w:hint="eastAsia" w:hAnsi="宋体" w:cs="宋体"/>
                <w:b/>
                <w:color w:val="auto"/>
                <w:sz w:val="24"/>
                <w:szCs w:val="24"/>
              </w:rPr>
              <w:t>、查询渠道：</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①“信用中国”网站（</w:t>
            </w:r>
            <w:r>
              <w:rPr>
                <w:rFonts w:hAnsi="宋体" w:cs="宋体"/>
                <w:b/>
                <w:color w:val="auto"/>
                <w:sz w:val="24"/>
                <w:szCs w:val="24"/>
              </w:rPr>
              <w:t>www.creditchina.gov.cn</w:t>
            </w:r>
            <w:r>
              <w:rPr>
                <w:rFonts w:hint="eastAsia" w:hAnsi="宋体" w:cs="宋体"/>
                <w:b/>
                <w:color w:val="auto"/>
                <w:sz w:val="24"/>
                <w:szCs w:val="24"/>
              </w:rPr>
              <w:t>）</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②“中国政府采购网”（</w:t>
            </w:r>
            <w:r>
              <w:rPr>
                <w:rFonts w:hAnsi="宋体" w:cs="宋体"/>
                <w:b/>
                <w:color w:val="auto"/>
                <w:sz w:val="24"/>
                <w:szCs w:val="24"/>
              </w:rPr>
              <w:t>www.ccgp.gov.cn</w:t>
            </w:r>
            <w:r>
              <w:rPr>
                <w:rFonts w:hint="eastAsia" w:hAnsi="宋体" w:cs="宋体"/>
                <w:b/>
                <w:color w:val="auto"/>
                <w:sz w:val="24"/>
                <w:szCs w:val="24"/>
              </w:rPr>
              <w:t>）</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int="eastAsia" w:hAnsi="宋体" w:cs="宋体"/>
                <w:b/>
                <w:color w:val="auto"/>
                <w:sz w:val="24"/>
                <w:szCs w:val="24"/>
              </w:rPr>
              <w:t>③“中国社会组织政务服务平台”网站（</w:t>
            </w:r>
            <w:r>
              <w:rPr>
                <w:rFonts w:hAnsi="宋体" w:cs="宋体"/>
                <w:b/>
                <w:color w:val="auto"/>
                <w:sz w:val="24"/>
                <w:szCs w:val="24"/>
              </w:rPr>
              <w:t>https://chinanpo.mca.gov.cn</w:t>
            </w:r>
            <w:r>
              <w:rPr>
                <w:rFonts w:hint="eastAsia" w:hAnsi="宋体" w:cs="宋体"/>
                <w:b/>
                <w:color w:val="auto"/>
                <w:sz w:val="24"/>
                <w:szCs w:val="24"/>
              </w:rPr>
              <w:t>）（仅查询社会组织）；</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Ansi="宋体" w:cs="宋体"/>
                <w:b/>
                <w:color w:val="auto"/>
                <w:sz w:val="24"/>
                <w:szCs w:val="24"/>
              </w:rPr>
              <w:t>2</w:t>
            </w:r>
            <w:r>
              <w:rPr>
                <w:rFonts w:hint="eastAsia" w:hAnsi="宋体" w:cs="宋体"/>
                <w:b/>
                <w:color w:val="auto"/>
                <w:sz w:val="24"/>
                <w:szCs w:val="24"/>
              </w:rPr>
              <w:t>、截止时间：同投标截止时间；</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b/>
                <w:color w:val="auto"/>
                <w:sz w:val="24"/>
                <w:szCs w:val="24"/>
              </w:rPr>
            </w:pPr>
            <w:r>
              <w:rPr>
                <w:rFonts w:hAnsi="宋体" w:cs="宋体"/>
                <w:b/>
                <w:color w:val="auto"/>
                <w:sz w:val="24"/>
                <w:szCs w:val="24"/>
              </w:rPr>
              <w:t>3</w:t>
            </w:r>
            <w:r>
              <w:rPr>
                <w:rFonts w:hint="eastAsia" w:hAnsi="宋体" w:cs="宋体"/>
                <w:b/>
                <w:color w:val="auto"/>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4" w:type="dxa"/>
            <w:vAlign w:val="center"/>
          </w:tcPr>
          <w:p>
            <w:pPr>
              <w:keepNext w:val="0"/>
              <w:keepLines w:val="0"/>
              <w:pageBreakBefore w:val="0"/>
              <w:kinsoku/>
              <w:wordWrap/>
              <w:overflowPunct/>
              <w:autoSpaceDE w:val="0"/>
              <w:autoSpaceDN w:val="0"/>
              <w:bidi w:val="0"/>
              <w:adjustRightInd w:val="0"/>
              <w:snapToGrid/>
              <w:spacing w:line="360" w:lineRule="exact"/>
              <w:ind w:firstLine="120" w:firstLineChars="50"/>
              <w:contextualSpacing/>
              <w:textAlignment w:val="auto"/>
              <w:rPr>
                <w:rFonts w:hAnsi="宋体" w:cs="宋体"/>
                <w:color w:val="auto"/>
                <w:sz w:val="24"/>
                <w:szCs w:val="24"/>
              </w:rPr>
            </w:pPr>
            <w:r>
              <w:rPr>
                <w:rFonts w:hint="eastAsia" w:hAnsi="宋体" w:cs="宋体"/>
                <w:color w:val="auto"/>
                <w:sz w:val="24"/>
                <w:szCs w:val="24"/>
              </w:rPr>
              <w:t>33</w:t>
            </w:r>
          </w:p>
        </w:tc>
        <w:tc>
          <w:tcPr>
            <w:tcW w:w="1224" w:type="dxa"/>
            <w:vAlign w:val="center"/>
          </w:tcPr>
          <w:p>
            <w:pPr>
              <w:pStyle w:val="34"/>
              <w:keepNext w:val="0"/>
              <w:keepLines w:val="0"/>
              <w:pageBreakBefore w:val="0"/>
              <w:kinsoku/>
              <w:wordWrap/>
              <w:overflowPunct/>
              <w:bidi w:val="0"/>
              <w:snapToGrid/>
              <w:spacing w:line="360" w:lineRule="exact"/>
              <w:ind w:firstLine="480" w:firstLineChars="200"/>
              <w:jc w:val="both"/>
              <w:textAlignment w:val="auto"/>
              <w:rPr>
                <w:rFonts w:hAnsi="宋体" w:asciiTheme="minorHAnsi" w:eastAsiaTheme="minorEastAsia"/>
                <w:color w:val="auto"/>
                <w:kern w:val="2"/>
              </w:rPr>
            </w:pPr>
          </w:p>
          <w:p>
            <w:pPr>
              <w:pStyle w:val="34"/>
              <w:keepNext w:val="0"/>
              <w:keepLines w:val="0"/>
              <w:pageBreakBefore w:val="0"/>
              <w:kinsoku/>
              <w:wordWrap/>
              <w:overflowPunct/>
              <w:bidi w:val="0"/>
              <w:snapToGrid/>
              <w:spacing w:line="360" w:lineRule="exact"/>
              <w:ind w:firstLine="480" w:firstLineChars="200"/>
              <w:jc w:val="both"/>
              <w:textAlignment w:val="auto"/>
              <w:rPr>
                <w:rFonts w:hAnsi="宋体" w:asciiTheme="minorHAnsi" w:eastAsiaTheme="minorEastAsia"/>
                <w:color w:val="auto"/>
                <w:kern w:val="2"/>
              </w:rPr>
            </w:pPr>
          </w:p>
          <w:p>
            <w:pPr>
              <w:pStyle w:val="34"/>
              <w:keepNext w:val="0"/>
              <w:keepLines w:val="0"/>
              <w:pageBreakBefore w:val="0"/>
              <w:kinsoku/>
              <w:wordWrap/>
              <w:overflowPunct/>
              <w:bidi w:val="0"/>
              <w:snapToGrid/>
              <w:spacing w:line="360" w:lineRule="exact"/>
              <w:jc w:val="both"/>
              <w:textAlignment w:val="auto"/>
              <w:rPr>
                <w:rFonts w:hAnsi="宋体" w:asciiTheme="minorHAnsi" w:eastAsiaTheme="minorEastAsia"/>
                <w:color w:val="auto"/>
                <w:kern w:val="2"/>
              </w:rPr>
            </w:pPr>
            <w:r>
              <w:rPr>
                <w:rFonts w:hAnsi="宋体" w:asciiTheme="minorHAnsi" w:eastAsiaTheme="minorEastAsia"/>
                <w:color w:val="auto"/>
                <w:kern w:val="2"/>
              </w:rPr>
              <w:t>解释权</w:t>
            </w:r>
          </w:p>
          <w:p>
            <w:pPr>
              <w:keepNext w:val="0"/>
              <w:keepLines w:val="0"/>
              <w:pageBreakBefore w:val="0"/>
              <w:kinsoku/>
              <w:wordWrap/>
              <w:overflowPunct/>
              <w:autoSpaceDE w:val="0"/>
              <w:autoSpaceDN w:val="0"/>
              <w:bidi w:val="0"/>
              <w:adjustRightInd w:val="0"/>
              <w:snapToGrid/>
              <w:spacing w:line="360" w:lineRule="exact"/>
              <w:contextualSpacing/>
              <w:textAlignment w:val="auto"/>
              <w:rPr>
                <w:rFonts w:hAnsi="宋体" w:cs="宋体"/>
                <w:color w:val="auto"/>
                <w:sz w:val="24"/>
                <w:szCs w:val="24"/>
              </w:rPr>
            </w:pPr>
          </w:p>
        </w:tc>
        <w:tc>
          <w:tcPr>
            <w:tcW w:w="8503" w:type="dxa"/>
            <w:vAlign w:val="center"/>
          </w:tcPr>
          <w:p>
            <w:pPr>
              <w:keepNext w:val="0"/>
              <w:keepLines w:val="0"/>
              <w:pageBreakBefore w:val="0"/>
              <w:kinsoku/>
              <w:wordWrap/>
              <w:overflowPunct/>
              <w:autoSpaceDE w:val="0"/>
              <w:autoSpaceDN w:val="0"/>
              <w:bidi w:val="0"/>
              <w:adjustRightInd w:val="0"/>
              <w:snapToGrid/>
              <w:spacing w:line="360" w:lineRule="exact"/>
              <w:ind w:firstLine="120" w:firstLineChars="50"/>
              <w:contextualSpacing/>
              <w:textAlignment w:val="auto"/>
              <w:rPr>
                <w:rFonts w:hAnsi="宋体" w:cs="宋体"/>
                <w:color w:val="auto"/>
                <w:sz w:val="24"/>
                <w:szCs w:val="24"/>
              </w:rPr>
            </w:pPr>
            <w:r>
              <w:rPr>
                <w:rFonts w:hAnsi="宋体" w:cs="宋体"/>
                <w:color w:val="auto"/>
                <w:sz w:val="24"/>
                <w:szCs w:val="24"/>
              </w:rPr>
              <w:t>构成本</w:t>
            </w:r>
            <w:r>
              <w:rPr>
                <w:rFonts w:hint="eastAsia" w:hAnsi="宋体" w:cs="宋体"/>
                <w:color w:val="auto"/>
                <w:sz w:val="24"/>
                <w:szCs w:val="24"/>
              </w:rPr>
              <w:t>响应</w:t>
            </w:r>
            <w:r>
              <w:rPr>
                <w:rFonts w:hAnsi="宋体" w:cs="宋体"/>
                <w:color w:val="auto"/>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color w:val="auto"/>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pStyle w:val="49"/>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适用范围</w:t>
      </w:r>
    </w:p>
    <w:p>
      <w:pPr>
        <w:pStyle w:val="49"/>
        <w:numPr>
          <w:ilvl w:val="0"/>
          <w:numId w:val="6"/>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本询价文件仅适用于本次“采购邀请”</w:t>
      </w:r>
      <w:r>
        <w:rPr>
          <w:rFonts w:hint="eastAsia" w:ascii="宋体" w:hAnsi="宋体"/>
          <w:color w:val="auto"/>
          <w:sz w:val="24"/>
          <w:szCs w:val="24"/>
        </w:rPr>
        <w:t xml:space="preserve"> 和“供应商须知前附表”中所述采购项目的采购。</w:t>
      </w:r>
    </w:p>
    <w:p>
      <w:pPr>
        <w:pStyle w:val="49"/>
        <w:numPr>
          <w:ilvl w:val="1"/>
          <w:numId w:val="5"/>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本询价文件解释权属于“采购邀请”</w:t>
      </w:r>
      <w:r>
        <w:rPr>
          <w:rFonts w:hint="eastAsia" w:ascii="宋体" w:hAnsi="宋体"/>
          <w:color w:val="auto"/>
          <w:sz w:val="24"/>
          <w:szCs w:val="24"/>
        </w:rPr>
        <w:t xml:space="preserve"> 和“供应商须知前附表”</w:t>
      </w:r>
      <w:r>
        <w:rPr>
          <w:rFonts w:hint="eastAsia" w:cs="宋体" w:asciiTheme="minorEastAsia" w:hAnsiTheme="minorEastAsia"/>
          <w:color w:val="auto"/>
          <w:kern w:val="0"/>
          <w:sz w:val="24"/>
          <w:szCs w:val="24"/>
        </w:rPr>
        <w:t>所述的采购人、集中采购机构。</w:t>
      </w:r>
    </w:p>
    <w:p>
      <w:pPr>
        <w:pStyle w:val="49"/>
        <w:numPr>
          <w:ilvl w:val="0"/>
          <w:numId w:val="5"/>
        </w:numPr>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定义</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2.1 </w:t>
      </w:r>
      <w:r>
        <w:rPr>
          <w:rFonts w:hint="eastAsia" w:cs="宋体" w:asciiTheme="minorEastAsia" w:hAnsiTheme="minorEastAsia"/>
          <w:color w:val="auto"/>
          <w:kern w:val="0"/>
          <w:sz w:val="24"/>
          <w:szCs w:val="24"/>
        </w:rPr>
        <w:t>“采购项目”：“投标人须知前附表”中所述的采购项目。</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2.2 </w:t>
      </w:r>
      <w:r>
        <w:rPr>
          <w:rFonts w:hint="eastAsia" w:cs="宋体" w:asciiTheme="minorEastAsia" w:hAnsiTheme="minorEastAsia"/>
          <w:color w:val="auto"/>
          <w:kern w:val="0"/>
          <w:sz w:val="24"/>
          <w:szCs w:val="24"/>
        </w:rPr>
        <w:t>“招标人”：“投标人须知前附表”中所述的组织本次招标的代理机构和采购人。</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2.3 </w:t>
      </w:r>
      <w:r>
        <w:rPr>
          <w:rFonts w:hint="eastAsia" w:cs="宋体" w:asciiTheme="minorEastAsia" w:hAnsiTheme="minorEastAsia"/>
          <w:color w:val="auto"/>
          <w:kern w:val="0"/>
          <w:sz w:val="24"/>
          <w:szCs w:val="24"/>
        </w:rPr>
        <w:t>“采购人”：是指依法进行政府采购的国家机关、事业单位、团体组织。采购人名称、地址、电话、联系人见“投标人须知前附表”。</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2.4 </w:t>
      </w:r>
      <w:r>
        <w:rPr>
          <w:rFonts w:hint="eastAsia" w:cs="宋体" w:asciiTheme="minorEastAsia" w:hAnsiTheme="minorEastAsia"/>
          <w:color w:val="auto"/>
          <w:kern w:val="0"/>
          <w:sz w:val="24"/>
          <w:szCs w:val="24"/>
        </w:rPr>
        <w:t>“代理机构”：接受采购人委托，代理采购项目的采购代理机构。代理机构名称、地址、电话、联系人见“投标人须知前附表”。</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采购代理机构及其分支机构不得在所代理的采购项目中投标或者代理投标，不得为所代理的采购项目的投标人参加本项目提供投标咨询。</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2.5 </w:t>
      </w:r>
      <w:r>
        <w:rPr>
          <w:rFonts w:hint="eastAsia" w:cs="宋体" w:asciiTheme="minorEastAsia" w:hAnsiTheme="minorEastAsia"/>
          <w:color w:val="auto"/>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2.6 </w:t>
      </w:r>
      <w:r>
        <w:rPr>
          <w:rFonts w:hint="eastAsia" w:cs="宋体" w:asciiTheme="minorEastAsia" w:hAnsiTheme="minorEastAsia"/>
          <w:color w:val="auto"/>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2.7 </w:t>
      </w:r>
      <w:r>
        <w:rPr>
          <w:rFonts w:hint="eastAsia" w:cs="宋体" w:asciiTheme="minorEastAsia" w:hAnsiTheme="minorEastAsia"/>
          <w:color w:val="auto"/>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财库</w:t>
      </w:r>
      <w:r>
        <w:rPr>
          <w:rFonts w:cs="宋体" w:asciiTheme="minorEastAsia" w:hAnsiTheme="minorEastAsia"/>
          <w:color w:val="auto"/>
          <w:kern w:val="0"/>
          <w:sz w:val="24"/>
          <w:szCs w:val="24"/>
        </w:rPr>
        <w:t>[2007]119</w:t>
      </w:r>
      <w:r>
        <w:rPr>
          <w:rFonts w:hint="eastAsia" w:cs="宋体" w:asciiTheme="minorEastAsia" w:hAnsiTheme="minorEastAsia"/>
          <w:color w:val="auto"/>
          <w:kern w:val="0"/>
          <w:sz w:val="24"/>
          <w:szCs w:val="24"/>
        </w:rPr>
        <w:t>号</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2.7.1 </w:t>
      </w:r>
      <w:r>
        <w:rPr>
          <w:rFonts w:hint="eastAsia" w:cs="宋体" w:asciiTheme="minorEastAsia" w:hAnsiTheme="minorEastAsia"/>
          <w:color w:val="auto"/>
          <w:kern w:val="0"/>
          <w:sz w:val="24"/>
          <w:szCs w:val="24"/>
        </w:rPr>
        <w:t>招标文件列明不允许或未列明允许进口产品参加投标的，均视为拒绝进口产品参加投标。</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2.7.2 </w:t>
      </w:r>
      <w:r>
        <w:rPr>
          <w:rFonts w:hint="eastAsia" w:cs="宋体" w:asciiTheme="minorEastAsia" w:hAnsiTheme="minorEastAsia"/>
          <w:color w:val="auto"/>
          <w:kern w:val="0"/>
          <w:sz w:val="24"/>
          <w:szCs w:val="24"/>
        </w:rPr>
        <w:t>如招标文件中已说明，经财政部门审核同意，允许部分或全部产品采购进口产品，投标人既可提供本国产品，也可以提供进口产品。</w:t>
      </w:r>
    </w:p>
    <w:p>
      <w:pPr>
        <w:pStyle w:val="49"/>
        <w:autoSpaceDE w:val="0"/>
        <w:autoSpaceDN w:val="0"/>
        <w:spacing w:line="360" w:lineRule="auto"/>
        <w:ind w:left="420" w:firstLine="0"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 xml:space="preserve">2.8 </w:t>
      </w:r>
      <w:r>
        <w:rPr>
          <w:rFonts w:hint="eastAsia" w:cs="宋体" w:asciiTheme="minorEastAsia" w:hAnsiTheme="minorEastAsia"/>
          <w:color w:val="auto"/>
          <w:kern w:val="0"/>
          <w:sz w:val="24"/>
          <w:szCs w:val="24"/>
        </w:rPr>
        <w:t>招标文件中凡标有“★”的条款均系实质性要求条款。</w:t>
      </w:r>
    </w:p>
    <w:p>
      <w:pPr>
        <w:pStyle w:val="49"/>
        <w:autoSpaceDE w:val="0"/>
        <w:autoSpaceDN w:val="0"/>
        <w:spacing w:line="360" w:lineRule="auto"/>
        <w:ind w:firstLine="0"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）、“中国社会组织公共服务平台”网站（</w:t>
      </w:r>
      <w:r>
        <w:rPr>
          <w:rFonts w:cs="宋体" w:asciiTheme="minorEastAsia" w:hAnsiTheme="minorEastAsia"/>
          <w:color w:val="auto"/>
          <w:kern w:val="0"/>
          <w:sz w:val="24"/>
          <w:szCs w:val="24"/>
        </w:rPr>
        <w:t>www.chinanpo.gov.cn</w:t>
      </w:r>
      <w:r>
        <w:rPr>
          <w:rFonts w:hint="eastAsia" w:cs="宋体" w:asciiTheme="minorEastAsia" w:hAnsiTheme="minorEastAsia"/>
          <w:color w:val="auto"/>
          <w:kern w:val="0"/>
          <w:sz w:val="24"/>
          <w:szCs w:val="24"/>
        </w:rPr>
        <w:t>）。</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w:t>
      </w:r>
      <w:r>
        <w:rPr>
          <w:rFonts w:cs="宋体" w:asciiTheme="minorEastAsia" w:hAnsiTheme="minorEastAsia"/>
          <w:color w:val="auto"/>
          <w:kern w:val="0"/>
          <w:sz w:val="24"/>
          <w:szCs w:val="24"/>
        </w:rPr>
        <w:t>政府采购严重违法失信行为记录名单</w:t>
      </w:r>
      <w:r>
        <w:rPr>
          <w:rFonts w:hint="eastAsia" w:cs="宋体" w:asciiTheme="minorEastAsia" w:hAnsiTheme="minorEastAsia"/>
          <w:color w:val="auto"/>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3.5 为采购项目提供整体设计、规范编制或者项目管理、监理、检测等服务的供应商，不得再参加该采购项目的其他采购活动。</w:t>
      </w:r>
    </w:p>
    <w:p>
      <w:pPr>
        <w:pStyle w:val="49"/>
        <w:numPr>
          <w:ilvl w:val="1"/>
          <w:numId w:val="7"/>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“采购邀请”和“供应商须知前附表”规定接受联合体响应的，除应符合本章第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pStyle w:val="49"/>
        <w:autoSpaceDE w:val="0"/>
        <w:autoSpaceDN w:val="0"/>
        <w:spacing w:line="360" w:lineRule="auto"/>
        <w:ind w:left="464" w:leftChars="221"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3.6.1  在响应文件中向采购人提交联合体协议书，明确联合体各方承担的工作和义务；</w:t>
      </w:r>
    </w:p>
    <w:p>
      <w:pPr>
        <w:pStyle w:val="49"/>
        <w:autoSpaceDE w:val="0"/>
        <w:autoSpaceDN w:val="0"/>
        <w:spacing w:line="360" w:lineRule="auto"/>
        <w:ind w:left="464" w:leftChars="221"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3.6.2  联合体中有同类资质的供应商按联合体分工承担相同工作的，应当按照资质等级较低的供应商确定资质等级；</w:t>
      </w:r>
    </w:p>
    <w:p>
      <w:pPr>
        <w:pStyle w:val="49"/>
        <w:autoSpaceDE w:val="0"/>
        <w:autoSpaceDN w:val="0"/>
        <w:spacing w:line="360" w:lineRule="auto"/>
        <w:ind w:left="464" w:leftChars="221"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3.6.3  采购人根据采购项目的特殊要求规定供应商特定条件的，联合体各方中至少应当有一方符合采购规定的特定条件。</w:t>
      </w:r>
    </w:p>
    <w:p>
      <w:pPr>
        <w:pStyle w:val="49"/>
        <w:autoSpaceDE w:val="0"/>
        <w:autoSpaceDN w:val="0"/>
        <w:spacing w:line="360" w:lineRule="auto"/>
        <w:ind w:left="464" w:leftChars="221"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3.6.4  联合体各方不得再单独参加或者与其他供应商另外组成联合体参加同一合同项下的政府采购活动。</w:t>
      </w:r>
    </w:p>
    <w:p>
      <w:pPr>
        <w:pStyle w:val="49"/>
        <w:autoSpaceDE w:val="0"/>
        <w:autoSpaceDN w:val="0"/>
        <w:spacing w:line="360" w:lineRule="auto"/>
        <w:ind w:left="464" w:leftChars="221"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3.6.5  </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pStyle w:val="49"/>
        <w:numPr>
          <w:ilvl w:val="1"/>
          <w:numId w:val="7"/>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如供应商所投产品被列入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供应商</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4.4 </w:t>
      </w:r>
      <w:r>
        <w:rPr>
          <w:rFonts w:cs="宋体" w:asciiTheme="minorEastAsia" w:hAnsiTheme="minorEastAsia"/>
          <w:color w:val="auto"/>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  投标费用</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4"/>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4"/>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9"/>
        <w:tabs>
          <w:tab w:val="left" w:pos="1260"/>
        </w:tabs>
        <w:autoSpaceDE w:val="0"/>
        <w:autoSpaceDN w:val="0"/>
        <w:spacing w:line="360" w:lineRule="auto"/>
        <w:ind w:firstLine="3092" w:firstLineChars="1100"/>
        <w:contextualSpacing/>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二、询价文件说明</w:t>
      </w:r>
    </w:p>
    <w:p>
      <w:pPr>
        <w:pStyle w:val="49"/>
        <w:autoSpaceDE w:val="0"/>
        <w:autoSpaceDN w:val="0"/>
        <w:spacing w:line="360" w:lineRule="auto"/>
        <w:ind w:left="360" w:firstLine="0"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9.询价文件构成</w:t>
      </w:r>
    </w:p>
    <w:p>
      <w:pPr>
        <w:pStyle w:val="49"/>
        <w:numPr>
          <w:ilvl w:val="0"/>
          <w:numId w:val="8"/>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询价文件由以下部分组成：</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（1）采购邀请（采购公告）</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（2）采购需求</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（3）供应商须知前附表</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（4）供应商须知</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（6）资格审查与评审</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（7）合同书格式及合同条款</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（8）响应文件有关格式</w:t>
      </w:r>
    </w:p>
    <w:p>
      <w:pPr>
        <w:autoSpaceDE w:val="0"/>
        <w:autoSpaceDN w:val="0"/>
        <w:spacing w:line="360" w:lineRule="auto"/>
        <w:ind w:left="964"/>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（9）本项目询价文件的澄清、答复、修改、补充内容（如有的话）</w:t>
      </w:r>
    </w:p>
    <w:p>
      <w:pPr>
        <w:pStyle w:val="49"/>
        <w:numPr>
          <w:ilvl w:val="1"/>
          <w:numId w:val="9"/>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9"/>
        <w:numPr>
          <w:ilvl w:val="1"/>
          <w:numId w:val="9"/>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firstLine="0"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三、响应文件的编制</w:t>
      </w:r>
    </w:p>
    <w:p>
      <w:pPr>
        <w:pStyle w:val="49"/>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11.2 响应文件计量单位，询价文件已有明确规定的，使用询价文件规定的计量单位；询价文件没有规定的，一律采用中华人民共和国法定计量单位。</w:t>
      </w:r>
    </w:p>
    <w:p>
      <w:pPr>
        <w:pStyle w:val="49"/>
        <w:autoSpaceDE w:val="0"/>
        <w:autoSpaceDN w:val="0"/>
        <w:spacing w:line="360" w:lineRule="auto"/>
        <w:ind w:left="360" w:firstLine="0"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12.报价</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采购人不得向供应商索要或者接受其给予的赠品、回扣或者与采购无关的其他商品、服务。</w:t>
      </w:r>
    </w:p>
    <w:p>
      <w:pPr>
        <w:pStyle w:val="49"/>
        <w:numPr>
          <w:ilvl w:val="1"/>
          <w:numId w:val="10"/>
        </w:numPr>
        <w:autoSpaceDE w:val="0"/>
        <w:autoSpaceDN w:val="0"/>
        <w:spacing w:line="360" w:lineRule="auto"/>
        <w:ind w:left="96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12.6  报价不得高于本项目预算金额，且不低于成本价。供应商的响应报价高于预算金额（项目控制金额上限）的，该供应商的响应文件将被视为非实质性响应予以拒绝。</w:t>
      </w:r>
    </w:p>
    <w:p>
      <w:pPr>
        <w:pStyle w:val="49"/>
        <w:numPr>
          <w:ilvl w:val="1"/>
          <w:numId w:val="11"/>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w:t>
      </w:r>
      <w:r>
        <w:rPr>
          <w:rFonts w:hint="eastAsia" w:cs="微软雅黑"/>
          <w:color w:val="auto"/>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color w:val="auto"/>
          <w:kern w:val="0"/>
          <w:sz w:val="24"/>
          <w:szCs w:val="24"/>
        </w:rPr>
        <w:t>。</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color w:val="auto"/>
          <w:kern w:val="0"/>
          <w:sz w:val="24"/>
          <w:szCs w:val="24"/>
        </w:rPr>
        <w:t>.file</w:t>
      </w:r>
      <w:r>
        <w:rPr>
          <w:rFonts w:hint="eastAsia" w:cs="宋体" w:asciiTheme="minorEastAsia" w:hAnsiTheme="minorEastAsia"/>
          <w:color w:val="auto"/>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14.6电子响应文件制作技术咨询：0374-2961598。</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16.投标保证金</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本项目不收取投标保证金。</w:t>
      </w:r>
    </w:p>
    <w:p>
      <w:pPr>
        <w:pStyle w:val="49"/>
        <w:numPr>
          <w:ilvl w:val="1"/>
          <w:numId w:val="12"/>
        </w:numPr>
        <w:autoSpaceDE w:val="0"/>
        <w:autoSpaceDN w:val="0"/>
        <w:spacing w:line="360" w:lineRule="auto"/>
        <w:ind w:left="120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 投标人应提供投标承诺函。</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四、响应文件的递交</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b/>
          <w:color w:val="auto"/>
          <w:kern w:val="0"/>
          <w:sz w:val="24"/>
          <w:szCs w:val="24"/>
        </w:rPr>
        <w:t>18.询价响应截止时间</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18.1  供应商必须在“采购邀请”和“供应商须知前附表”中规定的询价响应文件截止时间前，将</w:t>
      </w:r>
      <w:r>
        <w:rPr>
          <w:rFonts w:hint="eastAsia" w:cs="仿宋_GB2312" w:asciiTheme="minorEastAsia" w:hAnsiTheme="minorEastAsia"/>
          <w:color w:val="auto"/>
          <w:sz w:val="24"/>
          <w:szCs w:val="24"/>
        </w:rPr>
        <w:t>加密电子投标文件</w:t>
      </w:r>
      <w:r>
        <w:rPr>
          <w:rFonts w:hint="eastAsia" w:cs="宋体" w:asciiTheme="minorEastAsia" w:hAnsiTheme="minorEastAsia"/>
          <w:color w:val="auto"/>
          <w:sz w:val="24"/>
          <w:szCs w:val="24"/>
        </w:rPr>
        <w:t>（</w:t>
      </w:r>
      <w:r>
        <w:rPr>
          <w:rFonts w:asciiTheme="minorEastAsia" w:hAnsiTheme="minorEastAsia"/>
          <w:color w:val="auto"/>
          <w:sz w:val="24"/>
          <w:szCs w:val="24"/>
        </w:rPr>
        <w:t>.file</w:t>
      </w:r>
      <w:r>
        <w:rPr>
          <w:rFonts w:hint="eastAsia" w:cs="宋体" w:asciiTheme="minorEastAsia" w:hAnsiTheme="minorEastAsia"/>
          <w:color w:val="auto"/>
          <w:sz w:val="24"/>
          <w:szCs w:val="24"/>
        </w:rPr>
        <w:t>格式）</w:t>
      </w:r>
      <w:r>
        <w:rPr>
          <w:rFonts w:hint="eastAsia" w:cs="仿宋_GB2312" w:asciiTheme="minorEastAsia" w:hAnsiTheme="minorEastAsia"/>
          <w:color w:val="auto"/>
          <w:sz w:val="24"/>
          <w:szCs w:val="24"/>
        </w:rPr>
        <w:t>通过《全国公共资源交易平台(河南省</w:t>
      </w:r>
      <w:r>
        <w:rPr>
          <w:rFonts w:hint="eastAsia" w:hAnsi="MS Mincho" w:eastAsia="MS Mincho" w:cs="MS Mincho" w:asciiTheme="minorEastAsia"/>
          <w:color w:val="auto"/>
          <w:sz w:val="24"/>
          <w:szCs w:val="24"/>
        </w:rPr>
        <w:t>▪</w:t>
      </w:r>
      <w:r>
        <w:rPr>
          <w:rFonts w:hint="eastAsia" w:cs="宋体" w:asciiTheme="minorEastAsia" w:hAnsiTheme="minorEastAsia"/>
          <w:color w:val="auto"/>
          <w:sz w:val="24"/>
          <w:szCs w:val="24"/>
        </w:rPr>
        <w:t>许昌市</w:t>
      </w:r>
      <w:r>
        <w:rPr>
          <w:rFonts w:hint="eastAsia" w:cs="仿宋_GB2312" w:asciiTheme="minorEastAsia" w:hAnsiTheme="minorEastAsia"/>
          <w:color w:val="auto"/>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20.2 投标人补充、修改的内容并作为投标文件的组成部分。补充或修改应当按招标文件要求签署、盖章、提交，并应注明“修改</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或“补充</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21.除供应商须知前附表另有规定外，供应商所提交的电子响应文件不予退还。</w:t>
      </w:r>
    </w:p>
    <w:p>
      <w:pPr>
        <w:pStyle w:val="49"/>
        <w:tabs>
          <w:tab w:val="left" w:pos="1260"/>
        </w:tabs>
        <w:autoSpaceDE w:val="0"/>
        <w:autoSpaceDN w:val="0"/>
        <w:spacing w:line="360" w:lineRule="auto"/>
        <w:ind w:firstLine="3514" w:firstLineChars="1250"/>
        <w:contextualSpacing/>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五、开标和评审</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22.开标</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22.1 招标人将按招标文件规定的时间和地点组织远程不见面开标。开标由代理机构主持，投标人无须到现场。评标委员会成员不得参加开标活动。</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22.2 招标人应当对开标、评标现场活动进行全程录音录像。录音录像应当清晰可辨，音像资料作为采购文件一并存档。</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color w:val="auto"/>
          <w:sz w:val="24"/>
          <w:szCs w:val="24"/>
        </w:rPr>
        <w:t>投标人选择功能栏“开标记录”按钮可查看</w:t>
      </w:r>
      <w:r>
        <w:rPr>
          <w:rFonts w:hint="eastAsia" w:cs="宋体" w:asciiTheme="minorEastAsia" w:hAnsiTheme="minorEastAsia"/>
          <w:color w:val="auto"/>
          <w:kern w:val="0"/>
          <w:sz w:val="24"/>
          <w:szCs w:val="24"/>
        </w:rPr>
        <w:t>投标人名称、投标价格、修改和撤回投标的通知（如有的话）和招标文件规定的需要宣布的其他内容。</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22.3.1 电子投标文件的解密。全流程电子化交易项目电子投标文件采用双重加密。解密需分标段进行两次解密。</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22.3.1.1投标人解密：投标人使用本单位CA数字证书远程进行解密。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22.3.1.2 代理机构解密：代理机构</w:t>
      </w:r>
      <w:r>
        <w:rPr>
          <w:rFonts w:cs="宋体" w:asciiTheme="minorEastAsia" w:hAnsiTheme="minorEastAsia"/>
          <w:color w:val="auto"/>
          <w:kern w:val="0"/>
          <w:sz w:val="24"/>
          <w:szCs w:val="24"/>
        </w:rPr>
        <w:t>按</w:t>
      </w:r>
      <w:r>
        <w:rPr>
          <w:rFonts w:hint="eastAsia" w:cs="宋体" w:asciiTheme="minorEastAsia" w:hAnsiTheme="minorEastAsia"/>
          <w:color w:val="auto"/>
          <w:kern w:val="0"/>
          <w:sz w:val="24"/>
          <w:szCs w:val="24"/>
        </w:rPr>
        <w:t>电子</w:t>
      </w:r>
      <w:r>
        <w:rPr>
          <w:rFonts w:cs="宋体" w:asciiTheme="minorEastAsia" w:hAnsiTheme="minorEastAsia"/>
          <w:color w:val="auto"/>
          <w:kern w:val="0"/>
          <w:sz w:val="24"/>
          <w:szCs w:val="24"/>
        </w:rPr>
        <w:t>投标</w:t>
      </w:r>
      <w:r>
        <w:rPr>
          <w:rFonts w:hint="eastAsia" w:cs="宋体" w:asciiTheme="minorEastAsia" w:hAnsiTheme="minorEastAsia"/>
          <w:color w:val="auto"/>
          <w:kern w:val="0"/>
          <w:sz w:val="24"/>
          <w:szCs w:val="24"/>
        </w:rPr>
        <w:t>文件到达交易系统</w:t>
      </w:r>
      <w:r>
        <w:rPr>
          <w:rFonts w:cs="宋体" w:asciiTheme="minorEastAsia" w:hAnsiTheme="minorEastAsia"/>
          <w:color w:val="auto"/>
          <w:kern w:val="0"/>
          <w:sz w:val="24"/>
          <w:szCs w:val="24"/>
        </w:rPr>
        <w:t>的先后顺序</w:t>
      </w:r>
      <w:r>
        <w:rPr>
          <w:rFonts w:hint="eastAsia" w:cs="宋体" w:asciiTheme="minorEastAsia" w:hAnsiTheme="minorEastAsia"/>
          <w:color w:val="auto"/>
          <w:kern w:val="0"/>
          <w:sz w:val="24"/>
          <w:szCs w:val="24"/>
        </w:rPr>
        <w:t>，使用本单位CA数字证书进行再次解密。</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22.3.1.3 因投标人原因电子投标文件解密失败的，其投标将被拒绝。</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22.3.3  开标过程由采购代理机构负责记录，</w:t>
      </w:r>
      <w:r>
        <w:rPr>
          <w:rFonts w:hint="eastAsia" w:hAnsi="宋体"/>
          <w:color w:val="auto"/>
          <w:sz w:val="24"/>
          <w:szCs w:val="24"/>
        </w:rPr>
        <w:t>《开标记录表》经投标人进行电子签章、</w:t>
      </w:r>
      <w:r>
        <w:rPr>
          <w:rFonts w:hint="eastAsia" w:cs="宋体" w:asciiTheme="minorEastAsia" w:hAnsiTheme="minorEastAsia"/>
          <w:color w:val="auto"/>
          <w:kern w:val="0"/>
          <w:sz w:val="24"/>
          <w:szCs w:val="24"/>
        </w:rPr>
        <w:t>由参加开标相关工作人员签字确认后随采购文件一并存档。</w:t>
      </w:r>
      <w:r>
        <w:rPr>
          <w:rFonts w:hint="eastAsia" w:hAnsi="宋体"/>
          <w:color w:val="auto"/>
          <w:sz w:val="24"/>
          <w:szCs w:val="24"/>
        </w:rPr>
        <w:t>投标人未电子签章的，视同认可开标结果。</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9"/>
        <w:autoSpaceDE w:val="0"/>
        <w:autoSpaceDN w:val="0"/>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22.3.5  项目远程不见面开标活动结束时，投标人应在《开标记录表》上进行电子签章。投标人未签章的，视同认可开标结果。</w:t>
      </w:r>
    </w:p>
    <w:p>
      <w:pPr>
        <w:pStyle w:val="49"/>
        <w:numPr>
          <w:ilvl w:val="0"/>
          <w:numId w:val="13"/>
        </w:numPr>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23.6  询价小组成员名单在成交结果公告前应当保密。</w:t>
      </w:r>
    </w:p>
    <w:p>
      <w:pPr>
        <w:pStyle w:val="49"/>
        <w:numPr>
          <w:ilvl w:val="0"/>
          <w:numId w:val="14"/>
        </w:numPr>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color w:val="auto"/>
          <w:kern w:val="0"/>
          <w:sz w:val="24"/>
          <w:szCs w:val="24"/>
        </w:rPr>
      </w:pPr>
      <w:r>
        <w:rPr>
          <w:rFonts w:hint="eastAsia" w:cs="宋体" w:asciiTheme="minorEastAsia" w:hAnsiTheme="minorEastAsia"/>
          <w:b/>
          <w:color w:val="auto"/>
          <w:kern w:val="0"/>
          <w:sz w:val="24"/>
          <w:szCs w:val="24"/>
        </w:rPr>
        <w:t>本项目具体资格审查详见（第六章 资格审查与评审）</w:t>
      </w:r>
      <w:r>
        <w:rPr>
          <w:rFonts w:hint="eastAsia" w:cs="宋体" w:asciiTheme="minorEastAsia" w:hAnsiTheme="minorEastAsia"/>
          <w:color w:val="auto"/>
          <w:kern w:val="0"/>
          <w:sz w:val="24"/>
          <w:szCs w:val="24"/>
        </w:rPr>
        <w:t>。</w:t>
      </w:r>
    </w:p>
    <w:p>
      <w:pPr>
        <w:pStyle w:val="49"/>
        <w:numPr>
          <w:ilvl w:val="0"/>
          <w:numId w:val="15"/>
        </w:numPr>
        <w:autoSpaceDE w:val="0"/>
        <w:autoSpaceDN w:val="0"/>
        <w:spacing w:line="360" w:lineRule="auto"/>
        <w:ind w:firstLineChars="0"/>
        <w:contextualSpacing/>
        <w:rPr>
          <w:rFonts w:cs="宋体" w:asciiTheme="minorEastAsia" w:hAnsiTheme="minorEastAsia"/>
          <w:vanish/>
          <w:color w:val="auto"/>
          <w:kern w:val="0"/>
          <w:sz w:val="24"/>
          <w:szCs w:val="24"/>
        </w:rPr>
      </w:pPr>
    </w:p>
    <w:p>
      <w:pPr>
        <w:pStyle w:val="49"/>
        <w:numPr>
          <w:ilvl w:val="0"/>
          <w:numId w:val="15"/>
        </w:numPr>
        <w:autoSpaceDE w:val="0"/>
        <w:autoSpaceDN w:val="0"/>
        <w:spacing w:line="360" w:lineRule="auto"/>
        <w:ind w:firstLineChars="0"/>
        <w:contextualSpacing/>
        <w:rPr>
          <w:rFonts w:cs="宋体" w:asciiTheme="minorEastAsia" w:hAnsiTheme="minorEastAsia"/>
          <w:vanish/>
          <w:color w:val="auto"/>
          <w:kern w:val="0"/>
          <w:sz w:val="24"/>
          <w:szCs w:val="24"/>
        </w:rPr>
      </w:pPr>
    </w:p>
    <w:p>
      <w:pPr>
        <w:pStyle w:val="49"/>
        <w:autoSpaceDE w:val="0"/>
        <w:autoSpaceDN w:val="0"/>
        <w:spacing w:line="360" w:lineRule="auto"/>
        <w:ind w:left="480"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24.2 符合性审查：</w:t>
      </w:r>
      <w:r>
        <w:rPr>
          <w:rFonts w:hint="eastAsia" w:ascii="宋体" w:hAnsi="宋体" w:cs="微软雅黑"/>
          <w:color w:val="auto"/>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color w:val="auto"/>
          <w:kern w:val="0"/>
          <w:sz w:val="24"/>
          <w:szCs w:val="24"/>
        </w:rPr>
      </w:pPr>
      <w:r>
        <w:rPr>
          <w:rFonts w:hint="eastAsia" w:cs="宋体" w:asciiTheme="minorEastAsia" w:hAnsiTheme="minorEastAsia"/>
          <w:color w:val="auto"/>
          <w:kern w:val="0"/>
          <w:sz w:val="24"/>
          <w:szCs w:val="24"/>
        </w:rPr>
        <w:t>25.1</w:t>
      </w:r>
      <w:r>
        <w:rPr>
          <w:rFonts w:ascii="ˎ̥" w:hAnsi="ˎ̥"/>
          <w:color w:val="auto"/>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 w:val="24"/>
          <w:szCs w:val="24"/>
        </w:rPr>
        <w:t>。</w:t>
      </w:r>
      <w:r>
        <w:rPr>
          <w:rFonts w:ascii="ˎ̥" w:hAnsi="ˎ̥"/>
          <w:color w:val="auto"/>
          <w:sz w:val="24"/>
          <w:szCs w:val="24"/>
        </w:rPr>
        <w:t>供应商的澄清、说明或者更正不得超出响应文件的范围或者改变响应文件的实质性内容</w:t>
      </w:r>
      <w:r>
        <w:rPr>
          <w:rFonts w:hint="eastAsia" w:ascii="ˎ̥" w:hAnsi="ˎ̥"/>
          <w:color w:val="auto"/>
          <w:sz w:val="24"/>
          <w:szCs w:val="24"/>
        </w:rPr>
        <w:t>。</w:t>
      </w:r>
    </w:p>
    <w:p>
      <w:pPr>
        <w:pStyle w:val="49"/>
        <w:numPr>
          <w:ilvl w:val="1"/>
          <w:numId w:val="16"/>
        </w:numPr>
        <w:autoSpaceDE w:val="0"/>
        <w:autoSpaceDN w:val="0"/>
        <w:spacing w:line="360" w:lineRule="auto"/>
        <w:ind w:firstLine="480"/>
        <w:contextualSpacing/>
        <w:rPr>
          <w:rFonts w:cs="宋体" w:asciiTheme="minorEastAsia" w:hAnsiTheme="minorEastAsia"/>
          <w:vanish/>
          <w:color w:val="auto"/>
          <w:kern w:val="0"/>
          <w:sz w:val="24"/>
          <w:szCs w:val="24"/>
        </w:rPr>
      </w:pP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25.2  投标人的澄清、说明或者更正应当采用书面</w:t>
      </w:r>
      <w:r>
        <w:rPr>
          <w:rFonts w:hint="eastAsia" w:ascii="ˎ̥" w:hAnsi="ˎ̥"/>
          <w:color w:val="auto"/>
          <w:sz w:val="24"/>
          <w:szCs w:val="24"/>
        </w:rPr>
        <w:t>形式，</w:t>
      </w:r>
      <w:r>
        <w:rPr>
          <w:rFonts w:ascii="ˎ̥" w:hAnsi="ˎ̥"/>
          <w:color w:val="auto"/>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sz w:val="24"/>
          <w:szCs w:val="24"/>
        </w:rPr>
        <w:t>。投标人的澄清、说明或者补正不得超出</w:t>
      </w:r>
      <w:r>
        <w:rPr>
          <w:rFonts w:hint="eastAsia" w:cs="宋体" w:asciiTheme="minorEastAsia" w:hAnsiTheme="minorEastAsia"/>
          <w:color w:val="auto"/>
          <w:kern w:val="0"/>
          <w:sz w:val="24"/>
          <w:szCs w:val="24"/>
        </w:rPr>
        <w:t>投标文件的范围或者改变投标文件的实质性内容。</w:t>
      </w:r>
    </w:p>
    <w:p>
      <w:pPr>
        <w:pStyle w:val="49"/>
        <w:autoSpaceDE w:val="0"/>
        <w:autoSpaceDN w:val="0"/>
        <w:spacing w:line="360" w:lineRule="auto"/>
        <w:ind w:left="480"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25.3 供应商的澄清文件是其响应文件的组成部分。</w:t>
      </w:r>
    </w:p>
    <w:p>
      <w:pPr>
        <w:pStyle w:val="49"/>
        <w:numPr>
          <w:ilvl w:val="0"/>
          <w:numId w:val="16"/>
        </w:numPr>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响应文件报价出现前后不一致的修正</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26.1   大写金额和小写金额不一致的，以大写金额为准；</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26.2  单价金额小数点或者百分比有明显错位的，以开标一览表的总价为准，并修改单价；</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9"/>
        <w:numPr>
          <w:ilvl w:val="0"/>
          <w:numId w:val="16"/>
        </w:numPr>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.响应无效情形</w:t>
      </w:r>
    </w:p>
    <w:p>
      <w:pPr>
        <w:pStyle w:val="49"/>
        <w:autoSpaceDE w:val="0"/>
        <w:autoSpaceDN w:val="0"/>
        <w:spacing w:line="360" w:lineRule="auto"/>
        <w:ind w:left="993"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27.1  响应文件属下列情况之一的，按照无效响应处理：</w:t>
      </w: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numPr>
          <w:ilvl w:val="0"/>
          <w:numId w:val="17"/>
        </w:numPr>
        <w:autoSpaceDE w:val="0"/>
        <w:autoSpaceDN w:val="0"/>
        <w:spacing w:line="360" w:lineRule="auto"/>
        <w:ind w:firstLine="0" w:firstLineChars="0"/>
        <w:contextualSpacing/>
        <w:rPr>
          <w:rFonts w:cs="宋体" w:asciiTheme="minorEastAsia" w:hAnsiTheme="minorEastAsia"/>
          <w:vanish/>
          <w:color w:val="auto"/>
          <w:kern w:val="0"/>
          <w:sz w:val="24"/>
          <w:szCs w:val="24"/>
        </w:rPr>
      </w:pPr>
    </w:p>
    <w:p>
      <w:pPr>
        <w:pStyle w:val="49"/>
        <w:autoSpaceDE w:val="0"/>
        <w:autoSpaceDN w:val="0"/>
        <w:spacing w:line="360" w:lineRule="auto"/>
        <w:ind w:left="964"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27.1.1未按照招标文件的规定提交《襄城县政府采购供应商信用承诺函》的；</w:t>
      </w:r>
    </w:p>
    <w:p>
      <w:pPr>
        <w:pStyle w:val="49"/>
        <w:autoSpaceDE w:val="0"/>
        <w:autoSpaceDN w:val="0"/>
        <w:spacing w:line="360" w:lineRule="auto"/>
        <w:ind w:left="964"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27.1.2未按照询价文件的规定提交投标承诺函的；</w:t>
      </w:r>
    </w:p>
    <w:p>
      <w:pPr>
        <w:pStyle w:val="49"/>
        <w:autoSpaceDE w:val="0"/>
        <w:autoSpaceDN w:val="0"/>
        <w:spacing w:line="360" w:lineRule="auto"/>
        <w:ind w:left="964"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27.1.3 响应文件未按招标文件要求签署、盖章的；</w:t>
      </w:r>
    </w:p>
    <w:p>
      <w:pPr>
        <w:pStyle w:val="49"/>
        <w:autoSpaceDE w:val="0"/>
        <w:autoSpaceDN w:val="0"/>
        <w:spacing w:line="360" w:lineRule="auto"/>
        <w:ind w:left="964"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27.1.4 不具备询价文件中规定的资格要求的；</w:t>
      </w:r>
    </w:p>
    <w:p>
      <w:pPr>
        <w:pStyle w:val="49"/>
        <w:autoSpaceDE w:val="0"/>
        <w:autoSpaceDN w:val="0"/>
        <w:spacing w:line="360" w:lineRule="auto"/>
        <w:ind w:left="964"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27.1.5 报价超过询价文件中规定的预算金额的；</w:t>
      </w:r>
    </w:p>
    <w:p>
      <w:pPr>
        <w:pStyle w:val="49"/>
        <w:autoSpaceDE w:val="0"/>
        <w:autoSpaceDN w:val="0"/>
        <w:spacing w:line="360" w:lineRule="auto"/>
        <w:ind w:left="964"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27.1.6 响应</w:t>
      </w:r>
      <w:r>
        <w:rPr>
          <w:rFonts w:cs="宋体" w:asciiTheme="minorEastAsia" w:hAnsiTheme="minorEastAsia"/>
          <w:color w:val="auto"/>
          <w:kern w:val="0"/>
          <w:sz w:val="24"/>
          <w:szCs w:val="24"/>
        </w:rPr>
        <w:t>文件含有采购人不能接受的附加条件的</w:t>
      </w:r>
      <w:r>
        <w:rPr>
          <w:rFonts w:hint="eastAsia" w:cs="宋体" w:asciiTheme="minorEastAsia" w:hAnsiTheme="minorEastAsia"/>
          <w:color w:val="auto"/>
          <w:kern w:val="0"/>
          <w:sz w:val="24"/>
          <w:szCs w:val="24"/>
        </w:rPr>
        <w:t>。</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27.2 根据《河南省财政厅关于防范供应商串通投标促进政府采购公平竞争的通知》（豫财购﹝</w:t>
      </w:r>
      <w:r>
        <w:rPr>
          <w:rFonts w:cs="宋体" w:asciiTheme="minorEastAsia" w:hAnsiTheme="minorEastAsia"/>
          <w:color w:val="auto"/>
          <w:kern w:val="0"/>
          <w:sz w:val="24"/>
          <w:szCs w:val="24"/>
        </w:rPr>
        <w:t>2021</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6</w:t>
      </w:r>
      <w:r>
        <w:rPr>
          <w:rFonts w:hint="eastAsia" w:cs="宋体" w:asciiTheme="minorEastAsia" w:hAnsiTheme="minorEastAsia"/>
          <w:color w:val="auto"/>
          <w:kern w:val="0"/>
          <w:sz w:val="24"/>
          <w:szCs w:val="24"/>
        </w:rPr>
        <w:t>号）要求，参与同一个标段的供应商存在下列情形之一的，其投标文件无效：</w:t>
      </w:r>
    </w:p>
    <w:p>
      <w:pPr>
        <w:pStyle w:val="49"/>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.2.1 </w:t>
      </w:r>
      <w:r>
        <w:rPr>
          <w:rFonts w:hint="eastAsia" w:cs="宋体" w:asciiTheme="minorEastAsia" w:hAnsiTheme="minorEastAsia"/>
          <w:color w:val="auto"/>
          <w:kern w:val="0"/>
          <w:sz w:val="24"/>
          <w:szCs w:val="24"/>
        </w:rPr>
        <w:t>不同供应商的电子投标文件上传计算机的网卡</w:t>
      </w:r>
      <w:r>
        <w:rPr>
          <w:rFonts w:cs="宋体" w:asciiTheme="minorEastAsia" w:hAnsiTheme="minorEastAsia"/>
          <w:color w:val="auto"/>
          <w:kern w:val="0"/>
          <w:sz w:val="24"/>
          <w:szCs w:val="24"/>
        </w:rPr>
        <w:t>MAC</w:t>
      </w:r>
      <w:r>
        <w:rPr>
          <w:rFonts w:hint="eastAsia" w:cs="宋体" w:asciiTheme="minorEastAsia" w:hAnsiTheme="minorEastAsia"/>
          <w:color w:val="auto"/>
          <w:kern w:val="0"/>
          <w:sz w:val="24"/>
          <w:szCs w:val="24"/>
        </w:rPr>
        <w:t>地址、</w:t>
      </w:r>
      <w:r>
        <w:rPr>
          <w:rFonts w:cs="宋体" w:asciiTheme="minorEastAsia" w:hAnsiTheme="minorEastAsia"/>
          <w:color w:val="auto"/>
          <w:kern w:val="0"/>
          <w:sz w:val="24"/>
          <w:szCs w:val="24"/>
        </w:rPr>
        <w:t>CPU</w:t>
      </w:r>
      <w:r>
        <w:rPr>
          <w:rFonts w:hint="eastAsia" w:cs="宋体" w:asciiTheme="minorEastAsia" w:hAnsiTheme="minorEastAsia"/>
          <w:color w:val="auto"/>
          <w:kern w:val="0"/>
          <w:sz w:val="24"/>
          <w:szCs w:val="24"/>
        </w:rPr>
        <w:t>序列号和硬盘序列号等硬件信息相同的；</w:t>
      </w:r>
    </w:p>
    <w:p>
      <w:pPr>
        <w:pStyle w:val="49"/>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.2.2 </w:t>
      </w:r>
      <w:r>
        <w:rPr>
          <w:rFonts w:hint="eastAsia" w:cs="宋体" w:asciiTheme="minorEastAsia" w:hAnsiTheme="minorEastAsia"/>
          <w:color w:val="auto"/>
          <w:kern w:val="0"/>
          <w:sz w:val="24"/>
          <w:szCs w:val="24"/>
        </w:rPr>
        <w:t>不同供应商的投标文件由同一电子设备编制、打印加密或者上传；</w:t>
      </w:r>
    </w:p>
    <w:p>
      <w:pPr>
        <w:pStyle w:val="49"/>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.2.3 </w:t>
      </w:r>
      <w:r>
        <w:rPr>
          <w:rFonts w:hint="eastAsia" w:cs="宋体" w:asciiTheme="minorEastAsia" w:hAnsiTheme="minorEastAsia"/>
          <w:color w:val="auto"/>
          <w:kern w:val="0"/>
          <w:sz w:val="24"/>
          <w:szCs w:val="24"/>
        </w:rPr>
        <w:t>不同供应商的投标文件由同一电子设备打印、复印；</w:t>
      </w:r>
    </w:p>
    <w:p>
      <w:pPr>
        <w:pStyle w:val="49"/>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.2.4 </w:t>
      </w:r>
      <w:r>
        <w:rPr>
          <w:rFonts w:hint="eastAsia" w:cs="宋体" w:asciiTheme="minorEastAsia" w:hAnsiTheme="minorEastAsia"/>
          <w:color w:val="auto"/>
          <w:kern w:val="0"/>
          <w:sz w:val="24"/>
          <w:szCs w:val="24"/>
        </w:rPr>
        <w:t>不同供应商的投标文件由同一人送达或者分发，或者不同供应商联系人为同一人或不同联系人的联系电话一致的；</w:t>
      </w:r>
    </w:p>
    <w:p>
      <w:pPr>
        <w:pStyle w:val="49"/>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.2.5 </w:t>
      </w:r>
      <w:r>
        <w:rPr>
          <w:rFonts w:hint="eastAsia" w:cs="宋体" w:asciiTheme="minorEastAsia" w:hAnsiTheme="minorEastAsia"/>
          <w:color w:val="auto"/>
          <w:kern w:val="0"/>
          <w:sz w:val="24"/>
          <w:szCs w:val="24"/>
        </w:rPr>
        <w:t>不同供应商的投标文件的内容存在两处以上细节错误一致；</w:t>
      </w:r>
    </w:p>
    <w:p>
      <w:pPr>
        <w:pStyle w:val="49"/>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.2.6 </w:t>
      </w:r>
      <w:r>
        <w:rPr>
          <w:rFonts w:hint="eastAsia" w:cs="宋体" w:asciiTheme="minorEastAsia" w:hAnsiTheme="minorEastAsia"/>
          <w:color w:val="auto"/>
          <w:kern w:val="0"/>
          <w:sz w:val="24"/>
          <w:szCs w:val="24"/>
        </w:rPr>
        <w:t>不同供应商的法定代表人、委托代理人、项目经理、项目负责人等由同一个单位缴纳社会保险或者领取报酬的；</w:t>
      </w:r>
    </w:p>
    <w:p>
      <w:pPr>
        <w:pStyle w:val="49"/>
        <w:spacing w:line="360" w:lineRule="auto"/>
        <w:ind w:firstLine="48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.2.7 </w:t>
      </w:r>
      <w:r>
        <w:rPr>
          <w:rFonts w:hint="eastAsia" w:cs="宋体" w:asciiTheme="minorEastAsia" w:hAnsiTheme="minorEastAsia"/>
          <w:color w:val="auto"/>
          <w:kern w:val="0"/>
          <w:sz w:val="24"/>
          <w:szCs w:val="24"/>
        </w:rPr>
        <w:t>不同供应商投标文件中法定代表人或者负责人签字出自同一人之手；</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w:t>
      </w:r>
      <w:r>
        <w:rPr>
          <w:rFonts w:cs="宋体" w:asciiTheme="minorEastAsia" w:hAnsiTheme="minorEastAsia"/>
          <w:color w:val="auto"/>
          <w:kern w:val="0"/>
          <w:sz w:val="24"/>
          <w:szCs w:val="24"/>
        </w:rPr>
        <w:t xml:space="preserve">.2.8 </w:t>
      </w:r>
      <w:r>
        <w:rPr>
          <w:rFonts w:hint="eastAsia" w:cs="宋体" w:asciiTheme="minorEastAsia" w:hAnsiTheme="minorEastAsia"/>
          <w:color w:val="auto"/>
          <w:kern w:val="0"/>
          <w:sz w:val="24"/>
          <w:szCs w:val="24"/>
        </w:rPr>
        <w:t>其它涉嫌串通的情形</w:t>
      </w:r>
    </w:p>
    <w:p>
      <w:pPr>
        <w:pStyle w:val="49"/>
        <w:autoSpaceDE w:val="0"/>
        <w:autoSpaceDN w:val="0"/>
        <w:spacing w:line="360" w:lineRule="auto"/>
        <w:ind w:firstLine="0"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27.3有下列情形之一的，视为供应商串通投标，其响应无效：</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27.3.1 不同供应商的响应文件由同一单位或者个人编制；</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27.3.2 不同供应商委托同一单位或者个人办理响应事宜；</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27.3.3 不同供应商的响应文件载明的项目管理成员或者联系人员为同一人；</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27.3.4 不同供应商的响应文件异常一致或者响应报价呈规律性差异；</w:t>
      </w:r>
    </w:p>
    <w:p>
      <w:pPr>
        <w:pStyle w:val="49"/>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27.3.5 不同供应商的响应文件相互混装；</w:t>
      </w:r>
    </w:p>
    <w:p>
      <w:pPr>
        <w:pStyle w:val="49"/>
        <w:spacing w:line="360" w:lineRule="auto"/>
        <w:ind w:firstLine="240" w:firstLineChars="1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9"/>
        <w:autoSpaceDE w:val="0"/>
        <w:autoSpaceDN w:val="0"/>
        <w:spacing w:line="360" w:lineRule="auto"/>
        <w:ind w:firstLine="240" w:firstLineChars="1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9"/>
        <w:autoSpaceDE w:val="0"/>
        <w:autoSpaceDN w:val="0"/>
        <w:spacing w:line="360" w:lineRule="auto"/>
        <w:ind w:firstLine="240" w:firstLineChars="100"/>
        <w:contextualSpacing/>
        <w:rPr>
          <w:rFonts w:asciiTheme="minorEastAsia" w:hAnsiTheme="minorEastAsia"/>
          <w:color w:val="auto"/>
          <w:sz w:val="24"/>
        </w:rPr>
      </w:pPr>
      <w:r>
        <w:rPr>
          <w:rFonts w:hint="eastAsia" w:asciiTheme="minorEastAsia" w:hAnsiTheme="minorEastAsia"/>
          <w:color w:val="auto"/>
          <w:sz w:val="24"/>
        </w:rPr>
        <w:t>27.6评审专家应严格按照要求查看“硬件特征码” 相关信息并进行评审，在</w:t>
      </w:r>
    </w:p>
    <w:p>
      <w:pPr>
        <w:pStyle w:val="49"/>
        <w:autoSpaceDE w:val="0"/>
        <w:autoSpaceDN w:val="0"/>
        <w:spacing w:line="360" w:lineRule="auto"/>
        <w:ind w:firstLine="240" w:firstLineChars="100"/>
        <w:contextualSpacing/>
        <w:rPr>
          <w:rFonts w:asciiTheme="minorEastAsia" w:hAnsiTheme="minorEastAsia"/>
          <w:color w:val="auto"/>
          <w:sz w:val="24"/>
        </w:rPr>
      </w:pPr>
      <w:r>
        <w:rPr>
          <w:rFonts w:hint="eastAsia" w:asciiTheme="minorEastAsia" w:hAnsiTheme="minorEastAsia"/>
          <w:color w:val="auto"/>
          <w:sz w:val="24"/>
        </w:rPr>
        <w:t>评审报告中显示“不同供应商电子响应文件制作硬件特征码”是否雷同</w:t>
      </w:r>
    </w:p>
    <w:p>
      <w:pPr>
        <w:pStyle w:val="49"/>
        <w:autoSpaceDE w:val="0"/>
        <w:autoSpaceDN w:val="0"/>
        <w:spacing w:line="360" w:lineRule="auto"/>
        <w:ind w:firstLine="240" w:firstLineChars="100"/>
        <w:contextualSpacing/>
        <w:rPr>
          <w:rFonts w:cs="宋体" w:asciiTheme="minorEastAsia" w:hAnsiTheme="minorEastAsia"/>
          <w:b/>
          <w:color w:val="auto"/>
          <w:kern w:val="0"/>
          <w:sz w:val="24"/>
          <w:szCs w:val="24"/>
        </w:rPr>
      </w:pPr>
      <w:r>
        <w:rPr>
          <w:rFonts w:hint="eastAsia" w:asciiTheme="minorEastAsia" w:hAnsiTheme="minorEastAsia"/>
          <w:color w:val="auto"/>
          <w:sz w:val="24"/>
        </w:rPr>
        <w:t>的分析及判定结果。</w:t>
      </w:r>
    </w:p>
    <w:p>
      <w:pPr>
        <w:pStyle w:val="49"/>
        <w:autoSpaceDE w:val="0"/>
        <w:autoSpaceDN w:val="0"/>
        <w:spacing w:line="360" w:lineRule="auto"/>
        <w:ind w:firstLine="240" w:firstLineChars="1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27.7</w:t>
      </w:r>
      <w:r>
        <w:rPr>
          <w:rFonts w:cs="宋体" w:asciiTheme="minorEastAsia" w:hAnsiTheme="minorEastAsia"/>
          <w:color w:val="auto"/>
          <w:kern w:val="0"/>
          <w:sz w:val="24"/>
          <w:szCs w:val="24"/>
        </w:rPr>
        <w:t>法律、法规和</w:t>
      </w:r>
      <w:r>
        <w:rPr>
          <w:rFonts w:hint="eastAsia" w:cs="宋体" w:asciiTheme="minorEastAsia" w:hAnsiTheme="minorEastAsia"/>
          <w:color w:val="auto"/>
          <w:kern w:val="0"/>
          <w:sz w:val="24"/>
          <w:szCs w:val="24"/>
        </w:rPr>
        <w:t>响应</w:t>
      </w:r>
      <w:r>
        <w:rPr>
          <w:rFonts w:cs="宋体" w:asciiTheme="minorEastAsia" w:hAnsiTheme="minorEastAsia"/>
          <w:color w:val="auto"/>
          <w:kern w:val="0"/>
          <w:sz w:val="24"/>
          <w:szCs w:val="24"/>
        </w:rPr>
        <w:t>文件规定的其他无效情形。</w:t>
      </w:r>
    </w:p>
    <w:p>
      <w:pPr>
        <w:pStyle w:val="49"/>
        <w:spacing w:line="360" w:lineRule="auto"/>
        <w:ind w:firstLine="241" w:firstLineChars="10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28 保密</w:t>
      </w:r>
    </w:p>
    <w:p>
      <w:pPr>
        <w:pStyle w:val="49"/>
        <w:spacing w:line="360" w:lineRule="auto"/>
        <w:ind w:firstLine="240" w:firstLineChars="1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w:t>
      </w:r>
      <w:r>
        <w:rPr>
          <w:rFonts w:cs="宋体" w:asciiTheme="minorEastAsia" w:hAnsiTheme="minorEastAsia"/>
          <w:color w:val="auto"/>
          <w:kern w:val="0"/>
          <w:sz w:val="24"/>
          <w:szCs w:val="24"/>
        </w:rPr>
        <w:t xml:space="preserve">.1 </w:t>
      </w:r>
      <w:r>
        <w:rPr>
          <w:rFonts w:hint="eastAsia" w:cs="宋体" w:asciiTheme="minorEastAsia" w:hAnsiTheme="minorEastAsia"/>
          <w:color w:val="auto"/>
          <w:kern w:val="0"/>
          <w:sz w:val="24"/>
          <w:szCs w:val="24"/>
        </w:rPr>
        <w:t>评审专家应当遵守评审工作纪律，不得泄露评审文件、评审情况和评审中获悉的商业秘密。</w:t>
      </w:r>
    </w:p>
    <w:p>
      <w:pPr>
        <w:pStyle w:val="49"/>
        <w:spacing w:line="360" w:lineRule="auto"/>
        <w:ind w:firstLine="240" w:firstLineChars="1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w:t>
      </w:r>
      <w:r>
        <w:rPr>
          <w:rFonts w:cs="宋体" w:asciiTheme="minorEastAsia" w:hAnsiTheme="minorEastAsia"/>
          <w:color w:val="auto"/>
          <w:kern w:val="0"/>
          <w:sz w:val="24"/>
          <w:szCs w:val="24"/>
        </w:rPr>
        <w:t xml:space="preserve">.2 </w:t>
      </w:r>
      <w:r>
        <w:rPr>
          <w:rFonts w:hint="eastAsia" w:cs="宋体" w:asciiTheme="minorEastAsia" w:hAnsiTheme="minorEastAsia"/>
          <w:color w:val="auto"/>
          <w:kern w:val="0"/>
          <w:sz w:val="24"/>
          <w:szCs w:val="24"/>
        </w:rPr>
        <w:t>采购人、采购代理机构应当采取必要措施，保证评标在严格保密的情况下进行。有关人员对评标情况以及在评标过程中获悉的国家秘密、商业秘密负有保密责任。</w:t>
      </w:r>
    </w:p>
    <w:p>
      <w:pPr>
        <w:pStyle w:val="49"/>
        <w:autoSpaceDE w:val="0"/>
        <w:autoSpaceDN w:val="0"/>
        <w:spacing w:line="360" w:lineRule="auto"/>
        <w:ind w:firstLine="241" w:firstLineChars="10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ascii="ˎ̥" w:hAnsi="ˎ̥"/>
          <w:color w:val="auto"/>
          <w:sz w:val="24"/>
          <w:szCs w:val="24"/>
        </w:rPr>
        <w:t>询价</w:t>
      </w:r>
      <w:r>
        <w:rPr>
          <w:rFonts w:ascii="ˎ̥" w:hAnsi="ˎ̥"/>
          <w:color w:val="auto"/>
          <w:sz w:val="24"/>
          <w:szCs w:val="24"/>
        </w:rPr>
        <w:t>小组应当从质量和服务均能满足采购文件实质性响应要求的供应商中，按照</w:t>
      </w:r>
      <w:r>
        <w:rPr>
          <w:rFonts w:hint="eastAsia" w:ascii="ˎ̥" w:hAnsi="ˎ̥"/>
          <w:color w:val="auto"/>
          <w:sz w:val="24"/>
          <w:szCs w:val="24"/>
        </w:rPr>
        <w:t>价格由低到高</w:t>
      </w:r>
      <w:r>
        <w:rPr>
          <w:rFonts w:ascii="ˎ̥" w:hAnsi="ˎ̥"/>
          <w:color w:val="auto"/>
          <w:sz w:val="24"/>
          <w:szCs w:val="24"/>
        </w:rPr>
        <w:t>的顺序提出3名以上成交候选人，并编写评审报告。</w:t>
      </w:r>
    </w:p>
    <w:p>
      <w:pPr>
        <w:pStyle w:val="49"/>
        <w:tabs>
          <w:tab w:val="left" w:pos="1260"/>
        </w:tabs>
        <w:autoSpaceDE w:val="0"/>
        <w:autoSpaceDN w:val="0"/>
        <w:spacing w:line="360" w:lineRule="auto"/>
        <w:ind w:firstLine="419" w:firstLineChars="149"/>
        <w:contextualSpacing/>
        <w:rPr>
          <w:rFonts w:cs="宋体" w:asciiTheme="minorEastAsia" w:hAnsiTheme="minorEastAsia"/>
          <w:b/>
          <w:color w:val="auto"/>
          <w:kern w:val="0"/>
          <w:sz w:val="28"/>
          <w:szCs w:val="28"/>
        </w:rPr>
      </w:pPr>
    </w:p>
    <w:p>
      <w:pPr>
        <w:pStyle w:val="49"/>
        <w:tabs>
          <w:tab w:val="left" w:pos="1260"/>
        </w:tabs>
        <w:autoSpaceDE w:val="0"/>
        <w:autoSpaceDN w:val="0"/>
        <w:spacing w:line="360" w:lineRule="auto"/>
        <w:ind w:firstLine="2530" w:firstLineChars="900"/>
        <w:contextualSpacing/>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30. 确定成交供应商</w:t>
      </w:r>
    </w:p>
    <w:p>
      <w:pPr>
        <w:autoSpaceDE w:val="0"/>
        <w:autoSpaceDN w:val="0"/>
        <w:spacing w:line="360" w:lineRule="auto"/>
        <w:ind w:firstLine="480" w:firstLineChars="200"/>
        <w:contextualSpacing/>
        <w:rPr>
          <w:rFonts w:ascii="ˎ̥" w:hAnsi="ˎ̥"/>
          <w:color w:val="auto"/>
          <w:sz w:val="24"/>
          <w:szCs w:val="24"/>
        </w:rPr>
      </w:pPr>
      <w:r>
        <w:rPr>
          <w:rFonts w:hint="eastAsia" w:ascii="ˎ̥" w:hAnsi="ˎ̥"/>
          <w:color w:val="auto"/>
          <w:sz w:val="24"/>
          <w:szCs w:val="24"/>
        </w:rPr>
        <w:t xml:space="preserve">30.1 </w:t>
      </w:r>
      <w:r>
        <w:rPr>
          <w:rFonts w:ascii="ˎ̥" w:hAnsi="ˎ̥"/>
          <w:color w:val="auto"/>
          <w:sz w:val="24"/>
          <w:szCs w:val="24"/>
        </w:rPr>
        <w:t>采购人应当在收到评审报告后</w:t>
      </w:r>
      <w:r>
        <w:rPr>
          <w:rFonts w:hint="eastAsia" w:ascii="ˎ̥" w:hAnsi="ˎ̥"/>
          <w:color w:val="auto"/>
          <w:sz w:val="24"/>
          <w:szCs w:val="24"/>
        </w:rPr>
        <w:t>1</w:t>
      </w:r>
      <w:r>
        <w:rPr>
          <w:rFonts w:ascii="ˎ̥" w:hAnsi="ˎ̥"/>
          <w:color w:val="auto"/>
          <w:sz w:val="24"/>
          <w:szCs w:val="24"/>
        </w:rPr>
        <w:t>个工作日内，</w:t>
      </w:r>
      <w:r>
        <w:rPr>
          <w:rFonts w:hint="eastAsia" w:ascii="ˎ̥" w:hAnsi="ˎ̥"/>
          <w:color w:val="auto"/>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color w:val="auto"/>
          <w:kern w:val="0"/>
          <w:sz w:val="24"/>
          <w:szCs w:val="24"/>
        </w:rPr>
        <w:t>，</w:t>
      </w:r>
      <w:r>
        <w:rPr>
          <w:rFonts w:hint="eastAsia" w:ascii="宋体" w:hAnsi="宋体" w:cs="宋体"/>
          <w:color w:val="auto"/>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color w:val="auto"/>
          <w:sz w:val="24"/>
          <w:szCs w:val="24"/>
        </w:rPr>
      </w:pPr>
      <w:r>
        <w:rPr>
          <w:rFonts w:hint="eastAsia" w:ascii="ˎ̥" w:hAnsi="ˎ̥"/>
          <w:color w:val="auto"/>
          <w:sz w:val="24"/>
          <w:szCs w:val="24"/>
        </w:rPr>
        <w:t>30.2 采购人在收到评标报告</w:t>
      </w:r>
      <w:r>
        <w:rPr>
          <w:rFonts w:ascii="ˎ̥" w:hAnsi="ˎ̥"/>
          <w:color w:val="auto"/>
          <w:sz w:val="24"/>
          <w:szCs w:val="24"/>
        </w:rPr>
        <w:t>1</w:t>
      </w:r>
      <w:r>
        <w:rPr>
          <w:rFonts w:hint="eastAsia" w:ascii="ˎ̥" w:hAnsi="ˎ̥"/>
          <w:color w:val="auto"/>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 xml:space="preserve">31. </w:t>
      </w:r>
      <w:r>
        <w:rPr>
          <w:rFonts w:hint="eastAsia" w:cs="微软雅黑"/>
          <w:b/>
          <w:color w:val="auto"/>
          <w:sz w:val="24"/>
          <w:szCs w:val="24"/>
        </w:rPr>
        <w:t>在询价采购中，出现下列情形之一的，采购人应当终止询价采购活动，发布项目终止公告并说明原因，重新开展采购活动：</w:t>
      </w:r>
    </w:p>
    <w:p>
      <w:pPr>
        <w:pStyle w:val="49"/>
        <w:numPr>
          <w:ilvl w:val="0"/>
          <w:numId w:val="9"/>
        </w:numPr>
        <w:autoSpaceDE w:val="0"/>
        <w:autoSpaceDN w:val="0"/>
        <w:spacing w:line="360" w:lineRule="auto"/>
        <w:ind w:firstLineChars="0"/>
        <w:contextualSpacing/>
        <w:rPr>
          <w:rFonts w:cs="宋体" w:asciiTheme="minorEastAsia" w:hAnsiTheme="minorEastAsia"/>
          <w:vanish/>
          <w:color w:val="auto"/>
          <w:kern w:val="0"/>
          <w:sz w:val="24"/>
          <w:szCs w:val="24"/>
        </w:rPr>
      </w:pPr>
    </w:p>
    <w:p>
      <w:pPr>
        <w:pStyle w:val="49"/>
        <w:numPr>
          <w:ilvl w:val="1"/>
          <w:numId w:val="9"/>
        </w:numPr>
        <w:autoSpaceDE w:val="0"/>
        <w:autoSpaceDN w:val="0"/>
        <w:spacing w:line="360" w:lineRule="auto"/>
        <w:ind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因情况变化，不再符合规定的</w:t>
      </w:r>
      <w:r>
        <w:rPr>
          <w:rFonts w:hint="eastAsia" w:cs="宋体" w:asciiTheme="minorEastAsia" w:hAnsiTheme="minorEastAsia"/>
          <w:color w:val="auto"/>
          <w:kern w:val="0"/>
          <w:sz w:val="24"/>
          <w:szCs w:val="24"/>
        </w:rPr>
        <w:t>询价</w:t>
      </w:r>
      <w:r>
        <w:rPr>
          <w:rFonts w:cs="宋体" w:asciiTheme="minorEastAsia" w:hAnsiTheme="minorEastAsia"/>
          <w:color w:val="auto"/>
          <w:kern w:val="0"/>
          <w:sz w:val="24"/>
          <w:szCs w:val="24"/>
        </w:rPr>
        <w:t>采购方式适用情形的；</w:t>
      </w:r>
    </w:p>
    <w:p>
      <w:pPr>
        <w:pStyle w:val="49"/>
        <w:numPr>
          <w:ilvl w:val="1"/>
          <w:numId w:val="9"/>
        </w:numPr>
        <w:autoSpaceDE w:val="0"/>
        <w:autoSpaceDN w:val="0"/>
        <w:spacing w:line="360" w:lineRule="auto"/>
        <w:ind w:firstLineChars="0"/>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出现影响采购公正的违法、违规行为的</w:t>
      </w:r>
      <w:r>
        <w:rPr>
          <w:rFonts w:hint="eastAsia" w:cs="宋体" w:asciiTheme="minorEastAsia" w:hAnsiTheme="minorEastAsia"/>
          <w:color w:val="auto"/>
          <w:kern w:val="0"/>
          <w:sz w:val="24"/>
          <w:szCs w:val="24"/>
        </w:rPr>
        <w:t>；</w:t>
      </w:r>
    </w:p>
    <w:p>
      <w:pPr>
        <w:pStyle w:val="49"/>
        <w:numPr>
          <w:ilvl w:val="1"/>
          <w:numId w:val="9"/>
        </w:numPr>
        <w:autoSpaceDE w:val="0"/>
        <w:autoSpaceDN w:val="0"/>
        <w:spacing w:line="360" w:lineRule="auto"/>
        <w:ind w:firstLineChars="0"/>
        <w:contextualSpacing/>
        <w:rPr>
          <w:rFonts w:ascii="ˎ̥" w:hAnsi="ˎ̥"/>
          <w:color w:val="auto"/>
          <w:sz w:val="24"/>
          <w:szCs w:val="24"/>
        </w:rPr>
      </w:pPr>
      <w:r>
        <w:rPr>
          <w:rFonts w:hint="eastAsia" w:ascii="ˎ̥" w:hAnsi="ˎ̥"/>
          <w:color w:val="auto"/>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ascii="宋体" w:hAnsi="宋体" w:cs="宋体"/>
          <w:bCs/>
          <w:color w:val="auto"/>
          <w:sz w:val="24"/>
        </w:rPr>
        <w:t xml:space="preserve">32.3  </w:t>
      </w:r>
      <w:r>
        <w:rPr>
          <w:rFonts w:hint="eastAsia" w:ascii="宋体" w:hAnsi="宋体" w:cs="宋体"/>
          <w:bCs/>
          <w:color w:val="auto"/>
          <w:sz w:val="24"/>
          <w:lang w:val="zh-CN"/>
        </w:rPr>
        <w:t>成交</w:t>
      </w:r>
      <w:r>
        <w:rPr>
          <w:rFonts w:hint="eastAsia" w:cs="宋体" w:asciiTheme="minorEastAsia" w:hAnsiTheme="minorEastAsia"/>
          <w:color w:val="auto"/>
          <w:kern w:val="0"/>
          <w:sz w:val="24"/>
          <w:szCs w:val="24"/>
        </w:rPr>
        <w:t>供应商</w:t>
      </w:r>
      <w:r>
        <w:rPr>
          <w:rFonts w:hint="eastAsia" w:ascii="宋体" w:hAnsi="宋体" w:cs="宋体"/>
          <w:bCs/>
          <w:color w:val="auto"/>
          <w:sz w:val="24"/>
          <w:lang w:val="zh-CN"/>
        </w:rPr>
        <w:t>须在评标结束之时24小时内</w:t>
      </w:r>
      <w:r>
        <w:rPr>
          <w:rFonts w:hint="eastAsia" w:cs="宋体" w:asciiTheme="minorEastAsia" w:hAnsiTheme="minorEastAsia"/>
          <w:bCs/>
          <w:color w:val="auto"/>
          <w:sz w:val="24"/>
          <w:szCs w:val="24"/>
          <w:lang w:val="zh-CN"/>
        </w:rPr>
        <w:t>，</w:t>
      </w:r>
      <w:r>
        <w:rPr>
          <w:rFonts w:hint="eastAsia" w:cs="宋体" w:asciiTheme="minorEastAsia" w:hAnsiTheme="minorEastAsia"/>
          <w:color w:val="auto"/>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color w:val="auto"/>
          <w:kern w:val="0"/>
          <w:sz w:val="24"/>
          <w:szCs w:val="24"/>
        </w:rPr>
        <w:t>提出质疑的供应商应当是参与</w:t>
      </w:r>
      <w:r>
        <w:rPr>
          <w:rFonts w:hint="eastAsia" w:cs="宋体" w:asciiTheme="minorEastAsia" w:hAnsiTheme="minorEastAsia"/>
          <w:color w:val="auto"/>
          <w:kern w:val="0"/>
          <w:sz w:val="24"/>
          <w:szCs w:val="24"/>
        </w:rPr>
        <w:t>本</w:t>
      </w:r>
      <w:r>
        <w:rPr>
          <w:rFonts w:cs="宋体" w:asciiTheme="minorEastAsia" w:hAnsiTheme="minorEastAsia"/>
          <w:color w:val="auto"/>
          <w:kern w:val="0"/>
          <w:sz w:val="24"/>
          <w:szCs w:val="24"/>
        </w:rPr>
        <w:t>项目采购活动的供应商</w:t>
      </w:r>
      <w:r>
        <w:rPr>
          <w:rFonts w:hint="eastAsia" w:cs="宋体" w:asciiTheme="minorEastAsia" w:hAnsiTheme="minorEastAsia"/>
          <w:color w:val="auto"/>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color w:val="auto"/>
          <w:kern w:val="0"/>
          <w:sz w:val="24"/>
          <w:szCs w:val="24"/>
        </w:rPr>
        <w:t>7</w:t>
      </w:r>
      <w:r>
        <w:rPr>
          <w:rFonts w:hint="eastAsia" w:cs="宋体" w:asciiTheme="minorEastAsia" w:hAnsiTheme="minorEastAsia"/>
          <w:color w:val="auto"/>
          <w:kern w:val="0"/>
          <w:sz w:val="24"/>
          <w:szCs w:val="24"/>
        </w:rPr>
        <w:t>个工作日内使用</w:t>
      </w:r>
      <w:r>
        <w:rPr>
          <w:rFonts w:cs="宋体" w:asciiTheme="minorEastAsia" w:hAnsiTheme="minorEastAsia"/>
          <w:color w:val="auto"/>
          <w:kern w:val="0"/>
          <w:sz w:val="24"/>
          <w:szCs w:val="24"/>
        </w:rPr>
        <w:t>CA</w:t>
      </w:r>
      <w:r>
        <w:rPr>
          <w:rFonts w:hint="eastAsia" w:cs="宋体" w:asciiTheme="minorEastAsia" w:hAnsiTheme="minorEastAsia"/>
          <w:color w:val="auto"/>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33.1.2 对采购过程提出质疑的，为各采购程序环节结束之日起七个工作日内，投标人使用</w:t>
      </w:r>
      <w:r>
        <w:rPr>
          <w:rFonts w:cs="宋体" w:asciiTheme="minorEastAsia" w:hAnsiTheme="minorEastAsia"/>
          <w:color w:val="auto"/>
          <w:kern w:val="0"/>
          <w:sz w:val="24"/>
          <w:szCs w:val="24"/>
        </w:rPr>
        <w:t>CA</w:t>
      </w:r>
      <w:r>
        <w:rPr>
          <w:rFonts w:hint="eastAsia" w:cs="宋体" w:asciiTheme="minorEastAsia" w:hAnsiTheme="minorEastAsia"/>
          <w:color w:val="auto"/>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33.1.3 对中标结果提出质疑的，为中标结果公告期限届满之日起七个工作日内，投标人使用</w:t>
      </w:r>
      <w:r>
        <w:rPr>
          <w:rFonts w:cs="宋体" w:asciiTheme="minorEastAsia" w:hAnsiTheme="minorEastAsia"/>
          <w:color w:val="auto"/>
          <w:kern w:val="0"/>
          <w:sz w:val="24"/>
          <w:szCs w:val="24"/>
        </w:rPr>
        <w:t>CA</w:t>
      </w:r>
      <w:r>
        <w:rPr>
          <w:rFonts w:hint="eastAsia" w:cs="宋体" w:asciiTheme="minorEastAsia" w:hAnsiTheme="minorEastAsia"/>
          <w:color w:val="auto"/>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33.2 采购人、采购代理机构认为供应商质疑不成立，或者成立但未对中标结果构成影响的，在收到质疑函</w:t>
      </w:r>
      <w:r>
        <w:rPr>
          <w:rFonts w:cs="宋体" w:asciiTheme="minorEastAsia" w:hAnsiTheme="minorEastAsia"/>
          <w:color w:val="auto"/>
          <w:kern w:val="0"/>
          <w:sz w:val="24"/>
          <w:szCs w:val="24"/>
        </w:rPr>
        <w:t>7</w:t>
      </w:r>
      <w:r>
        <w:rPr>
          <w:rFonts w:hint="eastAsia" w:cs="宋体" w:asciiTheme="minorEastAsia" w:hAnsiTheme="minorEastAsia"/>
          <w:color w:val="auto"/>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color w:val="auto"/>
          <w:kern w:val="0"/>
          <w:sz w:val="24"/>
          <w:szCs w:val="24"/>
        </w:rPr>
        <w:t>7</w:t>
      </w:r>
      <w:r>
        <w:rPr>
          <w:rFonts w:hint="eastAsia" w:cs="宋体" w:asciiTheme="minorEastAsia" w:hAnsiTheme="minorEastAsia"/>
          <w:color w:val="auto"/>
          <w:kern w:val="0"/>
          <w:sz w:val="24"/>
          <w:szCs w:val="24"/>
        </w:rPr>
        <w:t>个工作日内通过《全国公共资源交易平台（河南省·许昌市）》交易系统作出答复，并按照下列情况处理：</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33.2.1 对询价文件提出的质疑，依法通过澄清或者修改可以继续开展采购活动的，澄清或者修改采购文件后继续开展采购活动；否则应当修改采购文件后重新开展采购活动。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34.签订合同与备案</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采购人应当自中标通知书发出之日起</w:t>
      </w: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采购人自采购合同签订之日起，</w:t>
      </w:r>
      <w:r>
        <w:rPr>
          <w:rFonts w:cs="宋体" w:asciiTheme="minorEastAsia" w:hAnsiTheme="minorEastAsia"/>
          <w:color w:val="auto"/>
          <w:kern w:val="0"/>
          <w:sz w:val="24"/>
          <w:szCs w:val="24"/>
        </w:rPr>
        <w:t>1</w:t>
      </w:r>
      <w:r>
        <w:rPr>
          <w:rFonts w:hint="eastAsia" w:cs="宋体" w:asciiTheme="minorEastAsia" w:hAnsiTheme="minorEastAsia"/>
          <w:color w:val="auto"/>
          <w:kern w:val="0"/>
          <w:sz w:val="24"/>
          <w:szCs w:val="24"/>
        </w:rPr>
        <w:t>个工作日内到襄城县政府采购监督管理办公室进行合同备案，并登陆</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许昌市政府采购网</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进行网上备案。</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4"/>
        <w:spacing w:line="360" w:lineRule="auto"/>
        <w:ind w:firstLine="480" w:firstLineChars="200"/>
        <w:contextualSpacing/>
        <w:rPr>
          <w:rFonts w:hAnsi="宋体" w:cs="仿宋_GB2312"/>
          <w:color w:val="auto"/>
          <w:szCs w:val="24"/>
          <w:lang w:val="zh-CN"/>
        </w:rPr>
      </w:pPr>
      <w:r>
        <w:rPr>
          <w:rFonts w:hint="eastAsia" w:hAnsi="宋体" w:cs="仿宋_GB2312"/>
          <w:color w:val="auto"/>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82" w:firstLineChars="200"/>
        <w:contextualSpacing/>
        <w:rPr>
          <w:rFonts w:cs="仿宋_GB2312" w:asciiTheme="minorEastAsia" w:hAnsiTheme="minorEastAsia"/>
          <w:b/>
          <w:color w:val="auto"/>
          <w:szCs w:val="24"/>
          <w:lang w:val="zh-CN"/>
        </w:rPr>
      </w:pPr>
      <w:r>
        <w:rPr>
          <w:rFonts w:hint="eastAsia" w:hAnsi="宋体" w:cs="仿宋_GB2312"/>
          <w:b/>
          <w:color w:val="auto"/>
          <w:szCs w:val="24"/>
          <w:lang w:val="zh-CN"/>
        </w:rPr>
        <w:t>二、</w:t>
      </w:r>
      <w:r>
        <w:rPr>
          <w:rFonts w:hint="eastAsia" w:cs="仿宋_GB2312" w:asciiTheme="minorEastAsia" w:hAnsiTheme="minorEastAsia"/>
          <w:b/>
          <w:color w:val="auto"/>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（一）专门面向中小企业预留采购份额</w:t>
      </w:r>
    </w:p>
    <w:p>
      <w:pPr>
        <w:topLinePunct/>
        <w:spacing w:line="360" w:lineRule="auto"/>
        <w:ind w:firstLine="480" w:firstLineChars="200"/>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（二）非专门面向中小企业预留采购份额</w:t>
      </w:r>
    </w:p>
    <w:p>
      <w:pPr>
        <w:topLinePunct/>
        <w:spacing w:line="360" w:lineRule="auto"/>
        <w:ind w:firstLine="480" w:firstLineChars="200"/>
        <w:contextualSpacing/>
        <w:rPr>
          <w:rFonts w:cs="仿宋_GB2312" w:asciiTheme="minorEastAsia" w:hAnsiTheme="minorEastAsia"/>
          <w:color w:val="auto"/>
          <w:sz w:val="24"/>
          <w:szCs w:val="24"/>
        </w:rPr>
      </w:pPr>
      <w:r>
        <w:rPr>
          <w:rFonts w:cs="仿宋_GB2312" w:asciiTheme="minorEastAsia" w:hAnsiTheme="minorEastAsia"/>
          <w:color w:val="auto"/>
          <w:sz w:val="24"/>
          <w:szCs w:val="24"/>
        </w:rPr>
        <w:t>1</w:t>
      </w:r>
      <w:r>
        <w:rPr>
          <w:rFonts w:hint="eastAsia" w:cs="仿宋_GB2312" w:asciiTheme="minorEastAsia" w:hAnsiTheme="minorEastAsia"/>
          <w:color w:val="auto"/>
          <w:sz w:val="24"/>
          <w:szCs w:val="24"/>
        </w:rPr>
        <w:t>、根据财政部、工业和信息化部《政府采购促进中小企业发展管理办法》（财库</w:t>
      </w:r>
      <w:r>
        <w:rPr>
          <w:rFonts w:cs="仿宋_GB2312" w:asciiTheme="minorEastAsia" w:hAnsiTheme="minorEastAsia"/>
          <w:color w:val="auto"/>
          <w:sz w:val="24"/>
          <w:szCs w:val="24"/>
        </w:rPr>
        <w:t xml:space="preserve">[2020]46 </w:t>
      </w:r>
      <w:r>
        <w:rPr>
          <w:rFonts w:hint="eastAsia" w:cs="仿宋_GB2312" w:asciiTheme="minorEastAsia" w:hAnsiTheme="minorEastAsia"/>
          <w:color w:val="auto"/>
          <w:sz w:val="24"/>
          <w:szCs w:val="24"/>
        </w:rPr>
        <w:t>号）、《关于进一步加大政府采购支持中小企业力度的通知》（财库〔</w:t>
      </w:r>
      <w:r>
        <w:rPr>
          <w:rFonts w:cs="仿宋_GB2312" w:asciiTheme="minorEastAsia" w:hAnsiTheme="minorEastAsia"/>
          <w:color w:val="auto"/>
          <w:sz w:val="24"/>
          <w:szCs w:val="24"/>
        </w:rPr>
        <w:t>2022</w:t>
      </w:r>
      <w:r>
        <w:rPr>
          <w:rFonts w:hint="eastAsia" w:cs="仿宋_GB2312" w:asciiTheme="minorEastAsia" w:hAnsiTheme="minorEastAsia"/>
          <w:color w:val="auto"/>
          <w:sz w:val="24"/>
          <w:szCs w:val="24"/>
        </w:rPr>
        <w:t>〕</w:t>
      </w:r>
      <w:r>
        <w:rPr>
          <w:rFonts w:cs="仿宋_GB2312" w:asciiTheme="minorEastAsia" w:hAnsiTheme="minorEastAsia"/>
          <w:color w:val="auto"/>
          <w:sz w:val="24"/>
          <w:szCs w:val="24"/>
        </w:rPr>
        <w:t xml:space="preserve">19 </w:t>
      </w:r>
      <w:r>
        <w:rPr>
          <w:rFonts w:hint="eastAsia" w:cs="仿宋_GB2312" w:asciiTheme="minorEastAsia" w:hAnsiTheme="minorEastAsia"/>
          <w:color w:val="auto"/>
          <w:sz w:val="24"/>
          <w:szCs w:val="24"/>
        </w:rPr>
        <w:t>号）规定，对符合该办法规定的小型和微型企业报价给予</w:t>
      </w:r>
      <w:r>
        <w:rPr>
          <w:rFonts w:cs="仿宋_GB2312" w:asciiTheme="minorEastAsia" w:hAnsiTheme="minorEastAsia"/>
          <w:color w:val="auto"/>
          <w:sz w:val="24"/>
          <w:szCs w:val="24"/>
        </w:rPr>
        <w:t>10%-20%</w:t>
      </w:r>
      <w:r>
        <w:rPr>
          <w:rFonts w:hint="eastAsia" w:cs="仿宋_GB2312" w:asciiTheme="minorEastAsia" w:hAnsiTheme="minorEastAsia"/>
          <w:color w:val="auto"/>
          <w:sz w:val="24"/>
          <w:szCs w:val="24"/>
        </w:rPr>
        <w:t>的扣除，用扣除后的价格参与评审。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rPr>
      </w:pPr>
      <w:r>
        <w:rPr>
          <w:rFonts w:cs="仿宋_GB2312" w:asciiTheme="minorEastAsia" w:hAnsiTheme="minorEastAsia"/>
          <w:color w:val="auto"/>
          <w:sz w:val="24"/>
          <w:szCs w:val="24"/>
        </w:rPr>
        <w:t>2</w:t>
      </w:r>
      <w:r>
        <w:rPr>
          <w:rFonts w:hint="eastAsia" w:cs="仿宋_GB2312" w:asciiTheme="minorEastAsia" w:hAnsiTheme="minorEastAsia"/>
          <w:color w:val="auto"/>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color w:val="auto"/>
          <w:sz w:val="24"/>
          <w:szCs w:val="24"/>
        </w:rPr>
        <w:t xml:space="preserve">[2020]46 </w:t>
      </w:r>
      <w:r>
        <w:rPr>
          <w:rFonts w:hint="eastAsia" w:cs="仿宋_GB2312" w:asciiTheme="minorEastAsia" w:hAnsiTheme="minorEastAsia"/>
          <w:color w:val="auto"/>
          <w:sz w:val="24"/>
          <w:szCs w:val="24"/>
        </w:rPr>
        <w:t>号）规定的中小企业扶持政策。</w:t>
      </w:r>
    </w:p>
    <w:p>
      <w:pPr>
        <w:topLinePunct/>
        <w:spacing w:line="360" w:lineRule="auto"/>
        <w:ind w:firstLine="480" w:firstLineChars="200"/>
        <w:contextualSpacing/>
        <w:rPr>
          <w:rFonts w:cs="仿宋_GB2312" w:asciiTheme="minorEastAsia" w:hAnsiTheme="minorEastAsia"/>
          <w:color w:val="auto"/>
          <w:sz w:val="24"/>
          <w:szCs w:val="24"/>
        </w:rPr>
      </w:pPr>
      <w:r>
        <w:rPr>
          <w:rFonts w:cs="仿宋_GB2312" w:asciiTheme="minorEastAsia" w:hAnsiTheme="minorEastAsia"/>
          <w:color w:val="auto"/>
          <w:sz w:val="24"/>
          <w:szCs w:val="24"/>
        </w:rPr>
        <w:t>3</w:t>
      </w:r>
      <w:r>
        <w:rPr>
          <w:rFonts w:hint="eastAsia" w:cs="仿宋_GB2312" w:asciiTheme="minorEastAsia" w:hAnsiTheme="minorEastAsia"/>
          <w:color w:val="auto"/>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color w:val="auto"/>
          <w:sz w:val="24"/>
          <w:szCs w:val="24"/>
        </w:rPr>
      </w:pPr>
      <w:r>
        <w:rPr>
          <w:rFonts w:cs="仿宋_GB2312" w:asciiTheme="minorEastAsia" w:hAnsiTheme="minorEastAsia"/>
          <w:color w:val="auto"/>
          <w:sz w:val="24"/>
          <w:szCs w:val="24"/>
        </w:rPr>
        <w:t>4</w:t>
      </w:r>
      <w:r>
        <w:rPr>
          <w:rFonts w:hint="eastAsia" w:cs="仿宋_GB2312" w:asciiTheme="minorEastAsia" w:hAnsiTheme="minorEastAsia"/>
          <w:color w:val="auto"/>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color w:val="auto"/>
          <w:sz w:val="24"/>
          <w:szCs w:val="24"/>
        </w:rPr>
        <w:t>30%</w:t>
      </w:r>
      <w:r>
        <w:rPr>
          <w:rFonts w:hint="eastAsia" w:cs="仿宋_GB2312" w:asciiTheme="minorEastAsia" w:hAnsiTheme="minorEastAsia"/>
          <w:color w:val="auto"/>
          <w:sz w:val="24"/>
          <w:szCs w:val="24"/>
        </w:rPr>
        <w:t>以上的，对联合体或者大中型企业的报价给予</w:t>
      </w:r>
      <w:r>
        <w:rPr>
          <w:rFonts w:cs="仿宋_GB2312" w:asciiTheme="minorEastAsia" w:hAnsiTheme="minorEastAsia"/>
          <w:color w:val="auto"/>
          <w:sz w:val="24"/>
          <w:szCs w:val="24"/>
        </w:rPr>
        <w:t>4</w:t>
      </w:r>
      <w:r>
        <w:rPr>
          <w:rFonts w:hint="eastAsia" w:cs="仿宋_GB2312" w:asciiTheme="minorEastAsia" w:hAnsiTheme="minorEastAsia"/>
          <w:color w:val="auto"/>
          <w:sz w:val="24"/>
          <w:szCs w:val="24"/>
        </w:rPr>
        <w:t>—</w:t>
      </w:r>
      <w:r>
        <w:rPr>
          <w:rFonts w:cs="仿宋_GB2312" w:asciiTheme="minorEastAsia" w:hAnsiTheme="minorEastAsia"/>
          <w:color w:val="auto"/>
          <w:sz w:val="24"/>
          <w:szCs w:val="24"/>
        </w:rPr>
        <w:t>6%</w:t>
      </w:r>
      <w:r>
        <w:rPr>
          <w:rFonts w:hint="eastAsia" w:cs="仿宋_GB2312" w:asciiTheme="minorEastAsia" w:hAnsiTheme="minorEastAsia"/>
          <w:color w:val="auto"/>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color w:val="auto"/>
          <w:sz w:val="24"/>
          <w:szCs w:val="24"/>
        </w:rPr>
      </w:pPr>
      <w:r>
        <w:rPr>
          <w:rFonts w:cs="仿宋_GB2312" w:asciiTheme="minorEastAsia" w:hAnsiTheme="minorEastAsia"/>
          <w:color w:val="auto"/>
          <w:sz w:val="24"/>
          <w:szCs w:val="24"/>
        </w:rPr>
        <w:t>5</w:t>
      </w:r>
      <w:r>
        <w:rPr>
          <w:rFonts w:hint="eastAsia" w:cs="仿宋_GB2312" w:asciiTheme="minorEastAsia" w:hAnsiTheme="minorEastAsia"/>
          <w:color w:val="auto"/>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4"/>
        <w:spacing w:line="360" w:lineRule="auto"/>
        <w:contextualSpacing/>
        <w:rPr>
          <w:rFonts w:asciiTheme="minorEastAsia" w:hAnsiTheme="minorEastAsia" w:eastAsiaTheme="minorEastAsia"/>
          <w:bCs/>
          <w:color w:val="auto"/>
          <w:szCs w:val="24"/>
        </w:rPr>
      </w:pPr>
      <w:r>
        <w:rPr>
          <w:rFonts w:cs="仿宋_GB2312" w:asciiTheme="minorEastAsia" w:hAnsiTheme="minorEastAsia" w:eastAsiaTheme="minorEastAsia"/>
          <w:b/>
          <w:color w:val="auto"/>
          <w:szCs w:val="24"/>
          <w:lang w:val="zh-CN"/>
        </w:rPr>
        <w:t>一、资格审查</w:t>
      </w:r>
    </w:p>
    <w:p>
      <w:pPr>
        <w:spacing w:line="360" w:lineRule="auto"/>
        <w:ind w:right="420" w:rightChars="200"/>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（一）询价小组依法对供应商资格进行审查</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确定符合资格的供应商不少于3家，将</w:t>
      </w:r>
      <w:r>
        <w:rPr>
          <w:rFonts w:ascii="ˎ̥" w:hAnsi="ˎ̥"/>
          <w:color w:val="auto"/>
          <w:sz w:val="24"/>
          <w:szCs w:val="24"/>
        </w:rPr>
        <w:t>对响应文件的有效性、完整性和响应程度进行审查</w:t>
      </w:r>
      <w:r>
        <w:rPr>
          <w:rFonts w:hint="eastAsia" w:ascii="ˎ̥" w:hAnsi="ˎ̥"/>
          <w:color w:val="auto"/>
          <w:sz w:val="24"/>
          <w:szCs w:val="24"/>
        </w:rPr>
        <w:t>并对响应文件进行评审</w:t>
      </w:r>
      <w:r>
        <w:rPr>
          <w:rFonts w:hint="eastAsia" w:cs="仿宋_GB2312" w:asciiTheme="minorEastAsia" w:hAnsiTheme="minorEastAsia"/>
          <w:color w:val="auto"/>
          <w:sz w:val="24"/>
          <w:szCs w:val="24"/>
          <w:lang w:val="zh-CN"/>
        </w:rPr>
        <w:t>。</w:t>
      </w:r>
    </w:p>
    <w:p>
      <w:pPr>
        <w:spacing w:line="360" w:lineRule="auto"/>
        <w:ind w:right="420" w:right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序号</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1</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投标函</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b/>
                <w:color w:val="auto"/>
                <w:sz w:val="24"/>
                <w:szCs w:val="24"/>
              </w:rPr>
            </w:pPr>
            <w:r>
              <w:rPr>
                <w:rFonts w:hint="eastAsia" w:ascii="宋体" w:hAnsi="宋体" w:cs="微软雅黑"/>
                <w:bCs/>
                <w:color w:val="auto"/>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2</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法人或者其他组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b/>
                <w:color w:val="auto"/>
                <w:sz w:val="24"/>
                <w:szCs w:val="24"/>
              </w:rPr>
            </w:pPr>
            <w:r>
              <w:rPr>
                <w:rFonts w:hint="eastAsia" w:asciiTheme="minorEastAsia" w:hAnsiTheme="minorEastAsia"/>
                <w:b/>
                <w:color w:val="auto"/>
                <w:sz w:val="24"/>
                <w:szCs w:val="24"/>
              </w:rPr>
              <w:t>织的营业执照等证明文件，自然人的身份证明</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微软雅黑"/>
                <w:bCs/>
                <w:color w:val="auto"/>
                <w:sz w:val="24"/>
                <w:szCs w:val="24"/>
              </w:rPr>
            </w:pPr>
            <w:r>
              <w:rPr>
                <w:rFonts w:hint="eastAsia" w:ascii="宋体" w:hAnsi="宋体" w:cs="微软雅黑"/>
                <w:bCs/>
                <w:color w:val="auto"/>
                <w:sz w:val="24"/>
                <w:szCs w:val="24"/>
              </w:rPr>
              <w:t>（1）企业法人营业执照或营业执照。（企业提供）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微软雅黑"/>
                <w:bCs/>
                <w:color w:val="auto"/>
                <w:sz w:val="24"/>
                <w:szCs w:val="24"/>
              </w:rPr>
            </w:pPr>
            <w:r>
              <w:rPr>
                <w:rFonts w:hint="eastAsia" w:ascii="宋体" w:hAnsi="宋体" w:cs="微软雅黑"/>
                <w:bCs/>
                <w:color w:val="auto"/>
                <w:sz w:val="24"/>
                <w:szCs w:val="24"/>
              </w:rPr>
              <w:t>（2）事业单位法人证书。（事业单位提供）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微软雅黑"/>
                <w:bCs/>
                <w:color w:val="auto"/>
                <w:sz w:val="24"/>
                <w:szCs w:val="24"/>
              </w:rPr>
            </w:pPr>
            <w:r>
              <w:rPr>
                <w:rFonts w:hint="eastAsia" w:ascii="宋体" w:hAnsi="宋体" w:cs="微软雅黑"/>
                <w:bCs/>
                <w:color w:val="auto"/>
                <w:sz w:val="24"/>
                <w:szCs w:val="24"/>
              </w:rPr>
              <w:t>（3）执业许可证。（非企业专业服务机构提供）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微软雅黑"/>
                <w:bCs/>
                <w:color w:val="auto"/>
                <w:sz w:val="24"/>
                <w:szCs w:val="24"/>
              </w:rPr>
            </w:pPr>
            <w:r>
              <w:rPr>
                <w:rFonts w:hint="eastAsia" w:ascii="宋体" w:hAnsi="宋体" w:cs="微软雅黑"/>
                <w:bCs/>
                <w:color w:val="auto"/>
                <w:sz w:val="24"/>
                <w:szCs w:val="24"/>
              </w:rPr>
              <w:t>（4）个体工商户营业执照。（个体工商户提供）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微软雅黑"/>
                <w:bCs/>
                <w:color w:val="auto"/>
                <w:sz w:val="24"/>
                <w:szCs w:val="24"/>
              </w:rPr>
            </w:pPr>
            <w:r>
              <w:rPr>
                <w:rFonts w:hint="eastAsia" w:ascii="宋体" w:hAnsi="宋体" w:cs="微软雅黑"/>
                <w:bCs/>
                <w:color w:val="auto"/>
                <w:sz w:val="24"/>
                <w:szCs w:val="24"/>
              </w:rPr>
              <w:t>（5）自然人身份证明。（自然人提供）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微软雅黑"/>
                <w:bCs/>
                <w:color w:val="auto"/>
                <w:sz w:val="24"/>
                <w:szCs w:val="24"/>
              </w:rPr>
            </w:pPr>
            <w:r>
              <w:rPr>
                <w:rFonts w:hint="eastAsia" w:ascii="宋体" w:hAnsi="宋体" w:cs="微软雅黑"/>
                <w:bCs/>
                <w:color w:val="auto"/>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3</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2"/>
                <w:szCs w:val="24"/>
              </w:rPr>
            </w:pPr>
            <w:r>
              <w:rPr>
                <w:rFonts w:hint="eastAsia" w:asciiTheme="minorEastAsia" w:hAnsiTheme="minorEastAsia"/>
                <w:b/>
                <w:color w:val="auto"/>
                <w:sz w:val="22"/>
                <w:szCs w:val="24"/>
              </w:rPr>
              <w:t>襄城县政府采购</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color w:val="auto"/>
                <w:sz w:val="24"/>
                <w:szCs w:val="24"/>
              </w:rPr>
            </w:pPr>
            <w:r>
              <w:rPr>
                <w:rFonts w:hint="eastAsia" w:asciiTheme="minorEastAsia" w:hAnsiTheme="minorEastAsia"/>
                <w:b/>
                <w:color w:val="auto"/>
                <w:sz w:val="22"/>
                <w:szCs w:val="24"/>
              </w:rPr>
              <w:t>供应商信用承诺函</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微软雅黑"/>
                <w:bCs/>
                <w:color w:val="auto"/>
                <w:sz w:val="24"/>
                <w:szCs w:val="24"/>
              </w:rPr>
            </w:pPr>
            <w:r>
              <w:rPr>
                <w:rFonts w:hint="eastAsia" w:ascii="宋体" w:hAnsi="宋体" w:cs="微软雅黑"/>
                <w:bCs/>
                <w:color w:val="auto"/>
                <w:sz w:val="24"/>
                <w:szCs w:val="24"/>
              </w:rPr>
              <w:t>按照招标文件第八章4</w:t>
            </w:r>
            <w:r>
              <w:rPr>
                <w:rFonts w:ascii="宋体" w:hAnsi="宋体" w:cs="微软雅黑"/>
                <w:bCs/>
                <w:color w:val="auto"/>
                <w:sz w:val="24"/>
                <w:szCs w:val="24"/>
              </w:rPr>
              <w:t xml:space="preserve">.5 </w:t>
            </w:r>
            <w:r>
              <w:rPr>
                <w:rFonts w:hint="eastAsia" w:ascii="宋体" w:hAnsi="宋体" w:cs="微软雅黑"/>
                <w:bCs/>
                <w:color w:val="auto"/>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4</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asciiTheme="minorEastAsia" w:hAnsiTheme="minorEastAsia"/>
                <w:b/>
                <w:color w:val="auto"/>
                <w:sz w:val="24"/>
                <w:szCs w:val="24"/>
              </w:rPr>
            </w:pPr>
            <w:r>
              <w:rPr>
                <w:rFonts w:hint="eastAsia" w:asciiTheme="minorEastAsia" w:hAnsiTheme="minorEastAsia"/>
                <w:b/>
                <w:bCs/>
                <w:color w:val="auto"/>
                <w:sz w:val="24"/>
                <w:szCs w:val="24"/>
              </w:rPr>
              <w:t>投标报价</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bCs/>
                <w:color w:val="auto"/>
                <w:sz w:val="24"/>
                <w:szCs w:val="24"/>
              </w:rPr>
            </w:pPr>
            <w:r>
              <w:rPr>
                <w:rFonts w:hint="eastAsia" w:asciiTheme="minorEastAsia" w:hAnsiTheme="minorEastAsia"/>
                <w:bCs/>
                <w:color w:val="auto"/>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5</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投标承诺函</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bCs/>
                <w:color w:val="auto"/>
                <w:sz w:val="24"/>
                <w:szCs w:val="24"/>
              </w:rPr>
            </w:pPr>
            <w:r>
              <w:rPr>
                <w:rFonts w:hint="eastAsia" w:asciiTheme="minorEastAsia" w:hAnsiTheme="minorEastAsia"/>
                <w:bCs/>
                <w:color w:val="auto"/>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6</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联合体协议</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7</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投标人身份证明及授权</w:t>
            </w:r>
          </w:p>
        </w:tc>
        <w:tc>
          <w:tcPr>
            <w:tcW w:w="62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bCs/>
                <w:color w:val="auto"/>
                <w:sz w:val="24"/>
                <w:szCs w:val="24"/>
              </w:rPr>
            </w:pPr>
            <w:r>
              <w:rPr>
                <w:rFonts w:hint="eastAsia" w:asciiTheme="minorEastAsia" w:hAnsiTheme="minorEastAsia"/>
                <w:bCs/>
                <w:color w:val="auto"/>
                <w:sz w:val="24"/>
                <w:szCs w:val="24"/>
              </w:rPr>
              <w:t>（</w:t>
            </w:r>
            <w:r>
              <w:rPr>
                <w:rFonts w:asciiTheme="minorEastAsia" w:hAnsiTheme="minorEastAsia"/>
                <w:bCs/>
                <w:color w:val="auto"/>
                <w:sz w:val="24"/>
                <w:szCs w:val="24"/>
              </w:rPr>
              <w:t>1</w:t>
            </w:r>
            <w:r>
              <w:rPr>
                <w:rFonts w:hint="eastAsia" w:asciiTheme="minorEastAsia" w:hAnsiTheme="minorEastAsia"/>
                <w:bCs/>
                <w:color w:val="auto"/>
                <w:sz w:val="24"/>
                <w:szCs w:val="24"/>
              </w:rPr>
              <w:t>）法定代表人身份证明或提供法定代表人授权委托书及被授权人身份证明。（法人投标提供）</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bCs/>
                <w:color w:val="auto"/>
                <w:sz w:val="24"/>
                <w:szCs w:val="24"/>
              </w:rPr>
            </w:pPr>
            <w:r>
              <w:rPr>
                <w:rFonts w:hint="eastAsia" w:asciiTheme="minorEastAsia" w:hAnsiTheme="minorEastAsia"/>
                <w:bCs/>
                <w:color w:val="auto"/>
                <w:sz w:val="24"/>
                <w:szCs w:val="24"/>
              </w:rPr>
              <w:t>（</w:t>
            </w:r>
            <w:r>
              <w:rPr>
                <w:rFonts w:asciiTheme="minorEastAsia" w:hAnsiTheme="minorEastAsia"/>
                <w:bCs/>
                <w:color w:val="auto"/>
                <w:sz w:val="24"/>
                <w:szCs w:val="24"/>
              </w:rPr>
              <w:t>2</w:t>
            </w:r>
            <w:r>
              <w:rPr>
                <w:rFonts w:hint="eastAsia" w:asciiTheme="minorEastAsia" w:hAnsiTheme="minorEastAsia"/>
                <w:bCs/>
                <w:color w:val="auto"/>
                <w:sz w:val="24"/>
                <w:szCs w:val="24"/>
              </w:rPr>
              <w:t>）单位负责人身份证明或提供单位负责人授权委托书及被授权人身份证明。（非法人投标提供）</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bCs/>
                <w:color w:val="auto"/>
                <w:sz w:val="24"/>
                <w:szCs w:val="24"/>
              </w:rPr>
            </w:pPr>
            <w:r>
              <w:rPr>
                <w:rFonts w:hint="eastAsia" w:asciiTheme="minorEastAsia" w:hAnsiTheme="minorEastAsia"/>
                <w:bCs/>
                <w:color w:val="auto"/>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①企业（银行、保险、石油石化、电力、电信等行业除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外）、事业单位和社会团体投标人以法人身份参加投标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ascii="楷体" w:hAnsi="楷体" w:eastAsia="楷体"/>
                <w:bCs/>
                <w:color w:val="auto"/>
                <w:sz w:val="24"/>
                <w:szCs w:val="24"/>
              </w:rPr>
              <w:t>59</w:t>
            </w:r>
            <w:r>
              <w:rPr>
                <w:rFonts w:hint="eastAsia" w:ascii="楷体" w:hAnsi="楷体" w:eastAsia="楷体"/>
                <w:bCs/>
                <w:color w:val="auto"/>
                <w:sz w:val="24"/>
                <w:szCs w:val="24"/>
              </w:rPr>
              <w:t>的，法定代表人应与实际提交的“营业执照等证明文件”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载明的一致。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②银行、保险、石油石化、电力、电信等行业：以法人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身份参加投标的，法定代表人应与实际提交的“营业执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照等证明文件”载明的一致；以非法人身份参加投标的，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“单位负责人”指代表单位行使职权的主要负责人，应</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楷体" w:hAnsi="楷体" w:eastAsia="楷体"/>
                <w:bCs/>
                <w:color w:val="auto"/>
                <w:sz w:val="24"/>
                <w:szCs w:val="24"/>
              </w:rPr>
            </w:pPr>
            <w:r>
              <w:rPr>
                <w:rFonts w:hint="eastAsia" w:ascii="楷体" w:hAnsi="楷体" w:eastAsia="楷体"/>
                <w:bCs/>
                <w:color w:val="auto"/>
                <w:sz w:val="24"/>
                <w:szCs w:val="24"/>
              </w:rPr>
              <w:t>与实际提交的“营业执照等证明文件”载明的一致。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bCs/>
                <w:color w:val="auto"/>
                <w:sz w:val="24"/>
                <w:szCs w:val="24"/>
              </w:rPr>
            </w:pPr>
            <w:r>
              <w:rPr>
                <w:rFonts w:hint="eastAsia" w:ascii="楷体" w:hAnsi="楷体" w:eastAsia="楷体"/>
                <w:bCs/>
                <w:color w:val="auto"/>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8</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单位负责人为同一人或者存在直接控股、管理关系的不同供应商，不得参加同一合同项下的政府采购活动</w:t>
            </w:r>
          </w:p>
        </w:tc>
        <w:tc>
          <w:tcPr>
            <w:tcW w:w="62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仿宋_GB2312" w:asciiTheme="minorEastAsia" w:hAnsiTheme="minorEastAsia"/>
                <w:bCs/>
                <w:color w:val="auto"/>
                <w:sz w:val="24"/>
                <w:szCs w:val="24"/>
              </w:rPr>
            </w:pPr>
            <w:r>
              <w:rPr>
                <w:rFonts w:hint="eastAsia" w:cs="仿宋_GB2312" w:asciiTheme="minorEastAsia" w:hAnsiTheme="minorEastAsia"/>
                <w:color w:val="auto"/>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9</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为本项目提供整体设计、规范编制或者项目管理、监理、检测等服务的供应商不得参加本项目投标</w:t>
            </w:r>
          </w:p>
        </w:tc>
        <w:tc>
          <w:tcPr>
            <w:tcW w:w="6243"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供应商提供未为本项目提供整体设计、规范编制或者项目管理、监理、检测等服务承诺函（承诺函格式自拟）。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Theme="minorEastAsia" w:hAnsiTheme="minorEastAsia"/>
                <w:b/>
                <w:color w:val="auto"/>
                <w:sz w:val="24"/>
                <w:szCs w:val="24"/>
              </w:rPr>
            </w:pPr>
            <w:r>
              <w:rPr>
                <w:rFonts w:hint="eastAsia" w:asciiTheme="minorEastAsia" w:hAnsiTheme="minorEastAsia"/>
                <w:b/>
                <w:color w:val="auto"/>
                <w:sz w:val="24"/>
                <w:szCs w:val="24"/>
              </w:rPr>
              <w:t>10</w:t>
            </w:r>
          </w:p>
        </w:tc>
        <w:tc>
          <w:tcPr>
            <w:tcW w:w="212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color w:val="auto"/>
                <w:sz w:val="24"/>
                <w:szCs w:val="24"/>
              </w:rPr>
            </w:pPr>
            <w:r>
              <w:rPr>
                <w:rFonts w:hint="eastAsia" w:ascii="宋体" w:hAnsi="宋体" w:eastAsia="宋体" w:cs="宋体"/>
                <w:b/>
                <w:color w:val="auto"/>
                <w:sz w:val="24"/>
                <w:szCs w:val="24"/>
              </w:rPr>
              <w:t>供应商须具备的特殊资质证书</w:t>
            </w:r>
          </w:p>
        </w:tc>
        <w:tc>
          <w:tcPr>
            <w:tcW w:w="6243" w:type="dxa"/>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cs="仿宋_GB2312" w:asciiTheme="minorEastAsia" w:hAnsiTheme="minorEastAsia"/>
                <w:color w:val="auto"/>
                <w:sz w:val="24"/>
                <w:szCs w:val="24"/>
              </w:rPr>
            </w:pPr>
            <w:r>
              <w:rPr>
                <w:rFonts w:hint="eastAsia" w:cs="仿宋_GB2312" w:asciiTheme="minorEastAsia" w:hAnsiTheme="minorEastAsia"/>
                <w:color w:val="auto"/>
                <w:sz w:val="24"/>
                <w:szCs w:val="24"/>
              </w:rPr>
              <w:t>无</w:t>
            </w:r>
          </w:p>
        </w:tc>
      </w:tr>
    </w:tbl>
    <w:p>
      <w:pPr>
        <w:pStyle w:val="14"/>
        <w:spacing w:line="360" w:lineRule="auto"/>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二、评审</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（一）评审方法</w:t>
      </w:r>
    </w:p>
    <w:p>
      <w:pPr>
        <w:pStyle w:val="14"/>
        <w:spacing w:line="360" w:lineRule="auto"/>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从质量和服务均能满足采购文件实质性响应要求的供应商中，按照</w:t>
      </w:r>
      <w:r>
        <w:rPr>
          <w:rFonts w:hint="eastAsia" w:cs="仿宋_GB2312" w:asciiTheme="minorEastAsia" w:hAnsiTheme="minorEastAsia" w:eastAsiaTheme="minorEastAsia"/>
          <w:color w:val="auto"/>
          <w:szCs w:val="24"/>
        </w:rPr>
        <w:t>价格</w:t>
      </w:r>
      <w:r>
        <w:rPr>
          <w:rFonts w:hint="eastAsia" w:cs="仿宋_GB2312" w:asciiTheme="minorEastAsia" w:hAnsiTheme="minorEastAsia" w:eastAsiaTheme="minorEastAsia"/>
          <w:color w:val="auto"/>
          <w:szCs w:val="24"/>
          <w:lang w:val="zh-CN"/>
        </w:rPr>
        <w:t>由</w:t>
      </w:r>
      <w:r>
        <w:rPr>
          <w:rFonts w:hint="eastAsia" w:cs="仿宋_GB2312" w:asciiTheme="minorEastAsia" w:hAnsiTheme="minorEastAsia" w:eastAsiaTheme="minorEastAsia"/>
          <w:color w:val="auto"/>
          <w:szCs w:val="24"/>
        </w:rPr>
        <w:t>低</w:t>
      </w:r>
      <w:r>
        <w:rPr>
          <w:rFonts w:hint="eastAsia" w:cs="仿宋_GB2312" w:asciiTheme="minorEastAsia" w:hAnsiTheme="minorEastAsia" w:eastAsiaTheme="minorEastAsia"/>
          <w:color w:val="auto"/>
          <w:szCs w:val="24"/>
          <w:lang w:val="zh-CN"/>
        </w:rPr>
        <w:t>到</w:t>
      </w:r>
      <w:r>
        <w:rPr>
          <w:rFonts w:hint="eastAsia" w:cs="仿宋_GB2312" w:asciiTheme="minorEastAsia" w:hAnsiTheme="minorEastAsia" w:eastAsiaTheme="minorEastAsia"/>
          <w:color w:val="auto"/>
          <w:szCs w:val="24"/>
        </w:rPr>
        <w:t>高</w:t>
      </w:r>
      <w:r>
        <w:rPr>
          <w:rFonts w:hint="eastAsia" w:cs="仿宋_GB2312" w:asciiTheme="minorEastAsia" w:hAnsiTheme="minorEastAsia" w:eastAsiaTheme="minorEastAsia"/>
          <w:color w:val="auto"/>
          <w:szCs w:val="24"/>
          <w:lang w:val="zh-CN"/>
        </w:rPr>
        <w:t>的顺序提出</w:t>
      </w:r>
      <w:r>
        <w:rPr>
          <w:rFonts w:cs="仿宋_GB2312" w:asciiTheme="minorEastAsia" w:hAnsiTheme="minorEastAsia" w:eastAsiaTheme="minorEastAsia"/>
          <w:color w:val="auto"/>
          <w:szCs w:val="24"/>
          <w:lang w:val="zh-CN"/>
        </w:rPr>
        <w:t>3</w:t>
      </w:r>
      <w:r>
        <w:rPr>
          <w:rFonts w:hint="eastAsia" w:cs="仿宋_GB2312" w:asciiTheme="minorEastAsia" w:hAnsiTheme="minorEastAsia" w:eastAsiaTheme="minorEastAsia"/>
          <w:color w:val="auto"/>
          <w:szCs w:val="24"/>
          <w:lang w:val="zh-CN"/>
        </w:rPr>
        <w:t>名成交候选人。根据规定</w:t>
      </w:r>
      <w:r>
        <w:rPr>
          <w:rFonts w:cs="仿宋_GB2312" w:asciiTheme="minorEastAsia" w:hAnsiTheme="minorEastAsia" w:eastAsiaTheme="minorEastAsia"/>
          <w:color w:val="auto"/>
          <w:szCs w:val="24"/>
          <w:lang w:val="zh-CN"/>
        </w:rPr>
        <w:t>,</w:t>
      </w:r>
      <w:r>
        <w:rPr>
          <w:rFonts w:hint="eastAsia" w:cs="仿宋_GB2312" w:asciiTheme="minorEastAsia" w:hAnsiTheme="minorEastAsia" w:eastAsiaTheme="minorEastAsia"/>
          <w:color w:val="auto"/>
          <w:szCs w:val="24"/>
          <w:lang w:val="zh-CN"/>
        </w:rPr>
        <w:t>采购人按照成交候选人排名顺序确定成交供应商。</w:t>
      </w:r>
    </w:p>
    <w:p>
      <w:pPr>
        <w:pStyle w:val="14"/>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（二）落实政府采购政策及强制性认证</w:t>
      </w:r>
    </w:p>
    <w:p>
      <w:pPr>
        <w:pStyle w:val="14"/>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rPr>
        <w:t>（1）价格分计算</w:t>
      </w:r>
      <w:r>
        <w:rPr>
          <w:rFonts w:cs="仿宋_GB2312" w:asciiTheme="minorEastAsia" w:hAnsiTheme="minorEastAsia" w:eastAsiaTheme="minorEastAsia"/>
          <w:b/>
          <w:color w:val="auto"/>
          <w:szCs w:val="24"/>
          <w:lang w:val="zh-CN"/>
        </w:rPr>
        <w:t>。</w:t>
      </w:r>
    </w:p>
    <w:p>
      <w:pPr>
        <w:pStyle w:val="14"/>
        <w:spacing w:line="360" w:lineRule="auto"/>
        <w:ind w:firstLine="480" w:firstLineChars="200"/>
        <w:contextualSpacing/>
        <w:jc w:val="left"/>
        <w:rPr>
          <w:rFonts w:cs="仿宋_GB2312" w:asciiTheme="minorEastAsia" w:hAnsiTheme="minorEastAsia"/>
          <w:color w:val="auto"/>
          <w:szCs w:val="24"/>
        </w:rPr>
      </w:pPr>
      <w:r>
        <w:rPr>
          <w:rFonts w:cs="仿宋_GB2312" w:asciiTheme="minorEastAsia" w:hAnsiTheme="minorEastAsia"/>
          <w:color w:val="auto"/>
          <w:szCs w:val="24"/>
        </w:rPr>
        <w:t>1</w:t>
      </w:r>
      <w:r>
        <w:rPr>
          <w:rFonts w:hint="eastAsia" w:cs="仿宋_GB2312" w:asciiTheme="minorEastAsia" w:hAnsiTheme="minorEastAsia"/>
          <w:color w:val="auto"/>
          <w:szCs w:val="24"/>
        </w:rPr>
        <w:t>）如果本项目非专门面向中小企业采购，对符合《政府采购促进中小企业发展管理办法》</w:t>
      </w:r>
      <w:r>
        <w:rPr>
          <w:rFonts w:cs="仿宋_GB2312" w:asciiTheme="minorEastAsia" w:hAnsiTheme="minorEastAsia"/>
          <w:color w:val="auto"/>
          <w:szCs w:val="24"/>
        </w:rPr>
        <w:t>(</w:t>
      </w:r>
      <w:r>
        <w:rPr>
          <w:rFonts w:hint="eastAsia" w:cs="仿宋_GB2312" w:asciiTheme="minorEastAsia" w:hAnsiTheme="minorEastAsia"/>
          <w:color w:val="auto"/>
          <w:szCs w:val="24"/>
        </w:rPr>
        <w:t>财库〔</w:t>
      </w:r>
      <w:r>
        <w:rPr>
          <w:rFonts w:cs="仿宋_GB2312" w:asciiTheme="minorEastAsia" w:hAnsiTheme="minorEastAsia"/>
          <w:color w:val="auto"/>
          <w:szCs w:val="24"/>
        </w:rPr>
        <w:t>2020</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46 </w:t>
      </w:r>
      <w:r>
        <w:rPr>
          <w:rFonts w:hint="eastAsia" w:cs="仿宋_GB2312" w:asciiTheme="minorEastAsia" w:hAnsiTheme="minorEastAsia"/>
          <w:color w:val="auto"/>
          <w:szCs w:val="24"/>
        </w:rPr>
        <w:t>号、《关于进一步加大政府采购支持中小企业力度的通知》（财库〔</w:t>
      </w:r>
      <w:r>
        <w:rPr>
          <w:rFonts w:cs="仿宋_GB2312" w:asciiTheme="minorEastAsia" w:hAnsiTheme="minorEastAsia"/>
          <w:color w:val="auto"/>
          <w:szCs w:val="24"/>
        </w:rPr>
        <w:t>2022</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19 </w:t>
      </w:r>
      <w:r>
        <w:rPr>
          <w:rFonts w:hint="eastAsia" w:cs="仿宋_GB2312" w:asciiTheme="minorEastAsia" w:hAnsiTheme="minorEastAsia"/>
          <w:color w:val="auto"/>
          <w:szCs w:val="24"/>
        </w:rPr>
        <w:t>号）规定的小微企业报价给予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的扣除，用扣除后的价格参与评审。以联合体形式参加政府采购活动，</w:t>
      </w:r>
    </w:p>
    <w:p>
      <w:pPr>
        <w:pStyle w:val="14"/>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color w:val="auto"/>
          <w:szCs w:val="24"/>
        </w:rPr>
        <w:t>30%</w:t>
      </w:r>
      <w:r>
        <w:rPr>
          <w:rFonts w:hint="eastAsia" w:cs="仿宋_GB2312" w:asciiTheme="minorEastAsia" w:hAnsiTheme="minorEastAsia"/>
          <w:color w:val="auto"/>
          <w:szCs w:val="24"/>
        </w:rPr>
        <w:t>以上的，对联合体或者大中型企业的报价给予</w:t>
      </w:r>
      <w:r>
        <w:rPr>
          <w:rFonts w:cs="仿宋_GB2312" w:asciiTheme="minorEastAsia" w:hAnsiTheme="minorEastAsia"/>
          <w:color w:val="auto"/>
          <w:szCs w:val="24"/>
        </w:rPr>
        <w:t>4%-6%</w:t>
      </w:r>
      <w:r>
        <w:rPr>
          <w:rFonts w:hint="eastAsia" w:cs="仿宋_GB2312" w:asciiTheme="minorEastAsia" w:hAnsiTheme="minorEastAsia"/>
          <w:color w:val="auto"/>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4"/>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小型和微型企业不包含民办非企业单位。</w:t>
      </w:r>
    </w:p>
    <w:p>
      <w:pPr>
        <w:pStyle w:val="14"/>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color w:val="auto"/>
          <w:szCs w:val="24"/>
        </w:rPr>
        <w:t>2</w:t>
      </w:r>
      <w:r>
        <w:rPr>
          <w:rFonts w:hint="eastAsia" w:cs="仿宋_GB2312" w:asciiTheme="minorEastAsia" w:hAnsiTheme="minorEastAsia"/>
          <w:color w:val="auto"/>
          <w:szCs w:val="24"/>
        </w:rPr>
        <w:t>）对监狱企业价格给予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的扣除，用扣除后的价格参与评审。监狱企业应当提供由省级以</w:t>
      </w:r>
      <w:r>
        <w:rPr>
          <w:rFonts w:hint="eastAsia" w:cs="仿宋_GB2312" w:asciiTheme="minorEastAsia" w:hAnsiTheme="minorEastAsia" w:eastAsiaTheme="minorEastAsia"/>
          <w:color w:val="auto"/>
          <w:szCs w:val="24"/>
        </w:rPr>
        <w:t>上监狱管理局、戒毒管理局</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含新疆生产建设兵团</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出具的属于监狱企业的证明文件。</w:t>
      </w:r>
    </w:p>
    <w:p>
      <w:pPr>
        <w:pStyle w:val="14"/>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Cs w:val="24"/>
        </w:rPr>
        <w:t>20</w:t>
      </w:r>
      <w:r>
        <w:rPr>
          <w:rFonts w:cs="仿宋_GB2312" w:asciiTheme="minorEastAsia" w:hAnsiTheme="minorEastAsia" w:eastAsiaTheme="minorEastAsia"/>
          <w:color w:val="auto"/>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非联合体供应商</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hint="eastAsia" w:ascii="宋体" w:hAnsi="宋体"/>
                <w:color w:val="auto"/>
                <w:sz w:val="24"/>
                <w:szCs w:val="24"/>
                <w:u w:val="single"/>
              </w:rPr>
              <w:t>20</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评审价格＝响应报价—</w:t>
            </w:r>
            <w:r>
              <w:rPr>
                <w:rFonts w:hint="eastAsia"/>
                <w:color w:val="auto"/>
                <w:sz w:val="24"/>
                <w:szCs w:val="24"/>
              </w:rPr>
              <w:t>小型和微型企业产品的价格</w:t>
            </w:r>
            <w:r>
              <w:rPr>
                <w:rFonts w:hint="eastAsia" w:ascii="宋体" w:hAnsi="宋体"/>
                <w:color w:val="auto"/>
                <w:sz w:val="24"/>
                <w:szCs w:val="24"/>
                <w:lang w:val="en-GB"/>
              </w:rPr>
              <w:t>×(1-</w:t>
            </w:r>
            <w:r>
              <w:rPr>
                <w:rFonts w:hint="eastAsia"/>
                <w:color w:val="auto"/>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hint="eastAsia" w:ascii="宋体" w:hAnsi="宋体"/>
                <w:color w:val="auto"/>
                <w:sz w:val="24"/>
                <w:szCs w:val="24"/>
                <w:u w:val="single"/>
              </w:rPr>
              <w:t>20</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ascii="宋体" w:hAnsi="宋体"/>
                <w:color w:val="auto"/>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ascii="宋体" w:hAnsi="宋体"/>
                <w:color w:val="auto"/>
                <w:sz w:val="24"/>
                <w:szCs w:val="24"/>
                <w:u w:val="single"/>
              </w:rPr>
              <w:softHyphen/>
            </w:r>
            <w:r>
              <w:rPr>
                <w:rFonts w:hint="eastAsia" w:ascii="宋体" w:hAnsi="宋体"/>
                <w:color w:val="auto"/>
                <w:sz w:val="24"/>
                <w:szCs w:val="24"/>
                <w:u w:val="single"/>
              </w:rPr>
              <w:softHyphen/>
            </w:r>
            <w:r>
              <w:rPr>
                <w:rFonts w:hint="eastAsia" w:ascii="宋体" w:hAnsi="宋体"/>
                <w:color w:val="auto"/>
                <w:sz w:val="24"/>
                <w:szCs w:val="24"/>
                <w:u w:val="single"/>
              </w:rPr>
              <w:softHyphen/>
            </w:r>
            <w:r>
              <w:rPr>
                <w:rFonts w:hint="eastAsia" w:ascii="宋体" w:hAnsi="宋体"/>
                <w:color w:val="auto"/>
                <w:sz w:val="24"/>
                <w:szCs w:val="24"/>
                <w:u w:val="single"/>
              </w:rPr>
              <w:t>▁</w:t>
            </w:r>
            <w:r>
              <w:rPr>
                <w:rFonts w:hint="eastAsia" w:ascii="宋体" w:hAnsi="宋体"/>
                <w:color w:val="auto"/>
                <w:sz w:val="24"/>
                <w:szCs w:val="24"/>
              </w:rPr>
              <w:t>%</w:t>
            </w:r>
          </w:p>
        </w:tc>
        <w:tc>
          <w:tcPr>
            <w:tcW w:w="2835" w:type="dxa"/>
            <w:shd w:val="clear" w:color="auto" w:fill="auto"/>
            <w:vAlign w:val="center"/>
          </w:tcPr>
          <w:p>
            <w:pPr>
              <w:jc w:val="center"/>
              <w:rPr>
                <w:rFonts w:ascii="宋体" w:hAnsi="宋体"/>
                <w:b/>
                <w:color w:val="auto"/>
                <w:sz w:val="24"/>
                <w:szCs w:val="24"/>
                <w:lang w:val="en-GB"/>
              </w:rPr>
            </w:pPr>
            <w:r>
              <w:rPr>
                <w:rFonts w:hint="eastAsia" w:ascii="宋体" w:hAnsi="宋体"/>
                <w:color w:val="auto"/>
                <w:sz w:val="24"/>
                <w:szCs w:val="24"/>
                <w:lang w:val="en-GB"/>
              </w:rPr>
              <w:t>评审价格＝响应报价×</w:t>
            </w:r>
            <w:r>
              <w:rPr>
                <w:rFonts w:hint="eastAsia" w:ascii="宋体" w:hAnsi="宋体"/>
                <w:color w:val="auto"/>
                <w:sz w:val="24"/>
                <w:szCs w:val="24"/>
              </w:rPr>
              <w:t>(</w:t>
            </w:r>
            <w:r>
              <w:rPr>
                <w:rFonts w:hint="eastAsia" w:ascii="宋体" w:hAnsi="宋体"/>
                <w:color w:val="auto"/>
                <w:sz w:val="24"/>
                <w:szCs w:val="24"/>
                <w:lang w:val="en-GB"/>
              </w:rPr>
              <w:t>1-</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hint="eastAsia" w:ascii="宋体" w:hAnsi="宋体"/>
                <w:color w:val="auto"/>
                <w:sz w:val="24"/>
                <w:szCs w:val="24"/>
                <w:u w:val="single"/>
              </w:rPr>
              <w:t>20</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评审价格＝响应报价—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hint="eastAsia" w:ascii="宋体" w:hAnsi="宋体"/>
                <w:color w:val="auto"/>
                <w:sz w:val="24"/>
                <w:szCs w:val="24"/>
                <w:u w:val="single"/>
              </w:rPr>
              <w:t>20</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评审价格＝响应报价—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w:t>
            </w:r>
            <w:r>
              <w:rPr>
                <w:rFonts w:hint="eastAsia" w:cs="仿宋_GB2312" w:asciiTheme="minorEastAsia" w:hAnsiTheme="minorEastAsia"/>
                <w:color w:val="auto"/>
                <w:sz w:val="24"/>
                <w:szCs w:val="24"/>
                <w:lang w:val="zh-CN"/>
              </w:rPr>
              <w:t>询价小组审查、评价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响应文件符合询价文件实质性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评审价格由低到高的顺序提出</w:t>
            </w:r>
            <w:r>
              <w:rPr>
                <w:rFonts w:cs="仿宋_GB2312" w:asciiTheme="minorEastAsia" w:hAnsiTheme="minorEastAsia"/>
                <w:color w:val="auto"/>
                <w:sz w:val="24"/>
                <w:szCs w:val="24"/>
                <w:lang w:val="zh-CN"/>
              </w:rPr>
              <w:t>3</w:t>
            </w:r>
            <w:r>
              <w:rPr>
                <w:rFonts w:hint="eastAsia" w:cs="仿宋_GB2312" w:asciiTheme="minorEastAsia" w:hAnsiTheme="minorEastAsia"/>
                <w:color w:val="auto"/>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color w:val="auto"/>
          <w:sz w:val="24"/>
          <w:szCs w:val="24"/>
          <w:lang w:val="en-GB"/>
        </w:rPr>
      </w:pPr>
      <w:r>
        <w:rPr>
          <w:rFonts w:hint="eastAsia" w:cs="仿宋_GB2312" w:asciiTheme="minorEastAsia" w:hAnsiTheme="minorEastAsia"/>
          <w:color w:val="auto"/>
          <w:sz w:val="24"/>
          <w:szCs w:val="24"/>
          <w:lang w:val="zh-CN"/>
        </w:rPr>
        <w:t>d、残疾人福利性单位属于小型、微型企业的，不重复享受政策</w:t>
      </w:r>
      <w:r>
        <w:rPr>
          <w:rFonts w:hint="eastAsia" w:ascii="宋体" w:hAnsi="宋体"/>
          <w:bCs/>
          <w:color w:val="auto"/>
          <w:sz w:val="24"/>
          <w:szCs w:val="24"/>
          <w:lang w:val="en-GB"/>
        </w:rPr>
        <w:t>。</w:t>
      </w:r>
    </w:p>
    <w:p>
      <w:pPr>
        <w:spacing w:line="360" w:lineRule="auto"/>
        <w:ind w:firstLine="480" w:firstLineChars="200"/>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E</w:t>
      </w:r>
      <w:r>
        <w:rPr>
          <w:rFonts w:hint="eastAsia" w:cs="仿宋_GB2312" w:asciiTheme="minorEastAsia" w:hAnsiTheme="minorEastAsia"/>
          <w:color w:val="auto"/>
          <w:sz w:val="24"/>
          <w:szCs w:val="24"/>
          <w:lang w:val="zh-CN"/>
        </w:rPr>
        <w:t>、小型和微型企业不包括民办非企业单位。</w:t>
      </w:r>
    </w:p>
    <w:p>
      <w:pPr>
        <w:pStyle w:val="14"/>
        <w:rPr>
          <w:rFonts w:cs="仿宋_GB2312" w:asciiTheme="minorEastAsia" w:hAnsiTheme="minorEastAsia"/>
          <w:b/>
          <w:color w:val="auto"/>
          <w:szCs w:val="24"/>
        </w:rPr>
      </w:pPr>
      <w:r>
        <w:rPr>
          <w:rFonts w:hint="eastAsia" w:asciiTheme="minorEastAsia" w:hAnsiTheme="minorEastAsia" w:eastAsiaTheme="minorEastAsia"/>
          <w:b/>
          <w:color w:val="auto"/>
          <w:szCs w:val="24"/>
        </w:rPr>
        <w:t>（2）、</w:t>
      </w:r>
      <w:r>
        <w:rPr>
          <w:rFonts w:cs="仿宋_GB2312" w:asciiTheme="minorEastAsia" w:hAnsiTheme="minorEastAsia"/>
          <w:b/>
          <w:color w:val="auto"/>
          <w:szCs w:val="24"/>
        </w:rPr>
        <w:t>信息产品要求</w:t>
      </w:r>
    </w:p>
    <w:p>
      <w:pPr>
        <w:spacing w:line="360" w:lineRule="auto"/>
        <w:ind w:firstLine="480" w:firstLineChars="200"/>
        <w:contextualSpacing/>
        <w:rPr>
          <w:rFonts w:ascii="宋体" w:hAnsi="宋体" w:cs="仿宋_GB2312"/>
          <w:color w:val="auto"/>
          <w:sz w:val="24"/>
          <w:szCs w:val="24"/>
        </w:rPr>
      </w:pPr>
      <w:r>
        <w:rPr>
          <w:rFonts w:hint="eastAsia" w:ascii="宋体" w:hAnsi="宋体" w:cs="仿宋_GB2312"/>
          <w:color w:val="auto"/>
          <w:sz w:val="24"/>
          <w:szCs w:val="24"/>
        </w:rPr>
        <w:t>《信息安全产品强制性认证目录》内的产品应提供由中国信息安全认证中心按国家标准认证颁发的有效认证证书。</w:t>
      </w:r>
    </w:p>
    <w:p>
      <w:pPr>
        <w:pStyle w:val="14"/>
        <w:spacing w:line="360" w:lineRule="auto"/>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（3）强制采购节能产品和优先采购节能产品、优先采购环保产品</w:t>
      </w:r>
    </w:p>
    <w:p>
      <w:pPr>
        <w:pStyle w:val="14"/>
        <w:spacing w:line="360" w:lineRule="auto"/>
        <w:ind w:firstLine="465"/>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1）对《节能产品政府采购品目清单》所列的政府强制采购节能产品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投标人所投其他产品若属于《节能产品政府采购品目清单》优先采购产品，</w:t>
      </w:r>
      <w:r>
        <w:rPr>
          <w:rFonts w:hint="eastAsia" w:cs="仿宋_GB2312" w:asciiTheme="minorEastAsia" w:hAnsiTheme="minorEastAsia"/>
          <w:color w:val="auto"/>
          <w:szCs w:val="24"/>
          <w:lang w:val="zh-CN"/>
        </w:rPr>
        <w:t>投标文件中应提供</w:t>
      </w:r>
      <w:r>
        <w:rPr>
          <w:rFonts w:hint="eastAsia" w:cs="仿宋_GB2312" w:asciiTheme="minorEastAsia" w:hAnsiTheme="minorEastAsia" w:eastAsiaTheme="minorEastAsia"/>
          <w:color w:val="auto"/>
          <w:szCs w:val="24"/>
          <w:lang w:val="zh-CN"/>
        </w:rPr>
        <w:t>具有国家确定的认证机构出具的、处于有效期之内的节能产品认证证书</w:t>
      </w:r>
      <w:r>
        <w:rPr>
          <w:rFonts w:hint="eastAsia" w:cs="仿宋_GB2312" w:asciiTheme="minorEastAsia" w:hAnsiTheme="minorEastAsia"/>
          <w:color w:val="auto"/>
          <w:szCs w:val="24"/>
          <w:lang w:val="zh-CN"/>
        </w:rPr>
        <w:t>，评标委员会根据本项目评标标准予以判定并赋分。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投标人所投产品若属于《环境标志产品政府采购品目清单》内产品，投标文件中应提供</w:t>
      </w:r>
      <w:r>
        <w:rPr>
          <w:rFonts w:hint="eastAsia" w:cs="仿宋_GB2312" w:asciiTheme="minorEastAsia" w:hAnsiTheme="minorEastAsia" w:eastAsiaTheme="minorEastAsia"/>
          <w:color w:val="auto"/>
          <w:szCs w:val="24"/>
          <w:lang w:val="zh-CN"/>
        </w:rPr>
        <w:t>具有国家确定的认证机构出具的、处于有效期之内的环境标志产品认证证书</w:t>
      </w:r>
      <w:r>
        <w:rPr>
          <w:rFonts w:hint="eastAsia" w:cs="仿宋_GB2312" w:asciiTheme="minorEastAsia" w:hAnsiTheme="minorEastAsia"/>
          <w:color w:val="auto"/>
          <w:szCs w:val="24"/>
          <w:lang w:val="zh-CN"/>
        </w:rPr>
        <w:t>，</w:t>
      </w:r>
      <w:r>
        <w:rPr>
          <w:rFonts w:hint="eastAsia" w:cs="仿宋_GB2312" w:asciiTheme="minorEastAsia" w:hAnsiTheme="minorEastAsia" w:eastAsiaTheme="minorEastAsia"/>
          <w:color w:val="auto"/>
          <w:szCs w:val="24"/>
          <w:lang w:val="zh-CN"/>
        </w:rPr>
        <w:t>评标委员会根据本项目评标标准予以判定并赋分。</w:t>
      </w:r>
    </w:p>
    <w:p>
      <w:pPr>
        <w:pStyle w:val="14"/>
        <w:spacing w:line="360" w:lineRule="auto"/>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4"/>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（此合同仅供参考。以最终采购人与成交供应商签定的合同条款为准进行公示，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最终签定合同的主要条款不能与询价文件有冲突）</w:t>
      </w:r>
    </w:p>
    <w:p>
      <w:pPr>
        <w:pStyle w:val="24"/>
        <w:spacing w:before="75" w:after="75"/>
        <w:rPr>
          <w:rFonts w:ascii="微软雅黑" w:hAnsi="微软雅黑" w:eastAsia="微软雅黑"/>
          <w:color w:val="auto"/>
          <w:sz w:val="27"/>
          <w:szCs w:val="27"/>
        </w:rPr>
      </w:pPr>
      <w:r>
        <w:rPr>
          <w:rFonts w:ascii="宋体" w:hAnsi="宋体" w:eastAsia="微软雅黑"/>
          <w:color w:val="auto"/>
          <w:u w:val="single"/>
        </w:rPr>
        <w:t> </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w:t>
      </w:r>
      <w:r>
        <w:rPr>
          <w:rFonts w:hint="eastAsia" w:asciiTheme="minorEastAsia" w:hAnsiTheme="minorEastAsia" w:eastAsiaTheme="minorEastAsia"/>
          <w:color w:val="auto"/>
          <w:sz w:val="21"/>
          <w:szCs w:val="21"/>
          <w:u w:val="single"/>
        </w:rPr>
        <w:t>成交供应商</w:t>
      </w:r>
      <w:r>
        <w:rPr>
          <w:rFonts w:asciiTheme="minorEastAsia" w:hAnsiTheme="minorEastAsia" w:eastAsiaTheme="minorEastAsia"/>
          <w:color w:val="auto"/>
          <w:sz w:val="21"/>
          <w:szCs w:val="21"/>
          <w:u w:val="single"/>
        </w:rPr>
        <w:t>全称）</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w:t>
      </w:r>
      <w:r>
        <w:rPr>
          <w:rFonts w:hint="eastAsia" w:asciiTheme="minorEastAsia" w:hAnsiTheme="minorEastAsia" w:eastAsiaTheme="minorEastAsia"/>
          <w:color w:val="auto"/>
          <w:sz w:val="21"/>
          <w:szCs w:val="21"/>
        </w:rPr>
        <w:t>成交供应商</w:t>
      </w:r>
      <w:r>
        <w:rPr>
          <w:rFonts w:asciiTheme="minorEastAsia" w:hAnsiTheme="minorEastAsia" w:eastAsiaTheme="minorEastAsia"/>
          <w:color w:val="auto"/>
          <w:sz w:val="21"/>
          <w:szCs w:val="21"/>
        </w:rPr>
        <w:t>。现经甲乙双方友好协商，就以下事项达成一致并签订本合同：</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询价文件</w:t>
      </w:r>
      <w:r>
        <w:rPr>
          <w:rFonts w:asciiTheme="minorEastAsia" w:hAnsiTheme="minorEastAsia" w:eastAsiaTheme="minorEastAsia"/>
          <w:color w:val="auto"/>
          <w:sz w:val="21"/>
          <w:szCs w:val="21"/>
        </w:rPr>
        <w:t>、乙方的</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文件；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询价文件</w:t>
      </w:r>
      <w:r>
        <w:rPr>
          <w:rFonts w:asciiTheme="minorEastAsia" w:hAnsiTheme="minorEastAsia" w:eastAsiaTheme="minorEastAsia"/>
          <w:color w:val="auto"/>
          <w:sz w:val="21"/>
          <w:szCs w:val="21"/>
        </w:rPr>
        <w:t>、乙方</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文件的规定或约定，具体如下：</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询价文件</w:t>
      </w:r>
      <w:r>
        <w:rPr>
          <w:rFonts w:asciiTheme="minorEastAsia" w:hAnsiTheme="minorEastAsia" w:eastAsiaTheme="minorEastAsia"/>
          <w:color w:val="auto"/>
          <w:sz w:val="21"/>
          <w:szCs w:val="21"/>
        </w:rPr>
        <w:t>、乙方</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文件的规定或约定进行，具体如下：</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询价文件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询价文件</w:t>
      </w:r>
      <w:r>
        <w:rPr>
          <w:rFonts w:asciiTheme="minorEastAsia" w:hAnsiTheme="minorEastAsia" w:eastAsiaTheme="minorEastAsia"/>
          <w:color w:val="auto"/>
          <w:sz w:val="21"/>
          <w:szCs w:val="21"/>
        </w:rPr>
        <w:t>的规定进行，具体如下：</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询价文件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auto"/>
          <w:sz w:val="21"/>
          <w:szCs w:val="21"/>
        </w:rPr>
        <w:t>成交</w:t>
      </w:r>
      <w:r>
        <w:rPr>
          <w:rFonts w:asciiTheme="minorEastAsia" w:hAnsiTheme="minorEastAsia" w:eastAsiaTheme="minorEastAsia"/>
          <w:color w:val="auto"/>
          <w:sz w:val="21"/>
          <w:szCs w:val="21"/>
        </w:rPr>
        <w:t>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询价文件</w:t>
      </w:r>
      <w:r>
        <w:rPr>
          <w:rFonts w:asciiTheme="minorEastAsia" w:hAnsiTheme="minorEastAsia" w:eastAsiaTheme="minorEastAsia"/>
          <w:color w:val="auto"/>
          <w:sz w:val="21"/>
          <w:szCs w:val="21"/>
          <w:u w:val="single"/>
        </w:rPr>
        <w:t>已有规定的，双方均不得变更或调整；</w:t>
      </w:r>
      <w:r>
        <w:rPr>
          <w:rFonts w:hint="eastAsia" w:asciiTheme="minorEastAsia" w:hAnsiTheme="minorEastAsia" w:eastAsiaTheme="minorEastAsia"/>
          <w:color w:val="auto"/>
          <w:sz w:val="21"/>
          <w:szCs w:val="21"/>
          <w:u w:val="single"/>
        </w:rPr>
        <w:t>询价文件</w:t>
      </w:r>
      <w:r>
        <w:rPr>
          <w:rFonts w:asciiTheme="minorEastAsia" w:hAnsiTheme="minorEastAsia" w:eastAsiaTheme="minorEastAsia"/>
          <w:color w:val="auto"/>
          <w:sz w:val="21"/>
          <w:szCs w:val="21"/>
          <w:u w:val="single"/>
        </w:rPr>
        <w:t>未作规定的，双方可通过友好协商进行约定）</w:t>
      </w:r>
      <w:r>
        <w:rPr>
          <w:rFonts w:asciiTheme="minorEastAsia" w:hAnsiTheme="minorEastAsia" w:eastAsiaTheme="minorEastAsia"/>
          <w:color w:val="auto"/>
          <w:sz w:val="21"/>
          <w:szCs w:val="21"/>
        </w:rPr>
        <w:t>。</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4"/>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rPr>
          <w:rFonts w:asciiTheme="minorEastAsia" w:hAnsiTheme="minorEastAsia" w:eastAsiaTheme="minorEastAsia"/>
          <w:color w:val="auto"/>
          <w:sz w:val="21"/>
          <w:szCs w:val="21"/>
        </w:rPr>
      </w:pP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4"/>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4"/>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color w:val="auto"/>
          <w:kern w:val="0"/>
          <w:sz w:val="36"/>
          <w:szCs w:val="36"/>
        </w:rPr>
      </w:pPr>
    </w:p>
    <w:p>
      <w:pPr>
        <w:autoSpaceDE w:val="0"/>
        <w:autoSpaceDN w:val="0"/>
        <w:adjustRightInd w:val="0"/>
        <w:spacing w:line="700" w:lineRule="exact"/>
        <w:rPr>
          <w:rStyle w:val="36"/>
          <w:rFonts w:cs="宋体" w:asciiTheme="majorEastAsia" w:hAnsiTheme="majorEastAsia" w:eastAsiaTheme="majorEastAsia"/>
          <w:color w:val="auto"/>
          <w:sz w:val="36"/>
          <w:szCs w:val="36"/>
        </w:rPr>
      </w:pPr>
      <w:r>
        <w:rPr>
          <w:rFonts w:hint="eastAsia" w:cs="宋体" w:asciiTheme="majorEastAsia" w:hAnsiTheme="majorEastAsia" w:eastAsiaTheme="majorEastAsia"/>
          <w:b/>
          <w:color w:val="auto"/>
          <w:kern w:val="0"/>
          <w:sz w:val="36"/>
          <w:szCs w:val="36"/>
        </w:rPr>
        <w:t xml:space="preserve">一、封面                         </w:t>
      </w:r>
    </w:p>
    <w:p>
      <w:pPr>
        <w:jc w:val="left"/>
        <w:rPr>
          <w:rStyle w:val="36"/>
          <w:rFonts w:ascii="宋体" w:hAnsi="宋体"/>
          <w:color w:val="auto"/>
        </w:rPr>
      </w:pPr>
    </w:p>
    <w:p>
      <w:pPr>
        <w:rPr>
          <w:rFonts w:ascii="宋体" w:hAnsi="宋体" w:cs="微软雅黑"/>
          <w:color w:val="auto"/>
          <w:sz w:val="28"/>
          <w:szCs w:val="28"/>
          <w:u w:val="single"/>
        </w:rPr>
      </w:pPr>
    </w:p>
    <w:p>
      <w:pPr>
        <w:spacing w:line="276" w:lineRule="auto"/>
        <w:jc w:val="center"/>
        <w:rPr>
          <w:rFonts w:ascii="宋体" w:hAnsi="宋体" w:cs="宋体"/>
          <w:b/>
          <w:bCs/>
          <w:color w:val="auto"/>
          <w:sz w:val="40"/>
          <w:szCs w:val="40"/>
          <w:u w:val="single"/>
        </w:rPr>
      </w:pPr>
      <w:r>
        <w:rPr>
          <w:rFonts w:hint="eastAsia" w:ascii="宋体" w:hAnsi="宋体" w:cs="宋体"/>
          <w:b/>
          <w:bCs/>
          <w:color w:val="auto"/>
          <w:sz w:val="40"/>
          <w:szCs w:val="40"/>
          <w:u w:val="single"/>
        </w:rPr>
        <w:t xml:space="preserve">                      （项目名称）标段</w:t>
      </w:r>
    </w:p>
    <w:p>
      <w:pPr>
        <w:jc w:val="center"/>
        <w:rPr>
          <w:rFonts w:ascii="宋体" w:hAnsi="宋体" w:cs="微软雅黑"/>
          <w:color w:val="auto"/>
          <w:sz w:val="28"/>
          <w:szCs w:val="28"/>
          <w:u w:val="single"/>
        </w:rPr>
      </w:pPr>
    </w:p>
    <w:p>
      <w:pPr>
        <w:rPr>
          <w:rFonts w:ascii="宋体" w:hAnsi="宋体" w:cs="微软雅黑"/>
          <w:color w:val="auto"/>
          <w:sz w:val="20"/>
          <w:szCs w:val="20"/>
        </w:rPr>
      </w:pPr>
    </w:p>
    <w:p>
      <w:pPr>
        <w:rPr>
          <w:rFonts w:ascii="宋体" w:hAnsi="宋体" w:cs="微软雅黑"/>
          <w:color w:val="auto"/>
          <w:sz w:val="20"/>
          <w:szCs w:val="20"/>
        </w:rPr>
      </w:pPr>
    </w:p>
    <w:p>
      <w:pPr>
        <w:jc w:val="center"/>
        <w:rPr>
          <w:rFonts w:ascii="宋体" w:hAnsi="宋体" w:cs="微软雅黑"/>
          <w:color w:val="auto"/>
          <w:sz w:val="72"/>
          <w:szCs w:val="72"/>
        </w:rPr>
      </w:pPr>
      <w:r>
        <w:rPr>
          <w:rFonts w:hint="eastAsia" w:ascii="宋体" w:hAnsi="宋体" w:cs="微软雅黑"/>
          <w:color w:val="auto"/>
          <w:sz w:val="72"/>
          <w:szCs w:val="72"/>
        </w:rPr>
        <w:t>询价响应文件</w:t>
      </w:r>
    </w:p>
    <w:p>
      <w:pPr>
        <w:rPr>
          <w:rFonts w:ascii="宋体" w:hAnsi="宋体" w:cs="微软雅黑"/>
          <w:color w:val="auto"/>
          <w:sz w:val="28"/>
          <w:szCs w:val="28"/>
        </w:rPr>
      </w:pPr>
    </w:p>
    <w:p>
      <w:pPr>
        <w:ind w:firstLine="3080" w:firstLineChars="1100"/>
        <w:rPr>
          <w:rFonts w:ascii="宋体" w:hAnsi="宋体" w:cs="微软雅黑"/>
          <w:color w:val="auto"/>
          <w:sz w:val="28"/>
          <w:szCs w:val="28"/>
        </w:rPr>
      </w:pPr>
      <w:r>
        <w:rPr>
          <w:rFonts w:hint="eastAsia" w:ascii="宋体" w:hAnsi="宋体" w:cs="微软雅黑"/>
          <w:color w:val="auto"/>
          <w:sz w:val="28"/>
          <w:szCs w:val="28"/>
        </w:rPr>
        <w:t>项目编号：</w:t>
      </w:r>
    </w:p>
    <w:p>
      <w:pPr>
        <w:rPr>
          <w:rFonts w:ascii="宋体" w:hAnsi="宋体" w:cs="微软雅黑"/>
          <w:color w:val="auto"/>
          <w:sz w:val="28"/>
          <w:szCs w:val="28"/>
        </w:rPr>
      </w:pPr>
    </w:p>
    <w:p>
      <w:pPr>
        <w:rPr>
          <w:rFonts w:ascii="宋体" w:hAnsi="宋体" w:cs="微软雅黑"/>
          <w:color w:val="auto"/>
          <w:sz w:val="28"/>
          <w:szCs w:val="28"/>
        </w:rPr>
      </w:pPr>
    </w:p>
    <w:p>
      <w:pPr>
        <w:pStyle w:val="25"/>
        <w:ind w:firstLine="340"/>
        <w:rPr>
          <w:rFonts w:hAnsi="宋体" w:cs="微软雅黑"/>
          <w:color w:val="auto"/>
          <w:szCs w:val="28"/>
        </w:rPr>
      </w:pPr>
    </w:p>
    <w:p>
      <w:pPr>
        <w:jc w:val="left"/>
        <w:rPr>
          <w:rFonts w:ascii="宋体" w:hAnsi="宋体" w:cs="微软雅黑"/>
          <w:color w:val="auto"/>
          <w:sz w:val="28"/>
          <w:szCs w:val="28"/>
          <w:u w:val="single"/>
        </w:rPr>
      </w:pPr>
      <w:r>
        <w:rPr>
          <w:rFonts w:hint="eastAsia" w:ascii="宋体" w:hAnsi="宋体" w:cs="微软雅黑"/>
          <w:color w:val="auto"/>
          <w:sz w:val="28"/>
          <w:szCs w:val="28"/>
        </w:rPr>
        <w:t>响应人：（盖单位章）</w:t>
      </w:r>
    </w:p>
    <w:p>
      <w:pPr>
        <w:jc w:val="left"/>
        <w:rPr>
          <w:rFonts w:ascii="宋体" w:hAnsi="宋体" w:cs="微软雅黑"/>
          <w:color w:val="auto"/>
          <w:sz w:val="28"/>
          <w:szCs w:val="28"/>
        </w:rPr>
      </w:pPr>
      <w:r>
        <w:rPr>
          <w:rFonts w:hint="eastAsia" w:ascii="宋体" w:hAnsi="宋体" w:cs="微软雅黑"/>
          <w:color w:val="auto"/>
          <w:sz w:val="28"/>
          <w:szCs w:val="28"/>
        </w:rPr>
        <w:t>法定代表人（单位负责人）或其委托代理人：</w:t>
      </w:r>
      <w:r>
        <w:rPr>
          <w:rFonts w:asciiTheme="minorEastAsia" w:hAnsiTheme="minorEastAsia"/>
          <w:color w:val="auto"/>
          <w:szCs w:val="21"/>
          <w:u w:val="single"/>
        </w:rPr>
        <w:t>    </w:t>
      </w:r>
      <w:r>
        <w:rPr>
          <w:rFonts w:hint="eastAsia" w:ascii="宋体" w:hAnsi="宋体" w:cs="微软雅黑"/>
          <w:color w:val="auto"/>
          <w:sz w:val="28"/>
          <w:szCs w:val="28"/>
        </w:rPr>
        <w:t>（签字或加盖姓名章）</w:t>
      </w:r>
    </w:p>
    <w:p>
      <w:pPr>
        <w:pStyle w:val="25"/>
        <w:ind w:firstLine="340"/>
        <w:rPr>
          <w:color w:val="auto"/>
        </w:rPr>
      </w:pPr>
    </w:p>
    <w:p>
      <w:pPr>
        <w:ind w:firstLine="3360" w:firstLineChars="1200"/>
        <w:rPr>
          <w:rFonts w:ascii="宋体" w:hAnsi="宋体" w:cs="微软雅黑"/>
          <w:color w:val="auto"/>
          <w:sz w:val="28"/>
          <w:szCs w:val="28"/>
        </w:rPr>
      </w:pPr>
      <w:r>
        <w:rPr>
          <w:rFonts w:hint="eastAsia" w:ascii="宋体" w:hAnsi="宋体" w:cs="微软雅黑"/>
          <w:color w:val="auto"/>
          <w:sz w:val="28"/>
          <w:szCs w:val="28"/>
        </w:rPr>
        <w:t>年   月   日</w:t>
      </w: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7"/>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3936" w:type="dxa"/>
            <w:gridSpan w:val="2"/>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374"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886"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1692"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投标承诺函</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襄城县政府采购供应商信用承诺函</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asciiTheme="minorEastAsia" w:hAnsiTheme="minorEastAsia"/>
                <w:bCs/>
                <w:color w:val="auto"/>
                <w:sz w:val="21"/>
                <w:szCs w:val="21"/>
              </w:rPr>
            </w:pPr>
            <w:r>
              <w:rPr>
                <w:rFonts w:hint="eastAsia" w:asciiTheme="minorEastAsia" w:hAnsiTheme="minorEastAsia"/>
                <w:bCs/>
                <w:color w:val="auto"/>
                <w:sz w:val="21"/>
                <w:szCs w:val="21"/>
              </w:rPr>
              <w:t>供应商须具备的特殊资质证书</w:t>
            </w:r>
          </w:p>
        </w:tc>
        <w:tc>
          <w:tcPr>
            <w:tcW w:w="1374" w:type="dxa"/>
            <w:vAlign w:val="center"/>
          </w:tcPr>
          <w:p>
            <w:pPr>
              <w:snapToGrid w:val="0"/>
              <w:spacing w:line="400" w:lineRule="exact"/>
              <w:jc w:val="center"/>
              <w:rPr>
                <w:rFonts w:ascii="宋体" w:hAnsi="宋体" w:cs="微软雅黑"/>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联合体协议</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color w:val="auto"/>
                <w:kern w:val="0"/>
                <w:szCs w:val="21"/>
              </w:rPr>
            </w:pPr>
            <w:r>
              <w:rPr>
                <w:rFonts w:hint="eastAsia" w:hAnsi="宋体" w:cs="微软雅黑"/>
                <w:bCs/>
                <w:color w:val="auto"/>
                <w:kern w:val="0"/>
                <w:szCs w:val="21"/>
              </w:rPr>
              <w:t>投标人与参加本项目投标的其他供应商之间，单位负责人不为同一人并且不</w:t>
            </w:r>
            <w:r>
              <w:rPr>
                <w:rFonts w:hint="eastAsia" w:hAnsi="宋体" w:cs="微软雅黑"/>
                <w:bCs/>
                <w:color w:val="auto"/>
                <w:kern w:val="0"/>
                <w:sz w:val="21"/>
                <w:szCs w:val="21"/>
              </w:rPr>
              <w:t>存在直接控股、管理关系承诺函</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color w:val="auto"/>
                <w:kern w:val="0"/>
                <w:szCs w:val="21"/>
              </w:rPr>
            </w:pPr>
            <w:r>
              <w:rPr>
                <w:rFonts w:hint="eastAsia" w:ascii="宋体" w:hAnsi="Times New Roman" w:eastAsia="宋体" w:cs="宋体"/>
                <w:color w:val="auto"/>
                <w:kern w:val="0"/>
                <w:szCs w:val="21"/>
              </w:rPr>
              <w:t>投标人未为本项目提供整体设计、规范</w:t>
            </w:r>
          </w:p>
          <w:p>
            <w:pPr>
              <w:autoSpaceDE w:val="0"/>
              <w:autoSpaceDN w:val="0"/>
              <w:adjustRightInd w:val="0"/>
              <w:jc w:val="left"/>
              <w:rPr>
                <w:rFonts w:ascii="宋体" w:hAnsi="Times New Roman" w:eastAsia="宋体" w:cs="宋体"/>
                <w:color w:val="auto"/>
                <w:kern w:val="0"/>
                <w:szCs w:val="21"/>
              </w:rPr>
            </w:pPr>
            <w:r>
              <w:rPr>
                <w:rFonts w:hint="eastAsia" w:ascii="宋体" w:hAnsi="Times New Roman" w:eastAsia="宋体" w:cs="宋体"/>
                <w:color w:val="auto"/>
                <w:kern w:val="0"/>
                <w:szCs w:val="21"/>
              </w:rPr>
              <w:t>编制或者项目管理、监理、检测等服务</w:t>
            </w:r>
          </w:p>
          <w:p>
            <w:pPr>
              <w:pStyle w:val="14"/>
              <w:kinsoku w:val="0"/>
              <w:overflowPunct w:val="0"/>
              <w:autoSpaceDE w:val="0"/>
              <w:autoSpaceDN w:val="0"/>
              <w:spacing w:line="320" w:lineRule="exact"/>
              <w:rPr>
                <w:rFonts w:hAnsi="宋体" w:cs="微软雅黑"/>
                <w:bCs/>
                <w:color w:val="auto"/>
                <w:kern w:val="0"/>
                <w:sz w:val="21"/>
                <w:szCs w:val="21"/>
              </w:rPr>
            </w:pPr>
            <w:r>
              <w:rPr>
                <w:rFonts w:hint="eastAsia" w:ascii="宋体" w:hAnsi="Times New Roman" w:cs="宋体"/>
                <w:color w:val="auto"/>
                <w:kern w:val="0"/>
                <w:szCs w:val="21"/>
              </w:rPr>
              <w:t>承诺函</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rPr>
              <w:t>投标分项报价表</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rPr>
              <w:t>技术规格偏离表</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rPr>
              <w:t>技术方案（实施方案）</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3936" w:type="dxa"/>
            <w:gridSpan w:val="2"/>
            <w:tcBorders>
              <w:top w:val="doub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374" w:type="dxa"/>
            <w:tcBorders>
              <w:top w:val="double" w:color="auto" w:sz="4" w:space="0"/>
            </w:tcBorders>
            <w:vAlign w:val="center"/>
          </w:tcPr>
          <w:p>
            <w:pPr>
              <w:jc w:val="center"/>
              <w:rPr>
                <w:color w:val="auto"/>
                <w:szCs w:val="21"/>
              </w:rPr>
            </w:pPr>
          </w:p>
        </w:tc>
        <w:tc>
          <w:tcPr>
            <w:tcW w:w="1886" w:type="dxa"/>
            <w:tcBorders>
              <w:top w:val="double" w:color="auto" w:sz="4" w:space="0"/>
            </w:tcBorders>
            <w:vAlign w:val="center"/>
          </w:tcPr>
          <w:p>
            <w:pPr>
              <w:snapToGrid w:val="0"/>
              <w:spacing w:line="400" w:lineRule="exact"/>
              <w:rPr>
                <w:rFonts w:ascii="宋体" w:hAnsi="宋体" w:cs="微软雅黑"/>
                <w:color w:val="auto"/>
                <w:szCs w:val="21"/>
              </w:rPr>
            </w:pPr>
          </w:p>
        </w:tc>
        <w:tc>
          <w:tcPr>
            <w:tcW w:w="1692"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374" w:type="dxa"/>
            <w:vAlign w:val="center"/>
          </w:tcPr>
          <w:p>
            <w:pPr>
              <w:jc w:val="center"/>
              <w:rPr>
                <w:color w:val="auto"/>
                <w:szCs w:val="21"/>
              </w:rPr>
            </w:pPr>
          </w:p>
        </w:tc>
        <w:tc>
          <w:tcPr>
            <w:tcW w:w="1886" w:type="dxa"/>
            <w:tcBorders>
              <w:top w:val="single" w:color="auto" w:sz="4" w:space="0"/>
            </w:tcBorders>
            <w:vAlign w:val="center"/>
          </w:tcPr>
          <w:p>
            <w:pPr>
              <w:snapToGrid w:val="0"/>
              <w:spacing w:line="400" w:lineRule="exact"/>
              <w:rPr>
                <w:rFonts w:ascii="宋体" w:hAnsi="宋体" w:cs="微软雅黑"/>
                <w:color w:val="auto"/>
                <w:szCs w:val="21"/>
              </w:rPr>
            </w:pPr>
          </w:p>
        </w:tc>
        <w:tc>
          <w:tcPr>
            <w:tcW w:w="1692"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color w:val="auto"/>
                <w:kern w:val="0"/>
                <w:szCs w:val="21"/>
              </w:rPr>
            </w:pPr>
            <w:r>
              <w:rPr>
                <w:rFonts w:hint="eastAsia" w:hAnsi="宋体" w:cs="微软雅黑"/>
                <w:bCs/>
                <w:color w:val="auto"/>
                <w:kern w:val="0"/>
                <w:szCs w:val="21"/>
              </w:rPr>
              <w:t>优先采购节能产品政府采购品目清单</w:t>
            </w:r>
            <w:r>
              <w:rPr>
                <w:rFonts w:hint="eastAsia" w:hAnsi="宋体" w:cs="微软雅黑"/>
                <w:bCs/>
                <w:color w:val="auto"/>
                <w:kern w:val="0"/>
                <w:sz w:val="21"/>
                <w:szCs w:val="21"/>
              </w:rPr>
              <w:t>情况</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color w:val="auto"/>
                <w:kern w:val="0"/>
                <w:szCs w:val="21"/>
              </w:rPr>
            </w:pPr>
            <w:r>
              <w:rPr>
                <w:rFonts w:hint="eastAsia" w:hAnsi="宋体" w:cs="微软雅黑"/>
                <w:bCs/>
                <w:color w:val="auto"/>
                <w:kern w:val="0"/>
                <w:szCs w:val="21"/>
              </w:rPr>
              <w:t>优先采购环境标志产品政府采购品目</w:t>
            </w:r>
            <w:r>
              <w:rPr>
                <w:rFonts w:hint="eastAsia" w:hAnsi="宋体" w:cs="微软雅黑"/>
                <w:bCs/>
                <w:color w:val="auto"/>
                <w:kern w:val="0"/>
                <w:sz w:val="21"/>
                <w:szCs w:val="21"/>
              </w:rPr>
              <w:t>清单情况</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878" w:type="dxa"/>
            <w:tcBorders>
              <w:left w:val="single" w:color="auto" w:sz="4" w:space="0"/>
            </w:tcBorders>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374" w:type="dxa"/>
            <w:vAlign w:val="center"/>
          </w:tcPr>
          <w:p>
            <w:pPr>
              <w:pStyle w:val="14"/>
              <w:rPr>
                <w:color w:val="auto"/>
                <w:sz w:val="21"/>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color w:val="auto"/>
                <w:kern w:val="0"/>
                <w:szCs w:val="21"/>
              </w:rPr>
            </w:pPr>
            <w:r>
              <w:rPr>
                <w:rFonts w:hint="eastAsia" w:ascii="宋体" w:hAnsi="Times New Roman" w:eastAsia="宋体" w:cs="宋体"/>
                <w:color w:val="auto"/>
                <w:kern w:val="0"/>
                <w:szCs w:val="21"/>
              </w:rPr>
              <w:t>中国信息安全认证中心按国家标准认</w:t>
            </w:r>
          </w:p>
          <w:p>
            <w:pPr>
              <w:pStyle w:val="14"/>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宋体" w:hAnsi="Times New Roman" w:cs="宋体"/>
                <w:color w:val="auto"/>
                <w:kern w:val="0"/>
                <w:szCs w:val="21"/>
              </w:rPr>
              <w:t>证颁发的信息安全产品有效认证证书</w:t>
            </w:r>
          </w:p>
        </w:tc>
        <w:tc>
          <w:tcPr>
            <w:tcW w:w="1374" w:type="dxa"/>
            <w:vAlign w:val="center"/>
          </w:tcPr>
          <w:p>
            <w:pPr>
              <w:pStyle w:val="14"/>
              <w:rPr>
                <w:color w:val="auto"/>
                <w:sz w:val="21"/>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374" w:type="dxa"/>
            <w:vAlign w:val="center"/>
          </w:tcPr>
          <w:p>
            <w:pPr>
              <w:jc w:val="center"/>
              <w:rPr>
                <w:color w:val="auto"/>
                <w:szCs w:val="21"/>
              </w:rPr>
            </w:pPr>
          </w:p>
        </w:tc>
        <w:tc>
          <w:tcPr>
            <w:tcW w:w="1886" w:type="dxa"/>
            <w:vAlign w:val="center"/>
          </w:tcPr>
          <w:p>
            <w:pPr>
              <w:snapToGrid w:val="0"/>
              <w:spacing w:line="400" w:lineRule="exact"/>
              <w:rPr>
                <w:rFonts w:ascii="宋体" w:hAnsi="宋体" w:cs="微软雅黑"/>
                <w:color w:val="auto"/>
                <w:szCs w:val="21"/>
              </w:rPr>
            </w:pPr>
          </w:p>
        </w:tc>
        <w:tc>
          <w:tcPr>
            <w:tcW w:w="1692" w:type="dxa"/>
            <w:vAlign w:val="center"/>
          </w:tcPr>
          <w:p>
            <w:pPr>
              <w:snapToGrid w:val="0"/>
              <w:spacing w:line="400" w:lineRule="exact"/>
              <w:rPr>
                <w:rFonts w:ascii="宋体" w:hAnsi="宋体" w:cs="微软雅黑"/>
                <w:color w:val="auto"/>
                <w:szCs w:val="21"/>
              </w:rPr>
            </w:pPr>
          </w:p>
        </w:tc>
      </w:tr>
    </w:tbl>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p>
    <w:p>
      <w:pPr>
        <w:pStyle w:val="14"/>
        <w:spacing w:line="360" w:lineRule="auto"/>
        <w:ind w:firstLine="2811" w:firstLineChars="1000"/>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三、报价一览表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供应商名称：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日期：年月日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ind w:firstLine="2951" w:firstLineChars="1050"/>
        <w:rPr>
          <w:rFonts w:cs="黑体" w:asciiTheme="minorEastAsia" w:hAnsiTheme="minorEastAsia"/>
          <w:b/>
          <w:bCs/>
          <w:color w:val="auto"/>
          <w:sz w:val="28"/>
          <w:szCs w:val="28"/>
          <w:lang w:val="zh-CN"/>
        </w:rPr>
      </w:pPr>
    </w:p>
    <w:p>
      <w:pPr>
        <w:autoSpaceDE w:val="0"/>
        <w:autoSpaceDN w:val="0"/>
        <w:adjustRightInd w:val="0"/>
        <w:spacing w:line="360" w:lineRule="auto"/>
        <w:rPr>
          <w:rFonts w:cs="黑体" w:asciiTheme="minorEastAsia" w:hAnsiTheme="minorEastAsia"/>
          <w:b/>
          <w:bCs/>
          <w:color w:val="auto"/>
          <w:sz w:val="28"/>
          <w:szCs w:val="28"/>
          <w:lang w:val="zh-CN"/>
        </w:rPr>
      </w:pPr>
    </w:p>
    <w:p>
      <w:pPr>
        <w:autoSpaceDE w:val="0"/>
        <w:autoSpaceDN w:val="0"/>
        <w:adjustRightInd w:val="0"/>
        <w:spacing w:line="360" w:lineRule="auto"/>
        <w:ind w:firstLine="2951" w:firstLineChars="1050"/>
        <w:rPr>
          <w:rFonts w:cs="黑体" w:asciiTheme="minorEastAsia" w:hAnsiTheme="minorEastAsia"/>
          <w:b/>
          <w:bCs/>
          <w:color w:val="auto"/>
          <w:sz w:val="28"/>
          <w:szCs w:val="28"/>
          <w:lang w:val="zh-CN"/>
        </w:rPr>
      </w:pPr>
    </w:p>
    <w:p>
      <w:pPr>
        <w:autoSpaceDE w:val="0"/>
        <w:autoSpaceDN w:val="0"/>
        <w:adjustRightInd w:val="0"/>
        <w:spacing w:line="360" w:lineRule="auto"/>
        <w:ind w:firstLine="2951" w:firstLineChars="1050"/>
        <w:rPr>
          <w:rFonts w:cs="黑体" w:asciiTheme="minorEastAsia" w:hAnsiTheme="minorEastAsia"/>
          <w:b/>
          <w:bCs/>
          <w:color w:val="auto"/>
          <w:sz w:val="28"/>
          <w:szCs w:val="28"/>
          <w:lang w:val="zh-CN"/>
        </w:rPr>
      </w:pPr>
    </w:p>
    <w:p>
      <w:pPr>
        <w:autoSpaceDE w:val="0"/>
        <w:autoSpaceDN w:val="0"/>
        <w:adjustRightInd w:val="0"/>
        <w:spacing w:line="360" w:lineRule="auto"/>
        <w:ind w:firstLine="2951" w:firstLineChars="1050"/>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四、资格审查证明材料</w:t>
      </w:r>
    </w:p>
    <w:p>
      <w:pPr>
        <w:pStyle w:val="14"/>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4.1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_（项目名称、招标编号）采购的采购公告及采购邀请，_______（姓名和职务）被正式授权并代表供应商（供应商名称、地址）_______提交。</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我方确认收到贵方提供的（项目名称、招标编号）询价文件的全部内容。</w:t>
      </w:r>
    </w:p>
    <w:p>
      <w:pPr>
        <w:pStyle w:val="14"/>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color w:val="auto"/>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i/>
          <w:snapToGrid w:val="0"/>
          <w:color w:val="auto"/>
          <w:kern w:val="0"/>
          <w:sz w:val="24"/>
          <w:szCs w:val="24"/>
          <w:u w:val="single"/>
        </w:rPr>
        <w:t xml:space="preserve">(供应商名称)     </w:t>
      </w:r>
      <w:r>
        <w:rPr>
          <w:rFonts w:hint="eastAsia" w:asciiTheme="minorEastAsia" w:hAnsiTheme="minorEastAsia"/>
          <w:snapToGrid w:val="0"/>
          <w:color w:val="auto"/>
          <w:kern w:val="0"/>
          <w:sz w:val="24"/>
          <w:szCs w:val="24"/>
        </w:rPr>
        <w:t>正式授权</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一、按询价文件提供的全部货物与相关服务的响应总价</w:t>
      </w:r>
      <w:r>
        <w:rPr>
          <w:rFonts w:hint="eastAsia" w:cs="Arial"/>
          <w:color w:val="auto"/>
          <w:sz w:val="26"/>
          <w:szCs w:val="26"/>
        </w:rPr>
        <w:t>大写</w:t>
      </w:r>
      <w:r>
        <w:rPr>
          <w:rFonts w:hint="eastAsia" w:ascii="宋体" w:hAnsi="宋体" w:cs="Courier New"/>
          <w:color w:val="auto"/>
          <w:sz w:val="24"/>
          <w:szCs w:val="24"/>
        </w:rPr>
        <w:t>,小写。</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二、本询价文件的有效期为询价响应截止时间起</w:t>
      </w:r>
      <w:r>
        <w:rPr>
          <w:rFonts w:hint="eastAsia" w:asciiTheme="minorEastAsia" w:hAnsiTheme="minorEastAsia"/>
          <w:i/>
          <w:snapToGrid w:val="0"/>
          <w:color w:val="auto"/>
          <w:kern w:val="0"/>
          <w:sz w:val="24"/>
          <w:szCs w:val="24"/>
          <w:u w:val="single"/>
        </w:rPr>
        <w:t>90</w:t>
      </w:r>
      <w:r>
        <w:rPr>
          <w:rFonts w:hint="eastAsia" w:cs="Courier New" w:asciiTheme="minorEastAsia" w:hAnsiTheme="minorEastAsia"/>
          <w:color w:val="auto"/>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三、我方明白并同意，在规定的询价响应时间截止之后，响应有效期之内撤销询价响应的，</w:t>
      </w:r>
      <w:r>
        <w:rPr>
          <w:rFonts w:hint="eastAsia" w:cs="Courier New"/>
          <w:color w:val="auto"/>
        </w:rPr>
        <w:t>则我方承担违背投标承诺的责任追究。</w:t>
      </w:r>
    </w:p>
    <w:p>
      <w:pPr>
        <w:pStyle w:val="24"/>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四、我方同意按照贵方可能提出的要求而提供与询价响应有关的任何其它数据、信息或资料。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五、我方理解贵方不一定接受最低响应价或任何贵方可能收到的询价响应。</w:t>
      </w:r>
    </w:p>
    <w:p>
      <w:pPr>
        <w:pStyle w:val="24"/>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六、我方如果成交，将保证履行询价文件及其澄清、修改文件（如果有）中的全部责任和义务，按质、按量、按期完成《采购需求》及《合同书》中的全部任务。</w:t>
      </w:r>
    </w:p>
    <w:p>
      <w:pPr>
        <w:pStyle w:val="24"/>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以上内容如有虚假或与事实不符的，询价小组可将</w:t>
      </w:r>
      <w:r>
        <w:rPr>
          <w:rFonts w:hint="eastAsia" w:cs="Arial" w:asciiTheme="minorEastAsia" w:hAnsiTheme="minorEastAsia"/>
          <w:color w:val="auto"/>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我方对在本函及响应文件中所作的所有承诺承担法律责任。</w:t>
      </w:r>
    </w:p>
    <w:p>
      <w:pPr>
        <w:pStyle w:val="14"/>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所有与本项目招标有关的一切正式往来请寄：</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    址：.  邮政编码：.</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    话：.  传    真：.</w:t>
      </w:r>
    </w:p>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供应商代表姓名：.  职    务：.</w:t>
      </w:r>
    </w:p>
    <w:p>
      <w:pPr>
        <w:adjustRightInd w:val="0"/>
        <w:snapToGrid w:val="0"/>
        <w:spacing w:line="360" w:lineRule="auto"/>
        <w:rPr>
          <w:rFonts w:ascii="宋体" w:hAnsi="宋体" w:cs="Courier New"/>
          <w:color w:val="auto"/>
          <w:sz w:val="22"/>
          <w:szCs w:val="21"/>
        </w:rPr>
      </w:pPr>
      <w:r>
        <w:rPr>
          <w:rFonts w:hint="eastAsia" w:ascii="宋体" w:hAnsi="宋体" w:cs="Courier New"/>
          <w:color w:val="auto"/>
          <w:sz w:val="22"/>
          <w:szCs w:val="21"/>
        </w:rPr>
        <w:t>投标人法定代表人（单位负责人）或授权代表（签字或加盖姓名章）：</w:t>
      </w:r>
    </w:p>
    <w:p>
      <w:pPr>
        <w:pStyle w:val="34"/>
        <w:rPr>
          <w:rFonts w:hAnsi="宋体"/>
          <w:color w:val="auto"/>
        </w:rPr>
      </w:pPr>
    </w:p>
    <w:p>
      <w:pPr>
        <w:pStyle w:val="34"/>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p>
    <w:p>
      <w:pPr>
        <w:adjustRightInd w:val="0"/>
        <w:snapToGrid w:val="0"/>
        <w:spacing w:line="360" w:lineRule="auto"/>
        <w:rPr>
          <w:rFonts w:ascii="宋体" w:hAnsi="宋体" w:cs="Courier New"/>
          <w:color w:val="auto"/>
          <w:sz w:val="22"/>
          <w:szCs w:val="21"/>
        </w:rPr>
      </w:pPr>
    </w:p>
    <w:p>
      <w:pPr>
        <w:adjustRightInd w:val="0"/>
        <w:snapToGrid w:val="0"/>
        <w:spacing w:line="360" w:lineRule="auto"/>
        <w:rPr>
          <w:rFonts w:cs="宋体" w:asciiTheme="minorEastAsia" w:hAnsiTheme="minorEastAsia"/>
          <w:color w:val="auto"/>
          <w:szCs w:val="21"/>
        </w:rPr>
      </w:pPr>
      <w:r>
        <w:rPr>
          <w:rFonts w:hint="eastAsia" w:ascii="宋体" w:hAnsi="宋体" w:cs="Courier New"/>
          <w:color w:val="auto"/>
          <w:sz w:val="22"/>
          <w:szCs w:val="21"/>
        </w:rPr>
        <w:t>投标人名称（盖章）：</w:t>
      </w:r>
      <w:r>
        <w:rPr>
          <w:rFonts w:hint="eastAsia" w:ascii="宋体" w:hAnsi="宋体" w:cs="宋体"/>
          <w:color w:val="auto"/>
          <w:kern w:val="0"/>
          <w:sz w:val="24"/>
          <w:szCs w:val="24"/>
        </w:rPr>
        <w:t>统一社会信用代码：</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5460" w:firstLineChars="2600"/>
        <w:rPr>
          <w:rFonts w:cs="宋体" w:asciiTheme="minorEastAsia" w:hAnsiTheme="minorEastAsia"/>
          <w:color w:val="auto"/>
          <w:szCs w:val="21"/>
        </w:rPr>
      </w:pPr>
      <w:r>
        <w:rPr>
          <w:rFonts w:hint="eastAsia" w:cs="宋体" w:asciiTheme="minorEastAsia" w:hAnsiTheme="minorEastAsia"/>
          <w:color w:val="auto"/>
          <w:szCs w:val="21"/>
        </w:rPr>
        <w:t>日期：    年    月    日</w:t>
      </w:r>
    </w:p>
    <w:p>
      <w:pPr>
        <w:spacing w:line="480" w:lineRule="exact"/>
        <w:ind w:firstLine="2048" w:firstLineChars="850"/>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4.2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pStyle w:val="51"/>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5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5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5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i/>
          <w:snapToGrid w:val="0"/>
          <w:color w:val="auto"/>
          <w:szCs w:val="24"/>
          <w:u w:val="single"/>
        </w:rPr>
        <w:t>供应商名</w:t>
      </w:r>
      <w:r>
        <w:rPr>
          <w:rFonts w:asciiTheme="minorEastAsia" w:hAnsiTheme="minorEastAsia"/>
          <w:i/>
          <w:snapToGrid w:val="0"/>
          <w:color w:val="auto"/>
          <w:szCs w:val="24"/>
          <w:u w:val="single"/>
        </w:rPr>
        <w:t>称</w:t>
      </w:r>
      <w:r>
        <w:rPr>
          <w:rFonts w:hint="eastAsia" w:asciiTheme="minorEastAsia" w:hAnsiTheme="minorEastAsia"/>
          <w:color w:val="auto"/>
          <w:szCs w:val="24"/>
        </w:rPr>
        <w:t>的法定代表人（单位负责人）。就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asciiTheme="minorEastAsia" w:hAnsiTheme="minorEastAsia"/>
          <w:i/>
          <w:color w:val="auto"/>
          <w:szCs w:val="24"/>
          <w:u w:val="single"/>
        </w:rPr>
        <w:t>项目编号</w:t>
      </w:r>
      <w:r>
        <w:rPr>
          <w:rFonts w:hint="eastAsia" w:asciiTheme="minorEastAsia" w:hAnsiTheme="minorEastAsia"/>
          <w:color w:val="auto"/>
          <w:szCs w:val="24"/>
        </w:rPr>
        <w:t>的</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color w:val="auto"/>
          <w:szCs w:val="24"/>
        </w:rPr>
        <w:t>询价</w:t>
      </w:r>
      <w:r>
        <w:rPr>
          <w:rFonts w:asciiTheme="minorEastAsia" w:hAnsiTheme="minorEastAsia"/>
          <w:color w:val="auto"/>
          <w:szCs w:val="24"/>
        </w:rPr>
        <w:t>项目</w:t>
      </w:r>
      <w:r>
        <w:rPr>
          <w:rFonts w:hint="eastAsia" w:asciiTheme="minorEastAsia" w:hAnsiTheme="minorEastAsia"/>
          <w:color w:val="auto"/>
          <w:szCs w:val="24"/>
        </w:rPr>
        <w:t>的响应</w:t>
      </w:r>
      <w:r>
        <w:rPr>
          <w:rFonts w:asciiTheme="minorEastAsia" w:hAnsiTheme="minorEastAsia"/>
          <w:color w:val="auto"/>
          <w:szCs w:val="24"/>
        </w:rPr>
        <w:t>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的响应文件及合同的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5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51"/>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法定代表人（单位负责人）联系电话（手机）：</w:t>
      </w:r>
    </w:p>
    <w:p>
      <w:pPr>
        <w:pStyle w:val="51"/>
        <w:spacing w:line="480" w:lineRule="auto"/>
        <w:ind w:firstLine="540" w:firstLineChars="225"/>
        <w:jc w:val="left"/>
        <w:rPr>
          <w:rFonts w:asciiTheme="minorEastAsia" w:hAnsiTheme="minorEastAsia"/>
          <w:color w:val="auto"/>
          <w:szCs w:val="24"/>
        </w:rPr>
      </w:pPr>
    </w:p>
    <w:p>
      <w:pPr>
        <w:pStyle w:val="51"/>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法定代表人（单位负责人）身份</w:t>
      </w:r>
      <w:r>
        <w:rPr>
          <w:rFonts w:asciiTheme="minorEastAsia" w:hAnsiTheme="minorEastAsia"/>
          <w:bCs/>
          <w:color w:val="auto"/>
          <w:szCs w:val="24"/>
        </w:rPr>
        <w:t>证</w:t>
      </w:r>
      <w:r>
        <w:rPr>
          <w:rFonts w:hint="eastAsia" w:asciiTheme="minorEastAsia" w:hAnsiTheme="minorEastAsia"/>
          <w:bCs/>
          <w:color w:val="auto"/>
          <w:szCs w:val="24"/>
        </w:rPr>
        <w:t>扫描件或图片，需清晰反映身份证有效期限】</w:t>
      </w:r>
    </w:p>
    <w:p>
      <w:pPr>
        <w:pStyle w:val="51"/>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4500" w:firstLineChars="1875"/>
        <w:rPr>
          <w:rFonts w:cs="Arial" w:asciiTheme="minorEastAsia" w:hAnsiTheme="minorEastAsia"/>
          <w:color w:val="auto"/>
          <w:sz w:val="24"/>
          <w:szCs w:val="24"/>
          <w:u w:val="single"/>
        </w:rPr>
      </w:pPr>
      <w:r>
        <w:rPr>
          <w:rFonts w:hint="eastAsia" w:cs="Arial" w:asciiTheme="minorEastAsia" w:hAnsiTheme="minorEastAsia"/>
          <w:color w:val="auto"/>
          <w:sz w:val="24"/>
          <w:szCs w:val="24"/>
        </w:rPr>
        <w:t>供应商名称（并加盖公章）：</w:t>
      </w:r>
    </w:p>
    <w:p>
      <w:pPr>
        <w:pStyle w:val="54"/>
        <w:spacing w:before="60" w:line="480" w:lineRule="auto"/>
        <w:ind w:firstLine="4500" w:firstLineChars="187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53"/>
        <w:spacing w:line="480" w:lineRule="auto"/>
        <w:rPr>
          <w:rFonts w:cs="Arial" w:asciiTheme="minorEastAsia" w:hAnsiTheme="minorEastAsia"/>
          <w:color w:val="auto"/>
          <w:sz w:val="21"/>
          <w:szCs w:val="21"/>
        </w:rPr>
      </w:pPr>
    </w:p>
    <w:p>
      <w:pPr>
        <w:spacing w:line="480" w:lineRule="exact"/>
        <w:ind w:firstLine="2289" w:firstLineChars="950"/>
        <w:rPr>
          <w:rFonts w:ascii="宋体" w:hAnsi="宋体"/>
          <w:b/>
          <w:bCs/>
          <w:color w:val="auto"/>
          <w:sz w:val="24"/>
          <w:szCs w:val="24"/>
        </w:rPr>
      </w:pPr>
    </w:p>
    <w:p>
      <w:pPr>
        <w:spacing w:line="480" w:lineRule="exact"/>
        <w:ind w:firstLine="2289" w:firstLineChars="950"/>
        <w:rPr>
          <w:rFonts w:ascii="宋体" w:hAnsi="宋体"/>
          <w:b/>
          <w:bCs/>
          <w:color w:val="auto"/>
          <w:sz w:val="24"/>
          <w:szCs w:val="24"/>
        </w:rPr>
      </w:pPr>
    </w:p>
    <w:p>
      <w:pPr>
        <w:spacing w:line="480" w:lineRule="exact"/>
        <w:ind w:firstLine="2289" w:firstLineChars="950"/>
        <w:rPr>
          <w:rFonts w:ascii="宋体" w:hAnsi="宋体"/>
          <w:b/>
          <w:bCs/>
          <w:color w:val="auto"/>
          <w:sz w:val="24"/>
          <w:szCs w:val="24"/>
        </w:rPr>
      </w:pPr>
    </w:p>
    <w:p>
      <w:pPr>
        <w:spacing w:line="480" w:lineRule="exact"/>
        <w:ind w:firstLine="2289" w:firstLineChars="950"/>
        <w:rPr>
          <w:rFonts w:ascii="宋体" w:hAnsi="宋体"/>
          <w:b/>
          <w:bCs/>
          <w:color w:val="auto"/>
          <w:sz w:val="24"/>
          <w:szCs w:val="24"/>
        </w:rPr>
      </w:pPr>
      <w:r>
        <w:rPr>
          <w:rFonts w:hint="eastAsia" w:ascii="宋体" w:hAnsi="宋体"/>
          <w:b/>
          <w:bCs/>
          <w:color w:val="auto"/>
          <w:sz w:val="24"/>
          <w:szCs w:val="24"/>
        </w:rPr>
        <w:t>4.3 法定代表人（单位负责人）授权书</w:t>
      </w:r>
    </w:p>
    <w:p>
      <w:pPr>
        <w:adjustRightInd w:val="0"/>
        <w:spacing w:line="360" w:lineRule="auto"/>
        <w:ind w:firstLine="240" w:firstLineChars="10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供应商名称  </w:t>
      </w:r>
      <w:r>
        <w:rPr>
          <w:rFonts w:hint="eastAsia" w:cs="Arial" w:asciiTheme="minorEastAsia" w:hAnsiTheme="minorEastAsia"/>
          <w:color w:val="auto"/>
          <w:sz w:val="24"/>
          <w:szCs w:val="24"/>
        </w:rPr>
        <w:t>的法定代表人（单位负责人），现委托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cs="Arial" w:asciiTheme="minorEastAsia" w:hAnsiTheme="minorEastAsia"/>
          <w:color w:val="auto"/>
          <w:sz w:val="24"/>
          <w:szCs w:val="24"/>
        </w:rPr>
      </w:pPr>
      <w:r>
        <w:rPr>
          <w:rFonts w:hint="eastAsia" w:cs="Arial" w:asciiTheme="minorEastAsia" w:hAnsiTheme="minorEastAsia"/>
          <w:color w:val="auto"/>
          <w:sz w:val="24"/>
          <w:szCs w:val="24"/>
        </w:rPr>
        <w:t>法定代表人（单位负责人）：（签字或加盖姓名章）</w:t>
      </w:r>
    </w:p>
    <w:p>
      <w:pPr>
        <w:spacing w:line="480" w:lineRule="auto"/>
        <w:ind w:firstLine="480" w:firstLineChars="200"/>
        <w:rPr>
          <w:rFonts w:asciiTheme="minorEastAsia" w:hAnsiTheme="minorEastAsia"/>
          <w:color w:val="auto"/>
          <w:sz w:val="24"/>
          <w:szCs w:val="24"/>
        </w:rPr>
      </w:pPr>
      <w:r>
        <w:rPr>
          <w:rFonts w:hint="eastAsia" w:cs="Arial" w:asciiTheme="minorEastAsia" w:hAnsiTheme="minorEastAsia"/>
          <w:color w:val="auto"/>
          <w:sz w:val="24"/>
          <w:szCs w:val="24"/>
        </w:rPr>
        <w:t>法定代表人（单位负责人）</w:t>
      </w:r>
      <w:r>
        <w:rPr>
          <w:rFonts w:hint="eastAsia" w:asciiTheme="minorEastAsia" w:hAnsiTheme="minorEastAsia"/>
          <w:color w:val="auto"/>
          <w:sz w:val="24"/>
          <w:szCs w:val="24"/>
        </w:rPr>
        <w:t>授权代表：（签字或加盖姓名章）</w:t>
      </w:r>
    </w:p>
    <w:p>
      <w:pPr>
        <w:pStyle w:val="34"/>
        <w:ind w:firstLine="480" w:firstLineChars="200"/>
        <w:rPr>
          <w:color w:val="auto"/>
        </w:rPr>
      </w:pPr>
      <w:r>
        <w:rPr>
          <w:rFonts w:hint="eastAsia" w:hAnsi="Times New Roman"/>
          <w:color w:val="auto"/>
          <w:szCs w:val="21"/>
        </w:rPr>
        <w:t>法定代表人（单位负责人）授权代表联系电话（手机）：</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法定代表人（单位负责人）身份证（正面）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法定代表人（单位负责人）授权代表身份证（正面）</w:t>
            </w:r>
          </w:p>
        </w:tc>
        <w:tc>
          <w:tcPr>
            <w:tcW w:w="4492"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法定代表人（单位负责人）授权代表身份证（反面）</w:t>
            </w:r>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rPr>
          <w:rFonts w:ascii="宋体" w:hAnsi="宋体"/>
          <w:b/>
          <w:bCs/>
          <w:color w:val="auto"/>
          <w:sz w:val="24"/>
          <w:szCs w:val="24"/>
        </w:rPr>
      </w:pPr>
    </w:p>
    <w:p>
      <w:pPr>
        <w:widowControl/>
        <w:spacing w:before="100" w:beforeAutospacing="1" w:after="100" w:afterAutospacing="1" w:line="360" w:lineRule="auto"/>
        <w:ind w:firstLine="3373" w:firstLineChars="1200"/>
        <w:rPr>
          <w:rFonts w:ascii="宋体" w:hAnsi="宋体"/>
          <w:b/>
          <w:bCs/>
          <w:color w:val="auto"/>
          <w:sz w:val="24"/>
          <w:szCs w:val="24"/>
        </w:rPr>
      </w:pPr>
      <w:r>
        <w:rPr>
          <w:rFonts w:hint="eastAsia" w:ascii="宋体" w:hAnsi="宋体"/>
          <w:b/>
          <w:bCs/>
          <w:color w:val="auto"/>
          <w:sz w:val="28"/>
          <w:szCs w:val="24"/>
        </w:rPr>
        <w:t>4.4 投标承诺函</w:t>
      </w:r>
    </w:p>
    <w:p>
      <w:pPr>
        <w:autoSpaceDE w:val="0"/>
        <w:autoSpaceDN w:val="0"/>
        <w:snapToGrid w:val="0"/>
        <w:spacing w:line="360" w:lineRule="auto"/>
        <w:rPr>
          <w:rFonts w:ascii="宋体" w:hAnsi="宋体"/>
          <w:b/>
          <w:bCs/>
          <w:color w:val="auto"/>
          <w:sz w:val="24"/>
        </w:rPr>
      </w:pPr>
    </w:p>
    <w:p>
      <w:pPr>
        <w:spacing w:beforeLines="50" w:afterLines="50" w:line="360" w:lineRule="auto"/>
        <w:contextualSpacing/>
        <w:rPr>
          <w:rFonts w:cs="宋体" w:asciiTheme="minorEastAsia" w:hAnsiTheme="minorEastAsia"/>
          <w:color w:val="auto"/>
          <w:sz w:val="24"/>
          <w:szCs w:val="24"/>
          <w:lang w:val="zh-CN"/>
        </w:rPr>
      </w:pPr>
      <w:r>
        <w:rPr>
          <w:rFonts w:cs="宋体" w:asciiTheme="minorEastAsia" w:hAnsiTheme="minorEastAsia"/>
          <w:color w:val="auto"/>
          <w:sz w:val="24"/>
          <w:szCs w:val="24"/>
          <w:lang w:val="zh-CN"/>
        </w:rPr>
        <w:t>________</w:t>
      </w:r>
      <w:r>
        <w:rPr>
          <w:rFonts w:hint="eastAsia" w:cs="宋体" w:asciiTheme="minorEastAsia" w:hAnsiTheme="minorEastAsia"/>
          <w:color w:val="auto"/>
          <w:sz w:val="24"/>
          <w:szCs w:val="24"/>
          <w:lang w:val="zh-CN"/>
        </w:rPr>
        <w:t>（采购人名称）</w:t>
      </w:r>
      <w:r>
        <w:rPr>
          <w:rFonts w:cs="宋体" w:asciiTheme="minorEastAsia" w:hAnsiTheme="minorEastAsia"/>
          <w:color w:val="auto"/>
          <w:sz w:val="24"/>
          <w:szCs w:val="24"/>
          <w:lang w:val="zh-CN"/>
        </w:rPr>
        <w:t>：</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cs="宋体" w:asciiTheme="minorEastAsia" w:hAnsiTheme="minorEastAsia"/>
          <w:color w:val="auto"/>
          <w:sz w:val="24"/>
          <w:szCs w:val="24"/>
          <w:lang w:val="zh-CN"/>
        </w:rPr>
        <w:t>经研究，我</w:t>
      </w:r>
      <w:r>
        <w:rPr>
          <w:rFonts w:hint="eastAsia" w:cs="宋体" w:asciiTheme="minorEastAsia" w:hAnsiTheme="minorEastAsia"/>
          <w:color w:val="auto"/>
          <w:sz w:val="24"/>
          <w:szCs w:val="24"/>
          <w:lang w:val="zh-CN"/>
        </w:rPr>
        <w:t>方自愿参与贵方</w:t>
      </w:r>
      <w:r>
        <w:rPr>
          <w:rFonts w:cs="宋体" w:asciiTheme="minorEastAsia" w:hAnsiTheme="minorEastAsia"/>
          <w:color w:val="auto"/>
          <w:sz w:val="24"/>
          <w:szCs w:val="24"/>
          <w:lang w:val="zh-CN"/>
        </w:rPr>
        <w:t>年____月日</w:t>
      </w:r>
      <w:r>
        <w:rPr>
          <w:rFonts w:cs="宋体" w:asciiTheme="minorEastAsia" w:hAnsiTheme="minorEastAsia"/>
          <w:color w:val="auto"/>
          <w:sz w:val="24"/>
          <w:szCs w:val="24"/>
          <w:u w:val="single"/>
          <w:lang w:val="zh-CN"/>
        </w:rPr>
        <w:t>_</w:t>
      </w:r>
      <w:r>
        <w:rPr>
          <w:rFonts w:hint="eastAsia" w:cs="宋体" w:asciiTheme="minorEastAsia" w:hAnsiTheme="minorEastAsia"/>
          <w:color w:val="auto"/>
          <w:sz w:val="24"/>
          <w:szCs w:val="24"/>
          <w:lang w:val="zh-CN"/>
        </w:rPr>
        <w:t>（招标编号、项目名称）的</w:t>
      </w:r>
      <w:r>
        <w:rPr>
          <w:rFonts w:cs="宋体" w:asciiTheme="minorEastAsia" w:hAnsiTheme="minorEastAsia"/>
          <w:color w:val="auto"/>
          <w:sz w:val="24"/>
          <w:szCs w:val="24"/>
          <w:lang w:val="zh-CN"/>
        </w:rPr>
        <w:t>投标，</w:t>
      </w:r>
      <w:r>
        <w:rPr>
          <w:rFonts w:hint="eastAsia" w:cs="宋体" w:asciiTheme="minorEastAsia" w:hAnsiTheme="minorEastAsia"/>
          <w:color w:val="auto"/>
          <w:sz w:val="24"/>
          <w:szCs w:val="24"/>
          <w:lang w:val="zh-CN"/>
        </w:rPr>
        <w:t>将</w:t>
      </w:r>
      <w:r>
        <w:rPr>
          <w:rFonts w:cs="宋体" w:asciiTheme="minorEastAsia" w:hAnsiTheme="minorEastAsia"/>
          <w:color w:val="auto"/>
          <w:sz w:val="24"/>
          <w:szCs w:val="24"/>
          <w:lang w:val="zh-CN"/>
        </w:rPr>
        <w:t>严格</w:t>
      </w:r>
      <w:r>
        <w:rPr>
          <w:rFonts w:hint="eastAsia" w:cs="宋体" w:asciiTheme="minorEastAsia" w:hAnsiTheme="minorEastAsia"/>
          <w:color w:val="auto"/>
          <w:sz w:val="24"/>
          <w:szCs w:val="24"/>
          <w:lang w:val="zh-CN"/>
        </w:rPr>
        <w:t>遵守</w:t>
      </w:r>
      <w:r>
        <w:rPr>
          <w:rFonts w:cs="宋体" w:asciiTheme="minorEastAsia" w:hAnsiTheme="minorEastAsia"/>
          <w:color w:val="auto"/>
          <w:sz w:val="24"/>
          <w:szCs w:val="24"/>
          <w:lang w:val="zh-CN"/>
        </w:rPr>
        <w:t>《</w:t>
      </w:r>
      <w:r>
        <w:rPr>
          <w:rFonts w:hint="eastAsia" w:cs="宋体" w:asciiTheme="minorEastAsia" w:hAnsiTheme="minorEastAsia"/>
          <w:color w:val="auto"/>
          <w:sz w:val="24"/>
          <w:szCs w:val="24"/>
          <w:lang w:val="zh-CN"/>
        </w:rPr>
        <w:t>中华人民共和国政府采购</w:t>
      </w:r>
      <w:r>
        <w:rPr>
          <w:rFonts w:cs="宋体" w:asciiTheme="minorEastAsia" w:hAnsiTheme="minorEastAsia"/>
          <w:color w:val="auto"/>
          <w:sz w:val="24"/>
          <w:szCs w:val="24"/>
          <w:lang w:val="zh-CN"/>
        </w:rPr>
        <w:t>法》等</w:t>
      </w:r>
      <w:r>
        <w:rPr>
          <w:rFonts w:hint="eastAsia" w:cs="宋体" w:asciiTheme="minorEastAsia" w:hAnsiTheme="minorEastAsia"/>
          <w:color w:val="auto"/>
          <w:sz w:val="24"/>
          <w:szCs w:val="24"/>
          <w:lang w:val="zh-CN"/>
        </w:rPr>
        <w:t>相关</w:t>
      </w:r>
      <w:r>
        <w:rPr>
          <w:rFonts w:cs="宋体" w:asciiTheme="minorEastAsia" w:hAnsiTheme="minorEastAsia"/>
          <w:color w:val="auto"/>
          <w:sz w:val="24"/>
          <w:szCs w:val="24"/>
          <w:lang w:val="zh-CN"/>
        </w:rPr>
        <w:t>法律法规</w:t>
      </w:r>
      <w:r>
        <w:rPr>
          <w:rFonts w:hint="eastAsia" w:cs="宋体" w:asciiTheme="minorEastAsia" w:hAnsiTheme="minorEastAsia"/>
          <w:color w:val="auto"/>
          <w:sz w:val="24"/>
          <w:szCs w:val="24"/>
          <w:lang w:val="zh-CN"/>
        </w:rPr>
        <w:t>规定</w:t>
      </w:r>
      <w:r>
        <w:rPr>
          <w:rFonts w:cs="宋体" w:asciiTheme="minorEastAsia" w:hAnsiTheme="minorEastAsia"/>
          <w:color w:val="auto"/>
          <w:sz w:val="24"/>
          <w:szCs w:val="24"/>
          <w:lang w:val="zh-CN"/>
        </w:rPr>
        <w:t>，并无条件地遵守本次采购活动各项规定。我们郑重承诺：</w:t>
      </w:r>
      <w:r>
        <w:rPr>
          <w:rFonts w:hint="eastAsia" w:cs="宋体" w:asciiTheme="minorEastAsia" w:hAnsiTheme="minorEastAsia"/>
          <w:color w:val="auto"/>
          <w:sz w:val="24"/>
          <w:szCs w:val="24"/>
          <w:lang w:val="zh-CN"/>
        </w:rPr>
        <w:t>我方</w:t>
      </w:r>
      <w:r>
        <w:rPr>
          <w:rFonts w:cs="宋体" w:asciiTheme="minorEastAsia" w:hAnsiTheme="minorEastAsia"/>
          <w:color w:val="auto"/>
          <w:sz w:val="24"/>
          <w:szCs w:val="24"/>
          <w:lang w:val="zh-CN"/>
        </w:rPr>
        <w:t>如果在本次</w:t>
      </w:r>
      <w:r>
        <w:rPr>
          <w:rFonts w:hint="eastAsia" w:cs="宋体" w:asciiTheme="minorEastAsia" w:hAnsiTheme="minorEastAsia"/>
          <w:color w:val="auto"/>
          <w:sz w:val="24"/>
          <w:szCs w:val="24"/>
          <w:lang w:val="zh-CN"/>
        </w:rPr>
        <w:t>投标</w:t>
      </w:r>
      <w:r>
        <w:rPr>
          <w:rFonts w:cs="宋体" w:asciiTheme="minorEastAsia" w:hAnsiTheme="minorEastAsia"/>
          <w:color w:val="auto"/>
          <w:sz w:val="24"/>
          <w:szCs w:val="24"/>
          <w:lang w:val="zh-CN"/>
        </w:rPr>
        <w:t>活动中有</w:t>
      </w:r>
      <w:r>
        <w:rPr>
          <w:rFonts w:hint="eastAsia" w:cs="宋体" w:asciiTheme="minorEastAsia" w:hAnsiTheme="minorEastAsia"/>
          <w:color w:val="auto"/>
          <w:sz w:val="24"/>
          <w:szCs w:val="24"/>
          <w:lang w:val="zh-CN"/>
        </w:rPr>
        <w:t>下列</w:t>
      </w:r>
      <w:r>
        <w:rPr>
          <w:rFonts w:cs="宋体" w:asciiTheme="minorEastAsia" w:hAnsiTheme="minorEastAsia"/>
          <w:color w:val="auto"/>
          <w:sz w:val="24"/>
          <w:szCs w:val="24"/>
          <w:lang w:val="zh-CN"/>
        </w:rPr>
        <w:t>情形</w:t>
      </w:r>
      <w:r>
        <w:rPr>
          <w:rFonts w:hint="eastAsia" w:cs="宋体" w:asciiTheme="minorEastAsia" w:hAnsiTheme="minorEastAsia"/>
          <w:color w:val="auto"/>
          <w:sz w:val="24"/>
          <w:szCs w:val="24"/>
          <w:lang w:val="zh-CN"/>
        </w:rPr>
        <w:t>之一</w:t>
      </w:r>
      <w:r>
        <w:rPr>
          <w:rFonts w:cs="宋体" w:asciiTheme="minorEastAsia" w:hAnsiTheme="minorEastAsia"/>
          <w:color w:val="auto"/>
          <w:sz w:val="24"/>
          <w:szCs w:val="24"/>
          <w:lang w:val="zh-CN"/>
        </w:rPr>
        <w:t>的，愿接受政府采购</w:t>
      </w:r>
      <w:r>
        <w:rPr>
          <w:rFonts w:hint="eastAsia" w:cs="宋体" w:asciiTheme="minorEastAsia" w:hAnsiTheme="minorEastAsia"/>
          <w:color w:val="auto"/>
          <w:sz w:val="24"/>
          <w:szCs w:val="24"/>
          <w:lang w:val="zh-CN"/>
        </w:rPr>
        <w:t>监督管理</w:t>
      </w:r>
      <w:r>
        <w:rPr>
          <w:rFonts w:cs="宋体" w:asciiTheme="minorEastAsia" w:hAnsiTheme="minorEastAsia"/>
          <w:color w:val="auto"/>
          <w:sz w:val="24"/>
          <w:szCs w:val="24"/>
          <w:lang w:val="zh-CN"/>
        </w:rPr>
        <w:t>部门给予相关处罚并</w:t>
      </w:r>
      <w:r>
        <w:rPr>
          <w:rFonts w:hint="eastAsia" w:cs="宋体" w:asciiTheme="minorEastAsia" w:hAnsiTheme="minorEastAsia"/>
          <w:color w:val="auto"/>
          <w:sz w:val="24"/>
          <w:szCs w:val="24"/>
          <w:lang w:val="zh-CN"/>
        </w:rPr>
        <w:t>承诺依法</w:t>
      </w:r>
      <w:r>
        <w:rPr>
          <w:rFonts w:cs="宋体" w:asciiTheme="minorEastAsia" w:hAnsiTheme="minorEastAsia"/>
          <w:color w:val="auto"/>
          <w:sz w:val="24"/>
          <w:szCs w:val="24"/>
          <w:lang w:val="zh-CN"/>
        </w:rPr>
        <w:t>承担</w:t>
      </w:r>
      <w:r>
        <w:rPr>
          <w:rFonts w:hint="eastAsia" w:cs="宋体" w:asciiTheme="minorEastAsia" w:hAnsiTheme="minorEastAsia"/>
          <w:color w:val="auto"/>
          <w:sz w:val="24"/>
          <w:szCs w:val="24"/>
          <w:lang w:val="zh-CN"/>
        </w:rPr>
        <w:t>相关的经济赔偿责任和</w:t>
      </w:r>
      <w:r>
        <w:rPr>
          <w:rFonts w:cs="宋体" w:asciiTheme="minorEastAsia" w:hAnsiTheme="minorEastAsia"/>
          <w:color w:val="auto"/>
          <w:sz w:val="24"/>
          <w:szCs w:val="24"/>
          <w:lang w:val="zh-CN"/>
        </w:rPr>
        <w:t>法律责任。</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五、法律法规及本招标文件规定的其他严重违法行为。</w:t>
      </w:r>
    </w:p>
    <w:p>
      <w:pPr>
        <w:rPr>
          <w:color w:val="auto"/>
          <w:sz w:val="24"/>
          <w:szCs w:val="24"/>
          <w:u w:val="single"/>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投标人名称（盖章）：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 xml:space="preserve">日　  期：      </w:t>
      </w:r>
      <w:r>
        <w:rPr>
          <w:rFonts w:hint="eastAsia" w:cs="宋体" w:asciiTheme="minorEastAsia" w:hAnsiTheme="minorEastAsia"/>
          <w:color w:val="auto"/>
          <w:sz w:val="24"/>
          <w:szCs w:val="24"/>
        </w:rPr>
        <w:t>年    月    日</w:t>
      </w:r>
    </w:p>
    <w:p>
      <w:pPr>
        <w:autoSpaceDE w:val="0"/>
        <w:autoSpaceDN w:val="0"/>
        <w:adjustRightInd w:val="0"/>
        <w:spacing w:line="360" w:lineRule="auto"/>
        <w:ind w:right="-11"/>
        <w:rPr>
          <w:rFonts w:ascii="宋体" w:cs="宋体"/>
          <w:color w:val="auto"/>
          <w:szCs w:val="21"/>
        </w:rPr>
      </w:pPr>
    </w:p>
    <w:p>
      <w:pPr>
        <w:autoSpaceDE w:val="0"/>
        <w:autoSpaceDN w:val="0"/>
        <w:adjustRightInd w:val="0"/>
        <w:spacing w:line="360" w:lineRule="auto"/>
        <w:ind w:firstLine="2530" w:firstLineChars="900"/>
        <w:outlineLvl w:val="0"/>
        <w:rPr>
          <w:rFonts w:ascii="宋体" w:hAnsi="宋体"/>
          <w:b/>
          <w:bCs/>
          <w:color w:val="auto"/>
          <w:sz w:val="28"/>
          <w:szCs w:val="24"/>
        </w:rPr>
      </w:pPr>
    </w:p>
    <w:p>
      <w:pPr>
        <w:autoSpaceDE w:val="0"/>
        <w:autoSpaceDN w:val="0"/>
        <w:adjustRightInd w:val="0"/>
        <w:spacing w:line="360" w:lineRule="auto"/>
        <w:ind w:firstLine="2530" w:firstLineChars="900"/>
        <w:outlineLvl w:val="0"/>
        <w:rPr>
          <w:rFonts w:ascii="宋体" w:hAnsi="宋体"/>
          <w:b/>
          <w:bCs/>
          <w:color w:val="auto"/>
          <w:sz w:val="28"/>
          <w:szCs w:val="24"/>
        </w:rPr>
      </w:pPr>
    </w:p>
    <w:p>
      <w:pPr>
        <w:autoSpaceDE w:val="0"/>
        <w:autoSpaceDN w:val="0"/>
        <w:adjustRightInd w:val="0"/>
        <w:spacing w:line="360" w:lineRule="auto"/>
        <w:ind w:firstLine="2530" w:firstLineChars="900"/>
        <w:outlineLvl w:val="0"/>
        <w:rPr>
          <w:rFonts w:ascii="宋体" w:hAnsi="宋体"/>
          <w:b/>
          <w:bCs/>
          <w:color w:val="auto"/>
          <w:sz w:val="28"/>
          <w:szCs w:val="24"/>
        </w:rPr>
      </w:pPr>
    </w:p>
    <w:p>
      <w:pPr>
        <w:autoSpaceDE w:val="0"/>
        <w:autoSpaceDN w:val="0"/>
        <w:adjustRightInd w:val="0"/>
        <w:spacing w:line="360" w:lineRule="auto"/>
        <w:ind w:firstLine="2530" w:firstLineChars="900"/>
        <w:outlineLvl w:val="0"/>
        <w:rPr>
          <w:rFonts w:ascii="宋体" w:hAnsi="宋体"/>
          <w:b/>
          <w:bCs/>
          <w:color w:val="auto"/>
          <w:sz w:val="28"/>
          <w:szCs w:val="24"/>
        </w:rPr>
      </w:pPr>
    </w:p>
    <w:p>
      <w:pPr>
        <w:autoSpaceDE w:val="0"/>
        <w:autoSpaceDN w:val="0"/>
        <w:adjustRightInd w:val="0"/>
        <w:spacing w:line="360" w:lineRule="auto"/>
        <w:ind w:firstLine="2530" w:firstLineChars="900"/>
        <w:outlineLvl w:val="0"/>
        <w:rPr>
          <w:rFonts w:ascii="宋体" w:hAnsi="宋体"/>
          <w:b/>
          <w:bCs/>
          <w:color w:val="auto"/>
          <w:sz w:val="28"/>
          <w:szCs w:val="24"/>
        </w:rPr>
      </w:pPr>
    </w:p>
    <w:p>
      <w:pPr>
        <w:autoSpaceDE w:val="0"/>
        <w:autoSpaceDN w:val="0"/>
        <w:adjustRightInd w:val="0"/>
        <w:spacing w:line="360" w:lineRule="auto"/>
        <w:ind w:firstLine="2530" w:firstLineChars="900"/>
        <w:outlineLvl w:val="0"/>
        <w:rPr>
          <w:rFonts w:ascii="宋体" w:hAnsi="宋体"/>
          <w:b/>
          <w:bCs/>
          <w:color w:val="auto"/>
          <w:sz w:val="28"/>
          <w:szCs w:val="24"/>
        </w:rPr>
      </w:pPr>
    </w:p>
    <w:p>
      <w:pPr>
        <w:autoSpaceDE w:val="0"/>
        <w:autoSpaceDN w:val="0"/>
        <w:adjustRightInd w:val="0"/>
        <w:spacing w:line="360" w:lineRule="auto"/>
        <w:ind w:firstLine="2530" w:firstLineChars="900"/>
        <w:outlineLvl w:val="0"/>
        <w:rPr>
          <w:rFonts w:ascii="宋体" w:hAnsi="宋体"/>
          <w:b/>
          <w:bCs/>
          <w:color w:val="auto"/>
          <w:sz w:val="28"/>
          <w:szCs w:val="24"/>
        </w:rPr>
      </w:pPr>
      <w:r>
        <w:rPr>
          <w:rFonts w:hint="eastAsia" w:ascii="宋体" w:hAnsi="宋体"/>
          <w:b/>
          <w:bCs/>
          <w:color w:val="auto"/>
          <w:sz w:val="28"/>
          <w:szCs w:val="24"/>
        </w:rPr>
        <w:t>4</w:t>
      </w:r>
      <w:r>
        <w:rPr>
          <w:rFonts w:ascii="宋体" w:hAnsi="宋体"/>
          <w:b/>
          <w:bCs/>
          <w:color w:val="auto"/>
          <w:sz w:val="28"/>
          <w:szCs w:val="24"/>
        </w:rPr>
        <w:t xml:space="preserve">.5 </w:t>
      </w:r>
      <w:r>
        <w:rPr>
          <w:rFonts w:hint="eastAsia" w:ascii="宋体" w:hAnsi="宋体"/>
          <w:b/>
          <w:bCs/>
          <w:color w:val="auto"/>
          <w:sz w:val="28"/>
          <w:szCs w:val="24"/>
        </w:rPr>
        <w:t>襄城县政府采购供应商信用承诺函</w:t>
      </w:r>
    </w:p>
    <w:p>
      <w:pPr>
        <w:autoSpaceDE w:val="0"/>
        <w:autoSpaceDN w:val="0"/>
        <w:adjustRightInd w:val="0"/>
        <w:spacing w:line="360" w:lineRule="auto"/>
        <w:outlineLvl w:val="0"/>
        <w:rPr>
          <w:rFonts w:ascii="宋体" w:hAnsi="宋体"/>
          <w:b/>
          <w:bCs/>
          <w:color w:val="auto"/>
          <w:sz w:val="28"/>
          <w:szCs w:val="24"/>
        </w:rPr>
      </w:pPr>
      <w:r>
        <w:rPr>
          <w:rFonts w:hint="eastAsia" w:ascii="宋体" w:hAnsi="宋体"/>
          <w:b/>
          <w:bCs/>
          <w:color w:val="auto"/>
          <w:sz w:val="28"/>
          <w:szCs w:val="24"/>
        </w:rPr>
        <w:t>致（采购人）</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单位名称（自然人姓名）</w:t>
      </w:r>
      <w:r>
        <w:rPr>
          <w:rFonts w:cs="宋体" w:asciiTheme="minorEastAsia" w:hAnsiTheme="minorEastAsia"/>
          <w:color w:val="auto"/>
          <w:sz w:val="24"/>
          <w:szCs w:val="24"/>
          <w:lang w:val="zh-CN"/>
        </w:rPr>
        <w:t>:</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统一社会信用代码（身份证号码）</w:t>
      </w:r>
      <w:r>
        <w:rPr>
          <w:rFonts w:cs="宋体" w:asciiTheme="minorEastAsia" w:hAnsiTheme="minorEastAsia"/>
          <w:color w:val="auto"/>
          <w:sz w:val="24"/>
          <w:szCs w:val="24"/>
          <w:lang w:val="zh-CN"/>
        </w:rPr>
        <w:t>:</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法定代表人（负责人）</w:t>
      </w:r>
      <w:r>
        <w:rPr>
          <w:rFonts w:cs="宋体" w:asciiTheme="minorEastAsia" w:hAnsiTheme="minorEastAsia"/>
          <w:color w:val="auto"/>
          <w:sz w:val="24"/>
          <w:szCs w:val="24"/>
          <w:lang w:val="zh-CN"/>
        </w:rPr>
        <w:t>:</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联系地址和电话：</w:t>
      </w:r>
    </w:p>
    <w:p>
      <w:pPr>
        <w:spacing w:beforeLines="50" w:afterLines="50" w:line="360" w:lineRule="auto"/>
        <w:ind w:firstLine="840" w:firstLineChars="35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供应商（电子章）</w:t>
      </w:r>
      <w:r>
        <w:rPr>
          <w:rFonts w:cs="宋体" w:asciiTheme="minorEastAsia" w:hAnsiTheme="minorEastAsia"/>
          <w:color w:val="auto"/>
          <w:sz w:val="24"/>
          <w:szCs w:val="24"/>
          <w:lang w:val="zh-CN"/>
        </w:rPr>
        <w:t>:</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法定代表人、负责人、本人、或授权代表（签字或电子印章）</w:t>
      </w:r>
      <w:r>
        <w:rPr>
          <w:rFonts w:cs="宋体" w:asciiTheme="minorEastAsia" w:hAnsiTheme="minorEastAsia"/>
          <w:color w:val="auto"/>
          <w:sz w:val="24"/>
          <w:szCs w:val="24"/>
          <w:lang w:val="zh-CN"/>
        </w:rPr>
        <w:t>:</w:t>
      </w:r>
    </w:p>
    <w:p>
      <w:pPr>
        <w:spacing w:beforeLines="50" w:afterLines="50" w:line="360" w:lineRule="auto"/>
        <w:ind w:firstLine="480" w:firstLineChars="200"/>
        <w:contextualSpacing/>
        <w:rPr>
          <w:rFonts w:cs="宋体" w:asciiTheme="minorEastAsia" w:hAnsiTheme="minorEastAsia"/>
          <w:color w:val="auto"/>
          <w:sz w:val="24"/>
          <w:szCs w:val="24"/>
          <w:lang w:val="zh-CN"/>
        </w:rPr>
      </w:pPr>
    </w:p>
    <w:p>
      <w:pPr>
        <w:spacing w:beforeLines="50" w:afterLines="50" w:line="360" w:lineRule="auto"/>
        <w:ind w:firstLine="6840" w:firstLineChars="2850"/>
        <w:contextualSpacing/>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日期：年月日</w:t>
      </w:r>
    </w:p>
    <w:p>
      <w:pPr>
        <w:spacing w:beforeLines="50" w:afterLines="50" w:line="360" w:lineRule="auto"/>
        <w:ind w:firstLine="480" w:firstLineChars="200"/>
        <w:contextualSpacing/>
        <w:rPr>
          <w:rFonts w:cs="宋体" w:asciiTheme="minorEastAsia" w:hAnsiTheme="minorEastAsia"/>
          <w:color w:val="auto"/>
          <w:sz w:val="24"/>
          <w:szCs w:val="24"/>
          <w:lang w:val="zh-CN"/>
        </w:rPr>
      </w:pPr>
    </w:p>
    <w:p>
      <w:pPr>
        <w:spacing w:beforeLines="50" w:afterLines="50" w:line="360" w:lineRule="auto"/>
        <w:ind w:firstLine="480" w:firstLineChars="200"/>
        <w:contextualSpacing/>
        <w:rPr>
          <w:rFonts w:cs="宋体" w:asciiTheme="minorEastAsia" w:hAnsiTheme="minorEastAsia"/>
          <w:color w:val="auto"/>
          <w:sz w:val="24"/>
          <w:szCs w:val="24"/>
          <w:lang w:val="zh-CN"/>
        </w:rPr>
      </w:pPr>
    </w:p>
    <w:p>
      <w:pPr>
        <w:spacing w:beforeLines="50" w:afterLines="50" w:line="360" w:lineRule="auto"/>
        <w:ind w:firstLine="480" w:firstLineChars="200"/>
        <w:contextualSpacing/>
        <w:rPr>
          <w:rFonts w:cs="宋体" w:asciiTheme="minorEastAsia" w:hAnsiTheme="minorEastAsia"/>
          <w:color w:val="auto"/>
          <w:sz w:val="24"/>
          <w:szCs w:val="24"/>
          <w:lang w:val="zh-CN"/>
        </w:rPr>
      </w:pPr>
    </w:p>
    <w:p>
      <w:pPr>
        <w:spacing w:beforeLines="50" w:afterLines="50" w:line="360" w:lineRule="auto"/>
        <w:ind w:firstLine="482" w:firstLineChars="200"/>
        <w:contextualSpacing/>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注：</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cs="宋体" w:asciiTheme="minorEastAsia" w:hAnsiTheme="minorEastAsia"/>
          <w:color w:val="auto"/>
          <w:sz w:val="24"/>
          <w:szCs w:val="24"/>
          <w:lang w:val="zh-CN"/>
        </w:rPr>
        <w:t>1.</w:t>
      </w:r>
      <w:r>
        <w:rPr>
          <w:rFonts w:hint="eastAsia" w:cs="宋体" w:asciiTheme="minorEastAsia" w:hAnsiTheme="minorEastAsia"/>
          <w:color w:val="auto"/>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color w:val="auto"/>
          <w:sz w:val="24"/>
          <w:szCs w:val="24"/>
          <w:lang w:val="zh-CN"/>
        </w:rPr>
      </w:pPr>
      <w:r>
        <w:rPr>
          <w:rFonts w:cs="宋体" w:asciiTheme="minorEastAsia" w:hAnsiTheme="minorEastAsia"/>
          <w:color w:val="auto"/>
          <w:sz w:val="24"/>
          <w:szCs w:val="24"/>
          <w:lang w:val="zh-CN"/>
        </w:rPr>
        <w:t>2.</w:t>
      </w:r>
      <w:r>
        <w:rPr>
          <w:rFonts w:hint="eastAsia" w:cs="宋体" w:asciiTheme="minorEastAsia" w:hAnsiTheme="minorEastAsia"/>
          <w:color w:val="auto"/>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rPr>
      </w:pPr>
    </w:p>
    <w:p>
      <w:pPr>
        <w:autoSpaceDE w:val="0"/>
        <w:autoSpaceDN w:val="0"/>
        <w:adjustRightInd w:val="0"/>
        <w:spacing w:line="360" w:lineRule="auto"/>
        <w:ind w:left="1687" w:hanging="1687" w:hangingChars="600"/>
        <w:outlineLvl w:val="0"/>
        <w:rPr>
          <w:rFonts w:ascii="宋体" w:hAnsi="宋体"/>
          <w:b/>
          <w:bCs/>
          <w:color w:val="auto"/>
          <w:sz w:val="28"/>
          <w:szCs w:val="24"/>
          <w:lang w:val="zh-CN"/>
        </w:rPr>
      </w:pPr>
      <w:r>
        <w:rPr>
          <w:rFonts w:hint="eastAsia" w:ascii="宋体" w:hAnsi="宋体"/>
          <w:b/>
          <w:bCs/>
          <w:color w:val="auto"/>
          <w:sz w:val="28"/>
          <w:szCs w:val="24"/>
        </w:rPr>
        <w:t>4.6、</w:t>
      </w:r>
      <w:r>
        <w:rPr>
          <w:rFonts w:hint="eastAsia" w:ascii="宋体" w:hAnsi="宋体"/>
          <w:b/>
          <w:bCs/>
          <w:color w:val="auto"/>
          <w:sz w:val="28"/>
          <w:szCs w:val="24"/>
          <w:lang w:val="zh-CN"/>
        </w:rPr>
        <w:t>供应商与参加本项目投标的其他供应商之间，单位负责人不为同一人并且不存在直接控股、管理关系</w:t>
      </w:r>
    </w:p>
    <w:p>
      <w:pPr>
        <w:pStyle w:val="34"/>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color w:val="auto"/>
          <w:sz w:val="24"/>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outlineLvl w:val="0"/>
        <w:rPr>
          <w:rFonts w:ascii="宋体" w:hAnsi="宋体"/>
          <w:b/>
          <w:bCs/>
          <w:color w:val="auto"/>
          <w:sz w:val="28"/>
          <w:szCs w:val="24"/>
          <w:lang w:val="zh-CN"/>
        </w:rPr>
      </w:pPr>
    </w:p>
    <w:p>
      <w:pPr>
        <w:autoSpaceDE w:val="0"/>
        <w:autoSpaceDN w:val="0"/>
        <w:adjustRightInd w:val="0"/>
        <w:spacing w:line="360" w:lineRule="auto"/>
        <w:outlineLvl w:val="0"/>
        <w:rPr>
          <w:rFonts w:ascii="宋体" w:hAnsi="宋体"/>
          <w:b/>
          <w:bCs/>
          <w:color w:val="auto"/>
          <w:sz w:val="28"/>
          <w:szCs w:val="24"/>
          <w:lang w:val="zh-CN"/>
        </w:rPr>
      </w:pPr>
    </w:p>
    <w:p>
      <w:pPr>
        <w:autoSpaceDE w:val="0"/>
        <w:autoSpaceDN w:val="0"/>
        <w:adjustRightInd w:val="0"/>
        <w:spacing w:line="360" w:lineRule="auto"/>
        <w:outlineLvl w:val="0"/>
        <w:rPr>
          <w:rFonts w:ascii="宋体" w:hAnsi="宋体"/>
          <w:b/>
          <w:bCs/>
          <w:color w:val="auto"/>
          <w:sz w:val="28"/>
          <w:szCs w:val="24"/>
          <w:lang w:val="zh-CN"/>
        </w:rPr>
      </w:pPr>
    </w:p>
    <w:p>
      <w:pPr>
        <w:autoSpaceDE w:val="0"/>
        <w:autoSpaceDN w:val="0"/>
        <w:adjustRightInd w:val="0"/>
        <w:spacing w:line="360" w:lineRule="auto"/>
        <w:outlineLvl w:val="0"/>
        <w:rPr>
          <w:rFonts w:ascii="宋体" w:hAnsi="宋体"/>
          <w:b/>
          <w:bCs/>
          <w:color w:val="auto"/>
          <w:sz w:val="28"/>
          <w:szCs w:val="24"/>
          <w:lang w:val="zh-CN"/>
        </w:rPr>
      </w:pPr>
      <w:r>
        <w:rPr>
          <w:rFonts w:hint="eastAsia" w:ascii="宋体" w:hAnsi="宋体"/>
          <w:b/>
          <w:bCs/>
          <w:color w:val="auto"/>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color w:val="auto"/>
          <w:sz w:val="28"/>
          <w:szCs w:val="24"/>
          <w:lang w:val="zh-CN"/>
        </w:rPr>
      </w:pPr>
      <w:r>
        <w:rPr>
          <w:rFonts w:hint="eastAsia" w:ascii="宋体" w:hAnsi="宋体"/>
          <w:b/>
          <w:bCs/>
          <w:color w:val="auto"/>
          <w:sz w:val="28"/>
          <w:szCs w:val="24"/>
          <w:lang w:val="zh-CN"/>
        </w:rPr>
        <w:t>（承诺函格式自拟）</w:t>
      </w: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r>
        <w:rPr>
          <w:rFonts w:hint="eastAsia" w:ascii="宋体" w:hAnsi="宋体"/>
          <w:b/>
          <w:bCs/>
          <w:color w:val="auto"/>
          <w:sz w:val="28"/>
          <w:szCs w:val="24"/>
        </w:rPr>
        <w:t xml:space="preserve">4.8 其他资格证书或材料 </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五、符合性审查证明材料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   5.1分项报价表（货物类项目）</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w:t>
      </w:r>
      <w:r>
        <w:rPr>
          <w:rFonts w:hint="eastAsia" w:ascii="宋体" w:hAnsi="宋体" w:cs="Courier New"/>
          <w:color w:val="auto"/>
          <w:sz w:val="22"/>
          <w:szCs w:val="21"/>
        </w:rPr>
        <w:t>（签字或加盖姓名章）</w:t>
      </w:r>
      <w:r>
        <w:rPr>
          <w:rFonts w:hint="eastAsia" w:cs="宋体" w:asciiTheme="minorEastAsia" w:hAnsiTheme="minorEastAsia"/>
          <w:color w:val="auto"/>
          <w:szCs w:val="21"/>
          <w:lang w:val="zh-CN"/>
        </w:rPr>
        <w:t>：</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r>
        <w:rPr>
          <w:rFonts w:hint="eastAsia" w:ascii="宋体" w:hAnsi="宋体"/>
          <w:b/>
          <w:bCs/>
          <w:color w:val="auto"/>
          <w:sz w:val="28"/>
          <w:szCs w:val="24"/>
        </w:rPr>
        <w:t xml:space="preserve"> 5.2 技术规格偏离表（货物类项目）</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招标文件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投标文件</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w:t>
      </w:r>
      <w:r>
        <w:rPr>
          <w:rFonts w:hint="eastAsia" w:ascii="宋体" w:hAnsi="宋体" w:cs="Courier New"/>
          <w:color w:val="auto"/>
          <w:sz w:val="22"/>
          <w:szCs w:val="21"/>
        </w:rPr>
        <w:t>（签字或加盖姓名章）</w:t>
      </w:r>
      <w:r>
        <w:rPr>
          <w:rFonts w:hint="eastAsia" w:cs="宋体" w:asciiTheme="minorEastAsia" w:hAnsiTheme="minorEastAsia"/>
          <w:color w:val="auto"/>
          <w:szCs w:val="21"/>
          <w:lang w:val="zh-CN"/>
        </w:rPr>
        <w:t>：</w:t>
      </w: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r>
        <w:rPr>
          <w:rFonts w:hint="eastAsia" w:ascii="宋体" w:hAnsi="宋体"/>
          <w:b/>
          <w:bCs/>
          <w:color w:val="auto"/>
          <w:sz w:val="28"/>
          <w:szCs w:val="24"/>
        </w:rPr>
        <w:t>5.3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（供应商根据询价文件要求自行编制）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autoSpaceDE w:val="0"/>
        <w:autoSpaceDN w:val="0"/>
        <w:adjustRightInd w:val="0"/>
        <w:spacing w:line="360" w:lineRule="auto"/>
        <w:ind w:firstLine="2670" w:firstLineChars="950"/>
        <w:outlineLvl w:val="0"/>
        <w:rPr>
          <w:rFonts w:ascii="宋体" w:hAnsi="宋体"/>
          <w:b/>
          <w:bCs/>
          <w:color w:val="auto"/>
          <w:sz w:val="28"/>
          <w:szCs w:val="24"/>
        </w:rPr>
      </w:pPr>
    </w:p>
    <w:p>
      <w:pPr>
        <w:pStyle w:val="34"/>
        <w:rPr>
          <w:color w:val="auto"/>
        </w:rPr>
      </w:pPr>
    </w:p>
    <w:p>
      <w:pPr>
        <w:autoSpaceDE w:val="0"/>
        <w:autoSpaceDN w:val="0"/>
        <w:adjustRightInd w:val="0"/>
        <w:spacing w:line="360" w:lineRule="auto"/>
        <w:ind w:firstLine="2670" w:firstLineChars="950"/>
        <w:outlineLvl w:val="0"/>
        <w:rPr>
          <w:rFonts w:ascii="宋体" w:hAnsi="宋体"/>
          <w:b/>
          <w:bCs/>
          <w:color w:val="auto"/>
          <w:sz w:val="28"/>
          <w:szCs w:val="24"/>
        </w:rPr>
      </w:pPr>
      <w:r>
        <w:rPr>
          <w:rFonts w:hint="eastAsia" w:ascii="宋体" w:hAnsi="宋体"/>
          <w:b/>
          <w:bCs/>
          <w:color w:val="auto"/>
          <w:sz w:val="28"/>
          <w:szCs w:val="24"/>
        </w:rPr>
        <w:t>5.4 业绩情况表</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8"/>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8"/>
              <w:spacing w:line="360" w:lineRule="auto"/>
              <w:rPr>
                <w:rFonts w:ascii="宋体" w:hAnsi="宋体" w:eastAsia="宋体" w:cs="Times New Roman"/>
                <w:color w:val="auto"/>
                <w:sz w:val="21"/>
                <w:szCs w:val="21"/>
              </w:rPr>
            </w:pPr>
          </w:p>
        </w:tc>
        <w:tc>
          <w:tcPr>
            <w:tcW w:w="3579" w:type="dxa"/>
            <w:vAlign w:val="center"/>
          </w:tcPr>
          <w:p>
            <w:pPr>
              <w:pStyle w:val="8"/>
              <w:spacing w:line="360" w:lineRule="auto"/>
              <w:rPr>
                <w:rFonts w:ascii="宋体" w:hAnsi="宋体" w:eastAsia="宋体" w:cs="Times New Roman"/>
                <w:color w:val="auto"/>
                <w:sz w:val="21"/>
                <w:szCs w:val="21"/>
              </w:rPr>
            </w:pPr>
          </w:p>
        </w:tc>
        <w:tc>
          <w:tcPr>
            <w:tcW w:w="1440" w:type="dxa"/>
            <w:vAlign w:val="center"/>
          </w:tcPr>
          <w:p>
            <w:pPr>
              <w:pStyle w:val="8"/>
              <w:spacing w:line="360" w:lineRule="auto"/>
              <w:rPr>
                <w:rFonts w:ascii="宋体" w:hAnsi="宋体" w:eastAsia="宋体" w:cs="Times New Roman"/>
                <w:color w:val="auto"/>
                <w:sz w:val="21"/>
                <w:szCs w:val="21"/>
              </w:rPr>
            </w:pPr>
          </w:p>
        </w:tc>
        <w:tc>
          <w:tcPr>
            <w:tcW w:w="1706" w:type="dxa"/>
            <w:vAlign w:val="center"/>
          </w:tcPr>
          <w:p>
            <w:pPr>
              <w:pStyle w:val="8"/>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w:t>
      </w:r>
      <w:r>
        <w:rPr>
          <w:rFonts w:hint="eastAsia" w:ascii="宋体" w:hAnsi="宋体" w:cs="Courier New"/>
          <w:color w:val="auto"/>
          <w:sz w:val="22"/>
          <w:szCs w:val="21"/>
        </w:rPr>
        <w:t>（签字或加盖姓名章）</w:t>
      </w:r>
      <w:r>
        <w:rPr>
          <w:rFonts w:hint="eastAsia" w:cs="宋体" w:asciiTheme="minorEastAsia" w:hAnsiTheme="minorEastAsia"/>
          <w:color w:val="auto"/>
          <w:szCs w:val="21"/>
          <w:lang w:val="zh-CN"/>
        </w:rPr>
        <w:t>：</w:t>
      </w:r>
    </w:p>
    <w:p>
      <w:pPr>
        <w:autoSpaceDE w:val="0"/>
        <w:autoSpaceDN w:val="0"/>
        <w:adjustRightInd w:val="0"/>
        <w:spacing w:line="480" w:lineRule="auto"/>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r>
        <w:rPr>
          <w:rFonts w:hint="eastAsia" w:ascii="宋体" w:hAnsi="宋体"/>
          <w:b/>
          <w:bCs/>
          <w:color w:val="auto"/>
          <w:sz w:val="28"/>
          <w:szCs w:val="24"/>
        </w:rPr>
        <w:t>5.5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spacing w:before="50" w:afterLines="50" w:line="360" w:lineRule="auto"/>
        <w:contextualSpacing/>
        <w:jc w:val="left"/>
        <w:rPr>
          <w:rFonts w:asciiTheme="minorEastAsia" w:hAnsiTheme="minorEastAsia"/>
          <w:color w:val="auto"/>
          <w:szCs w:val="21"/>
        </w:rPr>
      </w:pPr>
    </w:p>
    <w:p>
      <w:pPr>
        <w:spacing w:before="50" w:afterLines="50" w:line="360" w:lineRule="auto"/>
        <w:ind w:firstLine="703" w:firstLineChars="250"/>
        <w:contextualSpacing/>
        <w:jc w:val="left"/>
        <w:rPr>
          <w:rFonts w:asciiTheme="minorEastAsia" w:hAnsiTheme="minorEastAsia"/>
          <w:b/>
          <w:color w:val="auto"/>
          <w:sz w:val="28"/>
          <w:szCs w:val="21"/>
        </w:rPr>
      </w:pPr>
      <w:r>
        <w:rPr>
          <w:rFonts w:hint="eastAsia" w:asciiTheme="minorEastAsia" w:hAnsiTheme="minorEastAsia"/>
          <w:b/>
          <w:color w:val="auto"/>
          <w:sz w:val="28"/>
          <w:szCs w:val="21"/>
        </w:rPr>
        <w:t>5</w:t>
      </w:r>
      <w:r>
        <w:rPr>
          <w:rFonts w:asciiTheme="minorEastAsia" w:hAnsiTheme="minorEastAsia"/>
          <w:b/>
          <w:color w:val="auto"/>
          <w:sz w:val="28"/>
          <w:szCs w:val="21"/>
        </w:rPr>
        <w:t>.6</w:t>
      </w:r>
      <w:r>
        <w:rPr>
          <w:rFonts w:hint="eastAsia" w:asciiTheme="minorEastAsia" w:hAnsiTheme="minorEastAsia"/>
          <w:b/>
          <w:color w:val="auto"/>
          <w:sz w:val="28"/>
          <w:szCs w:val="21"/>
        </w:rPr>
        <w:t>“节能产品政府采购品目清单”强制节能产品情况</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cs="宋体" w:asciiTheme="majorEastAsia" w:hAnsiTheme="majorEastAsia" w:eastAsiaTheme="majorEastAsia"/>
                <w:b/>
                <w:bCs/>
                <w:color w:val="auto"/>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w:t>
      </w:r>
      <w:r>
        <w:rPr>
          <w:rFonts w:hint="eastAsia" w:ascii="宋体" w:hAnsi="宋体" w:cs="Courier New"/>
          <w:color w:val="auto"/>
          <w:sz w:val="22"/>
          <w:szCs w:val="21"/>
        </w:rPr>
        <w:t>（签字或加盖姓名章）</w:t>
      </w:r>
      <w:r>
        <w:rPr>
          <w:rFonts w:hint="eastAsia" w:cs="宋体" w:asciiTheme="minorEastAsia" w:hAnsiTheme="minorEastAsia"/>
          <w:color w:val="auto"/>
          <w:szCs w:val="21"/>
          <w:lang w:val="zh-CN"/>
        </w:rPr>
        <w:t>：</w:t>
      </w: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outlineLvl w:val="0"/>
        <w:rPr>
          <w:rFonts w:ascii="宋体" w:hAnsi="宋体"/>
          <w:b/>
          <w:bCs/>
          <w:color w:val="auto"/>
          <w:sz w:val="36"/>
          <w:szCs w:val="24"/>
        </w:rPr>
      </w:pPr>
      <w:r>
        <w:rPr>
          <w:rFonts w:hint="eastAsia" w:ascii="宋体" w:hAnsi="Times New Roman" w:eastAsia="宋体" w:cs="宋体"/>
          <w:b/>
          <w:color w:val="auto"/>
          <w:kern w:val="0"/>
          <w:szCs w:val="21"/>
        </w:rPr>
        <w:t>声明：所投产品节能认证证书须附后。</w:t>
      </w: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Times New Roman" w:eastAsia="宋体" w:cs="宋体"/>
          <w:color w:val="auto"/>
          <w:kern w:val="0"/>
          <w:sz w:val="24"/>
          <w:szCs w:val="24"/>
        </w:rPr>
      </w:pPr>
    </w:p>
    <w:p>
      <w:pPr>
        <w:autoSpaceDE w:val="0"/>
        <w:autoSpaceDN w:val="0"/>
        <w:adjustRightInd w:val="0"/>
        <w:spacing w:line="360" w:lineRule="auto"/>
        <w:jc w:val="center"/>
        <w:outlineLvl w:val="0"/>
        <w:rPr>
          <w:rFonts w:ascii="宋体" w:hAnsi="宋体"/>
          <w:b/>
          <w:bCs/>
          <w:color w:val="auto"/>
          <w:sz w:val="40"/>
          <w:szCs w:val="24"/>
        </w:rPr>
      </w:pPr>
      <w:r>
        <w:rPr>
          <w:rFonts w:hint="eastAsia" w:ascii="宋体" w:hAnsi="Times New Roman" w:eastAsia="宋体" w:cs="宋体"/>
          <w:b/>
          <w:color w:val="auto"/>
          <w:kern w:val="0"/>
          <w:sz w:val="28"/>
          <w:szCs w:val="24"/>
        </w:rPr>
        <w:t>5</w:t>
      </w:r>
      <w:r>
        <w:rPr>
          <w:rFonts w:ascii="宋体" w:hAnsi="Times New Roman" w:eastAsia="宋体" w:cs="宋体"/>
          <w:b/>
          <w:color w:val="auto"/>
          <w:kern w:val="0"/>
          <w:sz w:val="28"/>
          <w:szCs w:val="24"/>
        </w:rPr>
        <w:t>.7</w:t>
      </w:r>
      <w:r>
        <w:rPr>
          <w:rFonts w:hint="eastAsia" w:ascii="宋体" w:hAnsi="Times New Roman" w:eastAsia="宋体" w:cs="宋体"/>
          <w:b/>
          <w:color w:val="auto"/>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color w:val="auto"/>
          <w:sz w:val="36"/>
          <w:szCs w:val="24"/>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cs="宋体" w:asciiTheme="majorEastAsia" w:hAnsiTheme="majorEastAsia" w:eastAsiaTheme="majorEastAsia"/>
                <w:b/>
                <w:bCs/>
                <w:color w:val="auto"/>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w:t>
      </w:r>
      <w:r>
        <w:rPr>
          <w:rFonts w:hint="eastAsia" w:ascii="宋体" w:hAnsi="宋体" w:cs="Courier New"/>
          <w:color w:val="auto"/>
          <w:sz w:val="22"/>
          <w:szCs w:val="21"/>
        </w:rPr>
        <w:t>（签字或加盖姓名章）</w:t>
      </w:r>
      <w:r>
        <w:rPr>
          <w:rFonts w:hint="eastAsia" w:cs="宋体" w:asciiTheme="minorEastAsia" w:hAnsiTheme="minorEastAsia"/>
          <w:color w:val="auto"/>
          <w:szCs w:val="21"/>
          <w:lang w:val="zh-CN"/>
        </w:rPr>
        <w:t>：</w:t>
      </w: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outlineLvl w:val="0"/>
        <w:rPr>
          <w:rFonts w:ascii="宋体" w:hAnsi="Times New Roman" w:eastAsia="宋体" w:cs="宋体"/>
          <w:b/>
          <w:color w:val="auto"/>
          <w:kern w:val="0"/>
          <w:sz w:val="28"/>
          <w:szCs w:val="24"/>
        </w:rPr>
      </w:pPr>
      <w:r>
        <w:rPr>
          <w:rFonts w:hint="eastAsia" w:ascii="宋体" w:hAnsi="Times New Roman" w:eastAsia="宋体" w:cs="宋体"/>
          <w:b/>
          <w:color w:val="auto"/>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Times New Roman" w:eastAsia="宋体" w:cs="宋体"/>
          <w:b/>
          <w:color w:val="auto"/>
          <w:kern w:val="0"/>
          <w:sz w:val="28"/>
          <w:szCs w:val="24"/>
        </w:rPr>
      </w:pPr>
    </w:p>
    <w:p>
      <w:pPr>
        <w:autoSpaceDE w:val="0"/>
        <w:autoSpaceDN w:val="0"/>
        <w:adjustRightInd w:val="0"/>
        <w:spacing w:line="360" w:lineRule="auto"/>
        <w:jc w:val="center"/>
        <w:outlineLvl w:val="0"/>
        <w:rPr>
          <w:rFonts w:ascii="宋体" w:hAnsi="宋体"/>
          <w:b/>
          <w:bCs/>
          <w:color w:val="auto"/>
          <w:sz w:val="40"/>
          <w:szCs w:val="24"/>
        </w:rPr>
      </w:pPr>
      <w:r>
        <w:rPr>
          <w:rFonts w:hint="eastAsia" w:ascii="宋体" w:hAnsi="Times New Roman" w:eastAsia="宋体" w:cs="宋体"/>
          <w:b/>
          <w:color w:val="auto"/>
          <w:kern w:val="0"/>
          <w:sz w:val="28"/>
          <w:szCs w:val="24"/>
        </w:rPr>
        <w:t>5</w:t>
      </w:r>
      <w:r>
        <w:rPr>
          <w:rFonts w:ascii="宋体" w:hAnsi="Times New Roman" w:eastAsia="宋体" w:cs="宋体"/>
          <w:b/>
          <w:color w:val="auto"/>
          <w:kern w:val="0"/>
          <w:sz w:val="28"/>
          <w:szCs w:val="24"/>
        </w:rPr>
        <w:t xml:space="preserve">.8 </w:t>
      </w:r>
      <w:r>
        <w:rPr>
          <w:rFonts w:hint="eastAsia" w:ascii="宋体" w:hAnsi="Times New Roman" w:eastAsia="宋体" w:cs="宋体"/>
          <w:b/>
          <w:color w:val="auto"/>
          <w:kern w:val="0"/>
          <w:sz w:val="28"/>
          <w:szCs w:val="24"/>
        </w:rPr>
        <w:t>“环境标志产品政府采购品目清单”优先采购产品情况</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cs="宋体" w:asciiTheme="majorEastAsia" w:hAnsiTheme="majorEastAsia" w:eastAsiaTheme="majorEastAsia"/>
                <w:b/>
                <w:bCs/>
                <w:color w:val="auto"/>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color w:val="auto"/>
                <w:szCs w:val="21"/>
              </w:rPr>
            </w:pPr>
            <w:r>
              <w:rPr>
                <w:rFonts w:hint="eastAsia" w:ascii="宋体" w:hAnsi="宋体" w:eastAsia="宋体" w:cs="宋体"/>
                <w:b/>
                <w:bCs/>
                <w:color w:val="auto"/>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w:t>
      </w:r>
      <w:r>
        <w:rPr>
          <w:rFonts w:hint="eastAsia" w:ascii="宋体" w:hAnsi="宋体" w:cs="Courier New"/>
          <w:color w:val="auto"/>
          <w:sz w:val="22"/>
          <w:szCs w:val="21"/>
        </w:rPr>
        <w:t>（签字或加盖姓名章）</w:t>
      </w:r>
      <w:r>
        <w:rPr>
          <w:rFonts w:hint="eastAsia" w:cs="宋体" w:asciiTheme="minorEastAsia" w:hAnsiTheme="minorEastAsia"/>
          <w:color w:val="auto"/>
          <w:szCs w:val="21"/>
          <w:lang w:val="zh-CN"/>
        </w:rPr>
        <w:t>：</w:t>
      </w: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outlineLvl w:val="0"/>
        <w:rPr>
          <w:rFonts w:ascii="宋体" w:hAnsi="宋体"/>
          <w:b/>
          <w:bCs/>
          <w:color w:val="auto"/>
          <w:sz w:val="36"/>
          <w:szCs w:val="24"/>
        </w:rPr>
      </w:pPr>
      <w:r>
        <w:rPr>
          <w:rFonts w:hint="eastAsia" w:ascii="宋体" w:hAnsi="Times New Roman" w:eastAsia="宋体" w:cs="宋体"/>
          <w:b/>
          <w:color w:val="auto"/>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rFonts w:ascii="宋体" w:hAnsi="宋体"/>
          <w:b/>
          <w:bCs/>
          <w:color w:val="auto"/>
          <w:sz w:val="36"/>
          <w:szCs w:val="24"/>
        </w:rPr>
      </w:pPr>
    </w:p>
    <w:p>
      <w:pPr>
        <w:autoSpaceDE w:val="0"/>
        <w:autoSpaceDN w:val="0"/>
        <w:adjustRightInd w:val="0"/>
        <w:spacing w:line="360" w:lineRule="auto"/>
        <w:jc w:val="center"/>
        <w:outlineLvl w:val="0"/>
        <w:rPr>
          <w:b/>
          <w:color w:val="auto"/>
          <w:sz w:val="24"/>
        </w:rPr>
      </w:pPr>
      <w:r>
        <w:rPr>
          <w:rFonts w:hint="eastAsia" w:ascii="宋体" w:hAnsi="宋体"/>
          <w:b/>
          <w:bCs/>
          <w:color w:val="auto"/>
          <w:sz w:val="36"/>
          <w:szCs w:val="24"/>
        </w:rPr>
        <w:t>5.9</w:t>
      </w:r>
      <w:r>
        <w:rPr>
          <w:b/>
          <w:color w:val="auto"/>
          <w:sz w:val="28"/>
        </w:rPr>
        <w:t>中小企业声明函（</w:t>
      </w:r>
      <w:r>
        <w:rPr>
          <w:rFonts w:hint="eastAsia"/>
          <w:b/>
          <w:color w:val="auto"/>
          <w:sz w:val="28"/>
        </w:rPr>
        <w:t>货物</w:t>
      </w:r>
      <w:r>
        <w:rPr>
          <w:b/>
          <w:color w:val="auto"/>
          <w:sz w:val="28"/>
        </w:rPr>
        <w:t>）</w:t>
      </w:r>
    </w:p>
    <w:p>
      <w:pPr>
        <w:autoSpaceDE w:val="0"/>
        <w:autoSpaceDN w:val="0"/>
        <w:adjustRightInd w:val="0"/>
        <w:spacing w:line="360" w:lineRule="auto"/>
        <w:jc w:val="center"/>
        <w:outlineLvl w:val="0"/>
        <w:rPr>
          <w:color w:val="auto"/>
          <w:sz w:val="24"/>
        </w:rPr>
      </w:pPr>
      <w:r>
        <w:rPr>
          <w:color w:val="auto"/>
          <w:sz w:val="24"/>
        </w:rPr>
        <w:t>本公司（联合体）郑重声明，根据《政府采购促进中小企业发展管理办法》（财库﹝2020﹞ 46 号）的规定，本公司（联合体）参加（</w:t>
      </w:r>
      <w:r>
        <w:rPr>
          <w:color w:val="auto"/>
          <w:sz w:val="24"/>
          <w:u w:val="single"/>
        </w:rPr>
        <w:t>单位名称</w:t>
      </w:r>
      <w:r>
        <w:rPr>
          <w:color w:val="auto"/>
          <w:sz w:val="24"/>
        </w:rPr>
        <w:t>）的（</w:t>
      </w:r>
      <w:r>
        <w:rPr>
          <w:color w:val="auto"/>
          <w:sz w:val="24"/>
          <w:u w:val="single"/>
        </w:rPr>
        <w:t>项目名称</w:t>
      </w:r>
      <w:r>
        <w:rPr>
          <w:color w:val="auto"/>
          <w:sz w:val="24"/>
        </w:rPr>
        <w:t>）</w:t>
      </w:r>
    </w:p>
    <w:p>
      <w:pPr>
        <w:autoSpaceDE w:val="0"/>
        <w:autoSpaceDN w:val="0"/>
        <w:adjustRightInd w:val="0"/>
        <w:spacing w:line="360" w:lineRule="auto"/>
        <w:outlineLvl w:val="0"/>
        <w:rPr>
          <w:color w:val="auto"/>
          <w:sz w:val="24"/>
        </w:rPr>
      </w:pPr>
      <w:r>
        <w:rPr>
          <w:color w:val="auto"/>
          <w:sz w:val="24"/>
        </w:rPr>
        <w:t>采购活动，</w:t>
      </w:r>
      <w:r>
        <w:rPr>
          <w:rFonts w:hint="eastAsia"/>
          <w:color w:val="auto"/>
          <w:sz w:val="24"/>
        </w:rPr>
        <w:t>提供的货物全部由符合政策要求的中小微企业制造。</w:t>
      </w:r>
      <w:r>
        <w:rPr>
          <w:color w:val="auto"/>
          <w:sz w:val="24"/>
        </w:rPr>
        <w:t>相关企业（含联合体中的中小企业、签订分包意向协议的中小企业）的具体情况如下：</w:t>
      </w:r>
    </w:p>
    <w:p>
      <w:pPr>
        <w:autoSpaceDE w:val="0"/>
        <w:autoSpaceDN w:val="0"/>
        <w:adjustRightInd w:val="0"/>
        <w:spacing w:line="360" w:lineRule="auto"/>
        <w:jc w:val="center"/>
        <w:outlineLvl w:val="0"/>
        <w:rPr>
          <w:color w:val="auto"/>
          <w:sz w:val="24"/>
          <w:u w:val="single"/>
        </w:rPr>
      </w:pPr>
      <w:r>
        <w:rPr>
          <w:color w:val="auto"/>
          <w:sz w:val="24"/>
        </w:rPr>
        <w:t>1. （</w:t>
      </w:r>
      <w:r>
        <w:rPr>
          <w:color w:val="auto"/>
          <w:sz w:val="24"/>
          <w:u w:val="single"/>
        </w:rPr>
        <w:t>标的名称</w:t>
      </w:r>
      <w:r>
        <w:rPr>
          <w:color w:val="auto"/>
          <w:sz w:val="24"/>
        </w:rPr>
        <w:t>），属于（</w:t>
      </w:r>
      <w:r>
        <w:rPr>
          <w:color w:val="auto"/>
          <w:sz w:val="24"/>
          <w:u w:val="single"/>
        </w:rPr>
        <w:t>采购文件中明确的所属行业</w:t>
      </w:r>
      <w:r>
        <w:rPr>
          <w:color w:val="auto"/>
          <w:sz w:val="24"/>
        </w:rPr>
        <w:t>）行业；</w:t>
      </w:r>
      <w:r>
        <w:rPr>
          <w:rFonts w:hint="eastAsia"/>
          <w:color w:val="auto"/>
          <w:sz w:val="24"/>
        </w:rPr>
        <w:t>制造商为</w:t>
      </w:r>
      <w:r>
        <w:rPr>
          <w:rFonts w:hint="eastAsia"/>
          <w:color w:val="auto"/>
          <w:sz w:val="24"/>
          <w:u w:val="single"/>
        </w:rPr>
        <w:t>企业名称</w:t>
      </w:r>
    </w:p>
    <w:p>
      <w:pPr>
        <w:autoSpaceDE w:val="0"/>
        <w:autoSpaceDN w:val="0"/>
        <w:adjustRightInd w:val="0"/>
        <w:spacing w:line="360" w:lineRule="auto"/>
        <w:jc w:val="center"/>
        <w:outlineLvl w:val="0"/>
        <w:rPr>
          <w:color w:val="auto"/>
          <w:sz w:val="24"/>
          <w:u w:val="single"/>
        </w:rPr>
      </w:pPr>
      <w:r>
        <w:rPr>
          <w:color w:val="auto"/>
          <w:sz w:val="24"/>
        </w:rPr>
        <w:t>，从业人员</w:t>
      </w:r>
      <w:r>
        <w:rPr>
          <w:rFonts w:hint="eastAsia"/>
          <w:color w:val="auto"/>
          <w:sz w:val="24"/>
        </w:rPr>
        <w:t>_______</w:t>
      </w:r>
      <w:r>
        <w:rPr>
          <w:color w:val="auto"/>
          <w:sz w:val="24"/>
        </w:rPr>
        <w:t>人，营业收入为</w:t>
      </w:r>
      <w:r>
        <w:rPr>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softHyphen/>
      </w:r>
      <w:r>
        <w:rPr>
          <w:rFonts w:hint="eastAsia"/>
          <w:color w:val="auto"/>
          <w:sz w:val="24"/>
        </w:rPr>
        <w:t>________</w:t>
      </w:r>
      <w:r>
        <w:rPr>
          <w:color w:val="auto"/>
          <w:sz w:val="24"/>
        </w:rPr>
        <w:t>万元，属于（</w:t>
      </w:r>
      <w:r>
        <w:rPr>
          <w:color w:val="auto"/>
          <w:sz w:val="24"/>
          <w:u w:val="single"/>
        </w:rPr>
        <w:t>中型企业、小型企业、</w:t>
      </w:r>
    </w:p>
    <w:p>
      <w:pPr>
        <w:autoSpaceDE w:val="0"/>
        <w:autoSpaceDN w:val="0"/>
        <w:adjustRightInd w:val="0"/>
        <w:spacing w:line="360" w:lineRule="auto"/>
        <w:outlineLvl w:val="0"/>
        <w:rPr>
          <w:color w:val="auto"/>
          <w:sz w:val="24"/>
          <w:u w:val="single"/>
        </w:rPr>
      </w:pPr>
      <w:r>
        <w:rPr>
          <w:color w:val="auto"/>
          <w:sz w:val="24"/>
          <w:u w:val="single"/>
        </w:rPr>
        <w:t>微型企业</w:t>
      </w:r>
      <w:r>
        <w:rPr>
          <w:color w:val="auto"/>
          <w:sz w:val="24"/>
        </w:rPr>
        <w:t>）；</w:t>
      </w:r>
    </w:p>
    <w:p>
      <w:pPr>
        <w:autoSpaceDE w:val="0"/>
        <w:autoSpaceDN w:val="0"/>
        <w:adjustRightInd w:val="0"/>
        <w:spacing w:line="360" w:lineRule="auto"/>
        <w:jc w:val="center"/>
        <w:outlineLvl w:val="0"/>
        <w:rPr>
          <w:color w:val="auto"/>
          <w:sz w:val="24"/>
        </w:rPr>
      </w:pPr>
      <w:r>
        <w:rPr>
          <w:color w:val="auto"/>
          <w:sz w:val="24"/>
        </w:rPr>
        <w:t>2. （</w:t>
      </w:r>
      <w:r>
        <w:rPr>
          <w:color w:val="auto"/>
          <w:sz w:val="24"/>
          <w:u w:val="single"/>
        </w:rPr>
        <w:t>标的名称</w:t>
      </w:r>
      <w:r>
        <w:rPr>
          <w:color w:val="auto"/>
          <w:sz w:val="24"/>
        </w:rPr>
        <w:t>），属于（</w:t>
      </w:r>
      <w:r>
        <w:rPr>
          <w:color w:val="auto"/>
          <w:sz w:val="24"/>
          <w:u w:val="single"/>
        </w:rPr>
        <w:t>采购文件中明确的所属行业</w:t>
      </w:r>
      <w:r>
        <w:rPr>
          <w:color w:val="auto"/>
          <w:sz w:val="24"/>
        </w:rPr>
        <w:t>）行业；</w:t>
      </w:r>
      <w:r>
        <w:rPr>
          <w:rFonts w:hint="eastAsia"/>
          <w:color w:val="auto"/>
          <w:sz w:val="24"/>
        </w:rPr>
        <w:t>制造商为</w:t>
      </w:r>
      <w:r>
        <w:rPr>
          <w:color w:val="auto"/>
          <w:sz w:val="24"/>
        </w:rPr>
        <w:t>（</w:t>
      </w:r>
      <w:r>
        <w:rPr>
          <w:color w:val="auto"/>
          <w:sz w:val="24"/>
          <w:u w:val="single"/>
        </w:rPr>
        <w:t>企业名称</w:t>
      </w:r>
      <w:r>
        <w:rPr>
          <w:color w:val="auto"/>
          <w:sz w:val="24"/>
        </w:rPr>
        <w:t>），从业人员</w:t>
      </w:r>
      <w:r>
        <w:rPr>
          <w:rFonts w:hint="eastAsia"/>
          <w:color w:val="auto"/>
          <w:sz w:val="24"/>
        </w:rPr>
        <w:t>______</w:t>
      </w:r>
      <w:r>
        <w:rPr>
          <w:color w:val="auto"/>
          <w:sz w:val="24"/>
        </w:rPr>
        <w:t>人，营业收入为</w:t>
      </w:r>
      <w:r>
        <w:rPr>
          <w:rFonts w:hint="eastAsia"/>
          <w:color w:val="auto"/>
          <w:sz w:val="24"/>
        </w:rPr>
        <w:t>________</w:t>
      </w:r>
      <w:r>
        <w:rPr>
          <w:color w:val="auto"/>
          <w:sz w:val="24"/>
        </w:rPr>
        <w:t>万元，资产总额为</w:t>
      </w:r>
      <w:r>
        <w:rPr>
          <w:rFonts w:hint="eastAsia"/>
          <w:color w:val="auto"/>
          <w:sz w:val="24"/>
        </w:rPr>
        <w:t>________</w:t>
      </w:r>
      <w:r>
        <w:rPr>
          <w:color w:val="auto"/>
          <w:sz w:val="24"/>
        </w:rPr>
        <w:t>万元，属于（中</w:t>
      </w:r>
    </w:p>
    <w:p>
      <w:pPr>
        <w:autoSpaceDE w:val="0"/>
        <w:autoSpaceDN w:val="0"/>
        <w:adjustRightInd w:val="0"/>
        <w:spacing w:line="360" w:lineRule="auto"/>
        <w:outlineLvl w:val="0"/>
        <w:rPr>
          <w:color w:val="auto"/>
          <w:sz w:val="24"/>
        </w:rPr>
      </w:pPr>
      <w:r>
        <w:rPr>
          <w:color w:val="auto"/>
          <w:sz w:val="24"/>
        </w:rPr>
        <w:t xml:space="preserve">型企业、小型企业、微型企业）； …… </w:t>
      </w:r>
    </w:p>
    <w:p>
      <w:pPr>
        <w:autoSpaceDE w:val="0"/>
        <w:autoSpaceDN w:val="0"/>
        <w:adjustRightInd w:val="0"/>
        <w:spacing w:line="360" w:lineRule="auto"/>
        <w:jc w:val="center"/>
        <w:outlineLvl w:val="0"/>
        <w:rPr>
          <w:color w:val="auto"/>
          <w:sz w:val="24"/>
        </w:rPr>
      </w:pPr>
      <w:r>
        <w:rPr>
          <w:color w:val="auto"/>
          <w:sz w:val="24"/>
        </w:rPr>
        <w:t>以上企业，不属于大企业的分支机构，不存在控股股东为大企业的情形，也不存在</w:t>
      </w:r>
    </w:p>
    <w:p>
      <w:pPr>
        <w:autoSpaceDE w:val="0"/>
        <w:autoSpaceDN w:val="0"/>
        <w:adjustRightInd w:val="0"/>
        <w:spacing w:line="360" w:lineRule="auto"/>
        <w:outlineLvl w:val="0"/>
        <w:rPr>
          <w:color w:val="auto"/>
          <w:sz w:val="24"/>
        </w:rPr>
      </w:pPr>
      <w:r>
        <w:rPr>
          <w:color w:val="auto"/>
          <w:sz w:val="24"/>
        </w:rPr>
        <w:t>与大企业的负责人为同一人的情形。</w:t>
      </w:r>
    </w:p>
    <w:p>
      <w:pPr>
        <w:autoSpaceDE w:val="0"/>
        <w:autoSpaceDN w:val="0"/>
        <w:adjustRightInd w:val="0"/>
        <w:spacing w:line="360" w:lineRule="auto"/>
        <w:jc w:val="center"/>
        <w:outlineLvl w:val="0"/>
        <w:rPr>
          <w:color w:val="auto"/>
          <w:sz w:val="24"/>
        </w:rPr>
      </w:pPr>
      <w:r>
        <w:rPr>
          <w:color w:val="auto"/>
          <w:sz w:val="24"/>
        </w:rPr>
        <w:t>本企业对上述声明内容的真实性负责。如有虚假，将依法承担相应责任。</w:t>
      </w:r>
    </w:p>
    <w:p>
      <w:pPr>
        <w:autoSpaceDE w:val="0"/>
        <w:autoSpaceDN w:val="0"/>
        <w:adjustRightInd w:val="0"/>
        <w:spacing w:line="360" w:lineRule="auto"/>
        <w:jc w:val="center"/>
        <w:outlineLvl w:val="0"/>
        <w:rPr>
          <w:color w:val="auto"/>
          <w:sz w:val="24"/>
        </w:rPr>
      </w:pPr>
    </w:p>
    <w:p>
      <w:pPr>
        <w:autoSpaceDE w:val="0"/>
        <w:autoSpaceDN w:val="0"/>
        <w:adjustRightInd w:val="0"/>
        <w:spacing w:line="360" w:lineRule="auto"/>
        <w:jc w:val="center"/>
        <w:outlineLvl w:val="0"/>
        <w:rPr>
          <w:color w:val="auto"/>
          <w:sz w:val="24"/>
        </w:rPr>
      </w:pPr>
    </w:p>
    <w:p>
      <w:pPr>
        <w:autoSpaceDE w:val="0"/>
        <w:autoSpaceDN w:val="0"/>
        <w:adjustRightInd w:val="0"/>
        <w:spacing w:line="360" w:lineRule="auto"/>
        <w:jc w:val="center"/>
        <w:outlineLvl w:val="0"/>
        <w:rPr>
          <w:color w:val="auto"/>
          <w:sz w:val="24"/>
        </w:rPr>
      </w:pPr>
    </w:p>
    <w:p>
      <w:pPr>
        <w:autoSpaceDE w:val="0"/>
        <w:autoSpaceDN w:val="0"/>
        <w:adjustRightInd w:val="0"/>
        <w:spacing w:line="360" w:lineRule="auto"/>
        <w:jc w:val="center"/>
        <w:outlineLvl w:val="0"/>
        <w:rPr>
          <w:color w:val="auto"/>
          <w:sz w:val="24"/>
        </w:rPr>
      </w:pPr>
    </w:p>
    <w:p>
      <w:pPr>
        <w:autoSpaceDE w:val="0"/>
        <w:autoSpaceDN w:val="0"/>
        <w:adjustRightInd w:val="0"/>
        <w:spacing w:line="360" w:lineRule="auto"/>
        <w:jc w:val="center"/>
        <w:outlineLvl w:val="0"/>
        <w:rPr>
          <w:color w:val="auto"/>
          <w:sz w:val="24"/>
        </w:rPr>
      </w:pPr>
      <w:r>
        <w:rPr>
          <w:color w:val="auto"/>
          <w:sz w:val="24"/>
        </w:rPr>
        <w:t>企业名称（盖章）：</w:t>
      </w:r>
    </w:p>
    <w:p>
      <w:pPr>
        <w:autoSpaceDE w:val="0"/>
        <w:autoSpaceDN w:val="0"/>
        <w:adjustRightInd w:val="0"/>
        <w:spacing w:line="360" w:lineRule="auto"/>
        <w:ind w:firstLine="5760" w:firstLineChars="2400"/>
        <w:outlineLvl w:val="0"/>
        <w:rPr>
          <w:color w:val="auto"/>
          <w:sz w:val="24"/>
        </w:rPr>
      </w:pPr>
      <w:r>
        <w:rPr>
          <w:color w:val="auto"/>
          <w:sz w:val="24"/>
        </w:rPr>
        <w:t>日期：</w:t>
      </w:r>
    </w:p>
    <w:p>
      <w:pPr>
        <w:autoSpaceDE w:val="0"/>
        <w:autoSpaceDN w:val="0"/>
        <w:adjustRightInd w:val="0"/>
        <w:spacing w:line="360" w:lineRule="auto"/>
        <w:outlineLvl w:val="0"/>
        <w:rPr>
          <w:b/>
          <w:color w:val="auto"/>
          <w:sz w:val="24"/>
        </w:rPr>
      </w:pPr>
      <w:r>
        <w:rPr>
          <w:b/>
          <w:color w:val="auto"/>
          <w:sz w:val="24"/>
        </w:rPr>
        <w:t>说明：</w:t>
      </w:r>
    </w:p>
    <w:p>
      <w:pPr>
        <w:autoSpaceDE w:val="0"/>
        <w:autoSpaceDN w:val="0"/>
        <w:adjustRightInd w:val="0"/>
        <w:spacing w:line="360" w:lineRule="auto"/>
        <w:jc w:val="center"/>
        <w:outlineLvl w:val="0"/>
        <w:rPr>
          <w:color w:val="auto"/>
          <w:sz w:val="24"/>
        </w:rPr>
      </w:pPr>
      <w:r>
        <w:rPr>
          <w:color w:val="auto"/>
          <w:sz w:val="24"/>
        </w:rPr>
        <w:t>1、从业人员、营业收入、资产总额填报上一年度数据，无上一年度数据的新成立企</w:t>
      </w:r>
    </w:p>
    <w:p>
      <w:pPr>
        <w:autoSpaceDE w:val="0"/>
        <w:autoSpaceDN w:val="0"/>
        <w:adjustRightInd w:val="0"/>
        <w:spacing w:line="360" w:lineRule="auto"/>
        <w:outlineLvl w:val="0"/>
        <w:rPr>
          <w:color w:val="auto"/>
          <w:sz w:val="24"/>
        </w:rPr>
      </w:pPr>
      <w:r>
        <w:rPr>
          <w:color w:val="auto"/>
          <w:sz w:val="24"/>
        </w:rPr>
        <w:t>业可不填报。</w:t>
      </w:r>
    </w:p>
    <w:p>
      <w:pPr>
        <w:autoSpaceDE w:val="0"/>
        <w:autoSpaceDN w:val="0"/>
        <w:adjustRightInd w:val="0"/>
        <w:spacing w:line="360" w:lineRule="auto"/>
        <w:jc w:val="center"/>
        <w:outlineLvl w:val="0"/>
        <w:rPr>
          <w:color w:val="auto"/>
          <w:sz w:val="24"/>
        </w:rPr>
      </w:pPr>
      <w:r>
        <w:rPr>
          <w:color w:val="auto"/>
          <w:sz w:val="24"/>
        </w:rPr>
        <w:t xml:space="preserve"> 2、中小企业参加政府采购活动，应当出具《中小企业声明函》，否则不得享受相关</w:t>
      </w:r>
    </w:p>
    <w:p>
      <w:pPr>
        <w:autoSpaceDE w:val="0"/>
        <w:autoSpaceDN w:val="0"/>
        <w:adjustRightInd w:val="0"/>
        <w:spacing w:line="360" w:lineRule="auto"/>
        <w:outlineLvl w:val="0"/>
        <w:rPr>
          <w:color w:val="auto"/>
          <w:sz w:val="24"/>
        </w:rPr>
      </w:pPr>
      <w:r>
        <w:rPr>
          <w:color w:val="auto"/>
          <w:sz w:val="24"/>
        </w:rPr>
        <w:t>中小企业扶持</w:t>
      </w:r>
      <w:r>
        <w:rPr>
          <w:color w:val="auto"/>
          <w:sz w:val="22"/>
        </w:rPr>
        <w:t>政策。</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8"/>
          <w:szCs w:val="24"/>
        </w:rPr>
      </w:pPr>
      <w:r>
        <w:rPr>
          <w:rFonts w:hint="eastAsia" w:ascii="宋体" w:hAnsi="宋体"/>
          <w:b/>
          <w:bCs/>
          <w:color w:val="auto"/>
          <w:sz w:val="28"/>
          <w:szCs w:val="24"/>
        </w:rPr>
        <w:t>5.10  残疾人福利性单位声明函</w:t>
      </w:r>
    </w:p>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      </w:t>
      </w:r>
      <w:r>
        <w:rPr>
          <w:rFonts w:hint="eastAsia" w:cs="宋体" w:asciiTheme="minorEastAsia" w:hAnsiTheme="minorEastAsia"/>
          <w:color w:val="auto"/>
          <w:sz w:val="24"/>
          <w:szCs w:val="24"/>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p>
    <w:p>
      <w:pPr>
        <w:autoSpaceDE w:val="0"/>
        <w:autoSpaceDN w:val="0"/>
        <w:adjustRightInd w:val="0"/>
        <w:spacing w:line="360" w:lineRule="auto"/>
        <w:jc w:val="center"/>
        <w:outlineLvl w:val="0"/>
        <w:rPr>
          <w:rFonts w:ascii="宋体" w:hAnsi="宋体"/>
          <w:b/>
          <w:bCs/>
          <w:color w:val="auto"/>
          <w:sz w:val="28"/>
          <w:szCs w:val="24"/>
        </w:rPr>
      </w:pPr>
      <w:r>
        <w:rPr>
          <w:rFonts w:hint="eastAsia" w:ascii="宋体" w:hAnsi="宋体"/>
          <w:b/>
          <w:bCs/>
          <w:color w:val="auto"/>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rPr>
          <w:rFonts w:cs="黑体" w:asciiTheme="minorEastAsia" w:hAnsiTheme="minorEastAsia"/>
          <w:b/>
          <w:bCs/>
          <w:color w:val="auto"/>
          <w:sz w:val="32"/>
          <w:szCs w:val="28"/>
          <w:lang w:val="zh-CN"/>
        </w:rPr>
      </w:pPr>
      <w:r>
        <w:rPr>
          <w:rFonts w:hint="eastAsia" w:ascii="宋体" w:hAnsi="Times New Roman" w:eastAsia="宋体" w:cs="宋体"/>
          <w:b/>
          <w:color w:val="auto"/>
          <w:kern w:val="0"/>
          <w:szCs w:val="21"/>
        </w:rPr>
        <w:t>声明：所投</w:t>
      </w:r>
      <w:r>
        <w:rPr>
          <w:rFonts w:hint="eastAsia" w:ascii="宋体" w:hAnsi="宋体" w:cs="Arial"/>
          <w:b/>
          <w:color w:val="auto"/>
          <w:kern w:val="0"/>
          <w:sz w:val="24"/>
          <w:szCs w:val="24"/>
        </w:rPr>
        <w:t>CCC认证</w:t>
      </w:r>
      <w:r>
        <w:rPr>
          <w:rFonts w:hint="eastAsia" w:ascii="宋体" w:hAnsi="Times New Roman" w:eastAsia="宋体" w:cs="宋体"/>
          <w:b/>
          <w:color w:val="auto"/>
          <w:kern w:val="0"/>
          <w:szCs w:val="21"/>
        </w:rPr>
        <w:t>证书须附后。</w:t>
      </w: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p>
    <w:p>
      <w:pPr>
        <w:autoSpaceDE w:val="0"/>
        <w:autoSpaceDN w:val="0"/>
        <w:adjustRightInd w:val="0"/>
        <w:spacing w:line="360" w:lineRule="auto"/>
        <w:jc w:val="center"/>
        <w:rPr>
          <w:rFonts w:cs="黑体" w:asciiTheme="minorEastAsia" w:hAnsiTheme="minorEastAsia"/>
          <w:b/>
          <w:bCs/>
          <w:color w:val="auto"/>
          <w:sz w:val="32"/>
          <w:szCs w:val="28"/>
          <w:lang w:val="zh-CN"/>
        </w:rPr>
      </w:pPr>
      <w:r>
        <w:rPr>
          <w:rFonts w:hint="eastAsia" w:cs="黑体" w:asciiTheme="minorEastAsia" w:hAnsiTheme="minorEastAsia"/>
          <w:b/>
          <w:bCs/>
          <w:color w:val="auto"/>
          <w:sz w:val="32"/>
          <w:szCs w:val="28"/>
          <w:lang w:val="zh-CN"/>
        </w:rPr>
        <w:t>六、</w:t>
      </w:r>
      <w:r>
        <w:rPr>
          <w:rFonts w:cs="黑体" w:asciiTheme="minorEastAsia" w:hAnsiTheme="minorEastAsia"/>
          <w:b/>
          <w:bCs/>
          <w:color w:val="auto"/>
          <w:sz w:val="32"/>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4"/>
          <w:szCs w:val="24"/>
        </w:rPr>
      </w:pPr>
      <w:r>
        <w:rPr>
          <w:rFonts w:ascii="宋体" w:hAnsi="宋体"/>
          <w:b/>
          <w:bCs/>
          <w:color w:val="auto"/>
          <w:sz w:val="24"/>
          <w:szCs w:val="24"/>
        </w:rPr>
        <w:t>除</w:t>
      </w:r>
      <w:r>
        <w:rPr>
          <w:rFonts w:hint="eastAsia" w:ascii="宋体" w:hAnsi="宋体"/>
          <w:b/>
          <w:bCs/>
          <w:color w:val="auto"/>
          <w:sz w:val="24"/>
          <w:szCs w:val="24"/>
        </w:rPr>
        <w:t>询价文件</w:t>
      </w:r>
      <w:r>
        <w:rPr>
          <w:rFonts w:ascii="宋体" w:hAnsi="宋体"/>
          <w:b/>
          <w:bCs/>
          <w:color w:val="auto"/>
          <w:sz w:val="24"/>
          <w:szCs w:val="24"/>
        </w:rPr>
        <w:t>另有规定外，</w:t>
      </w:r>
      <w:r>
        <w:rPr>
          <w:rFonts w:hint="eastAsia" w:ascii="宋体" w:hAnsi="宋体"/>
          <w:b/>
          <w:bCs/>
          <w:color w:val="auto"/>
          <w:sz w:val="24"/>
          <w:szCs w:val="24"/>
        </w:rPr>
        <w:t>供应商</w:t>
      </w:r>
      <w:r>
        <w:rPr>
          <w:rFonts w:ascii="宋体" w:hAnsi="宋体"/>
          <w:b/>
          <w:bCs/>
          <w:color w:val="auto"/>
          <w:sz w:val="24"/>
          <w:szCs w:val="24"/>
        </w:rPr>
        <w:t>认为需要提交的其他证明材料或资料加盖</w:t>
      </w:r>
      <w:r>
        <w:rPr>
          <w:rFonts w:hint="eastAsia" w:ascii="宋体" w:hAnsi="宋体"/>
          <w:b/>
          <w:bCs/>
          <w:color w:val="auto"/>
          <w:sz w:val="24"/>
          <w:szCs w:val="24"/>
        </w:rPr>
        <w:t>供应商</w:t>
      </w:r>
      <w:r>
        <w:rPr>
          <w:rFonts w:ascii="宋体" w:hAnsi="宋体"/>
          <w:b/>
          <w:bCs/>
          <w:color w:val="auto"/>
          <w:sz w:val="24"/>
          <w:szCs w:val="24"/>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19"/>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pPr>
                      <w:pStyle w:val="19"/>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DA85F"/>
    <w:multiLevelType w:val="singleLevel"/>
    <w:tmpl w:val="D75DA85F"/>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2">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59F817E8"/>
    <w:multiLevelType w:val="singleLevel"/>
    <w:tmpl w:val="59F817E8"/>
    <w:lvl w:ilvl="0" w:tentative="0">
      <w:start w:val="1"/>
      <w:numFmt w:val="chineseCounting"/>
      <w:pStyle w:val="59"/>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0"/>
  </w:num>
  <w:num w:numId="5">
    <w:abstractNumId w:val="7"/>
  </w:num>
  <w:num w:numId="6">
    <w:abstractNumId w:val="15"/>
  </w:num>
  <w:num w:numId="7">
    <w:abstractNumId w:val="9"/>
  </w:num>
  <w:num w:numId="8">
    <w:abstractNumId w:val="4"/>
  </w:num>
  <w:num w:numId="9">
    <w:abstractNumId w:val="3"/>
  </w:num>
  <w:num w:numId="10">
    <w:abstractNumId w:val="6"/>
  </w:num>
  <w:num w:numId="11">
    <w:abstractNumId w:val="10"/>
  </w:num>
  <w:num w:numId="12">
    <w:abstractNumId w:val="11"/>
  </w:num>
  <w:num w:numId="13">
    <w:abstractNumId w:val="8"/>
  </w:num>
  <w:num w:numId="14">
    <w:abstractNumId w:val="12"/>
  </w:num>
  <w:num w:numId="15">
    <w:abstractNumId w:val="1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OTJkNjRjOGQyMzBiMmZkNjM0ZGM5NWZhNWEwYz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8C0C9E"/>
    <w:rsid w:val="04B90C36"/>
    <w:rsid w:val="053F5432"/>
    <w:rsid w:val="064E7C45"/>
    <w:rsid w:val="06B970D9"/>
    <w:rsid w:val="08CF0294"/>
    <w:rsid w:val="0C4C440E"/>
    <w:rsid w:val="0CAE7D79"/>
    <w:rsid w:val="0E907D6A"/>
    <w:rsid w:val="0F492F98"/>
    <w:rsid w:val="100B4F00"/>
    <w:rsid w:val="10E56CFB"/>
    <w:rsid w:val="13781D89"/>
    <w:rsid w:val="137F2F8B"/>
    <w:rsid w:val="14214638"/>
    <w:rsid w:val="149819C8"/>
    <w:rsid w:val="15EE44D7"/>
    <w:rsid w:val="18E8059D"/>
    <w:rsid w:val="197B011F"/>
    <w:rsid w:val="1B085D59"/>
    <w:rsid w:val="1BBA63FA"/>
    <w:rsid w:val="1BC27E34"/>
    <w:rsid w:val="1C317F37"/>
    <w:rsid w:val="1C527EEE"/>
    <w:rsid w:val="1D404543"/>
    <w:rsid w:val="1D90357B"/>
    <w:rsid w:val="2188579C"/>
    <w:rsid w:val="219F32E0"/>
    <w:rsid w:val="21DF17AC"/>
    <w:rsid w:val="22327245"/>
    <w:rsid w:val="22966EF9"/>
    <w:rsid w:val="22B643D4"/>
    <w:rsid w:val="22C51EF8"/>
    <w:rsid w:val="24665A49"/>
    <w:rsid w:val="25720679"/>
    <w:rsid w:val="25C85D0B"/>
    <w:rsid w:val="262477ED"/>
    <w:rsid w:val="27B5253B"/>
    <w:rsid w:val="280671AA"/>
    <w:rsid w:val="2C2E4C48"/>
    <w:rsid w:val="2C4045B7"/>
    <w:rsid w:val="2CBF5F1D"/>
    <w:rsid w:val="2D5F028F"/>
    <w:rsid w:val="2D6A22BC"/>
    <w:rsid w:val="2EF53AD4"/>
    <w:rsid w:val="2F45482D"/>
    <w:rsid w:val="2F477084"/>
    <w:rsid w:val="305F0D15"/>
    <w:rsid w:val="307D673F"/>
    <w:rsid w:val="32B16D30"/>
    <w:rsid w:val="32B20743"/>
    <w:rsid w:val="34853B4C"/>
    <w:rsid w:val="35306958"/>
    <w:rsid w:val="35BD6743"/>
    <w:rsid w:val="35C31759"/>
    <w:rsid w:val="378B6320"/>
    <w:rsid w:val="383B5941"/>
    <w:rsid w:val="390B3B13"/>
    <w:rsid w:val="391A16F3"/>
    <w:rsid w:val="391E6950"/>
    <w:rsid w:val="392E030F"/>
    <w:rsid w:val="3A1A525E"/>
    <w:rsid w:val="3A4322BB"/>
    <w:rsid w:val="3B380893"/>
    <w:rsid w:val="3D96637E"/>
    <w:rsid w:val="3D9B2BCF"/>
    <w:rsid w:val="3E5D14DB"/>
    <w:rsid w:val="40D03169"/>
    <w:rsid w:val="412C738F"/>
    <w:rsid w:val="41681A8D"/>
    <w:rsid w:val="41B25D91"/>
    <w:rsid w:val="41E01E82"/>
    <w:rsid w:val="46366161"/>
    <w:rsid w:val="46521A46"/>
    <w:rsid w:val="46E35449"/>
    <w:rsid w:val="473960E8"/>
    <w:rsid w:val="485128BA"/>
    <w:rsid w:val="48F73DA8"/>
    <w:rsid w:val="49574371"/>
    <w:rsid w:val="495D254A"/>
    <w:rsid w:val="4B3E514F"/>
    <w:rsid w:val="4D005CCE"/>
    <w:rsid w:val="4D3C63E6"/>
    <w:rsid w:val="4D4B3ABE"/>
    <w:rsid w:val="4EDC5ED9"/>
    <w:rsid w:val="4FCF2633"/>
    <w:rsid w:val="505F0174"/>
    <w:rsid w:val="51140856"/>
    <w:rsid w:val="51352836"/>
    <w:rsid w:val="517861C6"/>
    <w:rsid w:val="52BC443F"/>
    <w:rsid w:val="52E70506"/>
    <w:rsid w:val="53346B64"/>
    <w:rsid w:val="536C3CA7"/>
    <w:rsid w:val="54004FDB"/>
    <w:rsid w:val="544C0545"/>
    <w:rsid w:val="54510569"/>
    <w:rsid w:val="58A31F4C"/>
    <w:rsid w:val="5CB139A0"/>
    <w:rsid w:val="60482751"/>
    <w:rsid w:val="60E5134B"/>
    <w:rsid w:val="613F39CF"/>
    <w:rsid w:val="614E3A65"/>
    <w:rsid w:val="616D038D"/>
    <w:rsid w:val="624B2F11"/>
    <w:rsid w:val="63096201"/>
    <w:rsid w:val="631E1301"/>
    <w:rsid w:val="6424389E"/>
    <w:rsid w:val="66696190"/>
    <w:rsid w:val="67031F33"/>
    <w:rsid w:val="67341FB4"/>
    <w:rsid w:val="69FB4D8B"/>
    <w:rsid w:val="6B0A19B6"/>
    <w:rsid w:val="6D32159C"/>
    <w:rsid w:val="6E3711F6"/>
    <w:rsid w:val="6EAA3499"/>
    <w:rsid w:val="6F0127DB"/>
    <w:rsid w:val="6F9C595C"/>
    <w:rsid w:val="6FDD4494"/>
    <w:rsid w:val="71E76CFD"/>
    <w:rsid w:val="74110165"/>
    <w:rsid w:val="7415617E"/>
    <w:rsid w:val="745B67F0"/>
    <w:rsid w:val="755E1E93"/>
    <w:rsid w:val="75AB4839"/>
    <w:rsid w:val="75BC40AA"/>
    <w:rsid w:val="76683644"/>
    <w:rsid w:val="767C5E46"/>
    <w:rsid w:val="76B625A7"/>
    <w:rsid w:val="770877C5"/>
    <w:rsid w:val="77432AC3"/>
    <w:rsid w:val="78AF68A0"/>
    <w:rsid w:val="78D763A0"/>
    <w:rsid w:val="7C98705A"/>
    <w:rsid w:val="7D7A5A6B"/>
    <w:rsid w:val="7E4C7A10"/>
    <w:rsid w:val="7E520657"/>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5"/>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69"/>
    <w:semiHidden/>
    <w:unhideWhenUsed/>
    <w:qFormat/>
    <w:uiPriority w:val="99"/>
    <w:rPr>
      <w:rFonts w:ascii="宋体" w:eastAsia="宋体"/>
      <w:sz w:val="18"/>
      <w:szCs w:val="18"/>
    </w:rPr>
  </w:style>
  <w:style w:type="paragraph" w:styleId="10">
    <w:name w:val="Body Text 3"/>
    <w:basedOn w:val="1"/>
    <w:link w:val="39"/>
    <w:qFormat/>
    <w:uiPriority w:val="0"/>
    <w:rPr>
      <w:rFonts w:ascii="Times New Roman" w:hAnsi="Times New Roman" w:eastAsia="宋体" w:cs="Times New Roman"/>
      <w:color w:val="FF0000"/>
      <w:sz w:val="24"/>
      <w:szCs w:val="24"/>
    </w:rPr>
  </w:style>
  <w:style w:type="paragraph" w:styleId="11">
    <w:name w:val="Body Text"/>
    <w:basedOn w:val="1"/>
    <w:link w:val="40"/>
    <w:unhideWhenUsed/>
    <w:qFormat/>
    <w:uiPriority w:val="0"/>
    <w:pPr>
      <w:spacing w:after="120"/>
    </w:pPr>
  </w:style>
  <w:style w:type="paragraph" w:styleId="12">
    <w:name w:val="Body Text Indent"/>
    <w:basedOn w:val="1"/>
    <w:link w:val="61"/>
    <w:qFormat/>
    <w:uiPriority w:val="0"/>
    <w:pPr>
      <w:adjustRightInd w:val="0"/>
      <w:spacing w:after="120" w:line="360" w:lineRule="atLeast"/>
      <w:ind w:left="420" w:leftChars="200"/>
      <w:jc w:val="left"/>
      <w:textAlignment w:val="baseline"/>
    </w:pPr>
    <w:rPr>
      <w:kern w:val="0"/>
      <w:sz w:val="24"/>
      <w:szCs w:val="20"/>
    </w:rPr>
  </w:style>
  <w:style w:type="paragraph" w:styleId="13">
    <w:name w:val="Block Text"/>
    <w:basedOn w:val="1"/>
    <w:next w:val="14"/>
    <w:qFormat/>
    <w:uiPriority w:val="0"/>
    <w:pPr>
      <w:spacing w:after="120"/>
      <w:ind w:left="1440" w:leftChars="700" w:right="700" w:rightChars="700"/>
    </w:pPr>
    <w:rPr>
      <w:rFonts w:ascii="Times New Roman" w:hAnsi="Times New Roman" w:eastAsia="宋体" w:cs="Times New Roman"/>
      <w:szCs w:val="20"/>
    </w:rPr>
  </w:style>
  <w:style w:type="paragraph" w:styleId="14">
    <w:name w:val="Plain Text"/>
    <w:basedOn w:val="1"/>
    <w:link w:val="41"/>
    <w:qFormat/>
    <w:uiPriority w:val="0"/>
    <w:rPr>
      <w:rFonts w:eastAsia="宋体"/>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Date"/>
    <w:basedOn w:val="1"/>
    <w:next w:val="1"/>
    <w:link w:val="42"/>
    <w:unhideWhenUsed/>
    <w:qFormat/>
    <w:uiPriority w:val="99"/>
    <w:pPr>
      <w:ind w:left="100" w:leftChars="2500"/>
    </w:pPr>
  </w:style>
  <w:style w:type="paragraph" w:styleId="18">
    <w:name w:val="Balloon Text"/>
    <w:basedOn w:val="1"/>
    <w:link w:val="62"/>
    <w:unhideWhenUsed/>
    <w:qFormat/>
    <w:uiPriority w:val="99"/>
    <w:rPr>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envelope return"/>
    <w:basedOn w:val="1"/>
    <w:qFormat/>
    <w:uiPriority w:val="0"/>
    <w:pPr>
      <w:snapToGrid w:val="0"/>
    </w:pPr>
    <w:rPr>
      <w:rFonts w:ascii="Arial" w:hAnsi="Arial"/>
    </w:rPr>
  </w:style>
  <w:style w:type="paragraph" w:styleId="21">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rPr>
      <w:rFonts w:ascii="Calibri" w:hAnsi="Calibri" w:eastAsia="宋体" w:cs="Times New Roman"/>
      <w:sz w:val="24"/>
      <w:szCs w:val="24"/>
    </w:rPr>
  </w:style>
  <w:style w:type="paragraph" w:styleId="25">
    <w:name w:val="Body Text First Indent"/>
    <w:basedOn w:val="11"/>
    <w:link w:val="46"/>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link w:val="86"/>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FollowedHyperlink"/>
    <w:basedOn w:val="29"/>
    <w:unhideWhenUsed/>
    <w:qFormat/>
    <w:uiPriority w:val="99"/>
    <w:rPr>
      <w:color w:val="800080" w:themeColor="followedHyperlink"/>
      <w:u w:val="single"/>
      <w14:textFill>
        <w14:solidFill>
          <w14:schemeClr w14:val="folHlink"/>
        </w14:solidFill>
      </w14:textFill>
    </w:rPr>
  </w:style>
  <w:style w:type="character" w:styleId="32">
    <w:name w:val="Emphasis"/>
    <w:basedOn w:val="29"/>
    <w:qFormat/>
    <w:uiPriority w:val="20"/>
    <w:rPr>
      <w:i/>
      <w:iCs/>
    </w:rPr>
  </w:style>
  <w:style w:type="character" w:styleId="33">
    <w:name w:val="Hyperlink"/>
    <w:basedOn w:val="29"/>
    <w:unhideWhenUsed/>
    <w:qFormat/>
    <w:uiPriority w:val="99"/>
    <w:rPr>
      <w:color w:val="0000FF"/>
      <w:u w:val="single"/>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标题 1 Char"/>
    <w:basedOn w:val="29"/>
    <w:link w:val="2"/>
    <w:qFormat/>
    <w:uiPriority w:val="0"/>
    <w:rPr>
      <w:rFonts w:ascii="Calibri" w:hAnsi="Calibri" w:eastAsia="宋体" w:cs="Times New Roman"/>
      <w:b/>
      <w:bCs/>
      <w:kern w:val="44"/>
      <w:sz w:val="44"/>
      <w:szCs w:val="44"/>
    </w:rPr>
  </w:style>
  <w:style w:type="character" w:customStyle="1" w:styleId="36">
    <w:name w:val="标题 2 Char"/>
    <w:basedOn w:val="29"/>
    <w:link w:val="3"/>
    <w:qFormat/>
    <w:uiPriority w:val="0"/>
    <w:rPr>
      <w:rFonts w:ascii="Arial" w:hAnsi="Arial" w:eastAsia="黑体" w:cs="Times New Roman"/>
      <w:b/>
      <w:bCs/>
      <w:sz w:val="32"/>
      <w:szCs w:val="32"/>
    </w:rPr>
  </w:style>
  <w:style w:type="character" w:customStyle="1" w:styleId="37">
    <w:name w:val="标题 3 Char"/>
    <w:basedOn w:val="29"/>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29"/>
    <w:link w:val="5"/>
    <w:qFormat/>
    <w:uiPriority w:val="0"/>
    <w:rPr>
      <w:rFonts w:ascii="Arial" w:hAnsi="Arial" w:eastAsia="黑体" w:cs="Times New Roman"/>
      <w:b/>
      <w:bCs/>
      <w:sz w:val="28"/>
      <w:szCs w:val="28"/>
    </w:rPr>
  </w:style>
  <w:style w:type="character" w:customStyle="1" w:styleId="39">
    <w:name w:val="正文文本 3 Char"/>
    <w:basedOn w:val="29"/>
    <w:link w:val="10"/>
    <w:qFormat/>
    <w:uiPriority w:val="0"/>
    <w:rPr>
      <w:rFonts w:ascii="Times New Roman" w:hAnsi="Times New Roman" w:eastAsia="宋体" w:cs="Times New Roman"/>
      <w:color w:val="FF0000"/>
      <w:sz w:val="24"/>
      <w:szCs w:val="24"/>
    </w:rPr>
  </w:style>
  <w:style w:type="character" w:customStyle="1" w:styleId="40">
    <w:name w:val="正文文本 Char"/>
    <w:basedOn w:val="29"/>
    <w:link w:val="11"/>
    <w:qFormat/>
    <w:uiPriority w:val="99"/>
  </w:style>
  <w:style w:type="character" w:customStyle="1" w:styleId="41">
    <w:name w:val="纯文本 Char"/>
    <w:basedOn w:val="29"/>
    <w:link w:val="14"/>
    <w:qFormat/>
    <w:uiPriority w:val="0"/>
    <w:rPr>
      <w:rFonts w:eastAsia="宋体"/>
      <w:sz w:val="24"/>
    </w:rPr>
  </w:style>
  <w:style w:type="character" w:customStyle="1" w:styleId="42">
    <w:name w:val="日期 Char"/>
    <w:basedOn w:val="29"/>
    <w:link w:val="17"/>
    <w:qFormat/>
    <w:uiPriority w:val="99"/>
  </w:style>
  <w:style w:type="character" w:customStyle="1" w:styleId="43">
    <w:name w:val="页脚 Char"/>
    <w:basedOn w:val="29"/>
    <w:link w:val="19"/>
    <w:qFormat/>
    <w:uiPriority w:val="99"/>
    <w:rPr>
      <w:sz w:val="18"/>
      <w:szCs w:val="18"/>
    </w:rPr>
  </w:style>
  <w:style w:type="character" w:customStyle="1" w:styleId="44">
    <w:name w:val="页眉 Char"/>
    <w:basedOn w:val="29"/>
    <w:link w:val="21"/>
    <w:qFormat/>
    <w:uiPriority w:val="99"/>
    <w:rPr>
      <w:sz w:val="18"/>
      <w:szCs w:val="18"/>
    </w:rPr>
  </w:style>
  <w:style w:type="character" w:customStyle="1" w:styleId="45">
    <w:name w:val="HTML 预设格式 Char"/>
    <w:basedOn w:val="29"/>
    <w:link w:val="23"/>
    <w:semiHidden/>
    <w:qFormat/>
    <w:uiPriority w:val="99"/>
    <w:rPr>
      <w:rFonts w:ascii="宋体" w:hAnsi="宋体" w:eastAsia="宋体" w:cs="宋体"/>
      <w:kern w:val="0"/>
      <w:sz w:val="24"/>
      <w:szCs w:val="24"/>
    </w:rPr>
  </w:style>
  <w:style w:type="character" w:customStyle="1" w:styleId="46">
    <w:name w:val="正文首行缩进 Char"/>
    <w:basedOn w:val="40"/>
    <w:link w:val="25"/>
    <w:qFormat/>
    <w:uiPriority w:val="0"/>
    <w:rPr>
      <w:rFonts w:ascii="宋体" w:hAnsi="Times New Roman" w:eastAsia="宋体" w:cs="Times New Roman"/>
      <w:kern w:val="0"/>
      <w:sz w:val="34"/>
      <w:szCs w:val="20"/>
    </w:rPr>
  </w:style>
  <w:style w:type="character" w:customStyle="1" w:styleId="47">
    <w:name w:val="纯文本 Char1"/>
    <w:qFormat/>
    <w:uiPriority w:val="0"/>
    <w:rPr>
      <w:rFonts w:eastAsia="宋体"/>
      <w:sz w:val="24"/>
    </w:rPr>
  </w:style>
  <w:style w:type="paragraph" w:customStyle="1" w:styleId="48">
    <w:name w:val="列出段落1"/>
    <w:basedOn w:val="1"/>
    <w:qFormat/>
    <w:uiPriority w:val="34"/>
    <w:pPr>
      <w:ind w:firstLine="420" w:firstLineChars="200"/>
    </w:pPr>
  </w:style>
  <w:style w:type="paragraph" w:customStyle="1" w:styleId="49">
    <w:name w:val="列出段落2"/>
    <w:basedOn w:val="1"/>
    <w:unhideWhenUsed/>
    <w:qFormat/>
    <w:uiPriority w:val="34"/>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9"/>
    <w:qFormat/>
    <w:uiPriority w:val="0"/>
  </w:style>
  <w:style w:type="paragraph" w:customStyle="1" w:styleId="5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正文文本缩进 Char"/>
    <w:qFormat/>
    <w:uiPriority w:val="0"/>
    <w:rPr>
      <w:sz w:val="24"/>
    </w:rPr>
  </w:style>
  <w:style w:type="character" w:customStyle="1" w:styleId="61">
    <w:name w:val="正文文本缩进 Char1"/>
    <w:basedOn w:val="29"/>
    <w:link w:val="12"/>
    <w:semiHidden/>
    <w:qFormat/>
    <w:uiPriority w:val="99"/>
    <w:rPr>
      <w:kern w:val="2"/>
      <w:sz w:val="21"/>
      <w:szCs w:val="22"/>
    </w:rPr>
  </w:style>
  <w:style w:type="character" w:customStyle="1" w:styleId="62">
    <w:name w:val="批注框文本 Char"/>
    <w:basedOn w:val="29"/>
    <w:link w:val="18"/>
    <w:semiHidden/>
    <w:qFormat/>
    <w:uiPriority w:val="99"/>
    <w:rPr>
      <w:kern w:val="2"/>
      <w:sz w:val="18"/>
      <w:szCs w:val="18"/>
    </w:rPr>
  </w:style>
  <w:style w:type="paragraph" w:customStyle="1" w:styleId="63">
    <w:name w:val="BodyText"/>
    <w:basedOn w:val="1"/>
    <w:next w:val="1"/>
    <w:qFormat/>
    <w:uiPriority w:val="0"/>
    <w:pPr>
      <w:widowControl/>
      <w:spacing w:after="120"/>
    </w:pPr>
    <w:rPr>
      <w:rFonts w:ascii="Calibri" w:hAnsi="Calibri" w:eastAsia="宋体"/>
      <w:szCs w:val="24"/>
    </w:rPr>
  </w:style>
  <w:style w:type="character" w:customStyle="1" w:styleId="64">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5">
    <w:name w:val="标题 5 Char"/>
    <w:basedOn w:val="29"/>
    <w:link w:val="6"/>
    <w:semiHidden/>
    <w:qFormat/>
    <w:uiPriority w:val="9"/>
    <w:rPr>
      <w:b/>
      <w:bCs/>
      <w:kern w:val="2"/>
      <w:sz w:val="28"/>
      <w:szCs w:val="28"/>
    </w:rPr>
  </w:style>
  <w:style w:type="paragraph" w:customStyle="1" w:styleId="66">
    <w:name w:val="列表段落1"/>
    <w:basedOn w:val="1"/>
    <w:unhideWhenUsed/>
    <w:qFormat/>
    <w:uiPriority w:val="34"/>
    <w:pPr>
      <w:ind w:firstLine="420" w:firstLineChars="200"/>
    </w:pPr>
    <w:rPr>
      <w:szCs w:val="24"/>
    </w:rPr>
  </w:style>
  <w:style w:type="character" w:customStyle="1" w:styleId="67">
    <w:name w:val="font31"/>
    <w:basedOn w:val="29"/>
    <w:qFormat/>
    <w:uiPriority w:val="0"/>
    <w:rPr>
      <w:rFonts w:hint="eastAsia" w:ascii="宋体" w:hAnsi="宋体" w:eastAsia="宋体" w:cs="宋体"/>
      <w:b/>
      <w:color w:val="000000"/>
      <w:sz w:val="28"/>
      <w:szCs w:val="28"/>
      <w:u w:val="none"/>
    </w:rPr>
  </w:style>
  <w:style w:type="character" w:customStyle="1" w:styleId="68">
    <w:name w:val="font21"/>
    <w:basedOn w:val="29"/>
    <w:qFormat/>
    <w:uiPriority w:val="0"/>
    <w:rPr>
      <w:rFonts w:hint="eastAsia" w:ascii="宋体" w:hAnsi="宋体" w:eastAsia="宋体" w:cs="宋体"/>
      <w:color w:val="000000"/>
      <w:sz w:val="20"/>
      <w:szCs w:val="20"/>
      <w:u w:val="none"/>
    </w:rPr>
  </w:style>
  <w:style w:type="character" w:customStyle="1" w:styleId="69">
    <w:name w:val="文档结构图 Char"/>
    <w:basedOn w:val="29"/>
    <w:link w:val="9"/>
    <w:semiHidden/>
    <w:qFormat/>
    <w:uiPriority w:val="99"/>
    <w:rPr>
      <w:rFonts w:ascii="宋体" w:hAnsiTheme="minorHAnsi" w:cstheme="minorBidi"/>
      <w:kern w:val="2"/>
      <w:sz w:val="18"/>
      <w:szCs w:val="18"/>
    </w:rPr>
  </w:style>
  <w:style w:type="paragraph" w:styleId="70">
    <w:name w:val="List Paragraph"/>
    <w:basedOn w:val="1"/>
    <w:unhideWhenUsed/>
    <w:qFormat/>
    <w:uiPriority w:val="99"/>
    <w:pPr>
      <w:ind w:firstLine="420" w:firstLineChars="200"/>
    </w:pPr>
  </w:style>
  <w:style w:type="character" w:customStyle="1" w:styleId="71">
    <w:name w:val="ca-2"/>
    <w:basedOn w:val="29"/>
    <w:qFormat/>
    <w:uiPriority w:val="0"/>
  </w:style>
  <w:style w:type="character" w:customStyle="1" w:styleId="72">
    <w:name w:val="ca-3"/>
    <w:basedOn w:val="29"/>
    <w:qFormat/>
    <w:uiPriority w:val="0"/>
  </w:style>
  <w:style w:type="paragraph" w:customStyle="1" w:styleId="73">
    <w:name w:val="UserStyle_0"/>
    <w:basedOn w:val="1"/>
    <w:qFormat/>
    <w:uiPriority w:val="0"/>
    <w:pPr>
      <w:widowControl/>
      <w:textAlignment w:val="baseline"/>
    </w:pPr>
    <w:rPr>
      <w:kern w:val="0"/>
      <w:szCs w:val="21"/>
    </w:rPr>
  </w:style>
  <w:style w:type="paragraph" w:customStyle="1" w:styleId="74">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5">
    <w:name w:val="p0"/>
    <w:basedOn w:val="1"/>
    <w:qFormat/>
    <w:uiPriority w:val="0"/>
    <w:pPr>
      <w:widowControl/>
    </w:pPr>
    <w:rPr>
      <w:rFonts w:ascii="Times New Roman" w:hAnsi="Times New Roman" w:eastAsia="宋体" w:cs="Times New Roman"/>
      <w:kern w:val="0"/>
      <w:szCs w:val="21"/>
    </w:rPr>
  </w:style>
  <w:style w:type="paragraph" w:customStyle="1" w:styleId="76">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7">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8">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6">
    <w:name w:val="正文首行缩进 2 Char"/>
    <w:basedOn w:val="61"/>
    <w:link w:val="26"/>
    <w:qFormat/>
    <w:uiPriority w:val="0"/>
    <w:rPr>
      <w:rFonts w:ascii="仿宋_GB2312" w:eastAsia="仿宋_GB2312" w:hAnsiTheme="minorHAnsi" w:cstheme="minorBidi"/>
      <w:kern w:val="2"/>
      <w:sz w:val="28"/>
      <w:szCs w:val="22"/>
    </w:rPr>
  </w:style>
  <w:style w:type="character" w:customStyle="1" w:styleId="87">
    <w:name w:val="blue"/>
    <w:basedOn w:val="29"/>
    <w:qFormat/>
    <w:uiPriority w:val="0"/>
    <w:rPr>
      <w:color w:val="0371C6"/>
      <w:sz w:val="21"/>
      <w:szCs w:val="21"/>
    </w:rPr>
  </w:style>
  <w:style w:type="character" w:customStyle="1" w:styleId="88">
    <w:name w:val="active"/>
    <w:basedOn w:val="29"/>
    <w:qFormat/>
    <w:uiPriority w:val="0"/>
    <w:rPr>
      <w:color w:val="FFFFFF"/>
      <w:shd w:val="clear" w:color="auto" w:fill="2B7AFC"/>
    </w:rPr>
  </w:style>
  <w:style w:type="character" w:customStyle="1" w:styleId="89">
    <w:name w:val="green"/>
    <w:basedOn w:val="29"/>
    <w:qFormat/>
    <w:uiPriority w:val="0"/>
    <w:rPr>
      <w:color w:val="66AE00"/>
      <w:sz w:val="18"/>
      <w:szCs w:val="18"/>
    </w:rPr>
  </w:style>
  <w:style w:type="character" w:customStyle="1" w:styleId="90">
    <w:name w:val="green1"/>
    <w:basedOn w:val="29"/>
    <w:qFormat/>
    <w:uiPriority w:val="0"/>
    <w:rPr>
      <w:color w:val="66AE00"/>
      <w:sz w:val="18"/>
      <w:szCs w:val="18"/>
    </w:rPr>
  </w:style>
  <w:style w:type="character" w:customStyle="1" w:styleId="91">
    <w:name w:val="red"/>
    <w:basedOn w:val="29"/>
    <w:qFormat/>
    <w:uiPriority w:val="0"/>
    <w:rPr>
      <w:color w:val="FF0000"/>
    </w:rPr>
  </w:style>
  <w:style w:type="character" w:customStyle="1" w:styleId="92">
    <w:name w:val="red1"/>
    <w:basedOn w:val="29"/>
    <w:qFormat/>
    <w:uiPriority w:val="0"/>
    <w:rPr>
      <w:color w:val="FF0000"/>
      <w:sz w:val="18"/>
      <w:szCs w:val="18"/>
    </w:rPr>
  </w:style>
  <w:style w:type="character" w:customStyle="1" w:styleId="93">
    <w:name w:val="red2"/>
    <w:basedOn w:val="29"/>
    <w:qFormat/>
    <w:uiPriority w:val="0"/>
    <w:rPr>
      <w:color w:val="FF0000"/>
      <w:sz w:val="18"/>
      <w:szCs w:val="18"/>
    </w:rPr>
  </w:style>
  <w:style w:type="character" w:customStyle="1" w:styleId="94">
    <w:name w:val="red3"/>
    <w:basedOn w:val="29"/>
    <w:qFormat/>
    <w:uiPriority w:val="0"/>
    <w:rPr>
      <w:color w:val="CC0000"/>
    </w:rPr>
  </w:style>
  <w:style w:type="character" w:customStyle="1" w:styleId="95">
    <w:name w:val="gb-jt"/>
    <w:basedOn w:val="29"/>
    <w:qFormat/>
    <w:uiPriority w:val="0"/>
  </w:style>
  <w:style w:type="character" w:customStyle="1" w:styleId="96">
    <w:name w:val="hover25"/>
    <w:basedOn w:val="29"/>
    <w:qFormat/>
    <w:uiPriority w:val="0"/>
  </w:style>
  <w:style w:type="character" w:customStyle="1" w:styleId="97">
    <w:name w:val="right"/>
    <w:basedOn w:val="29"/>
    <w:qFormat/>
    <w:uiPriority w:val="0"/>
    <w:rPr>
      <w:color w:val="999999"/>
      <w:sz w:val="18"/>
      <w:szCs w:val="18"/>
    </w:rPr>
  </w:style>
  <w:style w:type="character" w:customStyle="1" w:styleId="98">
    <w:name w:val="font41"/>
    <w:basedOn w:val="2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82</Pages>
  <Words>48384</Words>
  <Characters>52860</Characters>
  <Lines>321</Lines>
  <Paragraphs>90</Paragraphs>
  <TotalTime>50</TotalTime>
  <ScaleCrop>false</ScaleCrop>
  <LinksUpToDate>false</LinksUpToDate>
  <CharactersWithSpaces>54133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刘红勋</cp:lastModifiedBy>
  <cp:lastPrinted>2023-05-26T03:19:00Z</cp:lastPrinted>
  <dcterms:modified xsi:type="dcterms:W3CDTF">2023-12-01T02:28:19Z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327F562E6C9D423F83A2DDA97C942E95_13</vt:lpwstr>
  </property>
</Properties>
</file>