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仿宋"/>
          <w:b/>
          <w:bCs/>
          <w:sz w:val="28"/>
          <w:szCs w:val="28"/>
          <w:lang w:val="en-US" w:eastAsia="zh-CN"/>
        </w:rPr>
      </w:pPr>
      <w:r>
        <w:rPr>
          <w:rFonts w:hint="eastAsia" w:ascii="宋体" w:hAnsi="宋体" w:eastAsia="宋体" w:cs="仿宋"/>
          <w:b/>
          <w:bCs/>
          <w:sz w:val="28"/>
          <w:szCs w:val="28"/>
        </w:rPr>
        <w:t>襄财招标采购-2024-16襄城县职业技术教育中心危险化学品工艺安全培训实训室采购项目</w:t>
      </w:r>
      <w:r>
        <w:rPr>
          <w:rFonts w:hint="eastAsia" w:ascii="宋体" w:hAnsi="宋体" w:cs="仿宋"/>
          <w:b/>
          <w:bCs/>
          <w:sz w:val="28"/>
          <w:szCs w:val="28"/>
          <w:lang w:eastAsia="zh-CN"/>
        </w:rPr>
        <w:t>（不见面开标）</w:t>
      </w:r>
      <w:r>
        <w:rPr>
          <w:rFonts w:hint="eastAsia" w:ascii="宋体" w:hAnsi="宋体" w:cs="仿宋"/>
          <w:b/>
          <w:bCs/>
          <w:sz w:val="28"/>
          <w:szCs w:val="28"/>
          <w:lang w:val="en-US" w:eastAsia="zh-CN"/>
        </w:rPr>
        <w:t>-评标公示</w:t>
      </w:r>
    </w:p>
    <w:p>
      <w:pPr>
        <w:jc w:val="left"/>
        <w:rPr>
          <w:rFonts w:ascii="宋体" w:hAnsi="宋体" w:eastAsia="宋体" w:cs="仿宋"/>
          <w:b/>
          <w:bCs/>
          <w:sz w:val="28"/>
          <w:szCs w:val="28"/>
        </w:rPr>
      </w:pPr>
      <w:r>
        <w:rPr>
          <w:rFonts w:ascii="宋体" w:hAnsi="宋体" w:eastAsia="宋体" w:cs="仿宋"/>
          <w:b/>
          <w:bCs/>
          <w:sz w:val="28"/>
          <w:szCs w:val="28"/>
        </w:rPr>
        <w:t>一、项目概况</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（一）项目名称：襄城县职业技术教育中心危险化学品工艺安全培训实训室采购项目</w:t>
      </w:r>
      <w:bookmarkStart w:id="1" w:name="_GoBack"/>
      <w:bookmarkEnd w:id="1"/>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（二）项目编号：襄财招标采购-2024-16</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（三）招标公告发布日期：202</w:t>
      </w:r>
      <w:r>
        <w:rPr>
          <w:rFonts w:hint="eastAsia" w:ascii="宋体" w:hAnsi="宋体" w:eastAsia="宋体" w:cs="仿宋"/>
          <w:bCs/>
          <w:sz w:val="24"/>
          <w:lang w:val="en-US" w:eastAsia="zh-CN"/>
        </w:rPr>
        <w:t>4</w:t>
      </w:r>
      <w:r>
        <w:rPr>
          <w:rFonts w:hint="eastAsia" w:ascii="宋体" w:hAnsi="宋体" w:eastAsia="宋体" w:cs="仿宋"/>
          <w:bCs/>
          <w:sz w:val="24"/>
        </w:rPr>
        <w:t>年</w:t>
      </w:r>
      <w:r>
        <w:rPr>
          <w:rFonts w:hint="eastAsia" w:ascii="宋体" w:hAnsi="宋体" w:eastAsia="宋体" w:cs="仿宋"/>
          <w:bCs/>
          <w:sz w:val="24"/>
          <w:lang w:val="en-US" w:eastAsia="zh-CN"/>
        </w:rPr>
        <w:t>04</w:t>
      </w:r>
      <w:r>
        <w:rPr>
          <w:rFonts w:hint="eastAsia" w:ascii="宋体" w:hAnsi="宋体" w:eastAsia="宋体" w:cs="仿宋"/>
          <w:bCs/>
          <w:sz w:val="24"/>
        </w:rPr>
        <w:t>月</w:t>
      </w:r>
      <w:r>
        <w:rPr>
          <w:rFonts w:hint="eastAsia" w:ascii="宋体" w:hAnsi="宋体" w:eastAsia="宋体" w:cs="仿宋"/>
          <w:bCs/>
          <w:sz w:val="24"/>
          <w:lang w:val="en-US" w:eastAsia="zh-CN"/>
        </w:rPr>
        <w:t>25</w:t>
      </w:r>
      <w:r>
        <w:rPr>
          <w:rFonts w:hint="eastAsia" w:ascii="宋体" w:hAnsi="宋体" w:eastAsia="宋体" w:cs="仿宋"/>
          <w:bCs/>
          <w:sz w:val="24"/>
        </w:rPr>
        <w:t>日</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（四）变更公告发布日期：无</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（五）开标日期：202</w:t>
      </w:r>
      <w:r>
        <w:rPr>
          <w:rFonts w:hint="eastAsia" w:ascii="宋体" w:hAnsi="宋体" w:eastAsia="宋体" w:cs="仿宋"/>
          <w:bCs/>
          <w:sz w:val="24"/>
          <w:lang w:val="en-US" w:eastAsia="zh-CN"/>
        </w:rPr>
        <w:t>4</w:t>
      </w:r>
      <w:r>
        <w:rPr>
          <w:rFonts w:hint="eastAsia" w:ascii="宋体" w:hAnsi="宋体" w:eastAsia="宋体" w:cs="仿宋"/>
          <w:bCs/>
          <w:sz w:val="24"/>
        </w:rPr>
        <w:t>年</w:t>
      </w:r>
      <w:r>
        <w:rPr>
          <w:rFonts w:hint="eastAsia" w:ascii="宋体" w:hAnsi="宋体" w:eastAsia="宋体" w:cs="仿宋"/>
          <w:bCs/>
          <w:sz w:val="24"/>
          <w:lang w:val="en-US" w:eastAsia="zh-CN"/>
        </w:rPr>
        <w:t>05</w:t>
      </w:r>
      <w:r>
        <w:rPr>
          <w:rFonts w:hint="eastAsia" w:ascii="宋体" w:hAnsi="宋体" w:eastAsia="宋体" w:cs="仿宋"/>
          <w:bCs/>
          <w:sz w:val="24"/>
        </w:rPr>
        <w:t>月</w:t>
      </w:r>
      <w:r>
        <w:rPr>
          <w:rFonts w:hint="eastAsia" w:ascii="宋体" w:hAnsi="宋体" w:eastAsia="宋体" w:cs="仿宋"/>
          <w:bCs/>
          <w:sz w:val="24"/>
          <w:lang w:val="en-US" w:eastAsia="zh-CN"/>
        </w:rPr>
        <w:t>17</w:t>
      </w:r>
      <w:r>
        <w:rPr>
          <w:rFonts w:hint="eastAsia" w:ascii="宋体" w:hAnsi="宋体" w:eastAsia="宋体" w:cs="仿宋"/>
          <w:bCs/>
          <w:sz w:val="24"/>
        </w:rPr>
        <w:t>日09</w:t>
      </w:r>
      <w:r>
        <w:rPr>
          <w:rFonts w:ascii="宋体" w:hAnsi="宋体" w:eastAsia="宋体" w:cs="仿宋"/>
          <w:bCs/>
          <w:sz w:val="24"/>
        </w:rPr>
        <w:t>时</w:t>
      </w:r>
      <w:r>
        <w:rPr>
          <w:rFonts w:hint="eastAsia" w:ascii="宋体" w:hAnsi="宋体" w:eastAsia="宋体" w:cs="仿宋"/>
          <w:bCs/>
          <w:sz w:val="24"/>
        </w:rPr>
        <w:t>0</w:t>
      </w:r>
      <w:r>
        <w:rPr>
          <w:rFonts w:ascii="宋体" w:hAnsi="宋体" w:eastAsia="宋体" w:cs="仿宋"/>
          <w:bCs/>
          <w:sz w:val="24"/>
        </w:rPr>
        <w:t>0分</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（六）采购方式：公开招标</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（七）最高限价：2413000.00元</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（八）评标办法：综合评分法</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（九）资格审查方式：资格后审</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 xml:space="preserve">（十）招标公告刊登的媒体：《河南省政府采购网》、《许昌市政府采购网》、《全国公共资源交易平台（河南省•许昌市）》。 </w:t>
      </w:r>
    </w:p>
    <w:p>
      <w:pPr>
        <w:jc w:val="left"/>
        <w:rPr>
          <w:rFonts w:hint="eastAsia" w:ascii="宋体" w:hAnsi="宋体" w:eastAsia="宋体" w:cs="仿宋"/>
          <w:b/>
          <w:bCs/>
          <w:sz w:val="28"/>
          <w:szCs w:val="28"/>
        </w:rPr>
      </w:pPr>
      <w:r>
        <w:rPr>
          <w:rFonts w:hint="eastAsia" w:ascii="宋体" w:hAnsi="宋体" w:eastAsia="宋体" w:cs="仿宋"/>
          <w:b/>
          <w:bCs/>
          <w:sz w:val="28"/>
          <w:szCs w:val="28"/>
        </w:rPr>
        <w:t>二、开标记录</w:t>
      </w: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3710"/>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eastAsia="宋体"/>
                <w:b/>
                <w:szCs w:val="21"/>
              </w:rPr>
              <w:t>序号</w:t>
            </w:r>
          </w:p>
        </w:tc>
        <w:tc>
          <w:tcPr>
            <w:tcW w:w="3710" w:type="dxa"/>
            <w:vAlign w:val="center"/>
          </w:tcPr>
          <w:p>
            <w:pPr>
              <w:tabs>
                <w:tab w:val="left" w:pos="2320"/>
              </w:tabs>
              <w:jc w:val="center"/>
              <w:rPr>
                <w:rFonts w:hint="eastAsia" w:ascii="宋体" w:hAnsi="宋体" w:eastAsia="宋体" w:cs="Times New Roman"/>
                <w:b/>
                <w:kern w:val="2"/>
                <w:sz w:val="21"/>
                <w:szCs w:val="21"/>
                <w:lang w:val="en-US" w:eastAsia="zh-CN" w:bidi="ar-SA"/>
              </w:rPr>
            </w:pPr>
            <w:r>
              <w:rPr>
                <w:rFonts w:hint="eastAsia" w:ascii="宋体" w:hAnsi="宋体" w:eastAsia="宋体"/>
                <w:b/>
                <w:szCs w:val="21"/>
              </w:rPr>
              <w:t>投标人名称</w:t>
            </w:r>
          </w:p>
        </w:tc>
        <w:tc>
          <w:tcPr>
            <w:tcW w:w="1701" w:type="dxa"/>
            <w:vAlign w:val="center"/>
          </w:tcPr>
          <w:p>
            <w:pPr>
              <w:jc w:val="center"/>
              <w:rPr>
                <w:rFonts w:ascii="宋体" w:hAnsi="宋体" w:eastAsia="宋体"/>
                <w:b/>
                <w:szCs w:val="21"/>
              </w:rPr>
            </w:pPr>
            <w:r>
              <w:rPr>
                <w:rFonts w:hint="eastAsia" w:ascii="宋体" w:hAnsi="宋体" w:eastAsia="宋体"/>
                <w:b/>
                <w:szCs w:val="21"/>
              </w:rPr>
              <w:t>投标报价</w:t>
            </w:r>
          </w:p>
          <w:p>
            <w:pPr>
              <w:pStyle w:val="11"/>
              <w:ind w:firstLine="34" w:firstLineChars="16"/>
              <w:jc w:val="center"/>
              <w:rPr>
                <w:rFonts w:hint="eastAsia" w:ascii="Calibri" w:hAnsi="Calibri" w:eastAsia="宋体" w:cs="Times New Roman"/>
                <w:b/>
                <w:kern w:val="2"/>
                <w:sz w:val="21"/>
                <w:szCs w:val="21"/>
                <w:lang w:val="en-US" w:eastAsia="zh-CN" w:bidi="ar-SA"/>
              </w:rPr>
            </w:pPr>
            <w:r>
              <w:rPr>
                <w:rFonts w:hint="eastAsia" w:ascii="宋体" w:hAnsi="宋体" w:eastAsia="宋体"/>
                <w:b/>
                <w:szCs w:val="21"/>
              </w:rPr>
              <w:t>（元）</w:t>
            </w:r>
          </w:p>
        </w:tc>
        <w:tc>
          <w:tcPr>
            <w:tcW w:w="2693"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eastAsia="宋体"/>
                <w:b/>
                <w:szCs w:val="21"/>
              </w:rPr>
              <w:t>交付（服务、完工）时间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tabs>
                <w:tab w:val="left" w:pos="908"/>
              </w:tabs>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1</w:t>
            </w:r>
          </w:p>
        </w:tc>
        <w:tc>
          <w:tcPr>
            <w:tcW w:w="37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北京欧倍尔软件技术开发有限公司</w:t>
            </w:r>
          </w:p>
        </w:tc>
        <w:tc>
          <w:tcPr>
            <w:tcW w:w="1701"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2320000.00</w:t>
            </w:r>
          </w:p>
        </w:tc>
        <w:tc>
          <w:tcPr>
            <w:tcW w:w="2693"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合同签订之日起20日历天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tabs>
                <w:tab w:val="left" w:pos="908"/>
              </w:tabs>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2</w:t>
            </w:r>
          </w:p>
        </w:tc>
        <w:tc>
          <w:tcPr>
            <w:tcW w:w="37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许昌英朗科技有限责任公司</w:t>
            </w:r>
          </w:p>
        </w:tc>
        <w:tc>
          <w:tcPr>
            <w:tcW w:w="1701"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2410000</w:t>
            </w:r>
          </w:p>
        </w:tc>
        <w:tc>
          <w:tcPr>
            <w:tcW w:w="2693"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合同签订之日起20日历天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tabs>
                <w:tab w:val="left" w:pos="908"/>
              </w:tabs>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3</w:t>
            </w:r>
          </w:p>
        </w:tc>
        <w:tc>
          <w:tcPr>
            <w:tcW w:w="37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河南省人才数字科技有限公司</w:t>
            </w:r>
          </w:p>
        </w:tc>
        <w:tc>
          <w:tcPr>
            <w:tcW w:w="1701"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2409500.00</w:t>
            </w:r>
          </w:p>
        </w:tc>
        <w:tc>
          <w:tcPr>
            <w:tcW w:w="2693"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合同签订之日起20日历天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tabs>
                <w:tab w:val="left" w:pos="908"/>
              </w:tabs>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4</w:t>
            </w:r>
          </w:p>
        </w:tc>
        <w:tc>
          <w:tcPr>
            <w:tcW w:w="37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河南智鋆教育科技有限公司</w:t>
            </w:r>
          </w:p>
        </w:tc>
        <w:tc>
          <w:tcPr>
            <w:tcW w:w="1701"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2386600.00</w:t>
            </w:r>
          </w:p>
        </w:tc>
        <w:tc>
          <w:tcPr>
            <w:tcW w:w="2693"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合同签订之日起20日历天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tabs>
                <w:tab w:val="left" w:pos="908"/>
              </w:tabs>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5</w:t>
            </w:r>
          </w:p>
        </w:tc>
        <w:tc>
          <w:tcPr>
            <w:tcW w:w="37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济南厚德万仪器设备有限公司</w:t>
            </w:r>
          </w:p>
        </w:tc>
        <w:tc>
          <w:tcPr>
            <w:tcW w:w="1701"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2390000</w:t>
            </w:r>
          </w:p>
        </w:tc>
        <w:tc>
          <w:tcPr>
            <w:tcW w:w="2693"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合同签订之日起20日历天</w:t>
            </w:r>
          </w:p>
        </w:tc>
      </w:tr>
    </w:tbl>
    <w:p>
      <w:pPr>
        <w:jc w:val="left"/>
        <w:rPr>
          <w:rFonts w:ascii="宋体" w:hAnsi="宋体" w:eastAsia="宋体" w:cs="仿宋"/>
          <w:b/>
          <w:bCs/>
          <w:sz w:val="28"/>
          <w:szCs w:val="28"/>
        </w:rPr>
      </w:pPr>
      <w:r>
        <w:rPr>
          <w:rFonts w:hint="eastAsia" w:ascii="宋体" w:hAnsi="宋体" w:eastAsia="宋体" w:cs="仿宋"/>
          <w:b/>
          <w:bCs/>
          <w:sz w:val="28"/>
          <w:szCs w:val="28"/>
        </w:rPr>
        <w:t>三、资格审查情况</w:t>
      </w:r>
    </w:p>
    <w:tbl>
      <w:tblPr>
        <w:tblStyle w:val="1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2564"/>
        <w:gridCol w:w="3016"/>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widowControl/>
              <w:jc w:val="center"/>
              <w:rPr>
                <w:rFonts w:ascii="宋体" w:hAnsi="宋体" w:eastAsia="宋体" w:cs="仿宋"/>
                <w:b/>
                <w:color w:val="000000"/>
                <w:szCs w:val="21"/>
                <w:shd w:val="clear" w:color="auto" w:fill="FFFFFF"/>
              </w:rPr>
            </w:pPr>
            <w:r>
              <w:rPr>
                <w:rFonts w:hint="eastAsia" w:ascii="宋体" w:hAnsi="宋体" w:eastAsia="宋体" w:cs="仿宋"/>
                <w:b/>
                <w:color w:val="000000"/>
                <w:kern w:val="0"/>
                <w:szCs w:val="21"/>
              </w:rPr>
              <w:t>序号</w:t>
            </w:r>
          </w:p>
        </w:tc>
        <w:tc>
          <w:tcPr>
            <w:tcW w:w="8092" w:type="dxa"/>
            <w:gridSpan w:val="3"/>
            <w:noWrap w:val="0"/>
            <w:tcMar>
              <w:top w:w="75" w:type="dxa"/>
              <w:left w:w="75" w:type="dxa"/>
              <w:bottom w:w="75" w:type="dxa"/>
              <w:right w:w="75" w:type="dxa"/>
            </w:tcMar>
            <w:vAlign w:val="center"/>
          </w:tcPr>
          <w:p>
            <w:pPr>
              <w:widowControl/>
              <w:jc w:val="center"/>
              <w:rPr>
                <w:rFonts w:ascii="宋体" w:hAnsi="宋体" w:eastAsia="宋体" w:cs="仿宋"/>
                <w:b/>
                <w:color w:val="000000"/>
                <w:szCs w:val="21"/>
                <w:shd w:val="clear" w:color="auto" w:fill="FFFFFF"/>
              </w:rPr>
            </w:pPr>
            <w:r>
              <w:rPr>
                <w:rFonts w:hint="eastAsia" w:ascii="宋体" w:hAnsi="宋体" w:eastAsia="宋体" w:cs="仿宋"/>
                <w:b/>
                <w:color w:val="000000"/>
                <w:kern w:val="0"/>
                <w:szCs w:val="21"/>
              </w:rPr>
              <w:t>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tabs>
                <w:tab w:val="left" w:pos="908"/>
              </w:tabs>
              <w:jc w:val="center"/>
              <w:rPr>
                <w:rFonts w:ascii="宋体" w:hAnsi="宋体" w:eastAsia="宋体"/>
                <w:szCs w:val="21"/>
              </w:rPr>
            </w:pPr>
            <w:r>
              <w:rPr>
                <w:rFonts w:hint="eastAsia" w:ascii="宋体" w:hAnsi="宋体" w:eastAsia="宋体"/>
                <w:szCs w:val="21"/>
              </w:rPr>
              <w:t>1</w:t>
            </w:r>
          </w:p>
        </w:tc>
        <w:tc>
          <w:tcPr>
            <w:tcW w:w="8092" w:type="dxa"/>
            <w:gridSpan w:val="3"/>
            <w:noWrap w:val="0"/>
            <w:tcMar>
              <w:top w:w="75" w:type="dxa"/>
              <w:left w:w="75" w:type="dxa"/>
              <w:bottom w:w="75" w:type="dxa"/>
              <w:right w:w="75" w:type="dxa"/>
            </w:tcMar>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北京欧倍尔软件技术开发有限公司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tabs>
                <w:tab w:val="left" w:pos="908"/>
              </w:tabs>
              <w:jc w:val="center"/>
              <w:rPr>
                <w:rFonts w:ascii="宋体" w:hAnsi="宋体" w:eastAsia="宋体"/>
                <w:szCs w:val="21"/>
              </w:rPr>
            </w:pPr>
            <w:r>
              <w:rPr>
                <w:rFonts w:hint="eastAsia" w:ascii="宋体" w:hAnsi="宋体" w:eastAsia="宋体"/>
                <w:szCs w:val="21"/>
              </w:rPr>
              <w:t>2</w:t>
            </w:r>
          </w:p>
        </w:tc>
        <w:tc>
          <w:tcPr>
            <w:tcW w:w="8092" w:type="dxa"/>
            <w:gridSpan w:val="3"/>
            <w:noWrap w:val="0"/>
            <w:tcMar>
              <w:top w:w="75" w:type="dxa"/>
              <w:left w:w="75" w:type="dxa"/>
              <w:bottom w:w="75" w:type="dxa"/>
              <w:right w:w="75" w:type="dxa"/>
            </w:tcMar>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许昌英朗科技有限责任公司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tabs>
                <w:tab w:val="left" w:pos="908"/>
              </w:tabs>
              <w:jc w:val="center"/>
              <w:rPr>
                <w:rFonts w:ascii="宋体" w:hAnsi="宋体" w:eastAsia="宋体"/>
                <w:szCs w:val="21"/>
              </w:rPr>
            </w:pPr>
            <w:r>
              <w:rPr>
                <w:rFonts w:hint="eastAsia" w:ascii="宋体" w:hAnsi="宋体" w:eastAsia="宋体"/>
                <w:szCs w:val="21"/>
              </w:rPr>
              <w:t>3</w:t>
            </w:r>
          </w:p>
        </w:tc>
        <w:tc>
          <w:tcPr>
            <w:tcW w:w="8092" w:type="dxa"/>
            <w:gridSpan w:val="3"/>
            <w:noWrap w:val="0"/>
            <w:tcMar>
              <w:top w:w="75" w:type="dxa"/>
              <w:left w:w="75" w:type="dxa"/>
              <w:bottom w:w="75" w:type="dxa"/>
              <w:right w:w="75" w:type="dxa"/>
            </w:tcMar>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河南省人才数字科技有限公司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tabs>
                <w:tab w:val="left" w:pos="908"/>
              </w:tabs>
              <w:jc w:val="center"/>
              <w:rPr>
                <w:rFonts w:hint="eastAsia" w:ascii="宋体" w:hAnsi="宋体" w:eastAsia="宋体"/>
                <w:szCs w:val="21"/>
              </w:rPr>
            </w:pPr>
            <w:r>
              <w:rPr>
                <w:rFonts w:hint="eastAsia" w:ascii="宋体" w:hAnsi="宋体" w:eastAsia="宋体"/>
                <w:szCs w:val="21"/>
              </w:rPr>
              <w:t>4</w:t>
            </w:r>
          </w:p>
        </w:tc>
        <w:tc>
          <w:tcPr>
            <w:tcW w:w="8092" w:type="dxa"/>
            <w:gridSpan w:val="3"/>
            <w:noWrap w:val="0"/>
            <w:tcMar>
              <w:top w:w="75" w:type="dxa"/>
              <w:left w:w="75" w:type="dxa"/>
              <w:bottom w:w="75" w:type="dxa"/>
              <w:right w:w="75" w:type="dxa"/>
            </w:tcMar>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河南智鋆教育科技有限公司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tabs>
                <w:tab w:val="left" w:pos="908"/>
              </w:tabs>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8092" w:type="dxa"/>
            <w:gridSpan w:val="3"/>
            <w:noWrap w:val="0"/>
            <w:tcMar>
              <w:top w:w="75" w:type="dxa"/>
              <w:left w:w="75" w:type="dxa"/>
              <w:bottom w:w="75" w:type="dxa"/>
              <w:right w:w="75" w:type="dxa"/>
            </w:tcMar>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济南厚德万仪器设备有限公司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931" w:type="dxa"/>
            <w:gridSpan w:val="4"/>
            <w:noWrap w:val="0"/>
            <w:tcMar>
              <w:top w:w="75" w:type="dxa"/>
              <w:left w:w="75" w:type="dxa"/>
              <w:bottom w:w="75" w:type="dxa"/>
              <w:right w:w="75" w:type="dxa"/>
            </w:tcMar>
            <w:vAlign w:val="center"/>
          </w:tcPr>
          <w:p>
            <w:pPr>
              <w:widowControl/>
              <w:jc w:val="center"/>
              <w:rPr>
                <w:rFonts w:ascii="宋体" w:hAnsi="宋体" w:eastAsia="宋体" w:cs="仿宋"/>
                <w:b/>
                <w:color w:val="000000"/>
                <w:kern w:val="0"/>
                <w:szCs w:val="21"/>
              </w:rPr>
            </w:pPr>
            <w:r>
              <w:rPr>
                <w:rFonts w:hint="eastAsia" w:ascii="宋体" w:hAnsi="宋体" w:eastAsia="宋体" w:cs="仿宋"/>
                <w:b/>
                <w:color w:val="000000"/>
                <w:kern w:val="0"/>
                <w:szCs w:val="21"/>
              </w:rPr>
              <w:t>未通过资格审查的投标人及原因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widowControl/>
              <w:jc w:val="center"/>
              <w:rPr>
                <w:rFonts w:ascii="宋体" w:hAnsi="宋体" w:eastAsia="宋体" w:cs="仿宋"/>
                <w:color w:val="000000"/>
                <w:kern w:val="0"/>
                <w:szCs w:val="21"/>
              </w:rPr>
            </w:pPr>
            <w:r>
              <w:rPr>
                <w:rFonts w:hint="eastAsia" w:ascii="宋体" w:hAnsi="宋体" w:eastAsia="宋体" w:cs="仿宋"/>
                <w:color w:val="000000"/>
                <w:kern w:val="0"/>
                <w:szCs w:val="21"/>
              </w:rPr>
              <w:t>序号</w:t>
            </w:r>
          </w:p>
        </w:tc>
        <w:tc>
          <w:tcPr>
            <w:tcW w:w="2564" w:type="dxa"/>
            <w:noWrap w:val="0"/>
            <w:tcMar>
              <w:top w:w="75" w:type="dxa"/>
              <w:left w:w="75" w:type="dxa"/>
              <w:bottom w:w="75" w:type="dxa"/>
              <w:right w:w="75" w:type="dxa"/>
            </w:tcMar>
            <w:vAlign w:val="center"/>
          </w:tcPr>
          <w:p>
            <w:pPr>
              <w:widowControl/>
              <w:jc w:val="center"/>
              <w:rPr>
                <w:rFonts w:ascii="宋体" w:hAnsi="宋体" w:eastAsia="宋体" w:cs="仿宋"/>
                <w:color w:val="000000"/>
                <w:kern w:val="0"/>
                <w:szCs w:val="21"/>
              </w:rPr>
            </w:pPr>
            <w:r>
              <w:rPr>
                <w:rFonts w:hint="eastAsia" w:ascii="宋体" w:hAnsi="宋体" w:eastAsia="宋体" w:cs="仿宋"/>
                <w:color w:val="000000"/>
                <w:kern w:val="0"/>
                <w:szCs w:val="21"/>
              </w:rPr>
              <w:t>投标人名称</w:t>
            </w:r>
          </w:p>
        </w:tc>
        <w:tc>
          <w:tcPr>
            <w:tcW w:w="3016" w:type="dxa"/>
            <w:noWrap w:val="0"/>
            <w:vAlign w:val="center"/>
          </w:tcPr>
          <w:p>
            <w:pPr>
              <w:jc w:val="center"/>
              <w:rPr>
                <w:rFonts w:ascii="宋体" w:hAnsi="宋体" w:eastAsia="宋体" w:cs="仿宋"/>
                <w:color w:val="000000"/>
                <w:kern w:val="0"/>
                <w:szCs w:val="21"/>
              </w:rPr>
            </w:pPr>
            <w:r>
              <w:rPr>
                <w:rFonts w:hint="eastAsia" w:ascii="宋体" w:hAnsi="宋体" w:eastAsia="宋体" w:cs="仿宋"/>
                <w:color w:val="000000"/>
                <w:kern w:val="0"/>
                <w:szCs w:val="21"/>
              </w:rPr>
              <w:t>未通过原因</w:t>
            </w:r>
          </w:p>
        </w:tc>
        <w:tc>
          <w:tcPr>
            <w:tcW w:w="2512" w:type="dxa"/>
            <w:noWrap w:val="0"/>
            <w:vAlign w:val="center"/>
          </w:tcPr>
          <w:p>
            <w:pPr>
              <w:jc w:val="center"/>
              <w:rPr>
                <w:rFonts w:ascii="宋体" w:hAnsi="宋体" w:eastAsia="宋体" w:cs="仿宋"/>
                <w:color w:val="000000"/>
                <w:kern w:val="0"/>
                <w:szCs w:val="21"/>
              </w:rPr>
            </w:pPr>
            <w:r>
              <w:rPr>
                <w:rFonts w:hint="eastAsia" w:ascii="宋体" w:hAnsi="宋体" w:eastAsia="宋体" w:cs="仿宋"/>
                <w:color w:val="000000"/>
                <w:kern w:val="0"/>
                <w:szCs w:val="21"/>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widowControl/>
              <w:jc w:val="center"/>
              <w:rPr>
                <w:rFonts w:ascii="宋体" w:hAnsi="宋体" w:eastAsia="宋体" w:cs="仿宋"/>
                <w:color w:val="000000"/>
                <w:kern w:val="0"/>
                <w:szCs w:val="21"/>
              </w:rPr>
            </w:pPr>
            <w:r>
              <w:rPr>
                <w:rFonts w:hint="eastAsia" w:ascii="宋体" w:hAnsi="宋体" w:eastAsia="宋体" w:cs="仿宋"/>
                <w:color w:val="000000"/>
                <w:kern w:val="0"/>
                <w:szCs w:val="21"/>
              </w:rPr>
              <w:t>1</w:t>
            </w:r>
          </w:p>
        </w:tc>
        <w:tc>
          <w:tcPr>
            <w:tcW w:w="2564" w:type="dxa"/>
            <w:noWrap w:val="0"/>
            <w:tcMar>
              <w:top w:w="75" w:type="dxa"/>
              <w:left w:w="75" w:type="dxa"/>
              <w:bottom w:w="75" w:type="dxa"/>
              <w:right w:w="75" w:type="dxa"/>
            </w:tcMar>
            <w:vAlign w:val="center"/>
          </w:tcPr>
          <w:p>
            <w:pPr>
              <w:widowControl/>
              <w:jc w:val="center"/>
              <w:rPr>
                <w:rFonts w:ascii="宋体" w:hAnsi="宋体" w:eastAsia="宋体" w:cs="仿宋"/>
                <w:color w:val="000000"/>
                <w:kern w:val="0"/>
                <w:szCs w:val="21"/>
              </w:rPr>
            </w:pPr>
            <w:r>
              <w:rPr>
                <w:rFonts w:hint="eastAsia" w:ascii="宋体" w:hAnsi="宋体" w:eastAsia="宋体" w:cs="仿宋"/>
                <w:color w:val="000000"/>
                <w:kern w:val="0"/>
                <w:szCs w:val="21"/>
              </w:rPr>
              <w:t>无</w:t>
            </w:r>
          </w:p>
        </w:tc>
        <w:tc>
          <w:tcPr>
            <w:tcW w:w="3016" w:type="dxa"/>
            <w:noWrap w:val="0"/>
            <w:vAlign w:val="center"/>
          </w:tcPr>
          <w:p>
            <w:pPr>
              <w:widowControl/>
              <w:jc w:val="center"/>
              <w:rPr>
                <w:rFonts w:ascii="宋体" w:hAnsi="宋体" w:eastAsia="宋体" w:cs="仿宋"/>
                <w:color w:val="000000"/>
                <w:kern w:val="0"/>
                <w:szCs w:val="21"/>
              </w:rPr>
            </w:pPr>
            <w:r>
              <w:rPr>
                <w:rFonts w:hint="eastAsia" w:ascii="宋体" w:hAnsi="宋体" w:eastAsia="宋体" w:cs="仿宋"/>
                <w:color w:val="000000"/>
                <w:kern w:val="0"/>
                <w:szCs w:val="21"/>
              </w:rPr>
              <w:t>/</w:t>
            </w:r>
          </w:p>
        </w:tc>
        <w:tc>
          <w:tcPr>
            <w:tcW w:w="2512" w:type="dxa"/>
            <w:noWrap w:val="0"/>
            <w:vAlign w:val="center"/>
          </w:tcPr>
          <w:p>
            <w:pPr>
              <w:widowControl/>
              <w:jc w:val="center"/>
              <w:rPr>
                <w:rFonts w:ascii="宋体" w:hAnsi="宋体" w:eastAsia="宋体" w:cs="仿宋"/>
                <w:color w:val="000000"/>
                <w:kern w:val="0"/>
                <w:szCs w:val="21"/>
              </w:rPr>
            </w:pPr>
            <w:r>
              <w:rPr>
                <w:rFonts w:hint="eastAsia" w:ascii="宋体" w:hAnsi="宋体" w:eastAsia="宋体" w:cs="仿宋"/>
                <w:color w:val="000000"/>
                <w:kern w:val="0"/>
                <w:szCs w:val="21"/>
              </w:rPr>
              <w:t>/</w:t>
            </w:r>
          </w:p>
        </w:tc>
      </w:tr>
    </w:tbl>
    <w:p>
      <w:pPr>
        <w:jc w:val="left"/>
        <w:rPr>
          <w:rFonts w:ascii="宋体" w:hAnsi="宋体" w:eastAsia="宋体" w:cs="仿宋"/>
          <w:b/>
          <w:bCs/>
          <w:sz w:val="28"/>
          <w:szCs w:val="28"/>
        </w:rPr>
      </w:pPr>
      <w:r>
        <w:rPr>
          <w:rFonts w:hint="eastAsia" w:ascii="宋体" w:hAnsi="宋体" w:eastAsia="宋体" w:cs="仿宋"/>
          <w:b/>
          <w:bCs/>
          <w:sz w:val="28"/>
          <w:szCs w:val="28"/>
        </w:rPr>
        <w:t>四、评审情况</w:t>
      </w:r>
    </w:p>
    <w:p>
      <w:pPr>
        <w:pStyle w:val="10"/>
        <w:widowControl/>
        <w:spacing w:after="150" w:line="360" w:lineRule="auto"/>
        <w:rPr>
          <w:rFonts w:ascii="宋体" w:hAnsi="宋体" w:eastAsia="宋体" w:cs="仿宋"/>
          <w:b/>
          <w:bCs/>
          <w:color w:val="000000"/>
        </w:rPr>
      </w:pPr>
      <w:r>
        <w:rPr>
          <w:rFonts w:hint="eastAsia" w:ascii="宋体" w:hAnsi="宋体" w:eastAsia="宋体" w:cs="仿宋"/>
          <w:b/>
          <w:bCs/>
          <w:color w:val="000000"/>
        </w:rPr>
        <w:t>（一）符合性审查</w:t>
      </w:r>
    </w:p>
    <w:p>
      <w:pPr>
        <w:pStyle w:val="10"/>
        <w:widowControl/>
        <w:spacing w:after="150" w:line="360" w:lineRule="auto"/>
        <w:ind w:firstLine="480" w:firstLineChars="200"/>
        <w:rPr>
          <w:rFonts w:ascii="宋体" w:hAnsi="宋体" w:eastAsia="宋体" w:cs="仿宋"/>
          <w:bCs/>
          <w:color w:val="000000"/>
        </w:rPr>
      </w:pPr>
      <w:r>
        <w:rPr>
          <w:rFonts w:hint="eastAsia" w:ascii="宋体" w:hAnsi="宋体" w:eastAsia="宋体" w:cs="仿宋"/>
          <w:bCs/>
          <w:color w:val="000000"/>
        </w:rPr>
        <w:t>各投标单位的电子投标文件制作硬件特征码雷同性分析：</w:t>
      </w:r>
      <w:r>
        <w:rPr>
          <w:rFonts w:hint="eastAsia" w:ascii="宋体" w:hAnsi="宋体" w:eastAsia="宋体"/>
          <w:bCs/>
          <w:color w:val="000000"/>
        </w:rPr>
        <w:t>经硬件特征码（网卡MAC地址、CPU序号、硬盘序列号等）分析，各投标单位未发现雷同，可以进行下一步评审。</w:t>
      </w:r>
    </w:p>
    <w:tbl>
      <w:tblPr>
        <w:tblStyle w:val="1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2280"/>
        <w:gridCol w:w="35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ascii="宋体" w:hAnsi="宋体" w:eastAsia="宋体"/>
                <w:b/>
                <w:sz w:val="21"/>
                <w:szCs w:val="21"/>
              </w:rPr>
            </w:pPr>
            <w:r>
              <w:rPr>
                <w:rFonts w:hint="eastAsia" w:ascii="宋体" w:hAnsi="宋体" w:eastAsia="宋体" w:cs="仿宋"/>
                <w:b/>
                <w:color w:val="000000"/>
                <w:sz w:val="21"/>
                <w:szCs w:val="21"/>
              </w:rPr>
              <w:t>序号</w:t>
            </w:r>
          </w:p>
        </w:tc>
        <w:tc>
          <w:tcPr>
            <w:tcW w:w="8092" w:type="dxa"/>
            <w:gridSpan w:val="3"/>
            <w:noWrap w:val="0"/>
            <w:tcMar>
              <w:top w:w="75" w:type="dxa"/>
              <w:left w:w="75" w:type="dxa"/>
              <w:bottom w:w="75" w:type="dxa"/>
              <w:right w:w="75" w:type="dxa"/>
            </w:tcMar>
            <w:vAlign w:val="center"/>
          </w:tcPr>
          <w:p>
            <w:pPr>
              <w:pStyle w:val="10"/>
              <w:widowControl/>
              <w:spacing w:line="360" w:lineRule="auto"/>
              <w:jc w:val="center"/>
              <w:rPr>
                <w:rFonts w:ascii="宋体" w:hAnsi="宋体" w:eastAsia="宋体" w:cs="仿宋"/>
                <w:b/>
                <w:color w:val="000000"/>
                <w:sz w:val="21"/>
                <w:szCs w:val="21"/>
              </w:rPr>
            </w:pPr>
            <w:r>
              <w:rPr>
                <w:rFonts w:hint="eastAsia" w:ascii="宋体" w:hAnsi="宋体" w:eastAsia="宋体" w:cs="仿宋"/>
                <w:b/>
                <w:color w:val="000000"/>
                <w:sz w:val="21"/>
                <w:szCs w:val="21"/>
              </w:rPr>
              <w:t>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ascii="宋体" w:hAnsi="宋体" w:eastAsia="宋体"/>
                <w:sz w:val="21"/>
                <w:szCs w:val="21"/>
              </w:rPr>
            </w:pPr>
            <w:r>
              <w:rPr>
                <w:rFonts w:hint="eastAsia" w:ascii="宋体" w:hAnsi="宋体" w:eastAsia="宋体" w:cs="仿宋"/>
                <w:color w:val="000000"/>
                <w:sz w:val="21"/>
                <w:szCs w:val="21"/>
              </w:rPr>
              <w:t>1</w:t>
            </w:r>
          </w:p>
        </w:tc>
        <w:tc>
          <w:tcPr>
            <w:tcW w:w="8092" w:type="dxa"/>
            <w:gridSpan w:val="3"/>
            <w:noWrap w:val="0"/>
            <w:tcMar>
              <w:top w:w="75" w:type="dxa"/>
              <w:left w:w="75" w:type="dxa"/>
              <w:bottom w:w="75" w:type="dxa"/>
              <w:right w:w="75" w:type="dxa"/>
            </w:tcMar>
            <w:vAlign w:val="center"/>
          </w:tcPr>
          <w:p>
            <w:pPr>
              <w:jc w:val="center"/>
              <w:rPr>
                <w:rFonts w:hint="eastAsia" w:ascii="宋体" w:hAnsi="宋体" w:eastAsia="宋体" w:cs="仿宋"/>
                <w:bCs/>
                <w:color w:val="000000"/>
                <w:kern w:val="0"/>
                <w:sz w:val="24"/>
                <w:szCs w:val="24"/>
                <w:lang w:val="en-US" w:eastAsia="zh-CN" w:bidi="ar-SA"/>
              </w:rPr>
            </w:pPr>
            <w:r>
              <w:rPr>
                <w:rFonts w:hint="eastAsia" w:ascii="宋体" w:hAnsi="宋体" w:eastAsia="宋体" w:cs="仿宋"/>
                <w:bCs/>
                <w:color w:val="000000"/>
                <w:kern w:val="0"/>
                <w:sz w:val="24"/>
                <w:szCs w:val="24"/>
                <w:lang w:val="en-US" w:eastAsia="zh-CN" w:bidi="ar-SA"/>
              </w:rPr>
              <w:t>北京欧倍尔软件技术开发有限公司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ascii="宋体" w:hAnsi="宋体" w:eastAsia="宋体"/>
                <w:sz w:val="21"/>
                <w:szCs w:val="21"/>
              </w:rPr>
            </w:pPr>
            <w:r>
              <w:rPr>
                <w:rFonts w:hint="eastAsia" w:ascii="宋体" w:hAnsi="宋体" w:eastAsia="宋体" w:cs="仿宋"/>
                <w:color w:val="000000"/>
                <w:sz w:val="21"/>
                <w:szCs w:val="21"/>
              </w:rPr>
              <w:t>2</w:t>
            </w:r>
          </w:p>
        </w:tc>
        <w:tc>
          <w:tcPr>
            <w:tcW w:w="8092" w:type="dxa"/>
            <w:gridSpan w:val="3"/>
            <w:noWrap w:val="0"/>
            <w:tcMar>
              <w:top w:w="75" w:type="dxa"/>
              <w:left w:w="75" w:type="dxa"/>
              <w:bottom w:w="75" w:type="dxa"/>
              <w:right w:w="75" w:type="dxa"/>
            </w:tcMar>
            <w:vAlign w:val="center"/>
          </w:tcPr>
          <w:p>
            <w:pPr>
              <w:spacing w:line="360" w:lineRule="auto"/>
              <w:jc w:val="center"/>
              <w:rPr>
                <w:rFonts w:hint="eastAsia" w:ascii="宋体" w:hAnsi="宋体" w:eastAsia="宋体" w:cs="仿宋"/>
                <w:bCs/>
                <w:color w:val="000000"/>
                <w:kern w:val="0"/>
                <w:sz w:val="24"/>
                <w:szCs w:val="24"/>
                <w:lang w:val="en-US" w:eastAsia="zh-CN" w:bidi="ar-SA"/>
              </w:rPr>
            </w:pPr>
            <w:r>
              <w:rPr>
                <w:rFonts w:hint="eastAsia" w:ascii="宋体" w:hAnsi="宋体" w:eastAsia="宋体" w:cs="仿宋"/>
                <w:bCs/>
                <w:color w:val="000000"/>
                <w:kern w:val="0"/>
                <w:sz w:val="24"/>
                <w:szCs w:val="24"/>
                <w:lang w:val="en-US" w:eastAsia="zh-CN" w:bidi="ar-SA"/>
              </w:rPr>
              <w:t>河南省人才数字科技有限公司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ascii="宋体" w:hAnsi="宋体" w:eastAsia="宋体"/>
                <w:sz w:val="21"/>
                <w:szCs w:val="21"/>
              </w:rPr>
            </w:pPr>
            <w:r>
              <w:rPr>
                <w:rFonts w:hint="eastAsia" w:ascii="宋体" w:hAnsi="宋体" w:eastAsia="宋体" w:cs="仿宋"/>
                <w:color w:val="000000"/>
                <w:sz w:val="21"/>
                <w:szCs w:val="21"/>
              </w:rPr>
              <w:t>3</w:t>
            </w:r>
          </w:p>
        </w:tc>
        <w:tc>
          <w:tcPr>
            <w:tcW w:w="8092" w:type="dxa"/>
            <w:gridSpan w:val="3"/>
            <w:noWrap w:val="0"/>
            <w:tcMar>
              <w:top w:w="75" w:type="dxa"/>
              <w:left w:w="75" w:type="dxa"/>
              <w:bottom w:w="75" w:type="dxa"/>
              <w:right w:w="75" w:type="dxa"/>
            </w:tcMar>
            <w:vAlign w:val="center"/>
          </w:tcPr>
          <w:p>
            <w:pPr>
              <w:spacing w:line="360" w:lineRule="auto"/>
              <w:jc w:val="center"/>
              <w:rPr>
                <w:rFonts w:hint="eastAsia" w:ascii="宋体" w:hAnsi="宋体" w:eastAsia="宋体" w:cs="仿宋"/>
                <w:bCs/>
                <w:color w:val="000000"/>
                <w:kern w:val="0"/>
                <w:sz w:val="24"/>
                <w:szCs w:val="24"/>
                <w:lang w:val="en-US" w:eastAsia="zh-CN" w:bidi="ar-SA"/>
              </w:rPr>
            </w:pPr>
            <w:r>
              <w:rPr>
                <w:rFonts w:hint="eastAsia" w:ascii="宋体" w:hAnsi="宋体" w:eastAsia="宋体" w:cs="仿宋"/>
                <w:bCs/>
                <w:color w:val="000000"/>
                <w:kern w:val="0"/>
                <w:sz w:val="24"/>
                <w:szCs w:val="24"/>
                <w:lang w:val="en-US" w:eastAsia="zh-CN" w:bidi="ar-SA"/>
              </w:rPr>
              <w:t>河南智鋆教育科技有限公司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hint="eastAsia" w:ascii="宋体" w:hAnsi="宋体" w:eastAsia="宋体" w:cs="仿宋"/>
                <w:color w:val="000000"/>
                <w:sz w:val="21"/>
                <w:szCs w:val="21"/>
              </w:rPr>
            </w:pPr>
            <w:r>
              <w:rPr>
                <w:rFonts w:hint="eastAsia" w:ascii="宋体" w:hAnsi="宋体" w:eastAsia="宋体" w:cs="仿宋"/>
                <w:color w:val="000000"/>
                <w:sz w:val="21"/>
                <w:szCs w:val="21"/>
              </w:rPr>
              <w:t>4</w:t>
            </w:r>
          </w:p>
        </w:tc>
        <w:tc>
          <w:tcPr>
            <w:tcW w:w="8092" w:type="dxa"/>
            <w:gridSpan w:val="3"/>
            <w:noWrap w:val="0"/>
            <w:tcMar>
              <w:top w:w="75" w:type="dxa"/>
              <w:left w:w="75" w:type="dxa"/>
              <w:bottom w:w="75" w:type="dxa"/>
              <w:right w:w="75" w:type="dxa"/>
            </w:tcMar>
            <w:vAlign w:val="center"/>
          </w:tcPr>
          <w:p>
            <w:pPr>
              <w:spacing w:line="360" w:lineRule="auto"/>
              <w:jc w:val="center"/>
              <w:rPr>
                <w:rFonts w:hint="eastAsia" w:ascii="宋体" w:hAnsi="宋体" w:eastAsia="宋体" w:cs="仿宋"/>
                <w:bCs/>
                <w:color w:val="000000"/>
                <w:kern w:val="0"/>
                <w:sz w:val="24"/>
                <w:szCs w:val="24"/>
                <w:lang w:val="en-US" w:eastAsia="zh-CN" w:bidi="ar-SA"/>
              </w:rPr>
            </w:pPr>
            <w:r>
              <w:rPr>
                <w:rFonts w:hint="eastAsia" w:ascii="宋体" w:hAnsi="宋体" w:eastAsia="宋体" w:cs="仿宋"/>
                <w:bCs/>
                <w:color w:val="000000"/>
                <w:kern w:val="0"/>
                <w:sz w:val="24"/>
                <w:szCs w:val="24"/>
                <w:lang w:val="en-US" w:eastAsia="zh-CN" w:bidi="ar-SA"/>
              </w:rPr>
              <w:t>济南厚德万仪器设备有限公司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931" w:type="dxa"/>
            <w:gridSpan w:val="4"/>
            <w:noWrap w:val="0"/>
            <w:tcMar>
              <w:top w:w="75" w:type="dxa"/>
              <w:left w:w="75" w:type="dxa"/>
              <w:bottom w:w="75" w:type="dxa"/>
              <w:right w:w="75" w:type="dxa"/>
            </w:tcMar>
            <w:vAlign w:val="center"/>
          </w:tcPr>
          <w:p>
            <w:pPr>
              <w:widowControl/>
              <w:jc w:val="center"/>
              <w:rPr>
                <w:rFonts w:ascii="宋体" w:hAnsi="宋体" w:eastAsia="宋体" w:cs="仿宋"/>
                <w:b/>
                <w:color w:val="000000"/>
                <w:kern w:val="0"/>
                <w:szCs w:val="21"/>
              </w:rPr>
            </w:pPr>
            <w:r>
              <w:rPr>
                <w:rFonts w:hint="eastAsia" w:ascii="宋体" w:hAnsi="宋体" w:eastAsia="宋体" w:cs="仿宋"/>
                <w:b/>
                <w:color w:val="000000"/>
                <w:kern w:val="0"/>
                <w:szCs w:val="21"/>
              </w:rPr>
              <w:t>未通过符合性审查的投标人及原因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ascii="宋体" w:hAnsi="宋体" w:eastAsia="宋体" w:cs="仿宋"/>
                <w:color w:val="000000"/>
                <w:sz w:val="21"/>
                <w:szCs w:val="21"/>
              </w:rPr>
            </w:pPr>
            <w:r>
              <w:rPr>
                <w:rFonts w:hint="eastAsia" w:ascii="宋体" w:hAnsi="宋体" w:eastAsia="宋体" w:cs="仿宋"/>
                <w:color w:val="000000"/>
                <w:sz w:val="21"/>
                <w:szCs w:val="21"/>
              </w:rPr>
              <w:t>序号</w:t>
            </w:r>
          </w:p>
        </w:tc>
        <w:tc>
          <w:tcPr>
            <w:tcW w:w="2280" w:type="dxa"/>
            <w:noWrap w:val="0"/>
            <w:tcMar>
              <w:top w:w="75" w:type="dxa"/>
              <w:left w:w="75" w:type="dxa"/>
              <w:bottom w:w="75" w:type="dxa"/>
              <w:right w:w="75" w:type="dxa"/>
            </w:tcMar>
            <w:vAlign w:val="center"/>
          </w:tcPr>
          <w:p>
            <w:pPr>
              <w:widowControl/>
              <w:jc w:val="center"/>
              <w:rPr>
                <w:rFonts w:hint="eastAsia" w:ascii="宋体" w:hAnsi="宋体" w:eastAsia="宋体" w:cs="仿宋"/>
                <w:color w:val="000000"/>
                <w:kern w:val="0"/>
                <w:szCs w:val="21"/>
              </w:rPr>
            </w:pPr>
            <w:r>
              <w:rPr>
                <w:rFonts w:hint="eastAsia" w:ascii="宋体" w:hAnsi="宋体" w:eastAsia="宋体" w:cs="仿宋"/>
                <w:color w:val="000000"/>
                <w:kern w:val="0"/>
                <w:szCs w:val="21"/>
              </w:rPr>
              <w:t>投标人名称</w:t>
            </w:r>
          </w:p>
        </w:tc>
        <w:tc>
          <w:tcPr>
            <w:tcW w:w="3544" w:type="dxa"/>
            <w:noWrap w:val="0"/>
            <w:vAlign w:val="center"/>
          </w:tcPr>
          <w:p>
            <w:pPr>
              <w:widowControl/>
              <w:jc w:val="center"/>
              <w:rPr>
                <w:rFonts w:hint="eastAsia" w:ascii="宋体" w:hAnsi="宋体" w:eastAsia="宋体" w:cs="仿宋"/>
                <w:color w:val="000000"/>
                <w:kern w:val="0"/>
                <w:szCs w:val="21"/>
              </w:rPr>
            </w:pPr>
            <w:r>
              <w:rPr>
                <w:rFonts w:hint="eastAsia" w:ascii="宋体" w:hAnsi="宋体" w:eastAsia="宋体" w:cs="仿宋"/>
                <w:color w:val="000000"/>
                <w:kern w:val="0"/>
                <w:szCs w:val="21"/>
              </w:rPr>
              <w:t>未通过原因</w:t>
            </w:r>
          </w:p>
        </w:tc>
        <w:tc>
          <w:tcPr>
            <w:tcW w:w="2268" w:type="dxa"/>
            <w:noWrap w:val="0"/>
            <w:vAlign w:val="center"/>
          </w:tcPr>
          <w:p>
            <w:pPr>
              <w:widowControl/>
              <w:jc w:val="center"/>
              <w:rPr>
                <w:rFonts w:hint="eastAsia" w:ascii="宋体" w:hAnsi="宋体" w:eastAsia="宋体" w:cs="仿宋"/>
                <w:color w:val="000000"/>
                <w:kern w:val="0"/>
                <w:szCs w:val="21"/>
              </w:rPr>
            </w:pPr>
            <w:r>
              <w:rPr>
                <w:rFonts w:hint="eastAsia" w:ascii="宋体" w:hAnsi="宋体" w:eastAsia="宋体" w:cs="仿宋"/>
                <w:color w:val="000000"/>
                <w:kern w:val="0"/>
                <w:szCs w:val="21"/>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839" w:type="dxa"/>
            <w:noWrap w:val="0"/>
            <w:tcMar>
              <w:top w:w="75" w:type="dxa"/>
              <w:left w:w="75" w:type="dxa"/>
              <w:bottom w:w="75" w:type="dxa"/>
              <w:right w:w="75" w:type="dxa"/>
            </w:tcMar>
            <w:vAlign w:val="center"/>
          </w:tcPr>
          <w:p>
            <w:pPr>
              <w:pStyle w:val="10"/>
              <w:widowControl/>
              <w:spacing w:line="360" w:lineRule="auto"/>
              <w:jc w:val="center"/>
              <w:rPr>
                <w:rFonts w:ascii="宋体" w:hAnsi="宋体" w:eastAsia="宋体" w:cs="仿宋"/>
                <w:color w:val="000000"/>
                <w:sz w:val="21"/>
                <w:szCs w:val="21"/>
              </w:rPr>
            </w:pPr>
            <w:r>
              <w:rPr>
                <w:rFonts w:hint="eastAsia" w:ascii="宋体" w:hAnsi="宋体" w:eastAsia="宋体" w:cs="仿宋"/>
                <w:color w:val="000000"/>
                <w:sz w:val="21"/>
                <w:szCs w:val="21"/>
              </w:rPr>
              <w:t>1</w:t>
            </w:r>
          </w:p>
        </w:tc>
        <w:tc>
          <w:tcPr>
            <w:tcW w:w="2280" w:type="dxa"/>
            <w:noWrap w:val="0"/>
            <w:tcMar>
              <w:top w:w="75" w:type="dxa"/>
              <w:left w:w="75" w:type="dxa"/>
              <w:bottom w:w="75" w:type="dxa"/>
              <w:right w:w="75" w:type="dxa"/>
            </w:tcMar>
            <w:vAlign w:val="center"/>
          </w:tcPr>
          <w:p>
            <w:pPr>
              <w:widowControl/>
              <w:jc w:val="center"/>
              <w:rPr>
                <w:rFonts w:hint="eastAsia" w:ascii="宋体" w:hAnsi="宋体" w:eastAsia="宋体" w:cs="仿宋"/>
                <w:color w:val="000000"/>
                <w:kern w:val="0"/>
                <w:szCs w:val="21"/>
              </w:rPr>
            </w:pPr>
            <w:r>
              <w:rPr>
                <w:rFonts w:hint="eastAsia" w:ascii="宋体" w:hAnsi="宋体" w:eastAsia="宋体" w:cs="仿宋"/>
                <w:color w:val="000000"/>
                <w:kern w:val="0"/>
                <w:szCs w:val="21"/>
              </w:rPr>
              <w:t>许昌英朗科技有限责任公司</w:t>
            </w:r>
          </w:p>
        </w:tc>
        <w:tc>
          <w:tcPr>
            <w:tcW w:w="3544" w:type="dxa"/>
            <w:noWrap w:val="0"/>
            <w:vAlign w:val="center"/>
          </w:tcPr>
          <w:p>
            <w:pPr>
              <w:widowControl/>
              <w:jc w:val="center"/>
              <w:rPr>
                <w:rFonts w:hint="eastAsia" w:ascii="宋体" w:hAnsi="宋体" w:eastAsia="宋体" w:cs="仿宋"/>
                <w:color w:val="000000"/>
                <w:kern w:val="0"/>
                <w:szCs w:val="21"/>
              </w:rPr>
            </w:pPr>
            <w:r>
              <w:rPr>
                <w:rFonts w:hint="eastAsia" w:ascii="宋体" w:hAnsi="宋体" w:eastAsia="宋体" w:cs="仿宋"/>
                <w:color w:val="000000"/>
                <w:kern w:val="0"/>
                <w:szCs w:val="21"/>
              </w:rPr>
              <w:t>未提供证书、证件、业绩等所有资料真实、有效，并承担相应的法律责任的专项承诺。</w:t>
            </w:r>
            <w:r>
              <w:rPr>
                <w:rFonts w:hint="eastAsia" w:ascii="宋体" w:hAnsi="宋体" w:eastAsia="宋体" w:cs="仿宋"/>
                <w:color w:val="000000"/>
                <w:kern w:val="0"/>
                <w:szCs w:val="21"/>
                <w:lang w:val="en-US" w:eastAsia="zh-CN"/>
              </w:rPr>
              <w:t>且部分所投产品没有明确参数。</w:t>
            </w:r>
          </w:p>
        </w:tc>
        <w:tc>
          <w:tcPr>
            <w:tcW w:w="2268" w:type="dxa"/>
            <w:noWrap w:val="0"/>
            <w:vAlign w:val="center"/>
          </w:tcPr>
          <w:p>
            <w:pPr>
              <w:widowControl/>
              <w:jc w:val="center"/>
              <w:rPr>
                <w:rFonts w:hint="default" w:ascii="宋体" w:hAnsi="宋体" w:eastAsia="宋体" w:cs="仿宋"/>
                <w:color w:val="000000"/>
                <w:kern w:val="0"/>
                <w:szCs w:val="21"/>
                <w:lang w:val="en-US" w:eastAsia="zh-CN"/>
              </w:rPr>
            </w:pPr>
            <w:r>
              <w:rPr>
                <w:rFonts w:hint="eastAsia" w:ascii="宋体" w:hAnsi="宋体" w:eastAsia="宋体" w:cs="仿宋"/>
                <w:color w:val="000000"/>
                <w:kern w:val="0"/>
                <w:szCs w:val="21"/>
                <w:lang w:eastAsia="zh-CN"/>
              </w:rPr>
              <w:t>第三章 投标人须知前附表</w:t>
            </w:r>
            <w:r>
              <w:rPr>
                <w:rFonts w:hint="eastAsia" w:ascii="宋体" w:hAnsi="宋体" w:eastAsia="宋体" w:cs="仿宋"/>
                <w:color w:val="000000"/>
                <w:kern w:val="0"/>
                <w:szCs w:val="21"/>
                <w:lang w:val="en-US" w:eastAsia="zh-CN"/>
              </w:rPr>
              <w:t>31条；及</w:t>
            </w:r>
            <w:bookmarkStart w:id="0" w:name="_Toc55293551"/>
            <w:r>
              <w:rPr>
                <w:rFonts w:hint="eastAsia" w:ascii="宋体" w:hAnsi="宋体" w:eastAsia="宋体" w:cs="仿宋"/>
                <w:color w:val="000000"/>
                <w:kern w:val="0"/>
                <w:szCs w:val="21"/>
                <w:lang w:eastAsia="zh-CN"/>
              </w:rPr>
              <w:t>第二章 采购需求</w:t>
            </w:r>
            <w:bookmarkEnd w:id="0"/>
            <w:r>
              <w:rPr>
                <w:rFonts w:hint="eastAsia" w:ascii="宋体" w:hAnsi="宋体" w:eastAsia="宋体" w:cs="仿宋"/>
                <w:color w:val="000000"/>
                <w:kern w:val="0"/>
                <w:szCs w:val="21"/>
                <w:lang w:val="en-US" w:eastAsia="zh-CN"/>
              </w:rPr>
              <w:t>第二项采购清单</w:t>
            </w:r>
          </w:p>
          <w:p>
            <w:pPr>
              <w:widowControl/>
              <w:jc w:val="center"/>
              <w:rPr>
                <w:rFonts w:hint="default" w:ascii="宋体" w:hAnsi="宋体" w:eastAsia="宋体" w:cs="仿宋"/>
                <w:color w:val="000000"/>
                <w:kern w:val="0"/>
                <w:szCs w:val="21"/>
                <w:lang w:val="en-US"/>
              </w:rPr>
            </w:pPr>
          </w:p>
        </w:tc>
      </w:tr>
    </w:tbl>
    <w:p>
      <w:pPr>
        <w:pStyle w:val="10"/>
        <w:widowControl/>
        <w:numPr>
          <w:ilvl w:val="0"/>
          <w:numId w:val="1"/>
        </w:numPr>
        <w:spacing w:after="150" w:line="360" w:lineRule="auto"/>
        <w:rPr>
          <w:rFonts w:ascii="宋体" w:hAnsi="宋体" w:eastAsia="宋体" w:cs="仿宋"/>
          <w:b/>
          <w:bCs/>
          <w:color w:val="000000"/>
        </w:rPr>
      </w:pPr>
      <w:r>
        <w:rPr>
          <w:rFonts w:hint="eastAsia" w:ascii="宋体" w:hAnsi="宋体" w:eastAsia="宋体" w:cs="仿宋"/>
          <w:b/>
          <w:bCs/>
          <w:color w:val="000000"/>
        </w:rPr>
        <w:t>综合比较与评价</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142"/>
        <w:gridCol w:w="1045"/>
        <w:gridCol w:w="1079"/>
        <w:gridCol w:w="1293"/>
        <w:gridCol w:w="1020"/>
        <w:gridCol w:w="149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8949" w:type="dxa"/>
            <w:gridSpan w:val="8"/>
            <w:noWrap w:val="0"/>
            <w:tcMar>
              <w:left w:w="108" w:type="dxa"/>
              <w:right w:w="108" w:type="dxa"/>
            </w:tcMar>
            <w:vAlign w:val="center"/>
          </w:tcPr>
          <w:p>
            <w:pPr>
              <w:widowControl/>
              <w:spacing w:line="360" w:lineRule="auto"/>
              <w:jc w:val="left"/>
              <w:rPr>
                <w:rFonts w:ascii="宋体" w:hAnsi="宋体" w:eastAsia="宋体" w:cs="仿宋"/>
                <w:b/>
                <w:szCs w:val="21"/>
                <w:highlight w:val="none"/>
              </w:rPr>
            </w:pPr>
            <w:r>
              <w:rPr>
                <w:rFonts w:hint="eastAsia" w:ascii="宋体" w:hAnsi="宋体" w:eastAsia="宋体" w:cs="仿宋"/>
                <w:b/>
                <w:szCs w:val="21"/>
                <w:highlight w:val="none"/>
              </w:rPr>
              <w:t>投标单位名称：</w:t>
            </w:r>
            <w:r>
              <w:rPr>
                <w:rFonts w:hint="eastAsia" w:ascii="宋体" w:hAnsi="宋体" w:eastAsia="宋体" w:cs="仿宋"/>
                <w:bCs/>
                <w:color w:val="000000"/>
                <w:kern w:val="0"/>
                <w:sz w:val="24"/>
                <w:szCs w:val="24"/>
                <w:highlight w:val="none"/>
                <w:lang w:val="en-US" w:eastAsia="zh-CN" w:bidi="ar-SA"/>
              </w:rPr>
              <w:t>北京欧倍尔软件技术开发有限公司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60" w:type="dxa"/>
            <w:vMerge w:val="restart"/>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评审</w:t>
            </w:r>
          </w:p>
          <w:p>
            <w:pPr>
              <w:widowControl/>
              <w:jc w:val="center"/>
              <w:rPr>
                <w:rFonts w:ascii="宋体" w:hAnsi="宋体" w:eastAsia="宋体" w:cs="仿宋"/>
                <w:b/>
                <w:bCs/>
                <w:szCs w:val="21"/>
              </w:rPr>
            </w:pPr>
            <w:r>
              <w:rPr>
                <w:rFonts w:hint="eastAsia" w:ascii="宋体" w:hAnsi="宋体" w:eastAsia="宋体" w:cs="仿宋"/>
                <w:b/>
                <w:bCs/>
                <w:szCs w:val="21"/>
              </w:rPr>
              <w:t>因素</w:t>
            </w:r>
          </w:p>
        </w:tc>
        <w:tc>
          <w:tcPr>
            <w:tcW w:w="1142" w:type="dxa"/>
            <w:vMerge w:val="restart"/>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报价部分</w:t>
            </w:r>
          </w:p>
          <w:p>
            <w:pPr>
              <w:jc w:val="center"/>
              <w:rPr>
                <w:rFonts w:ascii="宋体" w:hAnsi="宋体" w:eastAsia="宋体" w:cs="仿宋"/>
                <w:b/>
                <w:bCs/>
                <w:szCs w:val="21"/>
              </w:rPr>
            </w:pPr>
            <w:r>
              <w:rPr>
                <w:rFonts w:hint="eastAsia" w:ascii="宋体" w:hAnsi="宋体" w:eastAsia="宋体" w:cs="仿宋"/>
                <w:b/>
                <w:bCs/>
                <w:szCs w:val="21"/>
              </w:rPr>
              <w:t>（30分）</w:t>
            </w:r>
          </w:p>
        </w:tc>
        <w:tc>
          <w:tcPr>
            <w:tcW w:w="3417" w:type="dxa"/>
            <w:gridSpan w:val="3"/>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商务部分(</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2516" w:type="dxa"/>
            <w:gridSpan w:val="2"/>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技术部分（</w:t>
            </w:r>
            <w:r>
              <w:rPr>
                <w:rFonts w:hint="eastAsia" w:ascii="宋体" w:hAnsi="宋体" w:eastAsia="宋体" w:cs="仿宋"/>
                <w:b/>
                <w:bCs/>
                <w:szCs w:val="21"/>
                <w:lang w:val="en-US" w:eastAsia="zh-CN"/>
              </w:rPr>
              <w:t>4</w:t>
            </w:r>
            <w:r>
              <w:rPr>
                <w:rFonts w:hint="eastAsia" w:ascii="宋体" w:hAnsi="宋体" w:eastAsia="宋体" w:cs="仿宋"/>
                <w:b/>
                <w:bCs/>
                <w:szCs w:val="21"/>
              </w:rPr>
              <w:t>0分）</w:t>
            </w:r>
          </w:p>
        </w:tc>
        <w:tc>
          <w:tcPr>
            <w:tcW w:w="1014" w:type="dxa"/>
            <w:vMerge w:val="restart"/>
            <w:noWrap w:val="0"/>
            <w:vAlign w:val="center"/>
          </w:tcPr>
          <w:p>
            <w:pPr>
              <w:widowControl/>
              <w:jc w:val="center"/>
              <w:rPr>
                <w:rFonts w:ascii="宋体" w:hAnsi="宋体" w:eastAsia="宋体" w:cs="仿宋"/>
                <w:b/>
                <w:bCs/>
                <w:szCs w:val="21"/>
              </w:rPr>
            </w:pPr>
            <w:r>
              <w:rPr>
                <w:rFonts w:hint="eastAsia" w:ascii="宋体" w:hAnsi="宋体" w:eastAsia="宋体" w:cs="仿宋"/>
                <w:b/>
                <w:bCs/>
                <w:szCs w:val="21"/>
              </w:rPr>
              <w:t>合计</w:t>
            </w:r>
          </w:p>
          <w:p>
            <w:pPr>
              <w:pStyle w:val="11"/>
              <w:ind w:firstLine="0" w:firstLineChars="0"/>
              <w:rPr>
                <w:b/>
              </w:rPr>
            </w:pPr>
            <w:r>
              <w:rPr>
                <w:rFonts w:hint="eastAsia"/>
                <w:b/>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60" w:type="dxa"/>
            <w:vMerge w:val="continue"/>
            <w:noWrap w:val="0"/>
            <w:tcMar>
              <w:left w:w="108" w:type="dxa"/>
              <w:right w:w="108" w:type="dxa"/>
            </w:tcMar>
            <w:vAlign w:val="center"/>
          </w:tcPr>
          <w:p>
            <w:pPr>
              <w:widowControl/>
              <w:jc w:val="center"/>
              <w:rPr>
                <w:rFonts w:ascii="宋体" w:hAnsi="宋体" w:eastAsia="宋体" w:cs="仿宋"/>
                <w:b/>
                <w:bCs/>
                <w:szCs w:val="21"/>
              </w:rPr>
            </w:pPr>
          </w:p>
        </w:tc>
        <w:tc>
          <w:tcPr>
            <w:tcW w:w="1142" w:type="dxa"/>
            <w:vMerge w:val="continue"/>
            <w:noWrap w:val="0"/>
            <w:tcMar>
              <w:left w:w="108" w:type="dxa"/>
              <w:right w:w="108" w:type="dxa"/>
            </w:tcMar>
            <w:vAlign w:val="center"/>
          </w:tcPr>
          <w:p>
            <w:pPr>
              <w:jc w:val="center"/>
              <w:rPr>
                <w:rFonts w:ascii="宋体" w:hAnsi="宋体" w:eastAsia="宋体" w:cs="仿宋"/>
                <w:b/>
                <w:bCs/>
                <w:szCs w:val="21"/>
              </w:rPr>
            </w:pPr>
          </w:p>
        </w:tc>
        <w:tc>
          <w:tcPr>
            <w:tcW w:w="1045" w:type="dxa"/>
            <w:noWrap w:val="0"/>
            <w:tcMar>
              <w:left w:w="108" w:type="dxa"/>
              <w:right w:w="108" w:type="dxa"/>
            </w:tcMar>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rPr>
              <w:t>企业</w:t>
            </w:r>
            <w:r>
              <w:rPr>
                <w:rFonts w:hint="eastAsia" w:ascii="宋体" w:hAnsi="宋体" w:eastAsia="宋体" w:cs="仿宋"/>
                <w:b/>
                <w:bCs/>
                <w:szCs w:val="21"/>
                <w:lang w:eastAsia="zh-CN"/>
              </w:rPr>
              <w:t>信用</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9</w:t>
            </w:r>
            <w:r>
              <w:rPr>
                <w:rFonts w:hint="eastAsia" w:ascii="宋体" w:hAnsi="宋体" w:eastAsia="宋体" w:cs="仿宋"/>
                <w:b/>
                <w:bCs/>
                <w:szCs w:val="21"/>
              </w:rPr>
              <w:t>分）</w:t>
            </w:r>
          </w:p>
        </w:tc>
        <w:tc>
          <w:tcPr>
            <w:tcW w:w="1079"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企业业绩</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15</w:t>
            </w:r>
            <w:r>
              <w:rPr>
                <w:rFonts w:hint="eastAsia" w:ascii="宋体" w:hAnsi="宋体" w:eastAsia="宋体" w:cs="仿宋"/>
                <w:b/>
                <w:bCs/>
                <w:szCs w:val="21"/>
              </w:rPr>
              <w:t>分）</w:t>
            </w:r>
          </w:p>
        </w:tc>
        <w:tc>
          <w:tcPr>
            <w:tcW w:w="1293"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优惠与服务承诺（6分）</w:t>
            </w:r>
          </w:p>
        </w:tc>
        <w:tc>
          <w:tcPr>
            <w:tcW w:w="1020" w:type="dxa"/>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项目实施方案（</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1496" w:type="dxa"/>
            <w:noWrap w:val="0"/>
            <w:tcMar>
              <w:left w:w="108" w:type="dxa"/>
              <w:right w:w="108" w:type="dxa"/>
            </w:tcMar>
            <w:vAlign w:val="center"/>
          </w:tcPr>
          <w:p>
            <w:pPr>
              <w:jc w:val="center"/>
              <w:rPr>
                <w:rFonts w:hint="eastAsia" w:ascii="宋体" w:hAnsi="宋体" w:eastAsia="宋体" w:cs="仿宋"/>
                <w:b/>
                <w:bCs/>
                <w:szCs w:val="21"/>
              </w:rPr>
            </w:pPr>
            <w:r>
              <w:rPr>
                <w:rFonts w:hint="eastAsia" w:ascii="宋体" w:hAnsi="宋体" w:eastAsia="宋体" w:cs="仿宋"/>
                <w:b/>
                <w:bCs/>
                <w:szCs w:val="21"/>
              </w:rPr>
              <w:t>售后服务方案及售后服务保障体系（10分）</w:t>
            </w:r>
          </w:p>
        </w:tc>
        <w:tc>
          <w:tcPr>
            <w:tcW w:w="1014" w:type="dxa"/>
            <w:vMerge w:val="continue"/>
            <w:noWrap w:val="0"/>
            <w:vAlign w:val="center"/>
          </w:tcPr>
          <w:p>
            <w:pPr>
              <w:widowControl/>
              <w:jc w:val="center"/>
              <w:rPr>
                <w:rFonts w:ascii="宋体" w:hAnsi="宋体" w:eastAsia="宋体"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360" w:lineRule="auto"/>
              <w:jc w:val="center"/>
              <w:rPr>
                <w:rFonts w:ascii="宋体" w:hAnsi="宋体" w:eastAsia="宋体" w:cs="仿宋"/>
                <w:szCs w:val="21"/>
              </w:rPr>
            </w:pPr>
            <w:r>
              <w:rPr>
                <w:rFonts w:hint="eastAsia" w:ascii="宋体" w:hAnsi="宋体" w:eastAsia="宋体" w:cs="仿宋"/>
                <w:szCs w:val="21"/>
              </w:rPr>
              <w:t>评委1</w:t>
            </w:r>
          </w:p>
        </w:tc>
        <w:tc>
          <w:tcPr>
            <w:tcW w:w="1142" w:type="dxa"/>
            <w:noWrap w:val="0"/>
            <w:tcMar>
              <w:left w:w="108" w:type="dxa"/>
              <w:right w:w="108" w:type="dxa"/>
            </w:tcMar>
            <w:vAlign w:val="center"/>
          </w:tcPr>
          <w:p>
            <w:pPr>
              <w:widowControl/>
              <w:spacing w:line="360" w:lineRule="auto"/>
              <w:jc w:val="center"/>
              <w:rPr>
                <w:rFonts w:hint="default"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30</w:t>
            </w:r>
          </w:p>
        </w:tc>
        <w:tc>
          <w:tcPr>
            <w:tcW w:w="1045" w:type="dxa"/>
            <w:noWrap w:val="0"/>
            <w:tcMar>
              <w:left w:w="108" w:type="dxa"/>
              <w:right w:w="108" w:type="dxa"/>
            </w:tcMar>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9</w:t>
            </w:r>
          </w:p>
        </w:tc>
        <w:tc>
          <w:tcPr>
            <w:tcW w:w="1079" w:type="dxa"/>
            <w:noWrap w:val="0"/>
            <w:vAlign w:val="center"/>
          </w:tcPr>
          <w:p>
            <w:pPr>
              <w:widowControl/>
              <w:spacing w:line="360" w:lineRule="auto"/>
              <w:jc w:val="center"/>
              <w:rPr>
                <w:rFonts w:hint="default"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15</w:t>
            </w:r>
          </w:p>
        </w:tc>
        <w:tc>
          <w:tcPr>
            <w:tcW w:w="1293" w:type="dxa"/>
            <w:noWrap w:val="0"/>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6</w:t>
            </w:r>
          </w:p>
        </w:tc>
        <w:tc>
          <w:tcPr>
            <w:tcW w:w="1020" w:type="dxa"/>
            <w:noWrap w:val="0"/>
            <w:tcMar>
              <w:left w:w="108" w:type="dxa"/>
              <w:right w:w="108" w:type="dxa"/>
            </w:tcMar>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30</w:t>
            </w:r>
          </w:p>
        </w:tc>
        <w:tc>
          <w:tcPr>
            <w:tcW w:w="1496" w:type="dxa"/>
            <w:noWrap w:val="0"/>
            <w:tcMar>
              <w:left w:w="108" w:type="dxa"/>
              <w:right w:w="108" w:type="dxa"/>
            </w:tcMar>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widowControl/>
              <w:suppressLineNumbers w:val="0"/>
              <w:jc w:val="center"/>
              <w:textAlignment w:val="center"/>
              <w:rPr>
                <w:rFonts w:hint="default" w:ascii="宋体" w:hAnsi="宋体" w:eastAsia="宋体" w:cs="仿宋"/>
                <w:sz w:val="21"/>
                <w:szCs w:val="21"/>
                <w:shd w:val="clear" w:color="auto" w:fill="FFFFFF"/>
                <w:lang w:val="en-US"/>
              </w:rPr>
            </w:pPr>
            <w:r>
              <w:rPr>
                <w:rFonts w:hint="eastAsia" w:ascii="宋体" w:hAnsi="宋体" w:eastAsia="宋体" w:cs="宋体"/>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360" w:lineRule="auto"/>
              <w:jc w:val="center"/>
              <w:rPr>
                <w:rFonts w:ascii="宋体" w:hAnsi="宋体" w:eastAsia="宋体" w:cs="仿宋"/>
                <w:szCs w:val="21"/>
              </w:rPr>
            </w:pPr>
            <w:r>
              <w:rPr>
                <w:rFonts w:hint="eastAsia" w:ascii="宋体" w:hAnsi="宋体" w:eastAsia="宋体" w:cs="仿宋"/>
                <w:szCs w:val="21"/>
              </w:rPr>
              <w:t>评委2</w:t>
            </w:r>
          </w:p>
        </w:tc>
        <w:tc>
          <w:tcPr>
            <w:tcW w:w="1142"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30</w:t>
            </w:r>
          </w:p>
        </w:tc>
        <w:tc>
          <w:tcPr>
            <w:tcW w:w="1045"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9</w:t>
            </w:r>
          </w:p>
        </w:tc>
        <w:tc>
          <w:tcPr>
            <w:tcW w:w="1079"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15</w:t>
            </w:r>
          </w:p>
        </w:tc>
        <w:tc>
          <w:tcPr>
            <w:tcW w:w="1293"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6</w:t>
            </w:r>
          </w:p>
        </w:tc>
        <w:tc>
          <w:tcPr>
            <w:tcW w:w="1020" w:type="dxa"/>
            <w:noWrap w:val="0"/>
            <w:tcMar>
              <w:left w:w="108" w:type="dxa"/>
              <w:right w:w="108" w:type="dxa"/>
            </w:tcMar>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23</w:t>
            </w:r>
          </w:p>
        </w:tc>
        <w:tc>
          <w:tcPr>
            <w:tcW w:w="1496" w:type="dxa"/>
            <w:noWrap w:val="0"/>
            <w:tcMar>
              <w:left w:w="108" w:type="dxa"/>
              <w:right w:w="108" w:type="dxa"/>
            </w:tcMar>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10</w:t>
            </w:r>
          </w:p>
        </w:tc>
        <w:tc>
          <w:tcPr>
            <w:tcW w:w="1014" w:type="dxa"/>
            <w:noWrap w:val="0"/>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360" w:lineRule="auto"/>
              <w:jc w:val="center"/>
              <w:rPr>
                <w:rFonts w:ascii="宋体" w:hAnsi="宋体" w:eastAsia="宋体" w:cs="仿宋"/>
                <w:szCs w:val="21"/>
              </w:rPr>
            </w:pPr>
            <w:r>
              <w:rPr>
                <w:rFonts w:hint="eastAsia" w:ascii="宋体" w:hAnsi="宋体" w:eastAsia="宋体" w:cs="仿宋"/>
                <w:szCs w:val="21"/>
              </w:rPr>
              <w:t>评委3</w:t>
            </w:r>
          </w:p>
        </w:tc>
        <w:tc>
          <w:tcPr>
            <w:tcW w:w="1142"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30</w:t>
            </w:r>
          </w:p>
        </w:tc>
        <w:tc>
          <w:tcPr>
            <w:tcW w:w="1045"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9</w:t>
            </w:r>
          </w:p>
        </w:tc>
        <w:tc>
          <w:tcPr>
            <w:tcW w:w="1079"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15</w:t>
            </w:r>
          </w:p>
        </w:tc>
        <w:tc>
          <w:tcPr>
            <w:tcW w:w="1293"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6</w:t>
            </w:r>
          </w:p>
        </w:tc>
        <w:tc>
          <w:tcPr>
            <w:tcW w:w="1020" w:type="dxa"/>
            <w:noWrap w:val="0"/>
            <w:tcMar>
              <w:left w:w="108" w:type="dxa"/>
              <w:right w:w="108" w:type="dxa"/>
            </w:tcMar>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30</w:t>
            </w:r>
          </w:p>
        </w:tc>
        <w:tc>
          <w:tcPr>
            <w:tcW w:w="1496" w:type="dxa"/>
            <w:noWrap w:val="0"/>
            <w:tcMar>
              <w:left w:w="108" w:type="dxa"/>
              <w:right w:w="108" w:type="dxa"/>
            </w:tcMar>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360" w:lineRule="auto"/>
              <w:jc w:val="center"/>
              <w:rPr>
                <w:rFonts w:ascii="宋体" w:hAnsi="宋体" w:eastAsia="宋体" w:cs="仿宋"/>
                <w:szCs w:val="21"/>
              </w:rPr>
            </w:pPr>
            <w:r>
              <w:rPr>
                <w:rFonts w:hint="eastAsia" w:ascii="宋体" w:hAnsi="宋体" w:eastAsia="宋体" w:cs="仿宋"/>
                <w:szCs w:val="21"/>
              </w:rPr>
              <w:t>评委4</w:t>
            </w:r>
          </w:p>
        </w:tc>
        <w:tc>
          <w:tcPr>
            <w:tcW w:w="1142"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30</w:t>
            </w:r>
          </w:p>
        </w:tc>
        <w:tc>
          <w:tcPr>
            <w:tcW w:w="1045"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9</w:t>
            </w:r>
          </w:p>
        </w:tc>
        <w:tc>
          <w:tcPr>
            <w:tcW w:w="1079"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15</w:t>
            </w:r>
          </w:p>
        </w:tc>
        <w:tc>
          <w:tcPr>
            <w:tcW w:w="1293"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6</w:t>
            </w:r>
          </w:p>
        </w:tc>
        <w:tc>
          <w:tcPr>
            <w:tcW w:w="1020" w:type="dxa"/>
            <w:noWrap w:val="0"/>
            <w:tcMar>
              <w:left w:w="108" w:type="dxa"/>
              <w:right w:w="108" w:type="dxa"/>
            </w:tcMar>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23</w:t>
            </w:r>
          </w:p>
        </w:tc>
        <w:tc>
          <w:tcPr>
            <w:tcW w:w="1496" w:type="dxa"/>
            <w:noWrap w:val="0"/>
            <w:tcMar>
              <w:left w:w="108" w:type="dxa"/>
              <w:right w:w="108" w:type="dxa"/>
            </w:tcMar>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10</w:t>
            </w:r>
          </w:p>
        </w:tc>
        <w:tc>
          <w:tcPr>
            <w:tcW w:w="1014" w:type="dxa"/>
            <w:noWrap w:val="0"/>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360" w:lineRule="auto"/>
              <w:jc w:val="center"/>
              <w:rPr>
                <w:rFonts w:ascii="宋体" w:hAnsi="宋体" w:eastAsia="宋体" w:cs="仿宋"/>
                <w:szCs w:val="21"/>
              </w:rPr>
            </w:pPr>
            <w:r>
              <w:rPr>
                <w:rFonts w:hint="eastAsia" w:ascii="宋体" w:hAnsi="宋体" w:eastAsia="宋体" w:cs="仿宋"/>
                <w:szCs w:val="21"/>
              </w:rPr>
              <w:t>评委5</w:t>
            </w:r>
          </w:p>
        </w:tc>
        <w:tc>
          <w:tcPr>
            <w:tcW w:w="1142"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30</w:t>
            </w:r>
          </w:p>
        </w:tc>
        <w:tc>
          <w:tcPr>
            <w:tcW w:w="1045" w:type="dxa"/>
            <w:noWrap w:val="0"/>
            <w:tcMar>
              <w:left w:w="108" w:type="dxa"/>
              <w:right w:w="108" w:type="dxa"/>
            </w:tcMar>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9</w:t>
            </w:r>
          </w:p>
        </w:tc>
        <w:tc>
          <w:tcPr>
            <w:tcW w:w="1079"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15</w:t>
            </w:r>
          </w:p>
        </w:tc>
        <w:tc>
          <w:tcPr>
            <w:tcW w:w="1293" w:type="dxa"/>
            <w:noWrap w:val="0"/>
            <w:vAlign w:val="center"/>
          </w:tcPr>
          <w:p>
            <w:pPr>
              <w:widowControl/>
              <w:spacing w:line="360" w:lineRule="auto"/>
              <w:jc w:val="center"/>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lang w:val="en-US" w:eastAsia="zh-CN"/>
              </w:rPr>
              <w:t>6</w:t>
            </w:r>
          </w:p>
        </w:tc>
        <w:tc>
          <w:tcPr>
            <w:tcW w:w="1020" w:type="dxa"/>
            <w:noWrap w:val="0"/>
            <w:tcMar>
              <w:left w:w="108" w:type="dxa"/>
              <w:right w:w="108" w:type="dxa"/>
            </w:tcMar>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23</w:t>
            </w:r>
          </w:p>
        </w:tc>
        <w:tc>
          <w:tcPr>
            <w:tcW w:w="1496" w:type="dxa"/>
            <w:noWrap w:val="0"/>
            <w:tcMar>
              <w:left w:w="108" w:type="dxa"/>
              <w:right w:w="108" w:type="dxa"/>
            </w:tcMar>
            <w:vAlign w:val="center"/>
          </w:tcPr>
          <w:p>
            <w:pPr>
              <w:widowControl/>
              <w:spacing w:line="36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10</w:t>
            </w:r>
          </w:p>
        </w:tc>
        <w:tc>
          <w:tcPr>
            <w:tcW w:w="1014" w:type="dxa"/>
            <w:noWrap w:val="0"/>
            <w:vAlign w:val="center"/>
          </w:tcPr>
          <w:p>
            <w:pPr>
              <w:keepNext w:val="0"/>
              <w:keepLines w:val="0"/>
              <w:widowControl/>
              <w:suppressLineNumbers w:val="0"/>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35" w:type="dxa"/>
            <w:gridSpan w:val="7"/>
            <w:noWrap w:val="0"/>
            <w:tcMar>
              <w:left w:w="108" w:type="dxa"/>
              <w:right w:w="108" w:type="dxa"/>
            </w:tcMar>
            <w:vAlign w:val="center"/>
          </w:tcPr>
          <w:p>
            <w:pPr>
              <w:widowControl/>
              <w:spacing w:line="360" w:lineRule="auto"/>
              <w:jc w:val="left"/>
              <w:rPr>
                <w:rFonts w:hint="default" w:ascii="宋体" w:hAnsi="宋体" w:eastAsia="宋体" w:cs="仿宋"/>
                <w:szCs w:val="21"/>
                <w:highlight w:val="none"/>
                <w:lang w:val="en-US" w:eastAsia="zh-CN"/>
              </w:rPr>
            </w:pPr>
            <w:r>
              <w:rPr>
                <w:rFonts w:hint="eastAsia" w:ascii="宋体" w:hAnsi="宋体" w:eastAsia="宋体" w:cs="仿宋"/>
                <w:szCs w:val="21"/>
                <w:highlight w:val="none"/>
              </w:rPr>
              <w:t>评审得分：</w:t>
            </w:r>
            <w:r>
              <w:rPr>
                <w:rFonts w:hint="eastAsia" w:ascii="宋体" w:hAnsi="宋体" w:eastAsia="宋体" w:cs="仿宋"/>
                <w:szCs w:val="21"/>
                <w:highlight w:val="none"/>
                <w:lang w:val="en-US" w:eastAsia="zh-CN"/>
              </w:rPr>
              <w:t>93.8</w:t>
            </w:r>
          </w:p>
        </w:tc>
        <w:tc>
          <w:tcPr>
            <w:tcW w:w="1014" w:type="dxa"/>
            <w:noWrap w:val="0"/>
            <w:tcMar>
              <w:left w:w="108" w:type="dxa"/>
              <w:right w:w="108" w:type="dxa"/>
            </w:tcMar>
            <w:vAlign w:val="center"/>
          </w:tcPr>
          <w:p>
            <w:pPr>
              <w:widowControl/>
              <w:spacing w:line="360" w:lineRule="auto"/>
              <w:rPr>
                <w:rFonts w:hint="eastAsia" w:ascii="宋体" w:hAnsi="宋体" w:eastAsia="宋体" w:cs="仿宋"/>
                <w:szCs w:val="21"/>
                <w:highlight w:val="none"/>
                <w:lang w:val="en-US" w:eastAsia="zh-CN"/>
              </w:rPr>
            </w:pPr>
            <w:r>
              <w:rPr>
                <w:rFonts w:hint="eastAsia" w:ascii="宋体" w:hAnsi="宋体" w:eastAsia="宋体" w:cs="仿宋"/>
                <w:szCs w:val="21"/>
                <w:highlight w:val="none"/>
              </w:rPr>
              <w:t>排序：</w:t>
            </w:r>
            <w:r>
              <w:rPr>
                <w:rFonts w:hint="eastAsia" w:ascii="宋体" w:hAnsi="宋体" w:eastAsia="宋体" w:cs="仿宋"/>
                <w:szCs w:val="21"/>
                <w:highlight w:val="none"/>
                <w:lang w:val="en-US" w:eastAsia="zh-CN"/>
              </w:rPr>
              <w:t>1</w:t>
            </w:r>
          </w:p>
        </w:tc>
      </w:tr>
    </w:tbl>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备注：</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1、投标报价政策性加分：</w:t>
      </w:r>
      <w:r>
        <w:rPr>
          <w:rFonts w:hint="eastAsia" w:ascii="宋体" w:hAnsi="宋体" w:eastAsia="宋体" w:cs="仿宋"/>
          <w:color w:val="000000"/>
          <w:lang w:val="en-US" w:eastAsia="zh-CN"/>
        </w:rPr>
        <w:t>无</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2、投标文件填报业绩名称：</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1、泰兴经济开发区化工安全技能实训基地设备采购项目；、2、樟树市医药化工基地货物服务中心（实训基地设备）项目；3、鲁北企业集团化工实训基地项目线上平台、线下实训基地（包一、包二）；4、瓮安县公共实训基地建设项目化工实训设备采购；5、丹江口市化工安全实训基地设施、设备采购项目；6、义马市先进制造业开发区重大安全风险防控项目（实训基地）；7、铅山工业园化工集中区化工技能实训基地设施采购项目公开招标采购；8、数智化氢能半实物仿真综合实训工厂工程项目；9、江西东乡经济开发区化工集中区化工实训基地设备采购项目；10、氟化工安全生产方向设备购置。</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p>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3、投标文件填报其他相关证书名称：</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评标委员会审查通过的：有效的质量管理体系认证证书、环境管理体系认证证书、职业健康安全管理体系认证证书</w:t>
      </w:r>
      <w:r>
        <w:rPr>
          <w:rFonts w:hint="eastAsia" w:ascii="宋体" w:hAnsi="宋体" w:eastAsia="宋体" w:cs="仿宋"/>
          <w:color w:val="000000"/>
          <w:lang w:val="en-US" w:eastAsia="zh-CN"/>
        </w:rPr>
        <w:t>。</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146"/>
        <w:gridCol w:w="1045"/>
        <w:gridCol w:w="1078"/>
        <w:gridCol w:w="1292"/>
        <w:gridCol w:w="1020"/>
        <w:gridCol w:w="149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8949" w:type="dxa"/>
            <w:gridSpan w:val="8"/>
            <w:noWrap w:val="0"/>
            <w:tcMar>
              <w:left w:w="108" w:type="dxa"/>
              <w:right w:w="108" w:type="dxa"/>
            </w:tcMar>
            <w:vAlign w:val="center"/>
          </w:tcPr>
          <w:p>
            <w:pPr>
              <w:keepNext w:val="0"/>
              <w:keepLines w:val="0"/>
              <w:widowControl/>
              <w:suppressLineNumbers w:val="0"/>
              <w:jc w:val="left"/>
              <w:rPr>
                <w:rFonts w:ascii="宋体" w:hAnsi="宋体" w:eastAsia="宋体" w:cs="仿宋"/>
                <w:b/>
                <w:szCs w:val="21"/>
                <w:highlight w:val="none"/>
              </w:rPr>
            </w:pPr>
            <w:r>
              <w:rPr>
                <w:rFonts w:hint="eastAsia" w:ascii="宋体" w:hAnsi="宋体" w:eastAsia="宋体" w:cs="仿宋"/>
                <w:b/>
                <w:szCs w:val="21"/>
                <w:highlight w:val="none"/>
              </w:rPr>
              <w:t>投标单位名称：</w:t>
            </w:r>
            <w:r>
              <w:rPr>
                <w:rFonts w:hint="eastAsia" w:ascii="宋体" w:hAnsi="宋体" w:eastAsia="宋体" w:cs="宋体"/>
                <w:color w:val="000000"/>
                <w:kern w:val="0"/>
                <w:sz w:val="24"/>
                <w:szCs w:val="24"/>
                <w:highlight w:val="none"/>
                <w:lang w:val="en-US" w:eastAsia="zh-CN" w:bidi="ar"/>
              </w:rPr>
              <w:t>济南厚德万仪器设备有限公司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60" w:type="dxa"/>
            <w:vMerge w:val="restart"/>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评审</w:t>
            </w:r>
          </w:p>
          <w:p>
            <w:pPr>
              <w:widowControl/>
              <w:jc w:val="center"/>
              <w:rPr>
                <w:rFonts w:ascii="宋体" w:hAnsi="宋体" w:eastAsia="宋体" w:cs="仿宋"/>
                <w:b/>
                <w:bCs/>
                <w:szCs w:val="21"/>
              </w:rPr>
            </w:pPr>
            <w:r>
              <w:rPr>
                <w:rFonts w:hint="eastAsia" w:ascii="宋体" w:hAnsi="宋体" w:eastAsia="宋体" w:cs="仿宋"/>
                <w:b/>
                <w:bCs/>
                <w:szCs w:val="21"/>
              </w:rPr>
              <w:t>因素</w:t>
            </w:r>
          </w:p>
        </w:tc>
        <w:tc>
          <w:tcPr>
            <w:tcW w:w="1146" w:type="dxa"/>
            <w:vMerge w:val="restart"/>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报价部分</w:t>
            </w:r>
          </w:p>
          <w:p>
            <w:pPr>
              <w:jc w:val="center"/>
              <w:rPr>
                <w:rFonts w:ascii="宋体" w:hAnsi="宋体" w:eastAsia="宋体" w:cs="仿宋"/>
                <w:b/>
                <w:bCs/>
                <w:szCs w:val="21"/>
              </w:rPr>
            </w:pPr>
            <w:r>
              <w:rPr>
                <w:rFonts w:hint="eastAsia" w:ascii="宋体" w:hAnsi="宋体" w:eastAsia="宋体" w:cs="仿宋"/>
                <w:b/>
                <w:bCs/>
                <w:szCs w:val="21"/>
              </w:rPr>
              <w:t>（30分）</w:t>
            </w:r>
          </w:p>
        </w:tc>
        <w:tc>
          <w:tcPr>
            <w:tcW w:w="3415" w:type="dxa"/>
            <w:gridSpan w:val="3"/>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商务部分(</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2514" w:type="dxa"/>
            <w:gridSpan w:val="2"/>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技术部分（</w:t>
            </w:r>
            <w:r>
              <w:rPr>
                <w:rFonts w:hint="eastAsia" w:ascii="宋体" w:hAnsi="宋体" w:eastAsia="宋体" w:cs="仿宋"/>
                <w:b/>
                <w:bCs/>
                <w:szCs w:val="21"/>
                <w:lang w:val="en-US" w:eastAsia="zh-CN"/>
              </w:rPr>
              <w:t>4</w:t>
            </w:r>
            <w:r>
              <w:rPr>
                <w:rFonts w:hint="eastAsia" w:ascii="宋体" w:hAnsi="宋体" w:eastAsia="宋体" w:cs="仿宋"/>
                <w:b/>
                <w:bCs/>
                <w:szCs w:val="21"/>
              </w:rPr>
              <w:t>0分）</w:t>
            </w:r>
          </w:p>
        </w:tc>
        <w:tc>
          <w:tcPr>
            <w:tcW w:w="1014" w:type="dxa"/>
            <w:vMerge w:val="restart"/>
            <w:noWrap w:val="0"/>
            <w:vAlign w:val="center"/>
          </w:tcPr>
          <w:p>
            <w:pPr>
              <w:widowControl/>
              <w:jc w:val="center"/>
              <w:rPr>
                <w:rFonts w:ascii="宋体" w:hAnsi="宋体" w:eastAsia="宋体" w:cs="仿宋"/>
                <w:b/>
                <w:bCs/>
                <w:szCs w:val="21"/>
              </w:rPr>
            </w:pPr>
            <w:r>
              <w:rPr>
                <w:rFonts w:hint="eastAsia" w:ascii="宋体" w:hAnsi="宋体" w:eastAsia="宋体" w:cs="仿宋"/>
                <w:b/>
                <w:bCs/>
                <w:szCs w:val="21"/>
              </w:rPr>
              <w:t>合计</w:t>
            </w:r>
          </w:p>
          <w:p>
            <w:pPr>
              <w:pStyle w:val="11"/>
              <w:ind w:firstLine="0" w:firstLineChars="0"/>
              <w:rPr>
                <w:b/>
              </w:rPr>
            </w:pPr>
            <w:r>
              <w:rPr>
                <w:rFonts w:hint="eastAsia"/>
                <w:b/>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60" w:type="dxa"/>
            <w:vMerge w:val="continue"/>
            <w:noWrap w:val="0"/>
            <w:tcMar>
              <w:left w:w="108" w:type="dxa"/>
              <w:right w:w="108" w:type="dxa"/>
            </w:tcMar>
            <w:vAlign w:val="center"/>
          </w:tcPr>
          <w:p>
            <w:pPr>
              <w:widowControl/>
              <w:jc w:val="center"/>
              <w:rPr>
                <w:rFonts w:ascii="宋体" w:hAnsi="宋体" w:eastAsia="宋体" w:cs="仿宋"/>
                <w:b/>
                <w:bCs/>
                <w:szCs w:val="21"/>
              </w:rPr>
            </w:pPr>
          </w:p>
        </w:tc>
        <w:tc>
          <w:tcPr>
            <w:tcW w:w="1146" w:type="dxa"/>
            <w:vMerge w:val="continue"/>
            <w:noWrap w:val="0"/>
            <w:tcMar>
              <w:left w:w="108" w:type="dxa"/>
              <w:right w:w="108" w:type="dxa"/>
            </w:tcMar>
            <w:vAlign w:val="center"/>
          </w:tcPr>
          <w:p>
            <w:pPr>
              <w:jc w:val="center"/>
              <w:rPr>
                <w:rFonts w:ascii="宋体" w:hAnsi="宋体" w:eastAsia="宋体" w:cs="仿宋"/>
                <w:b/>
                <w:bCs/>
                <w:szCs w:val="21"/>
              </w:rPr>
            </w:pPr>
          </w:p>
        </w:tc>
        <w:tc>
          <w:tcPr>
            <w:tcW w:w="1045" w:type="dxa"/>
            <w:noWrap w:val="0"/>
            <w:tcMar>
              <w:left w:w="108" w:type="dxa"/>
              <w:right w:w="108" w:type="dxa"/>
            </w:tcMar>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rPr>
              <w:t>企业</w:t>
            </w:r>
            <w:r>
              <w:rPr>
                <w:rFonts w:hint="eastAsia" w:ascii="宋体" w:hAnsi="宋体" w:eastAsia="宋体" w:cs="仿宋"/>
                <w:b/>
                <w:bCs/>
                <w:szCs w:val="21"/>
                <w:lang w:eastAsia="zh-CN"/>
              </w:rPr>
              <w:t>信用</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9</w:t>
            </w:r>
            <w:r>
              <w:rPr>
                <w:rFonts w:hint="eastAsia" w:ascii="宋体" w:hAnsi="宋体" w:eastAsia="宋体" w:cs="仿宋"/>
                <w:b/>
                <w:bCs/>
                <w:szCs w:val="21"/>
              </w:rPr>
              <w:t>分）</w:t>
            </w:r>
          </w:p>
        </w:tc>
        <w:tc>
          <w:tcPr>
            <w:tcW w:w="1078"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企业业绩</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15</w:t>
            </w:r>
            <w:r>
              <w:rPr>
                <w:rFonts w:hint="eastAsia" w:ascii="宋体" w:hAnsi="宋体" w:eastAsia="宋体" w:cs="仿宋"/>
                <w:b/>
                <w:bCs/>
                <w:szCs w:val="21"/>
              </w:rPr>
              <w:t>分）</w:t>
            </w:r>
          </w:p>
        </w:tc>
        <w:tc>
          <w:tcPr>
            <w:tcW w:w="1292"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优惠与服务承诺（6分）</w:t>
            </w:r>
          </w:p>
        </w:tc>
        <w:tc>
          <w:tcPr>
            <w:tcW w:w="1020" w:type="dxa"/>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项目实施方案（</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1494" w:type="dxa"/>
            <w:noWrap w:val="0"/>
            <w:tcMar>
              <w:left w:w="108" w:type="dxa"/>
              <w:right w:w="108" w:type="dxa"/>
            </w:tcMar>
            <w:vAlign w:val="center"/>
          </w:tcPr>
          <w:p>
            <w:pPr>
              <w:jc w:val="center"/>
              <w:rPr>
                <w:rFonts w:hint="eastAsia" w:ascii="宋体" w:hAnsi="宋体" w:eastAsia="宋体" w:cs="仿宋"/>
                <w:b/>
                <w:bCs/>
                <w:szCs w:val="21"/>
              </w:rPr>
            </w:pPr>
            <w:r>
              <w:rPr>
                <w:rFonts w:hint="eastAsia" w:ascii="宋体" w:hAnsi="宋体" w:eastAsia="宋体" w:cs="仿宋"/>
                <w:b/>
                <w:bCs/>
                <w:szCs w:val="21"/>
              </w:rPr>
              <w:t>售后服务方案及售后服务保障体系（10分）</w:t>
            </w:r>
          </w:p>
        </w:tc>
        <w:tc>
          <w:tcPr>
            <w:tcW w:w="1014" w:type="dxa"/>
            <w:vMerge w:val="continue"/>
            <w:noWrap w:val="0"/>
            <w:vAlign w:val="center"/>
          </w:tcPr>
          <w:p>
            <w:pPr>
              <w:widowControl/>
              <w:jc w:val="center"/>
              <w:rPr>
                <w:rFonts w:ascii="宋体" w:hAnsi="宋体" w:eastAsia="宋体"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仿宋"/>
                <w:sz w:val="21"/>
                <w:szCs w:val="21"/>
              </w:rPr>
            </w:pPr>
            <w:r>
              <w:rPr>
                <w:rFonts w:hint="eastAsia" w:ascii="宋体" w:hAnsi="宋体" w:eastAsia="宋体" w:cs="仿宋"/>
                <w:sz w:val="21"/>
                <w:szCs w:val="21"/>
              </w:rPr>
              <w:t>评委1</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29.12</w:t>
            </w:r>
          </w:p>
        </w:tc>
        <w:tc>
          <w:tcPr>
            <w:tcW w:w="1045"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0</w:t>
            </w:r>
          </w:p>
        </w:tc>
        <w:tc>
          <w:tcPr>
            <w:tcW w:w="10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15</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仿宋"/>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评委2</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29.12</w:t>
            </w:r>
          </w:p>
        </w:tc>
        <w:tc>
          <w:tcPr>
            <w:tcW w:w="1045"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10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评委3</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29.12</w:t>
            </w:r>
          </w:p>
        </w:tc>
        <w:tc>
          <w:tcPr>
            <w:tcW w:w="1045"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10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评委4</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29.12</w:t>
            </w:r>
          </w:p>
        </w:tc>
        <w:tc>
          <w:tcPr>
            <w:tcW w:w="1045"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10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评委5</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29.12</w:t>
            </w:r>
          </w:p>
        </w:tc>
        <w:tc>
          <w:tcPr>
            <w:tcW w:w="1045" w:type="dxa"/>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0</w:t>
            </w:r>
          </w:p>
        </w:tc>
        <w:tc>
          <w:tcPr>
            <w:tcW w:w="10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16</w:t>
            </w:r>
          </w:p>
        </w:tc>
        <w:tc>
          <w:tcPr>
            <w:tcW w:w="149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35" w:type="dxa"/>
            <w:gridSpan w:val="7"/>
            <w:noWrap w:val="0"/>
            <w:tcMar>
              <w:left w:w="108" w:type="dxa"/>
              <w:right w:w="108" w:type="dxa"/>
            </w:tcMar>
            <w:vAlign w:val="center"/>
          </w:tcPr>
          <w:p>
            <w:pPr>
              <w:widowControl/>
              <w:spacing w:line="360" w:lineRule="auto"/>
              <w:jc w:val="left"/>
              <w:rPr>
                <w:rFonts w:hint="default" w:ascii="宋体" w:hAnsi="宋体" w:eastAsia="宋体" w:cs="仿宋"/>
                <w:szCs w:val="21"/>
                <w:highlight w:val="none"/>
                <w:lang w:val="en-US" w:eastAsia="zh-CN"/>
              </w:rPr>
            </w:pPr>
            <w:r>
              <w:rPr>
                <w:rFonts w:hint="eastAsia" w:ascii="宋体" w:hAnsi="宋体" w:eastAsia="宋体" w:cs="仿宋"/>
                <w:szCs w:val="21"/>
                <w:highlight w:val="none"/>
              </w:rPr>
              <w:t>评审得分：</w:t>
            </w:r>
            <w:r>
              <w:rPr>
                <w:rFonts w:hint="eastAsia" w:ascii="宋体" w:hAnsi="宋体" w:eastAsia="宋体" w:cs="仿宋"/>
                <w:szCs w:val="21"/>
                <w:highlight w:val="none"/>
                <w:lang w:val="en-US" w:eastAsia="zh-CN"/>
              </w:rPr>
              <w:t>73.72</w:t>
            </w:r>
          </w:p>
        </w:tc>
        <w:tc>
          <w:tcPr>
            <w:tcW w:w="1014" w:type="dxa"/>
            <w:noWrap w:val="0"/>
            <w:tcMar>
              <w:left w:w="108" w:type="dxa"/>
              <w:right w:w="108" w:type="dxa"/>
            </w:tcMar>
            <w:vAlign w:val="center"/>
          </w:tcPr>
          <w:p>
            <w:pPr>
              <w:widowControl/>
              <w:spacing w:line="360" w:lineRule="auto"/>
              <w:rPr>
                <w:rFonts w:hint="eastAsia" w:ascii="宋体" w:hAnsi="宋体" w:eastAsia="宋体" w:cs="仿宋"/>
                <w:szCs w:val="21"/>
                <w:highlight w:val="none"/>
                <w:lang w:val="en-US" w:eastAsia="zh-CN"/>
              </w:rPr>
            </w:pPr>
            <w:r>
              <w:rPr>
                <w:rFonts w:hint="eastAsia" w:ascii="宋体" w:hAnsi="宋体" w:eastAsia="宋体" w:cs="仿宋"/>
                <w:szCs w:val="21"/>
                <w:highlight w:val="none"/>
              </w:rPr>
              <w:t>排序：</w:t>
            </w:r>
            <w:r>
              <w:rPr>
                <w:rFonts w:hint="eastAsia" w:ascii="宋体" w:hAnsi="宋体" w:eastAsia="宋体" w:cs="仿宋"/>
                <w:szCs w:val="21"/>
                <w:highlight w:val="none"/>
                <w:lang w:val="en-US" w:eastAsia="zh-CN"/>
              </w:rPr>
              <w:t>2</w:t>
            </w:r>
          </w:p>
        </w:tc>
      </w:tr>
    </w:tbl>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备注：</w:t>
      </w:r>
    </w:p>
    <w:p>
      <w:pPr>
        <w:pStyle w:val="10"/>
        <w:widowControl/>
        <w:numPr>
          <w:ilvl w:val="0"/>
          <w:numId w:val="2"/>
        </w:numPr>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投标报价政策性加分：</w:t>
      </w:r>
      <w:r>
        <w:rPr>
          <w:rFonts w:hint="eastAsia" w:ascii="宋体" w:hAnsi="宋体" w:eastAsia="宋体" w:cs="仿宋"/>
          <w:color w:val="000000"/>
          <w:lang w:val="en-US" w:eastAsia="zh-CN"/>
        </w:rPr>
        <w:t>无</w:t>
      </w:r>
    </w:p>
    <w:p>
      <w:pPr>
        <w:pStyle w:val="10"/>
        <w:widowControl/>
        <w:numPr>
          <w:ilvl w:val="0"/>
          <w:numId w:val="2"/>
        </w:numPr>
        <w:spacing w:after="150" w:line="360" w:lineRule="auto"/>
        <w:rPr>
          <w:rFonts w:hint="eastAsia" w:ascii="宋体" w:hAnsi="宋体" w:eastAsia="宋体" w:cs="仿宋"/>
          <w:color w:val="000000"/>
        </w:rPr>
      </w:pPr>
      <w:r>
        <w:rPr>
          <w:rFonts w:hint="eastAsia" w:ascii="宋体" w:hAnsi="宋体" w:eastAsia="宋体" w:cs="仿宋"/>
          <w:color w:val="000000"/>
        </w:rPr>
        <w:t>投标文件填报业绩名称：</w:t>
      </w:r>
    </w:p>
    <w:p>
      <w:pPr>
        <w:pStyle w:val="10"/>
        <w:widowControl/>
        <w:numPr>
          <w:ilvl w:val="0"/>
          <w:numId w:val="0"/>
        </w:numPr>
        <w:spacing w:after="150" w:line="360" w:lineRule="auto"/>
        <w:rPr>
          <w:rFonts w:hint="eastAsia" w:ascii="宋体" w:hAnsi="宋体" w:eastAsia="宋体" w:cs="仿宋"/>
          <w:color w:val="000000"/>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1、济宁学院一流专业仪器设备-H 包； 2、河北工程大学教学仿真平台采购；3、黎明职业大学黎明职业大学高分子材料加工设备采购项目；4、江苏护理职业学院江苏护理职业学院 2023 年技能大赛仪器设备采购项目；5、广东食品药品职业学院全国药品生产专业技能大赛设备采购。</w:t>
      </w:r>
    </w:p>
    <w:p>
      <w:pPr>
        <w:pStyle w:val="10"/>
        <w:widowControl/>
        <w:numPr>
          <w:ilvl w:val="0"/>
          <w:numId w:val="0"/>
        </w:numPr>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p>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3、投标文件填报其他相关证书名称：</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无</w:t>
      </w:r>
    </w:p>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r>
        <w:rPr>
          <w:rFonts w:hint="eastAsia" w:ascii="宋体" w:hAnsi="宋体" w:eastAsia="宋体" w:cs="仿宋"/>
          <w:color w:val="000000"/>
        </w:rPr>
        <w:t xml:space="preserve"> </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146"/>
        <w:gridCol w:w="1045"/>
        <w:gridCol w:w="1078"/>
        <w:gridCol w:w="1292"/>
        <w:gridCol w:w="1020"/>
        <w:gridCol w:w="149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8949" w:type="dxa"/>
            <w:gridSpan w:val="8"/>
            <w:noWrap w:val="0"/>
            <w:tcMar>
              <w:left w:w="108" w:type="dxa"/>
              <w:right w:w="108" w:type="dxa"/>
            </w:tcMar>
            <w:vAlign w:val="center"/>
          </w:tcPr>
          <w:p>
            <w:pPr>
              <w:widowControl/>
              <w:spacing w:line="360" w:lineRule="auto"/>
              <w:jc w:val="left"/>
              <w:rPr>
                <w:rFonts w:ascii="宋体" w:hAnsi="宋体" w:eastAsia="宋体" w:cs="仿宋"/>
                <w:b/>
                <w:szCs w:val="21"/>
                <w:highlight w:val="none"/>
              </w:rPr>
            </w:pPr>
            <w:r>
              <w:rPr>
                <w:rFonts w:hint="eastAsia" w:ascii="宋体" w:hAnsi="宋体" w:eastAsia="宋体" w:cs="仿宋"/>
                <w:b/>
                <w:szCs w:val="21"/>
                <w:highlight w:val="none"/>
              </w:rPr>
              <w:t>投标单位名称：</w:t>
            </w:r>
            <w:r>
              <w:rPr>
                <w:rFonts w:hint="eastAsia" w:ascii="宋体" w:hAnsi="宋体" w:eastAsia="宋体" w:cs="仿宋"/>
                <w:color w:val="000000"/>
                <w:kern w:val="0"/>
                <w:sz w:val="24"/>
                <w:szCs w:val="24"/>
                <w:highlight w:val="none"/>
                <w:lang w:val="en-US" w:eastAsia="zh-CN" w:bidi="ar-SA"/>
              </w:rPr>
              <w:t>河南省人才数字科技有限公司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60" w:type="dxa"/>
            <w:vMerge w:val="restart"/>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评审</w:t>
            </w:r>
          </w:p>
          <w:p>
            <w:pPr>
              <w:widowControl/>
              <w:jc w:val="center"/>
              <w:rPr>
                <w:rFonts w:ascii="宋体" w:hAnsi="宋体" w:eastAsia="宋体" w:cs="仿宋"/>
                <w:b/>
                <w:bCs/>
                <w:szCs w:val="21"/>
              </w:rPr>
            </w:pPr>
            <w:r>
              <w:rPr>
                <w:rFonts w:hint="eastAsia" w:ascii="宋体" w:hAnsi="宋体" w:eastAsia="宋体" w:cs="仿宋"/>
                <w:b/>
                <w:bCs/>
                <w:szCs w:val="21"/>
              </w:rPr>
              <w:t>因素</w:t>
            </w:r>
          </w:p>
        </w:tc>
        <w:tc>
          <w:tcPr>
            <w:tcW w:w="1146" w:type="dxa"/>
            <w:vMerge w:val="restart"/>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报价部分</w:t>
            </w:r>
          </w:p>
          <w:p>
            <w:pPr>
              <w:jc w:val="center"/>
              <w:rPr>
                <w:rFonts w:ascii="宋体" w:hAnsi="宋体" w:eastAsia="宋体" w:cs="仿宋"/>
                <w:b/>
                <w:bCs/>
                <w:szCs w:val="21"/>
              </w:rPr>
            </w:pPr>
            <w:r>
              <w:rPr>
                <w:rFonts w:hint="eastAsia" w:ascii="宋体" w:hAnsi="宋体" w:eastAsia="宋体" w:cs="仿宋"/>
                <w:b/>
                <w:bCs/>
                <w:szCs w:val="21"/>
              </w:rPr>
              <w:t>（30分）</w:t>
            </w:r>
          </w:p>
        </w:tc>
        <w:tc>
          <w:tcPr>
            <w:tcW w:w="3415" w:type="dxa"/>
            <w:gridSpan w:val="3"/>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商务部分(</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2515" w:type="dxa"/>
            <w:gridSpan w:val="2"/>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技术部分（</w:t>
            </w:r>
            <w:r>
              <w:rPr>
                <w:rFonts w:hint="eastAsia" w:ascii="宋体" w:hAnsi="宋体" w:eastAsia="宋体" w:cs="仿宋"/>
                <w:b/>
                <w:bCs/>
                <w:szCs w:val="21"/>
                <w:lang w:val="en-US" w:eastAsia="zh-CN"/>
              </w:rPr>
              <w:t>4</w:t>
            </w:r>
            <w:r>
              <w:rPr>
                <w:rFonts w:hint="eastAsia" w:ascii="宋体" w:hAnsi="宋体" w:eastAsia="宋体" w:cs="仿宋"/>
                <w:b/>
                <w:bCs/>
                <w:szCs w:val="21"/>
              </w:rPr>
              <w:t>0分）</w:t>
            </w:r>
          </w:p>
        </w:tc>
        <w:tc>
          <w:tcPr>
            <w:tcW w:w="1013" w:type="dxa"/>
            <w:vMerge w:val="restart"/>
            <w:noWrap w:val="0"/>
            <w:vAlign w:val="center"/>
          </w:tcPr>
          <w:p>
            <w:pPr>
              <w:widowControl/>
              <w:jc w:val="center"/>
              <w:rPr>
                <w:rFonts w:ascii="宋体" w:hAnsi="宋体" w:eastAsia="宋体" w:cs="仿宋"/>
                <w:b/>
                <w:bCs/>
                <w:szCs w:val="21"/>
              </w:rPr>
            </w:pPr>
            <w:r>
              <w:rPr>
                <w:rFonts w:hint="eastAsia" w:ascii="宋体" w:hAnsi="宋体" w:eastAsia="宋体" w:cs="仿宋"/>
                <w:b/>
                <w:bCs/>
                <w:szCs w:val="21"/>
              </w:rPr>
              <w:t>合计</w:t>
            </w:r>
          </w:p>
          <w:p>
            <w:pPr>
              <w:pStyle w:val="11"/>
              <w:ind w:firstLine="0" w:firstLineChars="0"/>
              <w:rPr>
                <w:b/>
              </w:rPr>
            </w:pPr>
            <w:r>
              <w:rPr>
                <w:rFonts w:hint="eastAsia"/>
                <w:b/>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60" w:type="dxa"/>
            <w:vMerge w:val="continue"/>
            <w:noWrap w:val="0"/>
            <w:tcMar>
              <w:left w:w="108" w:type="dxa"/>
              <w:right w:w="108" w:type="dxa"/>
            </w:tcMar>
            <w:vAlign w:val="center"/>
          </w:tcPr>
          <w:p>
            <w:pPr>
              <w:widowControl/>
              <w:jc w:val="center"/>
              <w:rPr>
                <w:rFonts w:ascii="宋体" w:hAnsi="宋体" w:eastAsia="宋体" w:cs="仿宋"/>
                <w:b/>
                <w:bCs/>
                <w:szCs w:val="21"/>
              </w:rPr>
            </w:pPr>
          </w:p>
        </w:tc>
        <w:tc>
          <w:tcPr>
            <w:tcW w:w="1146" w:type="dxa"/>
            <w:vMerge w:val="continue"/>
            <w:noWrap w:val="0"/>
            <w:tcMar>
              <w:left w:w="108" w:type="dxa"/>
              <w:right w:w="108" w:type="dxa"/>
            </w:tcMar>
            <w:vAlign w:val="center"/>
          </w:tcPr>
          <w:p>
            <w:pPr>
              <w:jc w:val="center"/>
              <w:rPr>
                <w:rFonts w:ascii="宋体" w:hAnsi="宋体" w:eastAsia="宋体" w:cs="仿宋"/>
                <w:b/>
                <w:bCs/>
                <w:szCs w:val="21"/>
              </w:rPr>
            </w:pPr>
          </w:p>
        </w:tc>
        <w:tc>
          <w:tcPr>
            <w:tcW w:w="1045" w:type="dxa"/>
            <w:noWrap w:val="0"/>
            <w:tcMar>
              <w:left w:w="108" w:type="dxa"/>
              <w:right w:w="108" w:type="dxa"/>
            </w:tcMar>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rPr>
              <w:t>企业</w:t>
            </w:r>
            <w:r>
              <w:rPr>
                <w:rFonts w:hint="eastAsia" w:ascii="宋体" w:hAnsi="宋体" w:eastAsia="宋体" w:cs="仿宋"/>
                <w:b/>
                <w:bCs/>
                <w:szCs w:val="21"/>
                <w:lang w:eastAsia="zh-CN"/>
              </w:rPr>
              <w:t>信用</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9</w:t>
            </w:r>
            <w:r>
              <w:rPr>
                <w:rFonts w:hint="eastAsia" w:ascii="宋体" w:hAnsi="宋体" w:eastAsia="宋体" w:cs="仿宋"/>
                <w:b/>
                <w:bCs/>
                <w:szCs w:val="21"/>
              </w:rPr>
              <w:t>分）</w:t>
            </w:r>
          </w:p>
        </w:tc>
        <w:tc>
          <w:tcPr>
            <w:tcW w:w="1078"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企业业绩</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15</w:t>
            </w:r>
            <w:r>
              <w:rPr>
                <w:rFonts w:hint="eastAsia" w:ascii="宋体" w:hAnsi="宋体" w:eastAsia="宋体" w:cs="仿宋"/>
                <w:b/>
                <w:bCs/>
                <w:szCs w:val="21"/>
              </w:rPr>
              <w:t>分）</w:t>
            </w:r>
          </w:p>
        </w:tc>
        <w:tc>
          <w:tcPr>
            <w:tcW w:w="1292"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优惠与服务承诺（6分）</w:t>
            </w:r>
          </w:p>
        </w:tc>
        <w:tc>
          <w:tcPr>
            <w:tcW w:w="1020" w:type="dxa"/>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项目实施方案（</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1495" w:type="dxa"/>
            <w:noWrap w:val="0"/>
            <w:tcMar>
              <w:left w:w="108" w:type="dxa"/>
              <w:right w:w="108" w:type="dxa"/>
            </w:tcMar>
            <w:vAlign w:val="center"/>
          </w:tcPr>
          <w:p>
            <w:pPr>
              <w:jc w:val="center"/>
              <w:rPr>
                <w:rFonts w:hint="eastAsia" w:ascii="宋体" w:hAnsi="宋体" w:eastAsia="宋体" w:cs="仿宋"/>
                <w:b/>
                <w:bCs/>
                <w:szCs w:val="21"/>
              </w:rPr>
            </w:pPr>
            <w:r>
              <w:rPr>
                <w:rFonts w:hint="eastAsia" w:ascii="宋体" w:hAnsi="宋体" w:eastAsia="宋体" w:cs="仿宋"/>
                <w:b/>
                <w:bCs/>
                <w:szCs w:val="21"/>
              </w:rPr>
              <w:t>售后服务方案及售后服务保障体系（10分）</w:t>
            </w:r>
          </w:p>
        </w:tc>
        <w:tc>
          <w:tcPr>
            <w:tcW w:w="1013" w:type="dxa"/>
            <w:vMerge w:val="continue"/>
            <w:noWrap w:val="0"/>
            <w:vAlign w:val="center"/>
          </w:tcPr>
          <w:p>
            <w:pPr>
              <w:widowControl/>
              <w:jc w:val="center"/>
              <w:rPr>
                <w:rFonts w:ascii="宋体" w:hAnsi="宋体" w:eastAsia="宋体"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仿宋"/>
                <w:szCs w:val="21"/>
              </w:rPr>
            </w:pPr>
            <w:r>
              <w:rPr>
                <w:rFonts w:hint="eastAsia" w:ascii="宋体" w:hAnsi="宋体" w:eastAsia="宋体" w:cs="仿宋"/>
                <w:szCs w:val="21"/>
              </w:rPr>
              <w:t>评委1</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28.89</w:t>
            </w:r>
          </w:p>
        </w:tc>
        <w:tc>
          <w:tcPr>
            <w:tcW w:w="10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3</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23</w:t>
            </w:r>
          </w:p>
        </w:tc>
        <w:tc>
          <w:tcPr>
            <w:tcW w:w="1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5</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szCs w:val="21"/>
                <w:shd w:val="clear" w:color="auto" w:fill="FFFFFF"/>
                <w:lang w:val="en-US" w:eastAsia="zh-CN"/>
              </w:rPr>
            </w:pPr>
            <w:r>
              <w:rPr>
                <w:rFonts w:hint="eastAsia" w:ascii="宋体" w:hAnsi="宋体" w:eastAsia="宋体" w:cs="仿宋"/>
                <w:szCs w:val="21"/>
                <w:shd w:val="clear" w:color="auto" w:fill="FFFFFF"/>
                <w:lang w:val="en-US" w:eastAsia="zh-CN"/>
              </w:rPr>
              <w:t>62.89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lang w:val="en-US" w:eastAsia="zh-CN" w:bidi="ar-SA"/>
              </w:rPr>
            </w:pPr>
            <w:r>
              <w:rPr>
                <w:rFonts w:hint="eastAsia" w:ascii="宋体" w:hAnsi="宋体" w:eastAsia="宋体" w:cs="仿宋"/>
                <w:szCs w:val="21"/>
              </w:rPr>
              <w:t>评委2</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28.89</w:t>
            </w:r>
          </w:p>
        </w:tc>
        <w:tc>
          <w:tcPr>
            <w:tcW w:w="10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6</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16</w:t>
            </w:r>
          </w:p>
        </w:tc>
        <w:tc>
          <w:tcPr>
            <w:tcW w:w="1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10</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63.89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lang w:val="en-US" w:eastAsia="zh-CN" w:bidi="ar-SA"/>
              </w:rPr>
            </w:pPr>
            <w:r>
              <w:rPr>
                <w:rFonts w:hint="eastAsia" w:ascii="宋体" w:hAnsi="宋体" w:eastAsia="宋体" w:cs="仿宋"/>
                <w:szCs w:val="21"/>
              </w:rPr>
              <w:t>评委3</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28.89</w:t>
            </w:r>
          </w:p>
        </w:tc>
        <w:tc>
          <w:tcPr>
            <w:tcW w:w="10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23</w:t>
            </w:r>
          </w:p>
        </w:tc>
        <w:tc>
          <w:tcPr>
            <w:tcW w:w="1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5</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62.89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lang w:val="en-US" w:eastAsia="zh-CN" w:bidi="ar-SA"/>
              </w:rPr>
            </w:pPr>
            <w:r>
              <w:rPr>
                <w:rFonts w:hint="eastAsia" w:ascii="宋体" w:hAnsi="宋体" w:eastAsia="宋体" w:cs="仿宋"/>
                <w:szCs w:val="21"/>
              </w:rPr>
              <w:t>评委4</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28.89</w:t>
            </w:r>
          </w:p>
        </w:tc>
        <w:tc>
          <w:tcPr>
            <w:tcW w:w="10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23</w:t>
            </w:r>
          </w:p>
        </w:tc>
        <w:tc>
          <w:tcPr>
            <w:tcW w:w="1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5</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62.89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lang w:val="en-US" w:eastAsia="zh-CN" w:bidi="ar-SA"/>
              </w:rPr>
            </w:pPr>
            <w:r>
              <w:rPr>
                <w:rFonts w:hint="eastAsia" w:ascii="宋体" w:hAnsi="宋体" w:eastAsia="宋体" w:cs="仿宋"/>
                <w:szCs w:val="21"/>
              </w:rPr>
              <w:t>评委5</w:t>
            </w:r>
          </w:p>
        </w:tc>
        <w:tc>
          <w:tcPr>
            <w:tcW w:w="11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28.89</w:t>
            </w:r>
          </w:p>
        </w:tc>
        <w:tc>
          <w:tcPr>
            <w:tcW w:w="10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3</w:t>
            </w:r>
          </w:p>
        </w:tc>
        <w:tc>
          <w:tcPr>
            <w:tcW w:w="10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16</w:t>
            </w:r>
          </w:p>
        </w:tc>
        <w:tc>
          <w:tcPr>
            <w:tcW w:w="1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10</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Cs w:val="21"/>
                <w:shd w:val="clear" w:color="auto" w:fill="FFFFFF"/>
                <w:lang w:val="en-US" w:eastAsia="zh-CN"/>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36" w:type="dxa"/>
            <w:gridSpan w:val="7"/>
            <w:noWrap w:val="0"/>
            <w:tcMar>
              <w:left w:w="108" w:type="dxa"/>
              <w:right w:w="108" w:type="dxa"/>
            </w:tcMar>
            <w:vAlign w:val="center"/>
          </w:tcPr>
          <w:p>
            <w:pPr>
              <w:widowControl/>
              <w:spacing w:line="360" w:lineRule="auto"/>
              <w:jc w:val="left"/>
              <w:rPr>
                <w:rFonts w:hint="default" w:ascii="宋体" w:hAnsi="宋体" w:eastAsia="宋体" w:cs="仿宋"/>
                <w:szCs w:val="21"/>
                <w:highlight w:val="none"/>
                <w:lang w:val="en-US" w:eastAsia="zh-CN"/>
              </w:rPr>
            </w:pPr>
            <w:r>
              <w:rPr>
                <w:rFonts w:hint="eastAsia" w:ascii="宋体" w:hAnsi="宋体" w:eastAsia="宋体" w:cs="仿宋"/>
                <w:szCs w:val="21"/>
                <w:highlight w:val="none"/>
              </w:rPr>
              <w:t>评审得分：</w:t>
            </w:r>
            <w:r>
              <w:rPr>
                <w:rFonts w:hint="eastAsia" w:ascii="宋体" w:hAnsi="宋体" w:eastAsia="宋体" w:cs="仿宋"/>
                <w:szCs w:val="21"/>
                <w:highlight w:val="none"/>
                <w:lang w:val="en-US" w:eastAsia="zh-CN"/>
              </w:rPr>
              <w:t>62.69</w:t>
            </w:r>
          </w:p>
        </w:tc>
        <w:tc>
          <w:tcPr>
            <w:tcW w:w="1013" w:type="dxa"/>
            <w:noWrap w:val="0"/>
            <w:tcMar>
              <w:left w:w="108" w:type="dxa"/>
              <w:right w:w="108" w:type="dxa"/>
            </w:tcMar>
            <w:vAlign w:val="center"/>
          </w:tcPr>
          <w:p>
            <w:pPr>
              <w:widowControl/>
              <w:spacing w:line="360" w:lineRule="auto"/>
              <w:rPr>
                <w:rFonts w:hint="eastAsia" w:ascii="宋体" w:hAnsi="宋体" w:eastAsia="宋体" w:cs="仿宋"/>
                <w:szCs w:val="21"/>
                <w:highlight w:val="none"/>
                <w:lang w:val="en-US" w:eastAsia="zh-CN"/>
              </w:rPr>
            </w:pPr>
            <w:r>
              <w:rPr>
                <w:rFonts w:hint="eastAsia" w:ascii="宋体" w:hAnsi="宋体" w:eastAsia="宋体" w:cs="仿宋"/>
                <w:szCs w:val="21"/>
                <w:highlight w:val="none"/>
              </w:rPr>
              <w:t>排序：</w:t>
            </w:r>
            <w:r>
              <w:rPr>
                <w:rFonts w:hint="eastAsia" w:ascii="宋体" w:hAnsi="宋体" w:eastAsia="宋体" w:cs="仿宋"/>
                <w:szCs w:val="21"/>
                <w:highlight w:val="none"/>
                <w:lang w:val="en-US" w:eastAsia="zh-CN"/>
              </w:rPr>
              <w:t>3</w:t>
            </w:r>
          </w:p>
        </w:tc>
      </w:tr>
    </w:tbl>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备注：</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1、投标报价政策性加分：</w:t>
      </w:r>
      <w:r>
        <w:rPr>
          <w:rFonts w:hint="eastAsia" w:ascii="宋体" w:hAnsi="宋体" w:eastAsia="宋体" w:cs="仿宋"/>
          <w:color w:val="000000"/>
          <w:lang w:val="en-US" w:eastAsia="zh-CN"/>
        </w:rPr>
        <w:t>无</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2、投标文件填报业绩名称：</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河南省人才集团有限公司河南人才集团七号楼餐厅多媒体设备、激光工程投影仪。</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鹤壁汽车工程职业学院投影仪等设备采购项目；</w:t>
      </w:r>
    </w:p>
    <w:p>
      <w:pPr>
        <w:pStyle w:val="10"/>
        <w:widowControl/>
        <w:spacing w:after="150" w:line="360" w:lineRule="auto"/>
        <w:rPr>
          <w:rFonts w:hint="default" w:ascii="宋体" w:hAnsi="宋体" w:eastAsia="宋体" w:cs="仿宋"/>
          <w:color w:val="000000"/>
          <w:lang w:val="en-US"/>
        </w:rPr>
      </w:pPr>
      <w:r>
        <w:rPr>
          <w:rFonts w:hint="eastAsia" w:ascii="宋体" w:hAnsi="宋体" w:eastAsia="宋体" w:cs="仿宋"/>
          <w:color w:val="000000"/>
          <w:lang w:val="en-US" w:eastAsia="zh-CN"/>
        </w:rPr>
        <w:t>原因：合同书无签订时间。</w:t>
      </w:r>
    </w:p>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3、投标文件填报其他相关证书名称：</w:t>
      </w:r>
    </w:p>
    <w:p>
      <w:pPr>
        <w:pStyle w:val="10"/>
        <w:widowControl/>
        <w:spacing w:after="150" w:line="360" w:lineRule="auto"/>
        <w:rPr>
          <w:rFonts w:hint="default" w:ascii="宋体" w:hAnsi="宋体" w:eastAsia="宋体" w:cs="仿宋"/>
          <w:color w:val="000000"/>
          <w:lang w:val="en-US" w:eastAsia="zh-CN"/>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：无</w:t>
      </w:r>
    </w:p>
    <w:p>
      <w:pPr>
        <w:pStyle w:val="10"/>
        <w:widowControl/>
        <w:spacing w:after="150" w:line="360" w:lineRule="auto"/>
        <w:rPr>
          <w:rFonts w:hint="eastAsia" w:ascii="宋体" w:hAnsi="宋体" w:eastAsia="宋体" w:cs="仿宋"/>
          <w:color w:val="000000"/>
          <w:lang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146"/>
        <w:gridCol w:w="1045"/>
        <w:gridCol w:w="1078"/>
        <w:gridCol w:w="1292"/>
        <w:gridCol w:w="1020"/>
        <w:gridCol w:w="149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8949" w:type="dxa"/>
            <w:gridSpan w:val="8"/>
            <w:noWrap w:val="0"/>
            <w:tcMar>
              <w:left w:w="108" w:type="dxa"/>
              <w:right w:w="108" w:type="dxa"/>
            </w:tcMar>
            <w:vAlign w:val="center"/>
          </w:tcPr>
          <w:p>
            <w:pPr>
              <w:widowControl/>
              <w:spacing w:line="360" w:lineRule="auto"/>
              <w:jc w:val="left"/>
              <w:rPr>
                <w:rFonts w:ascii="宋体" w:hAnsi="宋体" w:eastAsia="宋体" w:cs="仿宋"/>
                <w:b/>
                <w:szCs w:val="21"/>
                <w:highlight w:val="none"/>
              </w:rPr>
            </w:pPr>
            <w:r>
              <w:rPr>
                <w:rFonts w:hint="eastAsia" w:ascii="宋体" w:hAnsi="宋体" w:eastAsia="宋体" w:cs="仿宋"/>
                <w:b/>
                <w:szCs w:val="21"/>
                <w:highlight w:val="none"/>
              </w:rPr>
              <w:t>投标单位名称：</w:t>
            </w:r>
            <w:r>
              <w:rPr>
                <w:rFonts w:hint="eastAsia" w:ascii="宋体" w:hAnsi="宋体" w:eastAsia="宋体" w:cs="仿宋"/>
                <w:color w:val="000000"/>
                <w:kern w:val="0"/>
                <w:sz w:val="24"/>
                <w:szCs w:val="24"/>
                <w:highlight w:val="none"/>
                <w:lang w:val="en-US" w:eastAsia="zh-CN" w:bidi="ar-SA"/>
              </w:rPr>
              <w:t>河南智鋆教育科技有限公司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60" w:type="dxa"/>
            <w:vMerge w:val="restart"/>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评审</w:t>
            </w:r>
          </w:p>
          <w:p>
            <w:pPr>
              <w:widowControl/>
              <w:jc w:val="center"/>
              <w:rPr>
                <w:rFonts w:ascii="宋体" w:hAnsi="宋体" w:eastAsia="宋体" w:cs="仿宋"/>
                <w:b/>
                <w:bCs/>
                <w:szCs w:val="21"/>
              </w:rPr>
            </w:pPr>
            <w:r>
              <w:rPr>
                <w:rFonts w:hint="eastAsia" w:ascii="宋体" w:hAnsi="宋体" w:eastAsia="宋体" w:cs="仿宋"/>
                <w:b/>
                <w:bCs/>
                <w:szCs w:val="21"/>
              </w:rPr>
              <w:t>因素</w:t>
            </w:r>
          </w:p>
        </w:tc>
        <w:tc>
          <w:tcPr>
            <w:tcW w:w="1146" w:type="dxa"/>
            <w:vMerge w:val="restart"/>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报价部分</w:t>
            </w:r>
          </w:p>
          <w:p>
            <w:pPr>
              <w:jc w:val="center"/>
              <w:rPr>
                <w:rFonts w:ascii="宋体" w:hAnsi="宋体" w:eastAsia="宋体" w:cs="仿宋"/>
                <w:b/>
                <w:bCs/>
                <w:szCs w:val="21"/>
              </w:rPr>
            </w:pPr>
            <w:r>
              <w:rPr>
                <w:rFonts w:hint="eastAsia" w:ascii="宋体" w:hAnsi="宋体" w:eastAsia="宋体" w:cs="仿宋"/>
                <w:b/>
                <w:bCs/>
                <w:szCs w:val="21"/>
              </w:rPr>
              <w:t>（30分）</w:t>
            </w:r>
          </w:p>
        </w:tc>
        <w:tc>
          <w:tcPr>
            <w:tcW w:w="3415" w:type="dxa"/>
            <w:gridSpan w:val="3"/>
            <w:noWrap w:val="0"/>
            <w:tcMar>
              <w:left w:w="108" w:type="dxa"/>
              <w:right w:w="108" w:type="dxa"/>
            </w:tcMar>
            <w:vAlign w:val="center"/>
          </w:tcPr>
          <w:p>
            <w:pPr>
              <w:widowControl/>
              <w:jc w:val="center"/>
              <w:rPr>
                <w:rFonts w:ascii="宋体" w:hAnsi="宋体" w:eastAsia="宋体" w:cs="仿宋"/>
                <w:b/>
                <w:bCs/>
                <w:szCs w:val="21"/>
              </w:rPr>
            </w:pPr>
            <w:r>
              <w:rPr>
                <w:rFonts w:hint="eastAsia" w:ascii="宋体" w:hAnsi="宋体" w:eastAsia="宋体" w:cs="仿宋"/>
                <w:b/>
                <w:bCs/>
                <w:szCs w:val="21"/>
              </w:rPr>
              <w:t>商务部分(</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2514" w:type="dxa"/>
            <w:gridSpan w:val="2"/>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技术部分（</w:t>
            </w:r>
            <w:r>
              <w:rPr>
                <w:rFonts w:hint="eastAsia" w:ascii="宋体" w:hAnsi="宋体" w:eastAsia="宋体" w:cs="仿宋"/>
                <w:b/>
                <w:bCs/>
                <w:szCs w:val="21"/>
                <w:lang w:val="en-US" w:eastAsia="zh-CN"/>
              </w:rPr>
              <w:t>4</w:t>
            </w:r>
            <w:r>
              <w:rPr>
                <w:rFonts w:hint="eastAsia" w:ascii="宋体" w:hAnsi="宋体" w:eastAsia="宋体" w:cs="仿宋"/>
                <w:b/>
                <w:bCs/>
                <w:szCs w:val="21"/>
              </w:rPr>
              <w:t>0分）</w:t>
            </w:r>
          </w:p>
        </w:tc>
        <w:tc>
          <w:tcPr>
            <w:tcW w:w="1014" w:type="dxa"/>
            <w:vMerge w:val="restart"/>
            <w:noWrap w:val="0"/>
            <w:vAlign w:val="center"/>
          </w:tcPr>
          <w:p>
            <w:pPr>
              <w:widowControl/>
              <w:jc w:val="center"/>
              <w:rPr>
                <w:rFonts w:ascii="宋体" w:hAnsi="宋体" w:eastAsia="宋体" w:cs="仿宋"/>
                <w:b/>
                <w:bCs/>
                <w:szCs w:val="21"/>
              </w:rPr>
            </w:pPr>
            <w:r>
              <w:rPr>
                <w:rFonts w:hint="eastAsia" w:ascii="宋体" w:hAnsi="宋体" w:eastAsia="宋体" w:cs="仿宋"/>
                <w:b/>
                <w:bCs/>
                <w:szCs w:val="21"/>
              </w:rPr>
              <w:t>合计</w:t>
            </w:r>
          </w:p>
          <w:p>
            <w:pPr>
              <w:pStyle w:val="11"/>
              <w:ind w:firstLine="0" w:firstLineChars="0"/>
              <w:rPr>
                <w:b/>
              </w:rPr>
            </w:pPr>
            <w:r>
              <w:rPr>
                <w:rFonts w:hint="eastAsia"/>
                <w:b/>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60" w:type="dxa"/>
            <w:vMerge w:val="continue"/>
            <w:noWrap w:val="0"/>
            <w:tcMar>
              <w:left w:w="108" w:type="dxa"/>
              <w:right w:w="108" w:type="dxa"/>
            </w:tcMar>
            <w:vAlign w:val="center"/>
          </w:tcPr>
          <w:p>
            <w:pPr>
              <w:widowControl/>
              <w:jc w:val="center"/>
              <w:rPr>
                <w:rFonts w:ascii="宋体" w:hAnsi="宋体" w:eastAsia="宋体" w:cs="仿宋"/>
                <w:b/>
                <w:bCs/>
                <w:szCs w:val="21"/>
              </w:rPr>
            </w:pPr>
          </w:p>
        </w:tc>
        <w:tc>
          <w:tcPr>
            <w:tcW w:w="1146" w:type="dxa"/>
            <w:vMerge w:val="continue"/>
            <w:noWrap w:val="0"/>
            <w:tcMar>
              <w:left w:w="108" w:type="dxa"/>
              <w:right w:w="108" w:type="dxa"/>
            </w:tcMar>
            <w:vAlign w:val="center"/>
          </w:tcPr>
          <w:p>
            <w:pPr>
              <w:jc w:val="center"/>
              <w:rPr>
                <w:rFonts w:ascii="宋体" w:hAnsi="宋体" w:eastAsia="宋体" w:cs="仿宋"/>
                <w:b/>
                <w:bCs/>
                <w:szCs w:val="21"/>
              </w:rPr>
            </w:pPr>
          </w:p>
        </w:tc>
        <w:tc>
          <w:tcPr>
            <w:tcW w:w="1045" w:type="dxa"/>
            <w:noWrap w:val="0"/>
            <w:tcMar>
              <w:left w:w="108" w:type="dxa"/>
              <w:right w:w="108" w:type="dxa"/>
            </w:tcMar>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rPr>
              <w:t>企业</w:t>
            </w:r>
            <w:r>
              <w:rPr>
                <w:rFonts w:hint="eastAsia" w:ascii="宋体" w:hAnsi="宋体" w:eastAsia="宋体" w:cs="仿宋"/>
                <w:b/>
                <w:bCs/>
                <w:szCs w:val="21"/>
                <w:lang w:eastAsia="zh-CN"/>
              </w:rPr>
              <w:t>信用</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9</w:t>
            </w:r>
            <w:r>
              <w:rPr>
                <w:rFonts w:hint="eastAsia" w:ascii="宋体" w:hAnsi="宋体" w:eastAsia="宋体" w:cs="仿宋"/>
                <w:b/>
                <w:bCs/>
                <w:szCs w:val="21"/>
              </w:rPr>
              <w:t>分）</w:t>
            </w:r>
          </w:p>
        </w:tc>
        <w:tc>
          <w:tcPr>
            <w:tcW w:w="1078"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企业业绩</w:t>
            </w:r>
          </w:p>
          <w:p>
            <w:pPr>
              <w:jc w:val="center"/>
              <w:rPr>
                <w:rFonts w:ascii="宋体" w:hAnsi="宋体" w:eastAsia="宋体" w:cs="仿宋"/>
                <w:b/>
                <w:bCs/>
                <w:szCs w:val="21"/>
              </w:rPr>
            </w:pPr>
            <w:r>
              <w:rPr>
                <w:rFonts w:hint="eastAsia" w:ascii="宋体" w:hAnsi="宋体" w:eastAsia="宋体" w:cs="仿宋"/>
                <w:b/>
                <w:bCs/>
                <w:szCs w:val="21"/>
              </w:rPr>
              <w:t>（</w:t>
            </w:r>
            <w:r>
              <w:rPr>
                <w:rFonts w:hint="eastAsia" w:ascii="宋体" w:hAnsi="宋体" w:eastAsia="宋体" w:cs="仿宋"/>
                <w:b/>
                <w:bCs/>
                <w:szCs w:val="21"/>
                <w:lang w:val="en-US" w:eastAsia="zh-CN"/>
              </w:rPr>
              <w:t>15</w:t>
            </w:r>
            <w:r>
              <w:rPr>
                <w:rFonts w:hint="eastAsia" w:ascii="宋体" w:hAnsi="宋体" w:eastAsia="宋体" w:cs="仿宋"/>
                <w:b/>
                <w:bCs/>
                <w:szCs w:val="21"/>
              </w:rPr>
              <w:t>分）</w:t>
            </w:r>
          </w:p>
        </w:tc>
        <w:tc>
          <w:tcPr>
            <w:tcW w:w="1292" w:type="dxa"/>
            <w:noWrap w:val="0"/>
            <w:vAlign w:val="center"/>
          </w:tcPr>
          <w:p>
            <w:pPr>
              <w:jc w:val="center"/>
              <w:rPr>
                <w:rFonts w:hint="eastAsia" w:ascii="宋体" w:hAnsi="宋体" w:eastAsia="宋体" w:cs="仿宋"/>
                <w:b/>
                <w:bCs/>
                <w:szCs w:val="21"/>
                <w:lang w:eastAsia="zh-CN"/>
              </w:rPr>
            </w:pPr>
            <w:r>
              <w:rPr>
                <w:rFonts w:hint="eastAsia" w:ascii="宋体" w:hAnsi="宋体" w:eastAsia="宋体" w:cs="仿宋"/>
                <w:b/>
                <w:bCs/>
                <w:szCs w:val="21"/>
                <w:lang w:eastAsia="zh-CN"/>
              </w:rPr>
              <w:t>优惠与服务承诺（6分）</w:t>
            </w:r>
          </w:p>
        </w:tc>
        <w:tc>
          <w:tcPr>
            <w:tcW w:w="1020" w:type="dxa"/>
            <w:noWrap w:val="0"/>
            <w:tcMar>
              <w:left w:w="108" w:type="dxa"/>
              <w:right w:w="108" w:type="dxa"/>
            </w:tcMar>
            <w:vAlign w:val="center"/>
          </w:tcPr>
          <w:p>
            <w:pPr>
              <w:jc w:val="center"/>
              <w:rPr>
                <w:rFonts w:ascii="宋体" w:hAnsi="宋体" w:eastAsia="宋体" w:cs="仿宋"/>
                <w:b/>
                <w:bCs/>
                <w:szCs w:val="21"/>
              </w:rPr>
            </w:pPr>
            <w:r>
              <w:rPr>
                <w:rFonts w:hint="eastAsia" w:ascii="宋体" w:hAnsi="宋体" w:eastAsia="宋体" w:cs="仿宋"/>
                <w:b/>
                <w:bCs/>
                <w:szCs w:val="21"/>
              </w:rPr>
              <w:t>项目实施方案（</w:t>
            </w:r>
            <w:r>
              <w:rPr>
                <w:rFonts w:hint="eastAsia" w:ascii="宋体" w:hAnsi="宋体" w:eastAsia="宋体" w:cs="仿宋"/>
                <w:b/>
                <w:bCs/>
                <w:szCs w:val="21"/>
                <w:lang w:val="en-US" w:eastAsia="zh-CN"/>
              </w:rPr>
              <w:t>3</w:t>
            </w:r>
            <w:r>
              <w:rPr>
                <w:rFonts w:hint="eastAsia" w:ascii="宋体" w:hAnsi="宋体" w:eastAsia="宋体" w:cs="仿宋"/>
                <w:b/>
                <w:bCs/>
                <w:szCs w:val="21"/>
              </w:rPr>
              <w:t>0分）</w:t>
            </w:r>
          </w:p>
        </w:tc>
        <w:tc>
          <w:tcPr>
            <w:tcW w:w="1494" w:type="dxa"/>
            <w:noWrap w:val="0"/>
            <w:tcMar>
              <w:left w:w="108" w:type="dxa"/>
              <w:right w:w="108" w:type="dxa"/>
            </w:tcMar>
            <w:vAlign w:val="center"/>
          </w:tcPr>
          <w:p>
            <w:pPr>
              <w:jc w:val="center"/>
              <w:rPr>
                <w:rFonts w:hint="eastAsia" w:ascii="宋体" w:hAnsi="宋体" w:eastAsia="宋体" w:cs="仿宋"/>
                <w:b/>
                <w:bCs/>
                <w:szCs w:val="21"/>
              </w:rPr>
            </w:pPr>
            <w:r>
              <w:rPr>
                <w:rFonts w:hint="eastAsia" w:ascii="宋体" w:hAnsi="宋体" w:eastAsia="宋体" w:cs="仿宋"/>
                <w:b/>
                <w:bCs/>
                <w:szCs w:val="21"/>
              </w:rPr>
              <w:t>售后服务方案及售后服务保障体系（10分）</w:t>
            </w:r>
          </w:p>
        </w:tc>
        <w:tc>
          <w:tcPr>
            <w:tcW w:w="1014" w:type="dxa"/>
            <w:vMerge w:val="continue"/>
            <w:noWrap w:val="0"/>
            <w:vAlign w:val="center"/>
          </w:tcPr>
          <w:p>
            <w:pPr>
              <w:widowControl/>
              <w:jc w:val="center"/>
              <w:rPr>
                <w:rFonts w:ascii="宋体" w:hAnsi="宋体" w:eastAsia="宋体"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240" w:lineRule="auto"/>
              <w:jc w:val="center"/>
              <w:rPr>
                <w:rFonts w:ascii="宋体" w:hAnsi="宋体" w:eastAsia="宋体" w:cs="仿宋"/>
                <w:sz w:val="21"/>
                <w:szCs w:val="21"/>
              </w:rPr>
            </w:pPr>
            <w:r>
              <w:rPr>
                <w:rFonts w:hint="eastAsia" w:ascii="宋体" w:hAnsi="宋体" w:eastAsia="宋体" w:cs="仿宋"/>
                <w:sz w:val="21"/>
                <w:szCs w:val="21"/>
              </w:rPr>
              <w:t>评委1</w:t>
            </w:r>
          </w:p>
        </w:tc>
        <w:tc>
          <w:tcPr>
            <w:tcW w:w="1146" w:type="dxa"/>
            <w:noWrap w:val="0"/>
            <w:tcMar>
              <w:left w:w="108" w:type="dxa"/>
              <w:right w:w="108" w:type="dxa"/>
            </w:tcMar>
            <w:vAlign w:val="center"/>
          </w:tcPr>
          <w:p>
            <w:pPr>
              <w:widowControl/>
              <w:spacing w:line="240" w:lineRule="auto"/>
              <w:jc w:val="center"/>
              <w:rPr>
                <w:rFonts w:hint="default"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29.16</w:t>
            </w:r>
          </w:p>
        </w:tc>
        <w:tc>
          <w:tcPr>
            <w:tcW w:w="1045" w:type="dxa"/>
            <w:noWrap w:val="0"/>
            <w:tcMar>
              <w:left w:w="108" w:type="dxa"/>
              <w:right w:w="108" w:type="dxa"/>
            </w:tcMar>
            <w:vAlign w:val="center"/>
          </w:tcPr>
          <w:p>
            <w:pPr>
              <w:widowControl/>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0</w:t>
            </w:r>
          </w:p>
        </w:tc>
        <w:tc>
          <w:tcPr>
            <w:tcW w:w="1078" w:type="dxa"/>
            <w:noWrap w:val="0"/>
            <w:vAlign w:val="center"/>
          </w:tcPr>
          <w:p>
            <w:pPr>
              <w:widowControl/>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3</w:t>
            </w:r>
          </w:p>
        </w:tc>
        <w:tc>
          <w:tcPr>
            <w:tcW w:w="1292" w:type="dxa"/>
            <w:noWrap w:val="0"/>
            <w:vAlign w:val="center"/>
          </w:tcPr>
          <w:p>
            <w:pPr>
              <w:widowControl/>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widowControl/>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widowControl/>
              <w:spacing w:line="240" w:lineRule="auto"/>
              <w:jc w:val="center"/>
              <w:rPr>
                <w:rFonts w:hint="default"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widowControl/>
              <w:spacing w:line="240" w:lineRule="auto"/>
              <w:jc w:val="center"/>
              <w:rPr>
                <w:rFonts w:hint="eastAsia" w:ascii="宋体" w:hAnsi="宋体" w:eastAsia="宋体" w:cs="仿宋"/>
                <w:sz w:val="21"/>
                <w:szCs w:val="21"/>
                <w:shd w:val="clear" w:color="auto" w:fill="FFFFFF"/>
                <w:lang w:val="en-US" w:eastAsia="zh-CN"/>
              </w:rPr>
            </w:pPr>
            <w:r>
              <w:rPr>
                <w:rFonts w:hint="eastAsia" w:ascii="宋体" w:hAnsi="宋体" w:eastAsia="宋体" w:cs="仿宋"/>
                <w:sz w:val="21"/>
                <w:szCs w:val="21"/>
                <w:shd w:val="clear" w:color="auto" w:fill="FFFFFF"/>
                <w:lang w:val="en-US" w:eastAsia="zh-CN"/>
              </w:rPr>
              <w:t>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评委2</w:t>
            </w:r>
          </w:p>
        </w:tc>
        <w:tc>
          <w:tcPr>
            <w:tcW w:w="1146"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29.16</w:t>
            </w:r>
          </w:p>
        </w:tc>
        <w:tc>
          <w:tcPr>
            <w:tcW w:w="1045"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0</w:t>
            </w:r>
          </w:p>
        </w:tc>
        <w:tc>
          <w:tcPr>
            <w:tcW w:w="1078"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292"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16</w:t>
            </w:r>
          </w:p>
        </w:tc>
        <w:tc>
          <w:tcPr>
            <w:tcW w:w="1494"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评委3</w:t>
            </w:r>
          </w:p>
        </w:tc>
        <w:tc>
          <w:tcPr>
            <w:tcW w:w="1146"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29.16</w:t>
            </w:r>
          </w:p>
        </w:tc>
        <w:tc>
          <w:tcPr>
            <w:tcW w:w="1045"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0</w:t>
            </w:r>
          </w:p>
        </w:tc>
        <w:tc>
          <w:tcPr>
            <w:tcW w:w="1078"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292"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评委4</w:t>
            </w:r>
          </w:p>
        </w:tc>
        <w:tc>
          <w:tcPr>
            <w:tcW w:w="1146"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29.16</w:t>
            </w:r>
          </w:p>
        </w:tc>
        <w:tc>
          <w:tcPr>
            <w:tcW w:w="1045"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0</w:t>
            </w:r>
          </w:p>
        </w:tc>
        <w:tc>
          <w:tcPr>
            <w:tcW w:w="1078"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292"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23</w:t>
            </w:r>
          </w:p>
        </w:tc>
        <w:tc>
          <w:tcPr>
            <w:tcW w:w="1494"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lang w:val="en-US" w:eastAsia="zh-CN" w:bidi="ar-SA"/>
              </w:rPr>
            </w:pPr>
            <w:r>
              <w:rPr>
                <w:rFonts w:hint="eastAsia" w:ascii="宋体" w:hAnsi="宋体" w:eastAsia="宋体" w:cs="仿宋"/>
                <w:sz w:val="21"/>
                <w:szCs w:val="21"/>
              </w:rPr>
              <w:t>评委5</w:t>
            </w:r>
          </w:p>
        </w:tc>
        <w:tc>
          <w:tcPr>
            <w:tcW w:w="1146"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29.16</w:t>
            </w:r>
          </w:p>
        </w:tc>
        <w:tc>
          <w:tcPr>
            <w:tcW w:w="1045"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0</w:t>
            </w:r>
          </w:p>
        </w:tc>
        <w:tc>
          <w:tcPr>
            <w:tcW w:w="1078"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292"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3</w:t>
            </w:r>
          </w:p>
        </w:tc>
        <w:tc>
          <w:tcPr>
            <w:tcW w:w="1020"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16</w:t>
            </w:r>
          </w:p>
        </w:tc>
        <w:tc>
          <w:tcPr>
            <w:tcW w:w="1494" w:type="dxa"/>
            <w:noWrap w:val="0"/>
            <w:tcMar>
              <w:left w:w="108" w:type="dxa"/>
              <w:right w:w="108" w:type="dxa"/>
            </w:tcMar>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w:t>
            </w:r>
          </w:p>
        </w:tc>
        <w:tc>
          <w:tcPr>
            <w:tcW w:w="1014" w:type="dxa"/>
            <w:noWrap w:val="0"/>
            <w:vAlign w:val="center"/>
          </w:tcPr>
          <w:p>
            <w:pPr>
              <w:widowControl/>
              <w:spacing w:line="240" w:lineRule="auto"/>
              <w:jc w:val="center"/>
              <w:rPr>
                <w:rFonts w:hint="eastAsia" w:ascii="宋体" w:hAnsi="宋体" w:eastAsia="宋体" w:cs="仿宋"/>
                <w:kern w:val="2"/>
                <w:sz w:val="21"/>
                <w:szCs w:val="21"/>
                <w:shd w:val="clear" w:color="auto" w:fill="FFFFFF"/>
                <w:lang w:val="en-US" w:eastAsia="zh-CN" w:bidi="ar-SA"/>
              </w:rPr>
            </w:pPr>
            <w:r>
              <w:rPr>
                <w:rFonts w:hint="eastAsia" w:ascii="宋体" w:hAnsi="宋体" w:eastAsia="宋体" w:cs="仿宋"/>
                <w:sz w:val="21"/>
                <w:szCs w:val="21"/>
                <w:shd w:val="clear" w:color="auto" w:fill="FFFFFF"/>
                <w:lang w:val="en-US" w:eastAsia="zh-CN"/>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35" w:type="dxa"/>
            <w:gridSpan w:val="7"/>
            <w:noWrap w:val="0"/>
            <w:tcMar>
              <w:left w:w="108" w:type="dxa"/>
              <w:right w:w="108" w:type="dxa"/>
            </w:tcMar>
            <w:vAlign w:val="center"/>
          </w:tcPr>
          <w:p>
            <w:pPr>
              <w:widowControl/>
              <w:spacing w:line="360" w:lineRule="auto"/>
              <w:jc w:val="left"/>
              <w:rPr>
                <w:rFonts w:hint="default" w:ascii="宋体" w:hAnsi="宋体" w:eastAsia="宋体" w:cs="仿宋"/>
                <w:szCs w:val="21"/>
                <w:highlight w:val="none"/>
                <w:lang w:val="en-US" w:eastAsia="zh-CN"/>
              </w:rPr>
            </w:pPr>
            <w:r>
              <w:rPr>
                <w:rFonts w:hint="eastAsia" w:ascii="宋体" w:hAnsi="宋体" w:eastAsia="宋体" w:cs="仿宋"/>
                <w:szCs w:val="21"/>
                <w:highlight w:val="none"/>
              </w:rPr>
              <w:t>评审得分：</w:t>
            </w:r>
            <w:r>
              <w:rPr>
                <w:rFonts w:hint="eastAsia" w:ascii="宋体" w:hAnsi="宋体" w:eastAsia="宋体" w:cs="仿宋"/>
                <w:szCs w:val="21"/>
                <w:highlight w:val="none"/>
                <w:lang w:val="en-US" w:eastAsia="zh-CN"/>
              </w:rPr>
              <w:t>60.36</w:t>
            </w:r>
          </w:p>
        </w:tc>
        <w:tc>
          <w:tcPr>
            <w:tcW w:w="1014" w:type="dxa"/>
            <w:noWrap w:val="0"/>
            <w:tcMar>
              <w:left w:w="108" w:type="dxa"/>
              <w:right w:w="108" w:type="dxa"/>
            </w:tcMar>
            <w:vAlign w:val="center"/>
          </w:tcPr>
          <w:p>
            <w:pPr>
              <w:widowControl/>
              <w:spacing w:line="360" w:lineRule="auto"/>
              <w:rPr>
                <w:rFonts w:hint="eastAsia" w:ascii="宋体" w:hAnsi="宋体" w:eastAsia="宋体" w:cs="仿宋"/>
                <w:szCs w:val="21"/>
                <w:highlight w:val="none"/>
                <w:lang w:val="en-US" w:eastAsia="zh-CN"/>
              </w:rPr>
            </w:pPr>
            <w:r>
              <w:rPr>
                <w:rFonts w:hint="eastAsia" w:ascii="宋体" w:hAnsi="宋体" w:eastAsia="宋体" w:cs="仿宋"/>
                <w:szCs w:val="21"/>
                <w:highlight w:val="none"/>
              </w:rPr>
              <w:t>排序：</w:t>
            </w:r>
            <w:r>
              <w:rPr>
                <w:rFonts w:hint="eastAsia" w:ascii="宋体" w:hAnsi="宋体" w:eastAsia="宋体" w:cs="仿宋"/>
                <w:szCs w:val="21"/>
                <w:highlight w:val="none"/>
                <w:lang w:val="en-US" w:eastAsia="zh-CN"/>
              </w:rPr>
              <w:t>4</w:t>
            </w:r>
          </w:p>
        </w:tc>
      </w:tr>
    </w:tbl>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备注：</w:t>
      </w:r>
    </w:p>
    <w:p>
      <w:pPr>
        <w:pStyle w:val="10"/>
        <w:widowControl/>
        <w:spacing w:after="150" w:line="360" w:lineRule="auto"/>
        <w:rPr>
          <w:rFonts w:hint="eastAsia" w:ascii="宋体" w:hAnsi="宋体" w:eastAsia="宋体" w:cs="仿宋"/>
          <w:color w:val="000000"/>
          <w:lang w:eastAsia="zh-CN"/>
        </w:rPr>
      </w:pPr>
      <w:r>
        <w:rPr>
          <w:rFonts w:hint="eastAsia" w:ascii="宋体" w:hAnsi="宋体" w:eastAsia="宋体" w:cs="仿宋"/>
          <w:color w:val="000000"/>
        </w:rPr>
        <w:t>1、投标报价政策性加分：</w:t>
      </w:r>
      <w:r>
        <w:rPr>
          <w:rFonts w:hint="eastAsia" w:ascii="宋体" w:hAnsi="宋体" w:eastAsia="宋体" w:cs="仿宋"/>
          <w:color w:val="000000"/>
          <w:lang w:val="en-US" w:eastAsia="zh-CN"/>
        </w:rPr>
        <w:t>无</w:t>
      </w:r>
    </w:p>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2、投标文件填报业绩名称：</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郑州交通技师学院 2020-2021 年度高水平专业群建设汽车维修专业群(新能源汽车检测与维修专业)数字化教学资源项目。</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p>
    <w:p>
      <w:pPr>
        <w:pStyle w:val="10"/>
        <w:widowControl/>
        <w:spacing w:after="150" w:line="360" w:lineRule="auto"/>
        <w:rPr>
          <w:rFonts w:ascii="宋体" w:hAnsi="宋体" w:eastAsia="宋体" w:cs="仿宋"/>
          <w:color w:val="000000"/>
        </w:rPr>
      </w:pPr>
      <w:r>
        <w:rPr>
          <w:rFonts w:hint="eastAsia" w:ascii="宋体" w:hAnsi="宋体" w:eastAsia="宋体" w:cs="仿宋"/>
          <w:color w:val="000000"/>
        </w:rPr>
        <w:t>3、投标文件填报其他相关证书名称：</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rPr>
        <w:t>评标委员会审查通过的：</w:t>
      </w:r>
      <w:r>
        <w:rPr>
          <w:rFonts w:hint="eastAsia" w:ascii="宋体" w:hAnsi="宋体" w:eastAsia="宋体" w:cs="仿宋"/>
          <w:color w:val="000000"/>
          <w:lang w:val="en-US" w:eastAsia="zh-CN"/>
        </w:rPr>
        <w:t>无</w:t>
      </w:r>
    </w:p>
    <w:p>
      <w:pPr>
        <w:pStyle w:val="10"/>
        <w:widowControl/>
        <w:spacing w:after="150" w:line="360" w:lineRule="auto"/>
        <w:rPr>
          <w:rFonts w:hint="eastAsia" w:ascii="宋体" w:hAnsi="宋体" w:eastAsia="宋体" w:cs="仿宋"/>
          <w:b/>
          <w:bCs/>
          <w:sz w:val="28"/>
          <w:szCs w:val="28"/>
          <w:lang w:val="en-US" w:eastAsia="zh-CN"/>
        </w:rPr>
      </w:pPr>
      <w:r>
        <w:rPr>
          <w:rFonts w:hint="eastAsia" w:ascii="宋体" w:hAnsi="宋体" w:eastAsia="宋体" w:cs="仿宋"/>
          <w:color w:val="000000"/>
        </w:rPr>
        <w:t>评标委员会审查未通过的：</w:t>
      </w:r>
      <w:r>
        <w:rPr>
          <w:rFonts w:hint="eastAsia" w:ascii="宋体" w:hAnsi="宋体" w:eastAsia="宋体" w:cs="仿宋"/>
          <w:color w:val="000000"/>
          <w:lang w:val="en-US" w:eastAsia="zh-CN"/>
        </w:rPr>
        <w:t>无</w:t>
      </w:r>
    </w:p>
    <w:p>
      <w:pPr>
        <w:pStyle w:val="10"/>
        <w:widowControl/>
        <w:spacing w:after="150" w:line="360" w:lineRule="auto"/>
        <w:rPr>
          <w:rFonts w:ascii="宋体" w:hAnsi="宋体" w:eastAsia="宋体" w:cs="仿宋"/>
          <w:b/>
          <w:bCs/>
          <w:color w:val="000000"/>
          <w:sz w:val="28"/>
          <w:szCs w:val="28"/>
          <w:shd w:val="clear" w:color="auto" w:fill="FFFFFF"/>
        </w:rPr>
      </w:pPr>
      <w:r>
        <w:rPr>
          <w:rFonts w:hint="eastAsia" w:ascii="宋体" w:hAnsi="宋体" w:eastAsia="宋体" w:cs="仿宋"/>
          <w:b/>
          <w:bCs/>
          <w:sz w:val="28"/>
          <w:szCs w:val="28"/>
        </w:rPr>
        <w:t>五、评标委员会推荐中标候选人（或采购人授权确定中标人）情况：</w:t>
      </w:r>
    </w:p>
    <w:p>
      <w:pPr>
        <w:pStyle w:val="10"/>
        <w:widowControl/>
        <w:spacing w:after="150" w:line="360" w:lineRule="auto"/>
        <w:rPr>
          <w:rFonts w:ascii="宋体" w:hAnsi="宋体" w:eastAsia="宋体" w:cs="仿宋"/>
          <w:b/>
          <w:color w:val="000000"/>
        </w:rPr>
      </w:pPr>
      <w:r>
        <w:rPr>
          <w:rFonts w:hint="eastAsia" w:ascii="宋体" w:hAnsi="宋体" w:eastAsia="宋体" w:cs="仿宋"/>
          <w:b/>
          <w:color w:val="000000"/>
        </w:rPr>
        <w:t>第一中标候选人：</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（一）名  称：北京欧倍尔软件技术开发有限公司</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（二）统一社会信用代码：</w:t>
      </w:r>
      <w:r>
        <w:rPr>
          <w:rFonts w:hint="eastAsia" w:ascii="宋体" w:hAnsi="宋体" w:eastAsia="宋体" w:cs="仿宋"/>
          <w:color w:val="000000"/>
          <w:lang w:val="en-US" w:eastAsia="zh-CN"/>
        </w:rPr>
        <w:t>911101080556476532</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lang w:eastAsia="zh-CN"/>
        </w:rPr>
        <w:t>（三）</w:t>
      </w:r>
      <w:r>
        <w:rPr>
          <w:rFonts w:hint="eastAsia" w:ascii="宋体" w:hAnsi="宋体" w:eastAsia="宋体" w:cs="仿宋"/>
          <w:color w:val="000000"/>
        </w:rPr>
        <w:t>地</w:t>
      </w:r>
      <w:r>
        <w:rPr>
          <w:rFonts w:hint="eastAsia" w:ascii="宋体" w:hAnsi="宋体" w:eastAsia="宋体" w:cs="仿宋"/>
          <w:color w:val="000000"/>
          <w:lang w:val="en-US" w:eastAsia="zh-CN"/>
        </w:rPr>
        <w:t xml:space="preserve"> </w:t>
      </w:r>
      <w:r>
        <w:rPr>
          <w:rFonts w:hint="eastAsia" w:ascii="宋体" w:hAnsi="宋体" w:eastAsia="宋体" w:cs="仿宋"/>
          <w:color w:val="000000"/>
        </w:rPr>
        <w:t>址：</w:t>
      </w:r>
      <w:r>
        <w:rPr>
          <w:rFonts w:hint="eastAsia" w:ascii="宋体" w:hAnsi="宋体" w:eastAsia="宋体" w:cs="仿宋"/>
          <w:color w:val="000000"/>
          <w:lang w:val="en-US" w:eastAsia="zh-CN"/>
        </w:rPr>
        <w:t>北京市海淀区清河永泰园甲 1 号综合楼 5 层 516 号</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w:t>
      </w:r>
      <w:r>
        <w:rPr>
          <w:rFonts w:hint="eastAsia" w:ascii="宋体" w:hAnsi="宋体" w:eastAsia="宋体" w:cs="仿宋"/>
          <w:color w:val="000000"/>
          <w:lang w:eastAsia="zh-CN"/>
        </w:rPr>
        <w:t>四</w:t>
      </w:r>
      <w:r>
        <w:rPr>
          <w:rFonts w:hint="eastAsia" w:ascii="宋体" w:hAnsi="宋体" w:eastAsia="宋体" w:cs="仿宋"/>
          <w:color w:val="000000"/>
        </w:rPr>
        <w:t>）联系人：</w:t>
      </w:r>
      <w:r>
        <w:rPr>
          <w:rFonts w:hint="eastAsia" w:ascii="宋体" w:hAnsi="宋体" w:eastAsia="宋体" w:cs="仿宋"/>
          <w:color w:val="000000"/>
          <w:lang w:val="en-US" w:eastAsia="zh-CN"/>
        </w:rPr>
        <w:t xml:space="preserve">樊友林  </w:t>
      </w:r>
      <w:r>
        <w:rPr>
          <w:rFonts w:hint="eastAsia" w:ascii="宋体" w:hAnsi="宋体" w:eastAsia="宋体" w:cs="仿宋"/>
          <w:color w:val="000000"/>
        </w:rPr>
        <w:t xml:space="preserve"> 联系方式：</w:t>
      </w:r>
      <w:r>
        <w:rPr>
          <w:rFonts w:hint="eastAsia" w:ascii="宋体" w:hAnsi="宋体" w:eastAsia="宋体" w:cs="仿宋"/>
          <w:color w:val="000000"/>
          <w:lang w:val="en-US" w:eastAsia="zh-CN"/>
        </w:rPr>
        <w:t>15662765531</w:t>
      </w:r>
    </w:p>
    <w:p>
      <w:pPr>
        <w:pStyle w:val="10"/>
        <w:widowControl/>
        <w:spacing w:after="150" w:line="360" w:lineRule="auto"/>
        <w:rPr>
          <w:rFonts w:hint="default" w:ascii="宋体" w:hAnsi="宋体" w:eastAsia="宋体" w:cs="仿宋"/>
          <w:color w:val="000000"/>
          <w:lang w:val="en-US"/>
        </w:rPr>
      </w:pPr>
      <w:r>
        <w:rPr>
          <w:rFonts w:hint="eastAsia" w:ascii="宋体" w:hAnsi="宋体" w:eastAsia="宋体" w:cs="仿宋"/>
          <w:color w:val="000000"/>
        </w:rPr>
        <w:t>（</w:t>
      </w:r>
      <w:r>
        <w:rPr>
          <w:rFonts w:hint="eastAsia" w:ascii="宋体" w:hAnsi="宋体" w:eastAsia="宋体" w:cs="仿宋"/>
          <w:color w:val="000000"/>
          <w:lang w:eastAsia="zh-CN"/>
        </w:rPr>
        <w:t>五</w:t>
      </w:r>
      <w:r>
        <w:rPr>
          <w:rFonts w:hint="eastAsia" w:ascii="宋体" w:hAnsi="宋体" w:eastAsia="宋体" w:cs="仿宋"/>
          <w:color w:val="000000"/>
        </w:rPr>
        <w:t>）中标金额：</w:t>
      </w:r>
      <w:r>
        <w:rPr>
          <w:rFonts w:hint="default" w:ascii="宋体" w:hAnsi="宋体" w:eastAsia="宋体" w:cs="仿宋"/>
          <w:color w:val="000000"/>
          <w:lang w:val="en-US" w:eastAsia="zh-CN"/>
        </w:rPr>
        <w:t>2320000</w:t>
      </w:r>
      <w:r>
        <w:rPr>
          <w:rFonts w:hint="eastAsia" w:ascii="宋体" w:hAnsi="宋体" w:eastAsia="宋体" w:cs="仿宋"/>
          <w:color w:val="000000"/>
          <w:lang w:val="en-US" w:eastAsia="zh-CN"/>
        </w:rPr>
        <w:t>元</w:t>
      </w:r>
    </w:p>
    <w:p>
      <w:pPr>
        <w:pStyle w:val="10"/>
        <w:widowControl/>
        <w:spacing w:after="150" w:line="360" w:lineRule="auto"/>
        <w:rPr>
          <w:rFonts w:ascii="宋体" w:hAnsi="宋体" w:eastAsia="宋体" w:cs="仿宋"/>
          <w:b/>
          <w:color w:val="000000"/>
        </w:rPr>
      </w:pPr>
      <w:r>
        <w:rPr>
          <w:rFonts w:hint="eastAsia" w:ascii="宋体" w:hAnsi="宋体" w:eastAsia="宋体" w:cs="仿宋"/>
          <w:b/>
          <w:color w:val="000000"/>
        </w:rPr>
        <w:t>第二中标候选人：</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（一）名  称：</w:t>
      </w:r>
      <w:r>
        <w:rPr>
          <w:rFonts w:hint="eastAsia" w:ascii="宋体" w:hAnsi="宋体" w:eastAsia="宋体" w:cs="仿宋"/>
          <w:color w:val="000000"/>
          <w:lang w:val="en-US" w:eastAsia="zh-CN"/>
        </w:rPr>
        <w:t>济南厚德万仪器设备有限公司</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（二）统一社会信用代码：</w:t>
      </w:r>
      <w:r>
        <w:rPr>
          <w:rFonts w:hint="eastAsia" w:ascii="宋体" w:hAnsi="宋体" w:eastAsia="宋体" w:cs="仿宋"/>
          <w:color w:val="000000"/>
          <w:lang w:val="en-US" w:eastAsia="zh-CN"/>
        </w:rPr>
        <w:t>91370104568142255A</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lang w:eastAsia="zh-CN"/>
        </w:rPr>
        <w:t>（三）</w:t>
      </w:r>
      <w:r>
        <w:rPr>
          <w:rFonts w:hint="eastAsia" w:ascii="宋体" w:hAnsi="宋体" w:eastAsia="宋体" w:cs="仿宋"/>
          <w:color w:val="000000"/>
        </w:rPr>
        <w:t>地</w:t>
      </w:r>
      <w:r>
        <w:rPr>
          <w:rFonts w:hint="eastAsia" w:ascii="宋体" w:hAnsi="宋体" w:eastAsia="宋体" w:cs="仿宋"/>
          <w:color w:val="000000"/>
          <w:lang w:val="en-US" w:eastAsia="zh-CN"/>
        </w:rPr>
        <w:t xml:space="preserve"> </w:t>
      </w:r>
      <w:r>
        <w:rPr>
          <w:rFonts w:hint="eastAsia" w:ascii="宋体" w:hAnsi="宋体" w:eastAsia="宋体" w:cs="仿宋"/>
          <w:color w:val="000000"/>
        </w:rPr>
        <w:t>址：</w:t>
      </w:r>
      <w:r>
        <w:rPr>
          <w:rFonts w:hint="eastAsia" w:ascii="宋体" w:hAnsi="宋体" w:eastAsia="宋体" w:cs="仿宋"/>
          <w:color w:val="000000"/>
          <w:lang w:val="en-US" w:eastAsia="zh-CN"/>
        </w:rPr>
        <w:t>山东省济南市槐荫区发祥巷小区一区 1 号楼 1901 室</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w:t>
      </w:r>
      <w:r>
        <w:rPr>
          <w:rFonts w:hint="eastAsia" w:ascii="宋体" w:hAnsi="宋体" w:eastAsia="宋体" w:cs="仿宋"/>
          <w:color w:val="000000"/>
          <w:lang w:eastAsia="zh-CN"/>
        </w:rPr>
        <w:t>四</w:t>
      </w:r>
      <w:r>
        <w:rPr>
          <w:rFonts w:hint="eastAsia" w:ascii="宋体" w:hAnsi="宋体" w:eastAsia="宋体" w:cs="仿宋"/>
          <w:color w:val="000000"/>
        </w:rPr>
        <w:t xml:space="preserve">）联系人： </w:t>
      </w:r>
      <w:r>
        <w:rPr>
          <w:rFonts w:hint="eastAsia" w:ascii="宋体" w:hAnsi="宋体" w:eastAsia="宋体" w:cs="仿宋"/>
          <w:color w:val="000000"/>
          <w:lang w:val="en-US" w:eastAsia="zh-CN"/>
        </w:rPr>
        <w:t xml:space="preserve">余建英   </w:t>
      </w:r>
      <w:r>
        <w:rPr>
          <w:rFonts w:hint="eastAsia" w:ascii="宋体" w:hAnsi="宋体" w:eastAsia="宋体" w:cs="仿宋"/>
          <w:color w:val="000000"/>
        </w:rPr>
        <w:t xml:space="preserve"> 联系方式：</w:t>
      </w:r>
      <w:r>
        <w:rPr>
          <w:rFonts w:hint="eastAsia" w:ascii="宋体" w:hAnsi="宋体" w:eastAsia="宋体" w:cs="仿宋"/>
          <w:color w:val="000000"/>
          <w:lang w:val="en-US" w:eastAsia="zh-CN"/>
        </w:rPr>
        <w:t>15764185075</w:t>
      </w:r>
    </w:p>
    <w:p>
      <w:pPr>
        <w:pStyle w:val="10"/>
        <w:widowControl/>
        <w:spacing w:after="150" w:line="360" w:lineRule="auto"/>
        <w:rPr>
          <w:rFonts w:hint="default" w:ascii="宋体" w:hAnsi="宋体" w:eastAsia="宋体" w:cs="仿宋"/>
          <w:color w:val="000000"/>
          <w:lang w:val="en-US"/>
        </w:rPr>
      </w:pPr>
      <w:r>
        <w:rPr>
          <w:rFonts w:hint="eastAsia" w:ascii="宋体" w:hAnsi="宋体" w:eastAsia="宋体" w:cs="仿宋"/>
          <w:color w:val="000000"/>
        </w:rPr>
        <w:t>（</w:t>
      </w:r>
      <w:r>
        <w:rPr>
          <w:rFonts w:hint="eastAsia" w:ascii="宋体" w:hAnsi="宋体" w:eastAsia="宋体" w:cs="仿宋"/>
          <w:color w:val="000000"/>
          <w:lang w:eastAsia="zh-CN"/>
        </w:rPr>
        <w:t>五</w:t>
      </w:r>
      <w:r>
        <w:rPr>
          <w:rFonts w:hint="eastAsia" w:ascii="宋体" w:hAnsi="宋体" w:eastAsia="宋体" w:cs="仿宋"/>
          <w:color w:val="000000"/>
        </w:rPr>
        <w:t>）中标金额：</w:t>
      </w:r>
      <w:r>
        <w:rPr>
          <w:rFonts w:hint="eastAsia" w:ascii="宋体" w:hAnsi="宋体" w:eastAsia="宋体" w:cs="仿宋"/>
          <w:color w:val="000000"/>
          <w:lang w:val="en-US" w:eastAsia="zh-CN"/>
        </w:rPr>
        <w:t>2390000元</w:t>
      </w:r>
    </w:p>
    <w:p>
      <w:pPr>
        <w:pStyle w:val="10"/>
        <w:widowControl/>
        <w:spacing w:after="150" w:line="360" w:lineRule="auto"/>
        <w:rPr>
          <w:rFonts w:ascii="宋体" w:hAnsi="宋体" w:eastAsia="宋体" w:cs="仿宋"/>
          <w:b/>
          <w:color w:val="000000"/>
        </w:rPr>
      </w:pPr>
      <w:r>
        <w:rPr>
          <w:rFonts w:hint="eastAsia" w:ascii="宋体" w:hAnsi="宋体" w:eastAsia="宋体" w:cs="仿宋"/>
          <w:b/>
          <w:color w:val="000000"/>
        </w:rPr>
        <w:t>第三中标候选人：</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（一）名  称：</w:t>
      </w:r>
      <w:r>
        <w:rPr>
          <w:rFonts w:hint="eastAsia" w:ascii="宋体" w:hAnsi="宋体" w:eastAsia="宋体" w:cs="仿宋"/>
          <w:color w:val="000000"/>
          <w:lang w:val="en-US" w:eastAsia="zh-CN"/>
        </w:rPr>
        <w:t>河南省人才数字科技有限公司</w:t>
      </w:r>
    </w:p>
    <w:p>
      <w:pPr>
        <w:pStyle w:val="10"/>
        <w:widowControl/>
        <w:spacing w:after="150" w:line="360" w:lineRule="auto"/>
        <w:rPr>
          <w:rFonts w:hint="eastAsia" w:ascii="宋体" w:hAnsi="宋体" w:eastAsia="宋体" w:cs="仿宋"/>
          <w:color w:val="000000"/>
        </w:rPr>
      </w:pPr>
      <w:r>
        <w:rPr>
          <w:rFonts w:hint="eastAsia" w:ascii="宋体" w:hAnsi="宋体" w:eastAsia="宋体" w:cs="仿宋"/>
          <w:color w:val="000000"/>
        </w:rPr>
        <w:t>（二）统一社会信用代码：</w:t>
      </w:r>
      <w:r>
        <w:rPr>
          <w:rFonts w:hint="eastAsia" w:ascii="宋体" w:hAnsi="宋体" w:eastAsia="宋体" w:cs="仿宋"/>
          <w:color w:val="000000"/>
          <w:lang w:val="en-US" w:eastAsia="zh-CN"/>
        </w:rPr>
        <w:t>91410100MA9LYME231</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lang w:eastAsia="zh-CN"/>
        </w:rPr>
        <w:t>（三）</w:t>
      </w:r>
      <w:r>
        <w:rPr>
          <w:rFonts w:hint="eastAsia" w:ascii="宋体" w:hAnsi="宋体" w:eastAsia="宋体" w:cs="仿宋"/>
          <w:color w:val="000000"/>
        </w:rPr>
        <w:t>地</w:t>
      </w:r>
      <w:r>
        <w:rPr>
          <w:rFonts w:hint="eastAsia" w:ascii="宋体" w:hAnsi="宋体" w:eastAsia="宋体" w:cs="仿宋"/>
          <w:color w:val="000000"/>
          <w:lang w:val="en-US" w:eastAsia="zh-CN"/>
        </w:rPr>
        <w:t xml:space="preserve"> 址：河南省郑州市郑东新区智慧岛大厦 8 楼 D 区 0805 房间</w:t>
      </w:r>
    </w:p>
    <w:p>
      <w:pPr>
        <w:pStyle w:val="10"/>
        <w:widowControl/>
        <w:spacing w:after="150" w:line="360" w:lineRule="auto"/>
        <w:rPr>
          <w:rFonts w:hint="eastAsia" w:ascii="宋体" w:hAnsi="宋体" w:eastAsia="宋体" w:cs="仿宋"/>
          <w:color w:val="000000"/>
          <w:lang w:val="en-US" w:eastAsia="zh-CN"/>
        </w:rPr>
      </w:pPr>
      <w:r>
        <w:rPr>
          <w:rFonts w:hint="eastAsia" w:ascii="宋体" w:hAnsi="宋体" w:eastAsia="宋体" w:cs="仿宋"/>
          <w:color w:val="000000"/>
          <w:lang w:val="en-US" w:eastAsia="zh-CN"/>
        </w:rPr>
        <w:t>（四）联系人： 付宏坤    联系方式：18340081676</w:t>
      </w:r>
    </w:p>
    <w:p>
      <w:pPr>
        <w:pStyle w:val="10"/>
        <w:widowControl/>
        <w:spacing w:after="150" w:line="360" w:lineRule="auto"/>
        <w:rPr>
          <w:rFonts w:hint="default" w:ascii="宋体" w:hAnsi="宋体" w:eastAsia="宋体" w:cs="仿宋"/>
          <w:color w:val="000000"/>
          <w:lang w:val="en-US" w:eastAsia="zh-CN"/>
        </w:rPr>
      </w:pPr>
      <w:r>
        <w:rPr>
          <w:rFonts w:hint="eastAsia" w:ascii="宋体" w:hAnsi="宋体" w:eastAsia="宋体" w:cs="仿宋"/>
          <w:color w:val="000000"/>
          <w:lang w:val="en-US" w:eastAsia="zh-CN"/>
        </w:rPr>
        <w:t>（五）中标金额：2409500元</w:t>
      </w:r>
    </w:p>
    <w:p>
      <w:pPr>
        <w:jc w:val="left"/>
        <w:rPr>
          <w:rFonts w:ascii="宋体" w:hAnsi="宋体" w:eastAsia="宋体" w:cs="仿宋"/>
          <w:b/>
          <w:bCs/>
          <w:sz w:val="28"/>
          <w:szCs w:val="28"/>
        </w:rPr>
      </w:pPr>
      <w:r>
        <w:rPr>
          <w:rFonts w:hint="eastAsia" w:ascii="宋体" w:hAnsi="宋体" w:eastAsia="宋体" w:cs="仿宋"/>
          <w:b/>
          <w:bCs/>
          <w:sz w:val="28"/>
          <w:szCs w:val="28"/>
        </w:rPr>
        <w:t>六、投标人根据评标委员会要求进行的澄清、说明或者补正：无</w:t>
      </w:r>
    </w:p>
    <w:p>
      <w:pPr>
        <w:jc w:val="left"/>
        <w:rPr>
          <w:rFonts w:ascii="宋体" w:hAnsi="宋体" w:eastAsia="宋体" w:cs="仿宋"/>
          <w:b/>
          <w:bCs/>
          <w:sz w:val="28"/>
          <w:szCs w:val="28"/>
        </w:rPr>
      </w:pPr>
      <w:r>
        <w:rPr>
          <w:rFonts w:hint="eastAsia" w:ascii="宋体" w:hAnsi="宋体" w:eastAsia="宋体" w:cs="仿宋"/>
          <w:b/>
          <w:bCs/>
          <w:sz w:val="28"/>
          <w:szCs w:val="28"/>
        </w:rPr>
        <w:t>七、是否存在评标委员会成员更换：无</w:t>
      </w:r>
    </w:p>
    <w:p>
      <w:pPr>
        <w:jc w:val="left"/>
        <w:rPr>
          <w:rFonts w:ascii="宋体" w:hAnsi="宋体" w:eastAsia="宋体" w:cs="仿宋"/>
          <w:b/>
          <w:bCs/>
          <w:sz w:val="28"/>
          <w:szCs w:val="28"/>
        </w:rPr>
      </w:pPr>
      <w:r>
        <w:rPr>
          <w:rFonts w:hint="eastAsia" w:ascii="宋体" w:hAnsi="宋体" w:eastAsia="宋体" w:cs="仿宋"/>
          <w:b/>
          <w:bCs/>
          <w:sz w:val="28"/>
          <w:szCs w:val="28"/>
        </w:rPr>
        <w:t>八、评标委员会成员名单：</w:t>
      </w:r>
    </w:p>
    <w:p>
      <w:pPr>
        <w:pStyle w:val="11"/>
        <w:spacing w:line="360" w:lineRule="auto"/>
        <w:ind w:firstLine="240"/>
        <w:rPr>
          <w:sz w:val="24"/>
        </w:rPr>
      </w:pPr>
      <w:r>
        <w:rPr>
          <w:rFonts w:hint="eastAsia"/>
          <w:sz w:val="24"/>
          <w:lang w:val="en-US" w:eastAsia="zh-CN"/>
        </w:rPr>
        <w:t>李红雨</w:t>
      </w:r>
      <w:r>
        <w:rPr>
          <w:rFonts w:hint="eastAsia"/>
          <w:sz w:val="24"/>
        </w:rPr>
        <w:t>（组长）、</w:t>
      </w:r>
      <w:r>
        <w:rPr>
          <w:rFonts w:hint="eastAsia"/>
          <w:sz w:val="24"/>
          <w:lang w:val="en-US" w:eastAsia="zh-CN"/>
        </w:rPr>
        <w:t>贾占培</w:t>
      </w:r>
      <w:r>
        <w:rPr>
          <w:rFonts w:hint="eastAsia"/>
          <w:sz w:val="24"/>
        </w:rPr>
        <w:t>、</w:t>
      </w:r>
      <w:r>
        <w:rPr>
          <w:rFonts w:hint="eastAsia"/>
          <w:sz w:val="24"/>
          <w:lang w:val="en-US" w:eastAsia="zh-CN"/>
        </w:rPr>
        <w:t>田瑞红</w:t>
      </w:r>
      <w:r>
        <w:rPr>
          <w:rFonts w:hint="eastAsia"/>
          <w:sz w:val="24"/>
        </w:rPr>
        <w:t>、</w:t>
      </w:r>
      <w:r>
        <w:rPr>
          <w:rFonts w:hint="eastAsia"/>
          <w:sz w:val="24"/>
          <w:lang w:val="en-US" w:eastAsia="zh-CN"/>
        </w:rPr>
        <w:t>王万松</w:t>
      </w:r>
      <w:r>
        <w:rPr>
          <w:rFonts w:hint="eastAsia"/>
          <w:sz w:val="24"/>
        </w:rPr>
        <w:t>、</w:t>
      </w:r>
      <w:r>
        <w:rPr>
          <w:rFonts w:hint="eastAsia"/>
          <w:sz w:val="24"/>
          <w:lang w:val="en-US" w:eastAsia="zh-CN"/>
        </w:rPr>
        <w:t>房艳丽</w:t>
      </w:r>
      <w:r>
        <w:rPr>
          <w:rFonts w:hint="eastAsia"/>
          <w:sz w:val="24"/>
        </w:rPr>
        <w:t>（采购人代表）</w:t>
      </w:r>
    </w:p>
    <w:p>
      <w:pPr>
        <w:shd w:val="clear" w:color="auto"/>
        <w:spacing w:after="0" w:line="360" w:lineRule="auto"/>
        <w:ind w:firstLine="1440" w:firstLineChars="600"/>
        <w:rPr>
          <w:rFonts w:hint="eastAsia"/>
          <w:sz w:val="24"/>
          <w:lang w:val="en-US" w:eastAsia="zh-CN"/>
        </w:rPr>
      </w:pPr>
    </w:p>
    <w:p>
      <w:pPr>
        <w:shd w:val="clear" w:color="auto"/>
        <w:spacing w:after="0" w:line="360" w:lineRule="auto"/>
        <w:ind w:firstLine="1440" w:firstLineChars="600"/>
        <w:rPr>
          <w:rFonts w:hint="eastAsia"/>
          <w:sz w:val="24"/>
          <w:lang w:val="en-US" w:eastAsia="zh-CN"/>
        </w:rPr>
      </w:pPr>
    </w:p>
    <w:p>
      <w:pPr>
        <w:shd w:val="clear" w:color="auto"/>
        <w:spacing w:after="0" w:line="360" w:lineRule="auto"/>
        <w:ind w:left="0" w:leftChars="0" w:firstLine="0" w:firstLineChars="0"/>
        <w:jc w:val="right"/>
        <w:rPr>
          <w:rFonts w:ascii="宋体" w:hAnsi="宋体" w:eastAsia="宋体" w:cs="宋体"/>
          <w:color w:val="000000"/>
          <w:sz w:val="24"/>
          <w:szCs w:val="24"/>
          <w:lang w:eastAsia="zh-CN"/>
        </w:rPr>
      </w:pPr>
      <w:r>
        <w:rPr>
          <w:rFonts w:hint="eastAsia"/>
          <w:sz w:val="24"/>
          <w:lang w:val="en-US" w:eastAsia="zh-CN"/>
        </w:rPr>
        <w:t>采购单位名称：</w:t>
      </w:r>
      <w:r>
        <w:rPr>
          <w:rFonts w:hint="eastAsia" w:ascii="宋体" w:hAnsi="宋体" w:eastAsia="宋体" w:cs="宋体"/>
          <w:color w:val="000000"/>
          <w:sz w:val="24"/>
          <w:szCs w:val="24"/>
          <w:lang w:eastAsia="zh-CN"/>
        </w:rPr>
        <w:t>襄城县职业技术教育中心</w:t>
      </w:r>
    </w:p>
    <w:p>
      <w:pPr>
        <w:shd w:val="clear"/>
        <w:spacing w:line="360" w:lineRule="auto"/>
        <w:ind w:left="0" w:leftChars="0" w:firstLine="5258" w:firstLineChars="2191"/>
        <w:jc w:val="both"/>
        <w:rPr>
          <w:rFonts w:ascii="宋体" w:hAnsi="宋体" w:eastAsia="宋体" w:cs="仿宋"/>
          <w:bCs/>
          <w:sz w:val="24"/>
        </w:rPr>
      </w:pPr>
      <w:r>
        <w:rPr>
          <w:rFonts w:hint="eastAsia" w:ascii="宋体" w:hAnsi="宋体" w:eastAsia="宋体" w:cs="仿宋"/>
          <w:bCs/>
          <w:sz w:val="24"/>
        </w:rPr>
        <w:t>202</w:t>
      </w:r>
      <w:r>
        <w:rPr>
          <w:rFonts w:hint="eastAsia" w:ascii="宋体" w:hAnsi="宋体" w:eastAsia="宋体" w:cs="仿宋"/>
          <w:bCs/>
          <w:sz w:val="24"/>
          <w:lang w:val="en-US" w:eastAsia="zh-CN"/>
        </w:rPr>
        <w:t>4</w:t>
      </w:r>
      <w:r>
        <w:rPr>
          <w:rFonts w:hint="eastAsia" w:ascii="宋体" w:hAnsi="宋体" w:eastAsia="宋体" w:cs="仿宋"/>
          <w:bCs/>
          <w:sz w:val="24"/>
        </w:rPr>
        <w:t>年</w:t>
      </w:r>
      <w:r>
        <w:rPr>
          <w:rFonts w:hint="eastAsia" w:ascii="宋体" w:hAnsi="宋体" w:eastAsia="宋体" w:cs="仿宋"/>
          <w:bCs/>
          <w:sz w:val="24"/>
          <w:lang w:val="en-US" w:eastAsia="zh-CN"/>
        </w:rPr>
        <w:t>05</w:t>
      </w:r>
      <w:r>
        <w:rPr>
          <w:rFonts w:hint="eastAsia" w:ascii="宋体" w:hAnsi="宋体" w:eastAsia="宋体" w:cs="仿宋"/>
          <w:bCs/>
          <w:sz w:val="24"/>
        </w:rPr>
        <w:t>月</w:t>
      </w:r>
      <w:r>
        <w:rPr>
          <w:rFonts w:hint="eastAsia" w:ascii="宋体" w:hAnsi="宋体" w:eastAsia="宋体" w:cs="仿宋"/>
          <w:bCs/>
          <w:sz w:val="24"/>
          <w:lang w:val="en-US" w:eastAsia="zh-CN"/>
        </w:rPr>
        <w:t>17</w:t>
      </w:r>
      <w:r>
        <w:rPr>
          <w:rFonts w:hint="eastAsia" w:ascii="宋体" w:hAnsi="宋体" w:eastAsia="宋体" w:cs="仿宋"/>
          <w:bCs/>
          <w:sz w:val="24"/>
        </w:rPr>
        <w:t>日</w:t>
      </w:r>
    </w:p>
    <w:p>
      <w:pPr>
        <w:pStyle w:val="11"/>
        <w:ind w:firstLine="240"/>
        <w:rPr>
          <w:rFonts w:hint="eastAsia"/>
          <w:sz w:val="24"/>
        </w:rPr>
      </w:pPr>
    </w:p>
    <w:p>
      <w:pPr>
        <w:pStyle w:val="11"/>
        <w:ind w:firstLine="240"/>
        <w:rPr>
          <w:rFonts w:hint="eastAsia" w:eastAsia="宋体"/>
          <w:sz w:val="24"/>
          <w:lang w:val="en-US" w:eastAsia="zh-CN"/>
        </w:rPr>
      </w:pPr>
    </w:p>
    <w:p>
      <w:pPr>
        <w:rPr>
          <w:rFonts w:hint="eastAsia"/>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6720"/>
      <w:docPartObj>
        <w:docPartGallery w:val="autotext"/>
      </w:docPartObj>
    </w:sdtPr>
    <w:sdtEndPr>
      <w:rPr>
        <w:rFonts w:ascii="仿宋" w:hAnsi="仿宋" w:eastAsia="仿宋"/>
        <w:sz w:val="21"/>
        <w:szCs w:val="21"/>
      </w:rPr>
    </w:sdtEndPr>
    <w:sdtContent>
      <w:p>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lang w:val="zh-CN"/>
          </w:rPr>
          <w:t>-</w:t>
        </w:r>
        <w:r>
          <w:rPr>
            <w:rFonts w:ascii="仿宋" w:hAnsi="仿宋" w:eastAsia="仿宋"/>
            <w:sz w:val="21"/>
            <w:szCs w:val="21"/>
          </w:rPr>
          <w:t xml:space="preserve"> 6 -</w:t>
        </w:r>
        <w:r>
          <w:rPr>
            <w:rFonts w:ascii="仿宋" w:hAnsi="仿宋" w:eastAsia="仿宋"/>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7C9C"/>
    <w:multiLevelType w:val="singleLevel"/>
    <w:tmpl w:val="EAF97C9C"/>
    <w:lvl w:ilvl="0" w:tentative="0">
      <w:start w:val="2"/>
      <w:numFmt w:val="chineseCounting"/>
      <w:suff w:val="nothing"/>
      <w:lvlText w:val="（%1）"/>
      <w:lvlJc w:val="left"/>
      <w:rPr>
        <w:rFonts w:hint="eastAsia"/>
      </w:rPr>
    </w:lvl>
  </w:abstractNum>
  <w:abstractNum w:abstractNumId="1">
    <w:nsid w:val="7CA5D04A"/>
    <w:multiLevelType w:val="singleLevel"/>
    <w:tmpl w:val="7CA5D04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RiNzYyZTg1MWU4Nzg3N2ZkNDJmYjc4M2FmOGNlNGMifQ=="/>
  </w:docVars>
  <w:rsids>
    <w:rsidRoot w:val="6E3D1AD2"/>
    <w:rsid w:val="0000330D"/>
    <w:rsid w:val="00013832"/>
    <w:rsid w:val="00014BC9"/>
    <w:rsid w:val="0002196A"/>
    <w:rsid w:val="00036B08"/>
    <w:rsid w:val="000407C0"/>
    <w:rsid w:val="00053CE2"/>
    <w:rsid w:val="000629DB"/>
    <w:rsid w:val="00066139"/>
    <w:rsid w:val="0006621C"/>
    <w:rsid w:val="00080620"/>
    <w:rsid w:val="00083968"/>
    <w:rsid w:val="00086168"/>
    <w:rsid w:val="000A2B72"/>
    <w:rsid w:val="000A6633"/>
    <w:rsid w:val="000A6856"/>
    <w:rsid w:val="000A7012"/>
    <w:rsid w:val="000B04E7"/>
    <w:rsid w:val="000B349D"/>
    <w:rsid w:val="000B7248"/>
    <w:rsid w:val="000C4F07"/>
    <w:rsid w:val="000D5EC5"/>
    <w:rsid w:val="000E762A"/>
    <w:rsid w:val="001149A4"/>
    <w:rsid w:val="001247C6"/>
    <w:rsid w:val="00132E36"/>
    <w:rsid w:val="00135AFE"/>
    <w:rsid w:val="00140FE3"/>
    <w:rsid w:val="00147229"/>
    <w:rsid w:val="0017239F"/>
    <w:rsid w:val="00190E2C"/>
    <w:rsid w:val="001A4E17"/>
    <w:rsid w:val="001B4BAB"/>
    <w:rsid w:val="001D4808"/>
    <w:rsid w:val="001E2053"/>
    <w:rsid w:val="001E3FE2"/>
    <w:rsid w:val="001E77B9"/>
    <w:rsid w:val="001F6E76"/>
    <w:rsid w:val="002114CE"/>
    <w:rsid w:val="00212F67"/>
    <w:rsid w:val="00215D37"/>
    <w:rsid w:val="00250BDB"/>
    <w:rsid w:val="00277F44"/>
    <w:rsid w:val="00294112"/>
    <w:rsid w:val="002941C6"/>
    <w:rsid w:val="002944D4"/>
    <w:rsid w:val="00297D98"/>
    <w:rsid w:val="002A2344"/>
    <w:rsid w:val="002A55AB"/>
    <w:rsid w:val="002B08F0"/>
    <w:rsid w:val="002B1EB3"/>
    <w:rsid w:val="002B42FF"/>
    <w:rsid w:val="002C2C8F"/>
    <w:rsid w:val="002C5211"/>
    <w:rsid w:val="002C54D5"/>
    <w:rsid w:val="002F49C3"/>
    <w:rsid w:val="0030284C"/>
    <w:rsid w:val="00302E6F"/>
    <w:rsid w:val="003038B3"/>
    <w:rsid w:val="0031647A"/>
    <w:rsid w:val="003209A9"/>
    <w:rsid w:val="00333E2E"/>
    <w:rsid w:val="003503A3"/>
    <w:rsid w:val="00350BA0"/>
    <w:rsid w:val="0039028D"/>
    <w:rsid w:val="003B423C"/>
    <w:rsid w:val="003F3CC0"/>
    <w:rsid w:val="00403EA0"/>
    <w:rsid w:val="0040650B"/>
    <w:rsid w:val="0045696D"/>
    <w:rsid w:val="0046629A"/>
    <w:rsid w:val="004700F7"/>
    <w:rsid w:val="0048213A"/>
    <w:rsid w:val="00486AB0"/>
    <w:rsid w:val="00492DD5"/>
    <w:rsid w:val="00492DED"/>
    <w:rsid w:val="004A0833"/>
    <w:rsid w:val="004B4587"/>
    <w:rsid w:val="004C0DA4"/>
    <w:rsid w:val="004C5232"/>
    <w:rsid w:val="004D3AAB"/>
    <w:rsid w:val="004E09E0"/>
    <w:rsid w:val="004E0E68"/>
    <w:rsid w:val="004E4B95"/>
    <w:rsid w:val="004E5923"/>
    <w:rsid w:val="00506B0E"/>
    <w:rsid w:val="00512FA3"/>
    <w:rsid w:val="0052016F"/>
    <w:rsid w:val="00530B5D"/>
    <w:rsid w:val="00530C08"/>
    <w:rsid w:val="00562BA5"/>
    <w:rsid w:val="00571B45"/>
    <w:rsid w:val="00580396"/>
    <w:rsid w:val="005A423B"/>
    <w:rsid w:val="005A6510"/>
    <w:rsid w:val="005B1A69"/>
    <w:rsid w:val="005C260F"/>
    <w:rsid w:val="005C2BA6"/>
    <w:rsid w:val="005F196C"/>
    <w:rsid w:val="006051CF"/>
    <w:rsid w:val="00607E07"/>
    <w:rsid w:val="00623D14"/>
    <w:rsid w:val="0063309E"/>
    <w:rsid w:val="00633D88"/>
    <w:rsid w:val="00642E3D"/>
    <w:rsid w:val="00673F88"/>
    <w:rsid w:val="00680780"/>
    <w:rsid w:val="00697D35"/>
    <w:rsid w:val="00697F0C"/>
    <w:rsid w:val="006A0C35"/>
    <w:rsid w:val="006B3821"/>
    <w:rsid w:val="006E46F1"/>
    <w:rsid w:val="006F1846"/>
    <w:rsid w:val="006F2F4A"/>
    <w:rsid w:val="007141AB"/>
    <w:rsid w:val="00734932"/>
    <w:rsid w:val="007512AC"/>
    <w:rsid w:val="0075548F"/>
    <w:rsid w:val="0076027F"/>
    <w:rsid w:val="00760FE2"/>
    <w:rsid w:val="007634FB"/>
    <w:rsid w:val="00794AEB"/>
    <w:rsid w:val="007A62BD"/>
    <w:rsid w:val="007B1040"/>
    <w:rsid w:val="007B3710"/>
    <w:rsid w:val="007D5C03"/>
    <w:rsid w:val="007E16C3"/>
    <w:rsid w:val="00816800"/>
    <w:rsid w:val="00852DF2"/>
    <w:rsid w:val="00854502"/>
    <w:rsid w:val="00857E66"/>
    <w:rsid w:val="0086736F"/>
    <w:rsid w:val="00871822"/>
    <w:rsid w:val="00883841"/>
    <w:rsid w:val="008B2BF2"/>
    <w:rsid w:val="008B67AA"/>
    <w:rsid w:val="008C3E92"/>
    <w:rsid w:val="008C6494"/>
    <w:rsid w:val="008C7C20"/>
    <w:rsid w:val="008D67CA"/>
    <w:rsid w:val="008E43D1"/>
    <w:rsid w:val="008E5D97"/>
    <w:rsid w:val="008E6793"/>
    <w:rsid w:val="008F066D"/>
    <w:rsid w:val="00900087"/>
    <w:rsid w:val="0090079C"/>
    <w:rsid w:val="00902E66"/>
    <w:rsid w:val="00912273"/>
    <w:rsid w:val="00926BF1"/>
    <w:rsid w:val="00934C32"/>
    <w:rsid w:val="00937749"/>
    <w:rsid w:val="00940D4A"/>
    <w:rsid w:val="00943711"/>
    <w:rsid w:val="00963294"/>
    <w:rsid w:val="00987496"/>
    <w:rsid w:val="00987EA2"/>
    <w:rsid w:val="00996AE4"/>
    <w:rsid w:val="009A3005"/>
    <w:rsid w:val="009A4B4A"/>
    <w:rsid w:val="009B024C"/>
    <w:rsid w:val="009B3ACD"/>
    <w:rsid w:val="009D0D63"/>
    <w:rsid w:val="009D1D4D"/>
    <w:rsid w:val="009E0BC6"/>
    <w:rsid w:val="009F3368"/>
    <w:rsid w:val="00A103E9"/>
    <w:rsid w:val="00A24CE0"/>
    <w:rsid w:val="00A335AF"/>
    <w:rsid w:val="00A34EEF"/>
    <w:rsid w:val="00A46825"/>
    <w:rsid w:val="00A60CDD"/>
    <w:rsid w:val="00A62315"/>
    <w:rsid w:val="00A80F78"/>
    <w:rsid w:val="00A902B2"/>
    <w:rsid w:val="00A90BD2"/>
    <w:rsid w:val="00A95A65"/>
    <w:rsid w:val="00AA0997"/>
    <w:rsid w:val="00AA5532"/>
    <w:rsid w:val="00AB332A"/>
    <w:rsid w:val="00AB42F2"/>
    <w:rsid w:val="00AB5BB3"/>
    <w:rsid w:val="00AD5650"/>
    <w:rsid w:val="00B006C6"/>
    <w:rsid w:val="00B42E05"/>
    <w:rsid w:val="00B67122"/>
    <w:rsid w:val="00B95877"/>
    <w:rsid w:val="00BA6CE5"/>
    <w:rsid w:val="00BA6D4B"/>
    <w:rsid w:val="00BB39C0"/>
    <w:rsid w:val="00BB3B70"/>
    <w:rsid w:val="00C25AAC"/>
    <w:rsid w:val="00C5341A"/>
    <w:rsid w:val="00C56FAD"/>
    <w:rsid w:val="00C616EF"/>
    <w:rsid w:val="00C61EB1"/>
    <w:rsid w:val="00C81DB1"/>
    <w:rsid w:val="00C83BF1"/>
    <w:rsid w:val="00C90A01"/>
    <w:rsid w:val="00C9478F"/>
    <w:rsid w:val="00C957D7"/>
    <w:rsid w:val="00C957D8"/>
    <w:rsid w:val="00CA1758"/>
    <w:rsid w:val="00CA21F1"/>
    <w:rsid w:val="00CA54A1"/>
    <w:rsid w:val="00CB1800"/>
    <w:rsid w:val="00CB21A8"/>
    <w:rsid w:val="00CC07F2"/>
    <w:rsid w:val="00CD1B2E"/>
    <w:rsid w:val="00CD624B"/>
    <w:rsid w:val="00CE6182"/>
    <w:rsid w:val="00CE6998"/>
    <w:rsid w:val="00CE6A43"/>
    <w:rsid w:val="00CF1844"/>
    <w:rsid w:val="00CF4382"/>
    <w:rsid w:val="00D062DD"/>
    <w:rsid w:val="00D1227B"/>
    <w:rsid w:val="00D2080F"/>
    <w:rsid w:val="00D22A18"/>
    <w:rsid w:val="00D33B6F"/>
    <w:rsid w:val="00D36E2E"/>
    <w:rsid w:val="00D40FF5"/>
    <w:rsid w:val="00D42310"/>
    <w:rsid w:val="00D44608"/>
    <w:rsid w:val="00D451BC"/>
    <w:rsid w:val="00D461F6"/>
    <w:rsid w:val="00D46B8F"/>
    <w:rsid w:val="00D519D3"/>
    <w:rsid w:val="00D74AEE"/>
    <w:rsid w:val="00D82EC6"/>
    <w:rsid w:val="00DC024D"/>
    <w:rsid w:val="00DE113B"/>
    <w:rsid w:val="00DE2F11"/>
    <w:rsid w:val="00DE48C8"/>
    <w:rsid w:val="00DF0DC7"/>
    <w:rsid w:val="00E13265"/>
    <w:rsid w:val="00E17373"/>
    <w:rsid w:val="00E20972"/>
    <w:rsid w:val="00E23C87"/>
    <w:rsid w:val="00E243EE"/>
    <w:rsid w:val="00E52202"/>
    <w:rsid w:val="00E56BF9"/>
    <w:rsid w:val="00E71246"/>
    <w:rsid w:val="00E86650"/>
    <w:rsid w:val="00E90789"/>
    <w:rsid w:val="00E90873"/>
    <w:rsid w:val="00E92289"/>
    <w:rsid w:val="00E9563A"/>
    <w:rsid w:val="00EA3BCF"/>
    <w:rsid w:val="00EC6110"/>
    <w:rsid w:val="00ED7F0A"/>
    <w:rsid w:val="00EE313B"/>
    <w:rsid w:val="00EF21D5"/>
    <w:rsid w:val="00F2095D"/>
    <w:rsid w:val="00F328E8"/>
    <w:rsid w:val="00F35028"/>
    <w:rsid w:val="00F36B33"/>
    <w:rsid w:val="00F40492"/>
    <w:rsid w:val="00F505DC"/>
    <w:rsid w:val="00F62268"/>
    <w:rsid w:val="00F63FEA"/>
    <w:rsid w:val="00F66E09"/>
    <w:rsid w:val="00F834C1"/>
    <w:rsid w:val="00FA5B65"/>
    <w:rsid w:val="00FB27DB"/>
    <w:rsid w:val="00FF0112"/>
    <w:rsid w:val="00FF32E4"/>
    <w:rsid w:val="013664BF"/>
    <w:rsid w:val="0188140E"/>
    <w:rsid w:val="02BD42C6"/>
    <w:rsid w:val="03115550"/>
    <w:rsid w:val="045A3A6D"/>
    <w:rsid w:val="05574968"/>
    <w:rsid w:val="0588248B"/>
    <w:rsid w:val="06E1247C"/>
    <w:rsid w:val="083560E6"/>
    <w:rsid w:val="0A187F18"/>
    <w:rsid w:val="0B4F518D"/>
    <w:rsid w:val="0C2C79CE"/>
    <w:rsid w:val="0C956D77"/>
    <w:rsid w:val="0CEF0704"/>
    <w:rsid w:val="0E8B27B6"/>
    <w:rsid w:val="0FCB737A"/>
    <w:rsid w:val="106D4C7E"/>
    <w:rsid w:val="11294B12"/>
    <w:rsid w:val="119A27FD"/>
    <w:rsid w:val="12867266"/>
    <w:rsid w:val="144A4F77"/>
    <w:rsid w:val="147E5C32"/>
    <w:rsid w:val="15C67D73"/>
    <w:rsid w:val="15FE7838"/>
    <w:rsid w:val="16F60F81"/>
    <w:rsid w:val="17155F9A"/>
    <w:rsid w:val="18474E49"/>
    <w:rsid w:val="186D36F8"/>
    <w:rsid w:val="190503CC"/>
    <w:rsid w:val="1A1D3E28"/>
    <w:rsid w:val="1AAC739E"/>
    <w:rsid w:val="1C3C6502"/>
    <w:rsid w:val="1C421CD3"/>
    <w:rsid w:val="1D2A7596"/>
    <w:rsid w:val="1EA14212"/>
    <w:rsid w:val="1EE93359"/>
    <w:rsid w:val="237F749F"/>
    <w:rsid w:val="23946ACE"/>
    <w:rsid w:val="248564AB"/>
    <w:rsid w:val="24A4119C"/>
    <w:rsid w:val="24B45C58"/>
    <w:rsid w:val="2640481D"/>
    <w:rsid w:val="27D53CC5"/>
    <w:rsid w:val="27F81897"/>
    <w:rsid w:val="28602A53"/>
    <w:rsid w:val="297B398B"/>
    <w:rsid w:val="2AA66A49"/>
    <w:rsid w:val="2AFA7F16"/>
    <w:rsid w:val="2B207889"/>
    <w:rsid w:val="2B34036D"/>
    <w:rsid w:val="2C0D0876"/>
    <w:rsid w:val="2C7768C8"/>
    <w:rsid w:val="2CA11768"/>
    <w:rsid w:val="2CC30FC5"/>
    <w:rsid w:val="2CE9073A"/>
    <w:rsid w:val="2D7E5173"/>
    <w:rsid w:val="2ECB66E9"/>
    <w:rsid w:val="2F4851E4"/>
    <w:rsid w:val="30611D0B"/>
    <w:rsid w:val="31382090"/>
    <w:rsid w:val="32825BB3"/>
    <w:rsid w:val="33215ECD"/>
    <w:rsid w:val="3525135E"/>
    <w:rsid w:val="357A11D7"/>
    <w:rsid w:val="35F920CD"/>
    <w:rsid w:val="3653439F"/>
    <w:rsid w:val="38BA7F8C"/>
    <w:rsid w:val="38D86B67"/>
    <w:rsid w:val="398D6EE0"/>
    <w:rsid w:val="3A072B51"/>
    <w:rsid w:val="3A494F7A"/>
    <w:rsid w:val="3A522D0C"/>
    <w:rsid w:val="3AFD3139"/>
    <w:rsid w:val="3B3A1B15"/>
    <w:rsid w:val="3D3528F4"/>
    <w:rsid w:val="3D5133A3"/>
    <w:rsid w:val="3DCE09DE"/>
    <w:rsid w:val="3EB160BB"/>
    <w:rsid w:val="3F8409E7"/>
    <w:rsid w:val="3FAE265F"/>
    <w:rsid w:val="40042BF4"/>
    <w:rsid w:val="402D6306"/>
    <w:rsid w:val="40FB02AA"/>
    <w:rsid w:val="41BF2865"/>
    <w:rsid w:val="43A843EC"/>
    <w:rsid w:val="44275474"/>
    <w:rsid w:val="44C31AA5"/>
    <w:rsid w:val="453865E6"/>
    <w:rsid w:val="45923BB2"/>
    <w:rsid w:val="47E71000"/>
    <w:rsid w:val="49011B42"/>
    <w:rsid w:val="493D1FF9"/>
    <w:rsid w:val="49C229F0"/>
    <w:rsid w:val="4A41446F"/>
    <w:rsid w:val="4B97782D"/>
    <w:rsid w:val="4BFA3811"/>
    <w:rsid w:val="4CEC4706"/>
    <w:rsid w:val="4D0A36DE"/>
    <w:rsid w:val="4D4A799A"/>
    <w:rsid w:val="4D9E6FD4"/>
    <w:rsid w:val="4F7B5BE4"/>
    <w:rsid w:val="4F7F1CB9"/>
    <w:rsid w:val="4F8C08BA"/>
    <w:rsid w:val="50304D9A"/>
    <w:rsid w:val="50E429C5"/>
    <w:rsid w:val="51AA7900"/>
    <w:rsid w:val="52260B1B"/>
    <w:rsid w:val="53730FB4"/>
    <w:rsid w:val="551C0C9D"/>
    <w:rsid w:val="555C36CE"/>
    <w:rsid w:val="559202CB"/>
    <w:rsid w:val="55E641B0"/>
    <w:rsid w:val="564B5112"/>
    <w:rsid w:val="565165BC"/>
    <w:rsid w:val="565356D9"/>
    <w:rsid w:val="566D2C7F"/>
    <w:rsid w:val="56742262"/>
    <w:rsid w:val="56D73283"/>
    <w:rsid w:val="570A675A"/>
    <w:rsid w:val="573A77AA"/>
    <w:rsid w:val="573F525E"/>
    <w:rsid w:val="57F26F01"/>
    <w:rsid w:val="586165EC"/>
    <w:rsid w:val="59611AFC"/>
    <w:rsid w:val="596B7DA4"/>
    <w:rsid w:val="5A46029D"/>
    <w:rsid w:val="5B9C56DD"/>
    <w:rsid w:val="5FA873D1"/>
    <w:rsid w:val="60001A14"/>
    <w:rsid w:val="60105DBF"/>
    <w:rsid w:val="601F7D7E"/>
    <w:rsid w:val="615A3AE7"/>
    <w:rsid w:val="61EA0F18"/>
    <w:rsid w:val="61FB63FF"/>
    <w:rsid w:val="62043C38"/>
    <w:rsid w:val="62F37E79"/>
    <w:rsid w:val="635A1DAB"/>
    <w:rsid w:val="639C77C2"/>
    <w:rsid w:val="639E0012"/>
    <w:rsid w:val="66F335B8"/>
    <w:rsid w:val="677E2DFB"/>
    <w:rsid w:val="687F3ED3"/>
    <w:rsid w:val="688B0AE0"/>
    <w:rsid w:val="68C079AE"/>
    <w:rsid w:val="69697043"/>
    <w:rsid w:val="69766F07"/>
    <w:rsid w:val="6A5B702F"/>
    <w:rsid w:val="6B7F1F04"/>
    <w:rsid w:val="6CAA2135"/>
    <w:rsid w:val="6CB233F8"/>
    <w:rsid w:val="6CC44DCA"/>
    <w:rsid w:val="6E3D1AD2"/>
    <w:rsid w:val="6E4B3FE7"/>
    <w:rsid w:val="6F1D33CD"/>
    <w:rsid w:val="6F3B6F16"/>
    <w:rsid w:val="703C6DBC"/>
    <w:rsid w:val="70601293"/>
    <w:rsid w:val="70646658"/>
    <w:rsid w:val="70C55D5D"/>
    <w:rsid w:val="734462F8"/>
    <w:rsid w:val="739B2599"/>
    <w:rsid w:val="73B252AF"/>
    <w:rsid w:val="73C864B5"/>
    <w:rsid w:val="74C52047"/>
    <w:rsid w:val="764E4621"/>
    <w:rsid w:val="768A4BA1"/>
    <w:rsid w:val="76BE0AD6"/>
    <w:rsid w:val="77C648DF"/>
    <w:rsid w:val="783E2655"/>
    <w:rsid w:val="791960B6"/>
    <w:rsid w:val="79424E4A"/>
    <w:rsid w:val="799F6FB0"/>
    <w:rsid w:val="7A7E1BF4"/>
    <w:rsid w:val="7A7E246E"/>
    <w:rsid w:val="7B4146B9"/>
    <w:rsid w:val="7BD13EA0"/>
    <w:rsid w:val="7BFA5C44"/>
    <w:rsid w:val="7CAE3C9F"/>
    <w:rsid w:val="7D016938"/>
    <w:rsid w:val="7D5B0322"/>
    <w:rsid w:val="7DEC75CE"/>
    <w:rsid w:val="7E2F2768"/>
    <w:rsid w:val="7E52770E"/>
    <w:rsid w:val="7E751B09"/>
    <w:rsid w:val="7FBA4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style>
  <w:style w:type="paragraph" w:styleId="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5">
    <w:name w:val="Plain Text"/>
    <w:basedOn w:val="1"/>
    <w:autoRedefine/>
    <w:qFormat/>
    <w:uiPriority w:val="0"/>
    <w:pPr>
      <w:widowControl/>
      <w:overflowPunct w:val="0"/>
      <w:autoSpaceDE w:val="0"/>
      <w:autoSpaceDN w:val="0"/>
      <w:adjustRightInd w:val="0"/>
      <w:jc w:val="left"/>
    </w:pPr>
    <w:rPr>
      <w:rFonts w:ascii="宋体" w:hAnsi="Courier New"/>
      <w:kern w:val="0"/>
      <w:szCs w:val="20"/>
    </w:rPr>
  </w:style>
  <w:style w:type="paragraph" w:styleId="6">
    <w:name w:val="Date"/>
    <w:basedOn w:val="1"/>
    <w:next w:val="1"/>
    <w:link w:val="54"/>
    <w:autoRedefine/>
    <w:qFormat/>
    <w:uiPriority w:val="0"/>
    <w:pPr>
      <w:ind w:left="100" w:leftChars="2500"/>
    </w:pPr>
  </w:style>
  <w:style w:type="paragraph" w:styleId="7">
    <w:name w:val="footer"/>
    <w:basedOn w:val="1"/>
    <w:link w:val="33"/>
    <w:autoRedefine/>
    <w:qFormat/>
    <w:uiPriority w:val="99"/>
    <w:pPr>
      <w:tabs>
        <w:tab w:val="center" w:pos="4153"/>
        <w:tab w:val="right" w:pos="8306"/>
      </w:tabs>
      <w:snapToGrid w:val="0"/>
      <w:jc w:val="left"/>
    </w:pPr>
    <w:rPr>
      <w:sz w:val="18"/>
      <w:szCs w:val="18"/>
    </w:rPr>
  </w:style>
  <w:style w:type="paragraph" w:styleId="8">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10">
    <w:name w:val="Normal (Web)"/>
    <w:basedOn w:val="1"/>
    <w:autoRedefine/>
    <w:qFormat/>
    <w:uiPriority w:val="99"/>
    <w:pPr>
      <w:jc w:val="left"/>
    </w:pPr>
    <w:rPr>
      <w:rFonts w:cs="Times New Roman"/>
      <w:kern w:val="0"/>
      <w:sz w:val="24"/>
    </w:rPr>
  </w:style>
  <w:style w:type="paragraph" w:styleId="11">
    <w:name w:val="Body Text First Indent"/>
    <w:basedOn w:val="3"/>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bCs/>
    </w:rPr>
  </w:style>
  <w:style w:type="character" w:styleId="16">
    <w:name w:val="FollowedHyperlink"/>
    <w:basedOn w:val="14"/>
    <w:autoRedefine/>
    <w:qFormat/>
    <w:uiPriority w:val="0"/>
    <w:rPr>
      <w:color w:val="000000"/>
      <w:u w:val="none"/>
    </w:rPr>
  </w:style>
  <w:style w:type="character" w:styleId="17">
    <w:name w:val="Emphasis"/>
    <w:basedOn w:val="14"/>
    <w:autoRedefine/>
    <w:qFormat/>
    <w:uiPriority w:val="0"/>
  </w:style>
  <w:style w:type="character" w:styleId="18">
    <w:name w:val="HTML Definition"/>
    <w:basedOn w:val="14"/>
    <w:autoRedefine/>
    <w:qFormat/>
    <w:uiPriority w:val="0"/>
    <w:rPr>
      <w:i/>
      <w:iCs/>
    </w:rPr>
  </w:style>
  <w:style w:type="character" w:styleId="19">
    <w:name w:val="Hyperlink"/>
    <w:basedOn w:val="14"/>
    <w:autoRedefine/>
    <w:qFormat/>
    <w:uiPriority w:val="0"/>
    <w:rPr>
      <w:color w:val="000000"/>
      <w:u w:val="none"/>
    </w:rPr>
  </w:style>
  <w:style w:type="character" w:styleId="20">
    <w:name w:val="HTML Code"/>
    <w:basedOn w:val="14"/>
    <w:autoRedefine/>
    <w:qFormat/>
    <w:uiPriority w:val="0"/>
    <w:rPr>
      <w:rFonts w:hint="default" w:ascii="Consolas" w:hAnsi="Consolas" w:eastAsia="Consolas" w:cs="Consolas"/>
      <w:color w:val="C7254E"/>
      <w:sz w:val="21"/>
      <w:szCs w:val="21"/>
      <w:shd w:val="clear" w:color="auto" w:fill="F9F2F4"/>
    </w:rPr>
  </w:style>
  <w:style w:type="character" w:styleId="21">
    <w:name w:val="HTML Keyboard"/>
    <w:basedOn w:val="14"/>
    <w:autoRedefine/>
    <w:qFormat/>
    <w:uiPriority w:val="0"/>
    <w:rPr>
      <w:rFonts w:ascii="Consolas" w:hAnsi="Consolas" w:eastAsia="Consolas" w:cs="Consolas"/>
      <w:color w:val="FFFFFF"/>
      <w:sz w:val="21"/>
      <w:szCs w:val="21"/>
      <w:shd w:val="clear" w:color="auto" w:fill="333333"/>
    </w:rPr>
  </w:style>
  <w:style w:type="character" w:styleId="22">
    <w:name w:val="HTML Sample"/>
    <w:basedOn w:val="14"/>
    <w:autoRedefine/>
    <w:qFormat/>
    <w:uiPriority w:val="0"/>
    <w:rPr>
      <w:rFonts w:hint="default" w:ascii="Consolas" w:hAnsi="Consolas" w:eastAsia="Consolas" w:cs="Consolas"/>
      <w:sz w:val="21"/>
      <w:szCs w:val="21"/>
    </w:rPr>
  </w:style>
  <w:style w:type="character" w:customStyle="1" w:styleId="23">
    <w:name w:val="blue"/>
    <w:basedOn w:val="14"/>
    <w:autoRedefine/>
    <w:qFormat/>
    <w:uiPriority w:val="0"/>
    <w:rPr>
      <w:color w:val="0371C6"/>
      <w:sz w:val="21"/>
      <w:szCs w:val="21"/>
    </w:rPr>
  </w:style>
  <w:style w:type="character" w:customStyle="1" w:styleId="24">
    <w:name w:val="right"/>
    <w:basedOn w:val="14"/>
    <w:autoRedefine/>
    <w:qFormat/>
    <w:uiPriority w:val="0"/>
    <w:rPr>
      <w:color w:val="999999"/>
      <w:sz w:val="18"/>
      <w:szCs w:val="18"/>
    </w:rPr>
  </w:style>
  <w:style w:type="character" w:customStyle="1" w:styleId="25">
    <w:name w:val="red"/>
    <w:basedOn w:val="14"/>
    <w:autoRedefine/>
    <w:qFormat/>
    <w:uiPriority w:val="0"/>
    <w:rPr>
      <w:color w:val="FF0000"/>
      <w:sz w:val="18"/>
      <w:szCs w:val="18"/>
    </w:rPr>
  </w:style>
  <w:style w:type="character" w:customStyle="1" w:styleId="26">
    <w:name w:val="red1"/>
    <w:basedOn w:val="14"/>
    <w:autoRedefine/>
    <w:qFormat/>
    <w:uiPriority w:val="0"/>
    <w:rPr>
      <w:color w:val="FF0000"/>
      <w:sz w:val="18"/>
      <w:szCs w:val="18"/>
    </w:rPr>
  </w:style>
  <w:style w:type="character" w:customStyle="1" w:styleId="27">
    <w:name w:val="red2"/>
    <w:basedOn w:val="14"/>
    <w:autoRedefine/>
    <w:qFormat/>
    <w:uiPriority w:val="0"/>
    <w:rPr>
      <w:color w:val="FF0000"/>
    </w:rPr>
  </w:style>
  <w:style w:type="character" w:customStyle="1" w:styleId="28">
    <w:name w:val="green"/>
    <w:basedOn w:val="14"/>
    <w:autoRedefine/>
    <w:qFormat/>
    <w:uiPriority w:val="0"/>
    <w:rPr>
      <w:color w:val="66AE00"/>
      <w:sz w:val="18"/>
      <w:szCs w:val="18"/>
    </w:rPr>
  </w:style>
  <w:style w:type="character" w:customStyle="1" w:styleId="29">
    <w:name w:val="green1"/>
    <w:basedOn w:val="14"/>
    <w:autoRedefine/>
    <w:qFormat/>
    <w:uiPriority w:val="0"/>
    <w:rPr>
      <w:color w:val="66AE00"/>
      <w:sz w:val="18"/>
      <w:szCs w:val="18"/>
    </w:rPr>
  </w:style>
  <w:style w:type="character" w:customStyle="1" w:styleId="30">
    <w:name w:val="hover23"/>
    <w:basedOn w:val="14"/>
    <w:autoRedefine/>
    <w:qFormat/>
    <w:uiPriority w:val="0"/>
  </w:style>
  <w:style w:type="character" w:customStyle="1" w:styleId="31">
    <w:name w:val="gb-jt"/>
    <w:basedOn w:val="14"/>
    <w:autoRedefine/>
    <w:qFormat/>
    <w:uiPriority w:val="0"/>
  </w:style>
  <w:style w:type="character" w:customStyle="1" w:styleId="32">
    <w:name w:val="页眉 Char"/>
    <w:basedOn w:val="14"/>
    <w:link w:val="8"/>
    <w:autoRedefine/>
    <w:qFormat/>
    <w:uiPriority w:val="0"/>
    <w:rPr>
      <w:rFonts w:asciiTheme="minorHAnsi" w:hAnsiTheme="minorHAnsi" w:eastAsiaTheme="minorEastAsia" w:cstheme="minorBidi"/>
      <w:kern w:val="2"/>
      <w:sz w:val="18"/>
      <w:szCs w:val="18"/>
    </w:rPr>
  </w:style>
  <w:style w:type="character" w:customStyle="1" w:styleId="33">
    <w:name w:val="页脚 Char"/>
    <w:basedOn w:val="14"/>
    <w:link w:val="7"/>
    <w:autoRedefine/>
    <w:qFormat/>
    <w:uiPriority w:val="99"/>
    <w:rPr>
      <w:rFonts w:asciiTheme="minorHAnsi" w:hAnsiTheme="minorHAnsi" w:eastAsiaTheme="minorEastAsia" w:cstheme="minorBidi"/>
      <w:kern w:val="2"/>
      <w:sz w:val="18"/>
      <w:szCs w:val="18"/>
    </w:rPr>
  </w:style>
  <w:style w:type="character" w:customStyle="1" w:styleId="34">
    <w:name w:val="hover25"/>
    <w:basedOn w:val="14"/>
    <w:autoRedefine/>
    <w:qFormat/>
    <w:uiPriority w:val="0"/>
  </w:style>
  <w:style w:type="character" w:customStyle="1" w:styleId="35">
    <w:name w:val="hover"/>
    <w:basedOn w:val="14"/>
    <w:autoRedefine/>
    <w:qFormat/>
    <w:uiPriority w:val="0"/>
  </w:style>
  <w:style w:type="character" w:customStyle="1" w:styleId="36">
    <w:name w:val="red3"/>
    <w:basedOn w:val="14"/>
    <w:autoRedefine/>
    <w:qFormat/>
    <w:uiPriority w:val="0"/>
    <w:rPr>
      <w:color w:val="FF0000"/>
    </w:rPr>
  </w:style>
  <w:style w:type="paragraph" w:customStyle="1" w:styleId="37">
    <w:name w:val="普通(网站)1"/>
    <w:basedOn w:val="1"/>
    <w:autoRedefine/>
    <w:qFormat/>
    <w:uiPriority w:val="0"/>
    <w:rPr>
      <w:rFonts w:ascii="Calibri" w:hAnsi="Calibri" w:eastAsia="宋体" w:cs="Times New Roman"/>
      <w:sz w:val="24"/>
    </w:rPr>
  </w:style>
  <w:style w:type="character" w:customStyle="1" w:styleId="38">
    <w:name w:val="second"/>
    <w:basedOn w:val="14"/>
    <w:autoRedefine/>
    <w:qFormat/>
    <w:uiPriority w:val="0"/>
  </w:style>
  <w:style w:type="character" w:customStyle="1" w:styleId="39">
    <w:name w:val="done"/>
    <w:basedOn w:val="14"/>
    <w:autoRedefine/>
    <w:uiPriority w:val="0"/>
    <w:rPr>
      <w:color w:val="389E0D"/>
    </w:rPr>
  </w:style>
  <w:style w:type="character" w:customStyle="1" w:styleId="40">
    <w:name w:val="after"/>
    <w:basedOn w:val="14"/>
    <w:autoRedefine/>
    <w:uiPriority w:val="0"/>
    <w:rPr>
      <w:sz w:val="75"/>
      <w:szCs w:val="75"/>
    </w:rPr>
  </w:style>
  <w:style w:type="character" w:customStyle="1" w:styleId="41">
    <w:name w:val="after1"/>
    <w:basedOn w:val="14"/>
    <w:autoRedefine/>
    <w:uiPriority w:val="0"/>
    <w:rPr>
      <w:sz w:val="30"/>
      <w:szCs w:val="30"/>
    </w:rPr>
  </w:style>
  <w:style w:type="character" w:customStyle="1" w:styleId="42">
    <w:name w:val="last-child1"/>
    <w:basedOn w:val="14"/>
    <w:autoRedefine/>
    <w:uiPriority w:val="0"/>
  </w:style>
  <w:style w:type="character" w:customStyle="1" w:styleId="43">
    <w:name w:val="last-child2"/>
    <w:basedOn w:val="14"/>
    <w:autoRedefine/>
    <w:uiPriority w:val="0"/>
  </w:style>
  <w:style w:type="character" w:customStyle="1" w:styleId="44">
    <w:name w:val="t1"/>
    <w:basedOn w:val="14"/>
    <w:autoRedefine/>
    <w:uiPriority w:val="0"/>
  </w:style>
  <w:style w:type="character" w:customStyle="1" w:styleId="45">
    <w:name w:val="t11"/>
    <w:basedOn w:val="14"/>
    <w:autoRedefine/>
    <w:uiPriority w:val="0"/>
  </w:style>
  <w:style w:type="character" w:customStyle="1" w:styleId="46">
    <w:name w:val="undone"/>
    <w:basedOn w:val="14"/>
    <w:autoRedefine/>
    <w:uiPriority w:val="0"/>
    <w:rPr>
      <w:color w:val="8D8D93"/>
    </w:rPr>
  </w:style>
  <w:style w:type="character" w:customStyle="1" w:styleId="47">
    <w:name w:val="doing"/>
    <w:basedOn w:val="14"/>
    <w:autoRedefine/>
    <w:uiPriority w:val="0"/>
    <w:rPr>
      <w:color w:val="FF0000"/>
    </w:rPr>
  </w:style>
  <w:style w:type="paragraph" w:customStyle="1" w:styleId="48">
    <w:name w:val="_Style 46"/>
    <w:basedOn w:val="1"/>
    <w:next w:val="1"/>
    <w:autoRedefine/>
    <w:qFormat/>
    <w:uiPriority w:val="0"/>
    <w:pPr>
      <w:pBdr>
        <w:bottom w:val="single" w:color="auto" w:sz="6" w:space="1"/>
      </w:pBdr>
      <w:jc w:val="center"/>
    </w:pPr>
    <w:rPr>
      <w:rFonts w:ascii="Arial" w:eastAsia="宋体"/>
      <w:vanish/>
      <w:sz w:val="16"/>
    </w:rPr>
  </w:style>
  <w:style w:type="paragraph" w:customStyle="1" w:styleId="49">
    <w:name w:val="_Style 47"/>
    <w:basedOn w:val="1"/>
    <w:next w:val="1"/>
    <w:autoRedefine/>
    <w:qFormat/>
    <w:uiPriority w:val="0"/>
    <w:pPr>
      <w:pBdr>
        <w:top w:val="single" w:color="auto" w:sz="6" w:space="1"/>
      </w:pBdr>
      <w:jc w:val="center"/>
    </w:pPr>
    <w:rPr>
      <w:rFonts w:ascii="Arial" w:eastAsia="宋体"/>
      <w:vanish/>
      <w:sz w:val="16"/>
    </w:rPr>
  </w:style>
  <w:style w:type="character" w:customStyle="1" w:styleId="50">
    <w:name w:val="after2"/>
    <w:basedOn w:val="14"/>
    <w:autoRedefine/>
    <w:qFormat/>
    <w:uiPriority w:val="0"/>
    <w:rPr>
      <w:sz w:val="30"/>
      <w:szCs w:val="30"/>
    </w:rPr>
  </w:style>
  <w:style w:type="character" w:customStyle="1" w:styleId="51">
    <w:name w:val="after3"/>
    <w:basedOn w:val="14"/>
    <w:autoRedefine/>
    <w:qFormat/>
    <w:uiPriority w:val="0"/>
    <w:rPr>
      <w:sz w:val="75"/>
      <w:szCs w:val="75"/>
    </w:rPr>
  </w:style>
  <w:style w:type="paragraph" w:customStyle="1" w:styleId="52">
    <w:name w:val="_Style 50"/>
    <w:basedOn w:val="1"/>
    <w:next w:val="1"/>
    <w:autoRedefine/>
    <w:uiPriority w:val="0"/>
    <w:pPr>
      <w:pBdr>
        <w:bottom w:val="single" w:color="auto" w:sz="6" w:space="1"/>
      </w:pBdr>
      <w:jc w:val="center"/>
    </w:pPr>
    <w:rPr>
      <w:rFonts w:ascii="Arial" w:eastAsia="宋体"/>
      <w:vanish/>
      <w:sz w:val="16"/>
    </w:rPr>
  </w:style>
  <w:style w:type="paragraph" w:customStyle="1" w:styleId="53">
    <w:name w:val="_Style 51"/>
    <w:basedOn w:val="1"/>
    <w:next w:val="1"/>
    <w:autoRedefine/>
    <w:uiPriority w:val="0"/>
    <w:pPr>
      <w:pBdr>
        <w:top w:val="single" w:color="auto" w:sz="6" w:space="1"/>
      </w:pBdr>
      <w:jc w:val="center"/>
    </w:pPr>
    <w:rPr>
      <w:rFonts w:ascii="Arial" w:eastAsia="宋体"/>
      <w:vanish/>
      <w:sz w:val="16"/>
    </w:rPr>
  </w:style>
  <w:style w:type="character" w:customStyle="1" w:styleId="54">
    <w:name w:val="日期 Char"/>
    <w:basedOn w:val="14"/>
    <w:link w:val="6"/>
    <w:autoRedefine/>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2822</Words>
  <Characters>3240</Characters>
  <Lines>14</Lines>
  <Paragraphs>4</Paragraphs>
  <TotalTime>2</TotalTime>
  <ScaleCrop>false</ScaleCrop>
  <LinksUpToDate>false</LinksUpToDate>
  <CharactersWithSpaces>3288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2019-08-27T05:58:00Z</dcterms:created>
  <dc:creator>Administrator</dc:creator>
  <cp:lastModifiedBy>张璐</cp:lastModifiedBy>
  <cp:lastPrinted>2024-05-20T00:41:20Z</cp:lastPrinted>
  <dcterms:modified xsi:type="dcterms:W3CDTF">2024-05-20T00:42:52Z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30DBB95350B94C169AA64C8C3E1B0A90</vt:lpwstr>
  </property>
</Properties>
</file>