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D9A6"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禹州市农业农村局2025年中央财政农业防灾救灾补助资金</w:t>
      </w:r>
    </w:p>
    <w:p w14:paraId="169CA023">
      <w:pPr>
        <w:spacing w:line="360" w:lineRule="auto"/>
        <w:ind w:firstLine="560" w:firstLineChars="200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（第三批）采购项目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竞争性谈判公告</w:t>
      </w:r>
    </w:p>
    <w:p w14:paraId="2D61766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ascii="宋体" w:hAnsi="宋体" w:eastAsia="宋体" w:cstheme="majorEastAsia"/>
          <w:color w:val="auto"/>
          <w:szCs w:val="21"/>
        </w:rPr>
        <w:t>项目概况</w:t>
      </w:r>
      <w:bookmarkStart w:id="0" w:name="_GoBack"/>
      <w:bookmarkEnd w:id="0"/>
    </w:p>
    <w:p w14:paraId="594E1B9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禹州市农业农村局2025年中央财政农业防灾救灾补助资金（第三批）采购项目</w:t>
      </w:r>
      <w:r>
        <w:rPr>
          <w:rFonts w:hint="eastAsia" w:ascii="宋体" w:hAnsi="宋体" w:eastAsia="宋体" w:cstheme="majorEastAsia"/>
          <w:color w:val="auto"/>
          <w:szCs w:val="21"/>
        </w:rPr>
        <w:t>的潜在投标人应在谈判响应截止时间前登录《全国公共资源交易平台（河南省•许昌市）》（下文所述“全国公共资源交易平台（河南省•许昌市）”的地址均为https://ggzy.xuchang.gov.cn</w:t>
      </w:r>
      <w:r>
        <w:rPr>
          <w:rFonts w:ascii="宋体" w:hAnsi="宋体" w:eastAsia="宋体" w:cstheme="majorEastAsia"/>
          <w:color w:val="auto"/>
          <w:szCs w:val="21"/>
        </w:rPr>
        <w:t>）</w:t>
      </w:r>
      <w:r>
        <w:rPr>
          <w:rFonts w:hint="eastAsia" w:ascii="宋体" w:hAnsi="宋体" w:eastAsia="宋体" w:cstheme="majorEastAsia"/>
          <w:color w:val="auto"/>
          <w:szCs w:val="21"/>
        </w:rPr>
        <w:t>“投标人登录”入口自行免费下载获取招标文件，并于202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8EA20F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2614FBF6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5047</w:t>
      </w:r>
    </w:p>
    <w:p w14:paraId="774065F7">
      <w:pPr>
        <w:spacing w:line="440" w:lineRule="exact"/>
        <w:ind w:left="1680" w:leftChars="200" w:hanging="1260" w:hangingChars="600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禹州市农业农村局2025年中央财政农业防灾救灾补助资金（第三批）采购项目</w:t>
      </w:r>
    </w:p>
    <w:p w14:paraId="4AC504C5">
      <w:pPr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35EE653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95</w:t>
      </w:r>
      <w:r>
        <w:rPr>
          <w:rFonts w:hint="eastAsia" w:ascii="宋体" w:hAnsi="宋体" w:eastAsia="宋体" w:cstheme="majorEastAsia"/>
          <w:color w:val="auto"/>
          <w:szCs w:val="21"/>
        </w:rPr>
        <w:t>0000.00元</w:t>
      </w:r>
    </w:p>
    <w:p w14:paraId="4EF1BE62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95</w:t>
      </w:r>
      <w:r>
        <w:rPr>
          <w:rFonts w:ascii="宋体" w:hAnsi="宋体" w:eastAsia="宋体" w:cstheme="majorEastAsia"/>
          <w:color w:val="auto"/>
          <w:szCs w:val="21"/>
        </w:rPr>
        <w:t>0000.00</w:t>
      </w:r>
      <w:r>
        <w:rPr>
          <w:rFonts w:hint="eastAsia" w:ascii="宋体" w:hAnsi="宋体" w:eastAsia="宋体" w:cstheme="majorEastAsia"/>
          <w:color w:val="auto"/>
          <w:szCs w:val="21"/>
        </w:rPr>
        <w:t xml:space="preserve">元 </w:t>
      </w:r>
    </w:p>
    <w:tbl>
      <w:tblPr>
        <w:tblStyle w:val="3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843"/>
        <w:gridCol w:w="1645"/>
      </w:tblGrid>
      <w:tr w14:paraId="7848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5026A46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CBC1883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36EA338">
            <w:pPr>
              <w:tabs>
                <w:tab w:val="left" w:pos="7095"/>
              </w:tabs>
              <w:spacing w:line="360" w:lineRule="auto"/>
              <w:ind w:firstLine="1260" w:firstLineChars="600"/>
              <w:contextualSpacing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3E878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292B7A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4B1D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69CAAB1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D3D5E09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5047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54E6FCB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ABC5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302500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AB7269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302500</w:t>
            </w:r>
          </w:p>
        </w:tc>
      </w:tr>
      <w:tr w14:paraId="5530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01AAD7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11EFF50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5047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827A0D7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第二标段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9253B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 w:cs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647500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9D3B191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 w:cs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647500</w:t>
            </w:r>
          </w:p>
        </w:tc>
      </w:tr>
    </w:tbl>
    <w:p w14:paraId="6C50E39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7D307D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禹州市农业农村局2025年中央财政农业防灾救灾补助资金（第三批）采购项目，共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划分两个标段</w:t>
      </w:r>
      <w:r>
        <w:rPr>
          <w:rFonts w:hint="eastAsia" w:ascii="宋体" w:hAnsi="宋体" w:eastAsia="宋体" w:cstheme="majorEastAsia"/>
          <w:color w:val="auto"/>
          <w:szCs w:val="21"/>
        </w:rPr>
        <w:t>；第一标段：采购一批杀虫物资，第二标段：采购一批农药。（详见谈判文件）</w:t>
      </w:r>
    </w:p>
    <w:p w14:paraId="076656C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6.合同履行期限：签订合同后3日历天</w:t>
      </w:r>
    </w:p>
    <w:p w14:paraId="12E24BA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7.本项目是否接受联合体投标：否</w:t>
      </w:r>
    </w:p>
    <w:p w14:paraId="7DDB8BC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8.是否接受进口产品：否</w:t>
      </w:r>
    </w:p>
    <w:p w14:paraId="373118C1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9.是否专门面向中小企业：是</w:t>
      </w:r>
    </w:p>
    <w:p w14:paraId="19FD1A7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二、申请人资格要求：</w:t>
      </w:r>
    </w:p>
    <w:p w14:paraId="23270D0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1.满足《中华人民共和国政府采购法》第二十二条规定。</w:t>
      </w:r>
    </w:p>
    <w:p w14:paraId="023D3AB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2.落实政府采购政策满足的资格要求：</w:t>
      </w:r>
    </w:p>
    <w:p w14:paraId="58CC747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本项目落实节约能源、保护环境、扶持不发达地区和少数民族地区、促进中小企业、监狱企业发展等政府采购政策。（本项目专门面向中、小、微企业采购。）</w:t>
      </w:r>
    </w:p>
    <w:p w14:paraId="36E37C2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3.本项目的特定资格要求</w:t>
      </w:r>
    </w:p>
    <w:p w14:paraId="2A281123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第二标段</w:t>
      </w:r>
      <w:r>
        <w:rPr>
          <w:rFonts w:hint="eastAsia" w:ascii="宋体" w:hAnsi="宋体" w:eastAsia="宋体"/>
          <w:color w:val="auto"/>
          <w:szCs w:val="21"/>
        </w:rPr>
        <w:t>供应商需具有有效的农药经营许可证。</w:t>
      </w:r>
    </w:p>
    <w:p w14:paraId="15D4816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三、获取采购文件</w:t>
      </w:r>
    </w:p>
    <w:p w14:paraId="19CC324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1.时间：202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 w:eastAsia="宋体"/>
          <w:color w:val="auto"/>
          <w:szCs w:val="21"/>
        </w:rPr>
        <w:t>日至 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color w:val="auto"/>
          <w:szCs w:val="21"/>
        </w:rPr>
        <w:t>日，每天上午00:00至12:00，下午12:01至23:59（北京时间，法定节假日除外。）</w:t>
      </w:r>
    </w:p>
    <w:p w14:paraId="3D116247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2.地点：谈判响应截止时间前均可登录《全国公共资源交易平台（河南省·许昌市）》（下文所述“全国公共资源交易平台（河南省•许昌市）”的地址均为https://ggzy.xuchang.gov.cn</w:t>
      </w:r>
      <w:r>
        <w:rPr>
          <w:rFonts w:ascii="宋体" w:hAnsi="宋体" w:eastAsia="宋体"/>
          <w:color w:val="auto"/>
          <w:szCs w:val="21"/>
        </w:rPr>
        <w:t>）</w:t>
      </w:r>
      <w:r>
        <w:rPr>
          <w:rFonts w:hint="eastAsia" w:ascii="宋体" w:hAnsi="宋体" w:eastAsia="宋体"/>
          <w:color w:val="auto"/>
          <w:szCs w:val="21"/>
        </w:rPr>
        <w:t>“投标人</w:t>
      </w:r>
      <w:r>
        <w:rPr>
          <w:rFonts w:ascii="宋体" w:hAnsi="宋体" w:eastAsia="宋体"/>
          <w:color w:val="auto"/>
          <w:szCs w:val="21"/>
        </w:rPr>
        <w:t>登录”入口自行免费下载。</w:t>
      </w:r>
    </w:p>
    <w:p w14:paraId="677A5A51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3.方式：网上自行下载</w:t>
      </w:r>
    </w:p>
    <w:p w14:paraId="633ACF9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4.售价：0元</w:t>
      </w:r>
    </w:p>
    <w:p w14:paraId="684A5B1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四、响应文件提交</w:t>
      </w:r>
    </w:p>
    <w:p w14:paraId="491AAE3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1.截止时间：202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70903BA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2.地点：本项目为全流程电子化交易项目，供应商须提交电子响应文件。</w:t>
      </w:r>
    </w:p>
    <w:p w14:paraId="298EADC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color w:val="auto"/>
          <w:szCs w:val="21"/>
        </w:rPr>
        <w:t>.XCSTF）。截至投标截止时间，交易系统投标通道将关闭，供应商未完成电子响应文件上传的，投标将被拒绝。</w:t>
      </w:r>
    </w:p>
    <w:p w14:paraId="41C1C0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五、响应文件开启</w:t>
      </w:r>
    </w:p>
    <w:p w14:paraId="4759B4A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5D3E6565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2.地点：供应商进入“全国公共资源交易平台（河南省•许昌市）”——点击“平台导航”下方左侧的“网上开标大厅”进入不见面大厅登录页面——选择“投标人”身份，使用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color w:val="auto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3086A5C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六、发布公告的媒介及招标公告期限</w:t>
      </w:r>
    </w:p>
    <w:p w14:paraId="6C445E5F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本次招标公告在《河南省政府采购网》《许昌市政府采购网》《全国公共资源交易平台（河南省·许昌市）》上发布。招标公告期限为三个工作日。</w:t>
      </w:r>
    </w:p>
    <w:p w14:paraId="66D4C767">
      <w:pPr>
        <w:numPr>
          <w:ilvl w:val="0"/>
          <w:numId w:val="1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其他补充事宜</w:t>
      </w:r>
    </w:p>
    <w:p w14:paraId="3134BBC6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5047</w:t>
      </w:r>
    </w:p>
    <w:p w14:paraId="29056AC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八、凡对本次招标提出询问，请按照以下方式联系</w:t>
      </w:r>
    </w:p>
    <w:p w14:paraId="005583F1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1. 采购人信息</w:t>
      </w:r>
    </w:p>
    <w:p w14:paraId="17B565C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</w:t>
      </w:r>
      <w:r>
        <w:rPr>
          <w:rFonts w:hint="eastAsia" w:ascii="宋体" w:hAnsi="宋体" w:eastAsia="宋体" w:cstheme="majorEastAsia"/>
          <w:color w:val="auto"/>
          <w:szCs w:val="21"/>
        </w:rPr>
        <w:t>：禹州市农业农村局</w:t>
      </w:r>
    </w:p>
    <w:p w14:paraId="5F5DBD4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地 址：禹州市禹王大道29号</w:t>
      </w:r>
    </w:p>
    <w:p w14:paraId="1B8E563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联系人：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张</w:t>
      </w:r>
      <w:r>
        <w:rPr>
          <w:rFonts w:hint="eastAsia" w:ascii="宋体" w:hAnsi="宋体" w:eastAsia="宋体" w:cstheme="majorEastAsia"/>
          <w:color w:val="auto"/>
          <w:szCs w:val="21"/>
        </w:rPr>
        <w:t>女士</w:t>
      </w:r>
    </w:p>
    <w:p w14:paraId="5A496D7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联系电话：0374-8609623</w:t>
      </w:r>
    </w:p>
    <w:p w14:paraId="615692AB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2.采购代理机构信息（如有）</w:t>
      </w:r>
    </w:p>
    <w:p w14:paraId="7CD1D1A4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名称：师梦勘测设计集团有限公司</w:t>
      </w:r>
    </w:p>
    <w:p w14:paraId="4FC1BCE2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地址：郑州市高新技术开发区冬青街</w:t>
      </w:r>
      <w:r>
        <w:rPr>
          <w:rFonts w:ascii="宋体" w:hAnsi="宋体" w:eastAsia="宋体" w:cs="仿宋_GB2312"/>
          <w:color w:val="auto"/>
          <w:szCs w:val="21"/>
          <w:lang w:val="zh-CN"/>
        </w:rPr>
        <w:t>46号B区007号</w:t>
      </w:r>
    </w:p>
    <w:p w14:paraId="567600B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联系人：王女士</w:t>
      </w:r>
    </w:p>
    <w:p w14:paraId="449EB34D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3A1AE926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3.项目联系方式</w:t>
      </w:r>
    </w:p>
    <w:p w14:paraId="75572F6F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项目联系人：王女士</w:t>
      </w:r>
    </w:p>
    <w:p w14:paraId="474DA9C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5C692D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0B8A"/>
    <w:rsid w:val="02CD7A37"/>
    <w:rsid w:val="03E835DC"/>
    <w:rsid w:val="04022753"/>
    <w:rsid w:val="5C1C5EAD"/>
    <w:rsid w:val="6E847097"/>
    <w:rsid w:val="7AA1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1441</Words>
  <Characters>1713</Characters>
  <Lines>0</Lines>
  <Paragraphs>0</Paragraphs>
  <TotalTime>0</TotalTime>
  <ScaleCrop>false</ScaleCrop>
  <LinksUpToDate>false</LinksUpToDate>
  <CharactersWithSpaces>1717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2025-07-25T07:07:00Z</dcterms:created>
  <dc:creator>Administrator</dc:creator>
  <cp:lastModifiedBy>Administrator</cp:lastModifiedBy>
  <cp:lastPrinted>2025-07-29T06:04:00Z</cp:lastPrinted>
  <dcterms:modified xsi:type="dcterms:W3CDTF">2025-07-29T07:57:34Z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4F76219BFB0E457480FAB079861F3457_11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