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7FEAC">
      <w:pPr>
        <w:spacing w:line="600" w:lineRule="exact"/>
        <w:jc w:val="center"/>
        <w:rPr>
          <w:rFonts w:hint="eastAsia" w:ascii="黑体" w:hAnsi="黑体" w:eastAsia="黑体" w:cs="黑体"/>
          <w:b/>
          <w:bCs/>
          <w:sz w:val="36"/>
          <w:szCs w:val="36"/>
        </w:rPr>
      </w:pPr>
      <w:r>
        <w:rPr>
          <w:rFonts w:hint="eastAsia" w:ascii="黑体" w:hAnsi="黑体" w:eastAsia="黑体" w:cs="黑体"/>
          <w:b/>
          <w:bCs/>
          <w:sz w:val="36"/>
          <w:szCs w:val="36"/>
        </w:rPr>
        <w:t>禹州市住房和城乡建设局</w:t>
      </w:r>
    </w:p>
    <w:p w14:paraId="00483D03">
      <w:pPr>
        <w:spacing w:line="600" w:lineRule="exact"/>
        <w:jc w:val="center"/>
        <w:rPr>
          <w:rFonts w:ascii="黑体" w:hAnsi="黑体" w:eastAsia="黑体" w:cs="黑体"/>
          <w:b/>
          <w:bCs/>
          <w:sz w:val="36"/>
          <w:szCs w:val="36"/>
        </w:rPr>
      </w:pPr>
      <w:r>
        <w:rPr>
          <w:rFonts w:hint="eastAsia" w:ascii="黑体" w:hAnsi="黑体" w:eastAsia="黑体" w:cs="黑体"/>
          <w:b/>
          <w:bCs/>
          <w:sz w:val="36"/>
          <w:szCs w:val="36"/>
          <w:lang w:val="en-US" w:eastAsia="zh-CN"/>
        </w:rPr>
        <w:t>2025年城区公厕及垃圾中转站建设工程项目（不见面开标）</w:t>
      </w:r>
      <w:r>
        <w:rPr>
          <w:rFonts w:hint="eastAsia" w:ascii="黑体" w:hAnsi="黑体" w:eastAsia="黑体" w:cs="黑体"/>
          <w:b/>
          <w:bCs/>
          <w:sz w:val="36"/>
          <w:szCs w:val="36"/>
        </w:rPr>
        <w:t>竞争性</w:t>
      </w:r>
      <w:r>
        <w:rPr>
          <w:rFonts w:hint="eastAsia" w:ascii="黑体" w:hAnsi="黑体" w:eastAsia="黑体" w:cs="黑体"/>
          <w:b/>
          <w:bCs/>
          <w:sz w:val="36"/>
          <w:szCs w:val="36"/>
          <w:lang w:val="en-US" w:eastAsia="zh-CN"/>
        </w:rPr>
        <w:t>磋商</w:t>
      </w:r>
      <w:r>
        <w:rPr>
          <w:rFonts w:hint="eastAsia" w:ascii="黑体" w:hAnsi="黑体" w:eastAsia="黑体" w:cs="黑体"/>
          <w:b/>
          <w:bCs/>
          <w:sz w:val="36"/>
          <w:szCs w:val="36"/>
        </w:rPr>
        <w:t>公告</w:t>
      </w:r>
    </w:p>
    <w:p w14:paraId="1B7A8D35">
      <w:pPr>
        <w:autoSpaceDE w:val="0"/>
        <w:autoSpaceDN w:val="0"/>
        <w:adjustRightInd w:val="0"/>
        <w:ind w:firstLine="420" w:firstLineChars="200"/>
        <w:jc w:val="left"/>
        <w:rPr>
          <w:rFonts w:hint="eastAsia" w:ascii="宋体" w:hAnsi="宋体" w:cs="仿宋_GB2312"/>
          <w:color w:val="000000"/>
          <w:szCs w:val="21"/>
          <w:shd w:val="clear" w:color="auto" w:fill="FFFFFF"/>
        </w:rPr>
      </w:pPr>
      <w:r>
        <w:rPr>
          <w:rFonts w:hint="eastAsia" w:ascii="宋体" w:hAnsi="宋体" w:cs="仿宋_GB2312"/>
          <w:color w:val="000000"/>
          <w:szCs w:val="21"/>
          <w:shd w:val="clear" w:color="auto" w:fill="FFFFFF"/>
        </w:rPr>
        <w:t xml:space="preserve">   </w:t>
      </w:r>
      <w:r>
        <w:rPr>
          <w:rFonts w:hint="eastAsia" w:ascii="宋体" w:hAnsi="宋体" w:cs="仿宋_GB2312"/>
          <w:color w:val="000000"/>
          <w:szCs w:val="21"/>
          <w:shd w:val="clear" w:color="auto" w:fill="FFFFFF"/>
          <w:lang w:val="en-US" w:eastAsia="zh-CN"/>
        </w:rPr>
        <w:t xml:space="preserve"> </w:t>
      </w:r>
      <w:r>
        <w:rPr>
          <w:rFonts w:hint="eastAsia" w:ascii="宋体" w:hAnsi="宋体" w:cs="仿宋_GB2312"/>
          <w:color w:val="000000"/>
          <w:szCs w:val="21"/>
          <w:shd w:val="clear" w:color="auto" w:fill="FFFFFF"/>
        </w:rPr>
        <w:t xml:space="preserve"> </w:t>
      </w:r>
    </w:p>
    <w:p w14:paraId="1721FE2C">
      <w:pPr>
        <w:wordWrap/>
        <w:autoSpaceDE w:val="0"/>
        <w:autoSpaceDN w:val="0"/>
        <w:adjustRightInd w:val="0"/>
        <w:snapToGrid/>
        <w:spacing w:before="0" w:after="0" w:line="500" w:lineRule="exact"/>
        <w:ind w:left="0" w:leftChars="0" w:right="0"/>
        <w:jc w:val="both"/>
        <w:textAlignment w:val="auto"/>
        <w:outlineLvl w:val="9"/>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禹州市政府采购中心受禹州市住房和城乡建设局的委托，对“禹州市住房和城乡建设局2025年城区公厕及垃圾中转站建设工程项目（不见面开标）”进行竞争性磋商，现邀请符合本文件规定条件的供应商前来投标。</w:t>
      </w:r>
    </w:p>
    <w:p w14:paraId="520C7D68">
      <w:pPr>
        <w:numPr>
          <w:ilvl w:val="0"/>
          <w:numId w:val="0"/>
        </w:numPr>
        <w:wordWrap/>
        <w:autoSpaceDE w:val="0"/>
        <w:autoSpaceDN w:val="0"/>
        <w:adjustRightInd w:val="0"/>
        <w:snapToGrid/>
        <w:spacing w:before="0" w:after="0" w:line="500" w:lineRule="atLeast"/>
        <w:ind w:right="0"/>
        <w:jc w:val="both"/>
        <w:textAlignment w:val="auto"/>
        <w:outlineLvl w:val="9"/>
        <w:rPr>
          <w:rFonts w:hint="default" w:ascii="宋体" w:hAnsi="宋体" w:eastAsia="宋体" w:cs="宋体"/>
          <w:kern w:val="2"/>
          <w:sz w:val="21"/>
          <w:szCs w:val="21"/>
          <w:lang w:val="en-US" w:eastAsia="zh-CN" w:bidi="ar-SA"/>
        </w:rPr>
      </w:pPr>
      <w:r>
        <w:rPr>
          <w:rFonts w:hint="eastAsia" w:ascii="宋体" w:hAnsi="宋体" w:cs="宋体"/>
          <w:b/>
          <w:bCs/>
          <w:kern w:val="2"/>
          <w:sz w:val="21"/>
          <w:szCs w:val="21"/>
          <w:lang w:val="en-US" w:eastAsia="zh-CN" w:bidi="ar-SA"/>
        </w:rPr>
        <w:t>　　一、</w:t>
      </w:r>
      <w:r>
        <w:rPr>
          <w:rFonts w:hint="eastAsia" w:ascii="宋体" w:hAnsi="宋体" w:eastAsia="宋体" w:cs="宋体"/>
          <w:b/>
          <w:bCs/>
          <w:kern w:val="2"/>
          <w:sz w:val="21"/>
          <w:szCs w:val="21"/>
          <w:lang w:val="en-US" w:eastAsia="zh-CN" w:bidi="ar-SA"/>
        </w:rPr>
        <w:t>采购编号</w:t>
      </w:r>
      <w:r>
        <w:rPr>
          <w:rFonts w:hint="eastAsia" w:ascii="宋体" w:hAnsi="宋体" w:eastAsia="宋体" w:cs="宋体"/>
          <w:kern w:val="2"/>
          <w:sz w:val="21"/>
          <w:szCs w:val="21"/>
          <w:lang w:val="en-US" w:eastAsia="zh-CN" w:bidi="ar-SA"/>
        </w:rPr>
        <w:t>：YZCG-C</w:t>
      </w:r>
      <w:r>
        <w:rPr>
          <w:rFonts w:hint="eastAsia" w:ascii="宋体" w:hAnsi="宋体" w:cs="宋体"/>
          <w:kern w:val="2"/>
          <w:sz w:val="21"/>
          <w:szCs w:val="21"/>
          <w:lang w:val="en-US" w:eastAsia="zh-CN" w:bidi="ar-SA"/>
        </w:rPr>
        <w:t>2025025</w:t>
      </w:r>
    </w:p>
    <w:p w14:paraId="2DB19ECF">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w:t>
      </w:r>
      <w:r>
        <w:rPr>
          <w:rFonts w:hint="eastAsia" w:ascii="宋体" w:hAnsi="宋体" w:eastAsia="宋体" w:cs="宋体"/>
          <w:b/>
          <w:bCs/>
          <w:kern w:val="2"/>
          <w:sz w:val="21"/>
          <w:szCs w:val="21"/>
          <w:lang w:val="en-US" w:eastAsia="zh-CN" w:bidi="ar-SA"/>
        </w:rPr>
        <w:t>　二、项目名称：</w:t>
      </w:r>
      <w:r>
        <w:rPr>
          <w:rFonts w:hint="eastAsia" w:ascii="宋体" w:hAnsi="宋体" w:eastAsia="宋体" w:cs="宋体"/>
          <w:kern w:val="2"/>
          <w:sz w:val="21"/>
          <w:szCs w:val="21"/>
          <w:lang w:val="en-US" w:eastAsia="zh-CN" w:bidi="ar-SA"/>
        </w:rPr>
        <w:t>禹州市住房和城乡建设局2025年城区公厕及垃圾中转站建设工程项目（不见面开标）</w:t>
      </w:r>
    </w:p>
    <w:p w14:paraId="75BF15E1">
      <w:pPr>
        <w:pStyle w:val="3"/>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三、采购方式：</w:t>
      </w:r>
      <w:r>
        <w:rPr>
          <w:rFonts w:hint="eastAsia" w:ascii="宋体" w:hAnsi="宋体" w:eastAsia="宋体" w:cs="宋体"/>
          <w:kern w:val="2"/>
          <w:sz w:val="21"/>
          <w:szCs w:val="21"/>
          <w:lang w:val="en-US" w:eastAsia="zh-CN" w:bidi="ar-SA"/>
        </w:rPr>
        <w:t>竞争性磋商</w:t>
      </w:r>
    </w:p>
    <w:p w14:paraId="39C202D0">
      <w:pPr>
        <w:pStyle w:val="3"/>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四、项目属性：</w:t>
      </w:r>
      <w:r>
        <w:rPr>
          <w:rFonts w:hint="eastAsia" w:ascii="宋体" w:hAnsi="宋体" w:eastAsia="宋体" w:cs="宋体"/>
          <w:kern w:val="2"/>
          <w:sz w:val="21"/>
          <w:szCs w:val="21"/>
          <w:lang w:val="en-US" w:eastAsia="zh-CN" w:bidi="ar-SA"/>
        </w:rPr>
        <w:t xml:space="preserve">工程 </w:t>
      </w:r>
    </w:p>
    <w:p w14:paraId="0363F9CD">
      <w:pPr>
        <w:pStyle w:val="3"/>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五、项目基本情况：</w:t>
      </w:r>
    </w:p>
    <w:p w14:paraId="1D487E74">
      <w:pPr>
        <w:pStyle w:val="3"/>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1、采购人：禹州市住房和城乡建设局</w:t>
      </w:r>
    </w:p>
    <w:p w14:paraId="70AA70DB">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w:t>
      </w:r>
      <w:r>
        <w:rPr>
          <w:rFonts w:hint="eastAsia" w:ascii="宋体" w:hAnsi="宋体" w:eastAsia="宋体" w:cs="宋体"/>
          <w:kern w:val="2"/>
          <w:sz w:val="21"/>
          <w:szCs w:val="21"/>
          <w:lang w:val="en-US" w:eastAsia="zh-CN" w:bidi="ar-SA"/>
        </w:rPr>
        <w:t>2、项目主要内容、数量及要求：</w:t>
      </w:r>
      <w:r>
        <w:rPr>
          <w:rFonts w:hint="eastAsia" w:ascii="宋体" w:hAnsi="宋体" w:cs="宋体"/>
          <w:kern w:val="2"/>
          <w:sz w:val="21"/>
          <w:szCs w:val="21"/>
          <w:lang w:val="en-US" w:eastAsia="zh-CN" w:bidi="ar-SA"/>
        </w:rPr>
        <w:t>轩辕路与智慧大道交叉口公厕及垃圾中转站；商贸路太和段与大学路交叉口公厕；水镜路与开元大道交叉口公厕及垃圾中转站</w:t>
      </w:r>
      <w:r>
        <w:rPr>
          <w:rFonts w:hint="eastAsia" w:ascii="宋体" w:hAnsi="宋体" w:eastAsia="宋体" w:cs="宋体"/>
          <w:kern w:val="2"/>
          <w:sz w:val="21"/>
          <w:szCs w:val="21"/>
          <w:lang w:val="en-US" w:eastAsia="zh-CN" w:bidi="ar-SA"/>
        </w:rPr>
        <w:t>（详见磋商文件）</w:t>
      </w:r>
    </w:p>
    <w:p w14:paraId="59A62C2A">
      <w:pPr>
        <w:pStyle w:val="3"/>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3、预算金额：</w:t>
      </w:r>
      <w:r>
        <w:rPr>
          <w:rFonts w:hint="eastAsia" w:ascii="宋体" w:hAnsi="宋体" w:cs="宋体"/>
          <w:kern w:val="2"/>
          <w:sz w:val="21"/>
          <w:szCs w:val="21"/>
          <w:lang w:val="en-US" w:eastAsia="zh-CN" w:bidi="ar-SA"/>
        </w:rPr>
        <w:t>2372954.32</w:t>
      </w:r>
      <w:r>
        <w:rPr>
          <w:rFonts w:hint="eastAsia" w:ascii="宋体" w:hAnsi="宋体" w:eastAsia="宋体" w:cs="宋体"/>
          <w:kern w:val="2"/>
          <w:sz w:val="21"/>
          <w:szCs w:val="21"/>
          <w:lang w:val="en-US" w:eastAsia="zh-CN" w:bidi="ar-SA"/>
        </w:rPr>
        <w:t>元</w:t>
      </w:r>
    </w:p>
    <w:p w14:paraId="3CADEA48">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4、履约时间 ：签订合同后</w:t>
      </w:r>
      <w:r>
        <w:rPr>
          <w:rFonts w:hint="eastAsia" w:ascii="宋体" w:hAnsi="宋体" w:cs="宋体"/>
          <w:kern w:val="2"/>
          <w:sz w:val="21"/>
          <w:szCs w:val="21"/>
          <w:lang w:val="en-US" w:eastAsia="zh-CN" w:bidi="ar-SA"/>
        </w:rPr>
        <w:t>120</w:t>
      </w:r>
      <w:r>
        <w:rPr>
          <w:rFonts w:hint="eastAsia" w:ascii="宋体" w:hAnsi="宋体" w:eastAsia="宋体" w:cs="宋体"/>
          <w:kern w:val="2"/>
          <w:sz w:val="21"/>
          <w:szCs w:val="21"/>
          <w:lang w:val="en-US" w:eastAsia="zh-CN" w:bidi="ar-SA"/>
        </w:rPr>
        <w:t>日历天内完成</w:t>
      </w:r>
    </w:p>
    <w:p w14:paraId="2C749919">
      <w:pPr>
        <w:pStyle w:val="3"/>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5、履约地点</w:t>
      </w:r>
      <w:r>
        <w:rPr>
          <w:rFonts w:hint="eastAsia" w:ascii="宋体" w:hAnsi="宋体" w:cs="宋体"/>
          <w:kern w:val="2"/>
          <w:sz w:val="21"/>
          <w:szCs w:val="21"/>
          <w:lang w:val="en-US" w:eastAsia="zh-CN" w:bidi="ar-SA"/>
        </w:rPr>
        <w:t>：轩辕路、商贸路、水镜路</w:t>
      </w:r>
    </w:p>
    <w:p w14:paraId="0241EBD2">
      <w:pPr>
        <w:pStyle w:val="3"/>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6、分包：不允许</w:t>
      </w:r>
    </w:p>
    <w:p w14:paraId="43F08DFF">
      <w:pPr>
        <w:pStyle w:val="3"/>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7、是否面向中小企业采购：是</w:t>
      </w:r>
    </w:p>
    <w:p w14:paraId="6D6EE716">
      <w:pPr>
        <w:pStyle w:val="3"/>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六、申请人的资格要求：</w:t>
      </w:r>
    </w:p>
    <w:p w14:paraId="02197169">
      <w:pPr>
        <w:pStyle w:val="3"/>
        <w:widowControl/>
        <w:numPr>
          <w:ilvl w:val="0"/>
          <w:numId w:val="0"/>
        </w:numPr>
        <w:wordWrap/>
        <w:adjustRightInd/>
        <w:snapToGrid/>
        <w:spacing w:before="0" w:beforeAutospacing="0" w:after="0" w:afterAutospacing="0" w:line="440" w:lineRule="exact"/>
        <w:ind w:left="420" w:leftChars="0" w:right="0" w:rightChars="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满足《中华人民共和国政府采购法》第二十二条规定。</w:t>
      </w:r>
    </w:p>
    <w:p w14:paraId="6C37DBC4">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2、本项目落实节约能源、保护环境、扶持不发达地区和少数民族地区、促进中小企业、监狱企业发展等政府采购政策。</w:t>
      </w:r>
    </w:p>
    <w:p w14:paraId="399BEB0E">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3、投标人须具有</w:t>
      </w:r>
      <w:r>
        <w:rPr>
          <w:rFonts w:hint="eastAsia" w:ascii="宋体" w:hAnsi="宋体" w:cs="宋体"/>
          <w:kern w:val="2"/>
          <w:sz w:val="21"/>
          <w:szCs w:val="21"/>
          <w:lang w:val="en-US" w:eastAsia="zh-CN" w:bidi="ar-SA"/>
        </w:rPr>
        <w:t>房屋建筑</w:t>
      </w:r>
      <w:r>
        <w:rPr>
          <w:rFonts w:hint="default" w:ascii="宋体" w:hAnsi="宋体" w:eastAsia="宋体" w:cs="宋体"/>
          <w:kern w:val="2"/>
          <w:sz w:val="21"/>
          <w:szCs w:val="21"/>
          <w:lang w:val="en-US" w:eastAsia="zh-CN" w:bidi="ar-SA"/>
        </w:rPr>
        <w:t>工程施工总承包三级以上资质，且具有有效安全生产许可证；拟派项目</w:t>
      </w:r>
      <w:r>
        <w:rPr>
          <w:rFonts w:hint="eastAsia" w:ascii="宋体" w:hAnsi="宋体" w:cs="宋体"/>
          <w:kern w:val="2"/>
          <w:sz w:val="21"/>
          <w:szCs w:val="21"/>
          <w:lang w:val="en-US" w:eastAsia="zh-CN" w:bidi="ar-SA"/>
        </w:rPr>
        <w:t>经理</w:t>
      </w:r>
      <w:bookmarkStart w:id="0" w:name="_GoBack"/>
      <w:bookmarkEnd w:id="0"/>
      <w:r>
        <w:rPr>
          <w:rFonts w:hint="default" w:ascii="宋体" w:hAnsi="宋体" w:eastAsia="宋体" w:cs="宋体"/>
          <w:kern w:val="2"/>
          <w:sz w:val="21"/>
          <w:szCs w:val="21"/>
          <w:lang w:val="en-US" w:eastAsia="zh-CN" w:bidi="ar-SA"/>
        </w:rPr>
        <w:t>须为</w:t>
      </w:r>
      <w:r>
        <w:rPr>
          <w:rFonts w:hint="eastAsia" w:ascii="宋体" w:hAnsi="宋体" w:cs="宋体"/>
          <w:kern w:val="2"/>
          <w:sz w:val="21"/>
          <w:szCs w:val="21"/>
          <w:lang w:val="en-US" w:eastAsia="zh-CN" w:bidi="ar-SA"/>
        </w:rPr>
        <w:t>建筑</w:t>
      </w:r>
      <w:r>
        <w:rPr>
          <w:rFonts w:hint="default" w:ascii="宋体" w:hAnsi="宋体" w:eastAsia="宋体" w:cs="宋体"/>
          <w:kern w:val="2"/>
          <w:sz w:val="21"/>
          <w:szCs w:val="21"/>
          <w:lang w:val="en-US" w:eastAsia="zh-CN" w:bidi="ar-SA"/>
        </w:rPr>
        <w:t>工程专业二级及以上注册建造师执业资格并具有有效安全生产考核合格证（B类），且未担任其他在施建设工程项目的项目经理</w:t>
      </w:r>
      <w:r>
        <w:rPr>
          <w:rFonts w:hint="eastAsia" w:ascii="宋体" w:hAnsi="宋体" w:eastAsia="宋体" w:cs="宋体"/>
          <w:kern w:val="2"/>
          <w:sz w:val="21"/>
          <w:szCs w:val="21"/>
          <w:lang w:val="en-US" w:eastAsia="zh-CN" w:bidi="ar-SA"/>
        </w:rPr>
        <w:t>。</w:t>
      </w:r>
    </w:p>
    <w:p w14:paraId="7DA0FD92">
      <w:pPr>
        <w:pStyle w:val="3"/>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七、磋商文件的获取：</w:t>
      </w:r>
    </w:p>
    <w:p w14:paraId="42E9A21F">
      <w:pPr>
        <w:pStyle w:val="3"/>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s://ggzy.xuchang.gov.cn）的“投标人”登录入口免费获取本项目采购文件。</w:t>
      </w:r>
    </w:p>
    <w:p w14:paraId="069C411D">
      <w:pPr>
        <w:pStyle w:val="3"/>
        <w:widowControl/>
        <w:wordWrap/>
        <w:adjustRightInd/>
        <w:snapToGrid/>
        <w:spacing w:before="0" w:beforeAutospacing="0" w:after="0" w:afterAutospacing="0" w:line="440" w:lineRule="exact"/>
        <w:ind w:left="420" w:right="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八、响应文件的提交方式及注意事项：</w:t>
      </w:r>
    </w:p>
    <w:p w14:paraId="43A92485">
      <w:pPr>
        <w:pStyle w:val="3"/>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05F5463E">
      <w:pPr>
        <w:pStyle w:val="3"/>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九、磋商截止时间、磋商时间及地点：</w:t>
      </w:r>
    </w:p>
    <w:p w14:paraId="164F8915">
      <w:pPr>
        <w:pStyle w:val="3"/>
        <w:widowControl/>
        <w:numPr>
          <w:ilvl w:val="0"/>
          <w:numId w:val="0"/>
        </w:numPr>
        <w:wordWrap/>
        <w:adjustRightInd/>
        <w:snapToGrid/>
        <w:spacing w:before="0" w:beforeAutospacing="0" w:after="0" w:afterAutospacing="0" w:line="440" w:lineRule="exact"/>
        <w:ind w:right="0" w:righ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磋商截止及磋商时间：</w:t>
      </w:r>
      <w:r>
        <w:rPr>
          <w:rFonts w:hint="eastAsia" w:ascii="宋体" w:hAnsi="宋体" w:cs="宋体"/>
          <w:kern w:val="2"/>
          <w:sz w:val="21"/>
          <w:szCs w:val="21"/>
          <w:lang w:val="en-US" w:eastAsia="zh-CN" w:bidi="ar-SA"/>
        </w:rPr>
        <w:t>2025</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日8 时30分（北京时间），逾期提交或不符合规定的响应文件不予接受。</w:t>
      </w:r>
    </w:p>
    <w:p w14:paraId="4FA5234C">
      <w:pPr>
        <w:pStyle w:val="3"/>
        <w:widowControl/>
        <w:numPr>
          <w:ilvl w:val="0"/>
          <w:numId w:val="0"/>
        </w:numPr>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2、磋商文件开启地点：禹州市公共资源交易中心九楼第二开标室。（本项目采用远程不见面开标方式，投标人无须到现场）。</w:t>
      </w:r>
    </w:p>
    <w:p w14:paraId="2484D3D7">
      <w:pPr>
        <w:pStyle w:val="3"/>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十、开标注意事项：</w:t>
      </w:r>
    </w:p>
    <w:p w14:paraId="32B71F28">
      <w:pPr>
        <w:pStyle w:val="3"/>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352C21AF">
      <w:pPr>
        <w:pStyle w:val="3"/>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十一、本次采购公告同时在《中国政府采购网》《河南省政府采购网》《许昌市政府采购网》《全国公共资源交易平台（河南省·许昌市）》发布。</w:t>
      </w:r>
    </w:p>
    <w:p w14:paraId="61E29396">
      <w:pPr>
        <w:pStyle w:val="3"/>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十二、联系方式：</w:t>
      </w:r>
    </w:p>
    <w:p w14:paraId="215AE259">
      <w:pPr>
        <w:pStyle w:val="3"/>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采购人名称：禹州市住房和城乡</w:t>
      </w:r>
      <w:r>
        <w:rPr>
          <w:rFonts w:hint="eastAsia" w:ascii="宋体" w:hAnsi="宋体" w:cs="宋体"/>
          <w:kern w:val="2"/>
          <w:sz w:val="21"/>
          <w:szCs w:val="21"/>
          <w:lang w:val="en-US" w:eastAsia="zh-CN" w:bidi="ar-SA"/>
        </w:rPr>
        <w:t>建</w:t>
      </w:r>
      <w:r>
        <w:rPr>
          <w:rFonts w:hint="eastAsia" w:ascii="宋体" w:hAnsi="宋体" w:cs="宋体"/>
          <w:kern w:val="2"/>
          <w:sz w:val="21"/>
          <w:szCs w:val="21"/>
          <w:highlight w:val="none"/>
          <w:lang w:val="en-US" w:eastAsia="zh-CN" w:bidi="ar-SA"/>
        </w:rPr>
        <w:t>设</w:t>
      </w:r>
      <w:r>
        <w:rPr>
          <w:rFonts w:hint="eastAsia" w:ascii="宋体" w:hAnsi="宋体" w:eastAsia="宋体" w:cs="宋体"/>
          <w:kern w:val="2"/>
          <w:sz w:val="21"/>
          <w:szCs w:val="21"/>
          <w:lang w:val="en-US" w:eastAsia="zh-CN" w:bidi="ar-SA"/>
        </w:rPr>
        <w:t>局</w:t>
      </w:r>
    </w:p>
    <w:p w14:paraId="25BD99CD">
      <w:pPr>
        <w:pStyle w:val="3"/>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地址：禹州市行政南路</w:t>
      </w:r>
    </w:p>
    <w:p w14:paraId="3F3CB3F2">
      <w:pPr>
        <w:widowControl/>
        <w:shd w:val="clear" w:color="auto" w:fill="FFFFFF"/>
        <w:wordWrap/>
        <w:adjustRightInd/>
        <w:snapToGrid/>
        <w:spacing w:line="440" w:lineRule="exact"/>
        <w:ind w:firstLine="840" w:firstLineChars="40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000000"/>
          <w:szCs w:val="21"/>
          <w:shd w:val="clear" w:color="auto" w:fill="FFFFFF"/>
        </w:rPr>
        <w:t>联系人：</w:t>
      </w:r>
      <w:r>
        <w:rPr>
          <w:rFonts w:hint="eastAsia" w:ascii="宋体" w:hAnsi="宋体" w:cs="宋体"/>
          <w:color w:val="000000"/>
          <w:szCs w:val="21"/>
          <w:shd w:val="clear" w:color="auto" w:fill="FFFFFF"/>
          <w:lang w:val="en-US" w:eastAsia="zh-CN"/>
        </w:rPr>
        <w:t xml:space="preserve">陈女士 </w:t>
      </w:r>
      <w:r>
        <w:rPr>
          <w:rFonts w:hint="eastAsia" w:ascii="宋体" w:hAnsi="宋体" w:eastAsia="宋体" w:cs="宋体"/>
          <w:color w:val="000000"/>
          <w:szCs w:val="21"/>
          <w:shd w:val="clear" w:color="auto" w:fill="FFFFFF"/>
        </w:rPr>
        <w:t xml:space="preserve">  联系电话：</w:t>
      </w:r>
      <w:r>
        <w:rPr>
          <w:rFonts w:hint="eastAsia" w:ascii="宋体" w:hAnsi="宋体" w:eastAsia="宋体" w:cs="宋体"/>
          <w:color w:val="000000"/>
          <w:szCs w:val="21"/>
          <w:shd w:val="clear" w:color="auto" w:fill="FFFFFF"/>
          <w:lang w:val="en-US" w:eastAsia="zh-CN"/>
        </w:rPr>
        <w:t>0374-8113131</w:t>
      </w:r>
    </w:p>
    <w:p w14:paraId="10CB2CEE">
      <w:pPr>
        <w:pStyle w:val="3"/>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集中采购机构：禹州市政府采购中心 </w:t>
      </w:r>
    </w:p>
    <w:p w14:paraId="353561AD">
      <w:pPr>
        <w:pStyle w:val="3"/>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地址：禹州市行政服务中心楼8楼820室</w:t>
      </w:r>
    </w:p>
    <w:p w14:paraId="595953F2">
      <w:pPr>
        <w:pStyle w:val="3"/>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联系人：方女士   联系电话：0374-2077111</w:t>
      </w:r>
    </w:p>
    <w:p w14:paraId="0C125A2D">
      <w:pPr>
        <w:pStyle w:val="3"/>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监督单位：禹州市政府采购监督管理办公室</w:t>
      </w:r>
    </w:p>
    <w:p w14:paraId="39437675">
      <w:pPr>
        <w:pStyle w:val="3"/>
        <w:widowControl/>
        <w:wordWrap/>
        <w:adjustRightInd/>
        <w:snapToGrid/>
        <w:spacing w:before="0" w:beforeAutospacing="0" w:after="0" w:afterAutospacing="0" w:line="440" w:lineRule="exact"/>
        <w:ind w:left="0" w:right="0" w:firstLine="840"/>
        <w:jc w:val="left"/>
        <w:textAlignment w:val="auto"/>
        <w:rPr>
          <w:rFonts w:hint="eastAsia" w:ascii="仿宋" w:hAnsi="仿宋" w:eastAsia="仿宋" w:cs="仿宋"/>
          <w:color w:val="000000"/>
          <w:szCs w:val="21"/>
          <w:shd w:val="clear" w:color="auto" w:fill="FFFFFF"/>
        </w:rPr>
      </w:pPr>
      <w:r>
        <w:rPr>
          <w:rFonts w:hint="eastAsia" w:ascii="宋体" w:hAnsi="宋体" w:eastAsia="宋体" w:cs="宋体"/>
          <w:kern w:val="2"/>
          <w:sz w:val="21"/>
          <w:szCs w:val="21"/>
          <w:lang w:val="en-US" w:eastAsia="zh-CN" w:bidi="ar-SA"/>
        </w:rPr>
        <w:t>联系人：</w:t>
      </w:r>
      <w:r>
        <w:rPr>
          <w:rFonts w:hint="eastAsia" w:ascii="宋体" w:hAnsi="宋体" w:cs="宋体"/>
          <w:kern w:val="2"/>
          <w:sz w:val="21"/>
          <w:szCs w:val="21"/>
          <w:lang w:val="en-US" w:eastAsia="zh-CN" w:bidi="ar-SA"/>
        </w:rPr>
        <w:t xml:space="preserve">赵先生   </w:t>
      </w:r>
      <w:r>
        <w:rPr>
          <w:rFonts w:hint="eastAsia" w:ascii="宋体" w:hAnsi="宋体" w:eastAsia="宋体" w:cs="宋体"/>
          <w:kern w:val="2"/>
          <w:sz w:val="21"/>
          <w:szCs w:val="21"/>
          <w:lang w:val="en-US" w:eastAsia="zh-CN" w:bidi="ar-SA"/>
        </w:rPr>
        <w:t xml:space="preserve"> 联系电话：0374-8112523</w:t>
      </w:r>
    </w:p>
    <w:p w14:paraId="7241B819"/>
    <w:sectPr>
      <w:pgSz w:w="11906" w:h="16838"/>
      <w:pgMar w:top="1440" w:right="1800" w:bottom="1440" w:left="134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83E28"/>
    <w:rsid w:val="32425283"/>
    <w:rsid w:val="4DD55BA9"/>
    <w:rsid w:val="56FA334B"/>
    <w:rsid w:val="5A87355E"/>
    <w:rsid w:val="68E82B24"/>
    <w:rsid w:val="7305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unhideWhenUsed/>
    <w:qFormat/>
    <w:uiPriority w:val="99"/>
    <w:pPr>
      <w:ind w:firstLine="420" w:firstLineChars="200"/>
    </w:pPr>
  </w:style>
  <w:style w:type="paragraph" w:styleId="3">
    <w:name w:val="Normal (Web)"/>
    <w:basedOn w:val="1"/>
    <w:qFormat/>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1304</Words>
  <Characters>1408</Characters>
  <Lines>0</Lines>
  <Paragraphs>0</Paragraphs>
  <TotalTime>37</TotalTime>
  <ScaleCrop>false</ScaleCrop>
  <LinksUpToDate>false</LinksUpToDate>
  <CharactersWithSpaces>1438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2025-07-07T01:38:00Z</dcterms:created>
  <dc:creator>ffxqming</dc:creator>
  <cp:lastModifiedBy>空白的空白的空白_</cp:lastModifiedBy>
  <cp:lastPrinted>2025-08-29T00:40:45Z</cp:lastPrinted>
  <dcterms:modified xsi:type="dcterms:W3CDTF">2025-08-29T02:30:35Z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eyJoZGlkIjoiMDhkODY3N2EzODAyZWJiZjgzMjVjMGIyMjY2YTY3OTYiLCJ1c2VySWQiOiI0MDk3MDc1NzQifQ==</vt:lpwstr>
  </property>
  <property fmtid="{D5CDD505-2E9C-101B-9397-08002B2CF9AE}" pid="4" name="ICV">
    <vt:lpwstr>21B19D277A1E460BB1B38EDE201597C2_12</vt:lpwstr>
  </property>
</Properties>
</file>