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7020C">
      <w:pPr>
        <w:jc w:val="center"/>
        <w:rPr>
          <w:rFonts w:asciiTheme="majorEastAsia" w:hAnsiTheme="majorEastAsia" w:eastAsiaTheme="majorEastAsia" w:cstheme="majorEastAsia"/>
          <w:b/>
          <w:bCs/>
          <w:sz w:val="36"/>
          <w:szCs w:val="44"/>
          <w:highlight w:val="none"/>
        </w:rPr>
      </w:pPr>
    </w:p>
    <w:p w14:paraId="67210A01">
      <w:pPr>
        <w:spacing w:line="360" w:lineRule="auto"/>
        <w:jc w:val="center"/>
        <w:rPr>
          <w:rFonts w:hint="eastAsia" w:asciiTheme="majorEastAsia" w:hAnsiTheme="majorEastAsia" w:eastAsiaTheme="majorEastAsia" w:cstheme="majorEastAsia"/>
          <w:b/>
          <w:bCs/>
          <w:sz w:val="48"/>
          <w:szCs w:val="52"/>
          <w:highlight w:val="none"/>
          <w:lang w:val="en-US" w:eastAsia="zh-CN"/>
        </w:rPr>
      </w:pPr>
      <w:r>
        <w:rPr>
          <w:rFonts w:hint="eastAsia" w:asciiTheme="majorEastAsia" w:hAnsiTheme="majorEastAsia" w:eastAsiaTheme="majorEastAsia" w:cstheme="majorEastAsia"/>
          <w:b/>
          <w:bCs/>
          <w:sz w:val="48"/>
          <w:szCs w:val="52"/>
          <w:highlight w:val="none"/>
        </w:rPr>
        <w:t>襄城县</w:t>
      </w:r>
      <w:r>
        <w:rPr>
          <w:rFonts w:hint="eastAsia" w:asciiTheme="majorEastAsia" w:hAnsiTheme="majorEastAsia" w:eastAsiaTheme="majorEastAsia" w:cstheme="majorEastAsia"/>
          <w:b/>
          <w:bCs/>
          <w:sz w:val="48"/>
          <w:szCs w:val="52"/>
          <w:highlight w:val="none"/>
          <w:lang w:val="en-US" w:eastAsia="zh-CN"/>
        </w:rPr>
        <w:t>中小学教育装备采购项目</w:t>
      </w:r>
    </w:p>
    <w:p w14:paraId="1708C1FE">
      <w:pPr>
        <w:spacing w:line="360" w:lineRule="auto"/>
        <w:jc w:val="center"/>
        <w:rPr>
          <w:rFonts w:asciiTheme="majorEastAsia" w:hAnsiTheme="majorEastAsia" w:eastAsiaTheme="majorEastAsia" w:cstheme="majorEastAsia"/>
          <w:b/>
          <w:bCs/>
          <w:sz w:val="48"/>
          <w:szCs w:val="52"/>
          <w:highlight w:val="none"/>
        </w:rPr>
      </w:pPr>
      <w:r>
        <w:rPr>
          <w:rFonts w:hint="eastAsia" w:asciiTheme="majorEastAsia" w:hAnsiTheme="majorEastAsia" w:eastAsiaTheme="majorEastAsia" w:cstheme="majorEastAsia"/>
          <w:b/>
          <w:bCs/>
          <w:sz w:val="48"/>
          <w:szCs w:val="52"/>
          <w:highlight w:val="none"/>
        </w:rPr>
        <w:t>（不见面开标）</w:t>
      </w:r>
    </w:p>
    <w:p w14:paraId="5439A938">
      <w:pPr>
        <w:spacing w:line="360" w:lineRule="auto"/>
        <w:jc w:val="center"/>
        <w:rPr>
          <w:rFonts w:asciiTheme="majorEastAsia" w:hAnsiTheme="majorEastAsia" w:eastAsiaTheme="majorEastAsia" w:cstheme="majorEastAsia"/>
          <w:b/>
          <w:bCs/>
          <w:sz w:val="40"/>
          <w:szCs w:val="44"/>
          <w:highlight w:val="none"/>
        </w:rPr>
      </w:pPr>
    </w:p>
    <w:p w14:paraId="1DD3088B">
      <w:pPr>
        <w:spacing w:line="360" w:lineRule="auto"/>
        <w:jc w:val="center"/>
        <w:rPr>
          <w:rFonts w:asciiTheme="majorEastAsia" w:hAnsiTheme="majorEastAsia" w:eastAsiaTheme="majorEastAsia" w:cstheme="majorEastAsia"/>
          <w:b/>
          <w:bCs/>
          <w:sz w:val="48"/>
          <w:szCs w:val="44"/>
          <w:highlight w:val="none"/>
        </w:rPr>
      </w:pPr>
    </w:p>
    <w:p w14:paraId="01387E87">
      <w:pPr>
        <w:spacing w:line="360" w:lineRule="auto"/>
        <w:jc w:val="center"/>
        <w:rPr>
          <w:rFonts w:asciiTheme="majorEastAsia" w:hAnsiTheme="majorEastAsia" w:eastAsiaTheme="majorEastAsia" w:cstheme="majorEastAsia"/>
          <w:b/>
          <w:bCs/>
          <w:sz w:val="80"/>
          <w:szCs w:val="80"/>
          <w:highlight w:val="none"/>
        </w:rPr>
      </w:pPr>
      <w:r>
        <w:rPr>
          <w:rFonts w:hint="eastAsia" w:asciiTheme="majorEastAsia" w:hAnsiTheme="majorEastAsia" w:eastAsiaTheme="majorEastAsia" w:cstheme="majorEastAsia"/>
          <w:b/>
          <w:bCs/>
          <w:sz w:val="80"/>
          <w:szCs w:val="80"/>
          <w:highlight w:val="none"/>
        </w:rPr>
        <w:t>招 标 文 件</w:t>
      </w:r>
    </w:p>
    <w:p w14:paraId="7B8177E8">
      <w:pPr>
        <w:spacing w:line="360" w:lineRule="auto"/>
        <w:jc w:val="center"/>
        <w:rPr>
          <w:rFonts w:asciiTheme="majorEastAsia" w:hAnsiTheme="majorEastAsia" w:eastAsiaTheme="majorEastAsia" w:cstheme="majorEastAsia"/>
          <w:bCs/>
          <w:sz w:val="32"/>
          <w:szCs w:val="36"/>
          <w:highlight w:val="none"/>
        </w:rPr>
      </w:pPr>
    </w:p>
    <w:p w14:paraId="3EB6A5FB">
      <w:pPr>
        <w:spacing w:line="360" w:lineRule="auto"/>
        <w:jc w:val="center"/>
        <w:rPr>
          <w:rFonts w:hint="default" w:ascii="微软简隶书" w:eastAsiaTheme="majorEastAsia"/>
          <w:b/>
          <w:sz w:val="20"/>
          <w:highlight w:val="none"/>
          <w:lang w:val="en-US" w:eastAsia="zh-CN"/>
        </w:rPr>
      </w:pPr>
      <w:r>
        <w:rPr>
          <w:rFonts w:hint="eastAsia" w:asciiTheme="majorEastAsia" w:hAnsiTheme="majorEastAsia" w:eastAsiaTheme="majorEastAsia" w:cstheme="majorEastAsia"/>
          <w:b/>
          <w:bCs/>
          <w:sz w:val="32"/>
          <w:szCs w:val="36"/>
          <w:highlight w:val="none"/>
        </w:rPr>
        <w:t>项目编号：襄财招标采购-202</w:t>
      </w:r>
      <w:r>
        <w:rPr>
          <w:rFonts w:hint="eastAsia" w:asciiTheme="majorEastAsia" w:hAnsiTheme="majorEastAsia" w:eastAsiaTheme="majorEastAsia" w:cstheme="majorEastAsia"/>
          <w:b/>
          <w:bCs/>
          <w:sz w:val="32"/>
          <w:szCs w:val="36"/>
          <w:highlight w:val="none"/>
          <w:lang w:val="en-US" w:eastAsia="zh-CN"/>
        </w:rPr>
        <w:t>5</w:t>
      </w:r>
      <w:r>
        <w:rPr>
          <w:rFonts w:hint="eastAsia" w:asciiTheme="majorEastAsia" w:hAnsiTheme="majorEastAsia" w:eastAsiaTheme="majorEastAsia" w:cstheme="majorEastAsia"/>
          <w:b/>
          <w:bCs/>
          <w:sz w:val="32"/>
          <w:szCs w:val="36"/>
          <w:highlight w:val="none"/>
        </w:rPr>
        <w:t>-</w:t>
      </w:r>
      <w:r>
        <w:rPr>
          <w:rFonts w:hint="eastAsia" w:asciiTheme="majorEastAsia" w:hAnsiTheme="majorEastAsia" w:eastAsiaTheme="majorEastAsia" w:cstheme="majorEastAsia"/>
          <w:b/>
          <w:bCs/>
          <w:sz w:val="32"/>
          <w:szCs w:val="36"/>
          <w:highlight w:val="none"/>
          <w:lang w:val="en-US" w:eastAsia="zh-CN"/>
        </w:rPr>
        <w:t>27</w:t>
      </w:r>
    </w:p>
    <w:p w14:paraId="2B7BD654">
      <w:pPr>
        <w:spacing w:line="360" w:lineRule="auto"/>
        <w:rPr>
          <w:rFonts w:ascii="微软简隶书" w:eastAsia="微软简隶书"/>
          <w:highlight w:val="none"/>
        </w:rPr>
      </w:pPr>
    </w:p>
    <w:p w14:paraId="0F14791A">
      <w:pPr>
        <w:spacing w:line="360" w:lineRule="auto"/>
        <w:rPr>
          <w:rFonts w:ascii="微软简隶书" w:eastAsia="微软简隶书"/>
          <w:highlight w:val="none"/>
        </w:rPr>
      </w:pPr>
    </w:p>
    <w:p w14:paraId="082B735F">
      <w:pPr>
        <w:spacing w:line="360" w:lineRule="auto"/>
        <w:rPr>
          <w:rFonts w:ascii="微软简隶书" w:eastAsia="微软简隶书"/>
          <w:highlight w:val="none"/>
        </w:rPr>
      </w:pPr>
    </w:p>
    <w:p w14:paraId="6A66D451">
      <w:pPr>
        <w:spacing w:line="360" w:lineRule="auto"/>
        <w:rPr>
          <w:rFonts w:ascii="微软简隶书" w:eastAsia="微软简隶书"/>
          <w:highlight w:val="none"/>
        </w:rPr>
      </w:pPr>
    </w:p>
    <w:p w14:paraId="7C5A63C4">
      <w:pPr>
        <w:spacing w:line="360" w:lineRule="auto"/>
        <w:rPr>
          <w:rFonts w:ascii="微软简隶书" w:eastAsia="微软简隶书"/>
          <w:highlight w:val="none"/>
        </w:rPr>
      </w:pPr>
    </w:p>
    <w:p w14:paraId="15E32717">
      <w:pPr>
        <w:spacing w:line="360" w:lineRule="auto"/>
        <w:rPr>
          <w:rFonts w:ascii="微软简隶书" w:eastAsia="微软简隶书"/>
          <w:highlight w:val="none"/>
        </w:rPr>
      </w:pPr>
    </w:p>
    <w:p w14:paraId="710950B4">
      <w:pPr>
        <w:spacing w:line="360" w:lineRule="auto"/>
        <w:rPr>
          <w:rFonts w:ascii="微软简隶书" w:eastAsia="微软简隶书"/>
          <w:highlight w:val="none"/>
        </w:rPr>
      </w:pPr>
    </w:p>
    <w:p w14:paraId="58733E07">
      <w:pPr>
        <w:spacing w:line="360" w:lineRule="auto"/>
        <w:rPr>
          <w:rFonts w:ascii="微软简隶书" w:eastAsia="微软简隶书"/>
          <w:highlight w:val="none"/>
        </w:rPr>
      </w:pPr>
    </w:p>
    <w:p w14:paraId="7B9A57AA">
      <w:pPr>
        <w:spacing w:line="360" w:lineRule="auto"/>
        <w:rPr>
          <w:rFonts w:asciiTheme="majorEastAsia" w:hAnsiTheme="majorEastAsia" w:eastAsiaTheme="majorEastAsia" w:cstheme="majorEastAsia"/>
          <w:b/>
          <w:bCs/>
          <w:sz w:val="36"/>
          <w:szCs w:val="36"/>
          <w:highlight w:val="none"/>
        </w:rPr>
      </w:pPr>
    </w:p>
    <w:p w14:paraId="27C6F1DE">
      <w:pPr>
        <w:spacing w:line="360" w:lineRule="auto"/>
        <w:ind w:left="0" w:leftChars="0" w:firstLine="1063" w:firstLineChars="331"/>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rPr>
        <w:t>采</w:t>
      </w:r>
      <w:r>
        <w:rPr>
          <w:rFonts w:hint="eastAsia" w:asciiTheme="majorEastAsia" w:hAnsiTheme="majorEastAsia" w:eastAsiaTheme="majorEastAsia" w:cstheme="majorEastAsia"/>
          <w:b/>
          <w:bCs/>
          <w:sz w:val="32"/>
          <w:szCs w:val="32"/>
          <w:highlight w:val="none"/>
          <w:lang w:val="en-US" w:eastAsia="zh-CN"/>
        </w:rPr>
        <w:t xml:space="preserve">  </w:t>
      </w:r>
      <w:r>
        <w:rPr>
          <w:rFonts w:hint="eastAsia" w:asciiTheme="majorEastAsia" w:hAnsiTheme="majorEastAsia" w:eastAsiaTheme="majorEastAsia" w:cstheme="majorEastAsia"/>
          <w:b/>
          <w:bCs/>
          <w:sz w:val="32"/>
          <w:szCs w:val="32"/>
          <w:highlight w:val="none"/>
        </w:rPr>
        <w:t xml:space="preserve"> 购 </w:t>
      </w:r>
      <w:r>
        <w:rPr>
          <w:rFonts w:hint="eastAsia" w:asciiTheme="majorEastAsia" w:hAnsiTheme="majorEastAsia" w:eastAsiaTheme="majorEastAsia" w:cstheme="majorEastAsia"/>
          <w:b/>
          <w:bCs/>
          <w:sz w:val="32"/>
          <w:szCs w:val="32"/>
          <w:highlight w:val="none"/>
          <w:lang w:val="en-US" w:eastAsia="zh-CN"/>
        </w:rPr>
        <w:t xml:space="preserve">  </w:t>
      </w:r>
      <w:r>
        <w:rPr>
          <w:rFonts w:hint="eastAsia" w:asciiTheme="majorEastAsia" w:hAnsiTheme="majorEastAsia" w:eastAsiaTheme="majorEastAsia" w:cstheme="majorEastAsia"/>
          <w:b/>
          <w:bCs/>
          <w:sz w:val="32"/>
          <w:szCs w:val="32"/>
          <w:highlight w:val="none"/>
        </w:rPr>
        <w:t>人：襄城县</w:t>
      </w:r>
      <w:r>
        <w:rPr>
          <w:rFonts w:hint="eastAsia" w:asciiTheme="majorEastAsia" w:hAnsiTheme="majorEastAsia" w:eastAsiaTheme="majorEastAsia" w:cstheme="majorEastAsia"/>
          <w:b/>
          <w:bCs/>
          <w:sz w:val="32"/>
          <w:szCs w:val="32"/>
          <w:highlight w:val="none"/>
          <w:lang w:val="en-US" w:eastAsia="zh-CN"/>
        </w:rPr>
        <w:t>教育体育局</w:t>
      </w:r>
    </w:p>
    <w:p w14:paraId="121A345D">
      <w:pPr>
        <w:spacing w:line="360" w:lineRule="auto"/>
        <w:ind w:left="0" w:leftChars="0" w:firstLine="1063" w:firstLineChars="331"/>
        <w:rPr>
          <w:rFonts w:hint="default" w:asciiTheme="majorEastAsia" w:hAnsiTheme="majorEastAsia" w:eastAsiaTheme="majorEastAsia" w:cstheme="majorEastAsia"/>
          <w:b/>
          <w:bCs/>
          <w:sz w:val="32"/>
          <w:szCs w:val="32"/>
          <w:highlight w:val="none"/>
          <w:lang w:val="en-US"/>
        </w:rPr>
      </w:pPr>
      <w:r>
        <w:rPr>
          <w:rFonts w:hint="eastAsia" w:asciiTheme="majorEastAsia" w:hAnsiTheme="majorEastAsia" w:eastAsiaTheme="majorEastAsia" w:cstheme="majorEastAsia"/>
          <w:b/>
          <w:bCs/>
          <w:sz w:val="32"/>
          <w:szCs w:val="32"/>
          <w:highlight w:val="none"/>
          <w:lang w:eastAsia="zh-CN"/>
        </w:rPr>
        <w:t>采购</w:t>
      </w:r>
      <w:r>
        <w:rPr>
          <w:rFonts w:hint="eastAsia" w:asciiTheme="majorEastAsia" w:hAnsiTheme="majorEastAsia" w:eastAsiaTheme="majorEastAsia" w:cstheme="majorEastAsia"/>
          <w:b/>
          <w:bCs/>
          <w:sz w:val="32"/>
          <w:szCs w:val="32"/>
          <w:highlight w:val="none"/>
        </w:rPr>
        <w:t>代理机构：</w:t>
      </w:r>
      <w:r>
        <w:rPr>
          <w:rFonts w:hint="eastAsia" w:asciiTheme="majorEastAsia" w:hAnsiTheme="majorEastAsia" w:eastAsiaTheme="majorEastAsia" w:cstheme="majorEastAsia"/>
          <w:b/>
          <w:bCs/>
          <w:sz w:val="32"/>
          <w:szCs w:val="32"/>
          <w:highlight w:val="none"/>
          <w:lang w:val="en-US" w:eastAsia="zh-CN"/>
        </w:rPr>
        <w:t>襄城县政府采购中心</w:t>
      </w:r>
    </w:p>
    <w:p w14:paraId="05BFE9F5">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二〇二</w:t>
      </w:r>
      <w:r>
        <w:rPr>
          <w:rFonts w:hint="eastAsia" w:asciiTheme="majorEastAsia" w:hAnsiTheme="majorEastAsia" w:eastAsiaTheme="majorEastAsia" w:cstheme="majorEastAsia"/>
          <w:b/>
          <w:bCs/>
          <w:sz w:val="32"/>
          <w:szCs w:val="32"/>
          <w:highlight w:val="none"/>
          <w:lang w:eastAsia="zh-CN"/>
        </w:rPr>
        <w:t>五</w:t>
      </w:r>
      <w:r>
        <w:rPr>
          <w:rFonts w:hint="eastAsia" w:asciiTheme="majorEastAsia" w:hAnsiTheme="majorEastAsia" w:eastAsiaTheme="majorEastAsia" w:cstheme="majorEastAsia"/>
          <w:b/>
          <w:bCs/>
          <w:sz w:val="32"/>
          <w:szCs w:val="32"/>
          <w:highlight w:val="none"/>
        </w:rPr>
        <w:t>年</w:t>
      </w:r>
      <w:r>
        <w:rPr>
          <w:rFonts w:hint="eastAsia" w:asciiTheme="majorEastAsia" w:hAnsiTheme="majorEastAsia" w:eastAsiaTheme="majorEastAsia" w:cstheme="majorEastAsia"/>
          <w:b/>
          <w:bCs/>
          <w:sz w:val="32"/>
          <w:szCs w:val="32"/>
          <w:highlight w:val="none"/>
          <w:lang w:val="en-US" w:eastAsia="zh-CN"/>
        </w:rPr>
        <w:t>九</w:t>
      </w:r>
      <w:r>
        <w:rPr>
          <w:rFonts w:hint="eastAsia" w:asciiTheme="majorEastAsia" w:hAnsiTheme="majorEastAsia" w:eastAsiaTheme="majorEastAsia" w:cstheme="majorEastAsia"/>
          <w:b/>
          <w:bCs/>
          <w:sz w:val="32"/>
          <w:szCs w:val="32"/>
          <w:highlight w:val="none"/>
        </w:rPr>
        <w:t>月</w:t>
      </w:r>
    </w:p>
    <w:p w14:paraId="6D567AF1">
      <w:pPr>
        <w:widowControl/>
        <w:jc w:val="left"/>
        <w:rPr>
          <w:rFonts w:cs="宋体" w:asciiTheme="majorEastAsia" w:hAnsiTheme="majorEastAsia" w:eastAsiaTheme="majorEastAsia"/>
          <w:b/>
          <w:kern w:val="0"/>
          <w:sz w:val="44"/>
          <w:szCs w:val="44"/>
          <w:highlight w:val="none"/>
        </w:rPr>
      </w:pPr>
      <w:r>
        <w:rPr>
          <w:rFonts w:cs="宋体" w:asciiTheme="majorEastAsia" w:hAnsiTheme="majorEastAsia" w:eastAsiaTheme="majorEastAsia"/>
          <w:b/>
          <w:kern w:val="0"/>
          <w:sz w:val="44"/>
          <w:szCs w:val="44"/>
          <w:highlight w:val="none"/>
        </w:rPr>
        <w:br w:type="page"/>
      </w:r>
    </w:p>
    <w:p w14:paraId="00560BF7">
      <w:pPr>
        <w:rPr>
          <w:rFonts w:hint="eastAsia" w:cs="宋体" w:asciiTheme="majorEastAsia" w:hAnsiTheme="majorEastAsia" w:eastAsiaTheme="majorEastAsia"/>
          <w:b/>
          <w:kern w:val="0"/>
          <w:sz w:val="44"/>
          <w:szCs w:val="44"/>
          <w:highlight w:val="none"/>
          <w:lang w:val="en-US" w:eastAsia="zh-CN"/>
        </w:rPr>
      </w:pPr>
      <w:r>
        <w:rPr>
          <w:rFonts w:hint="eastAsia" w:cs="宋体" w:asciiTheme="majorEastAsia" w:hAnsiTheme="majorEastAsia" w:eastAsiaTheme="majorEastAsia"/>
          <w:b/>
          <w:kern w:val="0"/>
          <w:sz w:val="44"/>
          <w:szCs w:val="44"/>
          <w:highlight w:val="none"/>
          <w:lang w:val="en-US" w:eastAsia="zh-CN"/>
        </w:rPr>
        <w:t xml:space="preserve"> </w:t>
      </w:r>
    </w:p>
    <w:p w14:paraId="1BD48F1C">
      <w:pPr>
        <w:autoSpaceDE w:val="0"/>
        <w:autoSpaceDN w:val="0"/>
        <w:adjustRightInd w:val="0"/>
        <w:spacing w:line="700" w:lineRule="exact"/>
        <w:ind w:firstLine="551"/>
        <w:jc w:val="center"/>
        <w:rPr>
          <w:rFonts w:cs="宋体" w:asciiTheme="majorEastAsia" w:hAnsiTheme="majorEastAsia" w:eastAsiaTheme="majorEastAsia"/>
          <w:b/>
          <w:kern w:val="0"/>
          <w:sz w:val="44"/>
          <w:szCs w:val="44"/>
          <w:highlight w:val="none"/>
        </w:rPr>
      </w:pPr>
      <w:r>
        <w:rPr>
          <w:rFonts w:hint="eastAsia" w:cs="宋体" w:asciiTheme="majorEastAsia" w:hAnsiTheme="majorEastAsia" w:eastAsiaTheme="majorEastAsia"/>
          <w:b/>
          <w:kern w:val="0"/>
          <w:sz w:val="44"/>
          <w:szCs w:val="44"/>
          <w:highlight w:val="none"/>
        </w:rPr>
        <w:t>招标文件目录</w:t>
      </w:r>
    </w:p>
    <w:p w14:paraId="34D42257">
      <w:pPr>
        <w:autoSpaceDE w:val="0"/>
        <w:autoSpaceDN w:val="0"/>
        <w:adjustRightInd w:val="0"/>
        <w:spacing w:line="700" w:lineRule="exact"/>
        <w:ind w:firstLine="551"/>
        <w:jc w:val="center"/>
        <w:rPr>
          <w:rFonts w:cs="宋体" w:asciiTheme="majorEastAsia" w:hAnsiTheme="majorEastAsia" w:eastAsiaTheme="majorEastAsia"/>
          <w:b/>
          <w:kern w:val="0"/>
          <w:sz w:val="44"/>
          <w:szCs w:val="44"/>
          <w:highlight w:val="none"/>
        </w:rPr>
      </w:pPr>
    </w:p>
    <w:p w14:paraId="1D29EB3E">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rFonts w:ascii="宋体" w:hAnsi="宋体" w:cstheme="majorEastAsia"/>
          <w:b w:val="0"/>
          <w:bCs w:val="0"/>
          <w:color w:val="auto"/>
          <w:sz w:val="24"/>
          <w:szCs w:val="24"/>
          <w:highlight w:val="none"/>
          <w:lang w:val="zh-CN"/>
        </w:rPr>
        <w:fldChar w:fldCharType="begin"/>
      </w:r>
      <w:r>
        <w:rPr>
          <w:rFonts w:ascii="宋体" w:hAnsi="宋体" w:cstheme="majorEastAsia"/>
          <w:b w:val="0"/>
          <w:bCs w:val="0"/>
          <w:color w:val="auto"/>
          <w:sz w:val="24"/>
          <w:szCs w:val="24"/>
          <w:highlight w:val="none"/>
          <w:lang w:val="zh-CN"/>
        </w:rPr>
        <w:instrText xml:space="preserve"> TOC \o "1-2" \h \z \u </w:instrText>
      </w:r>
      <w:r>
        <w:rPr>
          <w:rFonts w:ascii="宋体" w:hAnsi="宋体" w:cstheme="majorEastAsia"/>
          <w:b w:val="0"/>
          <w:bCs w:val="0"/>
          <w:color w:val="auto"/>
          <w:sz w:val="24"/>
          <w:szCs w:val="24"/>
          <w:highlight w:val="none"/>
          <w:lang w:val="zh-CN"/>
        </w:rPr>
        <w:fldChar w:fldCharType="separate"/>
      </w:r>
      <w:r>
        <w:rPr>
          <w:highlight w:val="none"/>
        </w:rPr>
        <w:fldChar w:fldCharType="begin"/>
      </w:r>
      <w:r>
        <w:rPr>
          <w:highlight w:val="none"/>
        </w:rPr>
        <w:instrText xml:space="preserve"> HYPERLINK \l "_Toc55293550" </w:instrText>
      </w:r>
      <w:r>
        <w:rPr>
          <w:highlight w:val="none"/>
        </w:rPr>
        <w:fldChar w:fldCharType="separate"/>
      </w:r>
      <w:r>
        <w:rPr>
          <w:rStyle w:val="40"/>
          <w:rFonts w:hint="eastAsia" w:ascii="宋体" w:hAnsi="宋体" w:cs="宋体"/>
          <w:b w:val="0"/>
          <w:color w:val="auto"/>
          <w:kern w:val="0"/>
          <w:sz w:val="24"/>
          <w:szCs w:val="24"/>
          <w:highlight w:val="none"/>
        </w:rPr>
        <w:t>第一章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投标邀请</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_Toc55293550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1</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2ACF1CD7">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"_Toc55293551" </w:instrText>
      </w:r>
      <w:r>
        <w:rPr>
          <w:highlight w:val="none"/>
        </w:rPr>
        <w:fldChar w:fldCharType="separate"/>
      </w:r>
      <w:r>
        <w:rPr>
          <w:rStyle w:val="40"/>
          <w:rFonts w:hint="eastAsia" w:ascii="宋体" w:hAnsi="宋体" w:cs="宋体"/>
          <w:b w:val="0"/>
          <w:color w:val="auto"/>
          <w:kern w:val="0"/>
          <w:sz w:val="24"/>
          <w:szCs w:val="24"/>
          <w:highlight w:val="none"/>
        </w:rPr>
        <w:t>第二章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采购需求</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_Toc55293551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6</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2ECEDD47">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"_Toc55293552" </w:instrText>
      </w:r>
      <w:r>
        <w:rPr>
          <w:highlight w:val="none"/>
        </w:rPr>
        <w:fldChar w:fldCharType="separate"/>
      </w:r>
      <w:r>
        <w:rPr>
          <w:rStyle w:val="40"/>
          <w:rFonts w:hint="eastAsia" w:ascii="宋体" w:hAnsi="宋体" w:cs="宋体"/>
          <w:b w:val="0"/>
          <w:color w:val="auto"/>
          <w:kern w:val="0"/>
          <w:sz w:val="24"/>
          <w:szCs w:val="24"/>
          <w:highlight w:val="none"/>
        </w:rPr>
        <w:t>第三章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投标人须知前附表</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_Toc55293552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6</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46F994E4">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"_Toc55293553" </w:instrText>
      </w:r>
      <w:r>
        <w:rPr>
          <w:highlight w:val="none"/>
        </w:rPr>
        <w:fldChar w:fldCharType="separate"/>
      </w:r>
      <w:r>
        <w:rPr>
          <w:rStyle w:val="40"/>
          <w:rFonts w:hint="eastAsia" w:ascii="宋体" w:hAnsi="宋体" w:cs="宋体"/>
          <w:b w:val="0"/>
          <w:color w:val="auto"/>
          <w:kern w:val="0"/>
          <w:sz w:val="24"/>
          <w:szCs w:val="24"/>
          <w:highlight w:val="none"/>
        </w:rPr>
        <w:t>第四章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投标人须知</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_Toc55293553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17</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1BE667CC">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"_Toc55293554" </w:instrText>
      </w:r>
      <w:r>
        <w:rPr>
          <w:highlight w:val="none"/>
        </w:rPr>
        <w:fldChar w:fldCharType="separate"/>
      </w:r>
      <w:r>
        <w:rPr>
          <w:rStyle w:val="40"/>
          <w:rFonts w:hint="eastAsia" w:ascii="宋体" w:hAnsi="宋体" w:eastAsia="宋体" w:cs="宋体"/>
          <w:color w:val="auto"/>
          <w:kern w:val="0"/>
          <w:sz w:val="24"/>
          <w:szCs w:val="24"/>
          <w:highlight w:val="none"/>
        </w:rPr>
        <w:t>一、概念释义</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_Toc55293554 \h </w:instrText>
      </w:r>
      <w:r>
        <w:rPr>
          <w:rFonts w:ascii="宋体" w:hAnsi="宋体" w:eastAsia="宋体"/>
          <w:sz w:val="24"/>
          <w:szCs w:val="24"/>
          <w:highlight w:val="none"/>
        </w:rPr>
        <w:fldChar w:fldCharType="separate"/>
      </w:r>
      <w:r>
        <w:rPr>
          <w:rFonts w:ascii="宋体" w:hAnsi="宋体" w:eastAsia="宋体"/>
          <w:sz w:val="24"/>
          <w:szCs w:val="24"/>
          <w:highlight w:val="none"/>
        </w:rPr>
        <w:t>17</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3C402307">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"_Toc55293555" </w:instrText>
      </w:r>
      <w:r>
        <w:rPr>
          <w:highlight w:val="none"/>
        </w:rPr>
        <w:fldChar w:fldCharType="separate"/>
      </w:r>
      <w:r>
        <w:rPr>
          <w:rStyle w:val="40"/>
          <w:rFonts w:hint="eastAsia" w:ascii="宋体" w:hAnsi="宋体" w:eastAsia="宋体" w:cs="宋体"/>
          <w:color w:val="auto"/>
          <w:kern w:val="0"/>
          <w:sz w:val="24"/>
          <w:szCs w:val="24"/>
          <w:highlight w:val="none"/>
        </w:rPr>
        <w:t>二、招标文件说明</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_Toc55293555 \h </w:instrText>
      </w:r>
      <w:r>
        <w:rPr>
          <w:rFonts w:ascii="宋体" w:hAnsi="宋体" w:eastAsia="宋体"/>
          <w:sz w:val="24"/>
          <w:szCs w:val="24"/>
          <w:highlight w:val="none"/>
        </w:rPr>
        <w:fldChar w:fldCharType="separate"/>
      </w:r>
      <w:r>
        <w:rPr>
          <w:rFonts w:ascii="宋体" w:hAnsi="宋体" w:eastAsia="宋体"/>
          <w:sz w:val="24"/>
          <w:szCs w:val="24"/>
          <w:highlight w:val="none"/>
        </w:rPr>
        <w:t>21</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142B39F5">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"_Toc55293556" </w:instrText>
      </w:r>
      <w:r>
        <w:rPr>
          <w:highlight w:val="none"/>
        </w:rPr>
        <w:fldChar w:fldCharType="separate"/>
      </w:r>
      <w:r>
        <w:rPr>
          <w:rStyle w:val="40"/>
          <w:rFonts w:hint="eastAsia" w:ascii="宋体" w:hAnsi="宋体" w:eastAsia="宋体" w:cs="宋体"/>
          <w:color w:val="auto"/>
          <w:kern w:val="0"/>
          <w:sz w:val="24"/>
          <w:szCs w:val="24"/>
          <w:highlight w:val="none"/>
        </w:rPr>
        <w:t>三、投标文件的编制</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_Toc55293556 \h </w:instrText>
      </w:r>
      <w:r>
        <w:rPr>
          <w:rFonts w:ascii="宋体" w:hAnsi="宋体" w:eastAsia="宋体"/>
          <w:sz w:val="24"/>
          <w:szCs w:val="24"/>
          <w:highlight w:val="none"/>
        </w:rPr>
        <w:fldChar w:fldCharType="separate"/>
      </w:r>
      <w:r>
        <w:rPr>
          <w:rFonts w:ascii="宋体" w:hAnsi="宋体" w:eastAsia="宋体"/>
          <w:sz w:val="24"/>
          <w:szCs w:val="24"/>
          <w:highlight w:val="none"/>
        </w:rPr>
        <w:t>22</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039FB4F4">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"_Toc55293557" </w:instrText>
      </w:r>
      <w:r>
        <w:rPr>
          <w:highlight w:val="none"/>
        </w:rPr>
        <w:fldChar w:fldCharType="separate"/>
      </w:r>
      <w:r>
        <w:rPr>
          <w:rStyle w:val="40"/>
          <w:rFonts w:hint="eastAsia" w:ascii="宋体" w:hAnsi="宋体" w:eastAsia="宋体" w:cs="宋体"/>
          <w:color w:val="auto"/>
          <w:kern w:val="0"/>
          <w:sz w:val="24"/>
          <w:szCs w:val="24"/>
          <w:highlight w:val="none"/>
        </w:rPr>
        <w:t>四、投标文件的提交</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_Toc55293557 \h </w:instrText>
      </w:r>
      <w:r>
        <w:rPr>
          <w:rFonts w:ascii="宋体" w:hAnsi="宋体" w:eastAsia="宋体"/>
          <w:sz w:val="24"/>
          <w:szCs w:val="24"/>
          <w:highlight w:val="none"/>
        </w:rPr>
        <w:fldChar w:fldCharType="separate"/>
      </w:r>
      <w:r>
        <w:rPr>
          <w:rFonts w:ascii="宋体" w:hAnsi="宋体" w:eastAsia="宋体"/>
          <w:sz w:val="24"/>
          <w:szCs w:val="24"/>
          <w:highlight w:val="none"/>
        </w:rPr>
        <w:t>25</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07FC026F">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"_Toc55293558" </w:instrText>
      </w:r>
      <w:r>
        <w:rPr>
          <w:highlight w:val="none"/>
        </w:rPr>
        <w:fldChar w:fldCharType="separate"/>
      </w:r>
      <w:r>
        <w:rPr>
          <w:rStyle w:val="40"/>
          <w:rFonts w:hint="eastAsia" w:ascii="宋体" w:hAnsi="宋体" w:eastAsia="宋体" w:cs="宋体"/>
          <w:color w:val="auto"/>
          <w:kern w:val="0"/>
          <w:sz w:val="24"/>
          <w:szCs w:val="24"/>
          <w:highlight w:val="none"/>
        </w:rPr>
        <w:t>五、开标和评标</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_Toc55293558 \h </w:instrText>
      </w:r>
      <w:r>
        <w:rPr>
          <w:rFonts w:ascii="宋体" w:hAnsi="宋体" w:eastAsia="宋体"/>
          <w:sz w:val="24"/>
          <w:szCs w:val="24"/>
          <w:highlight w:val="none"/>
        </w:rPr>
        <w:fldChar w:fldCharType="separate"/>
      </w:r>
      <w:r>
        <w:rPr>
          <w:rFonts w:ascii="宋体" w:hAnsi="宋体" w:eastAsia="宋体"/>
          <w:sz w:val="24"/>
          <w:szCs w:val="24"/>
          <w:highlight w:val="none"/>
        </w:rPr>
        <w:t>26</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709F553A">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"_Toc55293559" </w:instrText>
      </w:r>
      <w:r>
        <w:rPr>
          <w:highlight w:val="none"/>
        </w:rPr>
        <w:fldChar w:fldCharType="separate"/>
      </w:r>
      <w:r>
        <w:rPr>
          <w:rStyle w:val="40"/>
          <w:rFonts w:hint="eastAsia" w:ascii="宋体" w:hAnsi="宋体" w:eastAsia="宋体" w:cs="宋体"/>
          <w:color w:val="auto"/>
          <w:kern w:val="0"/>
          <w:sz w:val="24"/>
          <w:szCs w:val="24"/>
          <w:highlight w:val="none"/>
        </w:rPr>
        <w:t>六、定标和授予合同</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_Toc55293559 \h </w:instrText>
      </w:r>
      <w:r>
        <w:rPr>
          <w:rFonts w:ascii="宋体" w:hAnsi="宋体" w:eastAsia="宋体"/>
          <w:sz w:val="24"/>
          <w:szCs w:val="24"/>
          <w:highlight w:val="none"/>
        </w:rPr>
        <w:fldChar w:fldCharType="separate"/>
      </w:r>
      <w:r>
        <w:rPr>
          <w:rFonts w:ascii="宋体" w:hAnsi="宋体" w:eastAsia="宋体"/>
          <w:sz w:val="24"/>
          <w:szCs w:val="24"/>
          <w:highlight w:val="none"/>
        </w:rPr>
        <w:t>32</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1E79745E">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"_Toc55293560" </w:instrText>
      </w:r>
      <w:r>
        <w:rPr>
          <w:highlight w:val="none"/>
        </w:rPr>
        <w:fldChar w:fldCharType="separate"/>
      </w:r>
      <w:r>
        <w:rPr>
          <w:rStyle w:val="40"/>
          <w:rFonts w:hint="eastAsia" w:ascii="宋体" w:hAnsi="宋体" w:cs="宋体"/>
          <w:b w:val="0"/>
          <w:color w:val="auto"/>
          <w:kern w:val="0"/>
          <w:sz w:val="24"/>
          <w:szCs w:val="24"/>
          <w:highlight w:val="none"/>
        </w:rPr>
        <w:t>第五章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政府采购政策功能</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_Toc55293560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35</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78A712DF">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"_Toc55293561" </w:instrText>
      </w:r>
      <w:r>
        <w:rPr>
          <w:highlight w:val="none"/>
        </w:rPr>
        <w:fldChar w:fldCharType="separate"/>
      </w:r>
      <w:r>
        <w:rPr>
          <w:rStyle w:val="40"/>
          <w:rFonts w:hint="eastAsia" w:ascii="宋体" w:hAnsi="宋体" w:cs="宋体"/>
          <w:b w:val="0"/>
          <w:color w:val="auto"/>
          <w:kern w:val="0"/>
          <w:sz w:val="24"/>
          <w:szCs w:val="24"/>
          <w:highlight w:val="none"/>
        </w:rPr>
        <w:t>第六章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资格审查与评标</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_Toc55293561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35</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6C5B5410">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"_Toc55293562" </w:instrText>
      </w:r>
      <w:r>
        <w:rPr>
          <w:highlight w:val="none"/>
        </w:rPr>
        <w:fldChar w:fldCharType="separate"/>
      </w:r>
      <w:r>
        <w:rPr>
          <w:rStyle w:val="40"/>
          <w:rFonts w:hint="eastAsia" w:ascii="宋体" w:hAnsi="宋体" w:cs="宋体"/>
          <w:b w:val="0"/>
          <w:color w:val="auto"/>
          <w:kern w:val="0"/>
          <w:sz w:val="24"/>
          <w:szCs w:val="24"/>
          <w:highlight w:val="none"/>
        </w:rPr>
        <w:t>第七章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合同条款及格式</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_Toc55293562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46</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5F8636F5">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"_Toc55293563" </w:instrText>
      </w:r>
      <w:r>
        <w:rPr>
          <w:highlight w:val="none"/>
        </w:rPr>
        <w:fldChar w:fldCharType="separate"/>
      </w:r>
      <w:r>
        <w:rPr>
          <w:rStyle w:val="40"/>
          <w:rFonts w:hint="eastAsia" w:ascii="宋体" w:hAnsi="宋体" w:cs="宋体"/>
          <w:b w:val="0"/>
          <w:color w:val="auto"/>
          <w:kern w:val="0"/>
          <w:sz w:val="24"/>
          <w:szCs w:val="24"/>
          <w:highlight w:val="none"/>
        </w:rPr>
        <w:t>第八章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投标文件有关格式</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_Toc55293563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49</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7143B0E2">
      <w:pPr>
        <w:autoSpaceDE w:val="0"/>
        <w:autoSpaceDN w:val="0"/>
        <w:adjustRightInd w:val="0"/>
        <w:spacing w:line="360" w:lineRule="auto"/>
        <w:rPr>
          <w:rFonts w:ascii="宋体" w:hAnsi="宋体" w:eastAsia="宋体" w:cstheme="majorEastAsia"/>
          <w:b/>
          <w:bCs/>
          <w:sz w:val="24"/>
          <w:szCs w:val="24"/>
          <w:highlight w:val="none"/>
          <w:lang w:val="zh-CN"/>
        </w:rPr>
      </w:pPr>
      <w:r>
        <w:rPr>
          <w:rFonts w:ascii="宋体" w:hAnsi="宋体" w:eastAsia="宋体" w:cstheme="majorEastAsia"/>
          <w:bCs/>
          <w:sz w:val="24"/>
          <w:szCs w:val="24"/>
          <w:highlight w:val="none"/>
          <w:lang w:val="zh-CN"/>
        </w:rPr>
        <w:fldChar w:fldCharType="end"/>
      </w:r>
    </w:p>
    <w:p w14:paraId="527A7EEE">
      <w:pPr>
        <w:widowControl/>
        <w:jc w:val="left"/>
        <w:rPr>
          <w:rFonts w:ascii="宋体" w:hAnsi="宋体" w:eastAsia="宋体" w:cstheme="majorEastAsia"/>
          <w:b/>
          <w:bCs/>
          <w:sz w:val="24"/>
          <w:szCs w:val="24"/>
          <w:highlight w:val="none"/>
          <w:lang w:val="zh-CN"/>
        </w:rPr>
      </w:pPr>
      <w:r>
        <w:rPr>
          <w:rFonts w:ascii="宋体" w:hAnsi="宋体" w:eastAsia="宋体" w:cstheme="majorEastAsia"/>
          <w:b/>
          <w:bCs/>
          <w:sz w:val="24"/>
          <w:szCs w:val="24"/>
          <w:highlight w:val="none"/>
          <w:lang w:val="zh-CN"/>
        </w:rPr>
        <w:br w:type="page"/>
      </w:r>
    </w:p>
    <w:p w14:paraId="0C743EB1">
      <w:pPr>
        <w:spacing w:afterLines="100"/>
        <w:jc w:val="center"/>
        <w:outlineLvl w:val="0"/>
        <w:rPr>
          <w:rFonts w:cs="宋体" w:asciiTheme="majorEastAsia" w:hAnsiTheme="majorEastAsia" w:eastAsiaTheme="majorEastAsia"/>
          <w:b/>
          <w:kern w:val="0"/>
          <w:sz w:val="32"/>
          <w:szCs w:val="32"/>
          <w:highlight w:val="none"/>
        </w:rPr>
      </w:pPr>
      <w:bookmarkStart w:id="0" w:name="_Toc55293550"/>
      <w:r>
        <w:rPr>
          <w:rFonts w:hint="eastAsia" w:cs="宋体" w:asciiTheme="majorEastAsia" w:hAnsiTheme="majorEastAsia" w:eastAsiaTheme="majorEastAsia"/>
          <w:b/>
          <w:kern w:val="0"/>
          <w:sz w:val="32"/>
          <w:szCs w:val="32"/>
          <w:highlight w:val="none"/>
        </w:rPr>
        <w:t>第一章 投标邀请</w:t>
      </w:r>
      <w:bookmarkEnd w:id="0"/>
    </w:p>
    <w:p w14:paraId="45A7981E">
      <w:pPr>
        <w:widowControl/>
        <w:shd w:val="clear" w:color="auto" w:fill="FFFFFF"/>
        <w:spacing w:afterLines="50"/>
        <w:jc w:val="left"/>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项目概况</w:t>
      </w:r>
    </w:p>
    <w:p w14:paraId="70727941">
      <w:pPr>
        <w:widowControl/>
        <w:shd w:val="clear" w:color="auto" w:fill="FFFFFF"/>
        <w:wordWrap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auto"/>
          <w:sz w:val="24"/>
          <w:szCs w:val="24"/>
          <w:highlight w:val="none"/>
          <w:lang w:eastAsia="zh-CN"/>
        </w:rPr>
        <w:t>“襄城县</w:t>
      </w:r>
      <w:r>
        <w:rPr>
          <w:rFonts w:hint="eastAsia" w:ascii="宋体" w:hAnsi="宋体" w:eastAsia="宋体" w:cs="宋体"/>
          <w:color w:val="auto"/>
          <w:sz w:val="24"/>
          <w:szCs w:val="24"/>
          <w:highlight w:val="none"/>
          <w:lang w:val="en-US" w:eastAsia="zh-CN"/>
        </w:rPr>
        <w:t>中小学教育装备采购项目</w:t>
      </w:r>
      <w:r>
        <w:rPr>
          <w:rFonts w:hint="eastAsia" w:ascii="宋体" w:hAnsi="宋体" w:eastAsia="宋体" w:cs="宋体"/>
          <w:color w:val="auto"/>
          <w:sz w:val="24"/>
          <w:szCs w:val="24"/>
          <w:highlight w:val="none"/>
          <w:lang w:eastAsia="zh-CN"/>
        </w:rPr>
        <w:t>”招标项目的潜在投标人应在</w:t>
      </w:r>
      <w:r>
        <w:rPr>
          <w:rFonts w:hint="eastAsia" w:ascii="宋体" w:hAnsi="宋体" w:eastAsia="宋体" w:cs="宋体"/>
          <w:color w:val="auto"/>
          <w:sz w:val="24"/>
          <w:szCs w:val="24"/>
          <w:highlight w:val="none"/>
          <w:u w:val="single"/>
          <w:lang w:eastAsia="zh-CN"/>
        </w:rPr>
        <w:t>《全国公共资源交易平台（河南省·许昌市）》（https://ggzy.xuchang.gov.cn）</w:t>
      </w:r>
      <w:r>
        <w:rPr>
          <w:rFonts w:hint="eastAsia" w:ascii="宋体" w:hAnsi="宋体" w:eastAsia="宋体" w:cs="宋体"/>
          <w:color w:val="auto"/>
          <w:sz w:val="24"/>
          <w:szCs w:val="24"/>
          <w:highlight w:val="none"/>
          <w:lang w:eastAsia="zh-CN"/>
        </w:rPr>
        <w:t>获取招标文件，并于</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eastAsia="zh-CN"/>
        </w:rPr>
        <w:t>日09点00分</w:t>
      </w:r>
      <w:r>
        <w:rPr>
          <w:rFonts w:hint="eastAsia" w:ascii="宋体" w:hAnsi="宋体" w:eastAsia="宋体" w:cs="宋体"/>
          <w:color w:val="auto"/>
          <w:sz w:val="24"/>
          <w:szCs w:val="24"/>
          <w:highlight w:val="none"/>
          <w:lang w:eastAsia="zh-CN"/>
        </w:rPr>
        <w:t>（北京时间）前递交投标文件。</w:t>
      </w:r>
    </w:p>
    <w:p w14:paraId="7374A3B4">
      <w:pPr>
        <w:widowControl/>
        <w:shd w:val="clear" w:color="auto" w:fill="FFFFFF"/>
        <w:spacing w:line="360" w:lineRule="auto"/>
        <w:jc w:val="left"/>
        <w:rPr>
          <w:rFonts w:ascii="宋体" w:hAnsi="宋体" w:eastAsia="宋体" w:cs="宋体"/>
          <w:b/>
          <w:color w:val="000000"/>
          <w:kern w:val="0"/>
          <w:sz w:val="24"/>
          <w:szCs w:val="24"/>
          <w:highlight w:val="none"/>
        </w:rPr>
      </w:pPr>
      <w:bookmarkStart w:id="1" w:name="_Toc35393790"/>
      <w:bookmarkEnd w:id="1"/>
      <w:bookmarkStart w:id="2" w:name="_Toc28359002"/>
      <w:bookmarkEnd w:id="2"/>
      <w:bookmarkStart w:id="3" w:name="_Toc28359079"/>
      <w:bookmarkEnd w:id="3"/>
      <w:bookmarkStart w:id="4" w:name="_Hlk24379207"/>
      <w:bookmarkEnd w:id="4"/>
      <w:bookmarkStart w:id="5" w:name="_Toc35393621"/>
      <w:bookmarkEnd w:id="5"/>
      <w:r>
        <w:rPr>
          <w:rFonts w:hint="eastAsia" w:ascii="宋体" w:hAnsi="宋体" w:eastAsia="宋体" w:cs="宋体"/>
          <w:b/>
          <w:color w:val="000000"/>
          <w:kern w:val="0"/>
          <w:sz w:val="24"/>
          <w:szCs w:val="24"/>
          <w:highlight w:val="none"/>
        </w:rPr>
        <w:t>一、项目基本情况</w:t>
      </w:r>
    </w:p>
    <w:p w14:paraId="30C40B81">
      <w:pPr>
        <w:widowControl/>
        <w:shd w:val="clear" w:color="auto" w:fill="FFFFFF"/>
        <w:spacing w:line="360" w:lineRule="auto"/>
        <w:ind w:firstLine="480" w:firstLineChars="20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1、项目编号：襄财招标采购-202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27</w:t>
      </w:r>
    </w:p>
    <w:p w14:paraId="18E646CB">
      <w:pPr>
        <w:widowControl/>
        <w:shd w:val="clear" w:color="auto" w:fill="FFFFFF"/>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2、项目名称：</w:t>
      </w:r>
      <w:r>
        <w:rPr>
          <w:rFonts w:hint="eastAsia" w:ascii="宋体" w:hAnsi="宋体" w:eastAsia="宋体" w:cs="宋体"/>
          <w:color w:val="auto"/>
          <w:sz w:val="24"/>
          <w:szCs w:val="24"/>
          <w:highlight w:val="none"/>
          <w:lang w:eastAsia="zh-CN"/>
        </w:rPr>
        <w:t>襄城县</w:t>
      </w:r>
      <w:r>
        <w:rPr>
          <w:rFonts w:hint="eastAsia" w:ascii="宋体" w:hAnsi="宋体" w:eastAsia="宋体" w:cs="宋体"/>
          <w:color w:val="auto"/>
          <w:sz w:val="24"/>
          <w:szCs w:val="24"/>
          <w:highlight w:val="none"/>
          <w:lang w:val="en-US" w:eastAsia="zh-CN"/>
        </w:rPr>
        <w:t>中小学教育装备采购项目</w:t>
      </w:r>
    </w:p>
    <w:p w14:paraId="47938A22">
      <w:pPr>
        <w:widowControl/>
        <w:shd w:val="clear" w:color="auto" w:fill="FFFFFF"/>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3、采购方式：公开招标</w:t>
      </w:r>
    </w:p>
    <w:p w14:paraId="418F647E">
      <w:pPr>
        <w:widowControl/>
        <w:shd w:val="clear" w:color="auto" w:fill="FFFFFF"/>
        <w:spacing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4、预算金额：</w:t>
      </w:r>
      <w:r>
        <w:rPr>
          <w:rFonts w:hint="eastAsia" w:ascii="宋体" w:hAnsi="宋体" w:eastAsia="宋体" w:cs="宋体"/>
          <w:b/>
          <w:bCs/>
          <w:color w:val="000000"/>
          <w:kern w:val="0"/>
          <w:sz w:val="24"/>
          <w:szCs w:val="24"/>
          <w:highlight w:val="none"/>
          <w:lang w:val="en-US" w:eastAsia="zh-CN"/>
        </w:rPr>
        <w:t>9920000.00元；</w:t>
      </w:r>
    </w:p>
    <w:p w14:paraId="6E0EAF34">
      <w:pPr>
        <w:widowControl/>
        <w:shd w:val="clear" w:color="auto" w:fill="FFFFFF"/>
        <w:spacing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第一标段：2850000.00元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2850000.00元</w:t>
      </w:r>
    </w:p>
    <w:p w14:paraId="478870CA">
      <w:pPr>
        <w:widowControl/>
        <w:shd w:val="clear" w:color="auto" w:fill="FFFFFF"/>
        <w:spacing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第二标段：2850000.00元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2850000.00元</w:t>
      </w:r>
    </w:p>
    <w:p w14:paraId="5E2383D1">
      <w:pPr>
        <w:widowControl/>
        <w:shd w:val="clear" w:color="auto" w:fill="FFFFFF"/>
        <w:spacing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第三标段：2720000.00元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2720000.00元</w:t>
      </w:r>
    </w:p>
    <w:p w14:paraId="521BF997">
      <w:pPr>
        <w:widowControl/>
        <w:shd w:val="clear" w:color="auto" w:fill="FFFFFF"/>
        <w:spacing w:line="360" w:lineRule="auto"/>
        <w:ind w:firstLine="482" w:firstLineChars="200"/>
        <w:jc w:val="left"/>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第四标段：1500000.00元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1500000.00元</w:t>
      </w:r>
    </w:p>
    <w:tbl>
      <w:tblPr>
        <w:tblStyle w:val="3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986"/>
        <w:gridCol w:w="1145"/>
        <w:gridCol w:w="1455"/>
        <w:gridCol w:w="1522"/>
        <w:gridCol w:w="1337"/>
        <w:gridCol w:w="1416"/>
      </w:tblGrid>
      <w:tr w14:paraId="05AA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9" w:type="dxa"/>
            <w:vAlign w:val="center"/>
          </w:tcPr>
          <w:p w14:paraId="5CF94DA1">
            <w:pPr>
              <w:jc w:val="center"/>
              <w:rPr>
                <w:rFonts w:ascii="宋体" w:hAnsi="宋体" w:eastAsia="宋体" w:cs="Times New Roman"/>
                <w:szCs w:val="21"/>
                <w:highlight w:val="none"/>
              </w:rPr>
            </w:pPr>
            <w:r>
              <w:rPr>
                <w:rFonts w:hint="eastAsia" w:ascii="宋体" w:hAnsi="宋体" w:eastAsia="宋体" w:cs="Times New Roman"/>
                <w:szCs w:val="21"/>
                <w:highlight w:val="none"/>
              </w:rPr>
              <w:t>序号</w:t>
            </w:r>
          </w:p>
        </w:tc>
        <w:tc>
          <w:tcPr>
            <w:tcW w:w="1986" w:type="dxa"/>
            <w:vAlign w:val="center"/>
          </w:tcPr>
          <w:p w14:paraId="4EC1FA93">
            <w:pPr>
              <w:jc w:val="center"/>
              <w:rPr>
                <w:rFonts w:ascii="宋体" w:hAnsi="宋体" w:eastAsia="宋体" w:cs="Times New Roman"/>
                <w:szCs w:val="21"/>
                <w:highlight w:val="none"/>
              </w:rPr>
            </w:pPr>
            <w:r>
              <w:rPr>
                <w:rFonts w:hint="eastAsia" w:ascii="宋体" w:hAnsi="宋体" w:eastAsia="宋体" w:cs="Times New Roman"/>
                <w:szCs w:val="21"/>
                <w:highlight w:val="none"/>
              </w:rPr>
              <w:t>包号</w:t>
            </w:r>
          </w:p>
        </w:tc>
        <w:tc>
          <w:tcPr>
            <w:tcW w:w="1145" w:type="dxa"/>
            <w:vAlign w:val="center"/>
          </w:tcPr>
          <w:p w14:paraId="7E7BED8A">
            <w:pPr>
              <w:jc w:val="center"/>
              <w:rPr>
                <w:rFonts w:ascii="宋体" w:hAnsi="宋体" w:eastAsia="宋体" w:cs="Times New Roman"/>
                <w:szCs w:val="21"/>
                <w:highlight w:val="none"/>
              </w:rPr>
            </w:pPr>
            <w:r>
              <w:rPr>
                <w:rFonts w:hint="eastAsia" w:ascii="宋体" w:hAnsi="宋体" w:eastAsia="宋体" w:cs="Times New Roman"/>
                <w:szCs w:val="21"/>
                <w:highlight w:val="none"/>
              </w:rPr>
              <w:t>包名称</w:t>
            </w:r>
          </w:p>
        </w:tc>
        <w:tc>
          <w:tcPr>
            <w:tcW w:w="1455" w:type="dxa"/>
            <w:vAlign w:val="center"/>
          </w:tcPr>
          <w:p w14:paraId="7B4DBCE2">
            <w:pPr>
              <w:jc w:val="center"/>
              <w:rPr>
                <w:rFonts w:ascii="宋体" w:hAnsi="宋体" w:eastAsia="宋体" w:cs="Times New Roman"/>
                <w:szCs w:val="21"/>
                <w:highlight w:val="none"/>
              </w:rPr>
            </w:pPr>
            <w:r>
              <w:rPr>
                <w:rFonts w:hint="eastAsia" w:ascii="宋体" w:hAnsi="宋体" w:eastAsia="宋体" w:cs="Times New Roman"/>
                <w:szCs w:val="21"/>
                <w:highlight w:val="none"/>
              </w:rPr>
              <w:t>包预算（元）</w:t>
            </w:r>
          </w:p>
        </w:tc>
        <w:tc>
          <w:tcPr>
            <w:tcW w:w="1522" w:type="dxa"/>
            <w:shd w:val="clear" w:color="auto" w:fill="auto"/>
            <w:vAlign w:val="center"/>
          </w:tcPr>
          <w:p w14:paraId="49A24981">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包最高限价（元）</w:t>
            </w:r>
          </w:p>
        </w:tc>
        <w:tc>
          <w:tcPr>
            <w:tcW w:w="1337" w:type="dxa"/>
            <w:vAlign w:val="center"/>
          </w:tcPr>
          <w:p w14:paraId="794A05E5">
            <w:pPr>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是否专门面向中小企业</w:t>
            </w:r>
          </w:p>
        </w:tc>
        <w:tc>
          <w:tcPr>
            <w:tcW w:w="1416" w:type="dxa"/>
            <w:vAlign w:val="center"/>
          </w:tcPr>
          <w:p w14:paraId="3A96C14A">
            <w:pPr>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采购预留</w:t>
            </w:r>
          </w:p>
          <w:p w14:paraId="40A90D5A">
            <w:pPr>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金额（元）</w:t>
            </w:r>
          </w:p>
        </w:tc>
      </w:tr>
      <w:tr w14:paraId="7870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9" w:type="dxa"/>
            <w:vAlign w:val="center"/>
          </w:tcPr>
          <w:p w14:paraId="240488DA">
            <w:pPr>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p>
        </w:tc>
        <w:tc>
          <w:tcPr>
            <w:tcW w:w="1986" w:type="dxa"/>
            <w:shd w:val="clear" w:color="auto" w:fill="auto"/>
            <w:vAlign w:val="center"/>
          </w:tcPr>
          <w:p w14:paraId="18B716E5">
            <w:pPr>
              <w:jc w:val="center"/>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襄财招标采购-202</w:t>
            </w:r>
            <w:r>
              <w:rPr>
                <w:rFonts w:hint="eastAsia" w:ascii="宋体" w:hAnsi="宋体" w:eastAsia="宋体" w:cs="Times New Roman"/>
                <w:szCs w:val="21"/>
                <w:highlight w:val="none"/>
                <w:lang w:val="en-US" w:eastAsia="zh-CN"/>
              </w:rPr>
              <w:t>5-27-A</w:t>
            </w:r>
          </w:p>
        </w:tc>
        <w:tc>
          <w:tcPr>
            <w:tcW w:w="1145" w:type="dxa"/>
            <w:shd w:val="clear" w:color="auto" w:fill="auto"/>
            <w:vAlign w:val="center"/>
          </w:tcPr>
          <w:p w14:paraId="7D6FCD6B">
            <w:pPr>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Cs w:val="21"/>
                <w:highlight w:val="none"/>
                <w:lang w:eastAsia="zh-CN"/>
              </w:rPr>
              <w:t>第</w:t>
            </w:r>
            <w:r>
              <w:rPr>
                <w:rFonts w:hint="eastAsia" w:ascii="宋体" w:hAnsi="宋体" w:eastAsia="宋体" w:cs="宋体"/>
                <w:bCs/>
                <w:color w:val="000000"/>
                <w:kern w:val="0"/>
                <w:szCs w:val="21"/>
                <w:highlight w:val="none"/>
                <w:lang w:val="en-US" w:eastAsia="zh-CN"/>
              </w:rPr>
              <w:t>一</w:t>
            </w:r>
            <w:r>
              <w:rPr>
                <w:rFonts w:hint="eastAsia" w:ascii="宋体" w:hAnsi="宋体" w:eastAsia="宋体" w:cs="宋体"/>
                <w:bCs/>
                <w:color w:val="000000"/>
                <w:kern w:val="0"/>
                <w:szCs w:val="21"/>
                <w:highlight w:val="none"/>
                <w:lang w:eastAsia="zh-CN"/>
              </w:rPr>
              <w:t>标段</w:t>
            </w:r>
          </w:p>
        </w:tc>
        <w:tc>
          <w:tcPr>
            <w:tcW w:w="1455" w:type="dxa"/>
            <w:shd w:val="clear" w:color="auto" w:fill="auto"/>
            <w:vAlign w:val="center"/>
          </w:tcPr>
          <w:p w14:paraId="3F7DF573">
            <w:pPr>
              <w:jc w:val="center"/>
              <w:rPr>
                <w:rFonts w:hint="default"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4"/>
                <w:szCs w:val="24"/>
                <w:highlight w:val="none"/>
                <w:lang w:val="en-US" w:eastAsia="zh-CN"/>
              </w:rPr>
              <w:t>2850000.00</w:t>
            </w:r>
          </w:p>
        </w:tc>
        <w:tc>
          <w:tcPr>
            <w:tcW w:w="1522" w:type="dxa"/>
            <w:shd w:val="clear" w:color="auto" w:fill="auto"/>
            <w:vAlign w:val="center"/>
          </w:tcPr>
          <w:p w14:paraId="643366BA">
            <w:pPr>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4"/>
                <w:szCs w:val="24"/>
                <w:highlight w:val="none"/>
                <w:lang w:val="en-US" w:eastAsia="zh-CN"/>
              </w:rPr>
              <w:t>2850000.00</w:t>
            </w:r>
          </w:p>
        </w:tc>
        <w:tc>
          <w:tcPr>
            <w:tcW w:w="1337" w:type="dxa"/>
            <w:shd w:val="clear" w:color="auto" w:fill="auto"/>
            <w:vAlign w:val="center"/>
          </w:tcPr>
          <w:p w14:paraId="4FA572B0">
            <w:pPr>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Cs w:val="21"/>
                <w:highlight w:val="none"/>
                <w:lang w:eastAsia="zh-CN"/>
              </w:rPr>
              <w:t>是</w:t>
            </w:r>
          </w:p>
        </w:tc>
        <w:tc>
          <w:tcPr>
            <w:tcW w:w="1416" w:type="dxa"/>
            <w:shd w:val="clear" w:color="auto" w:fill="auto"/>
            <w:vAlign w:val="center"/>
          </w:tcPr>
          <w:p w14:paraId="6ABDA733">
            <w:pPr>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4"/>
                <w:szCs w:val="24"/>
                <w:highlight w:val="none"/>
                <w:lang w:val="en-US" w:eastAsia="zh-CN"/>
              </w:rPr>
              <w:t>2850000.00</w:t>
            </w:r>
          </w:p>
        </w:tc>
      </w:tr>
      <w:tr w14:paraId="37B4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9" w:type="dxa"/>
            <w:vAlign w:val="center"/>
          </w:tcPr>
          <w:p w14:paraId="7D5CDDA1">
            <w:pPr>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w:t>
            </w:r>
          </w:p>
        </w:tc>
        <w:tc>
          <w:tcPr>
            <w:tcW w:w="1986" w:type="dxa"/>
            <w:shd w:val="clear" w:color="auto" w:fill="auto"/>
            <w:vAlign w:val="center"/>
          </w:tcPr>
          <w:p w14:paraId="08BAAA44">
            <w:pPr>
              <w:jc w:val="center"/>
              <w:rPr>
                <w:rFonts w:hint="default" w:ascii="宋体" w:hAnsi="宋体" w:eastAsia="宋体" w:cs="Times New Roman"/>
                <w:szCs w:val="21"/>
                <w:highlight w:val="none"/>
                <w:lang w:val="en-US"/>
              </w:rPr>
            </w:pPr>
            <w:r>
              <w:rPr>
                <w:rFonts w:hint="eastAsia" w:ascii="宋体" w:hAnsi="宋体" w:eastAsia="宋体" w:cs="Times New Roman"/>
                <w:szCs w:val="21"/>
                <w:highlight w:val="none"/>
              </w:rPr>
              <w:t>襄财招标采购-202</w:t>
            </w:r>
            <w:r>
              <w:rPr>
                <w:rFonts w:hint="eastAsia" w:ascii="宋体" w:hAnsi="宋体" w:eastAsia="宋体" w:cs="Times New Roman"/>
                <w:szCs w:val="21"/>
                <w:highlight w:val="none"/>
                <w:lang w:val="en-US" w:eastAsia="zh-CN"/>
              </w:rPr>
              <w:t>5-27-B</w:t>
            </w:r>
          </w:p>
        </w:tc>
        <w:tc>
          <w:tcPr>
            <w:tcW w:w="1145" w:type="dxa"/>
            <w:shd w:val="clear" w:color="auto" w:fill="auto"/>
            <w:vAlign w:val="center"/>
          </w:tcPr>
          <w:p w14:paraId="42137DAB">
            <w:pPr>
              <w:jc w:val="center"/>
              <w:rPr>
                <w:rFonts w:hint="eastAsia" w:ascii="宋体" w:hAnsi="宋体" w:eastAsia="宋体" w:cs="宋体"/>
                <w:bCs/>
                <w:color w:val="000000"/>
                <w:kern w:val="0"/>
                <w:szCs w:val="21"/>
                <w:highlight w:val="none"/>
                <w:lang w:eastAsia="zh-CN"/>
              </w:rPr>
            </w:pPr>
            <w:r>
              <w:rPr>
                <w:rFonts w:hint="eastAsia" w:ascii="宋体" w:hAnsi="宋体" w:eastAsia="宋体" w:cs="宋体"/>
                <w:bCs/>
                <w:color w:val="000000"/>
                <w:kern w:val="0"/>
                <w:szCs w:val="21"/>
                <w:highlight w:val="none"/>
                <w:lang w:eastAsia="zh-CN"/>
              </w:rPr>
              <w:t>第</w:t>
            </w:r>
            <w:r>
              <w:rPr>
                <w:rFonts w:hint="eastAsia" w:ascii="宋体" w:hAnsi="宋体" w:eastAsia="宋体" w:cs="宋体"/>
                <w:bCs/>
                <w:color w:val="000000"/>
                <w:kern w:val="0"/>
                <w:szCs w:val="21"/>
                <w:highlight w:val="none"/>
                <w:lang w:val="en-US" w:eastAsia="zh-CN"/>
              </w:rPr>
              <w:t>二</w:t>
            </w:r>
            <w:r>
              <w:rPr>
                <w:rFonts w:hint="eastAsia" w:ascii="宋体" w:hAnsi="宋体" w:eastAsia="宋体" w:cs="宋体"/>
                <w:bCs/>
                <w:color w:val="000000"/>
                <w:kern w:val="0"/>
                <w:szCs w:val="21"/>
                <w:highlight w:val="none"/>
                <w:lang w:eastAsia="zh-CN"/>
              </w:rPr>
              <w:t>标段</w:t>
            </w:r>
          </w:p>
        </w:tc>
        <w:tc>
          <w:tcPr>
            <w:tcW w:w="1455" w:type="dxa"/>
            <w:shd w:val="clear" w:color="auto" w:fill="auto"/>
            <w:vAlign w:val="center"/>
          </w:tcPr>
          <w:p w14:paraId="4B81599D">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2850000.00</w:t>
            </w:r>
          </w:p>
        </w:tc>
        <w:tc>
          <w:tcPr>
            <w:tcW w:w="1522" w:type="dxa"/>
            <w:shd w:val="clear" w:color="auto" w:fill="auto"/>
            <w:vAlign w:val="center"/>
          </w:tcPr>
          <w:p w14:paraId="33658A23">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2850000.00</w:t>
            </w:r>
          </w:p>
        </w:tc>
        <w:tc>
          <w:tcPr>
            <w:tcW w:w="1337" w:type="dxa"/>
            <w:shd w:val="clear" w:color="auto" w:fill="auto"/>
            <w:vAlign w:val="center"/>
          </w:tcPr>
          <w:p w14:paraId="5D335E6D">
            <w:pPr>
              <w:jc w:val="center"/>
              <w:rPr>
                <w:rFonts w:hint="eastAsia" w:ascii="宋体" w:hAnsi="宋体" w:eastAsia="宋体" w:cs="宋体"/>
                <w:bCs/>
                <w:color w:val="000000"/>
                <w:kern w:val="0"/>
                <w:szCs w:val="21"/>
                <w:highlight w:val="none"/>
                <w:lang w:eastAsia="zh-CN"/>
              </w:rPr>
            </w:pPr>
            <w:r>
              <w:rPr>
                <w:rFonts w:hint="eastAsia" w:ascii="宋体" w:hAnsi="宋体" w:eastAsia="宋体" w:cs="宋体"/>
                <w:bCs/>
                <w:color w:val="000000"/>
                <w:kern w:val="0"/>
                <w:szCs w:val="21"/>
                <w:highlight w:val="none"/>
                <w:lang w:eastAsia="zh-CN"/>
              </w:rPr>
              <w:t>是</w:t>
            </w:r>
          </w:p>
        </w:tc>
        <w:tc>
          <w:tcPr>
            <w:tcW w:w="1416" w:type="dxa"/>
            <w:shd w:val="clear" w:color="auto" w:fill="auto"/>
            <w:vAlign w:val="center"/>
          </w:tcPr>
          <w:p w14:paraId="6D163AA9">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2850000.00</w:t>
            </w:r>
          </w:p>
        </w:tc>
      </w:tr>
      <w:tr w14:paraId="4A6B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9" w:type="dxa"/>
            <w:vAlign w:val="center"/>
          </w:tcPr>
          <w:p w14:paraId="5DD1CBD5">
            <w:pPr>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p>
        </w:tc>
        <w:tc>
          <w:tcPr>
            <w:tcW w:w="1986" w:type="dxa"/>
            <w:shd w:val="clear" w:color="auto" w:fill="auto"/>
            <w:vAlign w:val="center"/>
          </w:tcPr>
          <w:p w14:paraId="5F2821AD">
            <w:pPr>
              <w:jc w:val="center"/>
              <w:rPr>
                <w:rFonts w:hint="default" w:ascii="宋体" w:hAnsi="宋体" w:eastAsia="宋体" w:cs="Times New Roman"/>
                <w:szCs w:val="21"/>
                <w:highlight w:val="none"/>
                <w:lang w:val="en-US"/>
              </w:rPr>
            </w:pPr>
            <w:r>
              <w:rPr>
                <w:rFonts w:hint="eastAsia" w:ascii="宋体" w:hAnsi="宋体" w:eastAsia="宋体" w:cs="Times New Roman"/>
                <w:szCs w:val="21"/>
                <w:highlight w:val="none"/>
              </w:rPr>
              <w:t>襄财招标采购-202</w:t>
            </w:r>
            <w:r>
              <w:rPr>
                <w:rFonts w:hint="eastAsia" w:ascii="宋体" w:hAnsi="宋体" w:eastAsia="宋体" w:cs="Times New Roman"/>
                <w:szCs w:val="21"/>
                <w:highlight w:val="none"/>
                <w:lang w:val="en-US" w:eastAsia="zh-CN"/>
              </w:rPr>
              <w:t>5-27-C</w:t>
            </w:r>
          </w:p>
        </w:tc>
        <w:tc>
          <w:tcPr>
            <w:tcW w:w="1145" w:type="dxa"/>
            <w:shd w:val="clear" w:color="auto" w:fill="auto"/>
            <w:vAlign w:val="center"/>
          </w:tcPr>
          <w:p w14:paraId="166ADDAC">
            <w:pPr>
              <w:jc w:val="center"/>
              <w:rPr>
                <w:rFonts w:hint="eastAsia" w:ascii="宋体" w:hAnsi="宋体" w:eastAsia="宋体" w:cs="宋体"/>
                <w:bCs/>
                <w:color w:val="000000"/>
                <w:kern w:val="0"/>
                <w:szCs w:val="21"/>
                <w:highlight w:val="none"/>
                <w:lang w:eastAsia="zh-CN"/>
              </w:rPr>
            </w:pPr>
            <w:r>
              <w:rPr>
                <w:rFonts w:hint="eastAsia" w:ascii="宋体" w:hAnsi="宋体" w:eastAsia="宋体" w:cs="宋体"/>
                <w:bCs/>
                <w:color w:val="000000"/>
                <w:kern w:val="0"/>
                <w:szCs w:val="21"/>
                <w:highlight w:val="none"/>
                <w:lang w:eastAsia="zh-CN"/>
              </w:rPr>
              <w:t>第</w:t>
            </w:r>
            <w:r>
              <w:rPr>
                <w:rFonts w:hint="eastAsia" w:ascii="宋体" w:hAnsi="宋体" w:eastAsia="宋体" w:cs="宋体"/>
                <w:bCs/>
                <w:color w:val="000000"/>
                <w:kern w:val="0"/>
                <w:szCs w:val="21"/>
                <w:highlight w:val="none"/>
                <w:lang w:val="en-US" w:eastAsia="zh-CN"/>
              </w:rPr>
              <w:t>三</w:t>
            </w:r>
            <w:r>
              <w:rPr>
                <w:rFonts w:hint="eastAsia" w:ascii="宋体" w:hAnsi="宋体" w:eastAsia="宋体" w:cs="宋体"/>
                <w:bCs/>
                <w:color w:val="000000"/>
                <w:kern w:val="0"/>
                <w:szCs w:val="21"/>
                <w:highlight w:val="none"/>
                <w:lang w:eastAsia="zh-CN"/>
              </w:rPr>
              <w:t>标段</w:t>
            </w:r>
          </w:p>
        </w:tc>
        <w:tc>
          <w:tcPr>
            <w:tcW w:w="1455" w:type="dxa"/>
            <w:shd w:val="clear" w:color="auto" w:fill="auto"/>
            <w:vAlign w:val="center"/>
          </w:tcPr>
          <w:p w14:paraId="476D233D">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2720000.00</w:t>
            </w:r>
          </w:p>
        </w:tc>
        <w:tc>
          <w:tcPr>
            <w:tcW w:w="1522" w:type="dxa"/>
            <w:shd w:val="clear" w:color="auto" w:fill="auto"/>
            <w:vAlign w:val="center"/>
          </w:tcPr>
          <w:p w14:paraId="65E846B9">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2720000.00</w:t>
            </w:r>
          </w:p>
        </w:tc>
        <w:tc>
          <w:tcPr>
            <w:tcW w:w="1337" w:type="dxa"/>
            <w:shd w:val="clear" w:color="auto" w:fill="auto"/>
            <w:vAlign w:val="center"/>
          </w:tcPr>
          <w:p w14:paraId="754D6875">
            <w:pPr>
              <w:jc w:val="center"/>
              <w:rPr>
                <w:rFonts w:hint="eastAsia" w:ascii="宋体" w:hAnsi="宋体" w:eastAsia="宋体" w:cs="宋体"/>
                <w:bCs/>
                <w:color w:val="000000"/>
                <w:kern w:val="0"/>
                <w:szCs w:val="21"/>
                <w:highlight w:val="none"/>
                <w:lang w:eastAsia="zh-CN"/>
              </w:rPr>
            </w:pPr>
            <w:r>
              <w:rPr>
                <w:rFonts w:hint="eastAsia" w:ascii="宋体" w:hAnsi="宋体" w:eastAsia="宋体" w:cs="宋体"/>
                <w:bCs/>
                <w:color w:val="000000"/>
                <w:kern w:val="0"/>
                <w:szCs w:val="21"/>
                <w:highlight w:val="none"/>
                <w:lang w:eastAsia="zh-CN"/>
              </w:rPr>
              <w:t>是</w:t>
            </w:r>
          </w:p>
        </w:tc>
        <w:tc>
          <w:tcPr>
            <w:tcW w:w="1416" w:type="dxa"/>
            <w:shd w:val="clear" w:color="auto" w:fill="auto"/>
            <w:vAlign w:val="center"/>
          </w:tcPr>
          <w:p w14:paraId="1FC5EFD6">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2720000.00</w:t>
            </w:r>
          </w:p>
        </w:tc>
      </w:tr>
      <w:tr w14:paraId="7A0C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9" w:type="dxa"/>
            <w:vAlign w:val="center"/>
          </w:tcPr>
          <w:p w14:paraId="24DD62D9">
            <w:pPr>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p>
        </w:tc>
        <w:tc>
          <w:tcPr>
            <w:tcW w:w="1986" w:type="dxa"/>
            <w:shd w:val="clear" w:color="auto" w:fill="auto"/>
            <w:vAlign w:val="center"/>
          </w:tcPr>
          <w:p w14:paraId="7DC4616C">
            <w:pPr>
              <w:jc w:val="center"/>
              <w:rPr>
                <w:rFonts w:hint="default" w:ascii="宋体" w:hAnsi="宋体" w:eastAsia="宋体" w:cs="Times New Roman"/>
                <w:szCs w:val="21"/>
                <w:highlight w:val="none"/>
                <w:lang w:val="en-US"/>
              </w:rPr>
            </w:pPr>
            <w:r>
              <w:rPr>
                <w:rFonts w:hint="eastAsia" w:ascii="宋体" w:hAnsi="宋体" w:eastAsia="宋体" w:cs="Times New Roman"/>
                <w:szCs w:val="21"/>
                <w:highlight w:val="none"/>
              </w:rPr>
              <w:t>襄财招标采购-202</w:t>
            </w:r>
            <w:r>
              <w:rPr>
                <w:rFonts w:hint="eastAsia" w:ascii="宋体" w:hAnsi="宋体" w:eastAsia="宋体" w:cs="Times New Roman"/>
                <w:szCs w:val="21"/>
                <w:highlight w:val="none"/>
                <w:lang w:val="en-US" w:eastAsia="zh-CN"/>
              </w:rPr>
              <w:t>5-27-D</w:t>
            </w:r>
          </w:p>
        </w:tc>
        <w:tc>
          <w:tcPr>
            <w:tcW w:w="1145" w:type="dxa"/>
            <w:shd w:val="clear" w:color="auto" w:fill="auto"/>
            <w:vAlign w:val="center"/>
          </w:tcPr>
          <w:p w14:paraId="03124619">
            <w:pPr>
              <w:jc w:val="center"/>
              <w:rPr>
                <w:rFonts w:hint="eastAsia" w:ascii="宋体" w:hAnsi="宋体" w:eastAsia="宋体" w:cs="宋体"/>
                <w:bCs/>
                <w:color w:val="000000"/>
                <w:kern w:val="0"/>
                <w:szCs w:val="21"/>
                <w:highlight w:val="none"/>
                <w:lang w:eastAsia="zh-CN"/>
              </w:rPr>
            </w:pPr>
            <w:r>
              <w:rPr>
                <w:rFonts w:hint="eastAsia" w:ascii="宋体" w:hAnsi="宋体" w:eastAsia="宋体" w:cs="宋体"/>
                <w:bCs/>
                <w:color w:val="000000"/>
                <w:kern w:val="0"/>
                <w:szCs w:val="21"/>
                <w:highlight w:val="none"/>
                <w:lang w:eastAsia="zh-CN"/>
              </w:rPr>
              <w:t>第</w:t>
            </w:r>
            <w:r>
              <w:rPr>
                <w:rFonts w:hint="eastAsia" w:ascii="宋体" w:hAnsi="宋体" w:eastAsia="宋体" w:cs="宋体"/>
                <w:bCs/>
                <w:color w:val="000000"/>
                <w:kern w:val="0"/>
                <w:szCs w:val="21"/>
                <w:highlight w:val="none"/>
                <w:lang w:val="en-US" w:eastAsia="zh-CN"/>
              </w:rPr>
              <w:t>四</w:t>
            </w:r>
            <w:r>
              <w:rPr>
                <w:rFonts w:hint="eastAsia" w:ascii="宋体" w:hAnsi="宋体" w:eastAsia="宋体" w:cs="宋体"/>
                <w:bCs/>
                <w:color w:val="000000"/>
                <w:kern w:val="0"/>
                <w:szCs w:val="21"/>
                <w:highlight w:val="none"/>
                <w:lang w:eastAsia="zh-CN"/>
              </w:rPr>
              <w:t>标段</w:t>
            </w:r>
          </w:p>
        </w:tc>
        <w:tc>
          <w:tcPr>
            <w:tcW w:w="1455" w:type="dxa"/>
            <w:shd w:val="clear" w:color="auto" w:fill="auto"/>
            <w:vAlign w:val="center"/>
          </w:tcPr>
          <w:p w14:paraId="29A605C1">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1500000.00</w:t>
            </w:r>
          </w:p>
        </w:tc>
        <w:tc>
          <w:tcPr>
            <w:tcW w:w="1522" w:type="dxa"/>
            <w:shd w:val="clear" w:color="auto" w:fill="auto"/>
            <w:vAlign w:val="center"/>
          </w:tcPr>
          <w:p w14:paraId="2D254162">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1500000.00</w:t>
            </w:r>
          </w:p>
        </w:tc>
        <w:tc>
          <w:tcPr>
            <w:tcW w:w="1337" w:type="dxa"/>
            <w:shd w:val="clear" w:color="auto" w:fill="auto"/>
            <w:vAlign w:val="center"/>
          </w:tcPr>
          <w:p w14:paraId="1476C467">
            <w:pPr>
              <w:jc w:val="center"/>
              <w:rPr>
                <w:rFonts w:hint="eastAsia" w:ascii="宋体" w:hAnsi="宋体" w:eastAsia="宋体" w:cs="宋体"/>
                <w:bCs/>
                <w:color w:val="000000"/>
                <w:kern w:val="0"/>
                <w:szCs w:val="21"/>
                <w:highlight w:val="none"/>
                <w:lang w:eastAsia="zh-CN"/>
              </w:rPr>
            </w:pPr>
            <w:r>
              <w:rPr>
                <w:rFonts w:hint="eastAsia" w:ascii="宋体" w:hAnsi="宋体" w:eastAsia="宋体" w:cs="宋体"/>
                <w:bCs/>
                <w:color w:val="000000"/>
                <w:kern w:val="0"/>
                <w:szCs w:val="21"/>
                <w:highlight w:val="none"/>
                <w:lang w:eastAsia="zh-CN"/>
              </w:rPr>
              <w:t>是</w:t>
            </w:r>
          </w:p>
        </w:tc>
        <w:tc>
          <w:tcPr>
            <w:tcW w:w="1416" w:type="dxa"/>
            <w:shd w:val="clear" w:color="auto" w:fill="auto"/>
            <w:vAlign w:val="center"/>
          </w:tcPr>
          <w:p w14:paraId="1D211D72">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1500000.00</w:t>
            </w:r>
          </w:p>
        </w:tc>
      </w:tr>
    </w:tbl>
    <w:p w14:paraId="2420F937">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5、采购需求（包括但不限于标的的名称、数量、简要技术需求或服务要求等）</w:t>
      </w:r>
    </w:p>
    <w:p w14:paraId="2041DA45">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项目采购小学科学教室及器材19套，中小学音美教室及器材13套，中小学体育器材18套，理化生教学仪器及实验室设备3套（具体要求详见招标文件）。</w:t>
      </w:r>
    </w:p>
    <w:p w14:paraId="44D5061B">
      <w:pPr>
        <w:widowControl/>
        <w:shd w:val="clear" w:color="auto" w:fill="FFFFFF"/>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6、合同履行期限：合同签订后30日历天内。</w:t>
      </w:r>
    </w:p>
    <w:p w14:paraId="3DDEBD59">
      <w:pPr>
        <w:widowControl/>
        <w:shd w:val="clear" w:color="auto" w:fill="FFFFFF"/>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7、本项目是否接受联合体投标：否</w:t>
      </w:r>
    </w:p>
    <w:p w14:paraId="35432492">
      <w:pPr>
        <w:widowControl/>
        <w:shd w:val="clear" w:color="auto" w:fill="FFFFFF"/>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8、是否接受进口产品：否</w:t>
      </w:r>
    </w:p>
    <w:p w14:paraId="54C89BF6">
      <w:pPr>
        <w:widowControl/>
        <w:shd w:val="clear" w:color="auto" w:fill="FFFFFF"/>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9、是否专门面向中小企业：是</w:t>
      </w:r>
    </w:p>
    <w:p w14:paraId="6596C37F">
      <w:pPr>
        <w:widowControl/>
        <w:shd w:val="clear" w:color="auto" w:fill="FFFFFF"/>
        <w:spacing w:line="360" w:lineRule="auto"/>
        <w:jc w:val="left"/>
        <w:rPr>
          <w:rFonts w:ascii="宋体" w:hAnsi="宋体" w:eastAsia="宋体" w:cs="宋体"/>
          <w:b/>
          <w:color w:val="000000"/>
          <w:kern w:val="0"/>
          <w:sz w:val="24"/>
          <w:szCs w:val="24"/>
          <w:highlight w:val="none"/>
        </w:rPr>
      </w:pPr>
      <w:bookmarkStart w:id="6" w:name="_Toc28359080"/>
      <w:bookmarkEnd w:id="6"/>
      <w:bookmarkStart w:id="7" w:name="_Toc35393622"/>
      <w:bookmarkEnd w:id="7"/>
      <w:bookmarkStart w:id="8" w:name="_Toc28359003"/>
      <w:bookmarkEnd w:id="8"/>
      <w:bookmarkStart w:id="9" w:name="_Toc35393791"/>
      <w:bookmarkEnd w:id="9"/>
      <w:r>
        <w:rPr>
          <w:rFonts w:hint="eastAsia" w:ascii="宋体" w:hAnsi="宋体" w:eastAsia="宋体" w:cs="宋体"/>
          <w:b/>
          <w:color w:val="000000"/>
          <w:kern w:val="0"/>
          <w:sz w:val="24"/>
          <w:szCs w:val="24"/>
          <w:highlight w:val="none"/>
        </w:rPr>
        <w:t>二、申请人的资格要求：</w:t>
      </w:r>
    </w:p>
    <w:p w14:paraId="11519FCD">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满足</w:t>
      </w:r>
      <w:r>
        <w:rPr>
          <w:rFonts w:hint="eastAsia" w:ascii="宋体" w:hAnsi="宋体" w:eastAsia="宋体" w:cs="宋体"/>
          <w:color w:val="000000"/>
          <w:kern w:val="0"/>
          <w:sz w:val="24"/>
          <w:szCs w:val="24"/>
          <w:highlight w:val="none"/>
        </w:rPr>
        <w:t>《中华人民共和国政府采购法》第二十二条规定；</w:t>
      </w:r>
    </w:p>
    <w:p w14:paraId="4C125CE5">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bookmarkStart w:id="10" w:name="_Toc28359081"/>
      <w:bookmarkEnd w:id="10"/>
      <w:r>
        <w:rPr>
          <w:rFonts w:hint="eastAsia" w:ascii="宋体" w:hAnsi="宋体" w:eastAsia="宋体" w:cs="宋体"/>
          <w:color w:val="000000"/>
          <w:kern w:val="0"/>
          <w:sz w:val="24"/>
          <w:szCs w:val="24"/>
          <w:highlight w:val="none"/>
        </w:rPr>
        <w:t>2、落实政府采购政策满足的资格要求：</w:t>
      </w:r>
    </w:p>
    <w:p w14:paraId="1BDBF924">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本项目属于专门面向中、小、微型企业采购的项目。</w:t>
      </w:r>
    </w:p>
    <w:p w14:paraId="50A177F4">
      <w:pPr>
        <w:widowControl/>
        <w:shd w:val="clear" w:color="auto" w:fill="FFFFFF"/>
        <w:spacing w:line="360" w:lineRule="auto"/>
        <w:ind w:firstLine="424" w:firstLineChars="177"/>
        <w:jc w:val="left"/>
        <w:rPr>
          <w:rFonts w:hint="eastAsia" w:ascii="宋体" w:hAnsi="宋体" w:eastAsia="宋体"/>
          <w:sz w:val="24"/>
          <w:highlight w:val="none"/>
          <w:lang w:val="en-US" w:eastAsia="zh-CN"/>
        </w:rPr>
      </w:pPr>
      <w:r>
        <w:rPr>
          <w:rFonts w:hint="eastAsia" w:ascii="宋体" w:hAnsi="宋体" w:eastAsia="宋体" w:cs="宋体"/>
          <w:color w:val="000000"/>
          <w:kern w:val="0"/>
          <w:sz w:val="24"/>
          <w:szCs w:val="24"/>
          <w:highlight w:val="none"/>
        </w:rPr>
        <w:t>3、本项目的特定资格要求：</w:t>
      </w:r>
      <w:bookmarkStart w:id="11" w:name="_Toc35393623"/>
      <w:bookmarkEnd w:id="11"/>
      <w:bookmarkStart w:id="12" w:name="_Toc35393792"/>
      <w:bookmarkEnd w:id="12"/>
      <w:r>
        <w:rPr>
          <w:rFonts w:hint="eastAsia" w:ascii="宋体" w:hAnsi="宋体" w:eastAsia="宋体"/>
          <w:sz w:val="24"/>
          <w:highlight w:val="none"/>
          <w:lang w:val="en-US" w:eastAsia="zh-CN"/>
        </w:rPr>
        <w:t>无</w:t>
      </w:r>
    </w:p>
    <w:p w14:paraId="5CBD6E9C">
      <w:pPr>
        <w:widowControl/>
        <w:shd w:val="clear" w:color="auto" w:fill="FFFFFF"/>
        <w:spacing w:line="360" w:lineRule="auto"/>
        <w:jc w:val="left"/>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三、获取招标文件</w:t>
      </w:r>
    </w:p>
    <w:p w14:paraId="17DB6831">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09</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22</w:t>
      </w:r>
      <w:r>
        <w:rPr>
          <w:rFonts w:hint="eastAsia" w:ascii="宋体" w:hAnsi="宋体" w:eastAsia="宋体" w:cs="宋体"/>
          <w:color w:val="000000"/>
          <w:kern w:val="0"/>
          <w:sz w:val="24"/>
          <w:szCs w:val="24"/>
          <w:highlight w:val="none"/>
        </w:rPr>
        <w:t>日至202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000000"/>
          <w:kern w:val="0"/>
          <w:sz w:val="24"/>
          <w:szCs w:val="24"/>
          <w:highlight w:val="none"/>
        </w:rPr>
        <w:t>月</w:t>
      </w:r>
      <w:r>
        <w:rPr>
          <w:rFonts w:hint="eastAsia" w:ascii="宋体" w:hAnsi="宋体" w:eastAsia="宋体" w:cs="宋体"/>
          <w:color w:val="auto"/>
          <w:sz w:val="24"/>
          <w:szCs w:val="24"/>
          <w:highlight w:val="none"/>
          <w:u w:val="single"/>
          <w:lang w:val="en-US" w:eastAsia="zh-CN"/>
        </w:rPr>
        <w:t>13</w:t>
      </w:r>
      <w:r>
        <w:rPr>
          <w:rFonts w:hint="eastAsia" w:ascii="宋体" w:hAnsi="宋体" w:eastAsia="宋体" w:cs="宋体"/>
          <w:color w:val="000000"/>
          <w:kern w:val="0"/>
          <w:sz w:val="24"/>
          <w:szCs w:val="24"/>
          <w:highlight w:val="none"/>
        </w:rPr>
        <w:t>日，每天上午00:00至12:00，下午12:00至23:59（北京时间，法定节假日除外。）</w:t>
      </w:r>
    </w:p>
    <w:p w14:paraId="22256B2E">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地点：即日起至投标截止时间，登录《全国公共资源交易平台（河南省·许昌市）》（https://ggzy.xuchang.gov.cn）免费下载。</w:t>
      </w:r>
    </w:p>
    <w:p w14:paraId="50C97EB3">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方式：在线下载</w:t>
      </w:r>
    </w:p>
    <w:p w14:paraId="0222A818">
      <w:pPr>
        <w:widowControl/>
        <w:shd w:val="clear" w:color="auto" w:fill="FFFFFF"/>
        <w:spacing w:line="360" w:lineRule="auto"/>
        <w:ind w:firstLine="424" w:firstLineChars="177"/>
        <w:jc w:val="left"/>
        <w:rPr>
          <w:rFonts w:hint="eastAsia" w:ascii="宋体" w:hAnsi="宋体" w:eastAsia="宋体" w:cs="宋体"/>
          <w:b/>
          <w:color w:val="000000"/>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售价：0元</w:t>
      </w:r>
    </w:p>
    <w:p w14:paraId="319FFEF3">
      <w:pPr>
        <w:widowControl/>
        <w:shd w:val="clear" w:color="auto" w:fill="FFFFFF"/>
        <w:spacing w:line="360" w:lineRule="auto"/>
        <w:jc w:val="left"/>
        <w:rPr>
          <w:rFonts w:ascii="宋体" w:hAnsi="宋体" w:eastAsia="宋体" w:cs="宋体"/>
          <w:b/>
          <w:color w:val="000000"/>
          <w:kern w:val="0"/>
          <w:sz w:val="24"/>
          <w:szCs w:val="24"/>
          <w:highlight w:val="none"/>
        </w:rPr>
      </w:pPr>
      <w:bookmarkStart w:id="13" w:name="_Toc35393624"/>
      <w:bookmarkEnd w:id="13"/>
      <w:bookmarkStart w:id="14" w:name="_Toc28359005"/>
      <w:bookmarkEnd w:id="14"/>
      <w:bookmarkStart w:id="15" w:name="_Toc35393793"/>
      <w:bookmarkEnd w:id="15"/>
      <w:bookmarkStart w:id="16" w:name="_Toc28359082"/>
      <w:bookmarkEnd w:id="16"/>
      <w:r>
        <w:rPr>
          <w:rFonts w:hint="eastAsia" w:ascii="宋体" w:hAnsi="宋体" w:eastAsia="宋体" w:cs="宋体"/>
          <w:b/>
          <w:color w:val="000000"/>
          <w:kern w:val="0"/>
          <w:sz w:val="24"/>
          <w:szCs w:val="24"/>
          <w:highlight w:val="none"/>
        </w:rPr>
        <w:t>四、投标截止时间及地点</w:t>
      </w:r>
    </w:p>
    <w:p w14:paraId="37025283">
      <w:pPr>
        <w:widowControl/>
        <w:shd w:val="clear" w:color="auto" w:fill="FFFFFF"/>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000000"/>
          <w:kern w:val="0"/>
          <w:sz w:val="24"/>
          <w:szCs w:val="24"/>
          <w:highlight w:val="none"/>
        </w:rPr>
        <w:t>月</w:t>
      </w:r>
      <w:r>
        <w:rPr>
          <w:rFonts w:hint="eastAsia" w:ascii="宋体" w:hAnsi="宋体" w:eastAsia="宋体" w:cs="宋体"/>
          <w:color w:val="auto"/>
          <w:sz w:val="24"/>
          <w:szCs w:val="24"/>
          <w:highlight w:val="none"/>
          <w:u w:val="single"/>
          <w:lang w:val="en-US" w:eastAsia="zh-CN"/>
        </w:rPr>
        <w:t>13</w:t>
      </w:r>
      <w:r>
        <w:rPr>
          <w:rFonts w:hint="eastAsia" w:ascii="宋体" w:hAnsi="宋体" w:eastAsia="宋体" w:cs="宋体"/>
          <w:color w:val="000000"/>
          <w:kern w:val="0"/>
          <w:sz w:val="24"/>
          <w:szCs w:val="24"/>
          <w:highlight w:val="none"/>
        </w:rPr>
        <w:t>日09点00分（北京时间）</w:t>
      </w:r>
    </w:p>
    <w:p w14:paraId="2DFB0B26">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w:t>
      </w:r>
      <w:r>
        <w:rPr>
          <w:rFonts w:hint="eastAsia" w:ascii="宋体" w:hAnsi="宋体" w:eastAsia="宋体" w:cs="宋体"/>
          <w:color w:val="000000"/>
          <w:kern w:val="0"/>
          <w:sz w:val="24"/>
          <w:szCs w:val="24"/>
          <w:highlight w:val="none"/>
          <w:lang w:eastAsia="zh-CN"/>
        </w:rPr>
        <w:t>投标</w:t>
      </w:r>
      <w:r>
        <w:rPr>
          <w:rFonts w:hint="eastAsia" w:ascii="宋体" w:hAnsi="宋体" w:eastAsia="宋体" w:cs="宋体"/>
          <w:color w:val="000000"/>
          <w:kern w:val="0"/>
          <w:sz w:val="24"/>
          <w:szCs w:val="24"/>
          <w:highlight w:val="none"/>
        </w:rPr>
        <w:t>文件上传的，投标将被拒绝。</w:t>
      </w:r>
    </w:p>
    <w:p w14:paraId="5B7C7B08">
      <w:pPr>
        <w:widowControl/>
        <w:shd w:val="clear" w:color="auto" w:fill="FFFFFF"/>
        <w:spacing w:line="360" w:lineRule="auto"/>
        <w:jc w:val="left"/>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五、开标时间及地点</w:t>
      </w:r>
    </w:p>
    <w:p w14:paraId="323F041B">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000000"/>
          <w:kern w:val="0"/>
          <w:sz w:val="24"/>
          <w:szCs w:val="24"/>
          <w:highlight w:val="none"/>
        </w:rPr>
        <w:t>月</w:t>
      </w:r>
      <w:r>
        <w:rPr>
          <w:rFonts w:hint="eastAsia" w:ascii="宋体" w:hAnsi="宋体" w:eastAsia="宋体" w:cs="宋体"/>
          <w:color w:val="auto"/>
          <w:sz w:val="24"/>
          <w:szCs w:val="24"/>
          <w:highlight w:val="none"/>
          <w:u w:val="single"/>
          <w:lang w:val="en-US" w:eastAsia="zh-CN"/>
        </w:rPr>
        <w:t>13</w:t>
      </w:r>
      <w:r>
        <w:rPr>
          <w:rFonts w:hint="eastAsia" w:ascii="宋体" w:hAnsi="宋体" w:eastAsia="宋体" w:cs="宋体"/>
          <w:color w:val="000000"/>
          <w:kern w:val="0"/>
          <w:sz w:val="24"/>
          <w:szCs w:val="24"/>
          <w:highlight w:val="none"/>
        </w:rPr>
        <w:t>日09时00分（北京时间）</w:t>
      </w:r>
    </w:p>
    <w:p w14:paraId="359A3417">
      <w:pPr>
        <w:widowControl/>
        <w:shd w:val="clear" w:color="auto" w:fill="FFFFFF"/>
        <w:spacing w:line="360" w:lineRule="auto"/>
        <w:ind w:left="0" w:leftChars="0"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地点：项目采用远程不见面开标，投标人无须到现场，开标时间前，投标人使用 CA 数字证书登录全国公共资源交易平台（河南省·许昌市）—进入公共资源交易系统（https://ggzy.xuchang.gov.cn）—点击“项目信息—项目名称”—在系统操作导航栏点击“开标—不见面开标（https://ggzy.xuchang.gov.cn/BidOpening）”，在规定的开标时间内进行解密开标。</w:t>
      </w:r>
    </w:p>
    <w:p w14:paraId="13705CB9">
      <w:pPr>
        <w:widowControl/>
        <w:shd w:val="clear" w:color="auto" w:fill="FFFFFF"/>
        <w:spacing w:line="360" w:lineRule="auto"/>
        <w:ind w:left="0" w:leftChars="0" w:firstLine="482" w:firstLineChars="200"/>
        <w:jc w:val="left"/>
        <w:rPr>
          <w:rFonts w:hint="eastAsia" w:ascii="宋体" w:hAnsi="宋体" w:eastAsia="宋体" w:cs="宋体"/>
          <w:color w:val="000000"/>
          <w:kern w:val="0"/>
          <w:sz w:val="24"/>
          <w:szCs w:val="24"/>
          <w:highlight w:val="none"/>
          <w:lang w:eastAsia="zh-CN"/>
        </w:rPr>
      </w:pPr>
      <w:r>
        <w:rPr>
          <w:rFonts w:ascii="宋体" w:hAnsi="宋体" w:eastAsia="宋体" w:cs="宋体"/>
          <w:b/>
          <w:color w:val="000000"/>
          <w:kern w:val="0"/>
          <w:sz w:val="24"/>
          <w:szCs w:val="24"/>
          <w:highlight w:val="none"/>
        </w:rPr>
        <w:t>六、发布公告的媒介及招标公告期限</w:t>
      </w:r>
    </w:p>
    <w:p w14:paraId="12026F26">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lang w:eastAsia="zh-CN"/>
        </w:rPr>
      </w:pPr>
      <w:r>
        <w:rPr>
          <w:rFonts w:ascii="宋体" w:hAnsi="宋体" w:eastAsia="宋体" w:cs="宋体"/>
          <w:color w:val="000000"/>
          <w:kern w:val="0"/>
          <w:sz w:val="24"/>
          <w:szCs w:val="24"/>
          <w:highlight w:val="none"/>
        </w:rPr>
        <w:t>本次招标公告在《河南省政府采购网》、《许昌市政府采购网》、《全国公共资源交易平台（河南省</w:t>
      </w:r>
      <w:r>
        <w:rPr>
          <w:rFonts w:hint="eastAsia" w:ascii="宋体" w:hAnsi="宋体" w:eastAsia="宋体" w:cs="宋体"/>
          <w:color w:val="000000"/>
          <w:kern w:val="0"/>
          <w:sz w:val="24"/>
          <w:szCs w:val="24"/>
          <w:highlight w:val="none"/>
        </w:rPr>
        <w:t>·</w:t>
      </w:r>
      <w:r>
        <w:rPr>
          <w:rFonts w:ascii="宋体" w:hAnsi="宋体" w:eastAsia="宋体" w:cs="宋体"/>
          <w:color w:val="000000"/>
          <w:kern w:val="0"/>
          <w:sz w:val="24"/>
          <w:szCs w:val="24"/>
          <w:highlight w:val="none"/>
        </w:rPr>
        <w:t>许昌市）》</w:t>
      </w:r>
      <w:r>
        <w:rPr>
          <w:rFonts w:hint="eastAsia" w:ascii="宋体" w:hAnsi="宋体" w:eastAsia="宋体" w:cs="宋体"/>
          <w:color w:val="000000"/>
          <w:kern w:val="0"/>
          <w:sz w:val="24"/>
          <w:szCs w:val="24"/>
          <w:highlight w:val="none"/>
        </w:rPr>
        <w:t>上</w:t>
      </w:r>
      <w:r>
        <w:rPr>
          <w:rFonts w:ascii="宋体" w:hAnsi="宋体" w:eastAsia="宋体" w:cs="宋体"/>
          <w:color w:val="000000"/>
          <w:kern w:val="0"/>
          <w:sz w:val="24"/>
          <w:szCs w:val="24"/>
          <w:highlight w:val="none"/>
        </w:rPr>
        <w:t>发布。招标公告期限为</w:t>
      </w:r>
      <w:r>
        <w:rPr>
          <w:rFonts w:hint="eastAsia" w:ascii="宋体" w:hAnsi="宋体" w:eastAsia="宋体" w:cs="宋体"/>
          <w:color w:val="000000"/>
          <w:kern w:val="0"/>
          <w:sz w:val="24"/>
          <w:szCs w:val="24"/>
          <w:highlight w:val="none"/>
        </w:rPr>
        <w:t>五</w:t>
      </w:r>
      <w:r>
        <w:rPr>
          <w:rFonts w:ascii="宋体" w:hAnsi="宋体" w:eastAsia="宋体" w:cs="宋体"/>
          <w:color w:val="000000"/>
          <w:kern w:val="0"/>
          <w:sz w:val="24"/>
          <w:szCs w:val="24"/>
          <w:highlight w:val="none"/>
        </w:rPr>
        <w:t>个工作日</w:t>
      </w:r>
      <w:r>
        <w:rPr>
          <w:rFonts w:hint="eastAsia" w:ascii="宋体" w:hAnsi="宋体" w:eastAsia="宋体" w:cs="宋体"/>
          <w:color w:val="000000"/>
          <w:kern w:val="0"/>
          <w:sz w:val="24"/>
          <w:szCs w:val="24"/>
          <w:highlight w:val="none"/>
        </w:rPr>
        <w:t>。</w:t>
      </w:r>
    </w:p>
    <w:p w14:paraId="5ACDA46D">
      <w:pPr>
        <w:widowControl/>
        <w:shd w:val="clear" w:color="auto" w:fill="FFFFFF"/>
        <w:spacing w:line="360" w:lineRule="auto"/>
        <w:ind w:left="0" w:leftChars="0" w:firstLine="0" w:firstLineChars="0"/>
        <w:jc w:val="left"/>
        <w:rPr>
          <w:rFonts w:ascii="宋体" w:hAnsi="宋体" w:eastAsia="宋体" w:cs="宋体"/>
          <w:b/>
          <w:color w:val="000000"/>
          <w:kern w:val="0"/>
          <w:sz w:val="24"/>
          <w:szCs w:val="24"/>
          <w:highlight w:val="none"/>
        </w:rPr>
      </w:pPr>
      <w:r>
        <w:rPr>
          <w:rFonts w:ascii="宋体" w:hAnsi="宋体" w:eastAsia="宋体" w:cs="宋体"/>
          <w:b/>
          <w:color w:val="000000"/>
          <w:kern w:val="0"/>
          <w:sz w:val="24"/>
          <w:szCs w:val="24"/>
          <w:highlight w:val="none"/>
        </w:rPr>
        <w:t>七、其他补充事宜</w:t>
      </w:r>
    </w:p>
    <w:p w14:paraId="5B3FE536">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1、本项目为全流程电子化交易项目，投标人须提交电子投标文件。</w:t>
      </w:r>
    </w:p>
    <w:p w14:paraId="2B8017FA">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（1）加密电子投标文件（后缀格式为.XCSTF）须在投标截止时间（开标时间）前通过《全国公共资源交易平台（河南省•许昌市）》公共资源交易系统成功上传。</w:t>
      </w:r>
    </w:p>
    <w:p w14:paraId="7D4AE11A">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（2）开标时间前，投标人使用CA数字证书或移动数字证书登录 《全国公共资源交易平台（河南省•许昌市）》进入公共资源交易系统（</w:t>
      </w:r>
      <w:r>
        <w:rPr>
          <w:rFonts w:hint="eastAsia" w:ascii="宋体" w:hAnsi="宋体" w:eastAsia="宋体" w:cs="宋体"/>
          <w:color w:val="auto"/>
          <w:sz w:val="24"/>
          <w:szCs w:val="24"/>
          <w:highlight w:val="none"/>
          <w:u w:val="single"/>
          <w:lang w:eastAsia="zh-CN"/>
        </w:rPr>
        <w:t>https://ggzy.xuchang.gov.cn</w:t>
      </w:r>
      <w:r>
        <w:rPr>
          <w:rFonts w:hint="eastAsia" w:ascii="宋体" w:hAnsi="宋体" w:eastAsia="宋体" w:cs="宋体"/>
          <w:color w:val="000000"/>
          <w:kern w:val="0"/>
          <w:sz w:val="24"/>
          <w:szCs w:val="24"/>
          <w:highlight w:val="none"/>
        </w:rPr>
        <w:t>）按照开标时间准时参加线上开标，进行远程解密、在线询问等。</w:t>
      </w:r>
    </w:p>
    <w:p w14:paraId="62E17368">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2、本项目采用电子系统进行招投标，请在投标前详细阅读《全国公共资源交易平台（河南省•许昌市）》首页“服务指南”栏目的《必看！新交易平台使用手册》及其附件。</w:t>
      </w:r>
    </w:p>
    <w:p w14:paraId="782B00FE">
      <w:pPr>
        <w:widowControl/>
        <w:shd w:val="clear" w:color="auto" w:fill="FFFFFF"/>
        <w:spacing w:line="360" w:lineRule="auto"/>
        <w:ind w:firstLine="480" w:firstLineChars="200"/>
        <w:jc w:val="left"/>
        <w:rPr>
          <w:rFonts w:hint="eastAsia" w:ascii="宋体" w:hAnsi="宋体" w:eastAsia="宋体" w:cs="宋体"/>
          <w:b/>
          <w:color w:val="000000"/>
          <w:kern w:val="0"/>
          <w:sz w:val="24"/>
          <w:szCs w:val="24"/>
          <w:highlight w:val="none"/>
          <w:lang w:eastAsia="zh-CN"/>
        </w:rPr>
      </w:pPr>
      <w:r>
        <w:rPr>
          <w:rFonts w:hint="eastAsia" w:ascii="宋体" w:hAnsi="宋体" w:eastAsia="宋体" w:cs="宋体"/>
          <w:color w:val="000000"/>
          <w:kern w:val="0"/>
          <w:sz w:val="24"/>
          <w:szCs w:val="24"/>
          <w:highlight w:val="none"/>
        </w:rPr>
        <w:t>3、投标人在电子系统使用过程中遇到涉及系统使用的问题，可致电0374-2961598进行咨询。</w:t>
      </w:r>
    </w:p>
    <w:p w14:paraId="6E3C63FC">
      <w:pPr>
        <w:widowControl/>
        <w:shd w:val="clear" w:color="auto" w:fill="FFFFFF"/>
        <w:spacing w:line="360" w:lineRule="auto"/>
        <w:jc w:val="left"/>
        <w:rPr>
          <w:rFonts w:ascii="宋体" w:hAnsi="宋体" w:eastAsia="宋体" w:cs="宋体"/>
          <w:b/>
          <w:color w:val="000000"/>
          <w:kern w:val="0"/>
          <w:sz w:val="24"/>
          <w:szCs w:val="24"/>
          <w:highlight w:val="none"/>
        </w:rPr>
      </w:pPr>
      <w:bookmarkStart w:id="17" w:name="_Toc35393627"/>
      <w:bookmarkEnd w:id="17"/>
      <w:bookmarkStart w:id="18" w:name="_Toc28359008"/>
      <w:bookmarkEnd w:id="18"/>
      <w:bookmarkStart w:id="19" w:name="_Toc35393796"/>
      <w:bookmarkEnd w:id="19"/>
      <w:bookmarkStart w:id="20" w:name="_Toc28359085"/>
      <w:bookmarkEnd w:id="20"/>
      <w:r>
        <w:rPr>
          <w:rFonts w:hint="eastAsia" w:ascii="宋体" w:hAnsi="宋体" w:eastAsia="宋体" w:cs="宋体"/>
          <w:b/>
          <w:color w:val="000000"/>
          <w:kern w:val="0"/>
          <w:sz w:val="24"/>
          <w:szCs w:val="24"/>
          <w:highlight w:val="none"/>
        </w:rPr>
        <w:t>八、凡对本次招标提出询问，请按以下方式联系</w:t>
      </w:r>
    </w:p>
    <w:p w14:paraId="38E35A47">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1.采购人信息</w:t>
      </w:r>
    </w:p>
    <w:p w14:paraId="096437F0">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名  称：</w:t>
      </w:r>
      <w:r>
        <w:rPr>
          <w:rFonts w:hint="eastAsia" w:ascii="宋体" w:hAnsi="宋体" w:eastAsia="宋体" w:cs="宋体"/>
          <w:color w:val="000000"/>
          <w:kern w:val="0"/>
          <w:sz w:val="24"/>
          <w:szCs w:val="24"/>
          <w:highlight w:val="none"/>
          <w:lang w:val="en-US" w:eastAsia="zh-CN"/>
        </w:rPr>
        <w:t>襄城县教育体育局</w:t>
      </w:r>
    </w:p>
    <w:p w14:paraId="5DA575E9">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地  址：</w:t>
      </w:r>
      <w:r>
        <w:rPr>
          <w:rFonts w:hint="eastAsia" w:ascii="宋体" w:hAnsi="宋体" w:eastAsia="宋体" w:cs="仿宋_GB2312"/>
          <w:sz w:val="24"/>
          <w:szCs w:val="24"/>
          <w:highlight w:val="none"/>
        </w:rPr>
        <w:t>襄城县</w:t>
      </w:r>
    </w:p>
    <w:p w14:paraId="55D04A90">
      <w:pPr>
        <w:widowControl/>
        <w:shd w:val="clear" w:color="auto" w:fill="FFFFFF"/>
        <w:spacing w:line="360" w:lineRule="auto"/>
        <w:ind w:firstLine="424" w:firstLineChars="177"/>
        <w:jc w:val="left"/>
        <w:rPr>
          <w:rFonts w:hint="eastAsia" w:ascii="宋体" w:hAnsi="宋体" w:eastAsia="宋体" w:cs="仿宋_GB2312"/>
          <w:sz w:val="24"/>
          <w:szCs w:val="24"/>
          <w:highlight w:val="none"/>
          <w:lang w:val="en-US" w:eastAsia="zh-CN"/>
        </w:rPr>
      </w:pPr>
      <w:bookmarkStart w:id="21" w:name="_Toc28359086"/>
      <w:bookmarkEnd w:id="21"/>
      <w:bookmarkStart w:id="22" w:name="_Toc28359009"/>
      <w:bookmarkEnd w:id="22"/>
      <w:r>
        <w:rPr>
          <w:rFonts w:hint="eastAsia" w:ascii="宋体" w:hAnsi="宋体" w:eastAsia="宋体" w:cs="仿宋_GB2312"/>
          <w:sz w:val="24"/>
          <w:szCs w:val="24"/>
          <w:highlight w:val="none"/>
        </w:rPr>
        <w:t>联系人：</w:t>
      </w:r>
      <w:r>
        <w:rPr>
          <w:rFonts w:hint="eastAsia" w:ascii="宋体" w:hAnsi="宋体" w:eastAsia="宋体" w:cs="仿宋_GB2312"/>
          <w:sz w:val="24"/>
          <w:szCs w:val="24"/>
          <w:highlight w:val="none"/>
          <w:lang w:val="en-US" w:eastAsia="zh-CN"/>
        </w:rPr>
        <w:t>郭素娟</w:t>
      </w:r>
    </w:p>
    <w:p w14:paraId="5D7C48FC">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联系方式：</w:t>
      </w:r>
      <w:r>
        <w:rPr>
          <w:rFonts w:hint="eastAsia" w:ascii="宋体" w:hAnsi="宋体" w:eastAsia="宋体" w:cs="宋体"/>
          <w:color w:val="000000"/>
          <w:kern w:val="0"/>
          <w:sz w:val="24"/>
          <w:szCs w:val="24"/>
          <w:highlight w:val="none"/>
          <w:lang w:val="en-US" w:eastAsia="zh-CN" w:bidi="ar-SA"/>
        </w:rPr>
        <w:t>13837499694</w:t>
      </w:r>
    </w:p>
    <w:p w14:paraId="40C3A241">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2.采购代理机构信息</w:t>
      </w:r>
    </w:p>
    <w:p w14:paraId="5D3D1499">
      <w:pPr>
        <w:widowControl/>
        <w:shd w:val="clear" w:color="auto" w:fill="FFFFFF"/>
        <w:spacing w:line="360" w:lineRule="auto"/>
        <w:ind w:firstLine="424" w:firstLineChars="177"/>
        <w:jc w:val="left"/>
        <w:rPr>
          <w:rFonts w:hint="default"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rPr>
        <w:t>名  称：</w:t>
      </w:r>
      <w:r>
        <w:rPr>
          <w:rFonts w:hint="eastAsia" w:ascii="宋体" w:hAnsi="宋体" w:eastAsia="宋体"/>
          <w:sz w:val="24"/>
          <w:szCs w:val="24"/>
          <w:highlight w:val="none"/>
          <w:lang w:val="en-US" w:eastAsia="zh-CN"/>
        </w:rPr>
        <w:t>襄城县政府采购中心</w:t>
      </w:r>
    </w:p>
    <w:p w14:paraId="7C4431BB">
      <w:pPr>
        <w:pStyle w:val="56"/>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地 址：襄城县八七路东段电子产业园12楼1204室</w:t>
      </w:r>
    </w:p>
    <w:p w14:paraId="6F78BD3B">
      <w:pPr>
        <w:pStyle w:val="56"/>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联系电话：0374-3998026</w:t>
      </w:r>
    </w:p>
    <w:p w14:paraId="6B7FE536">
      <w:pPr>
        <w:pStyle w:val="56"/>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3.项目联系方式</w:t>
      </w:r>
    </w:p>
    <w:p w14:paraId="6C983A32">
      <w:pPr>
        <w:pStyle w:val="56"/>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xml:space="preserve">项目联系人：襄城县政府采购中心    </w:t>
      </w:r>
    </w:p>
    <w:p w14:paraId="20BB7057">
      <w:pPr>
        <w:pStyle w:val="56"/>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联系电话：0374-3998026</w:t>
      </w:r>
    </w:p>
    <w:p w14:paraId="09950F00">
      <w:pPr>
        <w:widowControl/>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温馨提示：</w:t>
      </w:r>
    </w:p>
    <w:p w14:paraId="75B28D81">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本项目为全流程电子化交易项目，请注意以下事项。</w:t>
      </w:r>
    </w:p>
    <w:p w14:paraId="4548522E">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 供应商参加本项目投标，需提前自行联系CA服务机构办理数字认证证书并进行电子签章。</w:t>
      </w:r>
    </w:p>
    <w:p w14:paraId="56D52C59">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 采购文件下载、投标文件制作、提交、远程不见面开标（电子投标文件的解密）环节，供应商须使用同一个CA数字证书（证书须在有效期内并可正常使用）。</w:t>
      </w:r>
    </w:p>
    <w:p w14:paraId="6AF4E9F0">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3.电子投标文件的制作</w:t>
      </w:r>
    </w:p>
    <w:p w14:paraId="630ACFAE">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3.1 供应商登录《全国公共资源交易平台（河南省•许昌市）》（https://ggzy.xuchang.gov.cn/）下载“新点投标文件制作软件（河南省版）”（在“投标人”登录页面右下方“投标文件制作工具下载”）制作电子投标文件。</w:t>
      </w:r>
    </w:p>
    <w:p w14:paraId="77D3F119">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3.2 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6B43D86C">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 加密电子投标文件的提交</w:t>
      </w:r>
    </w:p>
    <w:p w14:paraId="36D2BE96">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4.1 供应商对同一项目多个标段进行响应的，加密电子投标文件应按标段分别提交。</w:t>
      </w:r>
    </w:p>
    <w:p w14:paraId="7E98FC42">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4.2 加密电子投标文件成功提交后，可登录《全国公共资源交易平台（河南省•许昌市）》（https://ggzy.xuchang.gov.cn/）许昌市公共资源电子交易系统，在上传电子投标文件的页面进行模拟解密，以验证是否能够成功解密。</w:t>
      </w:r>
    </w:p>
    <w:p w14:paraId="3E37A2B9">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 远程不见面开标（电子投标文件的解密）</w:t>
      </w:r>
    </w:p>
    <w:p w14:paraId="7C06E3FB">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5.1 本项目采用远程“不见面”开标方式，投标前请详细阅读《全国公共资源交易平台（河南省•许昌市）》（https://ggzy.xuchang.gov.cn/）“服务指南”——“办事指南”栏目下《新交易平台使用手册》中的相关内容。</w:t>
      </w:r>
    </w:p>
    <w:p w14:paraId="66B9A711">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5.2 供应商应按《新交易平台使用手册》提前设置好浏览器，并于开标时间前登录本项目网上开标大厅，按照规定的开标时间准时参加网上开标。</w:t>
      </w:r>
    </w:p>
    <w:p w14:paraId="3D2A1429">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5.3 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投标文件将被拒绝。</w:t>
      </w:r>
    </w:p>
    <w:p w14:paraId="37652D0F">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5.4 开标活动结束时，供应商应在《开标情况记录表》上进行电子签章。供应商未签章的，视同认可开标结果。</w:t>
      </w:r>
    </w:p>
    <w:p w14:paraId="2B95BC70">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5.5 供应商对开标过程和开标记录如有疑义，可在本项目开标大厅界面右下方“发起异议”中在线提出异议。</w:t>
      </w:r>
    </w:p>
    <w:p w14:paraId="64FD1E3A">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 评标依据</w:t>
      </w:r>
    </w:p>
    <w:p w14:paraId="58313BFE">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6.1全流程电子化交易（不见面开标）项目，评标委员会以成功上传、解密的电子投标文件为依据评审。</w:t>
      </w:r>
    </w:p>
    <w:p w14:paraId="575B5B7C">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6.2评标期间，供应商应保持通讯手机畅通。评标委员会如要求供应商作出澄清、说明或者补正等，供应商应在评标委员会要求的评标期间合理的时间内通过电子邮件形式提供。</w:t>
      </w:r>
    </w:p>
    <w:p w14:paraId="4BE12ABD">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供应商通过电子邮件提供的书面说明或相关证明材料应加盖公章，或者由法定代表人或其授权的代表签字。</w:t>
      </w:r>
    </w:p>
    <w:p w14:paraId="658EE3B6">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 相关事项</w:t>
      </w:r>
    </w:p>
    <w:p w14:paraId="710E844F">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7.1 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5ACF3082">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7.2 《全国公共资源交易平台（河南省•许昌市）》（https://ggzy.xuchang.gov.cn/）采购公告栏提供的招标文件仅供浏览。供应商下载招标文件应使用 CA 数字证书从《全国公共资源交易平台（河南省•许昌市）》（https://ggzy.xuchang.gov.cn/）的“投标人”入口登录后获取。</w:t>
      </w:r>
    </w:p>
    <w:p w14:paraId="71AB1D8C">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备注：</w:t>
      </w:r>
    </w:p>
    <w:p w14:paraId="39CF4E4F">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交易平台技术咨询电话：0374-2961598     清单技术支持：18236016896</w:t>
      </w:r>
    </w:p>
    <w:p w14:paraId="7F8E7240">
      <w:pPr>
        <w:spacing w:afterLines="100"/>
        <w:jc w:val="center"/>
        <w:outlineLvl w:val="0"/>
        <w:rPr>
          <w:rFonts w:cs="宋体" w:asciiTheme="majorEastAsia" w:hAnsiTheme="majorEastAsia" w:eastAsiaTheme="majorEastAsia"/>
          <w:b/>
          <w:kern w:val="0"/>
          <w:sz w:val="32"/>
          <w:szCs w:val="32"/>
          <w:highlight w:val="none"/>
        </w:rPr>
      </w:pPr>
      <w:bookmarkStart w:id="23" w:name="_Toc55293551"/>
      <w:r>
        <w:rPr>
          <w:rFonts w:hint="eastAsia" w:cs="宋体" w:asciiTheme="majorEastAsia" w:hAnsiTheme="majorEastAsia" w:eastAsiaTheme="majorEastAsia"/>
          <w:b/>
          <w:kern w:val="0"/>
          <w:sz w:val="32"/>
          <w:szCs w:val="32"/>
          <w:highlight w:val="none"/>
        </w:rPr>
        <w:t>第二章 采购需求</w:t>
      </w:r>
      <w:bookmarkEnd w:id="23"/>
    </w:p>
    <w:p w14:paraId="4BDA1A9A">
      <w:pPr>
        <w:tabs>
          <w:tab w:val="left" w:pos="7095"/>
        </w:tabs>
        <w:spacing w:line="360" w:lineRule="auto"/>
        <w:ind w:firstLine="482" w:firstLineChars="200"/>
        <w:contextualSpacing/>
        <w:rPr>
          <w:rFonts w:cs="微软雅黑" w:asciiTheme="minorEastAsia" w:hAnsiTheme="minorEastAsia"/>
          <w:sz w:val="24"/>
          <w:szCs w:val="24"/>
          <w:highlight w:val="none"/>
        </w:rPr>
      </w:pPr>
      <w:bookmarkStart w:id="24" w:name="_Toc55293552"/>
      <w:r>
        <w:rPr>
          <w:rStyle w:val="76"/>
          <w:rFonts w:hint="eastAsia" w:hAnsi="宋体" w:eastAsia="宋体" w:cs="黑体"/>
          <w:b/>
          <w:sz w:val="24"/>
          <w:szCs w:val="24"/>
          <w:highlight w:val="none"/>
        </w:rPr>
        <w:t>一、</w:t>
      </w:r>
      <w:r>
        <w:rPr>
          <w:rFonts w:hint="eastAsia" w:cs="微软雅黑" w:asciiTheme="minorEastAsia" w:hAnsiTheme="minorEastAsia"/>
          <w:b/>
          <w:sz w:val="24"/>
          <w:szCs w:val="24"/>
          <w:highlight w:val="none"/>
        </w:rPr>
        <w:t>本项目需实现的功能或者目标</w:t>
      </w:r>
    </w:p>
    <w:p w14:paraId="429D93FA">
      <w:pPr>
        <w:numPr>
          <w:ilvl w:val="0"/>
          <w:numId w:val="0"/>
        </w:numPr>
        <w:spacing w:line="360" w:lineRule="auto"/>
        <w:ind w:firstLine="720" w:firstLineChars="3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项目采购</w:t>
      </w:r>
      <w:r>
        <w:rPr>
          <w:rFonts w:hint="eastAsia" w:ascii="宋体" w:hAnsi="宋体" w:eastAsia="宋体" w:cs="宋体"/>
          <w:color w:val="auto"/>
          <w:sz w:val="24"/>
          <w:szCs w:val="24"/>
          <w:highlight w:val="none"/>
          <w:lang w:eastAsia="zh-CN"/>
        </w:rPr>
        <w:t>襄城县</w:t>
      </w:r>
      <w:r>
        <w:rPr>
          <w:rFonts w:hint="eastAsia" w:ascii="宋体" w:hAnsi="宋体" w:eastAsia="宋体" w:cs="宋体"/>
          <w:color w:val="auto"/>
          <w:sz w:val="24"/>
          <w:szCs w:val="24"/>
          <w:highlight w:val="none"/>
          <w:lang w:val="en-US" w:eastAsia="zh-CN"/>
        </w:rPr>
        <w:t>中小学教育装备</w:t>
      </w:r>
    </w:p>
    <w:p w14:paraId="2A944780">
      <w:pPr>
        <w:numPr>
          <w:ilvl w:val="0"/>
          <w:numId w:val="4"/>
        </w:numPr>
        <w:spacing w:line="360" w:lineRule="auto"/>
        <w:ind w:firstLine="482" w:firstLineChars="200"/>
        <w:contextualSpacing/>
        <w:rPr>
          <w:rFonts w:hint="eastAsia" w:cs="微软雅黑" w:asciiTheme="minorEastAsia" w:hAnsiTheme="minorEastAsia"/>
          <w:b/>
          <w:sz w:val="24"/>
          <w:szCs w:val="24"/>
          <w:highlight w:val="none"/>
        </w:rPr>
      </w:pPr>
      <w:r>
        <w:rPr>
          <w:rFonts w:hint="eastAsia" w:cs="微软雅黑" w:asciiTheme="minorEastAsia" w:hAnsiTheme="minorEastAsia"/>
          <w:b/>
          <w:sz w:val="24"/>
          <w:szCs w:val="24"/>
          <w:highlight w:val="none"/>
        </w:rPr>
        <w:t>采购清单</w:t>
      </w:r>
    </w:p>
    <w:p w14:paraId="3EBD3540">
      <w:pPr>
        <w:widowControl/>
        <w:spacing w:before="226" w:line="360" w:lineRule="auto"/>
        <w:jc w:val="left"/>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b/>
          <w:bCs/>
          <w:color w:val="000000"/>
          <w:kern w:val="0"/>
          <w:sz w:val="36"/>
          <w:szCs w:val="36"/>
          <w:shd w:val="clear" w:color="auto" w:fill="FFFFFF"/>
          <w:lang w:val="en-US" w:eastAsia="zh-CN"/>
        </w:rPr>
        <w:t>第一标段：小学科学教室及器材（</w:t>
      </w:r>
      <w:r>
        <w:rPr>
          <w:rFonts w:hint="eastAsia" w:ascii="宋体" w:hAnsi="宋体" w:eastAsia="宋体" w:cs="仿宋"/>
          <w:b/>
          <w:bCs/>
          <w:color w:val="000000"/>
          <w:kern w:val="0"/>
          <w:sz w:val="36"/>
          <w:szCs w:val="36"/>
          <w:shd w:val="clear" w:color="auto" w:fill="FFFFFF"/>
          <w:lang w:eastAsia="zh-CN"/>
        </w:rPr>
        <w:t>合计</w:t>
      </w:r>
      <w:r>
        <w:rPr>
          <w:rFonts w:hint="eastAsia" w:ascii="仿宋" w:hAnsi="仿宋" w:eastAsia="仿宋" w:cs="仿宋"/>
          <w:b/>
          <w:bCs/>
          <w:color w:val="000000"/>
          <w:kern w:val="0"/>
          <w:sz w:val="36"/>
          <w:szCs w:val="36"/>
          <w:shd w:val="clear" w:color="auto" w:fill="FFFFFF"/>
          <w:lang w:val="en-US" w:eastAsia="zh-CN"/>
        </w:rPr>
        <w:t>19套）</w:t>
      </w:r>
    </w:p>
    <w:tbl>
      <w:tblPr>
        <w:tblStyle w:val="30"/>
        <w:tblW w:w="9637"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325"/>
        <w:gridCol w:w="3820"/>
        <w:gridCol w:w="1190"/>
        <w:gridCol w:w="1089"/>
        <w:gridCol w:w="1313"/>
      </w:tblGrid>
      <w:tr w14:paraId="213C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6026F2">
            <w:pPr>
              <w:widowControl/>
              <w:spacing w:before="226" w:line="360" w:lineRule="auto"/>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序号</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A09586">
            <w:pPr>
              <w:widowControl/>
              <w:spacing w:before="226" w:line="360" w:lineRule="auto"/>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货物名称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CEB9FE">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技术规格及主要参数</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E058AA">
            <w:pPr>
              <w:widowControl/>
              <w:spacing w:before="226" w:line="360" w:lineRule="auto"/>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单位</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40867B">
            <w:pPr>
              <w:widowControl/>
              <w:spacing w:before="226" w:line="360" w:lineRule="auto"/>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数量</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468A1CE">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是否为核心产品</w:t>
            </w:r>
          </w:p>
        </w:tc>
      </w:tr>
      <w:tr w14:paraId="039D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52262F">
            <w:pPr>
              <w:keepNext w:val="0"/>
              <w:keepLines w:val="0"/>
              <w:widowControl/>
              <w:suppressLineNumbers w:val="0"/>
              <w:jc w:val="center"/>
              <w:textAlignment w:val="center"/>
              <w:rPr>
                <w:rFonts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小学科学实验室（48/室）（此配置为1间数量，本项目共需19间）</w:t>
            </w:r>
          </w:p>
        </w:tc>
      </w:tr>
      <w:tr w14:paraId="053B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968FD7">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814D75">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智慧黑板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639E82">
            <w:pPr>
              <w:keepNext w:val="0"/>
              <w:keepLines w:val="0"/>
              <w:widowControl/>
              <w:suppressLineNumbers w:val="0"/>
              <w:jc w:val="left"/>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 xml:space="preserve">1、要求智慧黑板采用无推拉式结构，由三块拼接而成的纯平面黑板，一体化设计，无任何外露连接线；整机尺寸：不小于4190mm×1200mm，厚度≤90mm。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2、屏幕显示尺寸：≥86英寸，直下式LED背光源，显示比例：16:9，分辨率：3840×2160，屏体亮度≥400cd/㎡，对比度：4000：1。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产品采用贴合技术，支持任意信号通道下不低于20点的书写体验，且具备抗强光干扰性能，在220K LUX照度的光照下保证书写功能正常。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4、设备提供支持双通道USB×2， Type-C×1，HDMI IN×1，Touch USB×1等不少于5个前置接口。为满足日常教学需求，后置接口满足RS232×1、RJ45×1、双通道USB×1、Android USB×1、HDMI IN×2、Earphone out×1、Touch USB×1、同轴×1，以上均为一体机本机接口，非转接非OPS。（提供厂家出具的产品规格书或CNAS标识的检测报告或可以证明其符合性的证明材料复印件）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整机内置1300W像素或以上的广角摄像头，可用于巡课等。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内置Android系统版本Android13.0或以上，内存≥3GB，存储空间≥32GB；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卓白板软件支持基本教学工具，至少包含直尺、三角板、量角器、圆规等；支持分屏书写功能，可实现二/三分屏幕，各区域书写擦除互不干扰；支持快速绘制平面及立体图形。（提供国家级检测机构出具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二、OPS电脑配置要求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1、采用Intel 酷睿系列i5十一代或以上CPU；内存：8GB DDR4笔记本内存或以上配置。硬盘：256GB或以上SSD固态硬盘。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2、具有独立非外扩展的电脑USB接口：电脑上至少具备2个USB3.0接口。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3、具有独立非外扩展的视频输出接口：≥1路HDMI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三、教学软件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为方便用户，软件支持窗口化打开多种格式的素材文件;至少包含PPT文稿、视频、图片等；支持任意拖拽调节显示大小，并支持上下翻页，同时支持一键原文件格式打开。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板中板：可在白板软件中直接调用板中板，自定义设置板中板背景，且板中板支持漫游、页码、翻页等功能，同时可一键半屏、全屏或通过拖拽自由改变板中板大小，满足老师的在同一页面下知识点更多、板书面积更大的教学需求。（提供软件说明书或功能截图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路工具：提供虚拟仿真实验室，可自由选择灯泡、开关、导线、电源等实验器材进行电路搭建，搭建好的电路以动画的形式呈现电流传导过程，同时配备电压表、电流表供测量相关数值，通过虚拟的环境，减少学校教学器材成本，增强学生动手能力。（提供软件说明书或功能截图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4、当在页面中选中两个图形或图片元素时，即可进行结合、组合、相交、剪去、分割等5个运算；便于老师讲解图形关系及更好的处理图片元素。</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E7DC0C">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DF103F">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F87F8EC">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否</w:t>
            </w:r>
          </w:p>
        </w:tc>
      </w:tr>
      <w:tr w14:paraId="0FF4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ADEFC8">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55B836">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教师桌</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FF93E0">
            <w:pPr>
              <w:keepNext w:val="0"/>
              <w:keepLines w:val="0"/>
              <w:widowControl/>
              <w:suppressLineNumbers w:val="0"/>
              <w:jc w:val="left"/>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1、规格：全钢2400*700*850mm(±0.5)。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2、台面：采用板厚为12.7mm实芯理化板，抗腐蚀抗菌、净醛、耐磨防火、耐烟酌抗污。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身：柜体为落地式全钢结构。所有底柜正面应为平装嵌入式结构设计，以避免勾住实验袍等造成意外。所有钣金的表面接缝均为满焊，焊接处均应打磨平整以保持为连续的平滑表面。柜体主框架采用裸板实际厚度大于1.0mm(±0.1)的优质冷轧钢板（SPCCT）经CNC机压成形焊接制作，表面经磷化、环氧树脂静电粉末涂装处理（涂装厚度为0.75mm）；设计的结构美观且能够增加承重性，不易变形，棚板承重可达60kg。工艺：隧道式真空10道防锈前处理，表面采用环保静电粉体涂装设备无磷有机皮膜前处理，厚度40um左右，膜厚均匀，内外如一；滑轨采用静音、重型滑轨，承重100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4、可调脚：采用ABS专用注塑可调脚，不锈钢金属螺杆，高度可调节，调节范围为30-50mm，且具有防滑减震的作用。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★5、教师桌须符合GB/T 24820-2024《实验室家具通用技术条件》、GB/T 28008-2024《家具结构安全技术规范》、GB 18584-2024《家具中有害物质限量》的标准。提供技术监督部门检验的检测报告复印件及监督部门官网截图进行佐证。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5.1：金属焊接处应无脱焊、虚焊、焊穿、错位，且无夹渣、气孔、焊瘤、焊丝头、咬边、飞溅等现象，焊接处表面波纹应均匀。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5.2：喷涂层应无漏喷、锈蚀和脱色、掉色现象，涂层应光滑均匀，色泽一致，应无流挂、疙瘩、皱皮、飞漆等缺陷。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5.3：电镀层表面应无剥落、返锈、毛刺，且无烧焦、起泡、针孔、裂纹、花斑(不包括镀彩锌)和划痕。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5.4：面板、正视面板件的平整度≤0.13mm视为合格。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5.5：实验台面抗冲击性能检测结果应满足板面无破损且压痕直径≤9.4mm视为合格。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实验台强度、独立式实验台稳定性应满足在水平静载荷试验（力600N，10次，最大平衡载荷100kg）和水平冲击稳定性试验（质量50kg，高度40mm）时零部件无断裂或豁裂；用手揿压应为牢固的部件应无永久性松动；零部件应无影响使用功能的磨损或变形；五金件连接应无松动；活动部件开关应灵便；零部件应无明显位移变化等多项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5.7：有害物质检测结果应满足甲醛≤0.02mg/m³、苯≤0.005mg/m³、甲苯≤0.005mg/m³、二甲苯(邻、间、对二甲苯之和)≤0.005mg/m³、总挥发性有机化合物（TVOC）≤0.05mg/m³，可迁移有害元素铅（Pb）≤5mg/kg、镉（Cd）≤5mg/kg、铬（Cr）≤5mg/kg、汞（Hg）≤5mg/kg、锑（Sb）≤5mg/kg、钡（Ba）≤5mg/kg、硒（Se）≤5mg/kg、砷（As）≤5mg/kg）视为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产品安全性能（通用结构安全——基本结构安全）应满足：①在正常使用时，可接触到的边、角都应进行倒圆、倒角、砂光或以其他合适的方式进行保护。倒圆半径应不小于0.5mm；②固定零部件的结合应牢固无松动，应无少件、透钉、漏钉；③正常使用时，其他部件表面应无锐边、锐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4665DA">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21EEB5">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73D63FE">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BF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873BFF">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3015AE">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教师椅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353CC8">
            <w:pPr>
              <w:keepNext w:val="0"/>
              <w:keepLines w:val="0"/>
              <w:widowControl/>
              <w:suppressLineNumbers w:val="0"/>
              <w:jc w:val="left"/>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椅面、椅背选用优质高弹力网布面料；坐垫采用高密度原生海绵填充，使用透气网布进行包裹，具有透气性强，回弹性好，不易变型,不易老化，持久耐用等特点，符合人体工程学设计，使人体各部位均匀受力，让您在工作时更加轻松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2、脚架及椅轮：下脚架采取五爪设计，使用全新料尼龙材质；椅轮采用PU外包裹尼龙轮，移动顺畅、静音、耐用。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3、配件：采用优质螺丝五金配件，防震动及防松脱，让椅子的安全性能更加可靠。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★4、教师椅须满足QB/T 2280-2016《办公家具 办公椅》的标准。甲醛释放量≤0.035mg/m²h视为合格。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须提供技术监督部门检验的检测报告复印件及监督部门官网截图进行佐证。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ED6531">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E5B32B">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AFB8517">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67C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75B115">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A4BB1A">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教师总控台电源装置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C1AC40">
            <w:pPr>
              <w:keepNext w:val="0"/>
              <w:keepLines w:val="0"/>
              <w:widowControl/>
              <w:suppressLineNumbers w:val="0"/>
              <w:jc w:val="left"/>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1、面板规格420*220mm，采用2.5mm厚绝缘板做衬板，表面贴敷0.3mm厚PC覆膜，美观耐用。设有漏电保护总开关、220V交流输出，选用国标五孔插座。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2、低压交流电源：0-30V可调(每档2V)，额定电流1.5-3A(短路、过载自动保护、过载保护电流可根据实验需要进行设置，最大5A)；轻触按键操作，数字键直接选取电压，数字表显示。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3、直流稳压电源：0-30v额定电流1.5-3A，调压分辨率为0.1V，(短路、过载自动保护、过载保护电流可根据实验需要进行设置，最大5A))；轻触按键操作，数字键直接选取电压，数字表显示。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4、直流大电流输出：9V/40A,10秒自动断开,LED闪烁计时。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5、由教师控制学生实验台交流220V电源，每组由轻触覆膜开关控制，开关状态有对应LED显示,共分四组。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学生端由教师统一控制学生实验台低压电源，交流每档2V,共15档。学生直流可以在老师给定的低压交流控制范围内微调。根据选配的学生电源，教师机应具备锁定功能,锁定后学生不能自行调节，和教师保持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置密码开机定时关机功能，只有输入正确密码才能进行操作，可定时1-9999分钟自动关机。确保用电安全，方便管理。密码开机还应设置一组超级密码，以方便忘记密码后能及时找回(密码开机功能为定制非必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B20335">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26D123">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35C83F9">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C72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5F7513">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E0DB5F">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学生实验台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C54BEC">
            <w:pPr>
              <w:keepNext w:val="0"/>
              <w:keepLines w:val="0"/>
              <w:widowControl/>
              <w:suppressLineNumbers w:val="0"/>
              <w:jc w:val="left"/>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1、规格：1400*1200*740mm（±0.5)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★2、台面：采用板厚为12.7mm实芯理化板，抗腐蚀抗菌、净醛、耐磨防火、耐烟酌抗污。台面板各项功能必须达到如下要求并提供相对应的检测报告复印件佐证：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化学性能检测：参照GB/T17657-2022《人造板及饰面人造板理化性能试验方法》检测标准：盐酸（37%）、硫酸（98%）、溴化钠、氢氧化钙、氟化钾、水杨酸钠、硝酸铅、醋酸铵、苯甲酸钠、盐酸联苯胺、碘化铵、过氯酸钠等不低于138项酸碱测试，测试结果为5级，提供耐腐蚀检验报告佐证（检测报告封面须上有CMA、CNAS等国家级认证标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物理性能检测：参照GB/T17657-2022《人造板及饰面人造板理化性能试验方法》检测标准：握螺钉力≥5290N、含水率≤0.1%、24h吸水率≤0.1%、密度≥1.53g/cm3、表面耐龟裂性能≥5级、表面耐湿热性能≥五级、耐光色牢度性能&gt;4级、色泽稳定性能、漆膜硬度&gt;9H、表面耐磨性能≥1200r等不低于16项物理性能测试提供物理性能检验报告（检测报告封面须上有CMA、CNAS等国家级认证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2.3、甲醛释放量检测：检测依据GB 18580-2017《室内装饰装修材料人造板及其制品中甲醛释放限量》检测，检测结果为未检出。（检测报告封面须上有CMA、CNAS等国家级认证标识）;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放射性检测，检测标准GB6566-2010《建筑材料放射性核素限量》标准，提供放射性核素限量检验报告，检测内容为内照射指数IRa≤1.0和外照射指数Iy≤1.3，检测结果均为0；（检测报告封面须上有CMA等国家级认证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抗菌性能检测及防霉性能检测:依据JC/T2039-2010《抗菌防霉木质装饰板》，提供大肠杆菌、金黄色葡萄球菌、肺炎克雷伯氏菌、鼠伤寒沙门氏菌、表皮葡萄球菌、铜绿假单胞菌、宋内志贺氏菌、白色葡萄球菌、粪肠球菌、耐甲氧西林金黄色葡萄球菌、单增细胞增生李斯特氏菌、变化考克氏菌、乙型溶血性链球群等13种菌种检测，而且抗菌率≥99.99%；（检测报告封面须上有CMA、CNAS等国家级认证标识）。依据JC/T2039-2010《抗菌防霉木质装饰板》，提供黑曲霉、土曲霉、宛氏拟青霉、绳状青霉、出芽短梗霉、球毛壳霉等6种霉菌检测，而且防霉等级为0级；（检测报告封面须上有CMA、CNAS等国家级认证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2.6、抗老化性检测：检测依据GB/T24508-2020，表面无开裂、无鼓泡、无粉化，提供相关检测报告。（检测报告封面须上有CMA、CNAS等国家级认证标识）;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2.7、重金属检测：检测依据GB18584-2024《家具中有害物质限量》检测，检测内容为铅、镉、铬、汞、砷、锑、硒、钡等元素，检测结果均未检出。（检测报告封面须上有CMA、CNAS等国家级认证标识）;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燃烧性能检测：检测依据GB8624-2012《建筑材料及制品燃烧性能分级》,检测内容包括燃烧增长速率指数：FIGRA0.2MJW/s≤120，60s内焰尖高度：Fsmm≤150，60s内无燃烧滴落物引燃滤纸现象,,检测结果达到B1级;产烟特性等级S2级，燃烧滴落物/微粒等级d0级。（检测报告封面须上有CMA、CNAS等国家级认证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2.9、环保性能检测：依据QB/T 2761-2024《室内空气净化产品净化效果测定方法》检测，甲醛去除率≥50%（检测报告上须有CMA、CNAS标志认证）；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2.10、环保性能检测：依据QB/T 2761-2024《室内空气净化产品净化效果测定方法》检测，甲苯去除率≥20%（检测报告上须有CMA、CNAS标志认证）。</w:t>
            </w:r>
            <w:r>
              <w:rPr>
                <w:rFonts w:hint="eastAsia" w:ascii="宋体" w:hAnsi="宋体" w:eastAsia="宋体" w:cs="宋体"/>
                <w:i w:val="0"/>
                <w:iCs w:val="0"/>
                <w:color w:val="FF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3、台身架构：所有部件采用高分子环保ABS结构（整桌无木质材料），组合而成，两个组位之间采用榫卯连接结构，牢固易安装。可接触面部件需做圆弧或R角处理。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4、台体颜色：采用整体灰白加蓝色门板的组合，外观新颖。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台体结构：整个台体为六边形，采用环保ABS材料一次成型，坚固耐用。组合台体使用6根长度680mm，宽度50mm的鱼骨状连接件榫卯连接6个长边640mm，短边230mm的梯形桌架，桌架高度735mm，桌体下部宽度49，可接触部位均做了圆弧状处理，下部呈内凹状给学生预留出足够的腿部空间。搭配390mm*310mm的上开门综合使用柜。每张桌体都带有长度575mm，高度140mm，深度30mm的书包斗可供学生存放书包等物品。书包斗的外部设有挂凳口，美观方便，节约收纳空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★6、ABS塑料须满足GB 18584-2024《家具中有害物质限量》、GB 6675.4-2014《玩具安全 第4部分：特定元素的迁移》的标准。有害物质限量邻苯二甲酸酯{邻苯二甲酸二丁酯（DBP)、邻苯二甲酸丁苄酯（BBP）、邻苯二甲酸二（2-乙基己基）酯（DEHP)}总量≤0.003%，且可迁移元素满足铅（Pb）≤2mg/kg、镉（Cd）≤1mg/kg、铬（Cr）≤1mg/kg、汞（Hg）≤2mg/kg、锑（Sb）≤1.5mg/kg、钡（Ba）≤16.5mg/kg、硒（Se）≤2.5mg/kg、砷（As）≤1.5mg/kg视为合格。须提供技术监督部门检验的检测报告复印件及监督部门官网截图进行佐证。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DE150B">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41C3E1">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EE0A3E8">
            <w:pPr>
              <w:keepNext w:val="0"/>
              <w:keepLines w:val="0"/>
              <w:widowControl/>
              <w:suppressLineNumbers w:val="0"/>
              <w:jc w:val="center"/>
              <w:textAlignment w:val="center"/>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是</w:t>
            </w:r>
          </w:p>
        </w:tc>
      </w:tr>
      <w:tr w14:paraId="2C57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483EDC">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72CC06">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学生电源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D2D8EC">
            <w:pPr>
              <w:keepNext w:val="0"/>
              <w:keepLines w:val="0"/>
              <w:widowControl/>
              <w:suppressLineNumbers w:val="0"/>
              <w:jc w:val="left"/>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材质:高密度PP，配备六孔220V交流输出电源。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299077">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60383E">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24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3F63FB1">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EE0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A1855D">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526EF0">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学生凳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83638A">
            <w:pPr>
              <w:keepNext w:val="0"/>
              <w:keepLines w:val="0"/>
              <w:widowControl/>
              <w:suppressLineNumbers w:val="0"/>
              <w:jc w:val="left"/>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1、凳面直径300×高（450-500）mm(±0.5)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凳脚材质：4个凳脚采用规格不小于20×40×1.2mm的椭圆形无缝钢管，经模具一次成型。全圆满焊接完成，结构牢固，经高温粉体烤漆处理，长时间使用也不会产生表面烤漆剥落的现象，螺旋升降式，升降距离为50mm，最高离地距离为500mm。                                                                                                                                        3、凳面材质：采用聚丙烯共聚注塑,厚度≥4mm。表面细纹咬花，防滑不发光，凳面底部镶嵌4枚铜质螺纹，采用不锈钢螺丝与圆型托盘固定。                                                                             4、脚垫材质：采用PP加耐磨纤维质塑料，凳面与凳脚留有一定的空间便于凳子挂在桌子的挂凳扣上。方便教室的打扫。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★5、学生凳须符合GB/T 24820-2024《实验室家具通用技术条件》、GB 18584-2024《家具中有害物质限量》的标准，金属外观部分管材应无裂缝、叠缝，外露管口端面应封闭。焊接处应无脱焊、虚焊、焊穿、错位，且无夹渣、气孔、焊瘤、焊丝头、咬边、飞溅等现象，焊接处表面波纹应均匀。圆管和扁线管弯曲处弧形应圆滑一致。喷涂层应无漏喷、锈蚀和脱色、掉色现象，涂层应光滑均匀，色泽一致，应无流挂、疙瘩、皱皮、飞漆等缺陷。电镀层表面应无剥落、返锈、毛刺，且无烧焦、起泡、针孔、裂纹、花斑(不包括镀彩锌)和划痕。可迁移有害元素满足铅（Pb）≤5mg/kg、镉（Cd）≤5mg/kg、铬（Cr）≤5mg/kg、汞（Hg）≤5mg/kg、锑（Sb）≤5mg/kg、钡（Ba）≤5mg/kg、硒（Se）≤5mg/kg、砷（As）≤5mg/kg视为合格。须提供技术监督部门检验的检测报告复印件及监督部门官网截图进行佐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CF5D14">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条</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F7868E">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48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7BE3988">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46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60889D">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F1CBD8">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室内地上、地下配电安装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58EBBA">
            <w:pPr>
              <w:keepNext w:val="0"/>
              <w:keepLines w:val="0"/>
              <w:widowControl/>
              <w:suppressLineNumbers w:val="0"/>
              <w:jc w:val="left"/>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按国标施工。地下采用PVC阻燃塑料管，内穿塑铜线，地上采用铝塑护套管，内穿塑铜线，有效固定。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C1F853">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室</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F66938">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10540F">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B8F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539244">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科学仪器室配置清单（此配置为1间数量，本项目共需19间）</w:t>
            </w:r>
          </w:p>
        </w:tc>
      </w:tr>
      <w:tr w14:paraId="2B68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249FD3">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FDABBF">
            <w:pPr>
              <w:keepNext w:val="0"/>
              <w:keepLines w:val="0"/>
              <w:widowControl/>
              <w:suppressLineNumbers w:val="0"/>
              <w:jc w:val="center"/>
              <w:textAlignment w:val="center"/>
              <w:rPr>
                <w:rFonts w:hint="eastAsia"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仪器柜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F4A06A">
            <w:pPr>
              <w:keepNext w:val="0"/>
              <w:keepLines w:val="0"/>
              <w:widowControl/>
              <w:suppressLineNumbers w:val="0"/>
              <w:jc w:val="left"/>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规格：2000*1000*500mm  1.产品结构：铝木框架结构。上部木框式镶装玻璃对开门，内设二层活动式隔板。柜体内安装高度升降条，至少带8个活动支撑座。高度升降条和支撑座应采用高级尼龙材料，模具注塑而成，具有较高耐蚀性能、耐热、耐磨损、阻燃。下部储物柜，对开木门。所有隔板采用环保型16mm三聚氰胺双贴面刨花板，必须有加强筋。2.主要材料：①柜体框架：采用外径不小于32mm×38mm，厚度不小于1.0mm，并带凹槽的方形铝合金型材制作，共不少于12根/台。铝型材表面经酸洗、磷化、环氧树脂喷涂，高温固化处理；耐腐蚀、耐酸碱。②柜体：板材采用环保型16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浅灰白。台体外形美观、结构牢固，经久耐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3105BC">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3B1A8D">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宋体" w:hAnsi="宋体" w:eastAsia="宋体" w:cs="宋体"/>
                <w:i w:val="0"/>
                <w:iCs w:val="0"/>
                <w:color w:val="000000"/>
                <w:kern w:val="0"/>
                <w:sz w:val="20"/>
                <w:szCs w:val="20"/>
                <w:u w:val="none"/>
                <w:lang w:val="en-US" w:eastAsia="zh-CN" w:bidi="ar"/>
              </w:rPr>
              <w:t>15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545D6F9">
            <w:pPr>
              <w:keepNext w:val="0"/>
              <w:keepLines w:val="0"/>
              <w:widowControl/>
              <w:suppressLineNumbers w:val="0"/>
              <w:jc w:val="center"/>
              <w:textAlignment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07E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660219">
            <w:pPr>
              <w:widowControl/>
              <w:spacing w:before="226" w:line="360" w:lineRule="auto"/>
              <w:ind w:firstLine="643" w:firstLineChars="200"/>
              <w:jc w:val="center"/>
              <w:rPr>
                <w:rFonts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小学数学教学</w:t>
            </w:r>
            <w:r>
              <w:rPr>
                <w:rFonts w:hint="eastAsia" w:ascii="仿宋" w:hAnsi="仿宋" w:eastAsia="仿宋" w:cs="仿宋"/>
                <w:b/>
                <w:bCs/>
                <w:color w:val="000000"/>
                <w:kern w:val="0"/>
                <w:sz w:val="32"/>
                <w:szCs w:val="32"/>
                <w:shd w:val="clear" w:color="auto" w:fill="FFFFFF"/>
                <w:lang w:val="en-US" w:eastAsia="zh-CN"/>
              </w:rPr>
              <w:t>仪器</w:t>
            </w:r>
            <w:r>
              <w:rPr>
                <w:rFonts w:hint="eastAsia" w:ascii="仿宋" w:hAnsi="仿宋" w:eastAsia="仿宋" w:cs="仿宋"/>
                <w:b/>
                <w:bCs/>
                <w:color w:val="000000"/>
                <w:kern w:val="0"/>
                <w:sz w:val="32"/>
                <w:szCs w:val="32"/>
                <w:shd w:val="clear" w:color="auto" w:fill="FFFFFF"/>
              </w:rPr>
              <w:t>配置要求(此配置为1套，本项目共需19套）</w:t>
            </w:r>
          </w:p>
        </w:tc>
      </w:tr>
      <w:tr w14:paraId="60DC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184B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3DE5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计算器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C1720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小学型计算器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F601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DAE4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D0B187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797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0788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5341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1～3年级磁性教具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9E0B5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合教具，带磁性，能实现以下教学用途：万以内数的认识、认识分数、计数、认识计数单位、认识年月日、认识平面的几何图形、长度测量、认识面积单位、长方形和正方形的面积公式、感受平移、旋转、轴对称现象、辨认位置与方向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D362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5027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FB50CC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B82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2977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DCA7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4～6年级磁性教具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8F10C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合教具，带磁性，能实现以下教学用途：万以上数的认识、理解百分数、比较小数和分数的大小、负数、等式的性质、认识正比例的量和图像、了解平面上两条直线的平行和相交、认识几何图形、认识和使用量角器、估计不规则面积图形、计算长方体、正方体、圆柱表面积、认识轴对称图形和对称轴、观察认识平移和旋转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BF43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5C0B9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E83EFC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F30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4FD7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418D6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数字、运算符号贴片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C34E8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演示用，磁贴；数字0～9、加号、减号、乘号、除号、大于号、小于号、等号、大于等于号、小于等于号；裸图：高10cm；颜色鲜艳，如：亮红、亮黄等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E47F8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52E0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F2C201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B12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E5F5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730D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数字、运算符号贴片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9192E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学生用；数字0～9、加号、减号、乘号、除号、大于号、小于号、等号、大于等于号、小于等于号；裸图：高5cm；颜色鲜艳，如：亮红、亮黄等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4067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A7C2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E4944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3DE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F1CD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CBB4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百数表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A98DB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演示用；100cm×100cm，每行10个格，共10行；磁贴，可写可擦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3B1B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6B42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6D6155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DDC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AD8A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08B1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竖式计数器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5C438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演示用；三档，标明“个位”“十位”“百位”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5B7BA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FEC70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A3A4FE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823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0ABC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12A60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竖式计数器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A607A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演示用；五档，标明“个位”“十位”“百位”“千位”“万位”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3F97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9C7A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E17B8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5EB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75B3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5925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竖式计数器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9F5EF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学生用；五档，标明“个位”“十位”“百位”“千位”“万位”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09BEB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3B7D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171A70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129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1A463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E0A90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计数棒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E4BD9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演示用；由100根棒组成，五种颜色，每种颜色20根；200mm，截面形状可为正方形，圆形或正多边形，截面积外接圆直径10mm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69414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2E81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855E56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009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74C4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5B03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分数片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C3852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由1个正方形底板和12条全长相同的长方形片组成，底板用塑料或木材制，片用塑料制；12条长方形片每行颜色不同，分别表示1，1/2，1/3，1/4，1/5，1/6，1/7，1/8，1/9，1/10，1/12，1/16，每块上应有相应的分数值，可独立取下贴于黑板上</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98DB7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84E52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D2F1A5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35B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030C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921D5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口算练习器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89674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旋转式，能组成二位数、加、减、乘、除符号和一位数的运算式，没有等号和答案；数字高度≥50mm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AB68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4AA41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9B101B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EA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ADBD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BA3F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点子图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A0B18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演示用：磁贴，60mm×80mm，每行14个点子，12行</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F11BA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E5A5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CB90DB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D6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96970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FC85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计数多层积木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89582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学生用；塑料材质；积木块包括1个10mm×10mm×10mm的正方体，90mm×10mm×10mm、90mm×100mm×10mm、90mm×100mm×100mm的长方体各1个；每个积木块外都应画有10mm的方格；配透明塑料盒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93D9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852A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6C5FB6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FD0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8B6DB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B517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钟表模型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5308C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演示用；三针，联动/非联动两用，12h/24h表示，盘面直径应为250mm～300mm，无透明钟面罩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86A2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83A7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F6C474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FBE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A3D95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0187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钟表模型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8CF1B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学生用；两针，非联动，12h表示，盘面直径≥80mm，无透明钟面罩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2269C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3E7E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C99E1F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0AC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C2DB6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5DCAE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钟表模型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59279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学生用；三针，联动，12h/24h表示，盘面直径≥80mm，有透明钟面罩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A48D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0C67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74116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DED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EB62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899D4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电子秒表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84834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专用型，全时段分辨力0.01s；有防震、防水功能，电池更换周期≥1.5年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EE1D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7F18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14929F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302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5381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66B7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托盘天平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15898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演示用，500g，0.5g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0463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CCE9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169C9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087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8531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6D2A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简易天平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48118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等臂双吊桶非自动天平，最大载荷200g，分度值1g，槽码用金属制：10g16个，5g8个。允许误差：应分别≤0.5g和0.3g。吊桶容积应为200mL，可称量液体。吊桶应能自动调整方向，保持垂直与水平面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D54D2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7DF8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98946C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02D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6DAC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DBC9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弹簧度盘秤</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68592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指针式，最大称量1kg，最小称量50g，分度值5g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89A9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64EE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CDB9E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E07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918E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9DE88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杠杆平衡器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94D49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学生用；包含杠杆尺、支架及勾码1盒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2E475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E9F9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E04482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D8D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A168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BB059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几何图形片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7B069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正方形（50mm×100mm）、长方形（50mm×100mm）、直角三角形（直角边长50mm、100mm）、等边三角形（边长100mm）、等腰三角形（两腰长100mm）、平行四边形（底边200mm、高100mm）、直角梯形(底边长200mm、高100mm）、一般梯形（下底边长100mm）、圆形（直径100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A47B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C71F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12203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C48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23DD9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5CD3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几何形体模型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BCFBB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长方体（一般和特殊）、正方体、实心圆柱、空心圆柱、圆锥体（等底等高、等底不等高、等高不等底）、球等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5A2D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579E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3ED855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4E3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3AD7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64E0B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七巧板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1DE07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演示用；磁吸式，七种颜色，所组成的正方形≥400mm×400mm，厚≥4mm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0017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91F8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00251F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B6C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C4ED3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C5B3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七巧板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BD58C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学生用；七种颜色，所组成的正方形≥80mm×80mm，厚≥1mm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0DC31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6D8A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C5F166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0F3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8BA3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4DE41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长正方体框架模型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E0AAB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直径为2mm的红、黄、蓝小棒各16根；红色小棒长150mm，黄色小棒长100mm，蓝色小棒长50mm；白色三通接口20个；透明收纳盒，用于收纳上述物品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D249F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482CD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F75EE3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476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B7F1B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17A6B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角操作材料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ABFD3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可变换角的大小，两边长度可拉伸可收缩，可在60mm～100mm范围内改变，宽度为7mm～10mm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3E29B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1C78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3D6093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5DD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19DCC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A637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钉板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B8194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390mm×590mm，配有橡皮筋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B70D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6E28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C67337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C3D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8CC0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39B9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钉板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5C0EA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学生用，塑料制，≥140mm×140mm，配有橡皮筋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379D7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7D07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75A9C4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C5C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63E7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D17A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条形拼搭条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4054B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拼搭条的宽度为8mm，长度和颜色分别为30mm（红色），40mm（黄色），50mm（蓝色），80mm（紫色），100mm（绿色），120mm（橙色），各12条；拼搭条两端分别为公母扣，便于相互拼搭</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C7C06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92AE8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5C6C92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AED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AA5B8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FAA1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E123E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演示用；1m，最小分度值1mm，分别有米、分米、厘米、毫米四种单位，刻度清晰，宜采用工程塑料制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365DF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218E7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DAA34A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3DA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DBB5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9E753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软尺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BA27B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2000mm，最小分度值为1mm，宽度≥13mm；每厘米处应为长线，每5mm处应为中线，每毫米处应为短线；应按示值线所代表的m、dm或cm值标出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335B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6A16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B391EB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8B9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3D22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0874D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三角尺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F9201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工程塑料或木制，30°、60°直角三角尺和等腰直角三角尺各1个，带把手，60°角所对直角边和等腰三角尺的斜角边应有标尺，宜三边都有标尺；标尺长度应≥500mm，最小分度值应为0.5cm，字体高度应≥10mm，标尺零位前不留空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2DAF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75021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115D67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688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52AD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DA6E7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圆规</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AB653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演示用；工程塑料或木制，圆规两脚张开松紧应可调，一脚端部可夹普通粉笔，另一脚端部能在黑板定位（宜采用橡胶摩擦定位）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4EF6C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07AE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6EAE17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3EC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0E06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2498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量角器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69F5D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塑料制，直角度分度线应为0°～180°和180°～0°双向标度，最小分度值应为1°，双向角度标度中间有划线槽；在半圆的直径边应有直尺，直尺的最小分度值宜为1cm；半圆直径应为500mm～510mm；厚≥8mm，半圆圆心定位孔的直应在0°～180°线（X轴）上，在定位孔半圆圆周上应有一短线，标出Y轴的位置。半圆孔直径应为10mm～12mm；手柄应安装在直尺与半圆定位孔之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90863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CA9FA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F8C82D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A9A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BD489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28B7F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面积测量器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59925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非脆性的透明塑料板，面积测量部分≥100mm×100mm，其中一面印刷边长为5mm的方格，每10mm处用粗线印刷，每5mm处用细线印刷，粗线处标有数字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D0419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B0D5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633372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C8F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72B9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4264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探索几何图形面积计算公式材料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21300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非脆性的透明塑料板，由1个边长30mm的正方形、1个边长60mm×30mm的长方形、1个底边边长60mm、高30mm的平行四边形，2个底边边长60mm、高30mm的直角三角形、2个底边边长60mm、高30mm的锐角三角形、2个底边边长60mm、高30mm的钝角三角形、2个上底20mm、下底40mm、高30mm的梯形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AB8E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FC332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66AA9F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41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40C58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E7B7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圆周率、圆面积计算公式推导演示模型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09F84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由圆面积演示器和圆周率计算公式推导模型两部分组成；圆面积演示器直径200mm，由15块1/16扇形块和2块1/32扇形块组成，各扇形背面应附磁性塑料；圆周率计算公式推导演示模型应有底板、圆和刻度尺组成，圆直径100mm，刻度尺长340mm并固定在底板上</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35C33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D14A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29C8D6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4AB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B6C7D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DE2B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塑料量杯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4D070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透明，圆柱形，2L，标度最小分度值应为50mL，塑料量杯的容许误差应≤示值的2％</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E277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DDC01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8319ED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E9F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5384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688EE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塑料量杯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1B496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透明，棱柱形，1.5L，标度最小分度值应为50mL，塑料量杯的容许误差应≤示值的2％</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F579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9F778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CA4D41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95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FE3CE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B049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塑料量杯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29347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透明，水杯形，1L，标度最小分度值应为50mL，塑料量杯的容许误差应≤示值的2％</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B7D7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0C5B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C39F33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E61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F934B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34ED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几何形体表面积展开模型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BA555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演示用；长方体、正方体、圆柱体各一，三种不同颜色，长方体边长宜为60mm×120mm×180mm，正方体边长宜为150mm，圆柱直径宜为90mm、高宜为150mm；几何形体外包有相应颜色的薄塑料制的表面积展开图形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75D4F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4811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85EE68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DAC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C5C4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2DE3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几何形体表面积展开模型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580FC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学生用；长方体、正方体、圆柱体各一，三种不同颜色，长方体尺寸宜为20mm×40mm×60mm，正方体尺寸宜为50mm，圆柱直径宜为30mm、高宜为50mm；几何形体外包有相应颜色的薄塑料制的表面积展开图形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CF15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1EB9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0C6CA6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A2F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C6604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7589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立方厘米、立方分米模型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0F77E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m×100mm×100mm透明正方体容器1个，侧面显示刻度线，内含四种规格立方体，规格数量如下：100mm×100mm×90mm白色长方体1个（表面有1平方厘米的格子线）100mm×90mm×10mm黄色长方体1个（表面有1平方厘米的格子线），90mm×10mm×10mm黄色长方体1个（表面有1平方厘米的格子线），10mm×10mm×10mm红色小正方体1个</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A65CF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03B7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286B3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B3F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E177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BAAC8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探索几何形体体积计算公式材料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2A9A9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由三部分组成，如下：长方体体积：由18个边长10mm的正方体和1个长方体容器构成，长方体内部尺寸31mm×31mm×21mm；圆柱体体积：由2个颜色不同、截面为半圆的圆柱组成，每个半圆柱由截面为扇形的柱体构成，不少于8块；圆柱圆锥体积比：由无色透明的圆柱形容器和圆锥形容器组成，圆柱和圆锥均高100mm，直径100mm，圆柱壁应有三等分的标度线</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0D70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06AC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15C833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6A8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2EF8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98E85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图形变换操作材料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6A266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应有2个平行四边形（边长30mm，高20mm），2个正方形（边长30mm），2个三角形（底30mm，高20mm）和2个圆（直径30mm）组成；彩色透明塑料制；用于平移、旋转、对称等内容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8F1DC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46C35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75859F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A97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73EC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FDFA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演示用转盘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CD39A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转盘和盘面可换的数字、色块、空白盘面组成，盘面直径≥400mm，更换盘面时应不需拆下指针，悬挂式，圆盘面应敷设磁性塑料；可换盘面应采用铁片作材料，双面印有符号或颜色；数字盘面应印有0～10；色块盘面应有三种不同的颜色，每种颜色四块；空白盘面一面应使用白色无光塑料，应可用白板笔书写</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37EB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667E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EADAA2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E6F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7BBE0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F55A4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数字骰子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2EED3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≥12mm×12mm×12mm，每个侧面上有不同的数字，不少于3个</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29D6A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27CD8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59D473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61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4F74E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3387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空白骰子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C84EC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≥12mm×12mm×12mm，不少于2个，可用铅笔书写并可擦除</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1355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17B9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8CD947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C81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74FF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263D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D0E39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五种颜色，每种颜色各10个，球径应≥20mm，配不透明袋2个，袋口有伸、缩拉绳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ED4D2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E883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42728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89D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5D2ED1">
            <w:pPr>
              <w:widowControl/>
              <w:tabs>
                <w:tab w:val="left" w:pos="2876"/>
              </w:tabs>
              <w:spacing w:before="226" w:line="360" w:lineRule="auto"/>
              <w:jc w:val="center"/>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b/>
                <w:bCs/>
                <w:color w:val="000000"/>
                <w:kern w:val="0"/>
                <w:sz w:val="32"/>
                <w:szCs w:val="32"/>
                <w:shd w:val="clear" w:color="auto" w:fill="FFFFFF"/>
                <w:lang w:eastAsia="zh-CN"/>
              </w:rPr>
              <w:t>小学科学</w:t>
            </w:r>
            <w:r>
              <w:rPr>
                <w:rFonts w:hint="eastAsia" w:ascii="仿宋" w:hAnsi="仿宋" w:eastAsia="仿宋" w:cs="仿宋"/>
                <w:b/>
                <w:bCs/>
                <w:color w:val="000000"/>
                <w:kern w:val="0"/>
                <w:sz w:val="32"/>
                <w:szCs w:val="32"/>
                <w:shd w:val="clear" w:color="auto" w:fill="FFFFFF"/>
                <w:lang w:val="en-US" w:eastAsia="zh-CN"/>
              </w:rPr>
              <w:t>仪器</w:t>
            </w:r>
            <w:r>
              <w:rPr>
                <w:rFonts w:hint="eastAsia" w:ascii="仿宋" w:hAnsi="仿宋" w:eastAsia="仿宋" w:cs="仿宋"/>
                <w:b/>
                <w:bCs/>
                <w:color w:val="000000"/>
                <w:kern w:val="0"/>
                <w:sz w:val="32"/>
                <w:szCs w:val="32"/>
                <w:shd w:val="clear" w:color="auto" w:fill="FFFFFF"/>
                <w:lang w:eastAsia="zh-CN"/>
              </w:rPr>
              <w:t>配置清单(此配置为1套，本项目共需19套）</w:t>
            </w:r>
          </w:p>
        </w:tc>
      </w:tr>
      <w:tr w14:paraId="44A9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CAD9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E643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计算器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12ADE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简易型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8B7E1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BCCD6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C39387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B5C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6FFE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FF51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打孔器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07AECF">
            <w:pPr>
              <w:spacing w:beforeLines="0" w:afterLines="0"/>
              <w:jc w:val="left"/>
              <w:rPr>
                <w:rFonts w:hint="eastAsia" w:ascii="宋体" w:hAnsi="宋体"/>
                <w:color w:val="000000"/>
                <w:sz w:val="20"/>
                <w:szCs w:val="24"/>
              </w:rPr>
            </w:pPr>
            <w:r>
              <w:rPr>
                <w:rFonts w:hint="eastAsia" w:ascii="宋体" w:hAnsi="宋体"/>
                <w:color w:val="000000"/>
                <w:sz w:val="20"/>
                <w:szCs w:val="24"/>
              </w:rPr>
              <w:t>1、实验室常用工具，供对胶塞和木塞打孔用</w:t>
            </w:r>
          </w:p>
          <w:p w14:paraId="4BB41003">
            <w:pPr>
              <w:spacing w:beforeLines="0" w:afterLines="0"/>
              <w:jc w:val="left"/>
              <w:rPr>
                <w:rFonts w:hint="eastAsia" w:ascii="宋体" w:hAnsi="宋体"/>
                <w:color w:val="000000"/>
                <w:sz w:val="20"/>
                <w:szCs w:val="24"/>
              </w:rPr>
            </w:pPr>
            <w:r>
              <w:rPr>
                <w:rFonts w:hint="eastAsia" w:ascii="宋体" w:hAnsi="宋体"/>
                <w:color w:val="000000"/>
                <w:sz w:val="20"/>
                <w:szCs w:val="24"/>
              </w:rPr>
              <w:t>2、有四支不同孔径带手柄的空芯钻头、顶屑杆（通条）组成</w:t>
            </w:r>
          </w:p>
          <w:p w14:paraId="31756AFA">
            <w:pPr>
              <w:spacing w:beforeLines="0" w:afterLines="0"/>
              <w:jc w:val="left"/>
              <w:rPr>
                <w:rFonts w:hint="eastAsia" w:ascii="宋体" w:hAnsi="宋体"/>
                <w:color w:val="000000"/>
                <w:sz w:val="20"/>
                <w:szCs w:val="24"/>
              </w:rPr>
            </w:pPr>
            <w:r>
              <w:rPr>
                <w:rFonts w:hint="eastAsia" w:ascii="宋体" w:hAnsi="宋体"/>
                <w:color w:val="000000"/>
                <w:sz w:val="20"/>
                <w:szCs w:val="24"/>
              </w:rPr>
              <w:t>3、每支空芯管长度为100㎜，管外径分别为6±0.1,8.5±0.1，10.5±0.1</w:t>
            </w:r>
          </w:p>
          <w:p w14:paraId="3033FA4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4、符合JY0001-2003《教学仪器设备》。</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9834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9A8C3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6CF024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CEB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20D89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03DE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打气筒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6D7EDB">
            <w:pPr>
              <w:spacing w:beforeLines="0" w:afterLines="0"/>
              <w:jc w:val="left"/>
              <w:rPr>
                <w:rFonts w:hint="eastAsia" w:ascii="宋体" w:hAnsi="宋体"/>
                <w:color w:val="000000"/>
                <w:sz w:val="20"/>
                <w:szCs w:val="24"/>
              </w:rPr>
            </w:pPr>
            <w:r>
              <w:rPr>
                <w:rFonts w:hint="eastAsia" w:ascii="宋体" w:hAnsi="宋体"/>
                <w:color w:val="000000"/>
                <w:sz w:val="20"/>
                <w:szCs w:val="24"/>
              </w:rPr>
              <w:t>1、打气筒底座、管体、贮气罐、底嘴、胶管各联接部分应有良好的密封性，不漏气</w:t>
            </w:r>
          </w:p>
          <w:p w14:paraId="3422D24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2、手柄应有足够的机械强度，在1470N静负荷作用下不应断裂或弯曲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5CD78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5F93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BA9047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8C4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08EE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B05B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生物显微镜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D6F6F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640倍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CA70F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5228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22CC3F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4DA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B7788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C837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生物显微演示装置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0DF38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彩色，分辨率450TV线以上，放大倍数40倍～1500倍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4655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CDEF8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03DAC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326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1DA3D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E657E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学生显微镜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E92A3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200倍，单筒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B1FF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C6BC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B35317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85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C8AFD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F011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放大镜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59DE1C">
            <w:pPr>
              <w:spacing w:beforeLines="0" w:afterLines="0"/>
              <w:jc w:val="left"/>
              <w:rPr>
                <w:rFonts w:hint="eastAsia" w:ascii="宋体" w:hAnsi="宋体"/>
                <w:color w:val="000000"/>
                <w:sz w:val="20"/>
                <w:szCs w:val="24"/>
              </w:rPr>
            </w:pPr>
            <w:r>
              <w:rPr>
                <w:rFonts w:hint="eastAsia" w:ascii="宋体" w:hAnsi="宋体"/>
                <w:color w:val="000000"/>
                <w:sz w:val="20"/>
                <w:szCs w:val="24"/>
              </w:rPr>
              <w:t>1、产品有效通光孔径为45-60mm，放大倍数为3倍的单倍数玻璃放大镜</w:t>
            </w:r>
          </w:p>
          <w:p w14:paraId="227D69C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2、其它要求应符合JY/T0378《手持放大镜》有关规定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37F1F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619B6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733991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962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3725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84FC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放大镜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49EC4F">
            <w:pPr>
              <w:spacing w:beforeLines="0" w:afterLines="0"/>
              <w:jc w:val="left"/>
              <w:rPr>
                <w:rFonts w:hint="eastAsia" w:ascii="宋体" w:hAnsi="宋体"/>
                <w:color w:val="000000"/>
                <w:sz w:val="20"/>
                <w:szCs w:val="24"/>
              </w:rPr>
            </w:pPr>
            <w:r>
              <w:rPr>
                <w:rFonts w:hint="eastAsia" w:ascii="宋体" w:hAnsi="宋体"/>
                <w:color w:val="000000"/>
                <w:sz w:val="20"/>
                <w:szCs w:val="24"/>
              </w:rPr>
              <w:t>1、产品有效通光孔径为45-60mm，放大倍数为5倍的单倍数玻璃放大镜</w:t>
            </w:r>
          </w:p>
          <w:p w14:paraId="4DB323E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2、其它要求应符合JY/T0378《手持放大镜》有关规定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228E8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DA3A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8C5EEF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4B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B3DE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C3943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酒精喷灯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70929B">
            <w:pPr>
              <w:spacing w:beforeLines="0" w:afterLines="0"/>
              <w:jc w:val="left"/>
              <w:rPr>
                <w:rFonts w:hint="eastAsia" w:ascii="宋体" w:hAnsi="宋体"/>
                <w:color w:val="000000"/>
                <w:sz w:val="20"/>
                <w:szCs w:val="24"/>
              </w:rPr>
            </w:pPr>
            <w:r>
              <w:rPr>
                <w:rFonts w:hint="eastAsia" w:ascii="宋体" w:hAnsi="宋体"/>
                <w:color w:val="000000"/>
                <w:sz w:val="20"/>
                <w:szCs w:val="24"/>
              </w:rPr>
              <w:t>1、有壶体、预燃杯、壶咀、喷管、火苗调节杆等部分；</w:t>
            </w:r>
          </w:p>
          <w:p w14:paraId="10E2E61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2、壶体容积不得小于300mL，使用时，在预燃杯中倒入约2/3杯的酒精时，预燃杯中酒精燃烧约40秒钟，喷管立即喷火，预燃杯酒精燃烧完毕，喷管喷火不应停止。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864A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1561F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4D4869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1E7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0393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3688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听诊器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426138">
            <w:pPr>
              <w:spacing w:beforeLines="0" w:afterLines="0"/>
              <w:jc w:val="left"/>
              <w:rPr>
                <w:rFonts w:hint="eastAsia" w:ascii="宋体" w:hAnsi="宋体"/>
                <w:color w:val="000000"/>
                <w:sz w:val="20"/>
                <w:szCs w:val="24"/>
              </w:rPr>
            </w:pPr>
            <w:r>
              <w:rPr>
                <w:rFonts w:hint="eastAsia" w:ascii="宋体" w:hAnsi="宋体"/>
                <w:color w:val="000000"/>
                <w:sz w:val="20"/>
                <w:szCs w:val="24"/>
              </w:rPr>
              <w:t>1、医用级；</w:t>
            </w:r>
          </w:p>
          <w:p w14:paraId="6CB0C73A">
            <w:pPr>
              <w:spacing w:beforeLines="0" w:afterLines="0"/>
              <w:jc w:val="left"/>
              <w:rPr>
                <w:rFonts w:hint="eastAsia" w:ascii="宋体" w:hAnsi="宋体"/>
                <w:color w:val="000000"/>
                <w:sz w:val="20"/>
                <w:szCs w:val="24"/>
              </w:rPr>
            </w:pPr>
            <w:r>
              <w:rPr>
                <w:rFonts w:hint="eastAsia" w:ascii="宋体" w:hAnsi="宋体"/>
                <w:color w:val="000000"/>
                <w:sz w:val="20"/>
                <w:szCs w:val="24"/>
              </w:rPr>
              <w:t>2、听诊器选择杯式听头，直径在45-50mm之间；</w:t>
            </w:r>
          </w:p>
          <w:p w14:paraId="03A668A3">
            <w:pPr>
              <w:spacing w:beforeLines="0" w:afterLines="0"/>
              <w:jc w:val="left"/>
              <w:rPr>
                <w:rFonts w:hint="eastAsia" w:ascii="宋体" w:hAnsi="宋体"/>
                <w:color w:val="000000"/>
                <w:sz w:val="20"/>
                <w:szCs w:val="24"/>
              </w:rPr>
            </w:pPr>
            <w:r>
              <w:rPr>
                <w:rFonts w:hint="eastAsia" w:ascii="宋体" w:hAnsi="宋体"/>
                <w:color w:val="000000"/>
                <w:sz w:val="20"/>
                <w:szCs w:val="24"/>
              </w:rPr>
              <w:t>3、听头零件不松动，Y管完好无损不松动；</w:t>
            </w:r>
          </w:p>
          <w:p w14:paraId="135DE0D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4、听诊器的材质为钢质。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EB6F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09DC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19F78C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C50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5209E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85895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水槽</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701D58">
            <w:pPr>
              <w:spacing w:beforeLines="0" w:afterLines="0"/>
              <w:jc w:val="left"/>
              <w:rPr>
                <w:rFonts w:hint="eastAsia" w:ascii="宋体" w:hAnsi="宋体"/>
                <w:color w:val="000000"/>
                <w:sz w:val="20"/>
                <w:szCs w:val="24"/>
              </w:rPr>
            </w:pPr>
            <w:r>
              <w:rPr>
                <w:rFonts w:hint="eastAsia" w:ascii="宋体" w:hAnsi="宋体"/>
                <w:color w:val="000000"/>
                <w:sz w:val="20"/>
                <w:szCs w:val="24"/>
              </w:rPr>
              <w:t>1、产品由塑料制成或有机玻璃制</w:t>
            </w:r>
          </w:p>
          <w:p w14:paraId="1759EF0B">
            <w:pPr>
              <w:spacing w:beforeLines="0" w:afterLines="0"/>
              <w:jc w:val="left"/>
              <w:rPr>
                <w:rFonts w:hint="eastAsia" w:ascii="宋体" w:hAnsi="宋体"/>
                <w:color w:val="000000"/>
                <w:sz w:val="20"/>
                <w:szCs w:val="24"/>
              </w:rPr>
            </w:pPr>
            <w:r>
              <w:rPr>
                <w:rFonts w:hint="eastAsia" w:ascii="宋体" w:hAnsi="宋体"/>
                <w:color w:val="000000"/>
                <w:sz w:val="20"/>
                <w:szCs w:val="24"/>
              </w:rPr>
              <w:t>2、外表尺寸：270mm×270mm×150mm,壁厚≥2mm。形状为方形。</w:t>
            </w:r>
          </w:p>
          <w:p w14:paraId="5AC1C757">
            <w:pPr>
              <w:spacing w:beforeLines="0" w:afterLines="0"/>
              <w:jc w:val="left"/>
              <w:rPr>
                <w:rFonts w:hint="eastAsia" w:ascii="宋体" w:hAnsi="宋体"/>
                <w:color w:val="000000"/>
                <w:sz w:val="20"/>
                <w:szCs w:val="24"/>
              </w:rPr>
            </w:pPr>
            <w:r>
              <w:rPr>
                <w:rFonts w:hint="eastAsia" w:ascii="宋体" w:hAnsi="宋体"/>
                <w:color w:val="000000"/>
                <w:sz w:val="20"/>
                <w:szCs w:val="24"/>
              </w:rPr>
              <w:t>3、应符合原教育部标准《塑料水槽技术条件》JY53－80的要求</w:t>
            </w:r>
          </w:p>
          <w:p w14:paraId="35FB2D2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4、方形或圆形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F5927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D8BE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C87ABE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A57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3FB4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E30BC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方座支架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B45D6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方座支架由立杆1根，方形底座1个，烧瓶夹1个，大铁环1个，小铁环1个，垂直夹2个、平行夹1个，吊杆1根等组成。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F875A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D468E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9A06F4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591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6496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28746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三脚架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0FE14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圆环，支撑脚由∮6mm冷拉钢丝制成，经良好的表面处理，圆环∮80mm，高为130mm。撑脚与圆环焊接牢靠、分布均匀、焊点光滑、平衡</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32FD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C36B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8DA9C5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218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CBA8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89E34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9E7018">
            <w:pPr>
              <w:spacing w:beforeLines="0" w:afterLines="0"/>
              <w:jc w:val="left"/>
              <w:rPr>
                <w:rFonts w:hint="eastAsia" w:ascii="宋体" w:hAnsi="宋体"/>
                <w:color w:val="000000"/>
                <w:sz w:val="20"/>
                <w:szCs w:val="24"/>
              </w:rPr>
            </w:pPr>
            <w:r>
              <w:rPr>
                <w:rFonts w:hint="eastAsia" w:ascii="宋体" w:hAnsi="宋体"/>
                <w:color w:val="000000"/>
                <w:sz w:val="20"/>
                <w:szCs w:val="24"/>
              </w:rPr>
              <w:t>1、木质（表面必须涂清漆处理）或塑料制作</w:t>
            </w:r>
          </w:p>
          <w:p w14:paraId="7E6D808F">
            <w:pPr>
              <w:spacing w:beforeLines="0" w:afterLines="0"/>
              <w:jc w:val="left"/>
              <w:rPr>
                <w:rFonts w:hint="eastAsia" w:ascii="宋体" w:hAnsi="宋体"/>
                <w:color w:val="000000"/>
                <w:sz w:val="20"/>
                <w:szCs w:val="24"/>
              </w:rPr>
            </w:pPr>
            <w:r>
              <w:rPr>
                <w:rFonts w:hint="eastAsia" w:ascii="宋体" w:hAnsi="宋体"/>
                <w:color w:val="000000"/>
                <w:sz w:val="20"/>
                <w:szCs w:val="24"/>
              </w:rPr>
              <w:t>2、≥6孔6柱</w:t>
            </w:r>
          </w:p>
          <w:p w14:paraId="66FD6F1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3、底座上平面与上孔板面应平行，无明显偏斜，塑料底座装有配重，在工作台面上放置应稳定可靠</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94D3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985D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C243D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911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0701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D3B9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旋转架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10C6A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两种电荷的相互作用实验时支撑，搁置条形磁铁，玻璃棒、胶棒等用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3EDBE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18E8E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3AD500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79A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8755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0D2F0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百叶箱支架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60563F">
            <w:pPr>
              <w:spacing w:beforeLines="0" w:afterLines="0"/>
              <w:jc w:val="left"/>
              <w:rPr>
                <w:rFonts w:hint="eastAsia" w:ascii="宋体" w:hAnsi="宋体"/>
                <w:color w:val="000000"/>
                <w:sz w:val="20"/>
                <w:szCs w:val="24"/>
              </w:rPr>
            </w:pPr>
            <w:r>
              <w:rPr>
                <w:rFonts w:hint="eastAsia" w:ascii="宋体" w:hAnsi="宋体"/>
                <w:color w:val="000000"/>
                <w:sz w:val="20"/>
                <w:szCs w:val="24"/>
              </w:rPr>
              <w:t>1. 百叶箱支架高度为1500mm，宽窄应于百叶箱配套。钢板材质。</w:t>
            </w:r>
          </w:p>
          <w:p w14:paraId="5918F2D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 百叶箱支架牢固的埋入地下，顶端约高出地面1200mm，埋入地下的部分，要涂防锈油漆，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A300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087B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6E9C7F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CE3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E938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70AD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百叶箱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6798C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460mm×290mm×537mm1、应选松木并经干燥脱脂处理，百叶为双层，人字形排列；2、箱内应有干湿球湿度计和最高、最低温度计盒的固定架；3、需有档雨板</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CF0AC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F63C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CB69F9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F6A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27FF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A90A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教学电源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D3A3E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交流：2V～12V,5A，每2V一档；                         直流：1.5V～12V,2A，分为1.5V、3V、4.5V、6V、9V、12V共6档</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10FDD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39A1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A19B87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6D9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B1541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E07F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电池盒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9413F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塑料材质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CCB4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C1E06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46</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FF4981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92E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0D35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CA9F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CD0D29">
            <w:pPr>
              <w:spacing w:beforeLines="0" w:afterLines="0"/>
              <w:jc w:val="left"/>
              <w:rPr>
                <w:rFonts w:hint="eastAsia" w:ascii="宋体" w:hAnsi="宋体"/>
                <w:color w:val="000000"/>
                <w:sz w:val="20"/>
                <w:szCs w:val="24"/>
              </w:rPr>
            </w:pPr>
            <w:r>
              <w:rPr>
                <w:rFonts w:hint="eastAsia" w:ascii="宋体" w:hAnsi="宋体"/>
                <w:color w:val="000000"/>
                <w:sz w:val="20"/>
                <w:szCs w:val="24"/>
              </w:rPr>
              <w:t>1、直尺全长500mm</w:t>
            </w:r>
          </w:p>
          <w:p w14:paraId="74801AA0">
            <w:pPr>
              <w:spacing w:beforeLines="0" w:afterLines="0"/>
              <w:jc w:val="left"/>
              <w:rPr>
                <w:rFonts w:hint="eastAsia" w:ascii="宋体" w:hAnsi="宋体"/>
                <w:color w:val="000000"/>
                <w:sz w:val="20"/>
                <w:szCs w:val="24"/>
              </w:rPr>
            </w:pPr>
            <w:r>
              <w:rPr>
                <w:rFonts w:hint="eastAsia" w:ascii="宋体" w:hAnsi="宋体"/>
                <w:color w:val="000000"/>
                <w:sz w:val="20"/>
                <w:szCs w:val="24"/>
              </w:rPr>
              <w:t>2、塑料或有机玻璃，厚度≥3mm</w:t>
            </w:r>
          </w:p>
          <w:p w14:paraId="0742C45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3、产品参考符合JY168-84《演示米尺》的有关规定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F548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9D948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270FA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CF1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937A3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0426E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软尺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E1DEF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1、软尺全长2000mm 2、最小刻度值为1mm，每厘米处的刻线是毫米刻线长的2倍，并标有相应数字。刻线均匀、清晰3、尺带为优质软皮制成。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8293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FB401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48F0DD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1BD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15C3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A48AD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托盘天平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1D7BCD">
            <w:pPr>
              <w:spacing w:beforeLines="0" w:afterLines="0"/>
              <w:jc w:val="left"/>
              <w:rPr>
                <w:rFonts w:hint="eastAsia" w:ascii="宋体" w:hAnsi="宋体"/>
                <w:color w:val="000000"/>
                <w:sz w:val="20"/>
                <w:szCs w:val="24"/>
              </w:rPr>
            </w:pPr>
            <w:r>
              <w:rPr>
                <w:rFonts w:hint="eastAsia" w:ascii="宋体" w:hAnsi="宋体"/>
                <w:color w:val="000000"/>
                <w:sz w:val="20"/>
                <w:szCs w:val="24"/>
              </w:rPr>
              <w:t>1、最大称量（max）为500g、分度值0.5g</w:t>
            </w:r>
          </w:p>
          <w:p w14:paraId="16CDD19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2、外观的要求应符合《架盘天平》QB/T2087标准的要求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AC57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0349A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9D424D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26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6874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8A39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金属钩码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9A801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50g×10应符合原教育部标准《钩码》JY105－82的要求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4B24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C4CBF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23F013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48F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A3E05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39BC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体重计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153F5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指针为金属铝制指针，精准，不易断。秤板上加有保护罩，规格27.9cm *37.9cm*2.2cm。 承重板常规为1.2mm 1.5mm 1.8MM厚，底座秤板为2.0mm厚优质钢板，体重计旋转脚钉式设计，高度可调节0-8mm，底座更平稳 。物理秤抗干扰。 表盘清晰明了，精准稳定灵敏。 静电喷塑，铝制清晰测量杆。最大称量120千克，最小分度值0.5千克,量度范围700mm-1900mm，最小分度值5mm误差±5mm，身高尺安装稳固，使用灵活</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1A83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9ED3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6AE254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55F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AAAFF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B1AF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电子停表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A390F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1、产品为具有石英谐振器，分辨率为0.1S、标称电压为DC1.5V或DC3.0V的扣式电池为能源的液晶教学式石英电子停表；2、其它应符合QB/T1908《液晶数字式石英秒表》等有关要求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3F4E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1DC59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38B5DC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530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F4F4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ECAC3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温度计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C0184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1、温度测量范围红液0℃～100℃，分度值为1℃</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3706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223F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F4895C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080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4D1C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6C870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温度计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0BBD15">
            <w:pPr>
              <w:spacing w:beforeLines="0" w:afterLines="0"/>
              <w:jc w:val="left"/>
              <w:rPr>
                <w:rFonts w:hint="eastAsia" w:ascii="宋体" w:hAnsi="宋体"/>
                <w:color w:val="000000"/>
                <w:sz w:val="20"/>
                <w:szCs w:val="24"/>
              </w:rPr>
            </w:pPr>
            <w:r>
              <w:rPr>
                <w:rFonts w:hint="eastAsia" w:ascii="宋体" w:hAnsi="宋体"/>
                <w:color w:val="000000"/>
                <w:sz w:val="20"/>
                <w:szCs w:val="24"/>
              </w:rPr>
              <w:t>1、感温物质：水银</w:t>
            </w:r>
          </w:p>
          <w:p w14:paraId="7122022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2、测量范围：0℃～100℃；最小分度值：1℃。</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70EE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9AD5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2DA578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772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18FFB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B2A71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体温计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DD6739">
            <w:pPr>
              <w:spacing w:beforeLines="0" w:afterLines="0"/>
              <w:jc w:val="left"/>
              <w:rPr>
                <w:rFonts w:hint="eastAsia" w:ascii="宋体" w:hAnsi="宋体"/>
                <w:color w:val="000000"/>
                <w:sz w:val="20"/>
                <w:szCs w:val="24"/>
              </w:rPr>
            </w:pPr>
            <w:r>
              <w:rPr>
                <w:rFonts w:hint="eastAsia" w:ascii="宋体" w:hAnsi="宋体"/>
                <w:color w:val="000000"/>
                <w:sz w:val="20"/>
                <w:szCs w:val="24"/>
              </w:rPr>
              <w:t>1、棒式，测量部位为口腔，测量范围35℃－42℃</w:t>
            </w:r>
          </w:p>
          <w:p w14:paraId="6FBFDF8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体温计按国际实用温标刻度，温度最小分度值为0.1℃，分度均匀，两相邻分度中心的距离应≥0.55mm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020BB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6BAFB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35C1DE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DF3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64A1A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5288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寒暑表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A9555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采用摄氏（℃）和华氏（℉）双刻度，面板标有：摄氏 -30℃～50℃；华氏 -20℃～120℃的标志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7D8CD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4C3B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71B8A0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2C2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E5EA7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B90E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最高温度表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052466">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1、最高温度计玻璃管上刻有-16℃～+81℃的标志</w:t>
            </w:r>
          </w:p>
          <w:p w14:paraId="4AAC9496">
            <w:pPr>
              <w:spacing w:beforeLines="0" w:afterLines="0"/>
              <w:jc w:val="left"/>
              <w:rPr>
                <w:rFonts w:hint="default" w:ascii="ËÎÌå" w:hAnsi="ËÎÌå" w:eastAsia="ËÎÌå" w:cstheme="minorBidi"/>
                <w:color w:val="000000"/>
                <w:kern w:val="2"/>
                <w:sz w:val="20"/>
                <w:szCs w:val="24"/>
                <w:lang w:val="en-US" w:eastAsia="zh-CN" w:bidi="ar-SA"/>
              </w:rPr>
            </w:pPr>
            <w:r>
              <w:rPr>
                <w:rFonts w:hint="default" w:ascii="ËÎÌå" w:hAnsi="ËÎÌå" w:eastAsia="ËÎÌå"/>
                <w:color w:val="000000"/>
                <w:sz w:val="20"/>
                <w:szCs w:val="24"/>
              </w:rPr>
              <w:t>2、其它应符合ZBY270的有关规定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2B35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4EBB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324FCB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BF7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C53A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07011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最低温度表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5AA7EB">
            <w:pPr>
              <w:spacing w:beforeLines="0" w:afterLines="0"/>
              <w:jc w:val="left"/>
              <w:rPr>
                <w:rFonts w:hint="eastAsia" w:ascii="宋体" w:hAnsi="宋体"/>
                <w:color w:val="000000"/>
                <w:sz w:val="20"/>
                <w:szCs w:val="24"/>
              </w:rPr>
            </w:pPr>
            <w:r>
              <w:rPr>
                <w:rFonts w:hint="eastAsia" w:ascii="宋体" w:hAnsi="宋体"/>
                <w:color w:val="000000"/>
                <w:sz w:val="20"/>
                <w:szCs w:val="24"/>
              </w:rPr>
              <w:t>1. 最低温度计玻璃管上刻有-52℃～+41℃的标志</w:t>
            </w:r>
          </w:p>
          <w:p w14:paraId="58563AD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 其它应符合ZBY270的有关规定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F465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43C1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976250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C67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2D7B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E2196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条形盒测力计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0D1B4B">
            <w:pPr>
              <w:spacing w:beforeLines="0" w:afterLines="0"/>
              <w:jc w:val="left"/>
              <w:rPr>
                <w:rFonts w:hint="eastAsia" w:ascii="宋体" w:hAnsi="宋体"/>
                <w:color w:val="000000"/>
                <w:sz w:val="20"/>
                <w:szCs w:val="24"/>
              </w:rPr>
            </w:pPr>
            <w:r>
              <w:rPr>
                <w:rFonts w:hint="eastAsia" w:ascii="宋体" w:hAnsi="宋体"/>
                <w:color w:val="000000"/>
                <w:sz w:val="20"/>
                <w:szCs w:val="24"/>
              </w:rPr>
              <w:t>1、本产品为压力量程5.0N的条形盒测力计</w:t>
            </w:r>
          </w:p>
          <w:p w14:paraId="619B0D2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2、外壳：金属或塑料材质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DD9E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89AC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823D3F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11A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DC7A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E783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条形盒测力计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E42822">
            <w:pPr>
              <w:spacing w:beforeLines="0" w:afterLines="0"/>
              <w:jc w:val="left"/>
              <w:rPr>
                <w:rFonts w:hint="eastAsia" w:ascii="宋体" w:hAnsi="宋体"/>
                <w:color w:val="000000"/>
                <w:sz w:val="20"/>
                <w:szCs w:val="24"/>
              </w:rPr>
            </w:pPr>
            <w:r>
              <w:rPr>
                <w:rFonts w:hint="eastAsia" w:ascii="宋体" w:hAnsi="宋体"/>
                <w:color w:val="000000"/>
                <w:sz w:val="20"/>
                <w:szCs w:val="24"/>
              </w:rPr>
              <w:t>1、本产品为压力量程2.5N的条形盒测力计</w:t>
            </w:r>
          </w:p>
          <w:p w14:paraId="7BDD4DA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2、外壳：金属或塑料材质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332E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876C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C1D94D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874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CF60D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5D09D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条形盒测力计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06B40A">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1、本产品为压力量程1.0N的条形盒测力计。</w:t>
            </w:r>
          </w:p>
          <w:p w14:paraId="7B6940DB">
            <w:pPr>
              <w:spacing w:beforeLines="0" w:afterLines="0"/>
              <w:jc w:val="left"/>
              <w:rPr>
                <w:rFonts w:hint="default" w:ascii="ËÎÌå" w:hAnsi="ËÎÌå" w:eastAsia="ËÎÌå" w:cstheme="minorBidi"/>
                <w:color w:val="000000"/>
                <w:kern w:val="2"/>
                <w:sz w:val="20"/>
                <w:szCs w:val="24"/>
                <w:lang w:val="en-US" w:eastAsia="zh-CN" w:bidi="ar-SA"/>
              </w:rPr>
            </w:pPr>
            <w:r>
              <w:rPr>
                <w:rFonts w:hint="default" w:ascii="ËÎÌå" w:hAnsi="ËÎÌå" w:eastAsia="ËÎÌå"/>
                <w:color w:val="000000"/>
                <w:sz w:val="20"/>
                <w:szCs w:val="24"/>
              </w:rPr>
              <w:t>2、外壳：金属或塑料材质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4B03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62C2F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65B673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B27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DD6F5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8D81E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多用电表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25FEE4">
            <w:pPr>
              <w:spacing w:beforeLines="0" w:afterLines="0"/>
              <w:jc w:val="left"/>
              <w:rPr>
                <w:rFonts w:hint="eastAsia" w:ascii="宋体" w:hAnsi="宋体"/>
                <w:color w:val="000000"/>
                <w:sz w:val="20"/>
                <w:szCs w:val="24"/>
              </w:rPr>
            </w:pPr>
            <w:r>
              <w:rPr>
                <w:rFonts w:hint="eastAsia" w:ascii="宋体" w:hAnsi="宋体"/>
                <w:color w:val="000000"/>
                <w:sz w:val="20"/>
                <w:szCs w:val="24"/>
              </w:rPr>
              <w:t>1、不低于2.5级</w:t>
            </w:r>
          </w:p>
          <w:p w14:paraId="54724389">
            <w:pPr>
              <w:spacing w:beforeLines="0" w:afterLines="0"/>
              <w:jc w:val="left"/>
              <w:rPr>
                <w:rFonts w:hint="eastAsia" w:ascii="宋体" w:hAnsi="宋体"/>
                <w:color w:val="000000"/>
                <w:sz w:val="20"/>
                <w:szCs w:val="24"/>
              </w:rPr>
            </w:pPr>
            <w:r>
              <w:rPr>
                <w:rFonts w:hint="eastAsia" w:ascii="宋体" w:hAnsi="宋体"/>
                <w:color w:val="000000"/>
                <w:sz w:val="20"/>
                <w:szCs w:val="24"/>
              </w:rPr>
              <w:t>2、指针灵活，测量准确，表面清晰，分格均匀</w:t>
            </w:r>
          </w:p>
          <w:p w14:paraId="7321C71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3、配测笔一套。可测量范围：交流电压：0-10-50-250-500V，直流电压：0-2.5-10-50-250-500V  直流电流：0-50μA-1-10-100-500mA电阻：0-2KΩ-20KΩ-200KΩ-2MΩ-20MΩ音频电平：-10~5±22db</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3A6F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83F3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ADB14F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D23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DDF0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DF5A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湿度计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2788C6">
            <w:pPr>
              <w:spacing w:beforeLines="0" w:afterLines="0"/>
              <w:jc w:val="left"/>
              <w:rPr>
                <w:rFonts w:hint="eastAsia" w:ascii="宋体" w:hAnsi="宋体"/>
                <w:color w:val="000000"/>
                <w:sz w:val="20"/>
                <w:szCs w:val="24"/>
              </w:rPr>
            </w:pPr>
            <w:r>
              <w:rPr>
                <w:rFonts w:hint="eastAsia" w:ascii="宋体" w:hAnsi="宋体"/>
                <w:color w:val="000000"/>
                <w:sz w:val="20"/>
                <w:szCs w:val="24"/>
              </w:rPr>
              <w:t>1、双金属片结构，指针式</w:t>
            </w:r>
          </w:p>
          <w:p w14:paraId="71D659B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2、直径≥100mm4、可测范围：0%RH-100%RH5、测量误差：中间部位≤±2RH、其余≤±5RH</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91178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B260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12BE3E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92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87334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40EF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指南针</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E73E9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1、指南针由塑料圆盒、方位盘、小指针、有机塑料盖组合；2、塑料圆盒直径≥50mm，并带有悬挂孔</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3C50F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27C4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1BAE8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036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24B70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6E7F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肺活量计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1361C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0.5L～5.5L，一次性吹嘴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5F4A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0BA6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AEDB6F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44B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B5C9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D4322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雨量器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F44A4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1、由承水器（漏斗）、储水筒（外筒）、储水瓶组成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09B7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4F5C5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6EFDFC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FE5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D377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3213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风杯式风速表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BFC689">
            <w:pPr>
              <w:spacing w:beforeLines="0" w:afterLines="0"/>
              <w:jc w:val="left"/>
              <w:rPr>
                <w:rFonts w:hint="eastAsia" w:ascii="宋体" w:hAnsi="宋体"/>
                <w:color w:val="000000"/>
                <w:sz w:val="20"/>
                <w:szCs w:val="24"/>
              </w:rPr>
            </w:pPr>
            <w:r>
              <w:rPr>
                <w:rFonts w:hint="eastAsia" w:ascii="宋体" w:hAnsi="宋体"/>
                <w:color w:val="000000"/>
                <w:sz w:val="20"/>
                <w:szCs w:val="24"/>
              </w:rPr>
              <w:t>1、有直读装置。带有数据锁存功能，便于读数</w:t>
            </w:r>
          </w:p>
          <w:p w14:paraId="106E175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2、风速测量范围0～30m/s，可显示风向0～360°内12个方位，使用电源DC3V，2节5号干电池，电流小于5mA</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A6CC2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C97FB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A31E4E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C68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732E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C1B9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斜面</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9F9E8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木质（表面必须涂清漆处理）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F669D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1F5E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DC4866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125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945A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FE15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压簧</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474B03">
            <w:pPr>
              <w:spacing w:beforeLines="0" w:afterLines="0"/>
              <w:jc w:val="left"/>
              <w:rPr>
                <w:rFonts w:hint="eastAsia" w:ascii="宋体" w:hAnsi="宋体"/>
                <w:color w:val="000000"/>
                <w:sz w:val="20"/>
                <w:szCs w:val="24"/>
              </w:rPr>
            </w:pPr>
            <w:r>
              <w:rPr>
                <w:rFonts w:hint="eastAsia" w:ascii="宋体" w:hAnsi="宋体"/>
                <w:color w:val="000000"/>
                <w:sz w:val="20"/>
                <w:szCs w:val="24"/>
              </w:rPr>
              <w:t>1、本产品为金属制品</w:t>
            </w:r>
          </w:p>
          <w:p w14:paraId="33258EC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2、表面镀镍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8D7C1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69D5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AB23BB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B9D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93501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DF776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拉簧</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ACD646">
            <w:pPr>
              <w:spacing w:beforeLines="0" w:afterLines="0"/>
              <w:jc w:val="left"/>
              <w:rPr>
                <w:rFonts w:hint="eastAsia" w:ascii="宋体" w:hAnsi="宋体"/>
                <w:color w:val="000000"/>
                <w:sz w:val="20"/>
                <w:szCs w:val="24"/>
              </w:rPr>
            </w:pPr>
            <w:r>
              <w:rPr>
                <w:rFonts w:hint="eastAsia" w:ascii="宋体" w:hAnsi="宋体"/>
                <w:color w:val="000000"/>
                <w:sz w:val="20"/>
                <w:szCs w:val="24"/>
              </w:rPr>
              <w:t>1、本产品为金属制品</w:t>
            </w:r>
          </w:p>
          <w:p w14:paraId="3E377F5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2、表面镀镍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C36A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230E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DFB587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502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2B686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17B2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沉浮块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0FAAE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同体积不同质量、同质量不同形状、可改变质量等物体</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5860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EB06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104229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BBA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05CC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3C45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杠杆尺及支架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3EF8D3">
            <w:pPr>
              <w:spacing w:beforeLines="0" w:afterLines="0"/>
              <w:jc w:val="left"/>
              <w:rPr>
                <w:rFonts w:hint="eastAsia" w:ascii="宋体" w:hAnsi="宋体"/>
                <w:color w:val="000000"/>
                <w:sz w:val="20"/>
                <w:szCs w:val="24"/>
              </w:rPr>
            </w:pPr>
            <w:r>
              <w:rPr>
                <w:rFonts w:hint="eastAsia" w:ascii="宋体" w:hAnsi="宋体"/>
                <w:color w:val="000000"/>
                <w:sz w:val="20"/>
                <w:szCs w:val="24"/>
              </w:rPr>
              <w:t>1、本仪器由杠杆尺、支撑杆，两个调平装置和四只挂钩组成。杆杆为木质或塑料。支撑为镀锌铁件。两个调平装置为镀锌铁件</w:t>
            </w:r>
          </w:p>
          <w:p w14:paraId="1368F38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2、符合教育部标准《杠杆》JY172-84要求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F463E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34BA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A01074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CEE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06509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274D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滑轮组及支架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E502DA">
            <w:pPr>
              <w:spacing w:beforeLines="0" w:afterLines="0"/>
              <w:jc w:val="left"/>
              <w:rPr>
                <w:rFonts w:hint="eastAsia" w:ascii="宋体" w:hAnsi="宋体"/>
                <w:color w:val="000000"/>
                <w:sz w:val="20"/>
                <w:szCs w:val="24"/>
              </w:rPr>
            </w:pPr>
            <w:r>
              <w:rPr>
                <w:rFonts w:hint="eastAsia" w:ascii="宋体" w:hAnsi="宋体"/>
                <w:color w:val="000000"/>
                <w:sz w:val="20"/>
                <w:szCs w:val="24"/>
              </w:rPr>
              <w:t>由滑轮组及支架组成</w:t>
            </w:r>
          </w:p>
          <w:p w14:paraId="29B9B1F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材质：塑料</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8DB2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AEF37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6E1AEF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516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0092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B48A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轮轴及支架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E4BA4A">
            <w:pPr>
              <w:spacing w:beforeLines="0" w:afterLines="0"/>
              <w:jc w:val="left"/>
              <w:rPr>
                <w:rFonts w:hint="eastAsia" w:ascii="宋体" w:hAnsi="宋体"/>
                <w:color w:val="000000"/>
                <w:sz w:val="20"/>
                <w:szCs w:val="24"/>
              </w:rPr>
            </w:pPr>
            <w:r>
              <w:rPr>
                <w:rFonts w:hint="eastAsia" w:ascii="宋体" w:hAnsi="宋体"/>
                <w:color w:val="000000"/>
                <w:sz w:val="20"/>
                <w:szCs w:val="24"/>
              </w:rPr>
              <w:t>仪器由手轮、轴及支架组成</w:t>
            </w:r>
          </w:p>
          <w:p w14:paraId="7BAB5AF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材质：塑料</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0F7F8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4BFE0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984013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2B2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93C2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474F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齿轮组及支架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C8B123">
            <w:pPr>
              <w:spacing w:beforeLines="0" w:afterLines="0"/>
              <w:jc w:val="left"/>
              <w:rPr>
                <w:rFonts w:hint="eastAsia" w:ascii="宋体" w:hAnsi="宋体"/>
                <w:color w:val="000000"/>
                <w:sz w:val="20"/>
                <w:szCs w:val="24"/>
              </w:rPr>
            </w:pPr>
            <w:r>
              <w:rPr>
                <w:rFonts w:hint="eastAsia" w:ascii="宋体" w:hAnsi="宋体"/>
                <w:color w:val="000000"/>
                <w:sz w:val="20"/>
                <w:szCs w:val="24"/>
              </w:rPr>
              <w:t>本产品由底座一只、立杆一根、大齿轮二只、小齿轮一只、螺杆二根、M4螺母二只、手柄一只组成</w:t>
            </w:r>
          </w:p>
          <w:p w14:paraId="5ADC5A4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材质：塑料</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00A9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54BF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09EF4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71A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884A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9F2CF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弹簧片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104B76">
            <w:pPr>
              <w:spacing w:beforeLines="0" w:afterLines="0"/>
              <w:jc w:val="left"/>
              <w:rPr>
                <w:rFonts w:hint="eastAsia" w:ascii="宋体" w:hAnsi="宋体"/>
                <w:color w:val="000000"/>
                <w:sz w:val="20"/>
                <w:szCs w:val="24"/>
              </w:rPr>
            </w:pPr>
            <w:r>
              <w:rPr>
                <w:rFonts w:hint="eastAsia" w:ascii="宋体" w:hAnsi="宋体"/>
                <w:color w:val="000000"/>
                <w:sz w:val="20"/>
                <w:szCs w:val="24"/>
              </w:rPr>
              <w:t>1、结构及外观的一般要求应分别符合JY0001的相关要求</w:t>
            </w:r>
          </w:p>
          <w:p w14:paraId="2776600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2、物体弹性振动发声实验</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143B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7089A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BC444A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1E9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2B83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1D04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小车</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9A2577">
            <w:pPr>
              <w:spacing w:beforeLines="0" w:afterLines="0"/>
              <w:jc w:val="left"/>
              <w:rPr>
                <w:rFonts w:hint="eastAsia" w:ascii="宋体" w:hAnsi="宋体"/>
                <w:color w:val="000000"/>
                <w:sz w:val="20"/>
                <w:szCs w:val="24"/>
              </w:rPr>
            </w:pPr>
            <w:r>
              <w:rPr>
                <w:rFonts w:hint="eastAsia" w:ascii="宋体" w:hAnsi="宋体"/>
                <w:color w:val="000000"/>
                <w:sz w:val="20"/>
                <w:szCs w:val="24"/>
              </w:rPr>
              <w:t>应符合JY0001-2003《教学仪器产品一般质量要求》中相关规定</w:t>
            </w:r>
          </w:p>
          <w:p w14:paraId="6B66980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材质：塑料及金属</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3766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ECBE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FBFF92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52E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FDA8E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07DEB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三球仪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0CDA8C">
            <w:pPr>
              <w:spacing w:beforeLines="0" w:afterLines="0"/>
              <w:jc w:val="left"/>
              <w:rPr>
                <w:rFonts w:hint="eastAsia" w:ascii="宋体" w:hAnsi="宋体"/>
                <w:color w:val="000000"/>
                <w:sz w:val="20"/>
                <w:szCs w:val="24"/>
              </w:rPr>
            </w:pPr>
            <w:r>
              <w:rPr>
                <w:rFonts w:hint="eastAsia" w:ascii="宋体" w:hAnsi="宋体"/>
                <w:color w:val="000000"/>
                <w:sz w:val="20"/>
                <w:szCs w:val="24"/>
              </w:rPr>
              <w:t>产品符合教学仪器设备产品结构、外观的一般要求。1、产品为手动和电动两用模型，由太阳模型1个、地球模型1 个、月球模型1个、四季盘1 个、月相仪1个、回转组件1 套、推柄1个组成。</w:t>
            </w:r>
          </w:p>
          <w:p w14:paraId="26C8F2DA">
            <w:pPr>
              <w:spacing w:beforeLines="0" w:afterLines="0"/>
              <w:jc w:val="left"/>
              <w:rPr>
                <w:rFonts w:hint="eastAsia" w:ascii="宋体" w:hAnsi="宋体"/>
                <w:color w:val="000000"/>
                <w:sz w:val="20"/>
                <w:szCs w:val="24"/>
              </w:rPr>
            </w:pPr>
            <w:r>
              <w:rPr>
                <w:rFonts w:hint="eastAsia" w:ascii="宋体" w:hAnsi="宋体"/>
                <w:color w:val="000000"/>
                <w:sz w:val="20"/>
                <w:szCs w:val="24"/>
              </w:rPr>
              <w:t>2、太阳模型应采用塑料注塑成型，表面光滑平整，无毛刺、飞边等工艺缺陷。太阳模型直径不小于95mm,注塑颜色为红色。</w:t>
            </w:r>
          </w:p>
          <w:p w14:paraId="2F44661E">
            <w:pPr>
              <w:spacing w:beforeLines="0" w:afterLines="0"/>
              <w:jc w:val="left"/>
              <w:rPr>
                <w:rFonts w:hint="eastAsia" w:ascii="宋体" w:hAnsi="宋体"/>
                <w:color w:val="000000"/>
                <w:sz w:val="20"/>
                <w:szCs w:val="24"/>
              </w:rPr>
            </w:pPr>
            <w:r>
              <w:rPr>
                <w:rFonts w:hint="eastAsia" w:ascii="宋体" w:hAnsi="宋体"/>
                <w:color w:val="000000"/>
                <w:sz w:val="20"/>
                <w:szCs w:val="24"/>
              </w:rPr>
              <w:t>3、地球模型应采用塑料注塑成型，表面印有可观察到的七大洲、四大洋、南北极圈、南北回归线、赤道和国际日期变更线。地球模型直径55mm。</w:t>
            </w:r>
          </w:p>
          <w:p w14:paraId="7701DFBA">
            <w:pPr>
              <w:spacing w:beforeLines="0" w:afterLines="0"/>
              <w:jc w:val="left"/>
              <w:rPr>
                <w:rFonts w:hint="eastAsia" w:ascii="宋体" w:hAnsi="宋体"/>
                <w:color w:val="000000"/>
                <w:sz w:val="20"/>
                <w:szCs w:val="24"/>
              </w:rPr>
            </w:pPr>
            <w:r>
              <w:rPr>
                <w:rFonts w:hint="eastAsia" w:ascii="宋体" w:hAnsi="宋体"/>
                <w:color w:val="000000"/>
                <w:sz w:val="20"/>
                <w:szCs w:val="24"/>
              </w:rPr>
              <w:t>4、月球模型应采用塑料注塑成型，表面光滑平整、无毛刺、飞边等工艺缺陷。</w:t>
            </w:r>
          </w:p>
          <w:p w14:paraId="6CBF3B65">
            <w:pPr>
              <w:spacing w:beforeLines="0" w:afterLines="0"/>
              <w:jc w:val="left"/>
              <w:rPr>
                <w:rFonts w:hint="eastAsia" w:ascii="宋体" w:hAnsi="宋体"/>
                <w:color w:val="000000"/>
                <w:sz w:val="20"/>
                <w:szCs w:val="24"/>
              </w:rPr>
            </w:pPr>
            <w:r>
              <w:rPr>
                <w:rFonts w:hint="eastAsia" w:ascii="宋体" w:hAnsi="宋体"/>
                <w:color w:val="000000"/>
                <w:sz w:val="20"/>
                <w:szCs w:val="24"/>
              </w:rPr>
              <w:t>5、月球模型直径20mm。颜色白色，与支杆配合无松动、脱落。</w:t>
            </w:r>
          </w:p>
          <w:p w14:paraId="73AD687C">
            <w:pPr>
              <w:spacing w:beforeLines="0" w:afterLines="0"/>
              <w:jc w:val="left"/>
              <w:rPr>
                <w:rFonts w:hint="eastAsia" w:ascii="宋体" w:hAnsi="宋体"/>
                <w:color w:val="000000"/>
                <w:sz w:val="20"/>
                <w:szCs w:val="24"/>
              </w:rPr>
            </w:pPr>
            <w:r>
              <w:rPr>
                <w:rFonts w:hint="eastAsia" w:ascii="宋体" w:hAnsi="宋体"/>
                <w:color w:val="000000"/>
                <w:sz w:val="20"/>
                <w:szCs w:val="24"/>
              </w:rPr>
              <w:t>6、四季盘应采用塑料注塑成型，表面光滑平整，无毛刺、飞边等工艺缺陷。四季盘直径不小于195mm。四季盘正面印有春、夏、秋、冬四季、二十四个节气名称、次序和日期。</w:t>
            </w:r>
          </w:p>
          <w:p w14:paraId="2DD24035">
            <w:pPr>
              <w:spacing w:beforeLines="0" w:afterLines="0"/>
              <w:jc w:val="left"/>
              <w:rPr>
                <w:rFonts w:hint="eastAsia" w:ascii="宋体" w:hAnsi="宋体"/>
                <w:color w:val="000000"/>
                <w:sz w:val="20"/>
                <w:szCs w:val="24"/>
              </w:rPr>
            </w:pPr>
            <w:r>
              <w:rPr>
                <w:rFonts w:hint="eastAsia" w:ascii="宋体" w:hAnsi="宋体"/>
                <w:color w:val="000000"/>
                <w:sz w:val="20"/>
                <w:szCs w:val="24"/>
              </w:rPr>
              <w:t>7、月相盘应采用塑料注塑成型，表面光滑平整，无毛刺、飞边等工艺缺陷。月相盘直径不小于110mm。月相盘正面标明月相的位置和地球上的昼夜。</w:t>
            </w:r>
          </w:p>
          <w:p w14:paraId="6E46B1AC">
            <w:pPr>
              <w:spacing w:beforeLines="0" w:afterLines="0"/>
              <w:jc w:val="left"/>
              <w:rPr>
                <w:rFonts w:hint="eastAsia" w:ascii="宋体" w:hAnsi="宋体"/>
                <w:color w:val="000000"/>
                <w:sz w:val="20"/>
                <w:szCs w:val="24"/>
              </w:rPr>
            </w:pPr>
            <w:r>
              <w:rPr>
                <w:rFonts w:hint="eastAsia" w:ascii="宋体" w:hAnsi="宋体"/>
                <w:color w:val="000000"/>
                <w:sz w:val="20"/>
                <w:szCs w:val="24"/>
              </w:rPr>
              <w:t>8、推柄应采用塑料注塑成型，表面光滑平整，无毛刺、飞边等工艺缺陷。推柄与中心管连接组装后，启动推柄使回转组件均匀转动应灵活。</w:t>
            </w:r>
          </w:p>
          <w:p w14:paraId="67D116C1">
            <w:pPr>
              <w:spacing w:beforeLines="0" w:afterLines="0"/>
              <w:jc w:val="left"/>
              <w:rPr>
                <w:rFonts w:hint="eastAsia" w:ascii="宋体" w:hAnsi="宋体" w:eastAsia="宋体" w:cstheme="minorBidi"/>
                <w:color w:val="000000"/>
                <w:kern w:val="2"/>
                <w:sz w:val="20"/>
                <w:szCs w:val="24"/>
                <w:lang w:val="en-US" w:eastAsia="zh-CN" w:bidi="ar-SA"/>
              </w:rPr>
            </w:pPr>
            <w:r>
              <w:rPr>
                <w:rFonts w:hint="eastAsia" w:ascii="宋体" w:hAnsi="宋体"/>
                <w:color w:val="000000"/>
                <w:sz w:val="20"/>
                <w:szCs w:val="24"/>
              </w:rPr>
              <w:t>提供专业检测机构出具的具备CMA、ilac-MRA、CNAS标识的检验合格报告</w:t>
            </w:r>
            <w:r>
              <w:rPr>
                <w:rFonts w:hint="eastAsia" w:ascii="宋体" w:hAnsi="宋体" w:eastAsia="宋体" w:cs="宋体"/>
                <w:i w:val="0"/>
                <w:iCs w:val="0"/>
                <w:color w:val="000000"/>
                <w:kern w:val="0"/>
                <w:sz w:val="20"/>
                <w:szCs w:val="20"/>
                <w:u w:val="none"/>
                <w:lang w:val="en-US" w:eastAsia="zh-CN" w:bidi="ar"/>
              </w:rPr>
              <w:t>复印件</w:t>
            </w:r>
            <w:r>
              <w:rPr>
                <w:rFonts w:hint="eastAsia" w:eastAsia="宋体"/>
                <w:lang w:val="en-US" w:eastAsia="zh-CN"/>
              </w:rPr>
              <w:t>.</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8FC86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DF66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B29E95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6F2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93CD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A3B9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太阳高度测量器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9BBCE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仪器由铝制量角器、测量架、重锤、底座等组成，应能测量太阳在天体座标中高度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1B7A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24A6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1AEF84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12A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4A49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934D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风的形成实验材料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58900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1、由箱体、出风管、蜡烛、蜡烛台、燃烟杆等组成2、由有机玻璃制的风筒、金属制的风叶组件、蜡烛组成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B4080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74F0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21FCF9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150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A0EE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3859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组装风车材料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7C8DF3">
            <w:pPr>
              <w:spacing w:beforeLines="0" w:afterLines="0"/>
              <w:jc w:val="left"/>
              <w:rPr>
                <w:rFonts w:hint="eastAsia" w:ascii="宋体" w:hAnsi="宋体"/>
                <w:color w:val="000000"/>
                <w:sz w:val="20"/>
                <w:szCs w:val="24"/>
              </w:rPr>
            </w:pPr>
            <w:r>
              <w:rPr>
                <w:rFonts w:hint="eastAsia" w:ascii="宋体" w:hAnsi="宋体"/>
                <w:color w:val="000000"/>
                <w:sz w:val="20"/>
                <w:szCs w:val="24"/>
              </w:rPr>
              <w:t>1、由风叶、支杆、铆钉、细铁丝组成</w:t>
            </w:r>
          </w:p>
          <w:p w14:paraId="211C763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2、风叶为纸质或塑料薄片</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D34A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17E3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0DC008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C51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67F41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5084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组装水轮材料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A2F179">
            <w:pPr>
              <w:spacing w:beforeLines="0" w:afterLines="0"/>
              <w:jc w:val="left"/>
              <w:rPr>
                <w:rFonts w:hint="eastAsia" w:ascii="宋体" w:hAnsi="宋体"/>
                <w:color w:val="000000"/>
                <w:sz w:val="20"/>
                <w:szCs w:val="24"/>
              </w:rPr>
            </w:pPr>
            <w:r>
              <w:rPr>
                <w:rFonts w:hint="eastAsia" w:ascii="宋体" w:hAnsi="宋体"/>
                <w:color w:val="000000"/>
                <w:sz w:val="20"/>
                <w:szCs w:val="24"/>
              </w:rPr>
              <w:t>1、水轮（机）元件、部件齐全</w:t>
            </w:r>
          </w:p>
          <w:p w14:paraId="57D7BBB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2、符合JY0001-2003《教学仪器产品一般质量要求》中相关规定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4A71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7148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E8773A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6D8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4A1E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A4610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太阳能的应用材料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C99AB2">
            <w:pPr>
              <w:spacing w:beforeLines="0" w:afterLines="0"/>
              <w:jc w:val="left"/>
              <w:rPr>
                <w:rFonts w:hint="eastAsia" w:ascii="宋体" w:hAnsi="宋体"/>
                <w:color w:val="000000"/>
                <w:sz w:val="20"/>
                <w:szCs w:val="24"/>
              </w:rPr>
            </w:pPr>
            <w:r>
              <w:rPr>
                <w:rFonts w:hint="eastAsia" w:ascii="宋体" w:hAnsi="宋体"/>
                <w:color w:val="000000"/>
                <w:sz w:val="20"/>
                <w:szCs w:val="24"/>
              </w:rPr>
              <w:t>1、仪器由太阳能电池板、小电机插件组成</w:t>
            </w:r>
          </w:p>
          <w:p w14:paraId="3E07F861">
            <w:pPr>
              <w:spacing w:beforeLines="0" w:afterLines="0"/>
              <w:jc w:val="left"/>
              <w:rPr>
                <w:rFonts w:hint="eastAsia" w:ascii="宋体" w:hAnsi="宋体"/>
                <w:color w:val="000000"/>
                <w:sz w:val="20"/>
                <w:szCs w:val="24"/>
              </w:rPr>
            </w:pPr>
            <w:r>
              <w:rPr>
                <w:rFonts w:hint="eastAsia" w:ascii="宋体" w:hAnsi="宋体"/>
                <w:color w:val="000000"/>
                <w:sz w:val="20"/>
                <w:szCs w:val="24"/>
              </w:rPr>
              <w:t>2、太阳能电池板：最大开路电压约3.4V，最大短路电流约50mA</w:t>
            </w:r>
          </w:p>
          <w:p w14:paraId="6808EDF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3、小电机插件：工作电压3V，工作电流约30mA</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89F9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9342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0CB932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0BF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C720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0B5B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音叉</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6B61B3">
            <w:pPr>
              <w:spacing w:beforeLines="0" w:afterLines="0"/>
              <w:jc w:val="left"/>
              <w:rPr>
                <w:rFonts w:hint="eastAsia" w:ascii="宋体" w:hAnsi="宋体"/>
                <w:color w:val="000000"/>
                <w:sz w:val="20"/>
                <w:szCs w:val="24"/>
              </w:rPr>
            </w:pPr>
            <w:r>
              <w:rPr>
                <w:rFonts w:hint="eastAsia" w:ascii="宋体" w:hAnsi="宋体"/>
                <w:color w:val="000000"/>
                <w:sz w:val="20"/>
                <w:szCs w:val="24"/>
              </w:rPr>
              <w:t>1、本音叉的频率为256Hz，频率误差不大于0.5Hz(20℃时)</w:t>
            </w:r>
          </w:p>
          <w:p w14:paraId="24F0D7C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2、其余应符合JY227的有关要求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67E0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D870C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33F229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882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0C81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A2EB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小鼓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31B4E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直径≥150mm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6F9A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6F26D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67741E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C98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04E36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D1E9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组装土电话材料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35F3EB">
            <w:pPr>
              <w:spacing w:beforeLines="0" w:afterLines="0"/>
              <w:jc w:val="left"/>
              <w:rPr>
                <w:rFonts w:hint="eastAsia" w:ascii="宋体" w:hAnsi="宋体"/>
                <w:color w:val="000000"/>
                <w:sz w:val="20"/>
                <w:szCs w:val="24"/>
              </w:rPr>
            </w:pPr>
            <w:r>
              <w:rPr>
                <w:rFonts w:hint="eastAsia" w:ascii="宋体" w:hAnsi="宋体"/>
                <w:color w:val="000000"/>
                <w:sz w:val="20"/>
                <w:szCs w:val="24"/>
              </w:rPr>
              <w:t>1、由塑料外套、土电话筒、薄膜、棉线等组成，导线长度可在5-20米之间，以免影响实验效果</w:t>
            </w:r>
          </w:p>
          <w:p w14:paraId="577FA63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2、产品应符合JY0001《教学仪器产品一般质量要求》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5BE9C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C1119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180B3D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90D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8753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47D4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热传导实验材料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5A85BC">
            <w:pPr>
              <w:spacing w:beforeLines="0" w:afterLines="0"/>
              <w:jc w:val="left"/>
              <w:rPr>
                <w:rFonts w:hint="eastAsia" w:ascii="宋体" w:hAnsi="宋体"/>
                <w:color w:val="000000"/>
                <w:sz w:val="20"/>
                <w:szCs w:val="24"/>
              </w:rPr>
            </w:pPr>
            <w:r>
              <w:rPr>
                <w:rFonts w:hint="eastAsia" w:ascii="宋体" w:hAnsi="宋体"/>
                <w:color w:val="000000"/>
                <w:sz w:val="20"/>
                <w:szCs w:val="24"/>
              </w:rPr>
              <w:t>1、由木片，金属片，塑料片，玻璃片，陶瓷片、棉花、石棉等材料组成，配有塑料盒体</w:t>
            </w:r>
          </w:p>
          <w:p w14:paraId="7120838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.2、产品应符合JY0001《教学仪器产品一般质量要求》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A405E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1F23D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5B47C1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95E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5448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B448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物体热涨冷缩实验材料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734C5A">
            <w:pPr>
              <w:spacing w:beforeLines="0" w:afterLines="0"/>
              <w:jc w:val="left"/>
              <w:rPr>
                <w:rFonts w:hint="eastAsia" w:ascii="宋体" w:hAnsi="宋体"/>
                <w:color w:val="000000"/>
                <w:sz w:val="20"/>
                <w:szCs w:val="24"/>
              </w:rPr>
            </w:pPr>
            <w:r>
              <w:rPr>
                <w:rFonts w:hint="eastAsia" w:ascii="宋体" w:hAnsi="宋体"/>
                <w:color w:val="000000"/>
                <w:sz w:val="20"/>
                <w:szCs w:val="24"/>
              </w:rPr>
              <w:t>1、带吊链手柄的铜球与带手柄的圆环及带柄塑料球组成，演示固体的热胀冷缩之用</w:t>
            </w:r>
          </w:p>
          <w:p w14:paraId="10863D1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2、手持式，由塑料球、金属球及实验架组成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98160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70A00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46E0C0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6E9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8A207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DD16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灯座及灯泡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7EE357">
            <w:pPr>
              <w:spacing w:beforeLines="0" w:afterLines="0"/>
              <w:jc w:val="left"/>
              <w:rPr>
                <w:rFonts w:hint="eastAsia" w:ascii="宋体" w:hAnsi="宋体"/>
                <w:color w:val="000000"/>
                <w:sz w:val="20"/>
                <w:szCs w:val="24"/>
              </w:rPr>
            </w:pPr>
            <w:r>
              <w:rPr>
                <w:rFonts w:hint="eastAsia" w:ascii="宋体" w:hAnsi="宋体"/>
                <w:color w:val="000000"/>
                <w:sz w:val="20"/>
                <w:szCs w:val="24"/>
              </w:rPr>
              <w:t>1、该产品底板（电木粉）制作，螺丝口由有色金属（铜）制作。正、负由（红、黑）接线柱帽组成</w:t>
            </w:r>
          </w:p>
          <w:p w14:paraId="4783FDEC">
            <w:pPr>
              <w:spacing w:beforeLines="0" w:afterLines="0"/>
              <w:jc w:val="left"/>
              <w:rPr>
                <w:rFonts w:hint="eastAsia" w:ascii="宋体" w:hAnsi="宋体"/>
                <w:color w:val="000000"/>
                <w:sz w:val="20"/>
                <w:szCs w:val="24"/>
              </w:rPr>
            </w:pPr>
            <w:r>
              <w:rPr>
                <w:rFonts w:hint="eastAsia" w:ascii="宋体" w:hAnsi="宋体"/>
                <w:color w:val="000000"/>
                <w:sz w:val="20"/>
                <w:szCs w:val="24"/>
              </w:rPr>
              <w:t>2、由螺口灯座,底部电极,连接片,接线柱和底板组成</w:t>
            </w:r>
          </w:p>
          <w:p w14:paraId="0CE9843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3、工作电压不大于36V,工作电流不大于2.5A，执行JY116标准。配2.5V小灯泡1个</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E7CA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C4DF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3B7927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78A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8F7B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AAB0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开关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8E2784">
            <w:pPr>
              <w:spacing w:beforeLines="0" w:afterLines="0"/>
              <w:jc w:val="left"/>
              <w:rPr>
                <w:rFonts w:hint="eastAsia" w:ascii="宋体" w:hAnsi="宋体"/>
                <w:color w:val="000000"/>
                <w:sz w:val="20"/>
                <w:szCs w:val="24"/>
              </w:rPr>
            </w:pPr>
            <w:r>
              <w:rPr>
                <w:rFonts w:hint="eastAsia" w:ascii="宋体" w:hAnsi="宋体"/>
                <w:color w:val="000000"/>
                <w:sz w:val="20"/>
                <w:szCs w:val="24"/>
              </w:rPr>
              <w:t>1、开关的最高工作电压36V，额定工作电流6A</w:t>
            </w:r>
          </w:p>
          <w:p w14:paraId="3AF7EE3A">
            <w:pPr>
              <w:spacing w:beforeLines="0" w:afterLines="0"/>
              <w:jc w:val="left"/>
              <w:rPr>
                <w:rFonts w:hint="eastAsia" w:ascii="宋体" w:hAnsi="宋体"/>
                <w:color w:val="000000"/>
                <w:sz w:val="20"/>
                <w:szCs w:val="24"/>
              </w:rPr>
            </w:pPr>
            <w:r>
              <w:rPr>
                <w:rFonts w:hint="eastAsia" w:ascii="宋体" w:hAnsi="宋体"/>
                <w:color w:val="000000"/>
                <w:sz w:val="20"/>
                <w:szCs w:val="24"/>
              </w:rPr>
              <w:t>2、开关闸刀与接线柱及垫片为铜质</w:t>
            </w:r>
          </w:p>
          <w:p w14:paraId="2FC0A93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3、由底座，接线柱，闸刀，刀座，刀承和绝缘手柄组成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30FD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BEDA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B07AF2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E20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8687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A733C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物体导电性实验材料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F1C84E">
            <w:pPr>
              <w:spacing w:beforeLines="0" w:afterLines="0"/>
              <w:jc w:val="left"/>
              <w:rPr>
                <w:rFonts w:hint="eastAsia" w:ascii="宋体" w:hAnsi="宋体"/>
                <w:color w:val="000000"/>
                <w:sz w:val="20"/>
                <w:szCs w:val="24"/>
              </w:rPr>
            </w:pPr>
            <w:r>
              <w:rPr>
                <w:rFonts w:hint="eastAsia" w:ascii="宋体" w:hAnsi="宋体"/>
                <w:color w:val="000000"/>
                <w:sz w:val="20"/>
                <w:szCs w:val="24"/>
              </w:rPr>
              <w:t>1、由线叉、导线、电阻、二极管、电子蜂鸣器、实验板、三极管、电容、电池盒等组成</w:t>
            </w:r>
          </w:p>
          <w:p w14:paraId="1387FB0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2、可试验液体的导电性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C91C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505A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EF604F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CD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3752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5CF9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条形磁铁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49DCF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D-CG-LT-180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3AAFE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F138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FBAA7E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231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9ECB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E7DC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条形磁铁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E70D5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EAEE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4215E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37306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086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A57C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2EB9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蹄形磁铁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8E5AF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D-CG-LU-80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EA4C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D1E5D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9E7728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0B5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A2CD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681A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蹄形磁铁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A597C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BFB51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D79BC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7D4E35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614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9650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2CAE2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磁针</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037196">
            <w:pPr>
              <w:spacing w:beforeLines="0" w:afterLines="0"/>
              <w:jc w:val="left"/>
              <w:rPr>
                <w:rFonts w:hint="eastAsia" w:ascii="宋体" w:hAnsi="宋体"/>
                <w:color w:val="000000"/>
                <w:sz w:val="20"/>
                <w:szCs w:val="24"/>
              </w:rPr>
            </w:pPr>
            <w:r>
              <w:rPr>
                <w:rFonts w:hint="eastAsia" w:ascii="宋体" w:hAnsi="宋体"/>
                <w:color w:val="000000"/>
                <w:sz w:val="20"/>
                <w:szCs w:val="24"/>
              </w:rPr>
              <w:t>1、2405型。翼形磁针，每套2支</w:t>
            </w:r>
          </w:p>
          <w:p w14:paraId="19CC0B8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2、应符合JY0012第5章的有关要求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FC53B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5B2F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4A6B43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26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A81F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EA1A7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环形磁铁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9F2E1D">
            <w:pPr>
              <w:spacing w:beforeLines="0" w:afterLines="0"/>
              <w:jc w:val="left"/>
              <w:rPr>
                <w:rFonts w:hint="eastAsia" w:ascii="宋体" w:hAnsi="宋体"/>
                <w:color w:val="000000"/>
                <w:sz w:val="20"/>
                <w:szCs w:val="24"/>
              </w:rPr>
            </w:pPr>
            <w:r>
              <w:rPr>
                <w:rFonts w:hint="eastAsia" w:ascii="宋体" w:hAnsi="宋体"/>
                <w:color w:val="000000"/>
                <w:sz w:val="20"/>
                <w:szCs w:val="24"/>
              </w:rPr>
              <w:t>1、每只磁铁上有红、蓝两面，分别表示N、S两极2、材质：磁钢制品</w:t>
            </w:r>
          </w:p>
          <w:p w14:paraId="67664C5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3、其余应符合JY0012第5章的有关要求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94C9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A7353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25AEA0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1C7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A8CD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C2E3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电磁铁组装材料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C2CE5A">
            <w:pPr>
              <w:spacing w:beforeLines="0" w:afterLines="0"/>
              <w:jc w:val="left"/>
              <w:rPr>
                <w:rFonts w:hint="eastAsia" w:ascii="宋体" w:hAnsi="宋体"/>
                <w:color w:val="000000"/>
                <w:sz w:val="20"/>
                <w:szCs w:val="24"/>
              </w:rPr>
            </w:pPr>
            <w:r>
              <w:rPr>
                <w:rFonts w:hint="eastAsia" w:ascii="宋体" w:hAnsi="宋体"/>
                <w:color w:val="000000"/>
                <w:sz w:val="20"/>
                <w:szCs w:val="24"/>
              </w:rPr>
              <w:t>1、由U形铁芯、圆柱形铁芯、线圈、指南针、衔铁、联接线、塑料盒、大头针等组成。</w:t>
            </w:r>
          </w:p>
          <w:p w14:paraId="71B6247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2、1.5V电源,线圈有地互助组,每组约200匝,每组线圈配有3个接线柱,可在U形铁芯和圆柱形铁芯上互换使用.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ECDD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363A9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83CFA8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EFC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B89D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57DB8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电磁铁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542F5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1、本产品由螺线管、铁芯、轭铁、接触片、接线柱等组成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8F74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49D5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20C837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ED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D7DDE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63F0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手摇发电机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FA10B7">
            <w:pPr>
              <w:spacing w:beforeLines="0" w:afterLines="0"/>
              <w:jc w:val="left"/>
              <w:rPr>
                <w:rFonts w:hint="eastAsia" w:ascii="宋体" w:hAnsi="宋体"/>
                <w:color w:val="000000"/>
                <w:sz w:val="20"/>
                <w:szCs w:val="24"/>
              </w:rPr>
            </w:pPr>
            <w:r>
              <w:rPr>
                <w:rFonts w:hint="eastAsia" w:ascii="宋体" w:hAnsi="宋体"/>
                <w:color w:val="000000"/>
                <w:sz w:val="20"/>
                <w:szCs w:val="24"/>
              </w:rPr>
              <w:t>1、仪器为旋转磁场式，由底座、电枢、磁块、大、小皮带轮、手柄轴、电路板等组成</w:t>
            </w:r>
          </w:p>
          <w:p w14:paraId="63AD7CE2">
            <w:pPr>
              <w:spacing w:beforeLines="0" w:afterLines="0"/>
              <w:jc w:val="left"/>
              <w:rPr>
                <w:rFonts w:hint="eastAsia" w:ascii="宋体" w:hAnsi="宋体"/>
                <w:color w:val="000000"/>
                <w:sz w:val="20"/>
                <w:szCs w:val="24"/>
              </w:rPr>
            </w:pPr>
            <w:r>
              <w:rPr>
                <w:rFonts w:hint="eastAsia" w:ascii="宋体" w:hAnsi="宋体"/>
                <w:color w:val="000000"/>
                <w:sz w:val="20"/>
                <w:szCs w:val="24"/>
              </w:rPr>
              <w:t>2、仪器为立式结构。发光二极管显示</w:t>
            </w:r>
          </w:p>
          <w:p w14:paraId="1A1A579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3、应符合原教育部标准《手摇交直流发电机技术条件》JY21－79的要求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85F1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5EDAB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AC779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A29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C394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3C7A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激光笔</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CA564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合金材料，四种不同效果镜头，三节纽扣电池，电压4.5V。</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C7A8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DD44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DA4E96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668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82B70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E6DC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小孔成像装置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D4C4C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由于小学光学教学实验，由烟台、小孔板、毛玻璃、投影屏及底座组成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21B2C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83F1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508A7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D34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57660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4879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平面镜及支架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D4B28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1、由平面镜及座各二组，光屏板及座、蜡烛组成。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1CA7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0540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26BD2B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385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D7F4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6070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透镜、棱镜及支架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056CE2">
            <w:pPr>
              <w:spacing w:beforeLines="0" w:afterLines="0"/>
              <w:jc w:val="left"/>
              <w:rPr>
                <w:rFonts w:hint="eastAsia" w:ascii="宋体" w:hAnsi="宋体"/>
                <w:color w:val="000000"/>
                <w:sz w:val="20"/>
                <w:szCs w:val="24"/>
              </w:rPr>
            </w:pPr>
            <w:r>
              <w:rPr>
                <w:rFonts w:hint="eastAsia" w:ascii="宋体" w:hAnsi="宋体"/>
                <w:color w:val="000000"/>
                <w:sz w:val="20"/>
                <w:szCs w:val="24"/>
              </w:rPr>
              <w:t>1、由凸透镜、三棱镜等及支架组成</w:t>
            </w:r>
          </w:p>
          <w:p w14:paraId="781CF84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2、玻璃材料要求符合GB903-65《无色光学玻璃》中的规定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F331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93655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D47F75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E74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B4761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126A4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成像屏及支架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6AF9F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纸盒装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D290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0086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4A70ED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451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E3EBA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36A4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昆虫观察盒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99EE32">
            <w:pPr>
              <w:spacing w:beforeLines="0" w:afterLines="0"/>
              <w:jc w:val="left"/>
              <w:rPr>
                <w:rFonts w:hint="eastAsia" w:ascii="宋体" w:hAnsi="宋体"/>
                <w:color w:val="000000"/>
                <w:sz w:val="20"/>
                <w:szCs w:val="24"/>
              </w:rPr>
            </w:pPr>
            <w:r>
              <w:rPr>
                <w:rFonts w:hint="eastAsia" w:ascii="宋体" w:hAnsi="宋体"/>
                <w:color w:val="000000"/>
                <w:sz w:val="20"/>
                <w:szCs w:val="24"/>
              </w:rPr>
              <w:t>1、昆虫盒放大镜直径φ64±1mm，焦跑150±10mm。放大倍数≥3倍</w:t>
            </w:r>
          </w:p>
          <w:p w14:paraId="465961A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2、材质：有机玻璃制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6109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1D92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D019CA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CBD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F85B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D70C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动物饲养笼</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4D636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饲养笼用铁丝网制成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AE8D1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7098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C65EC1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DA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1C77C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5F8E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塑料注射器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3B1164">
            <w:pPr>
              <w:spacing w:beforeLines="0" w:afterLines="0"/>
              <w:jc w:val="left"/>
              <w:rPr>
                <w:rFonts w:hint="eastAsia" w:ascii="宋体" w:hAnsi="宋体"/>
                <w:color w:val="000000"/>
                <w:sz w:val="20"/>
                <w:szCs w:val="24"/>
              </w:rPr>
            </w:pPr>
            <w:r>
              <w:rPr>
                <w:rFonts w:hint="eastAsia" w:ascii="宋体" w:hAnsi="宋体"/>
                <w:color w:val="000000"/>
                <w:sz w:val="20"/>
                <w:szCs w:val="24"/>
              </w:rPr>
              <w:t>1、环氧乙烷灭菌，无毒，无热源。</w:t>
            </w:r>
          </w:p>
          <w:p w14:paraId="5E8088C9">
            <w:pPr>
              <w:spacing w:beforeLines="0" w:afterLines="0"/>
              <w:jc w:val="left"/>
              <w:rPr>
                <w:rFonts w:hint="eastAsia" w:ascii="宋体" w:hAnsi="宋体"/>
                <w:color w:val="000000"/>
                <w:sz w:val="20"/>
                <w:szCs w:val="24"/>
              </w:rPr>
            </w:pPr>
            <w:r>
              <w:rPr>
                <w:rFonts w:hint="eastAsia" w:ascii="宋体" w:hAnsi="宋体"/>
                <w:color w:val="000000"/>
                <w:sz w:val="20"/>
                <w:szCs w:val="24"/>
              </w:rPr>
              <w:t>2、规格30mL</w:t>
            </w:r>
          </w:p>
          <w:p w14:paraId="2E48DA9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3、全新塑料注射器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D47FF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3BEE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956839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A81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D35F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C1B77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儿童骨骼模型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A3CD57">
            <w:pPr>
              <w:spacing w:beforeLines="0" w:afterLines="0"/>
              <w:jc w:val="left"/>
              <w:rPr>
                <w:rFonts w:hint="eastAsia" w:ascii="宋体" w:hAnsi="宋体"/>
                <w:color w:val="000000"/>
                <w:sz w:val="20"/>
                <w:szCs w:val="24"/>
              </w:rPr>
            </w:pPr>
            <w:r>
              <w:rPr>
                <w:rFonts w:hint="eastAsia" w:ascii="宋体" w:hAnsi="宋体"/>
                <w:color w:val="000000"/>
                <w:sz w:val="20"/>
                <w:szCs w:val="24"/>
              </w:rPr>
              <w:t>1、产品结构：产品为男性儿童骨骼模型，串制成正常直立姿势立于支架上。J3302-1型</w:t>
            </w:r>
          </w:p>
          <w:p w14:paraId="1F938F6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PVC塑料制品，整体高度≥400mm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1F61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EB18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1C203C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9CF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FA75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188D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儿童牙列模型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2C4BAF">
            <w:pPr>
              <w:spacing w:beforeLines="0" w:afterLines="0"/>
              <w:jc w:val="left"/>
              <w:rPr>
                <w:rFonts w:hint="eastAsia" w:ascii="宋体" w:hAnsi="宋体"/>
                <w:color w:val="000000"/>
                <w:sz w:val="20"/>
                <w:szCs w:val="24"/>
              </w:rPr>
            </w:pPr>
            <w:r>
              <w:rPr>
                <w:rFonts w:hint="eastAsia" w:ascii="宋体" w:hAnsi="宋体"/>
                <w:color w:val="000000"/>
                <w:sz w:val="20"/>
                <w:szCs w:val="24"/>
              </w:rPr>
              <w:t>1、模型为右则下半之牙列，下颌角至冠突高，保留右半下颈骨及部分牙龈。</w:t>
            </w:r>
          </w:p>
          <w:p w14:paraId="5010517C">
            <w:pPr>
              <w:spacing w:beforeLines="0" w:afterLines="0"/>
              <w:jc w:val="left"/>
              <w:rPr>
                <w:rFonts w:hint="eastAsia" w:ascii="宋体" w:hAnsi="宋体"/>
                <w:color w:val="000000"/>
                <w:sz w:val="20"/>
                <w:szCs w:val="24"/>
              </w:rPr>
            </w:pPr>
            <w:r>
              <w:rPr>
                <w:rFonts w:hint="eastAsia" w:ascii="宋体" w:hAnsi="宋体"/>
                <w:color w:val="000000"/>
                <w:sz w:val="20"/>
                <w:szCs w:val="24"/>
              </w:rPr>
              <w:t>2、产品的性能应符合JY0001-2003第4、6章的相关规定</w:t>
            </w:r>
          </w:p>
          <w:p w14:paraId="6E10E48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3、PVC塑料制品，1倍大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603D8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F41F0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D0529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8E3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35114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14DD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少年人体半身模型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3C43C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头部：下列各部结构形态位置应显示正确清楚：右侧的腮腺，腮腺导管及下合颌下腺；颅缝、颅骨的板障、额窦及蝶窦；颅盖、颅底的孔管沟裂；口腔和鼻腔、咽腔等侧壁的结构。沿第一颈椎下缘横断脊髓，其连接处要吻合。整体高度≥550mm，PVC塑料制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D829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5475D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BD0CA1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F8F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E935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45BE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眼构造模型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15FB83">
            <w:pPr>
              <w:spacing w:beforeLines="0" w:afterLines="0"/>
              <w:jc w:val="left"/>
              <w:rPr>
                <w:rFonts w:hint="eastAsia" w:ascii="宋体" w:hAnsi="宋体"/>
                <w:color w:val="000000"/>
                <w:sz w:val="20"/>
                <w:szCs w:val="24"/>
              </w:rPr>
            </w:pPr>
            <w:r>
              <w:rPr>
                <w:rFonts w:hint="eastAsia" w:ascii="宋体" w:hAnsi="宋体"/>
                <w:color w:val="000000"/>
                <w:sz w:val="20"/>
                <w:szCs w:val="24"/>
              </w:rPr>
              <w:t>1、眼构造的血管的粗细、比例、位置、走向以及分支和脂肪的关系，应正确自然，动静脉的管壁应有明显的区别。</w:t>
            </w:r>
          </w:p>
          <w:p w14:paraId="4D4423C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2、该产品为放大三倍之人体眼球构造模型，可拆装，置于底座上，PVC塑料制品。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D6652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5C7C3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EC01DA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CF4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BEC9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E93CD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啄木鸟仿真模型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9099D0">
            <w:pPr>
              <w:spacing w:beforeLines="0" w:afterLines="0"/>
              <w:jc w:val="left"/>
              <w:rPr>
                <w:rFonts w:hint="eastAsia" w:ascii="宋体" w:hAnsi="宋体"/>
                <w:color w:val="000000"/>
                <w:sz w:val="20"/>
                <w:szCs w:val="24"/>
              </w:rPr>
            </w:pPr>
            <w:r>
              <w:rPr>
                <w:rFonts w:hint="eastAsia" w:ascii="宋体" w:hAnsi="宋体"/>
                <w:color w:val="000000"/>
                <w:sz w:val="20"/>
                <w:szCs w:val="24"/>
              </w:rPr>
              <w:t>1、模型应为自然大小、居于一段树干上，用喙捉虫的仿真模型，整体固定在底盘上</w:t>
            </w:r>
          </w:p>
          <w:p w14:paraId="60FB156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2、模型符合JY0001中的规定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D9D6C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F0BEF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565DA1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BFE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CD19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3ACE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猫头鹰仿真模型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394DFA">
            <w:pPr>
              <w:spacing w:beforeLines="0" w:afterLines="0"/>
              <w:jc w:val="left"/>
              <w:rPr>
                <w:rFonts w:hint="eastAsia" w:ascii="宋体" w:hAnsi="宋体"/>
                <w:color w:val="000000"/>
                <w:sz w:val="20"/>
                <w:szCs w:val="24"/>
              </w:rPr>
            </w:pPr>
            <w:r>
              <w:rPr>
                <w:rFonts w:hint="eastAsia" w:ascii="宋体" w:hAnsi="宋体"/>
                <w:color w:val="000000"/>
                <w:sz w:val="20"/>
                <w:szCs w:val="24"/>
              </w:rPr>
              <w:t>1、模型应为自然大小，栖于一段树干的仿真模型，整体固定在底盘上。</w:t>
            </w:r>
          </w:p>
          <w:p w14:paraId="78A7DB0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2、模型符合JY0001中的规定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8F0F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54451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F5E5CC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257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5C0A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D8DD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平面政区地球仪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143692">
            <w:pPr>
              <w:spacing w:beforeLines="0" w:afterLines="0"/>
              <w:jc w:val="left"/>
              <w:rPr>
                <w:rFonts w:hint="eastAsia" w:ascii="宋体" w:hAnsi="宋体"/>
                <w:color w:val="000000"/>
                <w:sz w:val="20"/>
                <w:szCs w:val="24"/>
              </w:rPr>
            </w:pPr>
            <w:r>
              <w:rPr>
                <w:rFonts w:hint="eastAsia" w:ascii="宋体" w:hAnsi="宋体"/>
                <w:color w:val="000000"/>
                <w:sz w:val="20"/>
                <w:szCs w:val="24"/>
              </w:rPr>
              <w:t>1、有球体和支架两部分</w:t>
            </w:r>
          </w:p>
          <w:p w14:paraId="6B8445F4">
            <w:pPr>
              <w:spacing w:beforeLines="0" w:afterLines="0"/>
              <w:jc w:val="left"/>
              <w:rPr>
                <w:rFonts w:hint="eastAsia" w:ascii="宋体" w:hAnsi="宋体"/>
                <w:color w:val="000000"/>
                <w:sz w:val="20"/>
                <w:szCs w:val="24"/>
              </w:rPr>
            </w:pPr>
            <w:r>
              <w:rPr>
                <w:rFonts w:hint="eastAsia" w:ascii="宋体" w:hAnsi="宋体"/>
                <w:color w:val="000000"/>
                <w:sz w:val="20"/>
                <w:szCs w:val="24"/>
              </w:rPr>
              <w:t>2、球体直径≥300mm，允差5mm，平面比例尺1/40，000，000，地轴倾角为66.5°</w:t>
            </w:r>
          </w:p>
          <w:p w14:paraId="18C78C4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3、应符合原教育部标准《地球仪技术条件》JY58-80的规定。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DC6B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58B8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2431EB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60F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8768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3530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平面地形地球仪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F764A9">
            <w:pPr>
              <w:spacing w:beforeLines="0" w:afterLines="0"/>
              <w:jc w:val="left"/>
              <w:rPr>
                <w:rFonts w:hint="eastAsia" w:ascii="宋体" w:hAnsi="宋体"/>
                <w:color w:val="000000"/>
                <w:sz w:val="20"/>
                <w:szCs w:val="24"/>
              </w:rPr>
            </w:pPr>
            <w:r>
              <w:rPr>
                <w:rFonts w:hint="eastAsia" w:ascii="宋体" w:hAnsi="宋体"/>
                <w:color w:val="000000"/>
                <w:sz w:val="20"/>
                <w:szCs w:val="24"/>
              </w:rPr>
              <w:t>1、有球体和支架两部分</w:t>
            </w:r>
          </w:p>
          <w:p w14:paraId="2B3210D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2、球体直径≥300mm,允差5.0mm，平面比例尺为1/40，000，000，地轴倾角为66.5°，并垂直于赤道面。3、应符合原教育部标准《地球仪技术条件》JY58-80的规定。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0B855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0EAEE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61C8D4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BB7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8B5A9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DB98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地球构造模型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A6CB9A">
            <w:pPr>
              <w:spacing w:beforeLines="0" w:afterLines="0"/>
              <w:jc w:val="left"/>
              <w:rPr>
                <w:rFonts w:hint="eastAsia" w:ascii="宋体" w:hAnsi="宋体"/>
                <w:color w:val="000000"/>
                <w:sz w:val="20"/>
                <w:szCs w:val="24"/>
              </w:rPr>
            </w:pPr>
            <w:r>
              <w:rPr>
                <w:rFonts w:hint="eastAsia" w:ascii="宋体" w:hAnsi="宋体"/>
                <w:color w:val="000000"/>
                <w:sz w:val="20"/>
                <w:szCs w:val="24"/>
              </w:rPr>
              <w:t>1、球体圆度应符合相关的要求，地轴的倾角为66.5°，并垂直与赤道面</w:t>
            </w:r>
          </w:p>
          <w:p w14:paraId="3C6E9534">
            <w:pPr>
              <w:spacing w:beforeLines="0" w:afterLines="0"/>
              <w:jc w:val="left"/>
              <w:rPr>
                <w:rFonts w:hint="eastAsia" w:ascii="宋体" w:hAnsi="宋体"/>
                <w:color w:val="000000"/>
                <w:sz w:val="20"/>
                <w:szCs w:val="24"/>
              </w:rPr>
            </w:pPr>
            <w:r>
              <w:rPr>
                <w:rFonts w:hint="eastAsia" w:ascii="宋体" w:hAnsi="宋体"/>
                <w:color w:val="000000"/>
                <w:sz w:val="20"/>
                <w:szCs w:val="24"/>
              </w:rPr>
              <w:t>2、产品的性能应符合JY0001-2003第4、6章的相关规定。</w:t>
            </w:r>
          </w:p>
          <w:p w14:paraId="32A7ACB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3、外形尺寸≥300*300*310mm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6B6B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6A0D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51635F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82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C85C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CABE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月相变化演示器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68CA19">
            <w:pPr>
              <w:spacing w:beforeLines="0" w:afterLines="0"/>
              <w:jc w:val="left"/>
              <w:rPr>
                <w:rFonts w:hint="eastAsia" w:ascii="宋体" w:hAnsi="宋体"/>
                <w:color w:val="000000"/>
                <w:sz w:val="20"/>
                <w:szCs w:val="24"/>
              </w:rPr>
            </w:pPr>
            <w:r>
              <w:rPr>
                <w:rFonts w:hint="eastAsia" w:ascii="宋体" w:hAnsi="宋体"/>
                <w:color w:val="000000"/>
                <w:sz w:val="20"/>
                <w:szCs w:val="24"/>
              </w:rPr>
              <w:t>1、本模型能演示月亮圆缺的各种形状。</w:t>
            </w:r>
          </w:p>
          <w:p w14:paraId="07B0953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2、机械结构和产品工艺应符合JY0001《教学仪器产品一般质量要求》的有关规定。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5A66D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E057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63D6D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B07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43DE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8965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蟾蜍浸制标本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B56257">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3B60D4E6">
            <w:pPr>
              <w:spacing w:beforeLines="0" w:afterLines="0"/>
              <w:jc w:val="left"/>
              <w:rPr>
                <w:rFonts w:hint="eastAsia" w:ascii="宋体" w:hAnsi="宋体"/>
                <w:color w:val="000000"/>
                <w:sz w:val="20"/>
                <w:szCs w:val="24"/>
              </w:rPr>
            </w:pPr>
            <w:r>
              <w:rPr>
                <w:rFonts w:hint="eastAsia" w:ascii="宋体" w:hAnsi="宋体"/>
                <w:color w:val="000000"/>
                <w:sz w:val="20"/>
                <w:szCs w:val="24"/>
              </w:rPr>
              <w:t>1、选用大型蟾蜍制作，蟾蜍形体完整，姿态自然。无明显干瘪发黑现象。</w:t>
            </w:r>
          </w:p>
          <w:p w14:paraId="5CF1A54F">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2、标本包埋于安全无毒的透明树脂块中。标本边角平滑美观，标本表面打磨平整，无明显伤痕；标本无明显气泡和杂质，直径大于3mm的气泡不得超过1个。</w:t>
            </w:r>
          </w:p>
          <w:p w14:paraId="73E0A25D">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二、产品尺寸规格：75*75*30（误差±2mm）。</w:t>
            </w:r>
          </w:p>
          <w:p w14:paraId="6378C1E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33151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23C2F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A985F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5E6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501E4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0187E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河蚌浸制标本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0EEB74">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5F6DA1E8">
            <w:pPr>
              <w:spacing w:beforeLines="0" w:afterLines="0"/>
              <w:jc w:val="left"/>
              <w:rPr>
                <w:rFonts w:hint="eastAsia" w:ascii="宋体" w:hAnsi="宋体"/>
                <w:color w:val="000000"/>
                <w:sz w:val="20"/>
                <w:szCs w:val="24"/>
              </w:rPr>
            </w:pPr>
            <w:r>
              <w:rPr>
                <w:rFonts w:hint="eastAsia" w:ascii="宋体" w:hAnsi="宋体"/>
                <w:color w:val="000000"/>
                <w:sz w:val="20"/>
                <w:szCs w:val="24"/>
              </w:rPr>
              <w:t>1、选用无齿蚌制作，蚌壳外形完整。</w:t>
            </w:r>
          </w:p>
          <w:p w14:paraId="3601FC40">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2、标本包埋于安全无毒的透明树脂块中。标本边角平滑美观，标本表面打磨平整，无明显伤痕；标本无明显气泡和杂质，直径大于3mm的气泡不得超过1个。</w:t>
            </w:r>
          </w:p>
          <w:p w14:paraId="70EB8DEF">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二、产品尺寸规格：75*75*30（误差±2mm）。</w:t>
            </w:r>
          </w:p>
          <w:p w14:paraId="244EE28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9E128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409E5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45B0CF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2B2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3879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7BF8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爬行类动物浸制标本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F31774">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7F7B7C9A">
            <w:pPr>
              <w:spacing w:beforeLines="0" w:afterLines="0"/>
              <w:jc w:val="left"/>
              <w:rPr>
                <w:rFonts w:hint="eastAsia" w:ascii="宋体" w:hAnsi="宋体"/>
                <w:color w:val="000000"/>
                <w:sz w:val="20"/>
                <w:szCs w:val="24"/>
              </w:rPr>
            </w:pPr>
            <w:r>
              <w:rPr>
                <w:rFonts w:hint="eastAsia" w:ascii="宋体" w:hAnsi="宋体"/>
                <w:color w:val="000000"/>
                <w:sz w:val="20"/>
                <w:szCs w:val="24"/>
              </w:rPr>
              <w:t>1、选用水蛇制作，蛇形体完整，姿态自然。无明显干瘪发黑现象。</w:t>
            </w:r>
          </w:p>
          <w:p w14:paraId="59443C29">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2、标本包埋于安全无毒的透明树脂块中。标本边角平滑美观，标本表面打磨平整，无明显伤痕；标本无明显气泡和杂质，直径大于3mm的气泡不得超过1个。</w:t>
            </w:r>
          </w:p>
          <w:p w14:paraId="03C058AE">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二、产品尺寸规格：164*78*20（误差±2mm）。</w:t>
            </w:r>
          </w:p>
          <w:p w14:paraId="5BB1B7A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5C38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4047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755E8F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95A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B1E1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BB89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蛙发育顺序标本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51D4AA">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485FCEA4">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1、标本应由蛙的8个发育期组成，④～⑧期形体完整，姿态自然。无明显干瘪发黑现象。 </w:t>
            </w:r>
          </w:p>
          <w:p w14:paraId="5BCFE780">
            <w:pPr>
              <w:spacing w:beforeLines="0" w:afterLines="0"/>
              <w:jc w:val="left"/>
              <w:rPr>
                <w:rFonts w:hint="eastAsia" w:ascii="宋体" w:hAnsi="宋体"/>
                <w:color w:val="000000"/>
                <w:sz w:val="20"/>
                <w:szCs w:val="24"/>
              </w:rPr>
            </w:pPr>
            <w:r>
              <w:rPr>
                <w:rFonts w:hint="eastAsia" w:ascii="宋体" w:hAnsi="宋体"/>
                <w:color w:val="000000"/>
                <w:sz w:val="20"/>
                <w:szCs w:val="24"/>
              </w:rPr>
              <w:t>其他要求符合(JY 148-82)蛙发育顺序标本技术条件。</w:t>
            </w:r>
          </w:p>
          <w:p w14:paraId="2C72F80E">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2、标本包埋于安全无毒的透明树脂块中。标本边角平滑美观，标本表面打磨平整，无明显伤痕；标本无明显气泡和杂质，直径大于3mm的气泡不得超过1个。</w:t>
            </w:r>
          </w:p>
          <w:p w14:paraId="3F233C8B">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二、产品尺寸规格：140*64*18（误差±2mm）。</w:t>
            </w:r>
          </w:p>
          <w:p w14:paraId="50FD122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41986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8C1ED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DA5061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F47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7142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9467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昆虫标本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F435BE">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3B304F1D">
            <w:pPr>
              <w:spacing w:beforeLines="0" w:afterLines="0"/>
              <w:jc w:val="left"/>
              <w:rPr>
                <w:rFonts w:hint="eastAsia" w:ascii="宋体" w:hAnsi="宋体"/>
                <w:color w:val="000000"/>
                <w:sz w:val="20"/>
                <w:szCs w:val="24"/>
              </w:rPr>
            </w:pPr>
            <w:r>
              <w:rPr>
                <w:rFonts w:hint="eastAsia" w:ascii="宋体" w:hAnsi="宋体"/>
                <w:color w:val="000000"/>
                <w:sz w:val="20"/>
                <w:szCs w:val="24"/>
              </w:rPr>
              <w:t>1、标本包括六种常见益虫和六种常见害虫。昆虫经过整姿处理。标本应形体完整、姿态自然和色泽正常，昆虫表面无泛白现象。</w:t>
            </w:r>
          </w:p>
          <w:p w14:paraId="1F3D29C5">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2、标本包埋于安全无毒的透明树脂块中。标本边角平滑美观，标本表面打磨平整，无明显伤痕；标本无明显气泡和杂质，直径大于3mm的气泡不得超过1个。</w:t>
            </w:r>
          </w:p>
          <w:p w14:paraId="24294F95">
            <w:pPr>
              <w:spacing w:beforeLines="0" w:afterLines="0"/>
              <w:jc w:val="left"/>
              <w:rPr>
                <w:rFonts w:hint="eastAsia" w:ascii="宋体" w:hAnsi="宋体"/>
                <w:color w:val="000000"/>
                <w:sz w:val="20"/>
                <w:szCs w:val="24"/>
              </w:rPr>
            </w:pPr>
            <w:r>
              <w:rPr>
                <w:rFonts w:hint="eastAsia" w:ascii="宋体" w:hAnsi="宋体"/>
                <w:color w:val="000000"/>
                <w:sz w:val="20"/>
                <w:szCs w:val="24"/>
              </w:rPr>
              <w:t>3、昆虫身体表面无影响观察的泛白现象，单个昆虫泛白面积不超过其表面积的5%。</w:t>
            </w:r>
          </w:p>
          <w:p w14:paraId="2737ECFB">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二、产品尺寸规格：140*64*18（误差±2mm）（共2个）。</w:t>
            </w:r>
          </w:p>
          <w:p w14:paraId="1E6E8A2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BFDF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F04A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EEC0A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E52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CBF1F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6264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桑蚕生活史标本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37F818">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1A03C238">
            <w:pPr>
              <w:spacing w:beforeLines="0" w:afterLines="0"/>
              <w:jc w:val="left"/>
              <w:rPr>
                <w:rFonts w:hint="eastAsia" w:ascii="宋体" w:hAnsi="宋体"/>
                <w:color w:val="000000"/>
                <w:sz w:val="20"/>
                <w:szCs w:val="24"/>
              </w:rPr>
            </w:pPr>
            <w:r>
              <w:rPr>
                <w:rFonts w:hint="eastAsia" w:ascii="宋体" w:hAnsi="宋体"/>
                <w:color w:val="000000"/>
                <w:sz w:val="20"/>
                <w:szCs w:val="24"/>
              </w:rPr>
              <w:t>1、标本由卵、蚁蚕至四龄幼虫、蛹、雌雄成虫及茧组成，附蚕丝、丝绸及桑叶。按生活史顺序排列。</w:t>
            </w:r>
          </w:p>
          <w:p w14:paraId="549C765A">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2、标本包埋于安全无毒的透明树脂块中。标本边角平滑美观，标本表面打磨平整，无明显伤痕；标本无明显气泡和杂质，直径大于3mm的气泡不得超过1个。</w:t>
            </w:r>
          </w:p>
          <w:p w14:paraId="42CC2B0E">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二、产品尺寸规格：164*78*20mm（误差±2mm）。</w:t>
            </w:r>
          </w:p>
          <w:p w14:paraId="0FC94A7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18FA6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4242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395AE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6FA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FED0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2301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兔外形标本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B1C5F7">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7F45241D">
            <w:pPr>
              <w:spacing w:beforeLines="0" w:afterLines="0"/>
              <w:jc w:val="left"/>
              <w:rPr>
                <w:rFonts w:hint="eastAsia" w:ascii="宋体" w:hAnsi="宋体"/>
                <w:color w:val="000000"/>
                <w:sz w:val="20"/>
                <w:szCs w:val="24"/>
              </w:rPr>
            </w:pPr>
            <w:r>
              <w:rPr>
                <w:rFonts w:hint="eastAsia" w:ascii="宋体" w:hAnsi="宋体"/>
                <w:color w:val="000000"/>
                <w:sz w:val="20"/>
                <w:szCs w:val="24"/>
              </w:rPr>
              <w:t>1、选用白色家兔制作。</w:t>
            </w:r>
          </w:p>
          <w:p w14:paraId="38AB531C">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2、标本包埋于安全无毒的透明树脂块中。标本边角平滑美观，标本表面打磨平整，无明显伤痕；标本无明显气泡和杂质，直径大于3mm的气泡不得超过3个。</w:t>
            </w:r>
          </w:p>
          <w:p w14:paraId="7212C8C8">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二、产品尺寸规格：190*90*90（误差±5mm）。</w:t>
            </w:r>
          </w:p>
          <w:p w14:paraId="4F776AC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B4CE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9845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5F64AF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67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2D0CE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8B56D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植物种子传播方式标本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B186ED">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689217E6">
            <w:pPr>
              <w:spacing w:beforeLines="0" w:afterLines="0"/>
              <w:jc w:val="left"/>
              <w:rPr>
                <w:rFonts w:hint="eastAsia" w:ascii="宋体" w:hAnsi="宋体"/>
                <w:color w:val="000000"/>
                <w:sz w:val="20"/>
                <w:szCs w:val="24"/>
              </w:rPr>
            </w:pPr>
            <w:r>
              <w:rPr>
                <w:rFonts w:hint="eastAsia" w:ascii="宋体" w:hAnsi="宋体"/>
                <w:color w:val="000000"/>
                <w:sz w:val="20"/>
                <w:szCs w:val="24"/>
              </w:rPr>
              <w:t>1、标本应由四种不同的植物种子组成，代表四种不同的种子传播方式。</w:t>
            </w:r>
          </w:p>
          <w:p w14:paraId="1A2B47AD">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2、标本包埋于安全无毒的透明树脂块中。标本边角平滑美观，标本表面打磨平整，无明显伤痕；标本无明显气泡和杂质，直径大于3mm的气泡不得超过1个。</w:t>
            </w:r>
          </w:p>
          <w:p w14:paraId="48197058">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二、产品尺寸规格：140*64*18（误差±2mm）。</w:t>
            </w:r>
          </w:p>
          <w:p w14:paraId="731E036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9AB8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6C79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F657C2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86B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F3BFC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B1B12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矿物标本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77A92E">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6836405D">
            <w:pPr>
              <w:spacing w:beforeLines="0" w:afterLines="0"/>
              <w:jc w:val="left"/>
              <w:rPr>
                <w:rFonts w:hint="eastAsia" w:ascii="宋体" w:hAnsi="宋体"/>
                <w:color w:val="000000"/>
                <w:sz w:val="20"/>
                <w:szCs w:val="24"/>
              </w:rPr>
            </w:pPr>
            <w:r>
              <w:rPr>
                <w:rFonts w:hint="eastAsia" w:ascii="宋体" w:hAnsi="宋体"/>
                <w:color w:val="000000"/>
                <w:sz w:val="20"/>
                <w:szCs w:val="24"/>
              </w:rPr>
              <w:t>1、标本由9种不同的矿物、岩石、化石组成。</w:t>
            </w:r>
          </w:p>
          <w:p w14:paraId="7839C07F">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2、标本包埋于安全无毒的透明树脂块中。标本边角平滑美观，标本表面打磨平整，无明显伤痕；标本无明显气泡和杂质，直径大于3mm的气泡不得超过1个。</w:t>
            </w:r>
          </w:p>
          <w:p w14:paraId="502C9D5C">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二、产品尺寸规格：140*64*18（误差±5mm）。</w:t>
            </w:r>
          </w:p>
          <w:p w14:paraId="7E99576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8398C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10733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1A4F91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7EE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0377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2DED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岩石标本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7FACCF">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78E97733">
            <w:pPr>
              <w:spacing w:beforeLines="0" w:afterLines="0"/>
              <w:jc w:val="left"/>
              <w:rPr>
                <w:rFonts w:hint="eastAsia" w:ascii="宋体" w:hAnsi="宋体"/>
                <w:color w:val="000000"/>
                <w:sz w:val="20"/>
                <w:szCs w:val="24"/>
              </w:rPr>
            </w:pPr>
            <w:r>
              <w:rPr>
                <w:rFonts w:hint="eastAsia" w:ascii="宋体" w:hAnsi="宋体"/>
                <w:color w:val="000000"/>
                <w:sz w:val="20"/>
                <w:szCs w:val="24"/>
              </w:rPr>
              <w:t>1、标本由9种不同的岩石组成。</w:t>
            </w:r>
          </w:p>
          <w:p w14:paraId="5C123EFC">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2、标本包埋于安全无毒的透明树脂块中。标本边角平滑美观，标本表面打磨平整，无明显伤痕；标本无明显气泡和杂质，直径大于3mm的气泡不得超过1个。</w:t>
            </w:r>
          </w:p>
          <w:p w14:paraId="24E36A0D">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二、产品尺寸规格：140*64*18mm（误差±2mm）。</w:t>
            </w:r>
          </w:p>
          <w:p w14:paraId="26A59E7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3693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7DCB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6CE8AC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058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98C2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60E2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金属矿物标本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2E5F87">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06998055">
            <w:pPr>
              <w:spacing w:beforeLines="0" w:afterLines="0"/>
              <w:jc w:val="left"/>
              <w:rPr>
                <w:rFonts w:hint="eastAsia" w:ascii="宋体" w:hAnsi="宋体"/>
                <w:color w:val="000000"/>
                <w:sz w:val="20"/>
                <w:szCs w:val="24"/>
              </w:rPr>
            </w:pPr>
            <w:r>
              <w:rPr>
                <w:rFonts w:hint="eastAsia" w:ascii="宋体" w:hAnsi="宋体"/>
                <w:color w:val="000000"/>
                <w:sz w:val="20"/>
                <w:szCs w:val="24"/>
              </w:rPr>
              <w:t>1、标本由5种不同的金属矿物组成。</w:t>
            </w:r>
          </w:p>
          <w:p w14:paraId="59485AA6">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2、标本包埋于安全无毒的透明树脂块中。标本边角平滑美观，标本表面打磨平整，无明显伤痕；标本无明显气泡和杂质，直径大于3mm的气泡不得超过1个。</w:t>
            </w:r>
          </w:p>
          <w:p w14:paraId="208265A1">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二、产品尺寸规格：140*64*18mm（误差±2mm）。</w:t>
            </w:r>
          </w:p>
          <w:p w14:paraId="381DA73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1DEE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73CF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5A476D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E7A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E4D70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B352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土壤标本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CEA4D2">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2BFF50A5">
            <w:pPr>
              <w:spacing w:beforeLines="0" w:afterLines="0"/>
              <w:jc w:val="left"/>
              <w:rPr>
                <w:rFonts w:hint="eastAsia" w:ascii="宋体" w:hAnsi="宋体"/>
                <w:color w:val="000000"/>
                <w:sz w:val="20"/>
                <w:szCs w:val="24"/>
              </w:rPr>
            </w:pPr>
            <w:r>
              <w:rPr>
                <w:rFonts w:hint="eastAsia" w:ascii="宋体" w:hAnsi="宋体"/>
                <w:color w:val="000000"/>
                <w:sz w:val="20"/>
                <w:szCs w:val="24"/>
              </w:rPr>
              <w:t>1、标本由5种不同的土壤组成。</w:t>
            </w:r>
          </w:p>
          <w:p w14:paraId="47E8C3BE">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w:t>
            </w:r>
          </w:p>
          <w:p w14:paraId="69801C46">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二、产品尺寸规格：140*64*18mm（误差±2mm）。</w:t>
            </w:r>
          </w:p>
          <w:p w14:paraId="6F84002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D512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D3F1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633CCA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D1A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B10DF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B1C7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矿物提炼物标本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7E6607">
            <w:pPr>
              <w:spacing w:beforeLines="0" w:afterLines="0"/>
              <w:jc w:val="left"/>
              <w:rPr>
                <w:rFonts w:hint="eastAsia" w:ascii="宋体" w:hAnsi="宋体"/>
                <w:color w:val="000000"/>
                <w:sz w:val="20"/>
                <w:szCs w:val="24"/>
              </w:rPr>
            </w:pPr>
            <w:r>
              <w:rPr>
                <w:rFonts w:hint="eastAsia" w:ascii="宋体" w:hAnsi="宋体"/>
                <w:color w:val="000000"/>
                <w:sz w:val="20"/>
                <w:szCs w:val="24"/>
              </w:rPr>
              <w:t>一、材质：</w:t>
            </w:r>
          </w:p>
          <w:p w14:paraId="4E26C9B7">
            <w:pPr>
              <w:spacing w:beforeLines="0" w:afterLines="0"/>
              <w:jc w:val="left"/>
              <w:rPr>
                <w:rFonts w:hint="eastAsia" w:ascii="宋体" w:hAnsi="宋体"/>
                <w:color w:val="000000"/>
                <w:sz w:val="20"/>
                <w:szCs w:val="24"/>
              </w:rPr>
            </w:pPr>
            <w:r>
              <w:rPr>
                <w:rFonts w:hint="eastAsia" w:ascii="宋体" w:hAnsi="宋体"/>
                <w:color w:val="000000"/>
                <w:sz w:val="20"/>
                <w:szCs w:val="24"/>
              </w:rPr>
              <w:t>1、标本由石油、铝矿、铜矿、铁矿以及它们的提炼产物所组成。</w:t>
            </w:r>
          </w:p>
          <w:p w14:paraId="5F842140">
            <w:pPr>
              <w:spacing w:beforeLines="0" w:afterLines="0"/>
              <w:jc w:val="left"/>
              <w:rPr>
                <w:rFonts w:hint="eastAsia" w:ascii="宋体" w:hAnsi="宋体"/>
                <w:color w:val="000000"/>
                <w:sz w:val="20"/>
                <w:szCs w:val="24"/>
              </w:rPr>
            </w:pPr>
            <w:r>
              <w:rPr>
                <w:rFonts w:hint="eastAsia" w:ascii="宋体" w:hAnsi="宋体"/>
                <w:color w:val="000000"/>
                <w:sz w:val="20"/>
                <w:szCs w:val="24"/>
              </w:rPr>
              <w:t>2、标本包埋于安全无毒的透明树脂块中。标本边角平滑美观，标本表面打磨平整，无明显伤痕；标本无明显气泡和杂质，直径大于3mm的气泡不得超过1个。</w:t>
            </w:r>
          </w:p>
          <w:p w14:paraId="0402CD79">
            <w:pPr>
              <w:spacing w:beforeLines="0" w:afterLines="0"/>
              <w:jc w:val="left"/>
              <w:rPr>
                <w:rFonts w:hint="eastAsia" w:ascii="宋体" w:hAnsi="宋体"/>
                <w:color w:val="000000"/>
                <w:sz w:val="20"/>
                <w:szCs w:val="24"/>
              </w:rPr>
            </w:pPr>
            <w:r>
              <w:rPr>
                <w:rFonts w:hint="eastAsia" w:ascii="宋体" w:hAnsi="宋体"/>
                <w:color w:val="000000"/>
                <w:sz w:val="20"/>
                <w:szCs w:val="24"/>
              </w:rPr>
              <w:t>二、产品尺寸规格：140*64*18mm（误差±2mm）。</w:t>
            </w:r>
          </w:p>
          <w:p w14:paraId="766C27F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埋材料在测试条件下其透光率必须≥91%，洛氏硬度≥110R。含水率≤2，黄色指数疝灯老化50h≤0.3，甲醛含量≤300。1.提供市级（含以上）有关检测机构针对包埋标本产品性能达标的检测报告文件，安全性能的检测指标包含有标本的含水率、甲醛含量等两项；物理性能的检测指标包含有透光率、洛氏硬度、黄色指数等三项。2.提供针对包埋标本产品进行检测且检测结果为合格的检测报告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91B97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A099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7CF17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0B5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D730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7CBF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洋葱表皮装片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12CFD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质量符合JY0001－2003《教学仪器一般质量要求》、JY0002－2003《教学仪器产品的检验规则》的要求.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70256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E8BC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5B8B5F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0C9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2FDDA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3B0C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叶片横切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E091E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质量符合JY0001－2003《教学仪器一般质量要求》、JY0002－2003《教学仪器产品的检验规则》的要求.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8A7C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66B4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73C495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D29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977A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E00E6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叶片气孔装片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2F096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质量符合JY0001－2003《教学仪器一般质量要求》、JY0002－2003《教学仪器产品的检验规则》的要求.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A6F0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B18C0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CF6B35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1CF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C80F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E2A4E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动物表皮细胞装片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8359C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质量符合JY0001－2003《教学仪器一般质量要求》、JY0002－2003《教学仪器产品的检验规则》的要求.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EB4AD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44D2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A68B7B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913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BDF2F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7F25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蛙卵细胞切片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48417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质量符合JY0001－2003《教学仪器一般质量要求》、JY0002－2003《教学仪器产品的检验规则》的要求.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83024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1A7B2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36EC7E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001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9E907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0203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骨细胞切片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9AD43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质量符合JY0001－2003《教学仪器一般质量要求》、JY0002－2003《教学仪器产品的检验规则》的要求.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67C8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0FB2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8BC8DC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A54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72A6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A0533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口腔粘膜细胞装片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4158B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质量符合JY0001－2003《教学仪器一般质量要求》、JY0002－2003《教学仪器产品的检验规则》的要求.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8301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80D1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A50010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51A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64671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91320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人血细胞装片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4E4AA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质量符合JY0001－2003《教学仪器一般质量要求》、JY0002－2003《教学仪器产品的检验规则》的要求.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1B1E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ED79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8ED994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50F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5106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20E1F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中国政区地图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0A9E0E">
            <w:pPr>
              <w:spacing w:beforeLines="0" w:afterLines="0"/>
              <w:jc w:val="left"/>
              <w:rPr>
                <w:rFonts w:hint="eastAsia" w:ascii="宋体" w:hAnsi="宋体"/>
                <w:color w:val="000000"/>
                <w:sz w:val="20"/>
                <w:szCs w:val="24"/>
              </w:rPr>
            </w:pPr>
            <w:r>
              <w:rPr>
                <w:rFonts w:hint="eastAsia" w:ascii="宋体" w:hAnsi="宋体"/>
                <w:color w:val="000000"/>
                <w:sz w:val="20"/>
                <w:szCs w:val="24"/>
              </w:rPr>
              <w:t>1、全开，中国地图出版社印制。2、印刷质量:符合GB7705-87《平版装潢印刷品标准》。3、适用教材：人民教育出版社出版。4、出版单位应符合教育部标准JY0001-2《教学仪器设备一般质量要求》的有关要求</w:t>
            </w:r>
          </w:p>
          <w:p w14:paraId="37D84BC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5、外形尺寸：≥900mm*700mm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7D22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32DC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19A701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5C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D24F9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18AED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中国地形地图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32ED58">
            <w:pPr>
              <w:spacing w:beforeLines="0" w:afterLines="0"/>
              <w:jc w:val="left"/>
              <w:rPr>
                <w:rFonts w:hint="eastAsia" w:ascii="宋体" w:hAnsi="宋体"/>
                <w:color w:val="000000"/>
                <w:sz w:val="20"/>
                <w:szCs w:val="24"/>
              </w:rPr>
            </w:pPr>
            <w:r>
              <w:rPr>
                <w:rFonts w:hint="eastAsia" w:ascii="宋体" w:hAnsi="宋体"/>
                <w:color w:val="000000"/>
                <w:sz w:val="20"/>
                <w:szCs w:val="24"/>
              </w:rPr>
              <w:t>1、全开，中国地图出版社印制。2、印刷质量:符合GB7705-87《平版装潢印刷品标准》。3、适用教材：人民教育出版社出版。4、出版单位应符合教育部标准JY0001-2《教学仪器设备一般质量要求》的有关要求</w:t>
            </w:r>
          </w:p>
          <w:p w14:paraId="18B094A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5、外形尺寸：≥900mm*700mm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8AD40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30ED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1443B6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BF1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8EA5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582C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小学科学安全操作挂图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F3CC0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1、40幅、对开（人教版）四色胶印。2、印刷质量：符合GB7705-87《平版装潢印刷品标准》。3、适用教材：人民教育出版社出版。4、出版单位应符合教育部标准JY0001-2《教学仪器设备一般质量要求》的有关要求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AA50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9A5F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766256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B19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8D95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E2603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植物分类图谱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6E007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1、大16开。2、印刷质量:符合GB7705-87《平版装潢印刷品标准》。3、适用教材：人民教育出版社出版。4、出版单位应符合教育部标准JY0001-2《教学仪器设备一般质量要求》的有关要求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7B16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C21C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2188F4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E24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3C3C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2E663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动物分类图谱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68B65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1、大16开、四色胶印。2、印刷质量：符合GB7705-87《平版装潢印刷品标准》。3、适用教材：人民教育出版社出版。4、出版单位应符合教育部标准JY0001-2《教学仪器设备一般质量要求》的有关要求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A3A0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EED6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4339DC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C8B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094E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A5A4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小学科学教学素材库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F2610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新课改内容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F2BB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3700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FD8511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0B1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FC3D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024A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02613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9C21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5D109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3B33AB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241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C203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03ADB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AFD4D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BEBF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4691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409482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791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DB2D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276D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甘油注射器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3B42B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E9D2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5565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82B94D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2BC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3E86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5DD7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AC040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φ15mm×φ150mm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A7F0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76683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5BED1D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85B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6DD1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2C24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9D237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φ20mm×φ200mm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F9B3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37D53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34E674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810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A97ED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8DDC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28AA79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65770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2CF0C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AA3105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743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A48F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D738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43364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D7D27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D7C2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0484BA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A0E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325E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FADC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6EC17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B854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D619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FAA977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670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F486C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9713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A3F9D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F779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C3C50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E63355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A34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2762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055D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BAD2A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平、长，250mL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61AB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1447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66B424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AD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C4A59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46C93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锥形瓶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E4BB4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80F1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D14C5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D713C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8FA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DC44F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6F6B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酒精灯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FF585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23CC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2DFD5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EBF5C4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63B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7F93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21D7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漏斗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F2D49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BC5C5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B83F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39C812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4A8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3FB9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B87A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Y形管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E32D5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产品选用钠钙玻璃制成Y形，用于导管分流。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3A11F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822B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74945F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E89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EB8D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826E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0732E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 产品为90mm的直形滴管，上部套有吸液用的橡皮头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8CEA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6A2C7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4FFD27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2DC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AF2A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7A1F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集气瓶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AF7C7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369C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CCE39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2C602A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D93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1C8B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FF6A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镊子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45414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产品用铁质或不锈钢制成，表面作镀铬处理；总长度≥120mm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E6A6E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A908D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C8355B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6B6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5528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3C131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试管夹</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599A1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由竹质材料制成。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77B9E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12FB8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46EB4D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30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5147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2C1FF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石棉网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C886F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产品为在金属网上涂敷石棉材料而制成。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EB77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385C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9930A0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406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3F806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79E0A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燃烧匙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EED8D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燃烧勺用紫铜制成，手柄杆长度≥200mm。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CE36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8AD1C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F62AEA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D27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8255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639B3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药匙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6EDC7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产品为塑料或金属材料制成。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3C23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7456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326E52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3F5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C89D3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BF337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B81DE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玻璃管直径5～6mm，壁厚≥1mm。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9071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千克</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47F73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63AEC3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CCD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5AD6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E842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B1B71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玻璃管直径5～6mm，壁厚≥1mm。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3FF9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387E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1C083D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C57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4488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90A6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橡胶管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EC3B0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产品符合国标GB1189-81《胶管外观质量》的规定。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E56C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千克</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D2F4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5C1314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53E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4D003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62A51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橡胶塞</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C12F2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应符合JY0001-88《教学仪器产品一般质量要求》的有关规定。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5241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千克</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1178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BF5938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6F8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C010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081F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C1551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产品用铁丝或钢丝拧制而成，刷端嵌夹致密毛发。</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63A9D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07575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ADC8D4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478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FC96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DBC2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烧瓶刷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6A514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产品用铁丝或钢丝拧制而成，刷端嵌夹致密毛发。</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996E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901B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E1EA69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B5F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CBF2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04B88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培养皿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F3527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外形尺寸：盖径103±1.5mm，盖高：18±2mm，底径：100±1mm，底高：20±1.5mm，厚度1.5±0.5mm。有机玻璃或塑料或玻璃制品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35E50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0ABA3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4D530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A8D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CEA54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0644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蒸发皿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42934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产品为白色瓷质材料制作。2. 外形尺寸：口径60±5㎜。</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3CD9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8867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83379E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2B9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A9DA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733CE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塑料量杯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9D54A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规格：500ml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B44C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44F4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9F9FC6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A6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DE776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CBD6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PH广范围试纸</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1A088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1～14</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E49F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本</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408E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10F1DB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662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A35D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B7DA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载玻片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1FB96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规格：50片/盒；产品为钠钙玻璃制品； 产品尺寸应为25.4×76.2mm，厚度应为0.8～1.2mm；玻片应表面平整，薄厚均匀，无破损、砂粒、光斑等存在。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DF1EB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7EF6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DF9BF3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69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EDDF8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1019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盖玻片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1CD96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规格：100片/盒。；产品为钠钙玻璃制品；产品尺寸应为18×18mm或20×20mm，厚度应为0.13～0.17mm； 玻片应表面平整，薄厚均匀，无破损、砂粒、光斑等存在；符合GB6273要求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30A9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2823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276442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1F4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3813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4FD7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测电笔</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0603F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氖泡式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537A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0E3D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B28A72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159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3C6E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18C9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一字螺丝刀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D9338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1、旋杆长度采用45#钢，工作部硬度不低于HRC48。2、旋杆长度L:75mm，直径D:4mm 3、旋杆应经镀鉻防锈处理。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78E24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C8F5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6FE858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0E6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5C2B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07C54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十字螺丝刀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1E7B4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1、旋杆材料采用45#钢，工作部长度内硬度HRC48～54。2、旋杆长度L:75mm，直径D:4mm 3、旋杆应经镀铬防锈处理。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D869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CEF6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7E00C4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D6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A7E8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70A7F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尖嘴钳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3A638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1、技术要求按 GB6290的规定。2、尖嘴钳的抗弯强度必须符合GB6293-86。嘴顶缝隙：≥3mm的区域内，尖嘴钳的嘴顶缝隙最大值就不超过0.08mm.。3、其他技术要求应符合GB6290-86《夹扭钳和剪切钳通用技术条件》的规定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60A3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F1FF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F9A5D9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EB1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6219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41ECE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木工锯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3ADD3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木质工字锯（表面必须涂清漆处理）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CB98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6D9A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EA7C4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FCC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0ADAC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007F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钢丝钳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1CF37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1、规格尺寸应符合GB6295.2表格1的有关要求。2、技术要求应符合GB6295.2的第2章有关要求。3、其它技术要求应符合GB6290夹扭钳和剪切钳通用技术条件的规定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F76A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9DCE0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948D0C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94F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E629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8B4E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手锤</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4CD24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规格：锤体重0.44Kg，材质：45～55优质碳素结构钢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996B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81B2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2B216B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A7C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E24F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6A50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活扳手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F5FE7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规格：6寸</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5D9C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672B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96CEF4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B59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6DB2E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DF601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剪刀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12AA2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1、产品表面处理分电镀剪，发蓝剪。剪刀刃口硬度不低于HRC52，两片刃口对应点硬度差不大于HRC4。2、剪刀性能应手感轻松、均匀、剪口锋利、不咬口、崩口、变形。3、剪刀前端要尖口，经钝化处理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886A8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89E4D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D6B505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66C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B54B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34B2F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花盆</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59F223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1、用环保材料制；2、高不得小于120mm，上口直径≥190mm，底部直径≥110mm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CE652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78B4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968AA7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EFA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3364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3C54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小刀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FAA16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产品应符合JY0001《教学仪器产品一般质量要求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084D6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542D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21CD60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98B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5F60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E6032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F552B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1、用环保材料制；2、产品应符合JY0001《教学仪器产品一般质量要求》；中号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8AF2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C5F7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3F285F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519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5A1A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DA5B0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手摇铃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869BE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1、金属壳体,木质手柄（表面必须涂清漆处理）。2、产品应符合JY0001《教学仪器产品一般质量要求》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AB8F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9891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2BE5FA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30B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E6533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AD23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手持筛子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71488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1、直径≥20cm,深≥5cm。2、产品应符合JY0001《教学仪器产品一般质量要求》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2BE6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8A447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D8235F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1BA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293B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2AC5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喷水壶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CC7C48">
            <w:pPr>
              <w:spacing w:beforeLines="0" w:afterLines="0"/>
              <w:jc w:val="left"/>
              <w:rPr>
                <w:rFonts w:hint="eastAsia" w:ascii="宋体" w:hAnsi="宋体"/>
                <w:color w:val="000000"/>
                <w:sz w:val="20"/>
                <w:szCs w:val="24"/>
              </w:rPr>
            </w:pPr>
            <w:r>
              <w:rPr>
                <w:rFonts w:hint="eastAsia" w:ascii="宋体" w:hAnsi="宋体"/>
                <w:color w:val="000000"/>
                <w:sz w:val="20"/>
                <w:szCs w:val="24"/>
              </w:rPr>
              <w:t>1、喷壶为塑料制产品</w:t>
            </w:r>
          </w:p>
          <w:p w14:paraId="1AE9C2C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2、产品应符合JY0001《教学仪器产品一般质量要求》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8A08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722B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092323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0BD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CCCE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60E8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吹风机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667CD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额定电压220V，50Hz</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F636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A2F29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489E57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1F9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3885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DFD5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采集捕捞工具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EB992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标本夹用木板或胶合板组成，捕虫网由网圈、网袋和网柄组成。网圈用φ4mm镀锌铁丝卷制，网袋角线罗纹网布或尼龙网眼纱制成；网柄用木料制成，水网由网圈、网袋和网杯组成。网袋为圆台形，下底用线罗纹网布或尼龙网眼纱制成，周围用白布制成；网柄用塑料或木料制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B758C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C008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41C0C9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5BF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563C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E87E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榨汁器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829D7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电动式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2599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72E5F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BAC3D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2CC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690B14">
            <w:pPr>
              <w:widowControl/>
              <w:spacing w:before="226" w:line="360" w:lineRule="auto"/>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以上所需产品检测报告投标时提供复印件，中标后提供原件核查，如无法提供取消中标资格。</w:t>
            </w:r>
          </w:p>
        </w:tc>
      </w:tr>
    </w:tbl>
    <w:p w14:paraId="4B0BA271">
      <w:pPr>
        <w:widowControl/>
        <w:spacing w:line="360" w:lineRule="auto"/>
        <w:jc w:val="center"/>
        <w:rPr>
          <w:rFonts w:hint="eastAsia" w:ascii="宋体" w:hAnsi="宋体" w:eastAsia="宋体" w:cs="仿宋"/>
          <w:color w:val="000000"/>
          <w:kern w:val="0"/>
          <w:sz w:val="32"/>
          <w:szCs w:val="32"/>
          <w:shd w:val="clear" w:color="auto" w:fill="FFFFFF"/>
        </w:rPr>
      </w:pPr>
    </w:p>
    <w:p w14:paraId="7D0D38CA">
      <w:pPr>
        <w:widowControl/>
        <w:spacing w:line="360" w:lineRule="auto"/>
        <w:jc w:val="center"/>
        <w:rPr>
          <w:rFonts w:hint="eastAsia" w:ascii="宋体" w:hAnsi="宋体" w:eastAsia="宋体" w:cs="仿宋"/>
          <w:color w:val="000000"/>
          <w:kern w:val="0"/>
          <w:sz w:val="32"/>
          <w:szCs w:val="32"/>
          <w:shd w:val="clear" w:color="auto" w:fill="FFFFFF"/>
        </w:rPr>
      </w:pPr>
    </w:p>
    <w:p w14:paraId="614CADF1">
      <w:pPr>
        <w:widowControl/>
        <w:spacing w:line="360" w:lineRule="auto"/>
        <w:jc w:val="left"/>
        <w:rPr>
          <w:rFonts w:hint="default" w:ascii="宋体" w:hAnsi="宋体" w:eastAsia="宋体" w:cs="仿宋"/>
          <w:b/>
          <w:bCs/>
          <w:color w:val="000000"/>
          <w:kern w:val="0"/>
          <w:sz w:val="32"/>
          <w:szCs w:val="32"/>
          <w:shd w:val="clear" w:color="auto" w:fill="FFFFFF"/>
          <w:lang w:val="en-US" w:eastAsia="zh-CN"/>
        </w:rPr>
      </w:pPr>
      <w:r>
        <w:rPr>
          <w:rFonts w:hint="eastAsia" w:ascii="宋体" w:hAnsi="宋体" w:eastAsia="宋体" w:cs="仿宋"/>
          <w:b/>
          <w:bCs/>
          <w:color w:val="000000"/>
          <w:kern w:val="0"/>
          <w:sz w:val="32"/>
          <w:szCs w:val="32"/>
          <w:shd w:val="clear" w:color="auto" w:fill="FFFFFF"/>
          <w:lang w:val="en-US" w:eastAsia="zh-CN"/>
        </w:rPr>
        <w:t>第二标段：中</w:t>
      </w:r>
      <w:r>
        <w:rPr>
          <w:rFonts w:hint="eastAsia" w:ascii="宋体" w:hAnsi="宋体" w:eastAsia="宋体" w:cs="仿宋"/>
          <w:b/>
          <w:bCs/>
          <w:color w:val="000000"/>
          <w:kern w:val="0"/>
          <w:sz w:val="32"/>
          <w:szCs w:val="32"/>
          <w:shd w:val="clear" w:color="auto" w:fill="FFFFFF"/>
        </w:rPr>
        <w:t>小学</w:t>
      </w:r>
      <w:r>
        <w:rPr>
          <w:rFonts w:hint="eastAsia" w:ascii="宋体" w:hAnsi="宋体" w:eastAsia="宋体" w:cs="仿宋"/>
          <w:b/>
          <w:bCs/>
          <w:color w:val="000000"/>
          <w:kern w:val="0"/>
          <w:sz w:val="32"/>
          <w:szCs w:val="32"/>
          <w:shd w:val="clear" w:color="auto" w:fill="FFFFFF"/>
          <w:lang w:val="en-US" w:eastAsia="zh-CN"/>
        </w:rPr>
        <w:t>音</w:t>
      </w:r>
      <w:r>
        <w:rPr>
          <w:rFonts w:hint="eastAsia" w:ascii="宋体" w:hAnsi="宋体" w:eastAsia="宋体" w:cs="仿宋"/>
          <w:b/>
          <w:bCs/>
          <w:color w:val="000000"/>
          <w:kern w:val="0"/>
          <w:sz w:val="32"/>
          <w:szCs w:val="32"/>
          <w:shd w:val="clear" w:color="auto" w:fill="FFFFFF"/>
        </w:rPr>
        <w:t>美</w:t>
      </w:r>
      <w:r>
        <w:rPr>
          <w:rFonts w:hint="eastAsia" w:ascii="宋体" w:hAnsi="宋体" w:eastAsia="宋体" w:cs="仿宋"/>
          <w:b/>
          <w:bCs/>
          <w:color w:val="000000"/>
          <w:kern w:val="0"/>
          <w:sz w:val="32"/>
          <w:szCs w:val="32"/>
          <w:shd w:val="clear" w:color="auto" w:fill="FFFFFF"/>
          <w:lang w:val="en-US" w:eastAsia="zh-CN"/>
        </w:rPr>
        <w:t>教室及器材（</w:t>
      </w:r>
      <w:r>
        <w:rPr>
          <w:rFonts w:hint="eastAsia" w:ascii="宋体" w:hAnsi="宋体" w:eastAsia="宋体" w:cs="仿宋"/>
          <w:b/>
          <w:bCs/>
          <w:color w:val="000000"/>
          <w:kern w:val="0"/>
          <w:sz w:val="32"/>
          <w:szCs w:val="32"/>
          <w:shd w:val="clear" w:color="auto" w:fill="FFFFFF"/>
          <w:lang w:eastAsia="zh-CN"/>
        </w:rPr>
        <w:t>合计</w:t>
      </w:r>
      <w:r>
        <w:rPr>
          <w:rFonts w:hint="eastAsia" w:ascii="宋体" w:hAnsi="宋体" w:eastAsia="宋体" w:cs="仿宋"/>
          <w:b/>
          <w:bCs/>
          <w:color w:val="000000"/>
          <w:kern w:val="0"/>
          <w:sz w:val="32"/>
          <w:szCs w:val="32"/>
          <w:shd w:val="clear" w:color="auto" w:fill="FFFFFF"/>
          <w:lang w:val="en-US" w:eastAsia="zh-CN"/>
        </w:rPr>
        <w:t>13套）</w:t>
      </w:r>
    </w:p>
    <w:tbl>
      <w:tblPr>
        <w:tblStyle w:val="30"/>
        <w:tblW w:w="9637"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487"/>
        <w:gridCol w:w="838"/>
        <w:gridCol w:w="3820"/>
        <w:gridCol w:w="1190"/>
        <w:gridCol w:w="1089"/>
        <w:gridCol w:w="1313"/>
      </w:tblGrid>
      <w:tr w14:paraId="28DE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7"/>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C68457">
            <w:pPr>
              <w:widowControl/>
              <w:spacing w:before="226" w:line="360" w:lineRule="auto"/>
              <w:ind w:firstLine="964" w:firstLineChars="400"/>
              <w:jc w:val="left"/>
              <w:rPr>
                <w:rFonts w:ascii="宋体" w:hAnsi="宋体" w:eastAsia="宋体" w:cs="仿宋"/>
                <w:color w:val="000000"/>
                <w:kern w:val="0"/>
                <w:szCs w:val="21"/>
                <w:shd w:val="clear" w:color="auto" w:fill="FFFFFF"/>
              </w:rPr>
            </w:pPr>
            <w:r>
              <w:rPr>
                <w:rFonts w:hint="eastAsia" w:ascii="宋体" w:hAnsi="宋体" w:eastAsia="宋体" w:cs="仿宋"/>
                <w:b/>
                <w:bCs/>
                <w:color w:val="000000"/>
                <w:kern w:val="0"/>
                <w:sz w:val="24"/>
                <w:szCs w:val="24"/>
                <w:shd w:val="clear" w:color="auto" w:fill="FFFFFF"/>
              </w:rPr>
              <w:t>小学美术器材（此配置为1间美术教室器材，本项目共需4间）</w:t>
            </w:r>
          </w:p>
        </w:tc>
      </w:tr>
      <w:tr w14:paraId="5FA0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21CB7E">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序号</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FBD89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货物名称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7FE65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技术规格及主要参数</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13884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单位</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DA869E">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数量</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3155371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是否为核心产品</w:t>
            </w:r>
          </w:p>
        </w:tc>
      </w:tr>
      <w:tr w14:paraId="13D2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70EB7B">
            <w:pPr>
              <w:widowControl/>
              <w:spacing w:line="360" w:lineRule="auto"/>
              <w:jc w:val="left"/>
              <w:rPr>
                <w:rFonts w:ascii="宋体" w:hAnsi="宋体" w:eastAsia="宋体" w:cs="仿宋"/>
                <w:color w:val="000000"/>
                <w:kern w:val="0"/>
                <w:szCs w:val="21"/>
                <w:shd w:val="clear" w:color="auto" w:fill="FFFFFF"/>
              </w:rPr>
            </w:pP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17276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专用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52807A">
            <w:pPr>
              <w:widowControl/>
              <w:spacing w:line="360" w:lineRule="auto"/>
              <w:jc w:val="left"/>
              <w:rPr>
                <w:rFonts w:ascii="宋体" w:hAnsi="宋体" w:eastAsia="宋体" w:cs="仿宋"/>
                <w:color w:val="000000"/>
                <w:kern w:val="0"/>
                <w:szCs w:val="21"/>
                <w:shd w:val="clear" w:color="auto" w:fill="FFFFFF"/>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561306">
            <w:pPr>
              <w:widowControl/>
              <w:spacing w:line="360" w:lineRule="auto"/>
              <w:jc w:val="left"/>
              <w:rPr>
                <w:rFonts w:ascii="宋体" w:hAnsi="宋体" w:eastAsia="宋体" w:cs="仿宋"/>
                <w:color w:val="000000"/>
                <w:kern w:val="0"/>
                <w:szCs w:val="21"/>
                <w:shd w:val="clear" w:color="auto" w:fill="FFFFFF"/>
              </w:rPr>
            </w:pP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9FAF72">
            <w:pPr>
              <w:widowControl/>
              <w:spacing w:line="360" w:lineRule="auto"/>
              <w:jc w:val="left"/>
              <w:rPr>
                <w:rFonts w:ascii="宋体" w:hAnsi="宋体" w:eastAsia="宋体" w:cs="仿宋"/>
                <w:color w:val="000000"/>
                <w:kern w:val="0"/>
                <w:szCs w:val="21"/>
                <w:shd w:val="clear" w:color="auto" w:fill="FFFFFF"/>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29C2DD5">
            <w:pPr>
              <w:widowControl/>
              <w:spacing w:line="360" w:lineRule="auto"/>
              <w:jc w:val="left"/>
              <w:rPr>
                <w:rFonts w:ascii="宋体" w:hAnsi="宋体" w:eastAsia="宋体" w:cs="仿宋"/>
                <w:color w:val="000000"/>
                <w:kern w:val="0"/>
                <w:szCs w:val="21"/>
                <w:shd w:val="clear" w:color="auto" w:fill="FFFFFF"/>
              </w:rPr>
            </w:pPr>
          </w:p>
        </w:tc>
      </w:tr>
      <w:tr w14:paraId="6864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258734">
            <w:pPr>
              <w:widowControl/>
              <w:spacing w:line="360" w:lineRule="auto"/>
              <w:jc w:val="left"/>
              <w:rPr>
                <w:rFonts w:ascii="宋体" w:hAnsi="宋体" w:eastAsia="宋体" w:cs="仿宋"/>
                <w:color w:val="000000"/>
                <w:kern w:val="0"/>
                <w:szCs w:val="21"/>
                <w:shd w:val="clear" w:color="auto" w:fill="FFFFFF"/>
              </w:rPr>
            </w:pP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1B303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b/>
                <w:bCs/>
                <w:szCs w:val="21"/>
              </w:rPr>
              <w:t>美术专用教室</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9C010A">
            <w:pPr>
              <w:widowControl/>
              <w:spacing w:line="360" w:lineRule="auto"/>
              <w:jc w:val="left"/>
              <w:rPr>
                <w:rFonts w:ascii="宋体" w:hAnsi="宋体" w:eastAsia="宋体" w:cs="仿宋"/>
                <w:color w:val="000000"/>
                <w:kern w:val="0"/>
                <w:szCs w:val="21"/>
                <w:shd w:val="clear" w:color="auto" w:fill="FFFFFF"/>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00B2B6">
            <w:pPr>
              <w:widowControl/>
              <w:spacing w:line="360" w:lineRule="auto"/>
              <w:jc w:val="left"/>
              <w:rPr>
                <w:rFonts w:ascii="宋体" w:hAnsi="宋体" w:eastAsia="宋体" w:cs="仿宋"/>
                <w:color w:val="000000"/>
                <w:kern w:val="0"/>
                <w:szCs w:val="21"/>
                <w:shd w:val="clear" w:color="auto" w:fill="FFFFFF"/>
              </w:rPr>
            </w:pP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2E47E6">
            <w:pPr>
              <w:widowControl/>
              <w:spacing w:line="360" w:lineRule="auto"/>
              <w:jc w:val="left"/>
              <w:rPr>
                <w:rFonts w:ascii="宋体" w:hAnsi="宋体" w:eastAsia="宋体" w:cs="仿宋"/>
                <w:color w:val="000000"/>
                <w:kern w:val="0"/>
                <w:szCs w:val="21"/>
                <w:shd w:val="clear" w:color="auto" w:fill="FFFFFF"/>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813CE7E">
            <w:pPr>
              <w:widowControl/>
              <w:spacing w:line="360" w:lineRule="auto"/>
              <w:jc w:val="left"/>
              <w:rPr>
                <w:rFonts w:ascii="宋体" w:hAnsi="宋体" w:eastAsia="宋体" w:cs="仿宋"/>
                <w:color w:val="000000"/>
                <w:kern w:val="0"/>
                <w:szCs w:val="21"/>
                <w:shd w:val="clear" w:color="auto" w:fill="FFFFFF"/>
              </w:rPr>
            </w:pPr>
          </w:p>
        </w:tc>
      </w:tr>
      <w:tr w14:paraId="7B60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10FAD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0DD367">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衬布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E5F0C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尺寸：1000mm*2000mm；衬布材质为平绒、防晒、防水。</w:t>
            </w:r>
            <w:r>
              <w:rPr>
                <w:rFonts w:hint="eastAsia" w:ascii="仿宋" w:hAnsi="仿宋" w:eastAsia="仿宋" w:cs="仿宋"/>
                <w:kern w:val="0"/>
                <w:sz w:val="32"/>
                <w:szCs w:val="32"/>
                <w:shd w:val="clear" w:color="auto" w:fill="FFFFFF"/>
              </w:rPr>
              <w:t>★</w:t>
            </w:r>
            <w:r>
              <w:rPr>
                <w:rFonts w:hint="eastAsia"/>
                <w:sz w:val="20"/>
                <w:szCs w:val="20"/>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8E0EA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10F131">
            <w:pPr>
              <w:widowControl/>
              <w:spacing w:line="360" w:lineRule="auto"/>
              <w:jc w:val="left"/>
              <w:rPr>
                <w:rFonts w:ascii="宋体" w:hAnsi="宋体" w:eastAsia="宋体" w:cs="仿宋"/>
                <w:color w:val="000000"/>
                <w:kern w:val="0"/>
                <w:szCs w:val="21"/>
                <w:shd w:val="clear" w:color="auto" w:fill="FFFFFF"/>
              </w:rPr>
            </w:pPr>
            <w:r>
              <w:rPr>
                <w:rFonts w:hint="eastAsia"/>
                <w:color w:val="000000"/>
                <w:sz w:val="16"/>
                <w:szCs w:val="16"/>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DF0798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是</w:t>
            </w:r>
          </w:p>
        </w:tc>
      </w:tr>
      <w:tr w14:paraId="63BE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7AA21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115B1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遮光窗帘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84564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一、适用范围：适用于小学、初中美术教学使用。二、技术要求： 1. 规格：不小于1800mm×2200mm。2．平绒或棉布材质，正面为暗红色、反面亮银色。3．布体严格要求高强遮光底衬，双层锁边，不透光、防晒、防水。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2627F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A375E5">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4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E0CD9E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2B6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F9C29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E7AB0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写生凳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8B9CF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规格：凳面直径不低于295mm，升降高度480到650mm；2.材质：优质欧洲榉木，支架用料不低于22mm*39mm；3.要求：升降式架构，升降用金属丝直径不低于19mm，支撑稳定，牢固可靠，工艺精细，表面光洁，环保清漆处理，漆面均匀光亮。</w:t>
            </w:r>
            <w:r>
              <w:rPr>
                <w:rFonts w:hint="eastAsia" w:ascii="仿宋" w:hAnsi="仿宋" w:eastAsia="仿宋" w:cs="仿宋"/>
                <w:kern w:val="0"/>
                <w:sz w:val="32"/>
                <w:szCs w:val="32"/>
                <w:shd w:val="clear" w:color="auto" w:fill="FFFFFF"/>
              </w:rPr>
              <w:t>★</w:t>
            </w:r>
            <w:r>
              <w:rPr>
                <w:rFonts w:hint="eastAsia"/>
                <w:sz w:val="20"/>
                <w:szCs w:val="20"/>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E7C23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6DB631">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45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7B8094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B77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37D58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1A8A3A">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写生灯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CD44A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olor w:val="auto"/>
                <w:szCs w:val="21"/>
              </w:rPr>
              <w:t>立式可升降，1、落地升降总高度1500mm—2600mm；2三节升降杆:</w:t>
            </w:r>
            <w:r>
              <w:rPr>
                <w:rFonts w:hint="eastAsia" w:ascii="宋体" w:hAnsi="宋体" w:eastAsia="宋体"/>
                <w:color w:val="auto"/>
                <w:szCs w:val="21"/>
                <w:lang w:val="en-US" w:eastAsia="zh-CN"/>
              </w:rPr>
              <w:t>立柱为</w:t>
            </w:r>
            <w:r>
              <w:rPr>
                <w:rFonts w:hint="eastAsia" w:ascii="宋体" w:hAnsi="宋体" w:eastAsia="宋体"/>
                <w:color w:val="auto"/>
                <w:szCs w:val="21"/>
              </w:rPr>
              <w:t>一根直径为25mm和二根直径分别为19mm、13mm</w:t>
            </w:r>
            <w:r>
              <w:rPr>
                <w:rFonts w:hint="eastAsia" w:ascii="宋体" w:hAnsi="宋体" w:eastAsia="宋体"/>
                <w:color w:val="auto"/>
                <w:szCs w:val="21"/>
                <w:lang w:val="en-US" w:eastAsia="zh-CN"/>
              </w:rPr>
              <w:t>的</w:t>
            </w:r>
            <w:r>
              <w:rPr>
                <w:rFonts w:hint="eastAsia" w:ascii="宋体" w:hAnsi="宋体" w:eastAsia="宋体"/>
                <w:color w:val="auto"/>
                <w:szCs w:val="21"/>
              </w:rPr>
              <w:t>钢管组成，升降固定钮用高强ABS件组成，3、聚光灯罩合金板喷塑，直径260mm，4、五角支撑架用高强ABS而成，脚用直径16mm不锈钢管制成，5、高强LED灯内置灯罩内，灯罩与光源为一体式，光源功率18W配2500mm长的优质电线；6、照度角度120度可调。</w:t>
            </w:r>
            <w:r>
              <w:rPr>
                <w:rFonts w:hint="eastAsia" w:ascii="仿宋" w:hAnsi="仿宋" w:eastAsia="仿宋" w:cs="仿宋"/>
                <w:color w:val="auto"/>
                <w:kern w:val="0"/>
                <w:sz w:val="32"/>
                <w:szCs w:val="32"/>
                <w:shd w:val="clear" w:color="auto" w:fill="FFFFFF"/>
              </w:rPr>
              <w:t>★</w:t>
            </w:r>
            <w:r>
              <w:rPr>
                <w:rFonts w:hint="eastAsia"/>
                <w:color w:val="auto"/>
                <w:sz w:val="22"/>
                <w:szCs w:val="22"/>
              </w:rPr>
              <w:t>立柱通过长期耐高温70℃(5000h)无变形检测，出具国家认可实验室(提供实验室的CNAS和CMA认证)的检测报告，附网上查询截图；立柱通过长期耐低温-40℃(5000h)无裂纹，出具国家认可实验室(提供实验室的CNAS和CMA认证)的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3A95E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CADAAA">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4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69DEE9F">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AB9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6BA16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5</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2D5F62">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工作台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B5232C">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1、规格：1800mm×800mm×740mm，整体橡木材质，新中式风格；</w:t>
            </w:r>
            <w:r>
              <w:rPr>
                <w:rFonts w:hint="eastAsia"/>
                <w:sz w:val="20"/>
                <w:szCs w:val="20"/>
              </w:rPr>
              <w:br w:type="textWrapping"/>
            </w:r>
            <w:r>
              <w:rPr>
                <w:rFonts w:hint="eastAsia"/>
                <w:sz w:val="20"/>
                <w:szCs w:val="20"/>
              </w:rPr>
              <w:t xml:space="preserve">2、实木组装式结构，面板和腿全部圆角处理； </w:t>
            </w:r>
            <w:r>
              <w:rPr>
                <w:rFonts w:hint="eastAsia"/>
                <w:sz w:val="20"/>
                <w:szCs w:val="20"/>
              </w:rPr>
              <w:br w:type="textWrapping"/>
            </w:r>
            <w:r>
              <w:rPr>
                <w:rFonts w:hint="eastAsia"/>
                <w:sz w:val="20"/>
                <w:szCs w:val="20"/>
              </w:rPr>
              <w:t>3、橡木面板厚20mm，外围厚度40mm；底部为50mm×50mm方腿； 4、桌面与桌腿连接处采用高度不低于60mm厚度不低于20mm挡板，实木挡板和桌腿连接处为总长200mm左右实木连接件。</w:t>
            </w:r>
            <w:r>
              <w:rPr>
                <w:rFonts w:hint="eastAsia"/>
                <w:sz w:val="20"/>
                <w:szCs w:val="20"/>
              </w:rPr>
              <w:br w:type="textWrapping"/>
            </w:r>
            <w:r>
              <w:rPr>
                <w:rFonts w:hint="eastAsia"/>
                <w:sz w:val="20"/>
                <w:szCs w:val="20"/>
              </w:rPr>
              <w:t>5、整体漆面处理，表面光滑有色泽。</w:t>
            </w:r>
            <w:r>
              <w:rPr>
                <w:rFonts w:hint="eastAsia" w:ascii="仿宋" w:hAnsi="仿宋" w:eastAsia="仿宋" w:cs="仿宋"/>
                <w:kern w:val="0"/>
                <w:sz w:val="32"/>
                <w:szCs w:val="32"/>
                <w:shd w:val="clear" w:color="auto" w:fill="FFFFFF"/>
              </w:rPr>
              <w:t>★</w:t>
            </w:r>
            <w:r>
              <w:rPr>
                <w:rFonts w:hint="eastAsia"/>
                <w:sz w:val="20"/>
                <w:szCs w:val="20"/>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FC410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BCE84F">
            <w:pPr>
              <w:widowControl/>
              <w:spacing w:line="360" w:lineRule="auto"/>
              <w:jc w:val="left"/>
              <w:rPr>
                <w:rFonts w:ascii="宋体" w:hAnsi="宋体" w:eastAsia="宋体" w:cs="仿宋"/>
                <w:color w:val="000000"/>
                <w:kern w:val="0"/>
                <w:szCs w:val="21"/>
                <w:shd w:val="clear" w:color="auto" w:fill="FFFFFF"/>
              </w:rPr>
            </w:pPr>
            <w:r>
              <w:rPr>
                <w:rFonts w:hint="eastAsia"/>
                <w:color w:val="000000"/>
                <w:sz w:val="16"/>
                <w:szCs w:val="16"/>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AFD638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AF2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E19BF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6</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9754EC">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美术教学用品柜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F7074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规格：850*400*1850mm，实木结构，材质为20mm橡木齿接板，底部对500*500mm对开门，上部为敞开式隔断分别展示不同造型物品。</w:t>
            </w:r>
            <w:r>
              <w:rPr>
                <w:rFonts w:hint="eastAsia" w:ascii="仿宋" w:hAnsi="仿宋" w:eastAsia="仿宋" w:cs="仿宋"/>
                <w:kern w:val="0"/>
                <w:sz w:val="32"/>
                <w:szCs w:val="32"/>
                <w:shd w:val="clear" w:color="auto" w:fill="FFFFFF"/>
              </w:rPr>
              <w:t>★</w:t>
            </w:r>
            <w:r>
              <w:rPr>
                <w:rFonts w:hint="eastAsia"/>
                <w:sz w:val="20"/>
                <w:szCs w:val="20"/>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970EF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9C2B08">
            <w:pPr>
              <w:widowControl/>
              <w:spacing w:line="360" w:lineRule="auto"/>
              <w:jc w:val="left"/>
              <w:rPr>
                <w:rFonts w:ascii="宋体" w:hAnsi="宋体" w:eastAsia="宋体" w:cs="仿宋"/>
                <w:color w:val="000000"/>
                <w:kern w:val="0"/>
                <w:szCs w:val="21"/>
                <w:shd w:val="clear" w:color="auto" w:fill="FFFFFF"/>
              </w:rPr>
            </w:pPr>
            <w:r>
              <w:rPr>
                <w:rFonts w:hint="eastAsia"/>
                <w:color w:val="000000"/>
                <w:sz w:val="14"/>
                <w:szCs w:val="1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88CCED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65A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B0937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7</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55D675">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磁性白黑板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D9D7D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1、规格：800mm×1200mm；2、材质：锌背白板，表面PET覆膜，优质厚铝合金加厚边框，ABS塑料包角；3、要求：两面用，带磁扣、板刷专用笔，易写易擦，不留痕迹。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3EB987">
            <w:pPr>
              <w:widowControl/>
              <w:spacing w:line="360" w:lineRule="auto"/>
              <w:jc w:val="left"/>
              <w:rPr>
                <w:rFonts w:ascii="宋体" w:hAnsi="宋体" w:eastAsia="宋体" w:cs="仿宋"/>
                <w:color w:val="000000"/>
                <w:kern w:val="0"/>
                <w:szCs w:val="21"/>
                <w:shd w:val="clear" w:color="auto" w:fill="FFFFFF"/>
              </w:rPr>
            </w:pPr>
            <w:r>
              <w:rPr>
                <w:rFonts w:ascii="Arial" w:hAnsi="Arial" w:cs="Arial"/>
                <w:sz w:val="12"/>
                <w:szCs w:val="12"/>
              </w:rPr>
              <w:br w:type="textWrapping"/>
            </w:r>
            <w:r>
              <w:rPr>
                <w:rFonts w:hint="eastAsia"/>
                <w:sz w:val="20"/>
                <w:szCs w:val="20"/>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544E4C">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14EB8E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98A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F5EE9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8</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72BE14">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展示画框</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72F58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1.规格：600mm×450mm；边框尺寸不小于32mm*18mm</w:t>
            </w:r>
            <w:r>
              <w:rPr>
                <w:rFonts w:hint="eastAsia"/>
                <w:sz w:val="20"/>
                <w:szCs w:val="20"/>
              </w:rPr>
              <w:br w:type="textWrapping"/>
            </w:r>
            <w:r>
              <w:rPr>
                <w:rFonts w:hint="eastAsia"/>
                <w:sz w:val="20"/>
                <w:szCs w:val="20"/>
              </w:rPr>
              <w:t>2.由实木清漆框架、透明塑料面板、底板、锁扣等组成；</w:t>
            </w:r>
            <w:r>
              <w:rPr>
                <w:rFonts w:hint="eastAsia"/>
                <w:sz w:val="20"/>
                <w:szCs w:val="20"/>
              </w:rPr>
              <w:br w:type="textWrapping"/>
            </w:r>
            <w:r>
              <w:rPr>
                <w:rFonts w:hint="eastAsia"/>
                <w:sz w:val="20"/>
                <w:szCs w:val="20"/>
              </w:rPr>
              <w:t>3.透明塑料面板≥2㎜.；</w:t>
            </w:r>
            <w:r>
              <w:rPr>
                <w:rFonts w:hint="eastAsia"/>
                <w:sz w:val="20"/>
                <w:szCs w:val="20"/>
              </w:rPr>
              <w:br w:type="textWrapping"/>
            </w:r>
            <w:r>
              <w:rPr>
                <w:rFonts w:hint="eastAsia"/>
                <w:sz w:val="20"/>
                <w:szCs w:val="20"/>
              </w:rPr>
              <w:t>4.悬挂件牢固、可靠，能承受自身重力的2～3倍。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587F0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A336F8">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91181D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F9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FF64C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9</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2B1245">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小学美术教学挂图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8F7DCC">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适合小学学美术教学要求的绘画、手工、欣赏内容， 不少于48幅，对开，学校定制。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91E27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3253C9">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2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F2A5F7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CE3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BC6F1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10</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B9D82B">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影像资料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4929F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幻灯片、数字化美术教学资源库、虚拟美术博物馆、美术展等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2D189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2C3CC7">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5124B33">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7D4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77A2C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493D3B">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写生画板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FEB14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1、规格≥450mm×320mm×18mm；2、材质：双面椴木，四周实木边框；3、要求：边框宽≥8mm、对角线平面误差小于2mm，四边直角误差小于2mm，边框气钉眼需进行表面处理。整体板面平整、表面光滑、洁净、无毛刺。</w:t>
            </w:r>
            <w:r>
              <w:rPr>
                <w:rFonts w:hint="eastAsia" w:ascii="仿宋" w:hAnsi="仿宋" w:eastAsia="仿宋" w:cs="仿宋"/>
                <w:kern w:val="0"/>
                <w:sz w:val="32"/>
                <w:szCs w:val="32"/>
                <w:shd w:val="clear" w:color="auto" w:fill="FFFFFF"/>
              </w:rPr>
              <w:t>★</w:t>
            </w:r>
            <w:r>
              <w:rPr>
                <w:rFonts w:hint="eastAsia"/>
                <w:sz w:val="20"/>
                <w:szCs w:val="20"/>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E20A3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05B61E">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45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42ACCA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是</w:t>
            </w:r>
          </w:p>
        </w:tc>
      </w:tr>
      <w:tr w14:paraId="42A2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F6E829">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61545E">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泥工工具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885A2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1.配置：(1)切割线：1条 ,材质：采用不锈钢细钢丝制成。切割线长度300mm。(2)料瓶：1个，优质塑料，圆形；直径60mm,高度113mm，容量300ml，用于盛水或釉料使用；(3)转台：1个，材质应采用一级PVC塑料材质，双面、中间带轴承，符合环保要求，无毒、无味，色泽鲜艳、外表光滑无气泡、无突起，大转台直径180mm，高度30mm。(4)木刮刀：1片，采用优质丝绵木，表面色泽均匀、平整、应无毛刺、裂纹、虫孔、霉变。(5)环形刀： 1把，采用优质丝绵木手柄两端有环形刀头、表面色泽均匀、平整、应无毛刺、裂纹、虫孔、霉变。长200cm.(6)喷壶：1个，采用优质一级PE材质,扳手式喷嘴.可调整喷雾效果，符合环保要求，无毒、无味，色泽鲜艳、外表光滑无气泡、无突起。高145mm，宽95mm，厚度40mm。(7)拍板：1个，弧形拍板1个，木质，硬质槐木，表面光滑，色泽均匀、平整、弧形背板、应无毛刺、裂纹、虫孔、霉变，长195mm，宽67mm，高30mm；(8)不锈钢刮板：2个，不锈钢材质，两头圆，长8cm，宽5cm；一圆一尖，长11.8cm，宽5cm。(9)大头刀：1把，手柄光滑，前有环形刀头表面色泽均匀、平整、应无毛刺、裂纹、虫孔、霉变，手柄长度100mm。(10)板刷：1个，刷头采用优质尼龙制成，刷头宽50mm装配牢固，不易脱毛手柄光滑，表面色泽均匀、平整，刷头采用优质尼龙制成，刷头宽47mm。(11)刮泥铲：塑料质：材质应采用一级ABS原料，符合环保要求，无毒、无味，色泽鲜艳、外表光滑无气泡、无突起。手柄长180mm，宽50mm，铲尖厚1mm。(12)泥塑刀：7支，7寸采用优质丝绵木、表面色泽均匀、平整、应无毛刺、裂纹、虫孔、霉变，刀身长度20cm。(13)平铲针：木柄两端分别有尖锐针形头和斜铲刀头，便于修饰细处纹饰。(14)油壶：1件，不锈钢材质，双体连接，整体长度不小于90mm，带卡扣，单体油壶直径不小于35mm，高度不小于30mm。(15)吹釉壶：1件，不锈钢材质，直径不小于65mm，高度不小于90mm，带吹管。(16)碾辊：1件，木质光滑无毛刺，擀泥用，长度不小于400mm，把手直径不小于25mm，中间擀泥部位直径不小于40mm。(17）搭木2根，实木材质，长度250mm和长度200mm各一。（18）挤泥枪1把，配备19个枪头。2.中空吹塑定位包装，所有产品均有单独卡槽定位于箱子内，不得串动，便于携带、存放。应符合JY0001-2003的有关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BAE779">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C2CB17">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0A35B4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80B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EB8D0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13</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1E9A83">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美术学具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A2778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一、适用范围：适用于小学、初中美术教学使用。二、技术要求：1.毛笔5支：加健毛笔，大白云、中白云、小白云、花枝俏、小依纹各1支；2.小剪刀 1件：无刃、圆头，总长度不小于150mm；3.调色盘1个：10眼梅花型，直径不小于130mm；4.笔洗1个：可折叠，直径不小于140mm；5.美工刀1把：塑料材质手柄，长度不小于150mm；6.水溶性油墨1支：黑色100ml；7.黑色胶辊1件：滚筒长度不小于90mm，木质手柄；8.毛毡1块：尺寸不小于485mm*500mm；9.刻纸刀1把：合金手柄长度不小于100mm，笔刀刀头3件：猛钢刀头不小于35mm；10.水粉画笔6支：优质尼龙笔头；11.调色盒1件：24格；12.直尺1把：有机塑料材质，尺寸不小于300mm；13.工具箱1件：中空吹塑定位包装，所有产品均有单独卡槽定位于箱子内，不得串动，便于携带、存放。</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86FF7B">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C974E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7EB627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333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FCA1B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14</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E60C2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教具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8EF687">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DE303C">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CE799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CE8567A">
            <w:pPr>
              <w:widowControl/>
              <w:spacing w:line="360" w:lineRule="auto"/>
              <w:jc w:val="left"/>
              <w:rPr>
                <w:rFonts w:ascii="宋体" w:hAnsi="宋体" w:eastAsia="宋体" w:cs="仿宋"/>
                <w:color w:val="000000"/>
                <w:kern w:val="0"/>
                <w:szCs w:val="21"/>
                <w:shd w:val="clear" w:color="auto" w:fill="FFFFFF"/>
              </w:rPr>
            </w:pPr>
          </w:p>
        </w:tc>
      </w:tr>
      <w:tr w14:paraId="3E2E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91B03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15</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ED09D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写生画箱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91412B">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材质：全部采用榆木实木材质,无混合材质 ；尺寸：720x1140x1800mm,十足尺寸,不缩小画架杆子粗细尺寸；最大画框尺寸为：850mm；功能：a： 带拉杆和滑轮，方便外出写生；b：配带调色盘，背带；c：定制的抽屉可装画笔，颜料或其它绘画材料；d：画布固定板可以通过从垂直调到水平形成一个桌子。</w:t>
            </w:r>
            <w:r>
              <w:rPr>
                <w:rFonts w:hint="eastAsia" w:ascii="仿宋" w:hAnsi="仿宋" w:eastAsia="仿宋" w:cs="仿宋"/>
                <w:kern w:val="0"/>
                <w:sz w:val="32"/>
                <w:szCs w:val="32"/>
                <w:shd w:val="clear" w:color="auto" w:fill="FFFFFF"/>
              </w:rPr>
              <w:t>★</w:t>
            </w:r>
            <w:r>
              <w:rPr>
                <w:rFonts w:hint="eastAsia"/>
                <w:sz w:val="20"/>
                <w:szCs w:val="20"/>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F551F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74ED6A">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D8EEB6F">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1CD8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B33177">
            <w:pPr>
              <w:widowControl/>
              <w:spacing w:line="360" w:lineRule="auto"/>
              <w:jc w:val="left"/>
              <w:rPr>
                <w:rFonts w:ascii="宋体" w:hAnsi="宋体" w:eastAsia="宋体" w:cs="仿宋"/>
                <w:color w:val="000000"/>
                <w:kern w:val="0"/>
                <w:szCs w:val="21"/>
                <w:shd w:val="clear" w:color="auto" w:fill="FFFFFF"/>
              </w:rPr>
            </w:pP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6002C4">
            <w:pPr>
              <w:widowControl/>
              <w:spacing w:line="360" w:lineRule="auto"/>
              <w:jc w:val="left"/>
              <w:rPr>
                <w:rFonts w:ascii="宋体" w:hAnsi="宋体" w:eastAsia="宋体" w:cs="仿宋"/>
                <w:b/>
                <w:color w:val="000000"/>
                <w:kern w:val="0"/>
                <w:szCs w:val="21"/>
                <w:shd w:val="clear" w:color="auto" w:fill="FFFFFF"/>
              </w:rPr>
            </w:pPr>
            <w:r>
              <w:rPr>
                <w:rFonts w:hint="eastAsia"/>
                <w:color w:val="000000"/>
                <w:sz w:val="22"/>
                <w:szCs w:val="22"/>
              </w:rPr>
              <w:t>写生教具(1)</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465CD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石膏像：阿古力巴（切面）、腊空（半面）、太阳神（头像）、海盗（头像）、小大卫（头像）。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04926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00B00E">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E1168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94E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8FCDC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17</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D27390">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写生教具(2)</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5C0E2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⑴圆球；⑵圆锥；⑶长方体；⑷正方体、⑸四棱锥；⑹圆柱体；⑺六棱柱；⑻方带方；⑼圆锥带圆；⑽方锥带；⑾多面体；⑿八棱柱；⒀六棱锥；⒁圆切；⒂十二面体；材质：优质石膏粉。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A2A4E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09AC4D">
            <w:pPr>
              <w:spacing w:line="360" w:lineRule="auto"/>
              <w:rPr>
                <w:szCs w:val="21"/>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517F94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7D1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90DCF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18</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384BA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画架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C3A78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规格：高度1720mm,最大升降高度230mm，可调节高度，可通过前倾与后仰实现角度调节，可纵置全开画板。材质：进口欧洲榉木材质，支架边框宽不低于41mm，厚度不低于22mm，含上卡槽和底托，底托尺寸不小于530mm*105mm，含可置物隔层，隔层深度不低于72mm。工艺精细，表面光洁，环保清漆处理，漆面均匀光亮。</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EDB4D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86DFB5">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D693DB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9E4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E7AC9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19</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E421D9">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画板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48AD0C">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1、规格≥600mm×450mm×18mm；2、材质：双面椴木，四周实木边框；3、要求：边框宽≥8mm，对角线平面误差小于2mm，四边直角误差小于2mm，边框气钉眼需进行表面处理。整体板面平整、表面光滑、洁净、无毛刺。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045D1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6787E3">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64EF18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9B2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179FB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20</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341BB5">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大圆规</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1E494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一、适用范围：适用于中小学美术教学使用。二、技术要求：1．ABS工程塑料。2．尺寸不小于390mm，最大直径为840mm，附吸盘。3. 紧固件应调节方便、紧固可靠。4. 产品表面应平整、挺直、无毛刺。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EEB4C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D83A3E">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6B84CA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CB7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81910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724BB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丁字尺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632EF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 xml:space="preserve">规格：800 mm，有机塑料，刻度清晰。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7A0F6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F98476">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E82CB5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EC2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A2027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FCFADB">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三角板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B50F6B">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规格：250 mm  有机塑料，边缘清晰，表面平整，刻线排列整齐、端正,粗细均匀。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728D41">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B31CE3">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0A0C2F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0CE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85321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23</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51A8F4">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版画工具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9B99CC">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木刻刀8把、笔刀1把、笔刀片3件、电烙铁1把、木蘑托1只、胶滚1套（大中小各1件）、油石1件、刮刀2把、6B中华绘图铅笔2支、电落铁支架1个、电落铁底座一个。中空吹塑定位包装。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2D871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33CF0C">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DF474D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DF4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69AF2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24</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460D54">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绘画工具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586E2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一、适用范围：适用于小学、初中美术教学使用。二、技术要求：1．配置：⑴调色板1个；⑵毛笔8支：大中小提斗、大中小白云、花枝俏、小依纹各1支；⑶水粉笔 1-12#各1支；⑷油画笔1-12#各1支；⑸24眼调色盒1件，2．中空吹塑定位包装，所有产品均有单独卡槽定位于箱子内，不得串动，便于携带、存放。</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35685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552D8C">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B6A8EDF">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28C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BE8FA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25</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08260A">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制作工具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77F8C9">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中空吹塑定位包装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3C542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5EC37B">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7525FE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C91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84489E">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26</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857573">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国画和书法工具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25198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笔洗1件：青花瓷材质，直径150mm、高度50mm；2、笔架1件：青花瓷材质，5山头、长度130mm，高度45mm；3、砚台1件：带盖石砚，直径120mm；4、毛笔8件：加健毛笔，大、中、小提斗，大、中、小白云、花枝俏1枝，小依纹1枝；5、画毡1件：毛毡长宽厚485mm×500mm×1mm；6、调色盘1件：聚丙稀材质，13眼梅花型，直径14mm；7、笔帘1件：竹制；8、镇尺一对：石质，黑色或灰色，长宽高198mm×38mm×9mm；9、墨块：金不换；10、印尼盒1件：直径70mm；11、工具箱1件：中空吹塑包装、所有工具定点定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3A7AF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642E19">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475604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B17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B2FD32">
            <w:pPr>
              <w:widowControl/>
              <w:spacing w:line="360" w:lineRule="auto"/>
              <w:jc w:val="left"/>
              <w:rPr>
                <w:rFonts w:ascii="宋体" w:hAnsi="宋体" w:eastAsia="宋体" w:cs="仿宋"/>
                <w:color w:val="000000"/>
                <w:kern w:val="0"/>
                <w:szCs w:val="21"/>
                <w:shd w:val="clear" w:color="auto" w:fill="FFFFFF"/>
              </w:rPr>
            </w:pP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C8856C">
            <w:pPr>
              <w:widowControl/>
              <w:spacing w:line="360" w:lineRule="auto"/>
              <w:jc w:val="left"/>
              <w:rPr>
                <w:rFonts w:ascii="宋体" w:hAnsi="宋体" w:eastAsia="宋体" w:cs="仿宋"/>
                <w:b/>
                <w:color w:val="000000"/>
                <w:kern w:val="0"/>
                <w:szCs w:val="21"/>
                <w:shd w:val="clear" w:color="auto" w:fill="FFFFFF"/>
              </w:rPr>
            </w:pPr>
            <w:r>
              <w:rPr>
                <w:rFonts w:hint="eastAsia" w:ascii="宋体" w:hAnsi="宋体" w:eastAsia="宋体" w:cs="仿宋"/>
                <w:b/>
                <w:color w:val="000000"/>
                <w:kern w:val="0"/>
                <w:szCs w:val="21"/>
                <w:shd w:val="clear" w:color="auto" w:fill="FFFFFF"/>
              </w:rPr>
              <w:t>美术活动器材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7BD235">
            <w:pPr>
              <w:widowControl/>
              <w:spacing w:line="360" w:lineRule="auto"/>
              <w:jc w:val="left"/>
              <w:rPr>
                <w:rFonts w:ascii="宋体" w:hAnsi="宋体" w:eastAsia="宋体" w:cs="仿宋"/>
                <w:color w:val="000000"/>
                <w:kern w:val="0"/>
                <w:szCs w:val="21"/>
                <w:shd w:val="clear" w:color="auto" w:fill="FFFFFF"/>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AAFD7E">
            <w:pPr>
              <w:widowControl/>
              <w:spacing w:line="360" w:lineRule="auto"/>
              <w:jc w:val="left"/>
              <w:rPr>
                <w:rFonts w:ascii="宋体" w:hAnsi="宋体" w:eastAsia="宋体" w:cs="仿宋"/>
                <w:color w:val="000000"/>
                <w:kern w:val="0"/>
                <w:szCs w:val="21"/>
                <w:shd w:val="clear" w:color="auto" w:fill="FFFFFF"/>
              </w:rPr>
            </w:pP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8CFBE8">
            <w:pPr>
              <w:widowControl/>
              <w:spacing w:line="360" w:lineRule="auto"/>
              <w:jc w:val="left"/>
              <w:rPr>
                <w:rFonts w:ascii="宋体" w:hAnsi="宋体" w:eastAsia="宋体" w:cs="仿宋"/>
                <w:color w:val="000000"/>
                <w:kern w:val="0"/>
                <w:szCs w:val="21"/>
                <w:shd w:val="clear" w:color="auto" w:fill="FFFFFF"/>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9715700">
            <w:pPr>
              <w:widowControl/>
              <w:spacing w:line="360" w:lineRule="auto"/>
              <w:jc w:val="left"/>
              <w:rPr>
                <w:rFonts w:ascii="宋体" w:hAnsi="宋体" w:eastAsia="宋体" w:cs="仿宋"/>
                <w:color w:val="000000"/>
                <w:kern w:val="0"/>
                <w:szCs w:val="21"/>
                <w:shd w:val="clear" w:color="auto" w:fill="FFFFFF"/>
              </w:rPr>
            </w:pPr>
          </w:p>
        </w:tc>
      </w:tr>
      <w:tr w14:paraId="49AE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33CD4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35</w:t>
            </w:r>
          </w:p>
        </w:tc>
        <w:tc>
          <w:tcPr>
            <w:tcW w:w="487" w:type="dxa"/>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14:paraId="573BC4D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剪纸与</w:t>
            </w:r>
            <w:r>
              <w:rPr>
                <w:rFonts w:hint="eastAsia"/>
                <w:color w:val="000000"/>
                <w:sz w:val="22"/>
                <w:szCs w:val="22"/>
              </w:rPr>
              <w:br w:type="textWrapping"/>
            </w:r>
            <w:r>
              <w:rPr>
                <w:rFonts w:hint="eastAsia"/>
                <w:color w:val="000000"/>
                <w:sz w:val="22"/>
                <w:szCs w:val="22"/>
              </w:rPr>
              <w:t>拼贴</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4603394">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A913B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小剪刀、刻纸刀。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E92A3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95A3DA">
            <w:pPr>
              <w:widowControl/>
              <w:spacing w:line="360" w:lineRule="auto"/>
              <w:jc w:val="left"/>
              <w:rPr>
                <w:rFonts w:ascii="宋体" w:hAnsi="宋体" w:eastAsia="宋体" w:cs="仿宋"/>
                <w:color w:val="000000"/>
                <w:kern w:val="0"/>
                <w:szCs w:val="21"/>
                <w:shd w:val="clear" w:color="auto" w:fill="FFFFFF"/>
              </w:rPr>
            </w:pPr>
            <w:r>
              <w:rPr>
                <w:rFonts w:hint="eastAsia"/>
                <w:color w:val="000000"/>
                <w:sz w:val="16"/>
                <w:szCs w:val="16"/>
              </w:rPr>
              <w:t>9</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5494CB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BD8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A89D9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36</w:t>
            </w:r>
          </w:p>
        </w:tc>
        <w:tc>
          <w:tcPr>
            <w:tcW w:w="487"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14:paraId="524F207D">
            <w:pPr>
              <w:widowControl/>
              <w:spacing w:line="360" w:lineRule="auto"/>
              <w:jc w:val="left"/>
              <w:rPr>
                <w:rFonts w:ascii="宋体" w:hAnsi="宋体" w:eastAsia="宋体" w:cs="仿宋"/>
                <w:color w:val="000000"/>
                <w:kern w:val="0"/>
                <w:szCs w:val="21"/>
                <w:shd w:val="clear" w:color="auto" w:fill="FFFFFF"/>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bottom"/>
          </w:tcPr>
          <w:p w14:paraId="7E50CFF0">
            <w:pPr>
              <w:rPr>
                <w:color w:val="000000"/>
                <w:sz w:val="22"/>
                <w:szCs w:val="22"/>
              </w:rPr>
            </w:pPr>
            <w:r>
              <w:rPr>
                <w:color w:val="000000"/>
                <w:sz w:val="22"/>
                <w:szCs w:val="22"/>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352425</wp:posOffset>
                  </wp:positionV>
                  <wp:extent cx="504825" cy="0"/>
                  <wp:effectExtent l="0" t="0" r="0" b="0"/>
                  <wp:wrapNone/>
                  <wp:docPr id="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7"/>
                          <pic:cNvPicPr>
                            <a:picLocks noChangeAspect="1"/>
                          </pic:cNvPicPr>
                        </pic:nvPicPr>
                        <pic:blipFill>
                          <a:blip r:embed="rId5"/>
                          <a:stretch>
                            <a:fillRect/>
                          </a:stretch>
                        </pic:blipFill>
                        <pic:spPr>
                          <a:xfrm>
                            <a:off x="0" y="0"/>
                            <a:ext cx="504825" cy="0"/>
                          </a:xfrm>
                          <a:prstGeom prst="rect">
                            <a:avLst/>
                          </a:prstGeom>
                          <a:noFill/>
                          <a:ln>
                            <a:noFill/>
                          </a:ln>
                        </pic:spPr>
                      </pic:pic>
                    </a:graphicData>
                  </a:graphic>
                </wp:anchor>
              </w:drawing>
            </w:r>
          </w:p>
          <w:p w14:paraId="293273A8">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耗材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D5A56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专用剪纸、各色彩纸、白板纸、卡纸、各色布料等。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ED35A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A26F6A">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9</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CCF25E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675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5BA149">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37</w:t>
            </w:r>
          </w:p>
        </w:tc>
        <w:tc>
          <w:tcPr>
            <w:tcW w:w="487" w:type="dxa"/>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14:paraId="0828152A">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中国画</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D59E41D">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书画桌</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0DDEC6">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一、适用范围：适用于小学、初中美术教学使用。二、技术要求：学生用书画桌，外观尺寸不小于1200*1000*750mm，两端带上翘角头，优质实木，采用榫卯结构，结实牢靠。该书法桌简洁大方，纹理通达清晰，外观鲜明光亮，仿古色。</w:t>
            </w:r>
            <w:r>
              <w:rPr>
                <w:rFonts w:hint="eastAsia" w:ascii="仿宋" w:hAnsi="仿宋" w:eastAsia="仿宋" w:cs="仿宋"/>
                <w:kern w:val="0"/>
                <w:sz w:val="32"/>
                <w:szCs w:val="32"/>
                <w:shd w:val="clear" w:color="auto" w:fill="FFFFFF"/>
              </w:rPr>
              <w:t>★</w:t>
            </w:r>
            <w:r>
              <w:rPr>
                <w:rFonts w:hint="eastAsia"/>
                <w:sz w:val="20"/>
                <w:szCs w:val="20"/>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F3C1F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1B37DE">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6B3C8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2329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02321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38</w:t>
            </w:r>
          </w:p>
        </w:tc>
        <w:tc>
          <w:tcPr>
            <w:tcW w:w="487"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14:paraId="25DD5CF5">
            <w:pPr>
              <w:widowControl/>
              <w:spacing w:line="360" w:lineRule="auto"/>
              <w:jc w:val="left"/>
              <w:rPr>
                <w:rFonts w:ascii="宋体" w:hAnsi="宋体" w:eastAsia="宋体" w:cs="仿宋"/>
                <w:color w:val="000000"/>
                <w:kern w:val="0"/>
                <w:szCs w:val="21"/>
                <w:shd w:val="clear" w:color="auto" w:fill="FFFFFF"/>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CD20B5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国画工具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968A0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笔洗1件：青花瓷材质，直径150mm、高度50mm；2、笔架1件：青花瓷材质，5山头、长度130mm，高度45mm；3、砚台1件：带盖石砚，直径120mm；4、毛笔8件：加健毛笔，大、中、小提斗，大、中、小白云、花枝俏1枝，小依纹1枝；5、画毡1件：毛毡长宽厚485mm×500mm×1mm；6、调色盘1件：聚丙稀材质，13眼梅花型，直径14mm；7、笔帘1件：竹制；8、镇尺一对：石质，黑色或灰色，长宽高198mm×38mm×9mm；9、墨块：金不换；10、印尼盒1件：直径70mm；11、工具箱1件：中空吹塑包装、所有工具定点定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893EC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BC81CF">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45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1BE5CCC">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EA3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04F5D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39</w:t>
            </w:r>
          </w:p>
        </w:tc>
        <w:tc>
          <w:tcPr>
            <w:tcW w:w="487" w:type="dxa"/>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14:paraId="775A3463">
            <w:pPr>
              <w:spacing w:line="360" w:lineRule="auto"/>
              <w:jc w:val="left"/>
              <w:rPr>
                <w:rFonts w:cs="Arial"/>
                <w:szCs w:val="21"/>
              </w:rPr>
            </w:pPr>
            <w:r>
              <w:rPr>
                <w:rFonts w:hint="eastAsia"/>
                <w:color w:val="000000"/>
                <w:szCs w:val="21"/>
              </w:rPr>
              <w:t>陶艺</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5E861A1">
            <w:pPr>
              <w:widowControl/>
              <w:spacing w:line="360" w:lineRule="auto"/>
              <w:jc w:val="left"/>
              <w:rPr>
                <w:rFonts w:cs="Arial"/>
                <w:szCs w:val="21"/>
              </w:rPr>
            </w:pPr>
            <w:r>
              <w:rPr>
                <w:rFonts w:hint="eastAsia"/>
                <w:color w:val="000000"/>
                <w:sz w:val="22"/>
                <w:szCs w:val="22"/>
              </w:rPr>
              <w:t>云台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25638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格:双面，尺寸:上盘面:D=295mm，下盘面:d=250mm，高:H160mm;铸铁材质，表面采用静电喷涂工艺。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63365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8319B3">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45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4C57B7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DAE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7FDF2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40</w:t>
            </w:r>
          </w:p>
        </w:tc>
        <w:tc>
          <w:tcPr>
            <w:tcW w:w="487" w:type="dxa"/>
            <w:vMerge w:val="continue"/>
            <w:tcBorders>
              <w:left w:val="single" w:color="auto" w:sz="4" w:space="0"/>
              <w:right w:val="single" w:color="auto" w:sz="4" w:space="0"/>
            </w:tcBorders>
            <w:shd w:val="clear" w:color="auto" w:fill="auto"/>
            <w:tcMar>
              <w:left w:w="105" w:type="dxa"/>
              <w:right w:w="105" w:type="dxa"/>
            </w:tcMar>
            <w:vAlign w:val="center"/>
          </w:tcPr>
          <w:p w14:paraId="3B62AE63">
            <w:pPr>
              <w:widowControl/>
              <w:spacing w:line="360" w:lineRule="auto"/>
              <w:jc w:val="left"/>
              <w:rPr>
                <w:rFonts w:ascii="宋体" w:hAnsi="宋体" w:eastAsia="宋体" w:cs="仿宋"/>
                <w:color w:val="000000"/>
                <w:kern w:val="0"/>
                <w:szCs w:val="21"/>
                <w:shd w:val="clear" w:color="auto" w:fill="FFFFFF"/>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EAF4B80">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陶艺工具包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E42AE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泥塑刀1把、环形刀2把、拍板3个、碾滚3根、木条3套、刮板1件、型板1块、割线1件、陶针1个、海绵1块。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BBC429">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93B04A">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45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C05C85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B3A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FECA1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41</w:t>
            </w:r>
          </w:p>
        </w:tc>
        <w:tc>
          <w:tcPr>
            <w:tcW w:w="487" w:type="dxa"/>
            <w:vMerge w:val="continue"/>
            <w:tcBorders>
              <w:left w:val="single" w:color="auto" w:sz="4" w:space="0"/>
              <w:right w:val="single" w:color="auto" w:sz="4" w:space="0"/>
            </w:tcBorders>
            <w:shd w:val="clear" w:color="auto" w:fill="auto"/>
            <w:tcMar>
              <w:left w:w="105" w:type="dxa"/>
              <w:right w:w="105" w:type="dxa"/>
            </w:tcMar>
            <w:vAlign w:val="center"/>
          </w:tcPr>
          <w:p w14:paraId="479E1688">
            <w:pPr>
              <w:widowControl/>
              <w:spacing w:line="360" w:lineRule="auto"/>
              <w:jc w:val="left"/>
              <w:rPr>
                <w:rFonts w:ascii="宋体" w:hAnsi="宋体" w:eastAsia="宋体" w:cs="仿宋"/>
                <w:color w:val="000000"/>
                <w:kern w:val="0"/>
                <w:szCs w:val="21"/>
                <w:shd w:val="clear" w:color="auto" w:fill="FFFFFF"/>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27BC4DD">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工作台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5D278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1、规格：1800mm×800mm×740mm，整体橡木材质，新中式风格；</w:t>
            </w:r>
            <w:r>
              <w:rPr>
                <w:rFonts w:hint="eastAsia"/>
                <w:sz w:val="20"/>
                <w:szCs w:val="20"/>
              </w:rPr>
              <w:br w:type="textWrapping"/>
            </w:r>
            <w:r>
              <w:rPr>
                <w:rFonts w:hint="eastAsia"/>
                <w:sz w:val="20"/>
                <w:szCs w:val="20"/>
              </w:rPr>
              <w:t xml:space="preserve">2、实木组装式结构，面板和腿全部圆角处理； </w:t>
            </w:r>
            <w:r>
              <w:rPr>
                <w:rFonts w:hint="eastAsia"/>
                <w:sz w:val="20"/>
                <w:szCs w:val="20"/>
              </w:rPr>
              <w:br w:type="textWrapping"/>
            </w:r>
            <w:r>
              <w:rPr>
                <w:rFonts w:hint="eastAsia"/>
                <w:sz w:val="20"/>
                <w:szCs w:val="20"/>
              </w:rPr>
              <w:t>3、橡木面板厚20mm，外围厚度40mm；底部为50mm×50mm方腿； 4、桌面与桌腿连接处采用高度不低于60mm厚度不低于20mm挡板，实木挡板和桌腿连接处为总长200mm左右实木连接件。</w:t>
            </w:r>
            <w:r>
              <w:rPr>
                <w:rFonts w:hint="eastAsia"/>
                <w:sz w:val="20"/>
                <w:szCs w:val="20"/>
              </w:rPr>
              <w:br w:type="textWrapping"/>
            </w:r>
            <w:r>
              <w:rPr>
                <w:rFonts w:hint="eastAsia"/>
                <w:sz w:val="20"/>
                <w:szCs w:val="20"/>
              </w:rPr>
              <w:t>5、整体漆面处理，表面光滑有色泽。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F868F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F34AB7">
            <w:pPr>
              <w:widowControl/>
              <w:spacing w:line="360" w:lineRule="auto"/>
              <w:jc w:val="left"/>
              <w:rPr>
                <w:rFonts w:ascii="宋体" w:hAnsi="宋体" w:eastAsia="宋体" w:cs="仿宋"/>
                <w:color w:val="000000"/>
                <w:kern w:val="0"/>
                <w:szCs w:val="21"/>
                <w:shd w:val="clear" w:color="auto" w:fill="FFFFFF"/>
              </w:rPr>
            </w:pPr>
            <w:r>
              <w:rPr>
                <w:rFonts w:hint="eastAsia"/>
                <w:color w:val="000000"/>
                <w:sz w:val="16"/>
                <w:szCs w:val="16"/>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09F3F9">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29E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C6991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42</w:t>
            </w:r>
          </w:p>
        </w:tc>
        <w:tc>
          <w:tcPr>
            <w:tcW w:w="487"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14:paraId="41BC1166">
            <w:pPr>
              <w:widowControl/>
              <w:spacing w:line="360" w:lineRule="auto"/>
              <w:jc w:val="left"/>
              <w:rPr>
                <w:rFonts w:ascii="宋体" w:hAnsi="宋体" w:eastAsia="宋体" w:cs="仿宋"/>
                <w:color w:val="000000"/>
                <w:kern w:val="0"/>
                <w:szCs w:val="21"/>
                <w:shd w:val="clear" w:color="auto" w:fill="FFFFFF"/>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28162E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作品展示架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C19EA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规格：850*400*1850mm，实木结构，材质为20mm橡木齿接板，底部对500*500mm对开门，上部为敞开式隔断分别展示不同造型物品。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B72E5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D97121">
            <w:pPr>
              <w:widowControl/>
              <w:spacing w:line="360" w:lineRule="auto"/>
              <w:jc w:val="left"/>
              <w:rPr>
                <w:rFonts w:ascii="宋体" w:hAnsi="宋体" w:eastAsia="宋体" w:cs="仿宋"/>
                <w:color w:val="000000"/>
                <w:kern w:val="0"/>
                <w:szCs w:val="21"/>
                <w:shd w:val="clear" w:color="auto" w:fill="FFFFFF"/>
              </w:rPr>
            </w:pPr>
            <w:r>
              <w:rPr>
                <w:rFonts w:hint="eastAsia"/>
                <w:color w:val="000000"/>
                <w:sz w:val="16"/>
                <w:szCs w:val="16"/>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2458B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3FB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7"/>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F8ECCB">
            <w:pPr>
              <w:widowControl/>
              <w:spacing w:line="360" w:lineRule="auto"/>
              <w:jc w:val="center"/>
              <w:rPr>
                <w:rFonts w:ascii="宋体" w:hAnsi="宋体" w:eastAsia="宋体" w:cs="仿宋"/>
                <w:color w:val="000000"/>
                <w:kern w:val="0"/>
                <w:szCs w:val="21"/>
                <w:shd w:val="clear" w:color="auto" w:fill="FFFFFF"/>
              </w:rPr>
            </w:pPr>
            <w:r>
              <w:rPr>
                <w:rFonts w:hint="eastAsia" w:ascii="宋体" w:hAnsi="宋体" w:eastAsia="宋体" w:cs="仿宋"/>
                <w:b/>
                <w:bCs/>
                <w:color w:val="000000"/>
                <w:kern w:val="0"/>
                <w:sz w:val="24"/>
                <w:szCs w:val="24"/>
                <w:shd w:val="clear" w:color="auto" w:fill="FFFFFF"/>
              </w:rPr>
              <w:t>小学音乐器材（此配置为1间音乐教室器材，本项目共需4间）</w:t>
            </w:r>
          </w:p>
        </w:tc>
      </w:tr>
      <w:tr w14:paraId="68D0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058177">
            <w:pPr>
              <w:widowControl/>
              <w:spacing w:line="360" w:lineRule="auto"/>
              <w:jc w:val="left"/>
              <w:rPr>
                <w:rFonts w:ascii="宋体" w:hAnsi="宋体" w:eastAsia="宋体" w:cs="仿宋"/>
                <w:color w:val="000000"/>
                <w:kern w:val="0"/>
                <w:szCs w:val="21"/>
                <w:shd w:val="clear" w:color="auto" w:fill="FFFFFF"/>
              </w:rPr>
            </w:pP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340BD2">
            <w:pPr>
              <w:spacing w:line="360" w:lineRule="auto"/>
              <w:jc w:val="left"/>
              <w:rPr>
                <w:rFonts w:ascii="宋体" w:hAnsi="宋体" w:eastAsia="宋体" w:cs="宋体"/>
                <w:b/>
                <w:bCs/>
                <w:szCs w:val="21"/>
              </w:rPr>
            </w:pPr>
            <w:r>
              <w:rPr>
                <w:rFonts w:hint="eastAsia"/>
                <w:b/>
                <w:bCs/>
                <w:szCs w:val="21"/>
              </w:rPr>
              <w:t>音乐教室专用器材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93C66D">
            <w:pPr>
              <w:widowControl/>
              <w:spacing w:line="360" w:lineRule="auto"/>
              <w:jc w:val="left"/>
              <w:rPr>
                <w:rFonts w:ascii="宋体" w:hAnsi="宋体" w:eastAsia="宋体" w:cs="仿宋"/>
                <w:color w:val="000000"/>
                <w:kern w:val="0"/>
                <w:szCs w:val="21"/>
                <w:shd w:val="clear" w:color="auto" w:fill="FFFFFF"/>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5F6CB3">
            <w:pPr>
              <w:widowControl/>
              <w:spacing w:line="360" w:lineRule="auto"/>
              <w:jc w:val="left"/>
              <w:rPr>
                <w:rFonts w:ascii="宋体" w:hAnsi="宋体" w:eastAsia="宋体" w:cs="仿宋"/>
                <w:color w:val="000000"/>
                <w:kern w:val="0"/>
                <w:szCs w:val="21"/>
                <w:shd w:val="clear" w:color="auto" w:fill="FFFFFF"/>
              </w:rPr>
            </w:pP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5CC8B6">
            <w:pPr>
              <w:widowControl/>
              <w:spacing w:line="360" w:lineRule="auto"/>
              <w:jc w:val="left"/>
              <w:rPr>
                <w:rFonts w:ascii="宋体" w:hAnsi="宋体" w:eastAsia="宋体" w:cs="仿宋"/>
                <w:color w:val="000000"/>
                <w:kern w:val="0"/>
                <w:szCs w:val="21"/>
                <w:shd w:val="clear" w:color="auto" w:fill="FFFFFF"/>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AEBA69B">
            <w:pPr>
              <w:widowControl/>
              <w:spacing w:line="360" w:lineRule="auto"/>
              <w:jc w:val="left"/>
              <w:rPr>
                <w:rFonts w:ascii="宋体" w:hAnsi="宋体" w:eastAsia="宋体" w:cs="仿宋"/>
                <w:color w:val="000000"/>
                <w:kern w:val="0"/>
                <w:szCs w:val="21"/>
                <w:shd w:val="clear" w:color="auto" w:fill="FFFFFF"/>
              </w:rPr>
            </w:pPr>
          </w:p>
        </w:tc>
      </w:tr>
      <w:tr w14:paraId="6D6F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5B7E9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01540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钢琴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749D28">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1、尺寸：1480*580*1200MM</w:t>
            </w:r>
            <w:r>
              <w:rPr>
                <w:rFonts w:hint="eastAsia"/>
                <w:color w:val="000000"/>
                <w:sz w:val="20"/>
                <w:szCs w:val="20"/>
              </w:rPr>
              <w:br w:type="textWrapping"/>
            </w:r>
            <w:r>
              <w:rPr>
                <w:rFonts w:hint="eastAsia"/>
                <w:color w:val="000000"/>
                <w:sz w:val="20"/>
                <w:szCs w:val="20"/>
              </w:rPr>
              <w:t>2、铁板：亮光珠光粉金黄色铁板，采用传统沙铸铁板工艺，音色纯正。</w:t>
            </w:r>
            <w:r>
              <w:rPr>
                <w:rFonts w:hint="eastAsia"/>
                <w:color w:val="000000"/>
                <w:sz w:val="20"/>
                <w:szCs w:val="20"/>
              </w:rPr>
              <w:br w:type="textWrapping"/>
            </w:r>
            <w:r>
              <w:rPr>
                <w:rFonts w:hint="eastAsia"/>
                <w:color w:val="000000"/>
                <w:sz w:val="20"/>
                <w:szCs w:val="20"/>
              </w:rPr>
              <w:t>3、音板：采用Alalka顶级高冷云杉木音板，在各种不同的气候条件下均能保持优良的音色，音板设计非常符合钢琴共鸣系统的发声规律，产生更加优美琴声和纯正的音质效果。</w:t>
            </w:r>
            <w:r>
              <w:rPr>
                <w:rFonts w:hint="eastAsia"/>
                <w:color w:val="000000"/>
                <w:sz w:val="20"/>
                <w:szCs w:val="20"/>
              </w:rPr>
              <w:br w:type="textWrapping"/>
            </w:r>
            <w:r>
              <w:rPr>
                <w:rFonts w:hint="eastAsia"/>
                <w:color w:val="000000"/>
                <w:sz w:val="20"/>
                <w:szCs w:val="20"/>
              </w:rPr>
              <w:t>4、琴弦：采用德国Roslau的防锈钢线，音色纯净，音准稳定。</w:t>
            </w:r>
            <w:r>
              <w:rPr>
                <w:rFonts w:hint="eastAsia"/>
                <w:color w:val="000000"/>
                <w:sz w:val="20"/>
                <w:szCs w:val="20"/>
              </w:rPr>
              <w:br w:type="textWrapping"/>
            </w:r>
            <w:r>
              <w:rPr>
                <w:rFonts w:hint="eastAsia"/>
                <w:color w:val="000000"/>
                <w:sz w:val="20"/>
                <w:szCs w:val="20"/>
              </w:rPr>
              <w:t>5、弦码：采用色木多层板制作，音频振动响应精确、迅速。</w:t>
            </w:r>
            <w:r>
              <w:rPr>
                <w:rFonts w:hint="eastAsia"/>
                <w:color w:val="000000"/>
                <w:sz w:val="20"/>
                <w:szCs w:val="20"/>
              </w:rPr>
              <w:br w:type="textWrapping"/>
            </w:r>
            <w:r>
              <w:rPr>
                <w:rFonts w:hint="eastAsia"/>
                <w:color w:val="000000"/>
                <w:sz w:val="20"/>
                <w:szCs w:val="20"/>
              </w:rPr>
              <w:t>6、弦轴板：由多层坚硬的色木交错拼接而成，为弦轴钉提供稳固的握钉力，保证了音准稳定性。</w:t>
            </w:r>
            <w:r>
              <w:rPr>
                <w:rFonts w:hint="eastAsia"/>
                <w:color w:val="000000"/>
                <w:sz w:val="20"/>
                <w:szCs w:val="20"/>
              </w:rPr>
              <w:br w:type="textWrapping"/>
            </w:r>
            <w:r>
              <w:rPr>
                <w:rFonts w:hint="eastAsia"/>
                <w:color w:val="000000"/>
                <w:sz w:val="20"/>
                <w:szCs w:val="20"/>
              </w:rPr>
              <w:t>7、弦槌：采用优质国产羊毛毡并应用欧洲传统工艺制作的弦槌，音色圆润通透。</w:t>
            </w:r>
            <w:r>
              <w:rPr>
                <w:rFonts w:hint="eastAsia"/>
                <w:color w:val="000000"/>
                <w:sz w:val="20"/>
                <w:szCs w:val="20"/>
              </w:rPr>
              <w:br w:type="textWrapping"/>
            </w:r>
            <w:r>
              <w:rPr>
                <w:rFonts w:hint="eastAsia"/>
                <w:color w:val="000000"/>
                <w:sz w:val="20"/>
                <w:szCs w:val="20"/>
              </w:rPr>
              <w:t xml:space="preserve">8、制音器：采用优质羊毛毡制造，制音效果好。 </w:t>
            </w:r>
            <w:r>
              <w:rPr>
                <w:rFonts w:hint="eastAsia"/>
                <w:color w:val="000000"/>
                <w:sz w:val="20"/>
                <w:szCs w:val="20"/>
              </w:rPr>
              <w:br w:type="textWrapping"/>
            </w:r>
            <w:r>
              <w:rPr>
                <w:rFonts w:hint="eastAsia"/>
                <w:color w:val="000000"/>
                <w:sz w:val="20"/>
                <w:szCs w:val="20"/>
              </w:rPr>
              <w:t>9、琴键：亚光黑键，色彩和质感如同乌木，触感舒适自然。</w:t>
            </w:r>
            <w:r>
              <w:rPr>
                <w:rFonts w:hint="eastAsia"/>
                <w:color w:val="000000"/>
                <w:sz w:val="20"/>
                <w:szCs w:val="20"/>
              </w:rPr>
              <w:br w:type="textWrapping"/>
            </w:r>
            <w:r>
              <w:rPr>
                <w:rFonts w:hint="eastAsia"/>
                <w:color w:val="000000"/>
                <w:sz w:val="20"/>
                <w:szCs w:val="20"/>
              </w:rPr>
              <w:t>10、外壳涂饰：采用名牌的不饱和树脂环保漆，并应用静电喷涂、自动淋油等先进涂饰工艺，令漆面光亮平整，附带琴凳。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E6877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3397B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6BE18A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C91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A09EC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6EB6B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电子琴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D1FE28">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61键标准力度响应键盘 </w:t>
            </w:r>
            <w:r>
              <w:rPr>
                <w:rFonts w:hint="eastAsia"/>
                <w:color w:val="000000"/>
                <w:sz w:val="20"/>
                <w:szCs w:val="20"/>
              </w:rPr>
              <w:br w:type="textWrapping"/>
            </w:r>
            <w:r>
              <w:rPr>
                <w:rFonts w:hint="eastAsia"/>
                <w:color w:val="000000"/>
                <w:sz w:val="20"/>
                <w:szCs w:val="20"/>
              </w:rPr>
              <w:t xml:space="preserve">• 中文面板印刷，方便教学使用 </w:t>
            </w:r>
            <w:r>
              <w:rPr>
                <w:rFonts w:hint="eastAsia"/>
                <w:color w:val="000000"/>
                <w:sz w:val="20"/>
                <w:szCs w:val="20"/>
              </w:rPr>
              <w:br w:type="textWrapping"/>
            </w:r>
            <w:r>
              <w:rPr>
                <w:rFonts w:hint="eastAsia"/>
                <w:color w:val="000000"/>
                <w:sz w:val="20"/>
                <w:szCs w:val="20"/>
              </w:rPr>
              <w:t xml:space="preserve">• 直触式按钮选择与数字键选择双模式 </w:t>
            </w:r>
            <w:r>
              <w:rPr>
                <w:rFonts w:hint="eastAsia"/>
                <w:color w:val="000000"/>
                <w:sz w:val="20"/>
                <w:szCs w:val="20"/>
              </w:rPr>
              <w:br w:type="textWrapping"/>
            </w:r>
            <w:r>
              <w:rPr>
                <w:rFonts w:hint="eastAsia"/>
                <w:color w:val="000000"/>
                <w:sz w:val="20"/>
                <w:szCs w:val="20"/>
              </w:rPr>
              <w:t xml:space="preserve">• 不少于512种音色，含22种中国民族音色，2组中国打击乐器 </w:t>
            </w:r>
            <w:r>
              <w:rPr>
                <w:rFonts w:hint="eastAsia"/>
                <w:color w:val="000000"/>
                <w:sz w:val="20"/>
                <w:szCs w:val="20"/>
              </w:rPr>
              <w:br w:type="textWrapping"/>
            </w:r>
            <w:r>
              <w:rPr>
                <w:rFonts w:hint="eastAsia"/>
                <w:color w:val="000000"/>
                <w:sz w:val="20"/>
                <w:szCs w:val="20"/>
              </w:rPr>
              <w:t xml:space="preserve">• 超宽立体声功能 </w:t>
            </w:r>
            <w:r>
              <w:rPr>
                <w:rFonts w:hint="eastAsia"/>
                <w:color w:val="000000"/>
                <w:sz w:val="20"/>
                <w:szCs w:val="20"/>
              </w:rPr>
              <w:br w:type="textWrapping"/>
            </w:r>
            <w:r>
              <w:rPr>
                <w:rFonts w:hint="eastAsia"/>
                <w:color w:val="000000"/>
                <w:sz w:val="20"/>
                <w:szCs w:val="20"/>
              </w:rPr>
              <w:t xml:space="preserve">• AWM（声波记忆）音源技术，复音数32 </w:t>
            </w:r>
            <w:r>
              <w:rPr>
                <w:rFonts w:hint="eastAsia"/>
                <w:color w:val="000000"/>
                <w:sz w:val="20"/>
                <w:szCs w:val="20"/>
              </w:rPr>
              <w:br w:type="textWrapping"/>
            </w:r>
            <w:r>
              <w:rPr>
                <w:rFonts w:hint="eastAsia"/>
                <w:color w:val="000000"/>
                <w:sz w:val="20"/>
                <w:szCs w:val="20"/>
              </w:rPr>
              <w:t xml:space="preserve">• 不少于150种伴奏型，含10种中国风伴奏 </w:t>
            </w:r>
            <w:r>
              <w:rPr>
                <w:rFonts w:hint="eastAsia"/>
                <w:color w:val="000000"/>
                <w:sz w:val="20"/>
                <w:szCs w:val="20"/>
              </w:rPr>
              <w:br w:type="textWrapping"/>
            </w:r>
            <w:r>
              <w:rPr>
                <w:rFonts w:hint="eastAsia"/>
                <w:color w:val="000000"/>
                <w:sz w:val="20"/>
                <w:szCs w:val="20"/>
              </w:rPr>
              <w:t xml:space="preserve">• 单触设定功能 </w:t>
            </w:r>
            <w:r>
              <w:rPr>
                <w:rFonts w:hint="eastAsia"/>
                <w:color w:val="000000"/>
                <w:sz w:val="20"/>
                <w:szCs w:val="20"/>
              </w:rPr>
              <w:br w:type="textWrapping"/>
            </w:r>
            <w:r>
              <w:rPr>
                <w:rFonts w:hint="eastAsia"/>
                <w:color w:val="000000"/>
                <w:sz w:val="20"/>
                <w:szCs w:val="20"/>
              </w:rPr>
              <w:t xml:space="preserve">• 可以进行实时控制的滑音轮及滑音钮 </w:t>
            </w:r>
            <w:r>
              <w:rPr>
                <w:rFonts w:hint="eastAsia"/>
                <w:color w:val="000000"/>
                <w:sz w:val="20"/>
                <w:szCs w:val="20"/>
              </w:rPr>
              <w:br w:type="textWrapping"/>
            </w:r>
            <w:r>
              <w:rPr>
                <w:rFonts w:hint="eastAsia"/>
                <w:color w:val="000000"/>
                <w:sz w:val="20"/>
                <w:szCs w:val="20"/>
              </w:rPr>
              <w:t xml:space="preserve">• 双音色及音色分割功能 </w:t>
            </w:r>
            <w:r>
              <w:rPr>
                <w:rFonts w:hint="eastAsia"/>
                <w:color w:val="000000"/>
                <w:sz w:val="20"/>
                <w:szCs w:val="20"/>
              </w:rPr>
              <w:br w:type="textWrapping"/>
            </w:r>
            <w:r>
              <w:rPr>
                <w:rFonts w:hint="eastAsia"/>
                <w:color w:val="000000"/>
                <w:sz w:val="20"/>
                <w:szCs w:val="20"/>
              </w:rPr>
              <w:t>• 9种混响，4种合唱，26种和声等周边功能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08663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A7A17D">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D8E02F3">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FD7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21B3C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A627C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智慧黑板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F7F06D">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br w:type="textWrapping"/>
            </w:r>
            <w:r>
              <w:rPr>
                <w:rFonts w:hint="eastAsia"/>
                <w:sz w:val="20"/>
                <w:szCs w:val="20"/>
              </w:rPr>
              <w:t>1、整机采用全金属外壳，三拼接平面一体化设计，屏幕边缘采用圆角包边防护，整机背板采用金属材质。</w:t>
            </w:r>
            <w:r>
              <w:rPr>
                <w:rFonts w:hint="eastAsia"/>
                <w:sz w:val="20"/>
                <w:szCs w:val="20"/>
              </w:rPr>
              <w:br w:type="textWrapping"/>
            </w:r>
            <w:r>
              <w:rPr>
                <w:rFonts w:hint="eastAsia"/>
                <w:sz w:val="20"/>
                <w:szCs w:val="20"/>
              </w:rPr>
              <w:t>2、整机屏幕边缘采用金属圆角包边防护，整机背板采用金属材质，有效屏蔽内部电路器件辐射；防潮耐盐雾蚀锈，适应多种教学环境。</w:t>
            </w:r>
            <w:r>
              <w:rPr>
                <w:rFonts w:hint="eastAsia"/>
                <w:sz w:val="20"/>
                <w:szCs w:val="20"/>
              </w:rPr>
              <w:br w:type="textWrapping"/>
            </w:r>
            <w:r>
              <w:rPr>
                <w:rFonts w:hint="eastAsia"/>
                <w:sz w:val="20"/>
                <w:szCs w:val="20"/>
              </w:rPr>
              <w:t>3、无推拉式结构，外部无任何可见内部功能模块连接线。主副屏过渡平滑，中间无单独边框阻隔。</w:t>
            </w:r>
            <w:r>
              <w:rPr>
                <w:rFonts w:hint="eastAsia"/>
                <w:sz w:val="20"/>
                <w:szCs w:val="20"/>
              </w:rPr>
              <w:br w:type="textWrapping"/>
            </w:r>
            <w:r>
              <w:rPr>
                <w:rFonts w:hint="eastAsia"/>
                <w:sz w:val="20"/>
                <w:szCs w:val="20"/>
              </w:rPr>
              <w:t>4、整体外观尺寸：宽≥4200mm，高≥1200mm，厚≤110mm。</w:t>
            </w:r>
            <w:r>
              <w:rPr>
                <w:rFonts w:hint="eastAsia"/>
                <w:sz w:val="20"/>
                <w:szCs w:val="20"/>
              </w:rPr>
              <w:br w:type="textWrapping"/>
            </w:r>
            <w:r>
              <w:rPr>
                <w:rFonts w:hint="eastAsia"/>
                <w:sz w:val="20"/>
                <w:szCs w:val="20"/>
              </w:rPr>
              <w:t>5、主屏支持普通粉笔直接书写。</w:t>
            </w:r>
            <w:r>
              <w:rPr>
                <w:rFonts w:hint="eastAsia"/>
                <w:sz w:val="20"/>
                <w:szCs w:val="20"/>
              </w:rPr>
              <w:br w:type="textWrapping"/>
            </w:r>
            <w:r>
              <w:rPr>
                <w:rFonts w:hint="eastAsia"/>
                <w:sz w:val="20"/>
                <w:szCs w:val="20"/>
              </w:rPr>
              <w:t>6、整机两侧副屏可支持以下媒介（普通粉笔、液体粉笔、成膜笔）进行板书书写。</w:t>
            </w:r>
            <w:r>
              <w:rPr>
                <w:rFonts w:hint="eastAsia"/>
                <w:sz w:val="20"/>
                <w:szCs w:val="20"/>
              </w:rPr>
              <w:br w:type="textWrapping"/>
            </w:r>
            <w:r>
              <w:rPr>
                <w:rFonts w:hint="eastAsia"/>
                <w:sz w:val="20"/>
                <w:szCs w:val="20"/>
              </w:rPr>
              <w:t>7、整机屏幕采用86英寸液晶显示器。</w:t>
            </w:r>
            <w:r>
              <w:rPr>
                <w:rFonts w:hint="eastAsia"/>
                <w:sz w:val="20"/>
                <w:szCs w:val="20"/>
              </w:rPr>
              <w:br w:type="textWrapping"/>
            </w:r>
            <w:r>
              <w:rPr>
                <w:rFonts w:hint="eastAsia"/>
                <w:sz w:val="20"/>
                <w:szCs w:val="20"/>
              </w:rPr>
              <w:t>8、整机采用超高清LED液晶显示屏，显示比例16:9，分辨率3840×2160。</w:t>
            </w:r>
            <w:r>
              <w:rPr>
                <w:rFonts w:hint="eastAsia"/>
                <w:sz w:val="20"/>
                <w:szCs w:val="20"/>
              </w:rPr>
              <w:br w:type="textWrapping"/>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D924B1">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40B48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CDA75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E5A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17428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D4AE2C">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手风琴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423B07">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1、96贝司，37键7/2变音器</w:t>
            </w:r>
            <w:r>
              <w:rPr>
                <w:rFonts w:hint="eastAsia"/>
                <w:color w:val="000000"/>
                <w:sz w:val="20"/>
                <w:szCs w:val="20"/>
              </w:rPr>
              <w:br w:type="textWrapping"/>
            </w:r>
            <w:r>
              <w:rPr>
                <w:rFonts w:hint="eastAsia"/>
                <w:color w:val="000000"/>
                <w:sz w:val="20"/>
                <w:szCs w:val="20"/>
              </w:rPr>
              <w:t>2、风箱密封严密，不漏气，琴面表面光滑，使用灵活。</w:t>
            </w:r>
            <w:r>
              <w:rPr>
                <w:rFonts w:hint="eastAsia"/>
                <w:color w:val="000000"/>
                <w:sz w:val="20"/>
                <w:szCs w:val="20"/>
              </w:rPr>
              <w:br w:type="textWrapping"/>
            </w:r>
            <w:r>
              <w:rPr>
                <w:rFonts w:hint="eastAsia"/>
                <w:color w:val="000000"/>
                <w:sz w:val="20"/>
                <w:szCs w:val="20"/>
              </w:rPr>
              <w:t>3、琴键运动灵敏，不相互摩擦，音质全音域均匀无杂音。</w:t>
            </w:r>
            <w:r>
              <w:rPr>
                <w:rFonts w:hint="eastAsia"/>
                <w:color w:val="000000"/>
                <w:sz w:val="20"/>
                <w:szCs w:val="20"/>
              </w:rPr>
              <w:br w:type="textWrapping"/>
            </w:r>
            <w:r>
              <w:rPr>
                <w:rFonts w:hint="eastAsia"/>
                <w:color w:val="000000"/>
                <w:sz w:val="20"/>
                <w:szCs w:val="20"/>
              </w:rPr>
              <w:t>4、贝司机：采用硬质合金铝板、铝材，严禁采用铁丝点焊工艺。</w:t>
            </w:r>
            <w:r>
              <w:rPr>
                <w:rFonts w:hint="eastAsia"/>
                <w:color w:val="000000"/>
                <w:sz w:val="20"/>
                <w:szCs w:val="20"/>
              </w:rPr>
              <w:br w:type="textWrapping"/>
            </w:r>
            <w:r>
              <w:rPr>
                <w:rFonts w:hint="eastAsia"/>
                <w:color w:val="000000"/>
                <w:sz w:val="20"/>
                <w:szCs w:val="20"/>
              </w:rPr>
              <w:t>5、配琴包、背带。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AAD0B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ABBB4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5524743">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7AB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72287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5</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F8984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音响系统</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5E852B">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CD、功放、音箱、卡座、卡拉OK功能等。1、CD机配DVD机，2、功放AC220V，有效输出功率≥50W+50W，扩音功率≥250W+250W。频响50HZ——15000HZ，信噪比：≥100db,4路话筒输入，≥4路线输入，2路线输出。3、卡座：单卡，带USB接口。4、音箱，有效功率≥100W+100W，峰值功率≥500W+500W。频响30HZ——100000HZ。配音箱线，支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AFC43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B73A8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136572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977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C6E36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6</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0CC06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合唱台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A4C2EB">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1.产品规格：</w:t>
            </w:r>
            <w:r>
              <w:rPr>
                <w:rFonts w:hint="eastAsia"/>
                <w:color w:val="000000"/>
                <w:sz w:val="20"/>
                <w:szCs w:val="20"/>
              </w:rPr>
              <w:br w:type="textWrapping"/>
            </w:r>
            <w:r>
              <w:rPr>
                <w:rFonts w:hint="eastAsia"/>
                <w:color w:val="000000"/>
                <w:sz w:val="20"/>
                <w:szCs w:val="20"/>
              </w:rPr>
              <w:t xml:space="preserve">（1）三层合唱台结构（长≥630mm，台阶宽≥400mm，三层高≥625mm）； </w:t>
            </w:r>
            <w:r>
              <w:rPr>
                <w:rFonts w:hint="eastAsia"/>
                <w:color w:val="000000"/>
                <w:sz w:val="20"/>
                <w:szCs w:val="20"/>
              </w:rPr>
              <w:br w:type="textWrapping"/>
            </w:r>
            <w:r>
              <w:rPr>
                <w:rFonts w:hint="eastAsia"/>
                <w:color w:val="000000"/>
                <w:sz w:val="20"/>
                <w:szCs w:val="20"/>
              </w:rPr>
              <w:t>（2）平面舞台结构（长≥630mm，宽≥1600mm，高度≥312mm）；</w:t>
            </w:r>
            <w:r>
              <w:rPr>
                <w:rFonts w:hint="eastAsia"/>
                <w:color w:val="000000"/>
                <w:sz w:val="20"/>
                <w:szCs w:val="20"/>
              </w:rPr>
              <w:br w:type="textWrapping"/>
            </w:r>
            <w:r>
              <w:rPr>
                <w:rFonts w:hint="eastAsia"/>
                <w:color w:val="000000"/>
                <w:sz w:val="20"/>
                <w:szCs w:val="20"/>
              </w:rPr>
              <w:t xml:space="preserve">2.工艺说明：吹塑制作，材质轻，耐磨抗压，抗氧化功能强，长期使用也不会产生开裂现象，硬度和强度高，吸水性小，优良的电绝缘性，耐寒；  </w:t>
            </w:r>
            <w:r>
              <w:rPr>
                <w:rFonts w:hint="eastAsia"/>
                <w:color w:val="000000"/>
                <w:sz w:val="20"/>
                <w:szCs w:val="20"/>
              </w:rPr>
              <w:br w:type="textWrapping"/>
            </w:r>
            <w:r>
              <w:rPr>
                <w:rFonts w:hint="eastAsia"/>
                <w:color w:val="000000"/>
                <w:sz w:val="20"/>
                <w:szCs w:val="20"/>
              </w:rPr>
              <w:t xml:space="preserve">（1）主要配件采用高密度聚乙烯（HDPE）为原料，中空吹塑工艺制作，下立 脚板厚度达到 50mm，其他部位≥28mm； </w:t>
            </w:r>
            <w:r>
              <w:rPr>
                <w:rFonts w:hint="eastAsia"/>
                <w:color w:val="000000"/>
                <w:sz w:val="20"/>
                <w:szCs w:val="20"/>
              </w:rPr>
              <w:br w:type="textWrapping"/>
            </w:r>
            <w:r>
              <w:rPr>
                <w:rFonts w:hint="eastAsia"/>
                <w:color w:val="000000"/>
                <w:sz w:val="20"/>
                <w:szCs w:val="20"/>
              </w:rPr>
              <w:t>（2）辅助（连接）材料采用聚丙烯（PP）为原料，注塑成型；</w:t>
            </w:r>
            <w:r>
              <w:rPr>
                <w:rFonts w:hint="eastAsia"/>
                <w:color w:val="000000"/>
                <w:sz w:val="20"/>
                <w:szCs w:val="20"/>
              </w:rPr>
              <w:br w:type="textWrapping"/>
            </w:r>
            <w:r>
              <w:rPr>
                <w:rFonts w:hint="eastAsia"/>
                <w:color w:val="000000"/>
                <w:sz w:val="20"/>
                <w:szCs w:val="20"/>
              </w:rPr>
              <w:t>（3）拼装：内部为卡件和卯榫连接，外部为注塑链接和下沉螺丝固定；</w:t>
            </w:r>
            <w:r>
              <w:rPr>
                <w:rFonts w:hint="eastAsia"/>
                <w:color w:val="000000"/>
                <w:sz w:val="20"/>
                <w:szCs w:val="20"/>
              </w:rPr>
              <w:br w:type="textWrapping"/>
            </w:r>
            <w:r>
              <w:rPr>
                <w:rFonts w:hint="eastAsia"/>
                <w:color w:val="000000"/>
                <w:sz w:val="20"/>
                <w:szCs w:val="20"/>
              </w:rPr>
              <w:t xml:space="preserve">3.设计特点： 符合国家标准和行业标准，既造型美观，同时兼顾便于安装、维护和管理， 环保，硬度高，韧性强，表面耐磨、耐划伤、抗污抗老化、抗压抗冲击。机械强度测试可承重2000KG以上，安全有保障； </w:t>
            </w:r>
            <w:r>
              <w:rPr>
                <w:rFonts w:hint="eastAsia"/>
                <w:color w:val="000000"/>
                <w:sz w:val="20"/>
                <w:szCs w:val="20"/>
              </w:rPr>
              <w:br w:type="textWrapping"/>
            </w:r>
            <w:r>
              <w:rPr>
                <w:rFonts w:hint="eastAsia"/>
                <w:color w:val="000000"/>
                <w:sz w:val="20"/>
                <w:szCs w:val="20"/>
              </w:rPr>
              <w:t xml:space="preserve">（1）拼装合理，牢固，没有多余的凸出的钢构件，满足强度的前提，保障 安全，适合各个年龄段使用；采用不同方式拼接组成、三阶、二阶、一阶； </w:t>
            </w:r>
            <w:r>
              <w:rPr>
                <w:rFonts w:hint="eastAsia"/>
                <w:color w:val="000000"/>
                <w:sz w:val="20"/>
                <w:szCs w:val="20"/>
              </w:rPr>
              <w:br w:type="textWrapping"/>
            </w:r>
            <w:r>
              <w:rPr>
                <w:rFonts w:hint="eastAsia"/>
                <w:color w:val="000000"/>
                <w:sz w:val="20"/>
                <w:szCs w:val="20"/>
              </w:rPr>
              <w:t>（2）中空配件侧面设计内陷抓手，底下有站脚，后面配有脚轮方便移动，可随手推出轻松转换位置，保护地面的同时，满足使用方便的要求；</w:t>
            </w:r>
            <w:r>
              <w:rPr>
                <w:rFonts w:hint="eastAsia"/>
                <w:color w:val="000000"/>
                <w:sz w:val="20"/>
                <w:szCs w:val="20"/>
              </w:rPr>
              <w:br w:type="textWrapping"/>
            </w:r>
            <w:r>
              <w:rPr>
                <w:rFonts w:hint="eastAsia"/>
                <w:color w:val="000000"/>
                <w:sz w:val="20"/>
                <w:szCs w:val="20"/>
              </w:rPr>
              <w:t xml:space="preserve">（3）合唱台台阶可翻转设计，可调整为两层合唱台也可以变为一个整体的小舞台，侧面轮子设计方便推移，未使用时还可倒立放置收纳节省活动空间； </w:t>
            </w:r>
            <w:r>
              <w:rPr>
                <w:rFonts w:hint="eastAsia"/>
                <w:color w:val="000000"/>
                <w:sz w:val="20"/>
                <w:szCs w:val="20"/>
              </w:rPr>
              <w:br w:type="textWrapping"/>
            </w:r>
            <w:r>
              <w:rPr>
                <w:rFonts w:hint="eastAsia"/>
                <w:color w:val="000000"/>
                <w:sz w:val="20"/>
                <w:szCs w:val="20"/>
              </w:rPr>
              <w:t>（4）台面11条带防滑点的防滑条，每层梯面有四个音符满足乐感俏皮的设计。</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395DBD">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组</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30DB6D">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58CDB9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47E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16F10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7</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C3D5F1">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音乐节拍器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61036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机械式，优质机芯。</w:t>
            </w:r>
            <w:r>
              <w:rPr>
                <w:rFonts w:hint="eastAsia"/>
                <w:sz w:val="20"/>
                <w:szCs w:val="20"/>
              </w:rPr>
              <w:br w:type="textWrapping"/>
            </w:r>
            <w:r>
              <w:rPr>
                <w:rFonts w:hint="eastAsia"/>
                <w:sz w:val="20"/>
                <w:szCs w:val="20"/>
              </w:rPr>
              <w:t>1.节拍器摆杆左右摆动自然、顺畅，无大小、快慢、停顿等现象；2.节拍器外壳件光亮、整洁、色泽基本均匀，无明显的色差、损伤、斑痕等缺陷存在；3.透明罩脱卸方便，固定可靠，透明度高，无损伤；4.滑块上沿与刻字板上对应刻度线基本齐平，表面光亮耐磨，定位可靠，滑动顺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B8FD3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81D8C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BA4D369">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2AD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E98E3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8</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05FE4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音叉</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2C95C2">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呈“Y”形的钢质制造，击发以此共振音响持续时间不少于10S，击锤长约190mm，叉体高约120mm，击锤敲击叉体时，发出清脆响亮的声音。叉体：采用优质钢材制作，含碳率高，外表镀铬，光亮无毛刺，无裂纹。琴盒采用优质木材，喷漆，光滑无毛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4B5DAB">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51AEB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E42D41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C33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13CB9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9</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9661E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音乐器材柜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980508">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1800*890*390mm国标优质冷轧钢板，上部1000mm，三层可调节，玻璃对开门带锁，下部800mm，二层可调节，铁质对开门带锁，隔板1.0mm以上，其它钢板不低于0.8mm，外表静电喷塑，酸洗磷化环保无污染。五金配件及锁具。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93E14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AA8CC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764730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E56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24A3A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10</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EDCC9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小学音乐教学挂图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64F258">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含音乐家挂图、乐器挂图、识谱知识挂图，材质：铜版纸，套：100幅。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DB0F6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DBD59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0C09BC2">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97F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3DC36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1AECD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小学音乐教学软件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9C297E">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根据课本教学内容，国家正版出版物，符合教学使用标准。</w:t>
            </w:r>
            <w:r>
              <w:rPr>
                <w:rFonts w:hint="eastAsia"/>
                <w:color w:val="000000"/>
                <w:sz w:val="20"/>
                <w:szCs w:val="20"/>
              </w:rPr>
              <w:br w:type="textWrapping"/>
            </w:r>
            <w:r>
              <w:rPr>
                <w:rFonts w:hint="eastAsia"/>
                <w:color w:val="000000"/>
                <w:sz w:val="20"/>
                <w:szCs w:val="20"/>
              </w:rPr>
              <w:t>一年级上册：3盘，有拉勾勾、你的名字叫什么等曲目；</w:t>
            </w:r>
            <w:r>
              <w:rPr>
                <w:rFonts w:hint="eastAsia"/>
                <w:color w:val="000000"/>
                <w:sz w:val="20"/>
                <w:szCs w:val="20"/>
              </w:rPr>
              <w:br w:type="textWrapping"/>
            </w:r>
            <w:r>
              <w:rPr>
                <w:rFonts w:hint="eastAsia"/>
                <w:color w:val="000000"/>
                <w:sz w:val="20"/>
                <w:szCs w:val="20"/>
              </w:rPr>
              <w:t>一年级下册：3盘，有让我们手拉手，数鸭子等曲目；</w:t>
            </w:r>
            <w:r>
              <w:rPr>
                <w:rFonts w:hint="eastAsia"/>
                <w:color w:val="000000"/>
                <w:sz w:val="20"/>
                <w:szCs w:val="20"/>
              </w:rPr>
              <w:br w:type="textWrapping"/>
            </w:r>
            <w:r>
              <w:rPr>
                <w:rFonts w:hint="eastAsia"/>
                <w:color w:val="000000"/>
                <w:sz w:val="20"/>
                <w:szCs w:val="20"/>
              </w:rPr>
              <w:t>二年级上册：3盘，有早上好，夏天的阳光等曲目；</w:t>
            </w:r>
            <w:r>
              <w:rPr>
                <w:rFonts w:hint="eastAsia"/>
                <w:color w:val="000000"/>
                <w:sz w:val="20"/>
                <w:szCs w:val="20"/>
              </w:rPr>
              <w:br w:type="textWrapping"/>
            </w:r>
            <w:r>
              <w:rPr>
                <w:rFonts w:hint="eastAsia"/>
                <w:color w:val="000000"/>
                <w:sz w:val="20"/>
                <w:szCs w:val="20"/>
              </w:rPr>
              <w:t>二年级下册：3盘，有草原就是我的家，吉祥三宝等曲目；</w:t>
            </w:r>
            <w:r>
              <w:rPr>
                <w:rFonts w:hint="eastAsia"/>
                <w:color w:val="000000"/>
                <w:sz w:val="20"/>
                <w:szCs w:val="20"/>
              </w:rPr>
              <w:br w:type="textWrapping"/>
            </w:r>
            <w:r>
              <w:rPr>
                <w:rFonts w:hint="eastAsia"/>
                <w:color w:val="000000"/>
                <w:sz w:val="20"/>
                <w:szCs w:val="20"/>
              </w:rPr>
              <w:t>三年级上册：4盘，有小酒窝，摇啊摇，草原上等曲目；</w:t>
            </w:r>
            <w:r>
              <w:rPr>
                <w:rFonts w:hint="eastAsia"/>
                <w:color w:val="000000"/>
                <w:sz w:val="20"/>
                <w:szCs w:val="20"/>
              </w:rPr>
              <w:br w:type="textWrapping"/>
            </w:r>
            <w:r>
              <w:rPr>
                <w:rFonts w:hint="eastAsia"/>
                <w:color w:val="000000"/>
                <w:sz w:val="20"/>
                <w:szCs w:val="20"/>
              </w:rPr>
              <w:t>三年级下册：4盘，有顽皮的杜鹃，柳树姑娘等曲目；</w:t>
            </w:r>
            <w:r>
              <w:rPr>
                <w:rFonts w:hint="eastAsia"/>
                <w:color w:val="000000"/>
                <w:sz w:val="20"/>
                <w:szCs w:val="20"/>
              </w:rPr>
              <w:br w:type="textWrapping"/>
            </w:r>
            <w:r>
              <w:rPr>
                <w:rFonts w:hint="eastAsia"/>
                <w:color w:val="000000"/>
                <w:sz w:val="20"/>
                <w:szCs w:val="20"/>
              </w:rPr>
              <w:t>四年级上册：4盘，歌唱祖国，杨柳青等曲目；</w:t>
            </w:r>
            <w:r>
              <w:rPr>
                <w:rFonts w:hint="eastAsia"/>
                <w:color w:val="000000"/>
                <w:sz w:val="20"/>
                <w:szCs w:val="20"/>
              </w:rPr>
              <w:br w:type="textWrapping"/>
            </w:r>
            <w:r>
              <w:rPr>
                <w:rFonts w:hint="eastAsia"/>
                <w:color w:val="000000"/>
                <w:sz w:val="20"/>
                <w:szCs w:val="20"/>
              </w:rPr>
              <w:t>四年级下册：4盘，小小少年，土风舞等曲目；</w:t>
            </w:r>
            <w:r>
              <w:rPr>
                <w:rFonts w:hint="eastAsia"/>
                <w:color w:val="000000"/>
                <w:sz w:val="20"/>
                <w:szCs w:val="20"/>
              </w:rPr>
              <w:br w:type="textWrapping"/>
            </w:r>
            <w:r>
              <w:rPr>
                <w:rFonts w:hint="eastAsia"/>
                <w:color w:val="000000"/>
                <w:sz w:val="20"/>
                <w:szCs w:val="20"/>
              </w:rPr>
              <w:t>五年级上册：4盘，有清晨、晚风等曲目；</w:t>
            </w:r>
            <w:r>
              <w:rPr>
                <w:rFonts w:hint="eastAsia"/>
                <w:color w:val="000000"/>
                <w:sz w:val="20"/>
                <w:szCs w:val="20"/>
              </w:rPr>
              <w:br w:type="textWrapping"/>
            </w:r>
            <w:r>
              <w:rPr>
                <w:rFonts w:hint="eastAsia"/>
                <w:color w:val="000000"/>
                <w:sz w:val="20"/>
                <w:szCs w:val="20"/>
              </w:rPr>
              <w:t>五年级下册：4盘，致春天，小鸟小鸟等曲目；</w:t>
            </w:r>
            <w:r>
              <w:rPr>
                <w:rFonts w:hint="eastAsia"/>
                <w:color w:val="000000"/>
                <w:sz w:val="20"/>
                <w:szCs w:val="20"/>
              </w:rPr>
              <w:br w:type="textWrapping"/>
            </w:r>
            <w:r>
              <w:rPr>
                <w:rFonts w:hint="eastAsia"/>
                <w:color w:val="000000"/>
                <w:sz w:val="20"/>
                <w:szCs w:val="20"/>
              </w:rPr>
              <w:t>六年级上册：4盘，有茉莉花，龙的传人等曲目；</w:t>
            </w:r>
            <w:r>
              <w:rPr>
                <w:rFonts w:hint="eastAsia"/>
                <w:color w:val="000000"/>
                <w:sz w:val="20"/>
                <w:szCs w:val="20"/>
              </w:rPr>
              <w:br w:type="textWrapping"/>
            </w:r>
            <w:r>
              <w:rPr>
                <w:rFonts w:hint="eastAsia"/>
                <w:color w:val="000000"/>
                <w:sz w:val="20"/>
                <w:szCs w:val="20"/>
              </w:rPr>
              <w:t>六年级下册：4盘，有关山月，游子吟等曲目；</w:t>
            </w:r>
            <w:r>
              <w:rPr>
                <w:rFonts w:hint="eastAsia"/>
                <w:color w:val="000000"/>
                <w:sz w:val="20"/>
                <w:szCs w:val="20"/>
              </w:rPr>
              <w:br w:type="textWrapping"/>
            </w:r>
            <w:r>
              <w:rPr>
                <w:rFonts w:hint="eastAsia"/>
                <w:color w:val="000000"/>
                <w:sz w:val="20"/>
                <w:szCs w:val="20"/>
              </w:rPr>
              <w:t>共44盘/套。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E9883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34006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DEFEA2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F44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D6AE5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30E7F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小学音乐欣赏教学曲库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A9AFEC">
            <w:pPr>
              <w:widowControl/>
              <w:spacing w:line="360" w:lineRule="auto"/>
              <w:jc w:val="left"/>
              <w:rPr>
                <w:color w:val="000000"/>
                <w:sz w:val="20"/>
                <w:szCs w:val="20"/>
              </w:rPr>
            </w:pPr>
            <w:r>
              <w:rPr>
                <w:rFonts w:hint="eastAsia"/>
                <w:color w:val="000000"/>
                <w:sz w:val="20"/>
                <w:szCs w:val="20"/>
              </w:rPr>
              <w:t>国家正规音像出版物 内容以形象化的标题为线索。从吹管系列开始，进而介绍弹拨系列和拉弦系列的音乐，遵循由易到难的规律编排，曲目的选择优美的旋律，如协奏、重奏、合奏、民乐也流行、西洋奏民乐、打击乐独奏、中国民族乐器与西洋管弦乐器等。</w:t>
            </w:r>
            <w:r>
              <w:rPr>
                <w:rFonts w:hint="eastAsia"/>
                <w:color w:val="000000"/>
                <w:sz w:val="20"/>
                <w:szCs w:val="20"/>
              </w:rPr>
              <w:br w:type="textWrapping"/>
            </w:r>
            <w:r>
              <w:rPr>
                <w:rFonts w:hint="eastAsia"/>
                <w:color w:val="000000"/>
                <w:sz w:val="20"/>
                <w:szCs w:val="20"/>
              </w:rPr>
              <w:t>民乐：</w:t>
            </w:r>
            <w:r>
              <w:rPr>
                <w:rFonts w:hint="eastAsia"/>
                <w:color w:val="000000"/>
                <w:sz w:val="20"/>
                <w:szCs w:val="20"/>
              </w:rPr>
              <w:br w:type="textWrapping"/>
            </w:r>
            <w:r>
              <w:rPr>
                <w:rFonts w:hint="eastAsia"/>
                <w:color w:val="000000"/>
                <w:sz w:val="20"/>
                <w:szCs w:val="20"/>
              </w:rPr>
              <w:t>第一盘：吹管系列之一笛子           第二盘：吹管系列之二巴乌、管子、笙、埙、葫芦丝</w:t>
            </w:r>
            <w:r>
              <w:rPr>
                <w:rFonts w:hint="eastAsia"/>
                <w:color w:val="000000"/>
                <w:sz w:val="20"/>
                <w:szCs w:val="20"/>
              </w:rPr>
              <w:br w:type="textWrapping"/>
            </w:r>
            <w:r>
              <w:rPr>
                <w:rFonts w:hint="eastAsia"/>
                <w:color w:val="000000"/>
                <w:sz w:val="20"/>
                <w:szCs w:val="20"/>
              </w:rPr>
              <w:t xml:space="preserve">第三盘：吹管系列之三箫、唢呐      </w:t>
            </w:r>
          </w:p>
          <w:p w14:paraId="2FB159A9">
            <w:pPr>
              <w:widowControl/>
              <w:spacing w:line="360" w:lineRule="auto"/>
              <w:jc w:val="left"/>
              <w:rPr>
                <w:color w:val="000000"/>
                <w:sz w:val="20"/>
                <w:szCs w:val="20"/>
              </w:rPr>
            </w:pPr>
            <w:r>
              <w:rPr>
                <w:rFonts w:hint="eastAsia"/>
                <w:color w:val="000000"/>
                <w:sz w:val="20"/>
                <w:szCs w:val="20"/>
              </w:rPr>
              <w:t xml:space="preserve"> 第四盘：弹拨系列之一古筝</w:t>
            </w:r>
            <w:r>
              <w:rPr>
                <w:rFonts w:hint="eastAsia"/>
                <w:color w:val="000000"/>
                <w:sz w:val="20"/>
                <w:szCs w:val="20"/>
              </w:rPr>
              <w:br w:type="textWrapping"/>
            </w:r>
            <w:r>
              <w:rPr>
                <w:rFonts w:hint="eastAsia"/>
                <w:color w:val="000000"/>
                <w:sz w:val="20"/>
                <w:szCs w:val="20"/>
              </w:rPr>
              <w:t xml:space="preserve">第五盘：弹拨系列之二琵琶           </w:t>
            </w:r>
          </w:p>
          <w:p w14:paraId="2660F353">
            <w:pPr>
              <w:widowControl/>
              <w:spacing w:line="360" w:lineRule="auto"/>
              <w:jc w:val="left"/>
              <w:rPr>
                <w:color w:val="000000"/>
                <w:sz w:val="20"/>
                <w:szCs w:val="20"/>
              </w:rPr>
            </w:pPr>
            <w:r>
              <w:rPr>
                <w:rFonts w:hint="eastAsia"/>
                <w:color w:val="000000"/>
                <w:sz w:val="20"/>
                <w:szCs w:val="20"/>
              </w:rPr>
              <w:t>第六盘：弹拨系列之三扬琴、古琴等</w:t>
            </w:r>
            <w:r>
              <w:rPr>
                <w:rFonts w:hint="eastAsia"/>
                <w:color w:val="000000"/>
                <w:sz w:val="20"/>
                <w:szCs w:val="20"/>
              </w:rPr>
              <w:br w:type="textWrapping"/>
            </w:r>
            <w:r>
              <w:rPr>
                <w:rFonts w:hint="eastAsia"/>
                <w:color w:val="000000"/>
                <w:sz w:val="20"/>
                <w:szCs w:val="20"/>
              </w:rPr>
              <w:t xml:space="preserve">第七盘：拉弦系列之一二胡          </w:t>
            </w:r>
          </w:p>
          <w:p w14:paraId="61FF88A9">
            <w:pPr>
              <w:widowControl/>
              <w:spacing w:line="360" w:lineRule="auto"/>
              <w:jc w:val="left"/>
              <w:rPr>
                <w:color w:val="000000"/>
                <w:sz w:val="20"/>
                <w:szCs w:val="20"/>
              </w:rPr>
            </w:pPr>
            <w:r>
              <w:rPr>
                <w:rFonts w:hint="eastAsia"/>
                <w:color w:val="000000"/>
                <w:sz w:val="20"/>
                <w:szCs w:val="20"/>
              </w:rPr>
              <w:t xml:space="preserve"> 第八盘：拉弦系列之二板胡、坠胡、马头琴等</w:t>
            </w:r>
            <w:r>
              <w:rPr>
                <w:rFonts w:hint="eastAsia"/>
                <w:color w:val="000000"/>
                <w:sz w:val="20"/>
                <w:szCs w:val="20"/>
              </w:rPr>
              <w:br w:type="textWrapping"/>
            </w:r>
            <w:r>
              <w:rPr>
                <w:rFonts w:hint="eastAsia"/>
                <w:color w:val="000000"/>
                <w:sz w:val="20"/>
                <w:szCs w:val="20"/>
              </w:rPr>
              <w:t xml:space="preserve">第九盘：打击乐系列               </w:t>
            </w:r>
          </w:p>
          <w:p w14:paraId="652308C3">
            <w:pPr>
              <w:widowControl/>
              <w:spacing w:line="360" w:lineRule="auto"/>
              <w:jc w:val="left"/>
              <w:rPr>
                <w:color w:val="000000"/>
                <w:sz w:val="20"/>
                <w:szCs w:val="20"/>
              </w:rPr>
            </w:pPr>
            <w:r>
              <w:rPr>
                <w:rFonts w:hint="eastAsia"/>
                <w:color w:val="000000"/>
                <w:sz w:val="20"/>
                <w:szCs w:val="20"/>
              </w:rPr>
              <w:t xml:space="preserve"> 第十盘：协奏（上）</w:t>
            </w:r>
            <w:r>
              <w:rPr>
                <w:rFonts w:hint="eastAsia"/>
                <w:color w:val="000000"/>
                <w:sz w:val="20"/>
                <w:szCs w:val="20"/>
              </w:rPr>
              <w:br w:type="textWrapping"/>
            </w:r>
            <w:r>
              <w:rPr>
                <w:rFonts w:hint="eastAsia"/>
                <w:color w:val="000000"/>
                <w:sz w:val="20"/>
                <w:szCs w:val="20"/>
              </w:rPr>
              <w:t xml:space="preserve">第十一盘：协奏（下）              </w:t>
            </w:r>
          </w:p>
          <w:p w14:paraId="25BFBCE9">
            <w:pPr>
              <w:widowControl/>
              <w:spacing w:line="360" w:lineRule="auto"/>
              <w:jc w:val="left"/>
              <w:rPr>
                <w:color w:val="000000"/>
                <w:sz w:val="20"/>
                <w:szCs w:val="20"/>
              </w:rPr>
            </w:pPr>
            <w:r>
              <w:rPr>
                <w:rFonts w:hint="eastAsia"/>
                <w:color w:val="000000"/>
                <w:sz w:val="20"/>
                <w:szCs w:val="20"/>
              </w:rPr>
              <w:t>第十二盘：重奏</w:t>
            </w:r>
            <w:r>
              <w:rPr>
                <w:rFonts w:hint="eastAsia"/>
                <w:color w:val="000000"/>
                <w:sz w:val="20"/>
                <w:szCs w:val="20"/>
              </w:rPr>
              <w:br w:type="textWrapping"/>
            </w:r>
            <w:r>
              <w:rPr>
                <w:rFonts w:hint="eastAsia"/>
                <w:color w:val="000000"/>
                <w:sz w:val="20"/>
                <w:szCs w:val="20"/>
              </w:rPr>
              <w:t xml:space="preserve">第十三盘：合奏                   </w:t>
            </w:r>
          </w:p>
          <w:p w14:paraId="1642B57E">
            <w:pPr>
              <w:widowControl/>
              <w:spacing w:line="360" w:lineRule="auto"/>
              <w:jc w:val="left"/>
              <w:rPr>
                <w:color w:val="000000"/>
                <w:sz w:val="20"/>
                <w:szCs w:val="20"/>
              </w:rPr>
            </w:pPr>
            <w:r>
              <w:rPr>
                <w:rFonts w:hint="eastAsia"/>
                <w:color w:val="000000"/>
                <w:sz w:val="20"/>
                <w:szCs w:val="20"/>
              </w:rPr>
              <w:t xml:space="preserve"> 第十四盘：民乐也流行</w:t>
            </w:r>
            <w:r>
              <w:rPr>
                <w:rFonts w:hint="eastAsia"/>
                <w:color w:val="000000"/>
                <w:sz w:val="20"/>
                <w:szCs w:val="20"/>
              </w:rPr>
              <w:br w:type="textWrapping"/>
            </w:r>
            <w:r>
              <w:rPr>
                <w:rFonts w:hint="eastAsia"/>
                <w:color w:val="000000"/>
                <w:sz w:val="20"/>
                <w:szCs w:val="20"/>
              </w:rPr>
              <w:t xml:space="preserve">第十五盘：丝竹音乐                </w:t>
            </w:r>
          </w:p>
          <w:p w14:paraId="7B31C000">
            <w:pPr>
              <w:widowControl/>
              <w:spacing w:line="360" w:lineRule="auto"/>
              <w:jc w:val="left"/>
              <w:rPr>
                <w:color w:val="000000"/>
                <w:sz w:val="20"/>
                <w:szCs w:val="20"/>
              </w:rPr>
            </w:pPr>
            <w:r>
              <w:rPr>
                <w:rFonts w:hint="eastAsia"/>
                <w:color w:val="000000"/>
                <w:sz w:val="20"/>
                <w:szCs w:val="20"/>
              </w:rPr>
              <w:t>第十六盘：民族交响乐</w:t>
            </w:r>
            <w:r>
              <w:rPr>
                <w:rFonts w:hint="eastAsia"/>
                <w:color w:val="000000"/>
                <w:sz w:val="20"/>
                <w:szCs w:val="20"/>
              </w:rPr>
              <w:br w:type="textWrapping"/>
            </w:r>
            <w:r>
              <w:rPr>
                <w:rFonts w:hint="eastAsia"/>
                <w:color w:val="000000"/>
                <w:sz w:val="20"/>
                <w:szCs w:val="20"/>
              </w:rPr>
              <w:t xml:space="preserve">第十七盘：戏剧、戏曲、音乐         </w:t>
            </w:r>
          </w:p>
          <w:p w14:paraId="1ACE5AE7">
            <w:pPr>
              <w:widowControl/>
              <w:spacing w:line="360" w:lineRule="auto"/>
              <w:jc w:val="left"/>
              <w:rPr>
                <w:color w:val="000000"/>
                <w:sz w:val="20"/>
                <w:szCs w:val="20"/>
              </w:rPr>
            </w:pPr>
            <w:r>
              <w:rPr>
                <w:rFonts w:hint="eastAsia"/>
                <w:color w:val="000000"/>
                <w:sz w:val="20"/>
                <w:szCs w:val="20"/>
              </w:rPr>
              <w:t>第十八盘：合唱&amp;说唱音乐</w:t>
            </w:r>
            <w:r>
              <w:rPr>
                <w:rFonts w:hint="eastAsia"/>
                <w:color w:val="000000"/>
                <w:sz w:val="20"/>
                <w:szCs w:val="20"/>
              </w:rPr>
              <w:br w:type="textWrapping"/>
            </w:r>
            <w:r>
              <w:rPr>
                <w:rFonts w:hint="eastAsia"/>
                <w:color w:val="000000"/>
                <w:sz w:val="20"/>
                <w:szCs w:val="20"/>
              </w:rPr>
              <w:t>西乐：</w:t>
            </w:r>
            <w:r>
              <w:rPr>
                <w:rFonts w:hint="eastAsia"/>
                <w:color w:val="000000"/>
                <w:sz w:val="20"/>
                <w:szCs w:val="20"/>
              </w:rPr>
              <w:br w:type="textWrapping"/>
            </w:r>
            <w:r>
              <w:rPr>
                <w:rFonts w:hint="eastAsia"/>
                <w:color w:val="000000"/>
                <w:sz w:val="20"/>
                <w:szCs w:val="20"/>
              </w:rPr>
              <w:t xml:space="preserve">第十九盘：艺术歌曲、歌剧          </w:t>
            </w:r>
          </w:p>
          <w:p w14:paraId="5002D730">
            <w:pPr>
              <w:widowControl/>
              <w:spacing w:line="360" w:lineRule="auto"/>
              <w:jc w:val="left"/>
              <w:rPr>
                <w:color w:val="000000"/>
                <w:sz w:val="20"/>
                <w:szCs w:val="20"/>
              </w:rPr>
            </w:pPr>
            <w:r>
              <w:rPr>
                <w:rFonts w:hint="eastAsia"/>
                <w:color w:val="000000"/>
                <w:sz w:val="20"/>
                <w:szCs w:val="20"/>
              </w:rPr>
              <w:t>第二十盘：音乐童话 歌剧序曲</w:t>
            </w:r>
            <w:r>
              <w:rPr>
                <w:rFonts w:hint="eastAsia"/>
                <w:color w:val="000000"/>
                <w:sz w:val="20"/>
                <w:szCs w:val="20"/>
              </w:rPr>
              <w:br w:type="textWrapping"/>
            </w:r>
            <w:r>
              <w:rPr>
                <w:rFonts w:hint="eastAsia"/>
                <w:color w:val="000000"/>
                <w:sz w:val="20"/>
                <w:szCs w:val="20"/>
              </w:rPr>
              <w:t>第二十一盘：交响曲 交响诗 狂想曲  第二十二盘：进行曲 变奏曲 奏鸣曲 小夜曲</w:t>
            </w:r>
            <w:r>
              <w:rPr>
                <w:rFonts w:hint="eastAsia"/>
                <w:color w:val="000000"/>
                <w:sz w:val="20"/>
                <w:szCs w:val="20"/>
              </w:rPr>
              <w:br w:type="textWrapping"/>
            </w:r>
            <w:r>
              <w:rPr>
                <w:rFonts w:hint="eastAsia"/>
                <w:color w:val="000000"/>
                <w:sz w:val="20"/>
                <w:szCs w:val="20"/>
              </w:rPr>
              <w:t xml:space="preserve">第二十三盘：协奏  重奏           </w:t>
            </w:r>
          </w:p>
          <w:p w14:paraId="0B5DC3F6">
            <w:pPr>
              <w:widowControl/>
              <w:spacing w:line="360" w:lineRule="auto"/>
              <w:jc w:val="left"/>
              <w:rPr>
                <w:color w:val="000000"/>
                <w:sz w:val="20"/>
                <w:szCs w:val="20"/>
              </w:rPr>
            </w:pPr>
            <w:r>
              <w:rPr>
                <w:rFonts w:hint="eastAsia"/>
                <w:color w:val="000000"/>
                <w:sz w:val="20"/>
                <w:szCs w:val="20"/>
              </w:rPr>
              <w:t xml:space="preserve">第二十四盘：西洋奏民乐      </w:t>
            </w:r>
            <w:r>
              <w:rPr>
                <w:rFonts w:hint="eastAsia"/>
                <w:color w:val="000000"/>
                <w:sz w:val="20"/>
                <w:szCs w:val="20"/>
              </w:rPr>
              <w:br w:type="textWrapping"/>
            </w:r>
            <w:r>
              <w:rPr>
                <w:rFonts w:hint="eastAsia"/>
                <w:color w:val="000000"/>
                <w:sz w:val="20"/>
                <w:szCs w:val="20"/>
              </w:rPr>
              <w:t xml:space="preserve">第二十五盘：木管独奏             </w:t>
            </w:r>
          </w:p>
          <w:p w14:paraId="512A50C1">
            <w:pPr>
              <w:widowControl/>
              <w:spacing w:line="360" w:lineRule="auto"/>
              <w:jc w:val="left"/>
              <w:rPr>
                <w:color w:val="000000"/>
                <w:sz w:val="20"/>
                <w:szCs w:val="20"/>
              </w:rPr>
            </w:pPr>
            <w:r>
              <w:rPr>
                <w:rFonts w:hint="eastAsia"/>
                <w:color w:val="000000"/>
                <w:sz w:val="20"/>
                <w:szCs w:val="20"/>
              </w:rPr>
              <w:t xml:space="preserve">第二十六盘：铜管独奏        </w:t>
            </w:r>
            <w:r>
              <w:rPr>
                <w:rFonts w:hint="eastAsia"/>
                <w:color w:val="000000"/>
                <w:sz w:val="20"/>
                <w:szCs w:val="20"/>
              </w:rPr>
              <w:br w:type="textWrapping"/>
            </w:r>
            <w:r>
              <w:rPr>
                <w:rFonts w:hint="eastAsia"/>
                <w:color w:val="000000"/>
                <w:sz w:val="20"/>
                <w:szCs w:val="20"/>
              </w:rPr>
              <w:t xml:space="preserve">第二十七盘：弓弦独奏             </w:t>
            </w:r>
          </w:p>
          <w:p w14:paraId="2EFF0C33">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 xml:space="preserve">第二十八盘：色彩乐器独奏    </w:t>
            </w:r>
            <w:r>
              <w:rPr>
                <w:rFonts w:hint="eastAsia"/>
                <w:color w:val="000000"/>
                <w:sz w:val="20"/>
                <w:szCs w:val="20"/>
              </w:rPr>
              <w:br w:type="textWrapping"/>
            </w:r>
            <w:r>
              <w:rPr>
                <w:rFonts w:hint="eastAsia"/>
                <w:color w:val="000000"/>
                <w:sz w:val="20"/>
                <w:szCs w:val="20"/>
              </w:rPr>
              <w:t xml:space="preserve">第二十九盘：打击乐独奏           </w:t>
            </w:r>
            <w:r>
              <w:rPr>
                <w:rFonts w:hint="eastAsia"/>
                <w:color w:val="000000"/>
                <w:sz w:val="20"/>
                <w:szCs w:val="20"/>
              </w:rPr>
              <w:br w:type="textWrapping"/>
            </w:r>
            <w:r>
              <w:rPr>
                <w:rFonts w:hint="eastAsia"/>
                <w:color w:val="000000"/>
                <w:sz w:val="20"/>
                <w:szCs w:val="20"/>
              </w:rPr>
              <w:t>第三十盘：中国民族乐器与西洋管弦乐器，30盘/套。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76E2A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8F6CB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E5F0F6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13A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85D6D2">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13</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1055C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小学音乐欣赏教学影像库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37E5A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根据小学音乐课堂要求，国家正版出版物，符合教学使用标准。</w:t>
            </w:r>
            <w:r>
              <w:rPr>
                <w:rFonts w:hint="eastAsia"/>
                <w:sz w:val="20"/>
                <w:szCs w:val="20"/>
              </w:rPr>
              <w:br w:type="textWrapping"/>
            </w:r>
            <w:r>
              <w:rPr>
                <w:rFonts w:hint="eastAsia"/>
                <w:sz w:val="20"/>
                <w:szCs w:val="20"/>
              </w:rPr>
              <w:t>一年级上册：有拉勾勾、你的名字叫什么等曲目；</w:t>
            </w:r>
            <w:r>
              <w:rPr>
                <w:rFonts w:hint="eastAsia"/>
                <w:sz w:val="20"/>
                <w:szCs w:val="20"/>
              </w:rPr>
              <w:br w:type="textWrapping"/>
            </w:r>
            <w:r>
              <w:rPr>
                <w:rFonts w:hint="eastAsia"/>
                <w:sz w:val="20"/>
                <w:szCs w:val="20"/>
              </w:rPr>
              <w:t>一年级下册：有让我们手拉手，数鸭子等曲目；</w:t>
            </w:r>
            <w:r>
              <w:rPr>
                <w:rFonts w:hint="eastAsia"/>
                <w:sz w:val="20"/>
                <w:szCs w:val="20"/>
              </w:rPr>
              <w:br w:type="textWrapping"/>
            </w:r>
            <w:r>
              <w:rPr>
                <w:rFonts w:hint="eastAsia"/>
                <w:sz w:val="20"/>
                <w:szCs w:val="20"/>
              </w:rPr>
              <w:t>二年级上册：有早上好，夏天的阳光等曲目；</w:t>
            </w:r>
            <w:r>
              <w:rPr>
                <w:rFonts w:hint="eastAsia"/>
                <w:sz w:val="20"/>
                <w:szCs w:val="20"/>
              </w:rPr>
              <w:br w:type="textWrapping"/>
            </w:r>
            <w:r>
              <w:rPr>
                <w:rFonts w:hint="eastAsia"/>
                <w:sz w:val="20"/>
                <w:szCs w:val="20"/>
              </w:rPr>
              <w:t>二年级下册：有草原就是我的家，吉祥三宝等曲目；</w:t>
            </w:r>
            <w:r>
              <w:rPr>
                <w:rFonts w:hint="eastAsia"/>
                <w:sz w:val="20"/>
                <w:szCs w:val="20"/>
              </w:rPr>
              <w:br w:type="textWrapping"/>
            </w:r>
            <w:r>
              <w:rPr>
                <w:rFonts w:hint="eastAsia"/>
                <w:sz w:val="20"/>
                <w:szCs w:val="20"/>
              </w:rPr>
              <w:t>三年级上册：有小酒窝，摇啊摇，草原上等曲目；</w:t>
            </w:r>
            <w:r>
              <w:rPr>
                <w:rFonts w:hint="eastAsia"/>
                <w:sz w:val="20"/>
                <w:szCs w:val="20"/>
              </w:rPr>
              <w:br w:type="textWrapping"/>
            </w:r>
            <w:r>
              <w:rPr>
                <w:rFonts w:hint="eastAsia"/>
                <w:sz w:val="20"/>
                <w:szCs w:val="20"/>
              </w:rPr>
              <w:t>三年级下册：有顽皮的杜鹃，柳树姑娘等曲目；</w:t>
            </w:r>
            <w:r>
              <w:rPr>
                <w:rFonts w:hint="eastAsia"/>
                <w:sz w:val="20"/>
                <w:szCs w:val="20"/>
              </w:rPr>
              <w:br w:type="textWrapping"/>
            </w:r>
            <w:r>
              <w:rPr>
                <w:rFonts w:hint="eastAsia"/>
                <w:sz w:val="20"/>
                <w:szCs w:val="20"/>
              </w:rPr>
              <w:t>四年级上册：歌唱祖国，杨柳青等曲目；</w:t>
            </w:r>
            <w:r>
              <w:rPr>
                <w:rFonts w:hint="eastAsia"/>
                <w:sz w:val="20"/>
                <w:szCs w:val="20"/>
              </w:rPr>
              <w:br w:type="textWrapping"/>
            </w:r>
            <w:r>
              <w:rPr>
                <w:rFonts w:hint="eastAsia"/>
                <w:sz w:val="20"/>
                <w:szCs w:val="20"/>
              </w:rPr>
              <w:t>四年级下册：小小少年，土风舞等曲目；</w:t>
            </w:r>
            <w:r>
              <w:rPr>
                <w:rFonts w:hint="eastAsia"/>
                <w:sz w:val="20"/>
                <w:szCs w:val="20"/>
              </w:rPr>
              <w:br w:type="textWrapping"/>
            </w:r>
            <w:r>
              <w:rPr>
                <w:rFonts w:hint="eastAsia"/>
                <w:sz w:val="20"/>
                <w:szCs w:val="20"/>
              </w:rPr>
              <w:t>五年级上册：有清晨、晚风等曲目；</w:t>
            </w:r>
            <w:r>
              <w:rPr>
                <w:rFonts w:hint="eastAsia"/>
                <w:sz w:val="20"/>
                <w:szCs w:val="20"/>
              </w:rPr>
              <w:br w:type="textWrapping"/>
            </w:r>
            <w:r>
              <w:rPr>
                <w:rFonts w:hint="eastAsia"/>
                <w:sz w:val="20"/>
                <w:szCs w:val="20"/>
              </w:rPr>
              <w:t>五年级下册：致春天，小鸟小鸟等曲目；</w:t>
            </w:r>
            <w:r>
              <w:rPr>
                <w:rFonts w:hint="eastAsia"/>
                <w:sz w:val="20"/>
                <w:szCs w:val="20"/>
              </w:rPr>
              <w:br w:type="textWrapping"/>
            </w:r>
            <w:r>
              <w:rPr>
                <w:rFonts w:hint="eastAsia"/>
                <w:sz w:val="20"/>
                <w:szCs w:val="20"/>
              </w:rPr>
              <w:t>六年级上册：有茉莉花，龙的传人等曲目；</w:t>
            </w:r>
            <w:r>
              <w:rPr>
                <w:rFonts w:hint="eastAsia"/>
                <w:sz w:val="20"/>
                <w:szCs w:val="20"/>
              </w:rPr>
              <w:br w:type="textWrapping"/>
            </w:r>
            <w:r>
              <w:rPr>
                <w:rFonts w:hint="eastAsia"/>
                <w:sz w:val="20"/>
                <w:szCs w:val="20"/>
              </w:rPr>
              <w:t>六年级下册：有关山月，游子吟等曲目；</w:t>
            </w:r>
            <w:r>
              <w:rPr>
                <w:rFonts w:hint="eastAsia"/>
                <w:sz w:val="20"/>
                <w:szCs w:val="20"/>
              </w:rPr>
              <w:br w:type="textWrapping"/>
            </w:r>
            <w:r>
              <w:rPr>
                <w:rFonts w:hint="eastAsia"/>
                <w:sz w:val="20"/>
                <w:szCs w:val="20"/>
              </w:rPr>
              <w:t>12盘/套。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A5736D">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395AF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364B17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02E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FCBF1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14</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8FB523">
            <w:pPr>
              <w:widowControl/>
              <w:spacing w:line="360" w:lineRule="auto"/>
              <w:jc w:val="left"/>
              <w:rPr>
                <w:rFonts w:ascii="宋体" w:hAnsi="宋体" w:eastAsia="宋体" w:cs="仿宋"/>
                <w:color w:val="000000"/>
                <w:kern w:val="0"/>
                <w:szCs w:val="21"/>
                <w:shd w:val="clear" w:color="auto" w:fill="FFFFFF"/>
              </w:rPr>
            </w:pPr>
            <w:r>
              <w:rPr>
                <w:rFonts w:hint="eastAsia"/>
                <w:b/>
                <w:bCs/>
                <w:sz w:val="20"/>
                <w:szCs w:val="20"/>
              </w:rPr>
              <w:t>学生音乐器材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FFF33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ABB65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　</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67194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09D1E8F">
            <w:pPr>
              <w:widowControl/>
              <w:spacing w:line="360" w:lineRule="auto"/>
              <w:jc w:val="left"/>
              <w:rPr>
                <w:rFonts w:ascii="宋体" w:hAnsi="宋体" w:eastAsia="宋体" w:cs="仿宋"/>
                <w:color w:val="000000"/>
                <w:kern w:val="0"/>
                <w:szCs w:val="21"/>
                <w:shd w:val="clear" w:color="auto" w:fill="FFFFFF"/>
              </w:rPr>
            </w:pPr>
          </w:p>
        </w:tc>
      </w:tr>
      <w:tr w14:paraId="099E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620F0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15</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7F17B1">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音筒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952C2B">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8音，直径4.5cm 长分别不小于61cm，55cm，49cm，46cm，39cm，35cm，32cm，30cm；</w:t>
            </w:r>
            <w:r>
              <w:rPr>
                <w:rFonts w:hint="eastAsia"/>
                <w:color w:val="000000"/>
                <w:sz w:val="20"/>
                <w:szCs w:val="20"/>
              </w:rPr>
              <w:br w:type="textWrapping"/>
            </w:r>
            <w:r>
              <w:rPr>
                <w:rFonts w:hint="eastAsia"/>
                <w:color w:val="000000"/>
                <w:sz w:val="20"/>
                <w:szCs w:val="20"/>
              </w:rPr>
              <w:t>表面光滑无毛刺，整体经过精致的打磨，安全无毛刺不伤手，使用放心；</w:t>
            </w:r>
            <w:r>
              <w:rPr>
                <w:rFonts w:hint="eastAsia"/>
                <w:color w:val="000000"/>
                <w:sz w:val="20"/>
                <w:szCs w:val="20"/>
              </w:rPr>
              <w:br w:type="textWrapping"/>
            </w:r>
            <w:r>
              <w:rPr>
                <w:rFonts w:hint="eastAsia"/>
                <w:color w:val="000000"/>
                <w:sz w:val="20"/>
                <w:szCs w:val="20"/>
              </w:rPr>
              <w:t>每根管体上有音名标注清晰，音色饱满、丰富，共鸣好；</w:t>
            </w:r>
            <w:r>
              <w:rPr>
                <w:rFonts w:hint="eastAsia"/>
                <w:color w:val="000000"/>
                <w:sz w:val="20"/>
                <w:szCs w:val="20"/>
              </w:rPr>
              <w:br w:type="textWrapping"/>
            </w:r>
            <w:r>
              <w:rPr>
                <w:rFonts w:hint="eastAsia"/>
                <w:color w:val="000000"/>
                <w:sz w:val="20"/>
                <w:szCs w:val="20"/>
              </w:rPr>
              <w:t>可以很好的训练学生的听力，并通过音乐活动培养和发展学生的创造力和创新精神；</w:t>
            </w:r>
            <w:r>
              <w:rPr>
                <w:rFonts w:hint="eastAsia"/>
                <w:color w:val="000000"/>
                <w:sz w:val="20"/>
                <w:szCs w:val="20"/>
              </w:rPr>
              <w:br w:type="textWrapping"/>
            </w:r>
            <w:r>
              <w:rPr>
                <w:rFonts w:hint="eastAsia"/>
                <w:color w:val="000000"/>
                <w:sz w:val="20"/>
                <w:szCs w:val="20"/>
              </w:rPr>
              <w:t>同时可以训练学生的手眼协调能力，让学生在使用的时候开发潜在的艺术细胞，增添音乐感，从而达到学校音乐常识基础的目的。</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209DA1">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组</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47D63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6FAC269">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189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9C3BAB">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16</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D853E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钟琴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B1976A">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材质：钢制琴片，木质底座；</w:t>
            </w:r>
            <w:r>
              <w:rPr>
                <w:rFonts w:hint="eastAsia"/>
                <w:color w:val="000000"/>
                <w:sz w:val="20"/>
                <w:szCs w:val="20"/>
              </w:rPr>
              <w:br w:type="textWrapping"/>
            </w:r>
            <w:r>
              <w:rPr>
                <w:rFonts w:hint="eastAsia"/>
                <w:color w:val="000000"/>
                <w:sz w:val="20"/>
                <w:szCs w:val="20"/>
              </w:rPr>
              <w:t>32组琴片，低音、中音、高音；</w:t>
            </w:r>
            <w:r>
              <w:rPr>
                <w:rFonts w:hint="eastAsia"/>
                <w:color w:val="000000"/>
                <w:sz w:val="20"/>
                <w:szCs w:val="20"/>
              </w:rPr>
              <w:br w:type="textWrapping"/>
            </w:r>
            <w:r>
              <w:rPr>
                <w:rFonts w:hint="eastAsia"/>
                <w:color w:val="000000"/>
                <w:sz w:val="20"/>
                <w:szCs w:val="20"/>
              </w:rPr>
              <w:t>按音阶定音排序组成固定在框架上，通过音棒的敲打就能够产生柔和、清晰的声音；</w:t>
            </w:r>
            <w:r>
              <w:rPr>
                <w:rFonts w:hint="eastAsia"/>
                <w:color w:val="000000"/>
                <w:sz w:val="20"/>
                <w:szCs w:val="20"/>
              </w:rPr>
              <w:br w:type="textWrapping"/>
            </w:r>
            <w:r>
              <w:rPr>
                <w:rFonts w:hint="eastAsia"/>
                <w:color w:val="000000"/>
                <w:sz w:val="20"/>
                <w:szCs w:val="20"/>
              </w:rPr>
              <w:t>音高的不同加上节奏的变化就能够组合成一首旋律，可奏单音、双单和滑音，音响明快悦耳，音色优美清脆；</w:t>
            </w:r>
            <w:r>
              <w:rPr>
                <w:rFonts w:hint="eastAsia"/>
                <w:color w:val="000000"/>
                <w:sz w:val="20"/>
                <w:szCs w:val="20"/>
              </w:rPr>
              <w:br w:type="textWrapping"/>
            </w:r>
            <w:r>
              <w:rPr>
                <w:rFonts w:hint="eastAsia"/>
                <w:color w:val="000000"/>
                <w:sz w:val="20"/>
                <w:szCs w:val="20"/>
              </w:rPr>
              <w:t>琴面覆盖层平整清洁、色调美观、厚薄均匀、没有流挂、针孔、气泡等缺陷，音板条表面无锋利边角；</w:t>
            </w:r>
            <w:r>
              <w:rPr>
                <w:rFonts w:hint="eastAsia"/>
                <w:color w:val="000000"/>
                <w:sz w:val="20"/>
                <w:szCs w:val="20"/>
              </w:rPr>
              <w:br w:type="textWrapping"/>
            </w:r>
            <w:r>
              <w:rPr>
                <w:rFonts w:hint="eastAsia"/>
                <w:color w:val="000000"/>
                <w:sz w:val="20"/>
                <w:szCs w:val="20"/>
              </w:rPr>
              <w:t>配有2根击锤、琴架。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E35FE9">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422FC1">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A71156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EE7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4C8153">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17</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0BC551">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沙锤</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904899">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1、材质：木制 2、规格：长度不小于200mm，锤球直径不小于65mm 3、结构：由2个椭圆带把红色沙锤组成，内装沙粒，两个为一付。柄由硬质桦木制成。制作精美，光洁，无毛刺。手柄与锤球用环保胶连接牢固，外表喷环保红颜色漆，表面光滑，锤球刻花装饰，更为美观。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D71CFB">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BC03E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0C0AAE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386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9211F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18</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EBCF3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沙筒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91114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材质：木质，长度约90mm，直径约：28mm；</w:t>
            </w:r>
            <w:r>
              <w:rPr>
                <w:rFonts w:hint="eastAsia"/>
                <w:sz w:val="20"/>
                <w:szCs w:val="20"/>
              </w:rPr>
              <w:br w:type="textWrapping"/>
            </w:r>
            <w:r>
              <w:rPr>
                <w:rFonts w:hint="eastAsia"/>
                <w:sz w:val="20"/>
                <w:szCs w:val="20"/>
              </w:rPr>
              <w:t>原木制成，打磨工艺要求很高，没有上漆，更加环保健康；</w:t>
            </w:r>
            <w:r>
              <w:rPr>
                <w:rFonts w:hint="eastAsia"/>
                <w:sz w:val="20"/>
                <w:szCs w:val="20"/>
              </w:rPr>
              <w:br w:type="textWrapping"/>
            </w:r>
            <w:r>
              <w:rPr>
                <w:rFonts w:hint="eastAsia"/>
                <w:sz w:val="20"/>
                <w:szCs w:val="20"/>
              </w:rPr>
              <w:t>音质清晰，无杂音，表面光滑，完整，光亮，无脱皮；</w:t>
            </w:r>
            <w:r>
              <w:rPr>
                <w:rFonts w:hint="eastAsia"/>
                <w:sz w:val="20"/>
                <w:szCs w:val="20"/>
              </w:rPr>
              <w:br w:type="textWrapping"/>
            </w:r>
            <w:r>
              <w:rPr>
                <w:rFonts w:hint="eastAsia"/>
                <w:sz w:val="20"/>
                <w:szCs w:val="20"/>
              </w:rPr>
              <w:t>摇动时，里面的颗粒会发出好听的声音；</w:t>
            </w:r>
            <w:r>
              <w:rPr>
                <w:rFonts w:hint="eastAsia"/>
                <w:sz w:val="20"/>
                <w:szCs w:val="20"/>
              </w:rPr>
              <w:br w:type="textWrapping"/>
            </w:r>
            <w:r>
              <w:rPr>
                <w:rFonts w:hint="eastAsia"/>
                <w:sz w:val="20"/>
                <w:szCs w:val="20"/>
              </w:rPr>
              <w:t>清洁和养护：可以用温水或稀释的白醋、酒精等擦拭清洁，不可以长期泡水，请放置在阴凉通风的位置，避免阳光暴晒。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56889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18DF4B">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FDD95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807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F79FA0">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19</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DC540C">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沙蛋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9CECB1">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中间圈最大直径不小于35mm，沙蛋高度不小于60mm。</w:t>
            </w:r>
            <w:r>
              <w:rPr>
                <w:rFonts w:hint="eastAsia"/>
                <w:color w:val="000000"/>
                <w:sz w:val="20"/>
                <w:szCs w:val="20"/>
              </w:rPr>
              <w:br w:type="textWrapping"/>
            </w:r>
            <w:r>
              <w:rPr>
                <w:rFonts w:hint="eastAsia"/>
                <w:color w:val="000000"/>
                <w:sz w:val="20"/>
                <w:szCs w:val="20"/>
              </w:rPr>
              <w:t>椭圆木质，表面亚光、均匀、无裂缝或凹凸，打磨光滑，握持舒适，表面环保漆面，健康无毒，内有2.3mm铁沙，摇晃发出“沙沙”声音；声音均匀，清脆，无噪音。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8BC76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2CF1C1">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5F7986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68E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3EFC56">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20</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A9E67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摇铃（串铃）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A7361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5铃皮带手握铃</w:t>
            </w:r>
            <w:r>
              <w:rPr>
                <w:rFonts w:hint="eastAsia"/>
                <w:sz w:val="20"/>
                <w:szCs w:val="20"/>
              </w:rPr>
              <w:br w:type="textWrapping"/>
            </w:r>
            <w:r>
              <w:rPr>
                <w:rFonts w:hint="eastAsia"/>
                <w:sz w:val="20"/>
                <w:szCs w:val="20"/>
              </w:rPr>
              <w:t>材质：木质手柄，不锈加厚铃铛</w:t>
            </w:r>
            <w:r>
              <w:rPr>
                <w:rFonts w:hint="eastAsia"/>
                <w:sz w:val="20"/>
                <w:szCs w:val="20"/>
              </w:rPr>
              <w:br w:type="textWrapping"/>
            </w:r>
            <w:r>
              <w:rPr>
                <w:rFonts w:hint="eastAsia"/>
                <w:sz w:val="20"/>
                <w:szCs w:val="20"/>
              </w:rPr>
              <w:t>摇动音色响亮、清脆，打磨光滑无毛刺不伤手，经久耐用。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524D0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39B16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DD3E0B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CFD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DD7A30">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F9C90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棒铃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6C27D8">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串铃：全长≥210mm，柄长约：85mm，红绒布包边，铃铛加厚，木质手柄，21铃。</w:t>
            </w:r>
            <w:r>
              <w:rPr>
                <w:rFonts w:hint="eastAsia"/>
                <w:color w:val="000000"/>
                <w:sz w:val="20"/>
                <w:szCs w:val="20"/>
              </w:rPr>
              <w:br w:type="textWrapping"/>
            </w:r>
            <w:r>
              <w:rPr>
                <w:rFonts w:hint="eastAsia"/>
                <w:color w:val="000000"/>
                <w:sz w:val="20"/>
                <w:szCs w:val="20"/>
              </w:rPr>
              <w:t>摇动音色响亮、清脆，打磨光滑无毛刺不伤手，经久耐用。。</w:t>
            </w:r>
            <w:r>
              <w:rPr>
                <w:rFonts w:hint="eastAsia"/>
                <w:color w:val="000000"/>
                <w:sz w:val="20"/>
                <w:szCs w:val="20"/>
              </w:rPr>
              <w:br w:type="textWrapping"/>
            </w:r>
            <w:r>
              <w:rPr>
                <w:rFonts w:hint="eastAsia"/>
                <w:color w:val="000000"/>
                <w:sz w:val="20"/>
                <w:szCs w:val="20"/>
              </w:rPr>
              <w:t>摇动音色响亮、清脆，打磨光滑无毛刺不伤手，经久耐用。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080AE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857559">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D39AFDA">
            <w:pPr>
              <w:widowControl/>
              <w:spacing w:line="360" w:lineRule="auto"/>
              <w:jc w:val="left"/>
              <w:rPr>
                <w:rFonts w:ascii="宋体" w:hAnsi="宋体" w:eastAsia="宋体" w:cs="仿宋"/>
                <w:color w:val="000000"/>
                <w:kern w:val="0"/>
                <w:szCs w:val="21"/>
                <w:shd w:val="clear" w:color="auto" w:fill="FFFFFF"/>
              </w:rPr>
            </w:pPr>
          </w:p>
        </w:tc>
      </w:tr>
      <w:tr w14:paraId="746A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D4589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7C8B8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卡巴萨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6974A8">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1.供中小学音乐教学用。</w:t>
            </w:r>
            <w:r>
              <w:rPr>
                <w:rFonts w:hint="eastAsia"/>
                <w:color w:val="000000"/>
                <w:sz w:val="20"/>
                <w:szCs w:val="20"/>
              </w:rPr>
              <w:br w:type="textWrapping"/>
            </w:r>
            <w:r>
              <w:rPr>
                <w:rFonts w:hint="eastAsia"/>
                <w:color w:val="000000"/>
                <w:sz w:val="20"/>
                <w:szCs w:val="20"/>
              </w:rPr>
              <w:t>2.大号，材质：手柄、上盖及下盖均为木质，串珠为金属制。</w:t>
            </w:r>
            <w:r>
              <w:rPr>
                <w:rFonts w:hint="eastAsia"/>
                <w:color w:val="000000"/>
                <w:sz w:val="20"/>
                <w:szCs w:val="20"/>
              </w:rPr>
              <w:br w:type="textWrapping"/>
            </w:r>
            <w:r>
              <w:rPr>
                <w:rFonts w:hint="eastAsia"/>
                <w:color w:val="000000"/>
                <w:sz w:val="20"/>
                <w:szCs w:val="20"/>
              </w:rPr>
              <w:t>3.用法：演奏卡巴萨的时候，手握卡巴萨手柄，来回摇晃，通过合金珠链摩擦发出声响，可根据摩擦速度的快慢来变化节奏。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2245A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E4798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9E3B1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7A7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E5241B">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23</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1622B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双响筒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D09ADA">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1、材质：红木。</w:t>
            </w:r>
            <w:r>
              <w:rPr>
                <w:rFonts w:hint="eastAsia"/>
                <w:color w:val="000000"/>
                <w:sz w:val="20"/>
                <w:szCs w:val="20"/>
              </w:rPr>
              <w:br w:type="textWrapping"/>
            </w:r>
            <w:r>
              <w:rPr>
                <w:rFonts w:hint="eastAsia"/>
                <w:color w:val="000000"/>
                <w:sz w:val="20"/>
                <w:szCs w:val="20"/>
              </w:rPr>
              <w:t>2、结构由筒体、手柄、击槌组成，两端呈球状。产品表面涂树脂清漆，漆层光亮、均匀。</w:t>
            </w:r>
            <w:r>
              <w:rPr>
                <w:rFonts w:hint="eastAsia"/>
                <w:color w:val="000000"/>
                <w:sz w:val="20"/>
                <w:szCs w:val="20"/>
              </w:rPr>
              <w:br w:type="textWrapping"/>
            </w:r>
            <w:r>
              <w:rPr>
                <w:rFonts w:hint="eastAsia"/>
                <w:color w:val="000000"/>
                <w:sz w:val="20"/>
                <w:szCs w:val="20"/>
              </w:rPr>
              <w:t>3、规格：筒体全长不小于180mm，筒体直径不小于42mm，手柄用红木制成，握把全长不小于155mm，击锤全长不小于155mm。</w:t>
            </w:r>
            <w:r>
              <w:rPr>
                <w:rFonts w:hint="eastAsia"/>
                <w:color w:val="000000"/>
                <w:sz w:val="20"/>
                <w:szCs w:val="20"/>
              </w:rPr>
              <w:br w:type="textWrapping"/>
            </w:r>
            <w:r>
              <w:rPr>
                <w:rFonts w:hint="eastAsia"/>
                <w:color w:val="000000"/>
                <w:sz w:val="20"/>
                <w:szCs w:val="20"/>
              </w:rPr>
              <w:t>4、圆筒形打击乐器。圆筒中间细，两头粗。中间细的部分实心，开一圆孔，可以插入一根小棍，演奏时手持小棍，也可直接拿住中间实心部位，另一手持小木棍敲击空心筒身部位发声。双响筒声音清脆、结实，筒身两侧分别开两条细口，由于两侧开口的长短不同，演奏出的音高也不同。双响筒两侧音高不同，演奏时一手持筒身或插入筒身的木棍，一手持木棒敲击两侧筒身。</w:t>
            </w:r>
            <w:r>
              <w:rPr>
                <w:rFonts w:hint="eastAsia"/>
                <w:color w:val="000000"/>
                <w:sz w:val="20"/>
                <w:szCs w:val="20"/>
              </w:rPr>
              <w:br w:type="textWrapping"/>
            </w:r>
            <w:r>
              <w:rPr>
                <w:rFonts w:hint="eastAsia" w:ascii="仿宋" w:hAnsi="仿宋" w:eastAsia="仿宋" w:cs="仿宋"/>
                <w:kern w:val="0"/>
                <w:sz w:val="32"/>
                <w:szCs w:val="32"/>
                <w:shd w:val="clear" w:color="auto" w:fill="FFFFFF"/>
              </w:rPr>
              <w:t>★</w:t>
            </w:r>
            <w:r>
              <w:rPr>
                <w:rFonts w:hint="eastAsia"/>
                <w:sz w:val="20"/>
                <w:szCs w:val="20"/>
              </w:rPr>
              <w:t>投标时必须提供该产品生产厂家经国家级检测机构出具的委托抽样检测报告复印件（检测内容需包含有害物质甲醛释放量达到环保标准）。中标后提供原件，如无法提供取消中标资格。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15137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60ADA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7C0BE6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119A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C786F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24</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FD2B0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响板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551838">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材质：主板及副板均用红木制成。</w:t>
            </w:r>
            <w:r>
              <w:rPr>
                <w:rFonts w:hint="eastAsia"/>
                <w:color w:val="000000"/>
                <w:sz w:val="20"/>
                <w:szCs w:val="20"/>
              </w:rPr>
              <w:br w:type="textWrapping"/>
            </w:r>
            <w:r>
              <w:rPr>
                <w:rFonts w:hint="eastAsia"/>
                <w:color w:val="000000"/>
                <w:sz w:val="20"/>
                <w:szCs w:val="20"/>
              </w:rPr>
              <w:t>规格：全长不小于230mm，中间响板最宽处不小于50mm，上下两片小板最宽处不小于40mm，手柄长不小于140mm，由主板及两块副板连接组成。</w:t>
            </w:r>
            <w:r>
              <w:rPr>
                <w:rFonts w:hint="eastAsia"/>
                <w:color w:val="000000"/>
                <w:sz w:val="20"/>
                <w:szCs w:val="20"/>
              </w:rPr>
              <w:br w:type="textWrapping"/>
            </w:r>
            <w:r>
              <w:rPr>
                <w:rFonts w:hint="eastAsia"/>
                <w:color w:val="000000"/>
                <w:sz w:val="20"/>
                <w:szCs w:val="20"/>
              </w:rPr>
              <w:t>响板表面无疖疤、裂缝，漆层均匀、光亮，发音清脆响亮。</w:t>
            </w:r>
            <w:r>
              <w:rPr>
                <w:rFonts w:hint="eastAsia"/>
                <w:color w:val="000000"/>
                <w:sz w:val="20"/>
                <w:szCs w:val="20"/>
              </w:rPr>
              <w:br w:type="textWrapping"/>
            </w:r>
            <w:r>
              <w:rPr>
                <w:rFonts w:hint="eastAsia"/>
                <w:color w:val="000000"/>
                <w:sz w:val="20"/>
                <w:szCs w:val="20"/>
              </w:rPr>
              <w:t>使用方式：用手握木柄，摇碰发音，奏颤音时要快速，均匀的摇碰上下盖板碰击主板，应发出清脆的“啪、啪”声，不得有杂音，以响板撞击左手掌根部发音。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8714C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1D5FF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193E252">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9B1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FA3BF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25</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63C09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响棒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DEBDB7">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红色螺纹木质节奏旋棒</w:t>
            </w:r>
            <w:r>
              <w:rPr>
                <w:rFonts w:hint="eastAsia"/>
                <w:color w:val="000000"/>
                <w:sz w:val="20"/>
                <w:szCs w:val="20"/>
              </w:rPr>
              <w:br w:type="textWrapping"/>
            </w:r>
            <w:r>
              <w:rPr>
                <w:rFonts w:hint="eastAsia"/>
                <w:color w:val="000000"/>
                <w:sz w:val="20"/>
                <w:szCs w:val="20"/>
              </w:rPr>
              <w:t>材质：椿木制作，硬度更好，声音更响，防止裂纹。</w:t>
            </w:r>
            <w:r>
              <w:rPr>
                <w:rFonts w:hint="eastAsia"/>
                <w:color w:val="000000"/>
                <w:sz w:val="20"/>
                <w:szCs w:val="20"/>
              </w:rPr>
              <w:br w:type="textWrapping"/>
            </w:r>
            <w:r>
              <w:rPr>
                <w:rFonts w:hint="eastAsia"/>
                <w:color w:val="000000"/>
                <w:sz w:val="20"/>
                <w:szCs w:val="20"/>
              </w:rPr>
              <w:t>尺寸：长约30CM，直径2cm。</w:t>
            </w:r>
            <w:r>
              <w:rPr>
                <w:rFonts w:hint="eastAsia"/>
                <w:color w:val="000000"/>
                <w:sz w:val="20"/>
                <w:szCs w:val="20"/>
              </w:rPr>
              <w:br w:type="textWrapping"/>
            </w:r>
            <w:r>
              <w:rPr>
                <w:rFonts w:hint="eastAsia"/>
                <w:color w:val="000000"/>
                <w:sz w:val="20"/>
                <w:szCs w:val="20"/>
              </w:rPr>
              <w:t>两根为一对。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B82FB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E55281">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C46190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E4E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5C4829">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26</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64BFE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刮棒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AA71D3">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1、材质：木质</w:t>
            </w:r>
            <w:r>
              <w:rPr>
                <w:rFonts w:hint="eastAsia"/>
                <w:color w:val="000000"/>
                <w:sz w:val="20"/>
                <w:szCs w:val="20"/>
              </w:rPr>
              <w:br w:type="textWrapping"/>
            </w:r>
            <w:r>
              <w:rPr>
                <w:rFonts w:hint="eastAsia"/>
                <w:color w:val="000000"/>
                <w:sz w:val="20"/>
                <w:szCs w:val="20"/>
              </w:rPr>
              <w:t>2、规格：刮棒全长≥180mm，刮棒直径≥18mm</w:t>
            </w:r>
            <w:r>
              <w:rPr>
                <w:rFonts w:hint="eastAsia"/>
                <w:color w:val="000000"/>
                <w:sz w:val="20"/>
                <w:szCs w:val="20"/>
              </w:rPr>
              <w:br w:type="textWrapping"/>
            </w:r>
            <w:r>
              <w:rPr>
                <w:rFonts w:hint="eastAsia"/>
                <w:color w:val="000000"/>
                <w:sz w:val="20"/>
                <w:szCs w:val="20"/>
              </w:rPr>
              <w:t>3、音质清晰，无杂音，表面光滑无毛刺，完整，无裂痕现象</w:t>
            </w:r>
            <w:r>
              <w:rPr>
                <w:rFonts w:hint="eastAsia"/>
                <w:color w:val="000000"/>
                <w:sz w:val="20"/>
                <w:szCs w:val="20"/>
              </w:rPr>
              <w:br w:type="textWrapping"/>
            </w:r>
            <w:r>
              <w:rPr>
                <w:rFonts w:hint="eastAsia"/>
                <w:color w:val="000000"/>
                <w:sz w:val="20"/>
                <w:szCs w:val="20"/>
              </w:rPr>
              <w:t>4、轻轻打击，声音清脆，容易掌握节奏。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95E6E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C7E79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5D0D12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081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F60D1A">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27</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8DB649">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蛙鸣筒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93B1D5">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1.材质：木制，环保清漆</w:t>
            </w:r>
            <w:r>
              <w:rPr>
                <w:rFonts w:hint="eastAsia"/>
                <w:color w:val="000000"/>
                <w:sz w:val="20"/>
                <w:szCs w:val="20"/>
              </w:rPr>
              <w:br w:type="textWrapping"/>
            </w:r>
            <w:r>
              <w:rPr>
                <w:rFonts w:hint="eastAsia"/>
                <w:color w:val="000000"/>
                <w:sz w:val="20"/>
                <w:szCs w:val="20"/>
              </w:rPr>
              <w:t>2.规格：长不小于20CM，直径不小于4cm，手握鱼形，中间表面有螺纹，表面有两个圆孔，头部和尾部表面画有图案。</w:t>
            </w:r>
            <w:r>
              <w:rPr>
                <w:rFonts w:hint="eastAsia"/>
                <w:color w:val="000000"/>
                <w:sz w:val="20"/>
                <w:szCs w:val="20"/>
              </w:rPr>
              <w:br w:type="textWrapping"/>
            </w:r>
            <w:r>
              <w:rPr>
                <w:rFonts w:hint="eastAsia"/>
                <w:color w:val="000000"/>
                <w:sz w:val="20"/>
                <w:szCs w:val="20"/>
              </w:rPr>
              <w:t>3.结构：头尾部为桦木，上粗下细，鱼形。中间掏空，手工画花点缀，头部开嘴。附刮棒一个，圆椎形。</w:t>
            </w:r>
            <w:r>
              <w:rPr>
                <w:rFonts w:hint="eastAsia"/>
                <w:color w:val="000000"/>
                <w:sz w:val="20"/>
                <w:szCs w:val="20"/>
              </w:rPr>
              <w:br w:type="textWrapping"/>
            </w:r>
            <w:r>
              <w:rPr>
                <w:rFonts w:hint="eastAsia"/>
                <w:color w:val="000000"/>
                <w:sz w:val="20"/>
                <w:szCs w:val="20"/>
              </w:rPr>
              <w:t>4.使用方法：一手拿蛙筒，一手拿刮棒，持刮棒刮鱼，蛙筒沟槽部位发声，似蛙鸣，音色响亮清脆。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67091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E7DC1C">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7613C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B5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68DBE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28</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22F07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北梆子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3BD3EC">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红木制，坚实无疤节或劈裂，外表光滑无毛刺。梆子长度不小于150mm，宽度不小于50mm，高度不小于30mm。</w:t>
            </w:r>
            <w:r>
              <w:rPr>
                <w:rFonts w:hint="eastAsia"/>
                <w:color w:val="000000"/>
                <w:sz w:val="20"/>
                <w:szCs w:val="20"/>
              </w:rPr>
              <w:br w:type="textWrapping"/>
            </w:r>
            <w:r>
              <w:rPr>
                <w:rFonts w:hint="eastAsia"/>
                <w:color w:val="000000"/>
                <w:sz w:val="20"/>
                <w:szCs w:val="20"/>
              </w:rPr>
              <w:t>中间为一长方形音孔，系双面开长条形窄缝，内腔渐大。</w:t>
            </w:r>
            <w:r>
              <w:rPr>
                <w:rFonts w:hint="eastAsia"/>
                <w:color w:val="000000"/>
                <w:sz w:val="20"/>
                <w:szCs w:val="20"/>
              </w:rPr>
              <w:br w:type="textWrapping"/>
            </w:r>
            <w:r>
              <w:rPr>
                <w:rFonts w:hint="eastAsia"/>
                <w:color w:val="000000"/>
                <w:sz w:val="20"/>
                <w:szCs w:val="20"/>
              </w:rPr>
              <w:t>演奏时，左手持梆、右手执木棰敲击。发音短促、圆润。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6549F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FCF61B">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AE7E51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7A2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DE7C63">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29</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C765C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南梆子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E5D2A5">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1.供中小学音乐教学用。</w:t>
            </w:r>
            <w:r>
              <w:rPr>
                <w:rFonts w:hint="eastAsia"/>
                <w:color w:val="000000"/>
                <w:sz w:val="20"/>
                <w:szCs w:val="20"/>
              </w:rPr>
              <w:br w:type="textWrapping"/>
            </w:r>
            <w:r>
              <w:rPr>
                <w:rFonts w:hint="eastAsia"/>
                <w:color w:val="000000"/>
                <w:sz w:val="20"/>
                <w:szCs w:val="20"/>
              </w:rPr>
              <w:t>2.红木制，坚实无疤节或劈裂.直径2cm、长19cm的圆柱形和长19cm、宽4cm、厚3cm的圆柱形为一副，外表光滑、圆弧和棱角适度。</w:t>
            </w:r>
            <w:r>
              <w:rPr>
                <w:rFonts w:hint="eastAsia"/>
                <w:color w:val="000000"/>
                <w:sz w:val="20"/>
                <w:szCs w:val="20"/>
              </w:rPr>
              <w:br w:type="textWrapping"/>
            </w:r>
            <w:r>
              <w:rPr>
                <w:rFonts w:hint="eastAsia"/>
                <w:color w:val="000000"/>
                <w:sz w:val="20"/>
                <w:szCs w:val="20"/>
              </w:rPr>
              <w:t>3.演奏时左手执梆，右手执木槌敲击发音，音色清脆、坚实，无固定音高。</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10D20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70429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67E76F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754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A29C38">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30</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7792E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木鱼</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D03233">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精选椿木材质，木质细密，质地坚硬，美观大方。八音，八个为一组（8音），大小不一，声音不同；正面方形，侧面三角形，腹部中空，头部正中开口。色泽：红色，手工制作，设有发音孔，带敲击锤。敲击木鱼时，要用力平稳，均匀，慢敲时保持同一个速度，快敲时，要循序渐进渐渐的加速。</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94F37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97E8EB">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0FEEF7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CD3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64DA8D">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DD119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铃鼓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4638A0">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1.规格：铃鼓直径≥200mm，鼓框宽度≥30mm，木质圈厚度≥5mm</w:t>
            </w:r>
            <w:r>
              <w:rPr>
                <w:rFonts w:hint="eastAsia"/>
                <w:color w:val="000000"/>
                <w:sz w:val="20"/>
                <w:szCs w:val="20"/>
              </w:rPr>
              <w:br w:type="textWrapping"/>
            </w:r>
            <w:r>
              <w:rPr>
                <w:rFonts w:hint="eastAsia"/>
                <w:color w:val="000000"/>
                <w:sz w:val="20"/>
                <w:szCs w:val="20"/>
              </w:rPr>
              <w:t>2.外观及工艺：鼓圈：木制，无开裂；鼓面：羊皮鼓面，薄厚均匀；张力均匀，适度；鼓膜压边装饰条：粘贴整齐，均匀；表面处理：木质部分应打磨光滑，无毛刺；铃片边缘圆滑，不得有锋利边角 ；鼓膜平整，无褶皱</w:t>
            </w:r>
            <w:r>
              <w:rPr>
                <w:rFonts w:hint="eastAsia"/>
                <w:color w:val="000000"/>
                <w:sz w:val="20"/>
                <w:szCs w:val="20"/>
              </w:rPr>
              <w:br w:type="textWrapping"/>
            </w:r>
            <w:r>
              <w:rPr>
                <w:rFonts w:hint="eastAsia"/>
                <w:color w:val="000000"/>
                <w:sz w:val="20"/>
                <w:szCs w:val="20"/>
              </w:rPr>
              <w:t>3.结构：由鼓身、鼓面、6对小铃片组成。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9617E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4BCBF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561049">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CD7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241162">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A83109">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黄铜三角铁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A48681">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产品由三角铁，击棒，组合架组成。三角铁材质：黄铜；三角铁木架材质：樟木；击锤材质：黄铜。三角铁为三边形，三边最长边分别不小于100mm、120mm、147mm、170mm、190mm、237mm；防锈。击锤直径≥4mm，长度不小于120mm，配击棒，击棒终端有塑料包裹。组合架毛绥组合设计，为击锤摆放特别设计击锤孔，制作精美，光洁，无毛刺，组装方便快捷，带底腿。排列悬挂三角铁，满足教学演出时不同音色要求，即可演奏单独音，也可演奏滑音。配专用铝合金箱。</w:t>
            </w:r>
            <w:r>
              <w:rPr>
                <w:rFonts w:hint="eastAsia"/>
                <w:color w:val="000000"/>
                <w:sz w:val="20"/>
                <w:szCs w:val="20"/>
              </w:rPr>
              <w:br w:type="textWrapping"/>
            </w:r>
            <w:r>
              <w:rPr>
                <w:rFonts w:hint="eastAsia" w:ascii="仿宋" w:hAnsi="仿宋" w:eastAsia="仿宋" w:cs="仿宋"/>
                <w:kern w:val="0"/>
                <w:sz w:val="32"/>
                <w:szCs w:val="32"/>
                <w:shd w:val="clear" w:color="auto" w:fill="FFFFFF"/>
              </w:rPr>
              <w:t>★</w:t>
            </w:r>
            <w:r>
              <w:rPr>
                <w:rFonts w:hint="eastAsia"/>
                <w:sz w:val="20"/>
                <w:szCs w:val="20"/>
              </w:rPr>
              <w:t>投标时必须提供该产品生产厂家经国家级乐器质量监督检测中心出具的报告复印件及经国家级检测机构出具的检测报告复印件（检测内容需包含有害物质限量“铅、镉、铬、汞”达到环保标准）。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4CAB2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D6768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75FAF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0C5B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BB229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33</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32807C">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碰铃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EC6AC3">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1、材质：响铜（响铜是指由铜﹑铅﹑锡按一定比例混合炼成的一种专业乐器铜，并非普通黄铜）。</w:t>
            </w:r>
            <w:r>
              <w:rPr>
                <w:rFonts w:hint="eastAsia"/>
                <w:color w:val="000000"/>
                <w:sz w:val="20"/>
                <w:szCs w:val="20"/>
              </w:rPr>
              <w:br w:type="textWrapping"/>
            </w:r>
            <w:r>
              <w:rPr>
                <w:rFonts w:hint="eastAsia"/>
                <w:color w:val="000000"/>
                <w:sz w:val="20"/>
                <w:szCs w:val="20"/>
              </w:rPr>
              <w:t>2、规格：最大直径*厚度不小于98mm*4mm，</w:t>
            </w:r>
            <w:r>
              <w:rPr>
                <w:rFonts w:hint="eastAsia"/>
                <w:color w:val="000000"/>
                <w:sz w:val="20"/>
                <w:szCs w:val="20"/>
              </w:rPr>
              <w:br w:type="textWrapping"/>
            </w:r>
            <w:r>
              <w:rPr>
                <w:rFonts w:hint="eastAsia"/>
                <w:color w:val="000000"/>
                <w:sz w:val="20"/>
                <w:szCs w:val="20"/>
              </w:rPr>
              <w:t>3、工艺：浇灌铸造抛光处理，采用古老腰椎式设计，腰部为最大直径，腰部向下根据古老的声学原理设计依次缩小直径，采用这种腰椎式设计互相碰击时发出清脆婉转响声，使得延音绵长。</w:t>
            </w:r>
            <w:r>
              <w:rPr>
                <w:rFonts w:hint="eastAsia"/>
                <w:color w:val="000000"/>
                <w:sz w:val="20"/>
                <w:szCs w:val="20"/>
              </w:rPr>
              <w:br w:type="textWrapping"/>
            </w:r>
            <w:r>
              <w:rPr>
                <w:rFonts w:hint="eastAsia"/>
                <w:color w:val="000000"/>
                <w:sz w:val="20"/>
                <w:szCs w:val="20"/>
              </w:rPr>
              <w:t>4、适合专业演奏使用。</w:t>
            </w:r>
            <w:r>
              <w:rPr>
                <w:rFonts w:hint="eastAsia"/>
                <w:color w:val="000000"/>
                <w:sz w:val="20"/>
                <w:szCs w:val="20"/>
              </w:rPr>
              <w:br w:type="textWrapping"/>
            </w:r>
            <w:r>
              <w:rPr>
                <w:rFonts w:hint="eastAsia"/>
                <w:color w:val="000000"/>
                <w:sz w:val="20"/>
                <w:szCs w:val="20"/>
              </w:rPr>
              <w:t>投标时必须提供该产品生产厂家经国家级乐器质量监督检测中心出具的报告</w:t>
            </w:r>
            <w:r>
              <w:rPr>
                <w:rFonts w:hint="eastAsia"/>
                <w:color w:val="000000"/>
                <w:sz w:val="20"/>
                <w:szCs w:val="20"/>
                <w:lang w:val="en-US" w:eastAsia="zh-CN"/>
              </w:rPr>
              <w:t>复印件</w:t>
            </w:r>
            <w:r>
              <w:rPr>
                <w:rFonts w:hint="eastAsia"/>
                <w:color w:val="000000"/>
                <w:sz w:val="20"/>
                <w:szCs w:val="20"/>
              </w:rPr>
              <w:t>。</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CB3D9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4F54D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DD427B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996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31DA6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34</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0E125D">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棒钟</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83DF35">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由钟把和碰钟组成</w:t>
            </w:r>
            <w:r>
              <w:rPr>
                <w:rFonts w:hint="eastAsia"/>
                <w:color w:val="000000"/>
                <w:sz w:val="20"/>
                <w:szCs w:val="20"/>
              </w:rPr>
              <w:br w:type="textWrapping"/>
            </w:r>
            <w:r>
              <w:rPr>
                <w:rFonts w:hint="eastAsia"/>
                <w:color w:val="000000"/>
                <w:sz w:val="20"/>
                <w:szCs w:val="20"/>
              </w:rPr>
              <w:t>钟把：纯木、无毛刺、防裂；</w:t>
            </w:r>
            <w:r>
              <w:rPr>
                <w:rFonts w:hint="eastAsia"/>
                <w:color w:val="000000"/>
                <w:sz w:val="20"/>
                <w:szCs w:val="20"/>
              </w:rPr>
              <w:br w:type="textWrapping"/>
            </w:r>
            <w:r>
              <w:rPr>
                <w:rFonts w:hint="eastAsia"/>
                <w:color w:val="000000"/>
                <w:sz w:val="20"/>
                <w:szCs w:val="20"/>
              </w:rPr>
              <w:t>碰钟：响铜制，直径≥4.5cm；两个一对。两钟相碰，声音清脆悦耳，发音响亮，传统手工打造，声音响亮，清脆，余音悠长。</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AD0159">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07869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0BEBD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778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CAB29A">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35</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346FD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扁鼓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C6B4A0">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1、组成：供中小学音乐教学用，由鼓及击槌组成。</w:t>
            </w:r>
            <w:r>
              <w:rPr>
                <w:rFonts w:hint="eastAsia"/>
                <w:color w:val="000000"/>
                <w:sz w:val="20"/>
                <w:szCs w:val="20"/>
              </w:rPr>
              <w:br w:type="textWrapping"/>
            </w:r>
            <w:r>
              <w:rPr>
                <w:rFonts w:hint="eastAsia"/>
                <w:color w:val="000000"/>
                <w:sz w:val="20"/>
                <w:szCs w:val="20"/>
              </w:rPr>
              <w:t>2、规格：鼓体直径≥280mm，高度不小于170mm，用杨木板制作，卷曲成圆柱形，表面无疤痕、裂缝，不变形，并喷红漆。</w:t>
            </w:r>
            <w:r>
              <w:rPr>
                <w:rFonts w:hint="eastAsia"/>
                <w:color w:val="000000"/>
                <w:sz w:val="20"/>
                <w:szCs w:val="20"/>
              </w:rPr>
              <w:br w:type="textWrapping"/>
            </w:r>
            <w:r>
              <w:rPr>
                <w:rFonts w:hint="eastAsia"/>
                <w:color w:val="000000"/>
                <w:sz w:val="20"/>
                <w:szCs w:val="20"/>
              </w:rPr>
              <w:t>3、击槌用硬杂木制成，前端呈球状。表面无疤痕、裂纹。</w:t>
            </w:r>
            <w:r>
              <w:rPr>
                <w:rFonts w:hint="eastAsia"/>
                <w:color w:val="000000"/>
                <w:sz w:val="20"/>
                <w:szCs w:val="20"/>
              </w:rPr>
              <w:br w:type="textWrapping"/>
            </w:r>
            <w:r>
              <w:rPr>
                <w:rFonts w:hint="eastAsia"/>
                <w:color w:val="000000"/>
                <w:sz w:val="20"/>
                <w:szCs w:val="20"/>
              </w:rPr>
              <w:t>4、堂鼓的鼓身上下口径相同，中部略大，漆面光洁。</w:t>
            </w:r>
            <w:r>
              <w:rPr>
                <w:rFonts w:hint="eastAsia"/>
                <w:color w:val="000000"/>
                <w:sz w:val="20"/>
                <w:szCs w:val="20"/>
              </w:rPr>
              <w:br w:type="textWrapping"/>
            </w:r>
            <w:r>
              <w:rPr>
                <w:rFonts w:hint="eastAsia"/>
                <w:color w:val="000000"/>
                <w:sz w:val="20"/>
                <w:szCs w:val="20"/>
              </w:rPr>
              <w:t>5、演奏时，发出“咚、咚”声，不得有杂音。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B89F0C">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7AC74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6CE936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078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240C22">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36</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237A3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堂鼓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22CDAF">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1、材质：牛皮，用优质木材制成</w:t>
            </w:r>
            <w:r>
              <w:rPr>
                <w:rFonts w:hint="eastAsia"/>
                <w:color w:val="000000"/>
                <w:sz w:val="20"/>
                <w:szCs w:val="20"/>
              </w:rPr>
              <w:br w:type="textWrapping"/>
            </w:r>
            <w:r>
              <w:rPr>
                <w:rFonts w:hint="eastAsia"/>
                <w:color w:val="000000"/>
                <w:sz w:val="20"/>
                <w:szCs w:val="20"/>
              </w:rPr>
              <w:t>2、规格：鼓体直径≥250mm，高度≥300mm，用优质木材制作，表面无疤痕，无裂缝。</w:t>
            </w:r>
            <w:r>
              <w:rPr>
                <w:rFonts w:hint="eastAsia"/>
                <w:color w:val="000000"/>
                <w:sz w:val="20"/>
                <w:szCs w:val="20"/>
              </w:rPr>
              <w:br w:type="textWrapping"/>
            </w:r>
            <w:r>
              <w:rPr>
                <w:rFonts w:hint="eastAsia"/>
                <w:color w:val="000000"/>
                <w:sz w:val="20"/>
                <w:szCs w:val="20"/>
              </w:rPr>
              <w:t>3、鼓身材质：杨木鼓身；鼓架材质：铁管焊接底部带万向轮可以方便推行折叠，带一对鼓槌、鼓架。</w:t>
            </w:r>
            <w:r>
              <w:rPr>
                <w:rFonts w:hint="eastAsia"/>
                <w:color w:val="000000"/>
                <w:sz w:val="20"/>
                <w:szCs w:val="20"/>
              </w:rPr>
              <w:br w:type="textWrapping"/>
            </w:r>
            <w:r>
              <w:rPr>
                <w:rFonts w:hint="eastAsia"/>
                <w:color w:val="000000"/>
                <w:sz w:val="20"/>
                <w:szCs w:val="20"/>
              </w:rPr>
              <w:t>4、铆钉：五金铆钉，每一颗铆钉都是手工钉制，牢固性强，经久耐用。</w:t>
            </w:r>
            <w:r>
              <w:rPr>
                <w:rFonts w:hint="eastAsia"/>
                <w:color w:val="000000"/>
                <w:sz w:val="20"/>
                <w:szCs w:val="20"/>
              </w:rPr>
              <w:br w:type="textWrapping"/>
            </w:r>
            <w:r>
              <w:rPr>
                <w:rFonts w:hint="eastAsia"/>
                <w:color w:val="000000"/>
                <w:sz w:val="20"/>
                <w:szCs w:val="20"/>
              </w:rPr>
              <w:t>5、鼓环：金属鼓环，结实耐用，色彩光亮，不易生锈。</w:t>
            </w:r>
            <w:r>
              <w:rPr>
                <w:rFonts w:hint="eastAsia"/>
                <w:color w:val="000000"/>
                <w:sz w:val="20"/>
                <w:szCs w:val="20"/>
              </w:rPr>
              <w:br w:type="textWrapping"/>
            </w:r>
            <w:r>
              <w:rPr>
                <w:rFonts w:hint="eastAsia"/>
                <w:color w:val="000000"/>
                <w:sz w:val="20"/>
                <w:szCs w:val="20"/>
              </w:rPr>
              <w:t>6、演奏时，发出“咚、咚”声，不得有杂音。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F6978D">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69E07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D5CAC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C1A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20D19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37</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C5966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中虎音锣</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DB60D7">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1、材质：响铜，手工打造</w:t>
            </w:r>
            <w:r>
              <w:rPr>
                <w:rFonts w:hint="eastAsia"/>
                <w:color w:val="000000"/>
                <w:sz w:val="20"/>
                <w:szCs w:val="20"/>
              </w:rPr>
              <w:br w:type="textWrapping"/>
            </w:r>
            <w:r>
              <w:rPr>
                <w:rFonts w:hint="eastAsia"/>
                <w:color w:val="000000"/>
                <w:sz w:val="20"/>
                <w:szCs w:val="20"/>
              </w:rPr>
              <w:t>2、直径≧320㎜，锣的厚度：2mm，扁平圆体，有边，边孔较小，系以绳。</w:t>
            </w:r>
            <w:r>
              <w:rPr>
                <w:rFonts w:hint="eastAsia"/>
                <w:color w:val="000000"/>
                <w:sz w:val="20"/>
                <w:szCs w:val="20"/>
              </w:rPr>
              <w:br w:type="textWrapping"/>
            </w:r>
            <w:r>
              <w:rPr>
                <w:rFonts w:hint="eastAsia"/>
                <w:color w:val="000000"/>
                <w:sz w:val="20"/>
                <w:szCs w:val="20"/>
              </w:rPr>
              <w:t>3、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r>
              <w:rPr>
                <w:rFonts w:hint="eastAsia"/>
                <w:color w:val="000000"/>
                <w:sz w:val="20"/>
                <w:szCs w:val="20"/>
              </w:rPr>
              <w:br w:type="textWrapping"/>
            </w:r>
            <w:r>
              <w:rPr>
                <w:rFonts w:hint="eastAsia" w:ascii="仿宋" w:hAnsi="仿宋" w:eastAsia="仿宋" w:cs="仿宋"/>
                <w:kern w:val="0"/>
                <w:sz w:val="32"/>
                <w:szCs w:val="32"/>
                <w:shd w:val="clear" w:color="auto" w:fill="FFFFFF"/>
              </w:rPr>
              <w:t>★</w:t>
            </w:r>
            <w:r>
              <w:rPr>
                <w:rFonts w:hint="eastAsia"/>
                <w:sz w:val="20"/>
                <w:szCs w:val="20"/>
              </w:rPr>
              <w:t>投标时必须提供该产品生产厂家经国家级检测机构出具的检测报告复印件（检测内容需包含有害物质限量“铅、镉、铬、汞”达到环保标准）。中标后提供原件，如无法提供取消中标资格。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DF9F8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613A9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E06D44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0BD5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22444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38</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254FE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小锣</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A6EC55">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1、组成：由铜锣及锣尺组成</w:t>
            </w:r>
            <w:r>
              <w:rPr>
                <w:rFonts w:hint="eastAsia"/>
                <w:color w:val="000000"/>
                <w:sz w:val="20"/>
                <w:szCs w:val="20"/>
              </w:rPr>
              <w:br w:type="textWrapping"/>
            </w:r>
            <w:r>
              <w:rPr>
                <w:rFonts w:hint="eastAsia"/>
                <w:color w:val="000000"/>
                <w:sz w:val="20"/>
                <w:szCs w:val="20"/>
              </w:rPr>
              <w:t>2、材质：用优质响铜制作</w:t>
            </w:r>
            <w:r>
              <w:rPr>
                <w:rFonts w:hint="eastAsia"/>
                <w:color w:val="000000"/>
                <w:sz w:val="20"/>
                <w:szCs w:val="20"/>
              </w:rPr>
              <w:br w:type="textWrapping"/>
            </w:r>
            <w:r>
              <w:rPr>
                <w:rFonts w:hint="eastAsia"/>
                <w:color w:val="000000"/>
                <w:sz w:val="20"/>
                <w:szCs w:val="20"/>
              </w:rPr>
              <w:t>3、直径≥210mm，厚度不小于1.5mm</w:t>
            </w:r>
            <w:r>
              <w:rPr>
                <w:rFonts w:hint="eastAsia"/>
                <w:color w:val="000000"/>
                <w:sz w:val="20"/>
                <w:szCs w:val="20"/>
              </w:rPr>
              <w:br w:type="textWrapping"/>
            </w:r>
            <w:r>
              <w:rPr>
                <w:rFonts w:hint="eastAsia"/>
                <w:color w:val="000000"/>
                <w:sz w:val="20"/>
                <w:szCs w:val="20"/>
              </w:rPr>
              <w:t>4、音色：主音明显集中，铿锵有力，谐音丰富</w:t>
            </w:r>
            <w:r>
              <w:rPr>
                <w:rFonts w:hint="eastAsia"/>
                <w:color w:val="000000"/>
                <w:sz w:val="20"/>
                <w:szCs w:val="20"/>
              </w:rPr>
              <w:br w:type="textWrapping"/>
            </w:r>
            <w:r>
              <w:rPr>
                <w:rFonts w:hint="eastAsia"/>
                <w:color w:val="000000"/>
                <w:sz w:val="20"/>
                <w:szCs w:val="20"/>
              </w:rPr>
              <w:t>5、音质：无明显转音、颤音</w:t>
            </w:r>
            <w:r>
              <w:rPr>
                <w:rFonts w:hint="eastAsia"/>
                <w:color w:val="000000"/>
                <w:sz w:val="20"/>
                <w:szCs w:val="20"/>
              </w:rPr>
              <w:br w:type="textWrapping"/>
            </w:r>
            <w:r>
              <w:rPr>
                <w:rFonts w:hint="eastAsia"/>
                <w:color w:val="000000"/>
                <w:sz w:val="20"/>
                <w:szCs w:val="20"/>
              </w:rPr>
              <w:t>6、厚薄均匀，平整，无毛刺，无裂缝，表面抛光氧化处理并涂油。锣尺用硬杂木制成，表面无疤痕。</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C4297B">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892509">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EEB101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7A4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498377">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39</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C4DDA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E0B00E">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1、材质：响铜制</w:t>
            </w:r>
            <w:r>
              <w:rPr>
                <w:rFonts w:hint="eastAsia"/>
                <w:color w:val="000000"/>
                <w:sz w:val="20"/>
                <w:szCs w:val="20"/>
              </w:rPr>
              <w:br w:type="textWrapping"/>
            </w:r>
            <w:r>
              <w:rPr>
                <w:rFonts w:hint="eastAsia"/>
                <w:color w:val="000000"/>
                <w:sz w:val="20"/>
                <w:szCs w:val="20"/>
              </w:rPr>
              <w:t>2、尺寸：直径≧270mm。</w:t>
            </w:r>
            <w:r>
              <w:rPr>
                <w:rFonts w:hint="eastAsia"/>
                <w:color w:val="000000"/>
                <w:sz w:val="20"/>
                <w:szCs w:val="20"/>
              </w:rPr>
              <w:br w:type="textWrapping"/>
            </w:r>
            <w:r>
              <w:rPr>
                <w:rFonts w:hint="eastAsia"/>
                <w:color w:val="000000"/>
                <w:sz w:val="20"/>
                <w:szCs w:val="20"/>
              </w:rPr>
              <w:t>3、铙面光、弧度适度、圆度准确、边缘厚度一致。</w:t>
            </w:r>
            <w:r>
              <w:rPr>
                <w:rFonts w:hint="eastAsia"/>
                <w:color w:val="000000"/>
                <w:sz w:val="20"/>
                <w:szCs w:val="20"/>
              </w:rPr>
              <w:br w:type="textWrapping"/>
            </w:r>
            <w:r>
              <w:rPr>
                <w:rFonts w:hint="eastAsia"/>
                <w:color w:val="000000"/>
                <w:sz w:val="20"/>
                <w:szCs w:val="20"/>
              </w:rPr>
              <w:t>4、中间的帽形大小和两面的音高要相同，两面为一副，抛光打磨有光泽，音质响亮清脆。</w:t>
            </w:r>
            <w:r>
              <w:rPr>
                <w:rFonts w:hint="eastAsia"/>
                <w:color w:val="000000"/>
                <w:sz w:val="20"/>
                <w:szCs w:val="20"/>
              </w:rPr>
              <w:br w:type="textWrapping"/>
            </w:r>
            <w:r>
              <w:rPr>
                <w:rFonts w:hint="eastAsia"/>
                <w:color w:val="000000"/>
                <w:sz w:val="20"/>
                <w:szCs w:val="20"/>
              </w:rPr>
              <w:t>5、铙靶设计符合人体工程学，易拿不脱落。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AB6D17">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4A55A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90A4BC">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39A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999B78">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40</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6612D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钹</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5557CB">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1、材质：响铜，音色更高亢脆亮。抛光处理。</w:t>
            </w:r>
            <w:r>
              <w:rPr>
                <w:rFonts w:hint="eastAsia"/>
                <w:color w:val="000000"/>
                <w:sz w:val="20"/>
                <w:szCs w:val="20"/>
              </w:rPr>
              <w:br w:type="textWrapping"/>
            </w:r>
            <w:r>
              <w:rPr>
                <w:rFonts w:hint="eastAsia"/>
                <w:color w:val="000000"/>
                <w:sz w:val="20"/>
                <w:szCs w:val="20"/>
              </w:rPr>
              <w:t>2、尺寸：镲直径≥140mm，厚度≥1mm，重量不小于：0.4kg，碗顶钻孔系以布绳，两面为一副。</w:t>
            </w:r>
            <w:r>
              <w:rPr>
                <w:rFonts w:hint="eastAsia"/>
                <w:color w:val="000000"/>
                <w:sz w:val="20"/>
                <w:szCs w:val="20"/>
              </w:rPr>
              <w:br w:type="textWrapping"/>
            </w:r>
            <w:r>
              <w:rPr>
                <w:rFonts w:hint="eastAsia"/>
                <w:color w:val="000000"/>
                <w:sz w:val="20"/>
                <w:szCs w:val="20"/>
              </w:rPr>
              <w:t>3、制作精美，光洁，无毛刺。圆帽形，中间突起，镲体小而厚，产品光滑，平整，无毛刺、裂缝，周边无棱角表面抛光氧化处理并涂防锈油。</w:t>
            </w:r>
            <w:r>
              <w:rPr>
                <w:rFonts w:hint="eastAsia"/>
                <w:color w:val="000000"/>
                <w:sz w:val="20"/>
                <w:szCs w:val="20"/>
              </w:rPr>
              <w:br w:type="textWrapping"/>
            </w:r>
            <w:r>
              <w:rPr>
                <w:rFonts w:hint="eastAsia"/>
                <w:color w:val="000000"/>
                <w:sz w:val="20"/>
                <w:szCs w:val="20"/>
              </w:rPr>
              <w:t>4、功能要求：声音判断：互击时声音洪亮而强烈，穿透力很强，能烘托气氛，强烈的气势，音色高亢脆亮。</w:t>
            </w:r>
            <w:r>
              <w:rPr>
                <w:rFonts w:hint="eastAsia"/>
                <w:color w:val="000000"/>
                <w:sz w:val="20"/>
                <w:szCs w:val="20"/>
              </w:rPr>
              <w:br w:type="textWrapping"/>
            </w:r>
            <w:r>
              <w:rPr>
                <w:rFonts w:hint="eastAsia"/>
                <w:color w:val="000000"/>
                <w:sz w:val="20"/>
                <w:szCs w:val="20"/>
              </w:rPr>
              <w:t>5、使用方法：演奏时左右手各握一个，互击发音。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199CD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47A2D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A2686E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E4F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E2991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41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5F6F6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口风琴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8BBF5E">
            <w:pPr>
              <w:widowControl/>
              <w:spacing w:line="360" w:lineRule="auto"/>
              <w:jc w:val="left"/>
              <w:rPr>
                <w:rFonts w:ascii="宋体" w:hAnsi="宋体" w:eastAsia="宋体" w:cs="仿宋"/>
                <w:color w:val="000000"/>
                <w:kern w:val="0"/>
                <w:szCs w:val="21"/>
                <w:shd w:val="clear" w:color="auto" w:fill="FFFFFF"/>
              </w:rPr>
            </w:pPr>
            <w:r>
              <w:rPr>
                <w:rFonts w:hint="eastAsia"/>
                <w:color w:val="000000"/>
                <w:sz w:val="20"/>
                <w:szCs w:val="20"/>
              </w:rPr>
              <w:t>1.供中小学音乐教学用；</w:t>
            </w:r>
            <w:r>
              <w:rPr>
                <w:rFonts w:hint="eastAsia"/>
                <w:color w:val="000000"/>
                <w:sz w:val="20"/>
                <w:szCs w:val="20"/>
              </w:rPr>
              <w:br w:type="textWrapping"/>
            </w:r>
            <w:r>
              <w:rPr>
                <w:rFonts w:hint="eastAsia"/>
                <w:color w:val="000000"/>
                <w:sz w:val="20"/>
                <w:szCs w:val="20"/>
              </w:rPr>
              <w:t>2.32键，高级品，音色优美，富有感染和创造力，适合独奏，伴奏，合奏；</w:t>
            </w:r>
            <w:r>
              <w:rPr>
                <w:rFonts w:hint="eastAsia"/>
                <w:color w:val="000000"/>
                <w:sz w:val="20"/>
                <w:szCs w:val="20"/>
              </w:rPr>
              <w:br w:type="textWrapping"/>
            </w:r>
            <w:r>
              <w:rPr>
                <w:rFonts w:hint="eastAsia"/>
                <w:color w:val="000000"/>
                <w:sz w:val="20"/>
                <w:szCs w:val="20"/>
              </w:rPr>
              <w:t>3.音色优美，富有感染和创造力，适合独奏，伴奏，合奏；</w:t>
            </w:r>
            <w:r>
              <w:rPr>
                <w:rFonts w:hint="eastAsia"/>
                <w:color w:val="000000"/>
                <w:sz w:val="20"/>
                <w:szCs w:val="20"/>
              </w:rPr>
              <w:br w:type="textWrapping"/>
            </w:r>
            <w:r>
              <w:rPr>
                <w:rFonts w:hint="eastAsia"/>
                <w:color w:val="000000"/>
                <w:sz w:val="20"/>
                <w:szCs w:val="20"/>
              </w:rPr>
              <w:t>4.树脂材质干净无异味，不管坐着站着演奏都轻松自如；</w:t>
            </w:r>
            <w:r>
              <w:rPr>
                <w:rFonts w:hint="eastAsia"/>
                <w:color w:val="000000"/>
                <w:sz w:val="20"/>
                <w:szCs w:val="20"/>
              </w:rPr>
              <w:br w:type="textWrapping"/>
            </w:r>
            <w:r>
              <w:rPr>
                <w:rFonts w:hint="eastAsia"/>
                <w:color w:val="000000"/>
                <w:sz w:val="20"/>
                <w:szCs w:val="20"/>
              </w:rPr>
              <w:t>5.使用钢琴化键盘，手感舒适不滑手，通过侧面吹嘴吹奏驱动簧片发声。拥有良好的和声能力，可以吹奏丰富的和声效果。音域较为宽广；</w:t>
            </w:r>
            <w:r>
              <w:rPr>
                <w:rFonts w:hint="eastAsia"/>
                <w:color w:val="000000"/>
                <w:sz w:val="20"/>
                <w:szCs w:val="20"/>
              </w:rPr>
              <w:br w:type="textWrapping"/>
            </w:r>
            <w:r>
              <w:rPr>
                <w:rFonts w:hint="eastAsia"/>
                <w:color w:val="000000"/>
                <w:sz w:val="20"/>
                <w:szCs w:val="20"/>
              </w:rPr>
              <w:t>6.吹奏完毕后按下排水按钮，用力吹口风琴，可以将内部的口水排干净，方便卫生。</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86F90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5C70CB">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DA0847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A6D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CD3470">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42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6E82D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竖笛</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67B27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塑料材质高音六孔，音色纯正清丽，柔和轻盈，口感舒适，吹奏省力。它由簧片振动发音，簧片永久性的固定在发音窗内，以自然呼吸的力度即可吹响，即使是初学者，也很容易获得美妙的乐音。细节制作良好，音质好，精心打磨，光滑无毛边，触摸手感舒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F1BE1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9DB82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46</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484E52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389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7D9F1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43</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E1AA7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吉他</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C0881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1.供中小学音乐教学用。</w:t>
            </w:r>
            <w:r>
              <w:rPr>
                <w:rFonts w:hint="eastAsia"/>
                <w:sz w:val="20"/>
                <w:szCs w:val="20"/>
              </w:rPr>
              <w:br w:type="textWrapping"/>
            </w:r>
            <w:r>
              <w:rPr>
                <w:rFonts w:hint="eastAsia"/>
                <w:sz w:val="20"/>
                <w:szCs w:val="20"/>
              </w:rPr>
              <w:t>2.六弦，配套教材和详细使用说明。</w:t>
            </w:r>
            <w:r>
              <w:rPr>
                <w:rFonts w:hint="eastAsia"/>
                <w:sz w:val="20"/>
                <w:szCs w:val="20"/>
              </w:rPr>
              <w:br w:type="textWrapping"/>
            </w:r>
            <w:r>
              <w:rPr>
                <w:rFonts w:hint="eastAsia"/>
                <w:sz w:val="20"/>
                <w:szCs w:val="20"/>
              </w:rPr>
              <w:t>3.面板：云杉木单板。指板：玫瑰木。琴桥：玫瑰木。</w:t>
            </w:r>
            <w:r>
              <w:rPr>
                <w:rFonts w:hint="eastAsia"/>
                <w:sz w:val="20"/>
                <w:szCs w:val="20"/>
              </w:rPr>
              <w:br w:type="textWrapping"/>
            </w:r>
            <w:r>
              <w:rPr>
                <w:rFonts w:hint="eastAsia"/>
                <w:sz w:val="20"/>
                <w:szCs w:val="20"/>
              </w:rPr>
              <w:t>4.琴箱深度：100-118。0品处琴颈宽度：43mm。弦长：650 mm。</w:t>
            </w:r>
            <w:r>
              <w:rPr>
                <w:rFonts w:hint="eastAsia"/>
                <w:sz w:val="20"/>
                <w:szCs w:val="20"/>
              </w:rPr>
              <w:br w:type="textWrapping"/>
            </w:r>
            <w:r>
              <w:rPr>
                <w:rFonts w:hint="eastAsia"/>
                <w:sz w:val="20"/>
                <w:szCs w:val="20"/>
              </w:rPr>
              <w:t>5.卷弦器：压铸制造。表层：光亮抛光。</w:t>
            </w:r>
            <w:r>
              <w:rPr>
                <w:rFonts w:hint="eastAsia"/>
                <w:sz w:val="20"/>
                <w:szCs w:val="20"/>
              </w:rPr>
              <w:br w:type="textWrapping"/>
            </w:r>
            <w:r>
              <w:rPr>
                <w:rFonts w:hint="eastAsia"/>
                <w:sz w:val="20"/>
                <w:szCs w:val="20"/>
              </w:rPr>
              <w:t>6.木材经过干燥处理，含水律不超过15%。</w:t>
            </w:r>
            <w:r>
              <w:rPr>
                <w:rFonts w:hint="eastAsia"/>
                <w:sz w:val="20"/>
                <w:szCs w:val="20"/>
              </w:rPr>
              <w:br w:type="textWrapping"/>
            </w:r>
            <w:r>
              <w:rPr>
                <w:rFonts w:hint="eastAsia"/>
                <w:sz w:val="20"/>
                <w:szCs w:val="20"/>
              </w:rPr>
              <w:t>7.金属部件防锈处理，符合标准要求</w:t>
            </w:r>
            <w:r>
              <w:rPr>
                <w:rFonts w:hint="eastAsia"/>
                <w:sz w:val="20"/>
                <w:szCs w:val="20"/>
              </w:rPr>
              <w:br w:type="textWrapping"/>
            </w:r>
            <w:r>
              <w:rPr>
                <w:rFonts w:hint="eastAsia" w:ascii="仿宋" w:hAnsi="仿宋" w:eastAsia="仿宋" w:cs="仿宋"/>
                <w:kern w:val="0"/>
                <w:sz w:val="32"/>
                <w:szCs w:val="32"/>
                <w:shd w:val="clear" w:color="auto" w:fill="FFFFFF"/>
              </w:rPr>
              <w:t>★</w:t>
            </w:r>
            <w:r>
              <w:rPr>
                <w:rFonts w:hint="eastAsia"/>
                <w:sz w:val="20"/>
                <w:szCs w:val="20"/>
              </w:rPr>
              <w:t>投标时必须提供该产品生产厂家经国家级检测机构出具的委托抽样检测报告复印件（检测内容需包含有害物质甲醛释放量达到环保标准）。中标后提供原件，如无法提供取消中标资格。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8A414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0C683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055495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5427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A7767F">
            <w:pPr>
              <w:widowControl/>
              <w:spacing w:line="360" w:lineRule="auto"/>
              <w:jc w:val="left"/>
              <w:rPr>
                <w:color w:val="000000"/>
                <w:szCs w:val="21"/>
              </w:rPr>
            </w:pPr>
            <w:r>
              <w:rPr>
                <w:rFonts w:hint="eastAsia"/>
                <w:color w:val="000000"/>
                <w:szCs w:val="21"/>
              </w:rPr>
              <w:t>44</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4C57EB">
            <w:pPr>
              <w:widowControl/>
              <w:spacing w:line="360" w:lineRule="auto"/>
              <w:jc w:val="left"/>
              <w:rPr>
                <w:szCs w:val="21"/>
              </w:rPr>
            </w:pPr>
            <w:r>
              <w:rPr>
                <w:rFonts w:hint="eastAsia"/>
                <w:sz w:val="20"/>
                <w:szCs w:val="20"/>
              </w:rPr>
              <w:t>大军鼓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C2FD86">
            <w:pPr>
              <w:widowControl/>
              <w:spacing w:line="360" w:lineRule="auto"/>
              <w:jc w:val="left"/>
              <w:rPr>
                <w:color w:val="000000"/>
                <w:szCs w:val="21"/>
              </w:rPr>
            </w:pPr>
            <w:r>
              <w:rPr>
                <w:rFonts w:hint="eastAsia"/>
                <w:color w:val="000000"/>
                <w:sz w:val="20"/>
                <w:szCs w:val="20"/>
              </w:rPr>
              <w:t>尺寸：26"×12"</w:t>
            </w:r>
            <w:r>
              <w:rPr>
                <w:rFonts w:hint="eastAsia"/>
                <w:color w:val="000000"/>
                <w:sz w:val="20"/>
                <w:szCs w:val="20"/>
              </w:rPr>
              <w:br w:type="textWrapping"/>
            </w:r>
            <w:r>
              <w:rPr>
                <w:rFonts w:hint="eastAsia"/>
                <w:color w:val="000000"/>
                <w:sz w:val="20"/>
                <w:szCs w:val="20"/>
              </w:rPr>
              <w:t>颜色：珠光白</w:t>
            </w:r>
            <w:r>
              <w:rPr>
                <w:rFonts w:hint="eastAsia"/>
                <w:color w:val="000000"/>
                <w:sz w:val="20"/>
                <w:szCs w:val="20"/>
              </w:rPr>
              <w:br w:type="textWrapping"/>
            </w:r>
            <w:r>
              <w:rPr>
                <w:rFonts w:hint="eastAsia"/>
                <w:color w:val="000000"/>
                <w:sz w:val="20"/>
                <w:szCs w:val="20"/>
              </w:rPr>
              <w:t>材质：PVC</w:t>
            </w:r>
            <w:r>
              <w:rPr>
                <w:rFonts w:hint="eastAsia"/>
                <w:color w:val="000000"/>
                <w:sz w:val="20"/>
                <w:szCs w:val="20"/>
              </w:rPr>
              <w:br w:type="textWrapping"/>
            </w:r>
            <w:r>
              <w:rPr>
                <w:rFonts w:hint="eastAsia"/>
                <w:color w:val="000000"/>
                <w:sz w:val="20"/>
                <w:szCs w:val="20"/>
              </w:rPr>
              <w:t>工艺：喷砂氧化处理，耐腐蚀，耐氧化</w:t>
            </w:r>
            <w:r>
              <w:rPr>
                <w:rFonts w:hint="eastAsia"/>
                <w:color w:val="000000"/>
                <w:sz w:val="20"/>
                <w:szCs w:val="20"/>
              </w:rPr>
              <w:br w:type="textWrapping"/>
            </w:r>
            <w:r>
              <w:rPr>
                <w:rFonts w:hint="eastAsia"/>
                <w:color w:val="000000"/>
                <w:sz w:val="20"/>
                <w:szCs w:val="20"/>
              </w:rPr>
              <w:t>背架：超强铝合金背架。</w:t>
            </w:r>
            <w:r>
              <w:rPr>
                <w:rFonts w:hint="eastAsia"/>
                <w:color w:val="000000"/>
                <w:sz w:val="20"/>
                <w:szCs w:val="20"/>
              </w:rPr>
              <w:br w:type="textWrapping"/>
            </w:r>
            <w:r>
              <w:rPr>
                <w:rFonts w:hint="eastAsia"/>
                <w:color w:val="000000"/>
                <w:sz w:val="20"/>
                <w:szCs w:val="20"/>
              </w:rPr>
              <w:t>各部件表面打磨光滑，无毛刺，无锐利边角，鼓框拼接整齐，胶合牢固，无裂开，声音饱满，浑厚。</w:t>
            </w:r>
            <w:r>
              <w:rPr>
                <w:rFonts w:hint="eastAsia"/>
                <w:color w:val="000000"/>
                <w:sz w:val="20"/>
                <w:szCs w:val="20"/>
              </w:rPr>
              <w:br w:type="textWrapping"/>
            </w:r>
            <w:r>
              <w:rPr>
                <w:rFonts w:hint="eastAsia"/>
                <w:color w:val="000000"/>
                <w:sz w:val="20"/>
                <w:szCs w:val="20"/>
              </w:rPr>
              <w:t>配：鼓棒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07385E">
            <w:pPr>
              <w:widowControl/>
              <w:spacing w:line="360" w:lineRule="auto"/>
              <w:jc w:val="left"/>
              <w:rPr>
                <w:szCs w:val="21"/>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314D80">
            <w:pPr>
              <w:widowControl/>
              <w:spacing w:line="360" w:lineRule="auto"/>
              <w:jc w:val="left"/>
              <w:rPr>
                <w:szCs w:val="21"/>
              </w:rPr>
            </w:pPr>
            <w:r>
              <w:rPr>
                <w:rFonts w:hint="eastAsia"/>
                <w:sz w:val="20"/>
                <w:szCs w:val="20"/>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2F60D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059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849965">
            <w:pPr>
              <w:widowControl/>
              <w:spacing w:line="360" w:lineRule="auto"/>
              <w:jc w:val="left"/>
              <w:rPr>
                <w:color w:val="000000"/>
                <w:szCs w:val="21"/>
              </w:rPr>
            </w:pPr>
            <w:r>
              <w:rPr>
                <w:rFonts w:hint="eastAsia"/>
                <w:color w:val="000000"/>
                <w:szCs w:val="21"/>
              </w:rPr>
              <w:t>45</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740294">
            <w:pPr>
              <w:widowControl/>
              <w:spacing w:line="360" w:lineRule="auto"/>
              <w:jc w:val="left"/>
              <w:rPr>
                <w:szCs w:val="21"/>
              </w:rPr>
            </w:pPr>
            <w:r>
              <w:rPr>
                <w:rFonts w:hint="eastAsia"/>
                <w:sz w:val="20"/>
                <w:szCs w:val="20"/>
              </w:rPr>
              <w:t>小军鼓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B63DFF">
            <w:pPr>
              <w:widowControl/>
              <w:spacing w:line="360" w:lineRule="auto"/>
              <w:jc w:val="left"/>
              <w:rPr>
                <w:color w:val="000000"/>
                <w:szCs w:val="21"/>
              </w:rPr>
            </w:pPr>
            <w:r>
              <w:rPr>
                <w:rFonts w:hint="eastAsia"/>
                <w:color w:val="000000"/>
                <w:sz w:val="20"/>
                <w:szCs w:val="20"/>
              </w:rPr>
              <w:t>尺寸：14"×5.5"</w:t>
            </w:r>
            <w:r>
              <w:rPr>
                <w:rFonts w:hint="eastAsia"/>
                <w:color w:val="000000"/>
                <w:sz w:val="20"/>
                <w:szCs w:val="20"/>
              </w:rPr>
              <w:br w:type="textWrapping"/>
            </w:r>
            <w:r>
              <w:rPr>
                <w:rFonts w:hint="eastAsia"/>
                <w:color w:val="000000"/>
                <w:sz w:val="20"/>
                <w:szCs w:val="20"/>
              </w:rPr>
              <w:t>鼓皮：采用高级PVC鼓皮，耐用美观，安装方便。</w:t>
            </w:r>
            <w:r>
              <w:rPr>
                <w:rFonts w:hint="eastAsia"/>
                <w:color w:val="000000"/>
                <w:sz w:val="20"/>
                <w:szCs w:val="20"/>
              </w:rPr>
              <w:br w:type="textWrapping"/>
            </w:r>
            <w:r>
              <w:rPr>
                <w:rFonts w:hint="eastAsia"/>
                <w:color w:val="000000"/>
                <w:sz w:val="20"/>
                <w:szCs w:val="20"/>
              </w:rPr>
              <w:t>压圈：表面喷涂氧化处理，不易生锈</w:t>
            </w:r>
            <w:r>
              <w:rPr>
                <w:rFonts w:hint="eastAsia"/>
                <w:color w:val="000000"/>
                <w:sz w:val="20"/>
                <w:szCs w:val="20"/>
              </w:rPr>
              <w:br w:type="textWrapping"/>
            </w:r>
            <w:r>
              <w:rPr>
                <w:rFonts w:hint="eastAsia"/>
                <w:color w:val="000000"/>
                <w:sz w:val="20"/>
                <w:szCs w:val="20"/>
              </w:rPr>
              <w:t>特色：音色饱满 携带方便</w:t>
            </w:r>
            <w:r>
              <w:rPr>
                <w:rFonts w:hint="eastAsia"/>
                <w:color w:val="000000"/>
                <w:sz w:val="20"/>
                <w:szCs w:val="20"/>
              </w:rPr>
              <w:br w:type="textWrapping"/>
            </w:r>
            <w:r>
              <w:rPr>
                <w:rFonts w:hint="eastAsia"/>
                <w:color w:val="000000"/>
                <w:sz w:val="20"/>
                <w:szCs w:val="20"/>
              </w:rPr>
              <w:t>超强铝合金背架。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414E60">
            <w:pPr>
              <w:widowControl/>
              <w:spacing w:line="360" w:lineRule="auto"/>
              <w:jc w:val="left"/>
              <w:rPr>
                <w:szCs w:val="21"/>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332545">
            <w:pPr>
              <w:widowControl/>
              <w:spacing w:line="360" w:lineRule="auto"/>
              <w:jc w:val="left"/>
              <w:rPr>
                <w:szCs w:val="21"/>
              </w:rPr>
            </w:pPr>
            <w:r>
              <w:rPr>
                <w:rFonts w:hint="eastAsia"/>
                <w:sz w:val="20"/>
                <w:szCs w:val="20"/>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DBBF0A9">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5C9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A6B3E2">
            <w:pPr>
              <w:widowControl/>
              <w:spacing w:line="360" w:lineRule="auto"/>
              <w:jc w:val="left"/>
              <w:rPr>
                <w:color w:val="000000"/>
                <w:szCs w:val="21"/>
              </w:rPr>
            </w:pPr>
            <w:r>
              <w:rPr>
                <w:rFonts w:hint="eastAsia"/>
                <w:color w:val="000000"/>
                <w:szCs w:val="21"/>
              </w:rPr>
              <w:t>46</w:t>
            </w:r>
          </w:p>
        </w:tc>
        <w:tc>
          <w:tcPr>
            <w:tcW w:w="132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C30D4A">
            <w:pPr>
              <w:widowControl/>
              <w:spacing w:line="360" w:lineRule="auto"/>
              <w:jc w:val="left"/>
              <w:rPr>
                <w:szCs w:val="21"/>
              </w:rPr>
            </w:pPr>
            <w:r>
              <w:rPr>
                <w:rFonts w:hint="eastAsia"/>
                <w:sz w:val="20"/>
                <w:szCs w:val="20"/>
              </w:rPr>
              <w:t>音乐凳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90AC31">
            <w:pPr>
              <w:widowControl/>
              <w:spacing w:line="360" w:lineRule="auto"/>
              <w:jc w:val="left"/>
              <w:rPr>
                <w:color w:val="000000"/>
                <w:szCs w:val="21"/>
              </w:rPr>
            </w:pPr>
            <w:r>
              <w:rPr>
                <w:rFonts w:hint="eastAsia"/>
                <w:color w:val="000000"/>
                <w:sz w:val="20"/>
                <w:szCs w:val="20"/>
              </w:rPr>
              <w:t>1.六面体结构，外形尺寸不小于300×350×400mm。2．采用模具成型软塑料边条经机械封饰、配龄合型软防滑八角。3．可承重不小于60kg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11E8F4">
            <w:pPr>
              <w:widowControl/>
              <w:spacing w:line="360" w:lineRule="auto"/>
              <w:jc w:val="left"/>
              <w:rPr>
                <w:szCs w:val="21"/>
              </w:rPr>
            </w:pPr>
            <w:r>
              <w:rPr>
                <w:rFonts w:hint="eastAsia"/>
                <w:sz w:val="20"/>
                <w:szCs w:val="20"/>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47B456">
            <w:pPr>
              <w:widowControl/>
              <w:spacing w:line="360" w:lineRule="auto"/>
              <w:jc w:val="left"/>
              <w:rPr>
                <w:szCs w:val="21"/>
              </w:rPr>
            </w:pPr>
            <w:r>
              <w:rPr>
                <w:rFonts w:hint="eastAsia"/>
                <w:sz w:val="20"/>
                <w:szCs w:val="20"/>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632732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bl>
    <w:p w14:paraId="7566C615">
      <w:pPr>
        <w:widowControl/>
        <w:spacing w:line="360" w:lineRule="auto"/>
        <w:jc w:val="left"/>
        <w:rPr>
          <w:rFonts w:ascii="宋体" w:hAnsi="宋体" w:eastAsia="宋体" w:cs="仿宋"/>
          <w:color w:val="000000"/>
          <w:kern w:val="0"/>
          <w:sz w:val="32"/>
          <w:szCs w:val="32"/>
          <w:shd w:val="clear" w:color="auto" w:fill="FFFFFF"/>
        </w:rPr>
      </w:pPr>
    </w:p>
    <w:p w14:paraId="243FD726">
      <w:pPr>
        <w:widowControl/>
        <w:spacing w:line="360" w:lineRule="auto"/>
        <w:ind w:firstLine="2570" w:firstLineChars="800"/>
        <w:jc w:val="left"/>
        <w:rPr>
          <w:rFonts w:ascii="宋体" w:hAnsi="宋体" w:eastAsia="宋体" w:cs="仿宋"/>
          <w:b/>
          <w:bCs/>
          <w:color w:val="000000"/>
          <w:kern w:val="0"/>
          <w:sz w:val="32"/>
          <w:szCs w:val="32"/>
          <w:shd w:val="clear" w:color="auto" w:fill="FFFFFF"/>
        </w:rPr>
      </w:pPr>
      <w:r>
        <w:rPr>
          <w:rFonts w:hint="eastAsia" w:ascii="宋体" w:hAnsi="宋体" w:eastAsia="宋体" w:cs="仿宋"/>
          <w:b/>
          <w:bCs/>
          <w:color w:val="000000"/>
          <w:kern w:val="0"/>
          <w:sz w:val="32"/>
          <w:szCs w:val="32"/>
          <w:shd w:val="clear" w:color="auto" w:fill="FFFFFF"/>
        </w:rPr>
        <w:t>初中美术器材、音乐器材</w:t>
      </w:r>
    </w:p>
    <w:tbl>
      <w:tblPr>
        <w:tblStyle w:val="30"/>
        <w:tblW w:w="9637"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487"/>
        <w:gridCol w:w="38"/>
        <w:gridCol w:w="800"/>
        <w:gridCol w:w="3820"/>
        <w:gridCol w:w="1190"/>
        <w:gridCol w:w="1089"/>
        <w:gridCol w:w="1313"/>
      </w:tblGrid>
      <w:tr w14:paraId="434B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9637" w:type="dxa"/>
            <w:gridSpan w:val="8"/>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9EE15C">
            <w:pPr>
              <w:widowControl/>
              <w:spacing w:before="226" w:line="360" w:lineRule="auto"/>
              <w:ind w:firstLine="482" w:firstLineChars="200"/>
              <w:jc w:val="center"/>
              <w:rPr>
                <w:rFonts w:ascii="仿宋" w:hAnsi="仿宋" w:eastAsia="仿宋" w:cs="仿宋"/>
                <w:color w:val="000000"/>
                <w:kern w:val="0"/>
                <w:sz w:val="32"/>
                <w:szCs w:val="32"/>
                <w:shd w:val="clear" w:color="auto" w:fill="FFFFFF"/>
              </w:rPr>
            </w:pPr>
            <w:r>
              <w:rPr>
                <w:rFonts w:hint="eastAsia" w:ascii="宋体" w:hAnsi="宋体" w:eastAsia="宋体" w:cs="仿宋"/>
                <w:b/>
                <w:bCs/>
                <w:color w:val="000000"/>
                <w:kern w:val="0"/>
                <w:sz w:val="24"/>
                <w:szCs w:val="24"/>
                <w:shd w:val="clear" w:color="auto" w:fill="FFFFFF"/>
              </w:rPr>
              <w:t>初中美术教学器材（此配置为1间美术教室器材，本项目共需9间）</w:t>
            </w:r>
          </w:p>
        </w:tc>
      </w:tr>
      <w:tr w14:paraId="77CC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7B8BD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序号</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697D2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货物名称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D3F26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技术规格及主要参数</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0A7476">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单位</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EB275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数量</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BE5275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是否为核心产品</w:t>
            </w:r>
          </w:p>
        </w:tc>
      </w:tr>
      <w:tr w14:paraId="6CEB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D338DA">
            <w:pPr>
              <w:widowControl/>
              <w:spacing w:line="360" w:lineRule="auto"/>
              <w:jc w:val="left"/>
              <w:rPr>
                <w:rFonts w:ascii="宋体" w:hAnsi="宋体" w:eastAsia="宋体" w:cs="仿宋"/>
                <w:color w:val="000000"/>
                <w:kern w:val="0"/>
                <w:szCs w:val="21"/>
                <w:shd w:val="clear" w:color="auto" w:fill="FFFFFF"/>
              </w:rPr>
            </w:pP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9B0B6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专用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AB9B00">
            <w:pPr>
              <w:widowControl/>
              <w:spacing w:line="360" w:lineRule="auto"/>
              <w:jc w:val="left"/>
              <w:rPr>
                <w:rFonts w:ascii="宋体" w:hAnsi="宋体" w:eastAsia="宋体" w:cs="仿宋"/>
                <w:color w:val="000000"/>
                <w:kern w:val="0"/>
                <w:szCs w:val="21"/>
                <w:shd w:val="clear" w:color="auto" w:fill="FFFFFF"/>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6EDB8A">
            <w:pPr>
              <w:widowControl/>
              <w:spacing w:line="360" w:lineRule="auto"/>
              <w:jc w:val="left"/>
              <w:rPr>
                <w:rFonts w:ascii="宋体" w:hAnsi="宋体" w:eastAsia="宋体" w:cs="仿宋"/>
                <w:color w:val="000000"/>
                <w:kern w:val="0"/>
                <w:szCs w:val="21"/>
                <w:shd w:val="clear" w:color="auto" w:fill="FFFFFF"/>
              </w:rPr>
            </w:pP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679FD3">
            <w:pPr>
              <w:widowControl/>
              <w:spacing w:line="360" w:lineRule="auto"/>
              <w:jc w:val="left"/>
              <w:rPr>
                <w:rFonts w:ascii="宋体" w:hAnsi="宋体" w:eastAsia="宋体" w:cs="仿宋"/>
                <w:color w:val="000000"/>
                <w:kern w:val="0"/>
                <w:szCs w:val="21"/>
                <w:shd w:val="clear" w:color="auto" w:fill="FFFFFF"/>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58D0CD8">
            <w:pPr>
              <w:widowControl/>
              <w:spacing w:line="360" w:lineRule="auto"/>
              <w:jc w:val="left"/>
              <w:rPr>
                <w:rFonts w:ascii="宋体" w:hAnsi="宋体" w:eastAsia="宋体" w:cs="仿宋"/>
                <w:color w:val="000000"/>
                <w:kern w:val="0"/>
                <w:szCs w:val="21"/>
                <w:shd w:val="clear" w:color="auto" w:fill="FFFFFF"/>
              </w:rPr>
            </w:pPr>
          </w:p>
        </w:tc>
      </w:tr>
      <w:tr w14:paraId="27CC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76D5D3">
            <w:pPr>
              <w:widowControl/>
              <w:spacing w:line="360" w:lineRule="auto"/>
              <w:jc w:val="left"/>
              <w:rPr>
                <w:rFonts w:ascii="宋体" w:hAnsi="宋体" w:eastAsia="宋体" w:cs="仿宋"/>
                <w:color w:val="000000"/>
                <w:kern w:val="0"/>
                <w:szCs w:val="21"/>
                <w:shd w:val="clear" w:color="auto" w:fill="FFFFFF"/>
              </w:rPr>
            </w:pP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F474A6">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b/>
                <w:bCs/>
                <w:szCs w:val="21"/>
              </w:rPr>
              <w:t>美术专用教室</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B63100">
            <w:pPr>
              <w:widowControl/>
              <w:spacing w:line="360" w:lineRule="auto"/>
              <w:jc w:val="left"/>
              <w:rPr>
                <w:rFonts w:ascii="宋体" w:hAnsi="宋体" w:eastAsia="宋体" w:cs="仿宋"/>
                <w:color w:val="000000"/>
                <w:kern w:val="0"/>
                <w:szCs w:val="21"/>
                <w:shd w:val="clear" w:color="auto" w:fill="FFFFFF"/>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AB90BB">
            <w:pPr>
              <w:widowControl/>
              <w:spacing w:line="360" w:lineRule="auto"/>
              <w:jc w:val="left"/>
              <w:rPr>
                <w:rFonts w:ascii="宋体" w:hAnsi="宋体" w:eastAsia="宋体" w:cs="仿宋"/>
                <w:color w:val="000000"/>
                <w:kern w:val="0"/>
                <w:szCs w:val="21"/>
                <w:shd w:val="clear" w:color="auto" w:fill="FFFFFF"/>
              </w:rPr>
            </w:pP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23EAC7">
            <w:pPr>
              <w:widowControl/>
              <w:spacing w:line="360" w:lineRule="auto"/>
              <w:jc w:val="left"/>
              <w:rPr>
                <w:rFonts w:ascii="宋体" w:hAnsi="宋体" w:eastAsia="宋体" w:cs="仿宋"/>
                <w:color w:val="000000"/>
                <w:kern w:val="0"/>
                <w:szCs w:val="21"/>
                <w:shd w:val="clear" w:color="auto" w:fill="FFFFFF"/>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FC87B65">
            <w:pPr>
              <w:widowControl/>
              <w:spacing w:line="360" w:lineRule="auto"/>
              <w:jc w:val="left"/>
              <w:rPr>
                <w:rFonts w:ascii="宋体" w:hAnsi="宋体" w:eastAsia="宋体" w:cs="仿宋"/>
                <w:color w:val="000000"/>
                <w:kern w:val="0"/>
                <w:szCs w:val="21"/>
                <w:shd w:val="clear" w:color="auto" w:fill="FFFFFF"/>
              </w:rPr>
            </w:pPr>
          </w:p>
        </w:tc>
      </w:tr>
      <w:tr w14:paraId="62F5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4A502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F2DB0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衬布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13DD6E">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color w:val="000000"/>
                <w:szCs w:val="21"/>
              </w:rPr>
              <w:t>尺寸：</w:t>
            </w:r>
            <w:r>
              <w:rPr>
                <w:rFonts w:ascii="宋体" w:hAnsi="宋体" w:eastAsia="宋体" w:cs="Arial"/>
                <w:color w:val="000000"/>
                <w:szCs w:val="21"/>
              </w:rPr>
              <w:t>1000mm*2000mm</w:t>
            </w:r>
            <w:r>
              <w:rPr>
                <w:rFonts w:hint="eastAsia" w:ascii="宋体" w:hAnsi="宋体" w:eastAsia="宋体" w:cs="Arial"/>
                <w:color w:val="000000"/>
                <w:szCs w:val="21"/>
              </w:rPr>
              <w:t>；衬布材质为平绒、防晒、防水。</w:t>
            </w:r>
            <w:r>
              <w:rPr>
                <w:rFonts w:hint="eastAsia" w:ascii="仿宋" w:hAnsi="仿宋" w:eastAsia="仿宋" w:cs="仿宋"/>
                <w:kern w:val="0"/>
                <w:sz w:val="32"/>
                <w:szCs w:val="32"/>
                <w:shd w:val="clear" w:color="auto" w:fill="FFFFFF"/>
              </w:rPr>
              <w:t>★</w:t>
            </w:r>
            <w:r>
              <w:rPr>
                <w:rFonts w:hint="eastAsia" w:ascii="宋体" w:hAnsi="宋体" w:eastAsia="宋体" w:cs="Arial"/>
                <w:szCs w:val="21"/>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97E83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3651A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CF75B2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是</w:t>
            </w:r>
          </w:p>
        </w:tc>
      </w:tr>
      <w:tr w14:paraId="5EF4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6FAFF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84AE0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遮光窗帘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5A54E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一、适用范围：适用于小学、初中美术教学使用。二、技术要求： 1. 规格：不小于1800mm×2200mm。2．平绒或棉布材质，正面为暗红色、反面亮银色。3．布体严格要求高强遮光底衬，双层锁边，不透光、防晒、防水。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7A0D6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0BD4E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 xml:space="preserve">4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3DD70C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65C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0B946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F94DB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写生凳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82F9A6">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szCs w:val="21"/>
              </w:rPr>
              <w:t>1.规格：凳面直径不低于295mm，升降高度480到650mm；2.材质：优质欧洲榉木，支架用料不低于22mm*39mm；3.要求：升降式架构，升降用金属丝直径不低于19mm，支撑稳定，牢固可靠，工艺精细，表面光洁，环保清漆处理，漆面均匀光亮。</w:t>
            </w:r>
            <w:r>
              <w:rPr>
                <w:rFonts w:hint="eastAsia" w:ascii="仿宋" w:hAnsi="仿宋" w:eastAsia="仿宋" w:cs="仿宋"/>
                <w:kern w:val="0"/>
                <w:sz w:val="32"/>
                <w:szCs w:val="32"/>
                <w:shd w:val="clear" w:color="auto" w:fill="FFFFFF"/>
              </w:rPr>
              <w:t>★</w:t>
            </w:r>
            <w:r>
              <w:rPr>
                <w:rFonts w:hint="eastAsia" w:ascii="宋体" w:hAnsi="宋体" w:eastAsia="宋体"/>
                <w:szCs w:val="21"/>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AB910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21E36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 xml:space="preserve">50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D7DE2D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3285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DCB2A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752E9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写生灯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6D747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olor w:val="auto"/>
                <w:szCs w:val="21"/>
              </w:rPr>
              <w:t>立式可升降，1、落地升降总高度1500mm—2600mm；2三节升降杆:</w:t>
            </w:r>
            <w:r>
              <w:rPr>
                <w:rFonts w:hint="eastAsia" w:ascii="宋体" w:hAnsi="宋体" w:eastAsia="宋体"/>
                <w:color w:val="auto"/>
                <w:szCs w:val="21"/>
                <w:lang w:val="en-US" w:eastAsia="zh-CN"/>
              </w:rPr>
              <w:t>立柱为</w:t>
            </w:r>
            <w:r>
              <w:rPr>
                <w:rFonts w:hint="eastAsia" w:ascii="宋体" w:hAnsi="宋体" w:eastAsia="宋体"/>
                <w:color w:val="auto"/>
                <w:szCs w:val="21"/>
              </w:rPr>
              <w:t>一根直径为25mm和二根直径分别为19mm、13mm</w:t>
            </w:r>
            <w:r>
              <w:rPr>
                <w:rFonts w:hint="eastAsia" w:ascii="宋体" w:hAnsi="宋体" w:eastAsia="宋体"/>
                <w:color w:val="auto"/>
                <w:szCs w:val="21"/>
                <w:lang w:val="en-US" w:eastAsia="zh-CN"/>
              </w:rPr>
              <w:t>的</w:t>
            </w:r>
            <w:r>
              <w:rPr>
                <w:rFonts w:hint="eastAsia" w:ascii="宋体" w:hAnsi="宋体" w:eastAsia="宋体"/>
                <w:color w:val="auto"/>
                <w:szCs w:val="21"/>
              </w:rPr>
              <w:t>钢管组成，升降固定钮用高强ABS件组成，3、聚光灯罩合金板喷塑，直径260mm，4、五角支撑架用高强ABS而成，脚用直径16mm不锈钢管制成，5、高强LED灯内置灯罩内，灯罩与光源为一体式，光源功率18W配2500mm长的优质电线；6、照度角度120度可调。</w:t>
            </w:r>
            <w:r>
              <w:rPr>
                <w:rFonts w:hint="eastAsia" w:ascii="仿宋" w:hAnsi="仿宋" w:eastAsia="仿宋" w:cs="仿宋"/>
                <w:color w:val="auto"/>
                <w:kern w:val="0"/>
                <w:sz w:val="32"/>
                <w:szCs w:val="32"/>
                <w:shd w:val="clear" w:color="auto" w:fill="FFFFFF"/>
              </w:rPr>
              <w:t>★</w:t>
            </w:r>
            <w:r>
              <w:rPr>
                <w:rFonts w:hint="eastAsia"/>
                <w:color w:val="auto"/>
                <w:sz w:val="22"/>
                <w:szCs w:val="22"/>
              </w:rPr>
              <w:t>立柱通过长期耐高温70℃(5000h)无变形检测，出具国家认可实验室(提供实验室的CNAS和CMA认证)的检测报告，附网上查询截图；立柱通过长期耐低温-40℃(5000h)无裂纹，出具国家认可实验室(提供实验室的CNAS和CMA认证)的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86518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00289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 xml:space="preserve">8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287CEE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2D8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8AC6E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5</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F9A72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工作台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E35B4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1</w:t>
            </w:r>
            <w:r>
              <w:rPr>
                <w:rFonts w:hint="eastAsia" w:ascii="宋体" w:hAnsi="宋体" w:eastAsia="宋体" w:cs="Arial"/>
                <w:color w:val="000000"/>
                <w:szCs w:val="21"/>
              </w:rPr>
              <w:t>、规格：</w:t>
            </w:r>
            <w:r>
              <w:rPr>
                <w:rFonts w:ascii="宋体" w:hAnsi="宋体" w:eastAsia="宋体" w:cs="Arial"/>
                <w:color w:val="000000"/>
                <w:szCs w:val="21"/>
              </w:rPr>
              <w:t>1800mm×800mm×740mm</w:t>
            </w:r>
            <w:r>
              <w:rPr>
                <w:rFonts w:hint="eastAsia" w:ascii="宋体" w:hAnsi="宋体" w:eastAsia="宋体" w:cs="Arial"/>
                <w:color w:val="000000"/>
                <w:szCs w:val="21"/>
              </w:rPr>
              <w:t>，整体橡木材质，新中式风格；</w:t>
            </w:r>
            <w:r>
              <w:rPr>
                <w:rFonts w:hint="eastAsia" w:ascii="宋体" w:hAnsi="宋体" w:eastAsia="宋体" w:cs="Arial"/>
                <w:color w:val="000000"/>
                <w:szCs w:val="21"/>
              </w:rPr>
              <w:br w:type="textWrapping"/>
            </w:r>
            <w:r>
              <w:rPr>
                <w:rFonts w:ascii="宋体" w:hAnsi="宋体" w:eastAsia="宋体" w:cs="Arial"/>
                <w:color w:val="000000"/>
                <w:szCs w:val="21"/>
              </w:rPr>
              <w:t>2</w:t>
            </w:r>
            <w:r>
              <w:rPr>
                <w:rFonts w:hint="eastAsia" w:ascii="宋体" w:hAnsi="宋体" w:eastAsia="宋体" w:cs="Arial"/>
                <w:color w:val="000000"/>
                <w:szCs w:val="21"/>
              </w:rPr>
              <w:t>、实木组装式结构，面板和腿全部圆角处理；</w:t>
            </w:r>
            <w:r>
              <w:rPr>
                <w:rFonts w:ascii="宋体" w:hAnsi="宋体" w:eastAsia="宋体" w:cs="Arial"/>
                <w:color w:val="000000"/>
                <w:szCs w:val="21"/>
              </w:rPr>
              <w:t xml:space="preserve"> </w:t>
            </w:r>
            <w:r>
              <w:rPr>
                <w:rFonts w:ascii="宋体" w:hAnsi="宋体" w:eastAsia="宋体" w:cs="Arial"/>
                <w:color w:val="000000"/>
                <w:szCs w:val="21"/>
              </w:rPr>
              <w:br w:type="textWrapping"/>
            </w:r>
            <w:r>
              <w:rPr>
                <w:rFonts w:ascii="宋体" w:hAnsi="宋体" w:eastAsia="宋体" w:cs="Arial"/>
                <w:color w:val="000000"/>
                <w:szCs w:val="21"/>
              </w:rPr>
              <w:t>3</w:t>
            </w:r>
            <w:r>
              <w:rPr>
                <w:rFonts w:hint="eastAsia" w:ascii="宋体" w:hAnsi="宋体" w:eastAsia="宋体" w:cs="Arial"/>
                <w:color w:val="000000"/>
                <w:szCs w:val="21"/>
              </w:rPr>
              <w:t>、橡木面板厚</w:t>
            </w:r>
            <w:r>
              <w:rPr>
                <w:rFonts w:ascii="宋体" w:hAnsi="宋体" w:eastAsia="宋体" w:cs="Arial"/>
                <w:color w:val="000000"/>
                <w:szCs w:val="21"/>
              </w:rPr>
              <w:t>20mm</w:t>
            </w:r>
            <w:r>
              <w:rPr>
                <w:rFonts w:hint="eastAsia" w:ascii="宋体" w:hAnsi="宋体" w:eastAsia="宋体" w:cs="Arial"/>
                <w:color w:val="000000"/>
                <w:szCs w:val="21"/>
              </w:rPr>
              <w:t>，外围厚度</w:t>
            </w:r>
            <w:r>
              <w:rPr>
                <w:rFonts w:ascii="宋体" w:hAnsi="宋体" w:eastAsia="宋体" w:cs="Arial"/>
                <w:color w:val="000000"/>
                <w:szCs w:val="21"/>
              </w:rPr>
              <w:t>40mm</w:t>
            </w:r>
            <w:r>
              <w:rPr>
                <w:rFonts w:hint="eastAsia" w:ascii="宋体" w:hAnsi="宋体" w:eastAsia="宋体" w:cs="Arial"/>
                <w:color w:val="000000"/>
                <w:szCs w:val="21"/>
              </w:rPr>
              <w:t>；底部为</w:t>
            </w:r>
            <w:r>
              <w:rPr>
                <w:rFonts w:ascii="宋体" w:hAnsi="宋体" w:eastAsia="宋体" w:cs="Arial"/>
                <w:color w:val="000000"/>
                <w:szCs w:val="21"/>
              </w:rPr>
              <w:t>50mm×50mm</w:t>
            </w:r>
            <w:r>
              <w:rPr>
                <w:rFonts w:hint="eastAsia" w:ascii="宋体" w:hAnsi="宋体" w:eastAsia="宋体" w:cs="Arial"/>
                <w:color w:val="000000"/>
                <w:szCs w:val="21"/>
              </w:rPr>
              <w:t>方腿；</w:t>
            </w:r>
            <w:r>
              <w:rPr>
                <w:rFonts w:ascii="宋体" w:hAnsi="宋体" w:eastAsia="宋体" w:cs="Arial"/>
                <w:color w:val="000000"/>
                <w:szCs w:val="21"/>
              </w:rPr>
              <w:t xml:space="preserve"> 4</w:t>
            </w:r>
            <w:r>
              <w:rPr>
                <w:rFonts w:hint="eastAsia" w:ascii="宋体" w:hAnsi="宋体" w:eastAsia="宋体" w:cs="Arial"/>
                <w:color w:val="000000"/>
                <w:szCs w:val="21"/>
              </w:rPr>
              <w:t>、桌面与桌腿连接处采用高度不低于</w:t>
            </w:r>
            <w:r>
              <w:rPr>
                <w:rFonts w:ascii="宋体" w:hAnsi="宋体" w:eastAsia="宋体" w:cs="Arial"/>
                <w:color w:val="000000"/>
                <w:szCs w:val="21"/>
              </w:rPr>
              <w:t>60mm</w:t>
            </w:r>
            <w:r>
              <w:rPr>
                <w:rFonts w:hint="eastAsia" w:ascii="宋体" w:hAnsi="宋体" w:eastAsia="宋体" w:cs="Arial"/>
                <w:color w:val="000000"/>
                <w:szCs w:val="21"/>
              </w:rPr>
              <w:t>厚度不低于</w:t>
            </w:r>
            <w:r>
              <w:rPr>
                <w:rFonts w:ascii="宋体" w:hAnsi="宋体" w:eastAsia="宋体" w:cs="Arial"/>
                <w:color w:val="000000"/>
                <w:szCs w:val="21"/>
              </w:rPr>
              <w:t>20mm</w:t>
            </w:r>
            <w:r>
              <w:rPr>
                <w:rFonts w:hint="eastAsia" w:ascii="宋体" w:hAnsi="宋体" w:eastAsia="宋体" w:cs="Arial"/>
                <w:color w:val="000000"/>
                <w:szCs w:val="21"/>
              </w:rPr>
              <w:t>挡板，实木挡板和桌腿连接处为总长</w:t>
            </w:r>
            <w:r>
              <w:rPr>
                <w:rFonts w:ascii="宋体" w:hAnsi="宋体" w:eastAsia="宋体" w:cs="Arial"/>
                <w:color w:val="000000"/>
                <w:szCs w:val="21"/>
              </w:rPr>
              <w:t>200mm</w:t>
            </w:r>
            <w:r>
              <w:rPr>
                <w:rFonts w:hint="eastAsia" w:ascii="宋体" w:hAnsi="宋体" w:eastAsia="宋体" w:cs="Arial"/>
                <w:color w:val="000000"/>
                <w:szCs w:val="21"/>
              </w:rPr>
              <w:t>左右实木连接件。</w:t>
            </w:r>
            <w:r>
              <w:rPr>
                <w:rFonts w:hint="eastAsia" w:ascii="宋体" w:hAnsi="宋体" w:eastAsia="宋体" w:cs="Arial"/>
                <w:color w:val="000000"/>
                <w:szCs w:val="21"/>
              </w:rPr>
              <w:br w:type="textWrapping"/>
            </w:r>
            <w:r>
              <w:rPr>
                <w:rFonts w:ascii="宋体" w:hAnsi="宋体" w:eastAsia="宋体" w:cs="Arial"/>
                <w:color w:val="000000"/>
                <w:szCs w:val="21"/>
              </w:rPr>
              <w:t>5</w:t>
            </w:r>
            <w:r>
              <w:rPr>
                <w:rFonts w:hint="eastAsia" w:ascii="宋体" w:hAnsi="宋体" w:eastAsia="宋体" w:cs="Arial"/>
                <w:color w:val="000000"/>
                <w:szCs w:val="21"/>
              </w:rPr>
              <w:t>、整体漆面处理，表面光滑有色泽。</w:t>
            </w:r>
            <w:r>
              <w:rPr>
                <w:rFonts w:hint="eastAsia" w:ascii="仿宋" w:hAnsi="仿宋" w:eastAsia="仿宋" w:cs="仿宋"/>
                <w:kern w:val="0"/>
                <w:sz w:val="32"/>
                <w:szCs w:val="32"/>
                <w:shd w:val="clear" w:color="auto" w:fill="FFFFFF"/>
              </w:rPr>
              <w:t>★</w:t>
            </w:r>
            <w:r>
              <w:rPr>
                <w:rFonts w:hint="eastAsia" w:ascii="宋体" w:hAnsi="宋体" w:eastAsia="宋体" w:cs="Arial"/>
                <w:szCs w:val="21"/>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70E57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B1F999">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B9E031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29DF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52F92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6</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28F7C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美术教学用品柜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51A31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规格：850*400*1850mm，实木结构，材质为20mm橡木齿接板，底部对500*500mm对开门，上部为敞开式隔断分别展示不同造型物品。</w:t>
            </w:r>
            <w:r>
              <w:rPr>
                <w:rFonts w:hint="eastAsia" w:ascii="仿宋" w:hAnsi="仿宋" w:eastAsia="仿宋" w:cs="仿宋"/>
                <w:kern w:val="0"/>
                <w:sz w:val="32"/>
                <w:szCs w:val="32"/>
                <w:shd w:val="clear" w:color="auto" w:fill="FFFFFF"/>
              </w:rPr>
              <w:t>★</w:t>
            </w:r>
            <w:r>
              <w:rPr>
                <w:rFonts w:hint="eastAsia"/>
                <w:sz w:val="20"/>
                <w:szCs w:val="20"/>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22A37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DC39FC">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6</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C2A9D2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8A8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7FA8C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7</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DD33E9">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静物台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90ADE9">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szCs w:val="21"/>
              </w:rPr>
              <w:t>尺寸：600mm*900mm，最大高度1200mm，台面逐级升降，可根</w:t>
            </w:r>
            <w:r>
              <w:rPr>
                <w:rFonts w:hint="eastAsia" w:ascii="宋体" w:hAnsi="宋体" w:eastAsia="宋体"/>
                <w:szCs w:val="21"/>
              </w:rPr>
              <w:br w:type="textWrapping"/>
            </w:r>
            <w:r>
              <w:rPr>
                <w:rFonts w:hint="eastAsia" w:ascii="宋体" w:hAnsi="宋体" w:eastAsia="宋体"/>
                <w:szCs w:val="21"/>
              </w:rPr>
              <w:t>据需求自由调节高度，可折叠台面，表面光滑无颗粒，采用榉木三合板作为台面，经打磨抛光处理，整体喷涂绿色无污染清漆，配备带锁万向轮，可防止使用过程中移动，底部储藏式抽屉空间最大化，方便放置画笔，颜料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160DD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0CB90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 xml:space="preserve">4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F245BE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3AC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CC890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8</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A10B5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磁性白黑板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70E336">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szCs w:val="21"/>
              </w:rPr>
              <w:t>、规格：800mm×1200mm；2、材质：锌背白板，表面PET覆膜，优质厚铝合金加厚边框，ABS塑料包角；3、要求：两面用，带磁扣、板刷专用笔，易写易擦，不留痕迹。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2C1A2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72B5D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A75011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91E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A551C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9</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5DEC9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展示画框</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02DCA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szCs w:val="21"/>
              </w:rPr>
              <w:t>1.规格：600mm×450mm；边框尺寸不小于32mm*18mm</w:t>
            </w:r>
            <w:r>
              <w:rPr>
                <w:rFonts w:hint="eastAsia" w:ascii="宋体" w:hAnsi="宋体" w:eastAsia="宋体"/>
                <w:szCs w:val="21"/>
              </w:rPr>
              <w:br w:type="textWrapping"/>
            </w:r>
            <w:r>
              <w:rPr>
                <w:rFonts w:hint="eastAsia" w:ascii="宋体" w:hAnsi="宋体" w:eastAsia="宋体"/>
                <w:szCs w:val="21"/>
              </w:rPr>
              <w:t>2.由实木清漆框架、透明塑料面板、底板、锁扣等组成；</w:t>
            </w:r>
            <w:r>
              <w:rPr>
                <w:rFonts w:hint="eastAsia" w:ascii="宋体" w:hAnsi="宋体" w:eastAsia="宋体"/>
                <w:szCs w:val="21"/>
              </w:rPr>
              <w:br w:type="textWrapping"/>
            </w:r>
            <w:r>
              <w:rPr>
                <w:rFonts w:hint="eastAsia" w:ascii="宋体" w:hAnsi="宋体" w:eastAsia="宋体"/>
                <w:szCs w:val="21"/>
              </w:rPr>
              <w:t>3.透明塑料面板≥2㎜.；</w:t>
            </w:r>
            <w:r>
              <w:rPr>
                <w:rFonts w:hint="eastAsia" w:ascii="宋体" w:hAnsi="宋体" w:eastAsia="宋体"/>
                <w:szCs w:val="21"/>
              </w:rPr>
              <w:br w:type="textWrapping"/>
            </w:r>
            <w:r>
              <w:rPr>
                <w:rFonts w:hint="eastAsia" w:ascii="宋体" w:hAnsi="宋体" w:eastAsia="宋体"/>
                <w:szCs w:val="21"/>
              </w:rPr>
              <w:t>4.悬挂件牢固、可靠，能承受自身重力的2～3倍。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BEA726">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F4D54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50C76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910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CF4FE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10</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39B79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初中美术教学挂图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0AF26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适合中学美术教学要求的绘画、手工、欣赏内容， 不少于58幅，对开，学校定制。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976E5E">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55F3E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 xml:space="preserve">2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F52A20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B3D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B1C64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11</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8C7F7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影像资料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32F96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幻灯片、数字化美术教学资源库、虚拟美术博物馆、美术展等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74B22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6F7303">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1E3B613">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9B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135C7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12</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6EC2B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写生画板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7AEFAE">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szCs w:val="21"/>
              </w:rPr>
              <w:t>1、规格≥600mm×450mm×18mm；2、材质：双面椴木，四周实木边框；3、要求：边框宽≥8mm，对角线平面误差小于2mm，四边直角误差小于2mm，边框气钉眼需进行表面处理。整体板面平整、表面光滑、洁净、无毛刺。</w:t>
            </w:r>
            <w:r>
              <w:rPr>
                <w:rFonts w:hint="eastAsia" w:ascii="仿宋" w:hAnsi="仿宋" w:eastAsia="仿宋" w:cs="仿宋"/>
                <w:kern w:val="0"/>
                <w:sz w:val="32"/>
                <w:szCs w:val="32"/>
                <w:shd w:val="clear" w:color="auto" w:fill="FFFFFF"/>
              </w:rPr>
              <w:t>★</w:t>
            </w:r>
            <w:r>
              <w:rPr>
                <w:rFonts w:hint="eastAsia" w:ascii="宋体" w:hAnsi="宋体" w:eastAsia="宋体"/>
                <w:szCs w:val="21"/>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0DB00E">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DA13E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 xml:space="preserve">50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F53F1C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是</w:t>
            </w:r>
          </w:p>
        </w:tc>
      </w:tr>
      <w:tr w14:paraId="2135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7C94E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13</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3827C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泥工工具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15A6A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szCs w:val="21"/>
              </w:rPr>
              <w:t>1.配置：(1)切割线：1条 ,材质：采用不锈钢细钢丝制成。切割线长度300mm。(2)料瓶：1个，优质塑料，圆形；直径60mm,高度113mm，容量300ml，用于盛水或釉料使用；(3)转台：1个，材质应采用一级PVC塑料材质，双面、中间带轴承，符合环保要求，无毒、无味，色泽鲜艳、外表光滑无气泡、无突起，大转台直径180mm，高度30mm。(4)木刮刀：1片，采用优质丝绵木，表面色泽均匀、平整、应无毛刺、裂纹、虫孔、霉变。(5)环形刀： 1把，采用优质丝绵木手柄两端有环形刀头、表面色泽均匀、平整、应无毛刺、裂纹、虫孔、霉变。长200cm.(6)喷壶：1个，采用优质一级PE材质,扳手式喷嘴.可调整喷雾效果，符合环保要求，无毒、无味，色泽鲜艳、外表光滑无气泡、无突起。高145mm，宽95mm，厚度40mm。(7)拍板：1个，弧形拍板1个，木质，硬质槐木，表面光滑，色泽均匀、平整、弧形背板、应无毛刺、裂纹、虫孔、霉变，长195mm，宽67mm，高30mm；(8)不锈钢刮板：2个，不锈钢材质，两头圆，长8cm，宽5cm；一圆一尖，长11.8cm，宽5cm。(9)大头刀：1把，手柄光滑，前有环形刀头表面色泽均匀、平整、应无毛刺、裂纹、虫孔、霉变，手柄长度100mm。(10)板刷：1个，刷头采用优质尼龙制成，刷头宽50mm装配牢固，不易脱毛手柄光滑，表面色泽均匀、平整，刷头采用优质尼龙制成，刷头宽47mm。(11)刮泥铲：塑料质：材质应采用一级ABS原料，符合环保要求，无毒、无味，色泽鲜艳、外表光滑无气泡、无突起。手柄长180mm，宽50mm，铲尖厚1mm。(12)泥塑刀：7支，7寸采用优质丝绵木、表面色泽均匀、平整、应无毛刺、裂纹、虫孔、霉变，刀身长度20cm。(13)平铲针：木柄两端分别有尖锐针形头和斜铲刀头，便于修饰细处纹饰。(14)油壶：1件，不锈钢材质，双体连接，整体长度不小于90mm，带卡扣，单体油壶直径不小于35mm，高度不小于30mm。(15)吹釉壶：1件，不锈钢材质，直径不小于65mm，高度不小于90mm，带吹管。(16)碾辊：1件，木质光滑无毛刺，擀泥用，长度不小于400mm，把手直径不小于25mm，中间擀泥部位直径不小于40mm。(17）搭木2根，实木材质，长度250mm和长度200mm各一。（18）挤泥枪1把，配备19个枪头。2.中空吹塑定位包装，所有产品均有单独卡槽定位于箱子内，不得串动，便于携带、存放。应符合JY0001-2003的有关规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A4132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30A28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 xml:space="preserve">50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BE59D9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FF3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A3061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14</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BA915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美术学具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7F884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szCs w:val="21"/>
              </w:rPr>
              <w:t>一、适用范围：适用于小学、初中美术教学使用。二、技术要求：1.毛笔5支：加健毛笔，大白云、中白云、小白云、花枝俏、小依纹各1支；2.小剪刀 1件：无刃、圆头，总长度不小于150mm；3.调色盘1个：10眼梅花型，直径不小于130mm；4.笔洗1个：可折叠，直径不小于140mm；5.美工刀1把：塑料材质手柄，长度不小于150mm；6.马利水溶性油墨1支：黑色100ml；7.黑色胶辊1件：滚筒长度不小于90mm，木质手柄；8.毛毡1块：尺寸不小于485mm*500mm；9.刻纸刀1把：合金手柄长度不小于100mm，笔刀刀头3件：猛钢刀头不小于35mm；10.水粉画笔6支：优质尼龙笔头；11.调色盒1件：24格；12.直尺1把：有机塑料材质，尺寸不小于300mm；13.工具箱1件：中空吹塑定位包装，所有产品均有单独卡槽定位于箱子内，不得串动，便于携带、存放。</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A5BEA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DF113C">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 xml:space="preserve">50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70303D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9DC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C46BC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15</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648B46">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美术课配套材料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C0543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szCs w:val="21"/>
              </w:rPr>
              <w:t>勾线笔、油画棒、固体胶、彩色水笔、彩泥、彩色铅笔、双面胶、陶泥、水粉画颜料、墨汁、中国画颜料 、胶滚、胶版（水溶性）、油墨（黑色）。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25593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860549">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Arial"/>
                <w:color w:val="000000"/>
                <w:szCs w:val="21"/>
              </w:rPr>
              <w:t xml:space="preserve">50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24AFA0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1FD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FA9E69">
            <w:pPr>
              <w:widowControl/>
              <w:spacing w:line="360" w:lineRule="auto"/>
              <w:jc w:val="left"/>
              <w:rPr>
                <w:rFonts w:ascii="宋体" w:hAnsi="宋体" w:eastAsia="宋体" w:cs="仿宋"/>
                <w:color w:val="000000"/>
                <w:kern w:val="0"/>
                <w:szCs w:val="21"/>
                <w:shd w:val="clear" w:color="auto" w:fill="FFFFFF"/>
              </w:rPr>
            </w:pP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B78CE2">
            <w:pPr>
              <w:widowControl/>
              <w:spacing w:line="360" w:lineRule="auto"/>
              <w:jc w:val="left"/>
              <w:rPr>
                <w:rFonts w:ascii="宋体" w:hAnsi="宋体" w:eastAsia="宋体" w:cs="仿宋"/>
                <w:b/>
                <w:color w:val="000000"/>
                <w:kern w:val="0"/>
                <w:szCs w:val="21"/>
                <w:shd w:val="clear" w:color="auto" w:fill="FFFFFF"/>
              </w:rPr>
            </w:pPr>
            <w:r>
              <w:rPr>
                <w:rFonts w:hint="eastAsia" w:ascii="宋体" w:hAnsi="宋体" w:eastAsia="宋体" w:cs="仿宋"/>
                <w:b/>
                <w:color w:val="000000"/>
                <w:kern w:val="0"/>
                <w:szCs w:val="21"/>
                <w:shd w:val="clear" w:color="auto" w:fill="FFFFFF"/>
              </w:rPr>
              <w:t>教具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BC43C4">
            <w:pPr>
              <w:widowControl/>
              <w:spacing w:line="360" w:lineRule="auto"/>
              <w:jc w:val="left"/>
              <w:rPr>
                <w:rFonts w:ascii="宋体" w:hAnsi="宋体" w:eastAsia="宋体" w:cs="仿宋"/>
                <w:color w:val="000000"/>
                <w:kern w:val="0"/>
                <w:szCs w:val="21"/>
                <w:shd w:val="clear" w:color="auto" w:fill="FFFFFF"/>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20D5AC">
            <w:pPr>
              <w:widowControl/>
              <w:spacing w:line="360" w:lineRule="auto"/>
              <w:jc w:val="left"/>
              <w:rPr>
                <w:rFonts w:ascii="宋体" w:hAnsi="宋体" w:eastAsia="宋体" w:cs="仿宋"/>
                <w:color w:val="000000"/>
                <w:kern w:val="0"/>
                <w:szCs w:val="21"/>
                <w:shd w:val="clear" w:color="auto" w:fill="FFFFFF"/>
              </w:rPr>
            </w:pP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9CC835">
            <w:pPr>
              <w:widowControl/>
              <w:spacing w:line="360" w:lineRule="auto"/>
              <w:jc w:val="left"/>
              <w:rPr>
                <w:rFonts w:ascii="宋体" w:hAnsi="宋体" w:eastAsia="宋体" w:cs="仿宋"/>
                <w:color w:val="000000"/>
                <w:kern w:val="0"/>
                <w:szCs w:val="21"/>
                <w:shd w:val="clear" w:color="auto" w:fill="FFFFFF"/>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05D1ACA">
            <w:pPr>
              <w:widowControl/>
              <w:spacing w:line="360" w:lineRule="auto"/>
              <w:jc w:val="left"/>
              <w:rPr>
                <w:rFonts w:ascii="宋体" w:hAnsi="宋体" w:eastAsia="宋体" w:cs="仿宋"/>
                <w:color w:val="000000"/>
                <w:kern w:val="0"/>
                <w:szCs w:val="21"/>
                <w:shd w:val="clear" w:color="auto" w:fill="FFFFFF"/>
              </w:rPr>
            </w:pPr>
          </w:p>
        </w:tc>
      </w:tr>
      <w:tr w14:paraId="3DA1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EBEE2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17</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3EB188">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写生画箱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2A4DE3">
            <w:pPr>
              <w:widowControl/>
              <w:spacing w:line="360" w:lineRule="auto"/>
              <w:jc w:val="left"/>
              <w:rPr>
                <w:rFonts w:ascii="宋体" w:hAnsi="宋体" w:eastAsia="宋体" w:cs="仿宋"/>
                <w:color w:val="000000"/>
                <w:kern w:val="0"/>
                <w:szCs w:val="21"/>
                <w:shd w:val="clear" w:color="auto" w:fill="FFFFFF"/>
              </w:rPr>
            </w:pPr>
            <w:r>
              <w:rPr>
                <w:rFonts w:hint="eastAsia"/>
                <w:szCs w:val="21"/>
              </w:rPr>
              <w:t>材质：全部采用榆木实木材质,无混合材质 ；尺寸：720x1140x1800mm,十足尺寸,不缩小画架杆子粗细尺寸；最大画框尺寸为：850mm；功能：a： 带拉杆和滑轮，方便外出写生；b：配带调色盘，背带；c：定制的抽屉可装画笔，颜料或其它绘画材料；d：画布固定板可以通过从垂直调到水平形成一个桌子。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F9D964">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EDA79F">
            <w:pPr>
              <w:spacing w:line="360" w:lineRule="auto"/>
              <w:rPr>
                <w:szCs w:val="21"/>
              </w:rPr>
            </w:pPr>
            <w:r>
              <w:rPr>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21D9D0C">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20F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E780A6">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18</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CC7423">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写生教具(1)</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59D1DD">
            <w:pPr>
              <w:widowControl/>
              <w:spacing w:line="360" w:lineRule="auto"/>
              <w:jc w:val="left"/>
              <w:rPr>
                <w:rFonts w:ascii="宋体" w:hAnsi="宋体" w:eastAsia="宋体" w:cs="仿宋"/>
                <w:color w:val="000000"/>
                <w:kern w:val="0"/>
                <w:szCs w:val="21"/>
                <w:shd w:val="clear" w:color="auto" w:fill="FFFFFF"/>
              </w:rPr>
            </w:pPr>
            <w:r>
              <w:rPr>
                <w:rFonts w:hint="eastAsia"/>
                <w:szCs w:val="21"/>
              </w:rPr>
              <w:t>石膏像：阿古力巴（切面）、腊空（半面）、太阳神（头像）、海盗（头像）、小大卫（头像）、亚历山大（切面）。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F81F62">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75D6FD">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59EA15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AEC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A25D7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19</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B55F35">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写生教具(2)</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6860C6">
            <w:pPr>
              <w:widowControl/>
              <w:spacing w:line="360" w:lineRule="auto"/>
              <w:jc w:val="left"/>
              <w:rPr>
                <w:rFonts w:ascii="宋体" w:hAnsi="宋体" w:eastAsia="宋体" w:cs="仿宋"/>
                <w:color w:val="000000"/>
                <w:kern w:val="0"/>
                <w:szCs w:val="21"/>
                <w:shd w:val="clear" w:color="auto" w:fill="FFFFFF"/>
              </w:rPr>
            </w:pPr>
            <w:r>
              <w:rPr>
                <w:rFonts w:hint="eastAsia"/>
                <w:szCs w:val="21"/>
              </w:rPr>
              <w:t>⑴圆球；⑵圆锥；⑶长方体；⑷正方体；⑸四棱锥；⑹圆柱体；⑺六棱柱；⑻方带方；⑼圆锥带圆；⑽方锥带；⑾多面体；⑿八棱柱；⒀六棱锥；⒁圆切；⒂十二面体；材质：优质石膏粉。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1A5954">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79B468">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161FFC2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DBC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C9ACE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20</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21CDC8">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写生教具(3)</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0DDFC6">
            <w:pPr>
              <w:widowControl/>
              <w:spacing w:line="360" w:lineRule="auto"/>
              <w:jc w:val="left"/>
              <w:rPr>
                <w:rFonts w:ascii="宋体" w:hAnsi="宋体" w:eastAsia="宋体" w:cs="仿宋"/>
                <w:color w:val="000000"/>
                <w:kern w:val="0"/>
                <w:szCs w:val="21"/>
                <w:shd w:val="clear" w:color="auto" w:fill="FFFFFF"/>
              </w:rPr>
            </w:pPr>
            <w:r>
              <w:rPr>
                <w:rFonts w:hint="eastAsia"/>
                <w:szCs w:val="21"/>
              </w:rPr>
              <w:t xml:space="preserve">1、规格：①彩陶2件、②釉陶2件、③塑花1件、④仿真水果 4件、⑤仿真禽鸟标本 1件。 </w:t>
            </w:r>
            <w:r>
              <w:rPr>
                <w:rFonts w:hint="eastAsia"/>
                <w:szCs w:val="21"/>
              </w:rPr>
              <w:br w:type="textWrapping"/>
            </w:r>
            <w:r>
              <w:rPr>
                <w:rFonts w:hint="eastAsia"/>
                <w:szCs w:val="21"/>
              </w:rPr>
              <w:t xml:space="preserve">2、蜡制品表面应光洁、色泽自然协调,形态逼真,无明显凹凸不平。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31F745">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573B2A">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949DB2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163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59150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21</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CF401B">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画架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tcPr>
          <w:p w14:paraId="6436804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材质：榉木，平立两用落地大画架，可以升降，平放，倾斜（调节任意角度），可折叠，方便携带。产品规格：550mm*570mm*1620mm（最大可以升高到2600mm）支持最大画框高度：2300mm，平方高度：1000mm，宽度不限。带万向脚轮，方便在室内移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FEC469">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E5471B">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F83879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A99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94320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22</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29F9FE">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画板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FD7945">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1、规格≥600mm×450mm×18mm；2、材质：双面椴木，四周实木边框；3、要求：边框宽≥8mm，对角线平面误差小于2mm，四边直角误差小于2mm，边框气钉眼需进行表面处理。整体板面平整、表面光滑、洁净、无毛刺。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E4FB89">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0CE2C6">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2E6CC4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2E4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A9044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23</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BA7C71">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绘图工具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E97515">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配置：25厘米三角板两个、HB、2H、2B铅笔各一支、擦图片、美工刀、美工橡皮、大圆规、大分规、小模板、笔芯、胶带等产品，定位包装。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32F417">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F9B7FF">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F1033A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D22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E233D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24</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87F442">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大圆规</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9322EE">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一、适用范围：适用于中小学美术教学使用。二、技术要求：1．ABS工程塑料。2．尺寸不小于390mm，最大直径为840mm，附吸盘。3. 紧固件应调节方便、紧固可靠。4. 产品表面应平整、挺直、无毛刺。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301B94">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929C1D">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BF2DE3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B69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36983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25</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162F62">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丁字尺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62DE38">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规格：800 mm，有机塑料，刻度清晰。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27928C">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8190BA">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715BEB9">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98F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F85CC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26</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B9EC0C">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直尺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04F287">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规格： 1000 mm，有机塑料，刻度清晰。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16E240">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B95286">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8D67FD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D5B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C82D4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27</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7CEE84">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曲线板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F364C0">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规格：250mm有机，本产品为有机玻璃制品,板面平整、光滑、透明、不变形，刻线排列整齐、端正,粗细均匀。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7CD8E0">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EC8B4C">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1BE8A5C">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CF4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BA971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28</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B8F7D4">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三角板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3D1B63">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规格：250 mm  有机塑料，边缘清晰，表面平整，刻线排列整齐、端正,粗细均匀。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59ACB8">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54F306">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7C1E15F">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9CC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CA85E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29</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8BB1F1">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大三角板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333261">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教师用　1．ABS工程塑料；2．每副三角板60度、45度各1块；3．等腰三角形，其斜边长不小于550mm,两底角为45 度；4．60度直角三角板的长直角边不小于590mm，与斜边的夹角为30度（另一底角为60度）；5．所有角度误差不超过±2度；5. 三角板角度误差±1°，全长分度值误差≤2mm；6. 三角板刻线均匀、清晰、无断线。</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066CE4">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32FD2A">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96DC12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0BC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3FD48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30</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0B75B2">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版画工具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84DE76">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1.配置：</w:t>
            </w:r>
            <w:r>
              <w:rPr>
                <w:rFonts w:hint="eastAsia"/>
                <w:color w:val="000000"/>
                <w:szCs w:val="21"/>
              </w:rPr>
              <w:br w:type="textWrapping"/>
            </w:r>
            <w:r>
              <w:rPr>
                <w:rFonts w:hint="eastAsia"/>
                <w:color w:val="000000"/>
                <w:szCs w:val="21"/>
              </w:rPr>
              <w:t>⑴胶辊3件：大号滚筒≥150mm、手柄≥130mm，中号滚筒≥92mm、手柄≥104mm，小号滚筒≥57mm、手柄≥75mm，支架金属镀铬；</w:t>
            </w:r>
            <w:r>
              <w:rPr>
                <w:rFonts w:hint="eastAsia"/>
                <w:color w:val="000000"/>
                <w:szCs w:val="21"/>
              </w:rPr>
              <w:br w:type="textWrapping"/>
            </w:r>
            <w:r>
              <w:rPr>
                <w:rFonts w:hint="eastAsia"/>
                <w:color w:val="000000"/>
                <w:szCs w:val="21"/>
              </w:rPr>
              <w:t>⑵磨托1件：磨托头直径≥45mm、磨托手柄≥97mm；</w:t>
            </w:r>
            <w:r>
              <w:rPr>
                <w:rFonts w:hint="eastAsia"/>
                <w:color w:val="000000"/>
                <w:szCs w:val="21"/>
              </w:rPr>
              <w:br w:type="textWrapping"/>
            </w:r>
            <w:r>
              <w:rPr>
                <w:rFonts w:hint="eastAsia"/>
                <w:color w:val="000000"/>
                <w:szCs w:val="21"/>
              </w:rPr>
              <w:t>⑶笔刀1件：合金手柄≥100mm；</w:t>
            </w:r>
            <w:r>
              <w:rPr>
                <w:rFonts w:hint="eastAsia"/>
                <w:color w:val="000000"/>
                <w:szCs w:val="21"/>
              </w:rPr>
              <w:br w:type="textWrapping"/>
            </w:r>
            <w:r>
              <w:rPr>
                <w:rFonts w:hint="eastAsia"/>
                <w:color w:val="000000"/>
                <w:szCs w:val="21"/>
              </w:rPr>
              <w:t>⑷笔刀刀头3件：锰钢刀头≥35mm；</w:t>
            </w:r>
            <w:r>
              <w:rPr>
                <w:rFonts w:hint="eastAsia"/>
                <w:color w:val="000000"/>
                <w:szCs w:val="21"/>
              </w:rPr>
              <w:br w:type="textWrapping"/>
            </w:r>
            <w:r>
              <w:rPr>
                <w:rFonts w:hint="eastAsia"/>
                <w:color w:val="000000"/>
                <w:szCs w:val="21"/>
              </w:rPr>
              <w:t>⑸木刻刀5件：木手柄≥100mm、刀头碳钢材质，</w:t>
            </w:r>
            <w:r>
              <w:rPr>
                <w:rFonts w:hint="eastAsia"/>
                <w:color w:val="000000"/>
                <w:szCs w:val="21"/>
              </w:rPr>
              <w:br w:type="textWrapping"/>
            </w:r>
            <w:r>
              <w:rPr>
                <w:rFonts w:hint="eastAsia"/>
                <w:color w:val="000000"/>
                <w:szCs w:val="21"/>
              </w:rPr>
              <w:t>⑹石刻刀1件：精钢材质，长度≥140mm；</w:t>
            </w:r>
            <w:r>
              <w:rPr>
                <w:rFonts w:hint="eastAsia"/>
                <w:color w:val="000000"/>
                <w:szCs w:val="21"/>
              </w:rPr>
              <w:br w:type="textWrapping"/>
            </w:r>
            <w:r>
              <w:rPr>
                <w:rFonts w:hint="eastAsia"/>
                <w:color w:val="000000"/>
                <w:szCs w:val="21"/>
              </w:rPr>
              <w:t xml:space="preserve">⑺油石1件：双面，外观尺寸不小于150mm*45mm*25mm； </w:t>
            </w:r>
            <w:r>
              <w:rPr>
                <w:rFonts w:hint="eastAsia"/>
                <w:color w:val="000000"/>
                <w:szCs w:val="21"/>
              </w:rPr>
              <w:br w:type="textWrapping"/>
            </w:r>
            <w:r>
              <w:rPr>
                <w:rFonts w:hint="eastAsia"/>
                <w:color w:val="000000"/>
                <w:szCs w:val="21"/>
              </w:rPr>
              <w:t>⑻马莲1件：塑料材质，直径：100mm±2mm；</w:t>
            </w:r>
            <w:r>
              <w:rPr>
                <w:rFonts w:hint="eastAsia"/>
                <w:color w:val="000000"/>
                <w:szCs w:val="21"/>
              </w:rPr>
              <w:br w:type="textWrapping"/>
            </w:r>
            <w:r>
              <w:rPr>
                <w:rFonts w:hint="eastAsia"/>
                <w:color w:val="000000"/>
                <w:szCs w:val="21"/>
              </w:rPr>
              <w:t>(9)底纹笔1件： 木柄光滑、无毛刺、色泽均匀，刷头采用优质羊毛制成，毛质应整齐均匀，长≥180mm，毛长≥30mm，宽≥30mm；</w:t>
            </w:r>
            <w:r>
              <w:rPr>
                <w:rFonts w:hint="eastAsia"/>
                <w:color w:val="000000"/>
                <w:szCs w:val="21"/>
              </w:rPr>
              <w:br w:type="textWrapping"/>
            </w:r>
            <w:r>
              <w:rPr>
                <w:rFonts w:hint="eastAsia"/>
                <w:color w:val="000000"/>
                <w:szCs w:val="21"/>
              </w:rPr>
              <w:t>(10)电烙铁1件：外热式30W，长度≥200mm,外接电源线长度≥700mm；</w:t>
            </w:r>
            <w:r>
              <w:rPr>
                <w:rFonts w:hint="eastAsia"/>
                <w:color w:val="000000"/>
                <w:szCs w:val="21"/>
              </w:rPr>
              <w:br w:type="textWrapping"/>
            </w:r>
            <w:r>
              <w:rPr>
                <w:rFonts w:hint="eastAsia"/>
                <w:color w:val="000000"/>
                <w:szCs w:val="21"/>
              </w:rPr>
              <w:t>(11)素描铅笔2支；</w:t>
            </w:r>
            <w:r>
              <w:rPr>
                <w:rFonts w:hint="eastAsia"/>
                <w:color w:val="000000"/>
                <w:szCs w:val="21"/>
              </w:rPr>
              <w:br w:type="textWrapping"/>
            </w:r>
            <w:r>
              <w:rPr>
                <w:rFonts w:hint="eastAsia"/>
                <w:color w:val="000000"/>
                <w:szCs w:val="21"/>
              </w:rPr>
              <w:t>(12)油画刀5把：木质手柄，漆面处理，不锈钢刀头，长度≥160mm。</w:t>
            </w:r>
            <w:r>
              <w:rPr>
                <w:rFonts w:hint="eastAsia"/>
                <w:color w:val="000000"/>
                <w:szCs w:val="21"/>
              </w:rPr>
              <w:br w:type="textWrapping"/>
            </w:r>
            <w:r>
              <w:rPr>
                <w:rFonts w:hint="eastAsia"/>
                <w:color w:val="000000"/>
                <w:szCs w:val="21"/>
              </w:rPr>
              <w:t>(13)版画油墨2瓶：不小于50ml.</w:t>
            </w:r>
            <w:r>
              <w:rPr>
                <w:rFonts w:hint="eastAsia"/>
                <w:color w:val="000000"/>
                <w:szCs w:val="21"/>
              </w:rPr>
              <w:br w:type="textWrapping"/>
            </w:r>
            <w:r>
              <w:rPr>
                <w:rFonts w:hint="eastAsia"/>
                <w:color w:val="000000"/>
                <w:szCs w:val="21"/>
              </w:rPr>
              <w:t>(14)印床：木质，漆面处理，长宽高：95mm*65mm*43mm</w:t>
            </w:r>
            <w:r>
              <w:rPr>
                <w:rFonts w:hint="eastAsia"/>
                <w:color w:val="000000"/>
                <w:szCs w:val="21"/>
              </w:rPr>
              <w:br w:type="textWrapping"/>
            </w:r>
            <w:r>
              <w:rPr>
                <w:rFonts w:hint="eastAsia"/>
                <w:color w:val="000000"/>
                <w:szCs w:val="21"/>
              </w:rPr>
              <w:t>2.中空吹塑定位包装，所有产品均有单独卡槽定位于箱子内，不得串动，便于携带、存放。。</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699FE8">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920B0F">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6FBC819">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72A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645C1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31</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8C1494">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绘画工具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1B0371">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一、适用范围：适用于小学、初中美术教学使用。二、技术要求：1．配置：</w:t>
            </w:r>
            <w:r>
              <w:rPr>
                <w:rFonts w:hint="eastAsia" w:ascii="宋体" w:hAnsi="宋体" w:eastAsia="宋体" w:cs="宋体"/>
                <w:color w:val="000000"/>
                <w:szCs w:val="21"/>
              </w:rPr>
              <w:t>⑴</w:t>
            </w:r>
            <w:r>
              <w:rPr>
                <w:rFonts w:ascii="Arial" w:hAnsi="Arial" w:cs="Arial"/>
                <w:color w:val="000000"/>
                <w:szCs w:val="21"/>
              </w:rPr>
              <w:t>调色板1个；</w:t>
            </w:r>
            <w:r>
              <w:rPr>
                <w:rFonts w:hint="eastAsia" w:ascii="宋体" w:hAnsi="宋体" w:eastAsia="宋体" w:cs="宋体"/>
                <w:color w:val="000000"/>
                <w:szCs w:val="21"/>
              </w:rPr>
              <w:t>⑵</w:t>
            </w:r>
            <w:r>
              <w:rPr>
                <w:rFonts w:ascii="Arial" w:hAnsi="Arial" w:cs="Arial"/>
                <w:color w:val="000000"/>
                <w:szCs w:val="21"/>
              </w:rPr>
              <w:t>毛笔8支：大中小提斗、大中小白云、花枝俏、小依纹各1支；</w:t>
            </w:r>
            <w:r>
              <w:rPr>
                <w:rFonts w:hint="eastAsia" w:ascii="宋体" w:hAnsi="宋体" w:eastAsia="宋体" w:cs="宋体"/>
                <w:color w:val="000000"/>
                <w:szCs w:val="21"/>
              </w:rPr>
              <w:t>⑶</w:t>
            </w:r>
            <w:r>
              <w:rPr>
                <w:rFonts w:ascii="Arial" w:hAnsi="Arial" w:cs="Arial"/>
                <w:color w:val="000000"/>
                <w:szCs w:val="21"/>
              </w:rPr>
              <w:t>水粉笔 1-12#各1支；</w:t>
            </w:r>
            <w:r>
              <w:rPr>
                <w:rFonts w:hint="eastAsia" w:ascii="宋体" w:hAnsi="宋体" w:eastAsia="宋体" w:cs="宋体"/>
                <w:color w:val="000000"/>
                <w:szCs w:val="21"/>
              </w:rPr>
              <w:t>⑷</w:t>
            </w:r>
            <w:r>
              <w:rPr>
                <w:rFonts w:ascii="Arial" w:hAnsi="Arial" w:cs="Arial"/>
                <w:color w:val="000000"/>
                <w:szCs w:val="21"/>
              </w:rPr>
              <w:t>油画笔1-12#各1支；</w:t>
            </w:r>
            <w:r>
              <w:rPr>
                <w:rFonts w:hint="eastAsia" w:ascii="宋体" w:hAnsi="宋体" w:eastAsia="宋体" w:cs="宋体"/>
                <w:color w:val="000000"/>
                <w:szCs w:val="21"/>
              </w:rPr>
              <w:t>⑸</w:t>
            </w:r>
            <w:r>
              <w:rPr>
                <w:rFonts w:ascii="Arial" w:hAnsi="Arial" w:cs="Arial"/>
                <w:color w:val="000000"/>
                <w:szCs w:val="21"/>
              </w:rPr>
              <w:t>24眼调色盒1件，2．中空吹塑定位包装，所有产品均有单独卡槽定位于箱子内，不得串动，便于携带、存放。</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518D33">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D7314E">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1C59E8E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7B7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40F91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32</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F12C44">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制作工具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C65BDC">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中空吹塑定位包装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7AB262">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CEDDF6">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6EA6523">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DE0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96F4A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33</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8F6EE3">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国画和书法工具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FFE35E">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1、笔洗1件：青花瓷材质，直径150mm、高度50mm；2、笔架1件：青花瓷材质，5山头、长度130mm，高度45mm；3、砚台1件：带盖石砚，直径120mm；4、毛笔8件：加健毛笔，大、中、小提斗，大、中、小白云、花枝俏1枝，小依纹1枝；5、画毡1件：毛毡长宽厚485mm×500mm×1mm；6、调色盘1件：聚丙稀材质，13眼梅花型，直径14mm；7、笔帘1件：竹制；8、镇尺一对：石质，黑色或灰色，长宽高198mm×38mm×9mm；9、墨块：金不换；10、印尼盒1件：直径70mm；11、工具箱1件：中空吹塑包装、所有工具定点定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9AE444">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1C3D22">
            <w:pPr>
              <w:widowControl/>
              <w:spacing w:line="360" w:lineRule="auto"/>
              <w:jc w:val="left"/>
              <w:rPr>
                <w:rFonts w:ascii="宋体" w:hAnsi="宋体" w:eastAsia="宋体" w:cs="仿宋"/>
                <w:color w:val="000000"/>
                <w:kern w:val="0"/>
                <w:szCs w:val="21"/>
                <w:shd w:val="clear" w:color="auto" w:fill="FFFFFF"/>
              </w:rPr>
            </w:pPr>
            <w:r>
              <w:rPr>
                <w:rFonts w:ascii="Arial" w:hAnsi="Arial" w:cs="Arial"/>
                <w:color w:val="000000"/>
                <w:szCs w:val="21"/>
              </w:rPr>
              <w:t xml:space="preserve">1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A518D0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234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7119D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34</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3BAEEC">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电子绘画板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CDE989">
            <w:pPr>
              <w:widowControl/>
              <w:spacing w:line="360" w:lineRule="auto"/>
              <w:jc w:val="left"/>
              <w:rPr>
                <w:rFonts w:ascii="宋体" w:hAnsi="宋体" w:eastAsia="宋体" w:cs="仿宋"/>
                <w:color w:val="000000"/>
                <w:kern w:val="0"/>
                <w:szCs w:val="21"/>
                <w:shd w:val="clear" w:color="auto" w:fill="FFFFFF"/>
              </w:rPr>
            </w:pPr>
            <w:r>
              <w:rPr>
                <w:rFonts w:hint="eastAsia"/>
                <w:szCs w:val="21"/>
              </w:rPr>
              <w:t>1、绘画区域不小于245mm×153mm；2、无线无源压感笔，电磁感应式；3、压感级别8192级以上；4、读取速度：266点/秒；5、读取分辨率：5080LPI；6、书写感应高度：1.0厘米；7、支持倾角：±60°；8、LED状态灯：有；9、自定义快捷键：10个；10、笔是否需要充电：否</w:t>
            </w:r>
            <w:r>
              <w:rPr>
                <w:rFonts w:hint="eastAsia"/>
                <w:szCs w:val="21"/>
              </w:rPr>
              <w:br w:type="textWrapping"/>
            </w:r>
            <w:r>
              <w:rPr>
                <w:rFonts w:hint="eastAsia"/>
                <w:szCs w:val="21"/>
              </w:rPr>
              <w:t>11、支持系统：支持MAC OS X 10.6.8或更高系统及Windows 10, Windows7,Vista或XP SP3及Android 4.3及以上；12、配备与教材相应的软件（配备美术教学软件需与人民美术出版社出版的《美术》教材中的课程内容相应或相一致）；13、配套配件：每块绘画板配备1个取笔环、10个笔芯。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604ECD">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90BCE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1CDADB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DFD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AF7FA3">
            <w:pPr>
              <w:widowControl/>
              <w:spacing w:line="360" w:lineRule="auto"/>
              <w:jc w:val="left"/>
              <w:rPr>
                <w:rFonts w:ascii="宋体" w:hAnsi="宋体" w:eastAsia="宋体" w:cs="仿宋"/>
                <w:color w:val="000000"/>
                <w:kern w:val="0"/>
                <w:szCs w:val="21"/>
                <w:shd w:val="clear" w:color="auto" w:fill="FFFFFF"/>
              </w:rPr>
            </w:pP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9FAB4F">
            <w:pPr>
              <w:widowControl/>
              <w:spacing w:line="360" w:lineRule="auto"/>
              <w:jc w:val="left"/>
              <w:rPr>
                <w:rFonts w:ascii="宋体" w:hAnsi="宋体" w:eastAsia="宋体" w:cs="仿宋"/>
                <w:b/>
                <w:color w:val="000000"/>
                <w:kern w:val="0"/>
                <w:szCs w:val="21"/>
                <w:shd w:val="clear" w:color="auto" w:fill="FFFFFF"/>
              </w:rPr>
            </w:pPr>
            <w:r>
              <w:rPr>
                <w:rFonts w:hint="eastAsia" w:ascii="宋体" w:hAnsi="宋体" w:eastAsia="宋体" w:cs="仿宋"/>
                <w:b/>
                <w:color w:val="000000"/>
                <w:kern w:val="0"/>
                <w:szCs w:val="21"/>
                <w:shd w:val="clear" w:color="auto" w:fill="FFFFFF"/>
              </w:rPr>
              <w:t>美术活动器材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720E11">
            <w:pPr>
              <w:widowControl/>
              <w:spacing w:line="360" w:lineRule="auto"/>
              <w:jc w:val="left"/>
              <w:rPr>
                <w:rFonts w:ascii="宋体" w:hAnsi="宋体" w:eastAsia="宋体" w:cs="仿宋"/>
                <w:color w:val="000000"/>
                <w:kern w:val="0"/>
                <w:szCs w:val="21"/>
                <w:shd w:val="clear" w:color="auto" w:fill="FFFFFF"/>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309D04">
            <w:pPr>
              <w:widowControl/>
              <w:spacing w:line="360" w:lineRule="auto"/>
              <w:jc w:val="left"/>
              <w:rPr>
                <w:rFonts w:ascii="宋体" w:hAnsi="宋体" w:eastAsia="宋体" w:cs="仿宋"/>
                <w:color w:val="000000"/>
                <w:kern w:val="0"/>
                <w:szCs w:val="21"/>
                <w:shd w:val="clear" w:color="auto" w:fill="FFFFFF"/>
              </w:rPr>
            </w:pP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EC9870">
            <w:pPr>
              <w:widowControl/>
              <w:spacing w:line="360" w:lineRule="auto"/>
              <w:jc w:val="left"/>
              <w:rPr>
                <w:rFonts w:ascii="宋体" w:hAnsi="宋体" w:eastAsia="宋体" w:cs="仿宋"/>
                <w:color w:val="000000"/>
                <w:kern w:val="0"/>
                <w:szCs w:val="21"/>
                <w:shd w:val="clear" w:color="auto" w:fill="FFFFFF"/>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C3D16DB">
            <w:pPr>
              <w:widowControl/>
              <w:spacing w:line="360" w:lineRule="auto"/>
              <w:jc w:val="left"/>
              <w:rPr>
                <w:rFonts w:ascii="宋体" w:hAnsi="宋体" w:eastAsia="宋体" w:cs="仿宋"/>
                <w:color w:val="000000"/>
                <w:kern w:val="0"/>
                <w:szCs w:val="21"/>
                <w:shd w:val="clear" w:color="auto" w:fill="FFFFFF"/>
              </w:rPr>
            </w:pPr>
          </w:p>
        </w:tc>
      </w:tr>
      <w:tr w14:paraId="3522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61852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35</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C56A8E">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C9C859">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1.配置：</w:t>
            </w:r>
            <w:r>
              <w:rPr>
                <w:rFonts w:hint="eastAsia"/>
                <w:color w:val="000000"/>
                <w:szCs w:val="21"/>
              </w:rPr>
              <w:br w:type="textWrapping"/>
            </w:r>
            <w:r>
              <w:rPr>
                <w:rFonts w:hint="eastAsia"/>
                <w:color w:val="000000"/>
                <w:szCs w:val="21"/>
              </w:rPr>
              <w:t>⑴胶辊3件：大号滚筒≥150mm、手柄≥130mm，中号滚筒≥92mm、手柄≥104mm，小号滚筒≥57mm、手柄≥75mm，支架金属镀铬；</w:t>
            </w:r>
            <w:r>
              <w:rPr>
                <w:rFonts w:hint="eastAsia"/>
                <w:color w:val="000000"/>
                <w:szCs w:val="21"/>
              </w:rPr>
              <w:br w:type="textWrapping"/>
            </w:r>
            <w:r>
              <w:rPr>
                <w:rFonts w:hint="eastAsia"/>
                <w:color w:val="000000"/>
                <w:szCs w:val="21"/>
              </w:rPr>
              <w:t>⑵磨托1件：磨托头直径≥45mm、磨托手柄≥97mm；</w:t>
            </w:r>
            <w:r>
              <w:rPr>
                <w:rFonts w:hint="eastAsia"/>
                <w:color w:val="000000"/>
                <w:szCs w:val="21"/>
              </w:rPr>
              <w:br w:type="textWrapping"/>
            </w:r>
            <w:r>
              <w:rPr>
                <w:rFonts w:hint="eastAsia"/>
                <w:color w:val="000000"/>
                <w:szCs w:val="21"/>
              </w:rPr>
              <w:t>⑶笔刀1件：合金手柄≥100mm；</w:t>
            </w:r>
            <w:r>
              <w:rPr>
                <w:rFonts w:hint="eastAsia"/>
                <w:color w:val="000000"/>
                <w:szCs w:val="21"/>
              </w:rPr>
              <w:br w:type="textWrapping"/>
            </w:r>
            <w:r>
              <w:rPr>
                <w:rFonts w:hint="eastAsia"/>
                <w:color w:val="000000"/>
                <w:szCs w:val="21"/>
              </w:rPr>
              <w:t>⑷笔刀刀头3件：锰钢刀头≥35mm；</w:t>
            </w:r>
            <w:r>
              <w:rPr>
                <w:rFonts w:hint="eastAsia"/>
                <w:color w:val="000000"/>
                <w:szCs w:val="21"/>
              </w:rPr>
              <w:br w:type="textWrapping"/>
            </w:r>
            <w:r>
              <w:rPr>
                <w:rFonts w:hint="eastAsia"/>
                <w:color w:val="000000"/>
                <w:szCs w:val="21"/>
              </w:rPr>
              <w:t>⑸木刻刀5件：木手柄≥100mm、刀头碳钢材质，</w:t>
            </w:r>
            <w:r>
              <w:rPr>
                <w:rFonts w:hint="eastAsia"/>
                <w:color w:val="000000"/>
                <w:szCs w:val="21"/>
              </w:rPr>
              <w:br w:type="textWrapping"/>
            </w:r>
            <w:r>
              <w:rPr>
                <w:rFonts w:hint="eastAsia"/>
                <w:color w:val="000000"/>
                <w:szCs w:val="21"/>
              </w:rPr>
              <w:t>⑹石刻刀1件：精钢材质，长度≥140mm；</w:t>
            </w:r>
            <w:r>
              <w:rPr>
                <w:rFonts w:hint="eastAsia"/>
                <w:color w:val="000000"/>
                <w:szCs w:val="21"/>
              </w:rPr>
              <w:br w:type="textWrapping"/>
            </w:r>
            <w:r>
              <w:rPr>
                <w:rFonts w:hint="eastAsia"/>
                <w:color w:val="000000"/>
                <w:szCs w:val="21"/>
              </w:rPr>
              <w:t xml:space="preserve">⑺油石1件：双面，外观尺寸不小于150mm*45mm*25mm； </w:t>
            </w:r>
            <w:r>
              <w:rPr>
                <w:rFonts w:hint="eastAsia"/>
                <w:color w:val="000000"/>
                <w:szCs w:val="21"/>
              </w:rPr>
              <w:br w:type="textWrapping"/>
            </w:r>
            <w:r>
              <w:rPr>
                <w:rFonts w:hint="eastAsia"/>
                <w:color w:val="000000"/>
                <w:szCs w:val="21"/>
              </w:rPr>
              <w:t>⑻马莲1件：塑料材质，直径：100mm±2mm；</w:t>
            </w:r>
            <w:r>
              <w:rPr>
                <w:rFonts w:hint="eastAsia"/>
                <w:color w:val="000000"/>
                <w:szCs w:val="21"/>
              </w:rPr>
              <w:br w:type="textWrapping"/>
            </w:r>
            <w:r>
              <w:rPr>
                <w:rFonts w:hint="eastAsia"/>
                <w:color w:val="000000"/>
                <w:szCs w:val="21"/>
              </w:rPr>
              <w:t>(9)底纹笔1件： 木柄光滑、无毛刺、色3泽均匀，刷头采用优质羊毛制成，毛质应整齐均匀，长≥180mm，毛长≥30mm，宽≥30mm；</w:t>
            </w:r>
            <w:r>
              <w:rPr>
                <w:rFonts w:hint="eastAsia"/>
                <w:color w:val="000000"/>
                <w:szCs w:val="21"/>
              </w:rPr>
              <w:br w:type="textWrapping"/>
            </w:r>
            <w:r>
              <w:rPr>
                <w:rFonts w:hint="eastAsia"/>
                <w:color w:val="000000"/>
                <w:szCs w:val="21"/>
              </w:rPr>
              <w:t>(10)电烙铁1件：外热式30W，长度≥200mm,外接电源线长度≥700mm；</w:t>
            </w:r>
            <w:r>
              <w:rPr>
                <w:rFonts w:hint="eastAsia"/>
                <w:color w:val="000000"/>
                <w:szCs w:val="21"/>
              </w:rPr>
              <w:br w:type="textWrapping"/>
            </w:r>
            <w:r>
              <w:rPr>
                <w:rFonts w:hint="eastAsia"/>
                <w:color w:val="000000"/>
                <w:szCs w:val="21"/>
              </w:rPr>
              <w:t>(11)素描铅笔2支；</w:t>
            </w:r>
            <w:r>
              <w:rPr>
                <w:rFonts w:hint="eastAsia"/>
                <w:color w:val="000000"/>
                <w:szCs w:val="21"/>
              </w:rPr>
              <w:br w:type="textWrapping"/>
            </w:r>
            <w:r>
              <w:rPr>
                <w:rFonts w:hint="eastAsia"/>
                <w:color w:val="000000"/>
                <w:szCs w:val="21"/>
              </w:rPr>
              <w:t>(12)油画刀5把：木质手柄，漆面处理，不锈钢刀头，长度≥160mm。</w:t>
            </w:r>
            <w:r>
              <w:rPr>
                <w:rFonts w:hint="eastAsia"/>
                <w:color w:val="000000"/>
                <w:szCs w:val="21"/>
              </w:rPr>
              <w:br w:type="textWrapping"/>
            </w:r>
            <w:r>
              <w:rPr>
                <w:rFonts w:hint="eastAsia"/>
                <w:color w:val="000000"/>
                <w:szCs w:val="21"/>
              </w:rPr>
              <w:t>(13)版画油墨2瓶：不小于50ml.</w:t>
            </w:r>
            <w:r>
              <w:rPr>
                <w:rFonts w:hint="eastAsia"/>
                <w:color w:val="000000"/>
                <w:szCs w:val="21"/>
              </w:rPr>
              <w:br w:type="textWrapping"/>
            </w:r>
            <w:r>
              <w:rPr>
                <w:rFonts w:hint="eastAsia"/>
                <w:color w:val="000000"/>
                <w:szCs w:val="21"/>
              </w:rPr>
              <w:t>(14)印床：木质，漆面处理，长宽高：95mm*65mm*43mm</w:t>
            </w:r>
            <w:r>
              <w:rPr>
                <w:rFonts w:hint="eastAsia"/>
                <w:color w:val="000000"/>
                <w:szCs w:val="21"/>
              </w:rPr>
              <w:br w:type="textWrapping"/>
            </w:r>
            <w:r>
              <w:rPr>
                <w:rFonts w:hint="eastAsia"/>
                <w:color w:val="000000"/>
                <w:szCs w:val="21"/>
              </w:rPr>
              <w:t>2.中空吹塑定位包装，所有产品均有单独卡槽定位于箱子内，不得串动，便于携带、存放。。</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9EDEBC">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4C6FA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DD6999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AEB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F7718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36</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36BBEF">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耗材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66E8E4">
            <w:pPr>
              <w:widowControl/>
              <w:spacing w:line="360" w:lineRule="auto"/>
              <w:jc w:val="left"/>
              <w:rPr>
                <w:rFonts w:ascii="宋体" w:hAnsi="宋体" w:eastAsia="宋体" w:cs="仿宋"/>
                <w:color w:val="000000"/>
                <w:kern w:val="0"/>
                <w:szCs w:val="21"/>
                <w:shd w:val="clear" w:color="auto" w:fill="FFFFFF"/>
              </w:rPr>
            </w:pPr>
            <w:r>
              <w:rPr>
                <w:rFonts w:hint="eastAsia"/>
                <w:szCs w:val="21"/>
              </w:rPr>
              <w:t>雪弗板、吹塑纸、300克白板纸、KT版、硫酸纸、橡皮图章、海绵纸、油墨(黑、大红、湖蓝、柠檬黄、白色)、油画棒、调墨板、部分印纸、色纸、生宣纸。</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029ADB">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2FA0B9">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3E2BD89">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B4A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83157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37</w:t>
            </w:r>
          </w:p>
        </w:tc>
        <w:tc>
          <w:tcPr>
            <w:tcW w:w="525" w:type="dxa"/>
            <w:gridSpan w:val="2"/>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14:paraId="568DC941">
            <w:pPr>
              <w:widowControl/>
              <w:spacing w:line="360" w:lineRule="auto"/>
              <w:jc w:val="left"/>
              <w:rPr>
                <w:rFonts w:ascii="宋体" w:hAnsi="宋体" w:eastAsia="宋体" w:cs="仿宋"/>
                <w:color w:val="000000"/>
                <w:kern w:val="0"/>
                <w:szCs w:val="21"/>
                <w:shd w:val="clear" w:color="auto" w:fill="FFFFFF"/>
              </w:rPr>
            </w:pPr>
            <w:r>
              <w:rPr>
                <w:rFonts w:hint="eastAsia"/>
                <w:szCs w:val="21"/>
              </w:rPr>
              <w:t>剪纸与</w:t>
            </w:r>
            <w:r>
              <w:rPr>
                <w:rFonts w:hint="eastAsia"/>
                <w:szCs w:val="21"/>
              </w:rPr>
              <w:br w:type="textWrapping"/>
            </w:r>
            <w:r>
              <w:rPr>
                <w:rFonts w:hint="eastAsia"/>
                <w:szCs w:val="21"/>
              </w:rPr>
              <w:t>拼贴</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3772B4B">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6CC48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小剪刀、刻纸刀、木垫板。</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3804C0">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3B2281">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25</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344DDE1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D30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D5BA7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38</w:t>
            </w:r>
          </w:p>
        </w:tc>
        <w:tc>
          <w:tcPr>
            <w:tcW w:w="525" w:type="dxa"/>
            <w:gridSpan w:val="2"/>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14:paraId="134C0C86">
            <w:pPr>
              <w:widowControl/>
              <w:spacing w:line="360" w:lineRule="auto"/>
              <w:jc w:val="left"/>
              <w:rPr>
                <w:rFonts w:ascii="宋体" w:hAnsi="宋体" w:eastAsia="宋体" w:cs="仿宋"/>
                <w:color w:val="000000"/>
                <w:kern w:val="0"/>
                <w:szCs w:val="21"/>
                <w:shd w:val="clear" w:color="auto" w:fill="FFFFFF"/>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83DBF05">
            <w:pPr>
              <w:widowControl/>
              <w:spacing w:line="360" w:lineRule="auto"/>
              <w:jc w:val="left"/>
              <w:rPr>
                <w:rFonts w:ascii="宋体" w:hAnsi="宋体" w:eastAsia="宋体" w:cs="仿宋"/>
                <w:color w:val="000000"/>
                <w:kern w:val="0"/>
                <w:szCs w:val="21"/>
                <w:shd w:val="clear" w:color="auto" w:fill="FFFFFF"/>
              </w:rPr>
            </w:pPr>
            <w:r>
              <w:rPr>
                <w:rFonts w:hint="eastAsia" w:cs="Arial"/>
                <w:szCs w:val="21"/>
              </w:rPr>
              <w:t>耗材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1F540C">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专用剪纸、各色彩纸、白板纸、卡纸、各色布料等。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A4F307">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8AD693">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5</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A5E078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8B2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7AEA9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39</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347C54">
            <w:pPr>
              <w:widowControl/>
              <w:spacing w:line="360" w:lineRule="auto"/>
              <w:jc w:val="left"/>
              <w:rPr>
                <w:rFonts w:cs="Arial"/>
                <w:szCs w:val="21"/>
              </w:rPr>
            </w:pPr>
            <w:r>
              <w:rPr>
                <w:rFonts w:hint="eastAsia" w:cs="Arial"/>
                <w:szCs w:val="21"/>
              </w:rPr>
              <w:t>书法与篆刻挂图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222C71">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书法教学挂图或书法名作欣赏挂图，应为国家正式出版物。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010287">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4AB9F6">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BA5E81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C81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5BA34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40</w:t>
            </w:r>
          </w:p>
        </w:tc>
        <w:tc>
          <w:tcPr>
            <w:tcW w:w="487" w:type="dxa"/>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14:paraId="03D271D7">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中中国画</w:t>
            </w:r>
          </w:p>
        </w:tc>
        <w:tc>
          <w:tcPr>
            <w:tcW w:w="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DF60C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书画桌</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BAB7E9">
            <w:pPr>
              <w:widowControl/>
              <w:spacing w:line="360" w:lineRule="auto"/>
              <w:jc w:val="left"/>
              <w:rPr>
                <w:rFonts w:hint="eastAsia" w:ascii="宋体" w:hAnsi="宋体" w:cs="仿宋" w:eastAsiaTheme="minorEastAsia"/>
                <w:color w:val="000000"/>
                <w:kern w:val="0"/>
                <w:szCs w:val="21"/>
                <w:shd w:val="clear" w:color="auto" w:fill="FFFFFF"/>
                <w:lang w:eastAsia="zh-CN"/>
              </w:rPr>
            </w:pPr>
            <w:r>
              <w:rPr>
                <w:rFonts w:hint="eastAsia"/>
                <w:color w:val="000000"/>
                <w:szCs w:val="21"/>
              </w:rPr>
              <w:t>一、适用范围：适用于小学、初中美术教学使用。二、技术要求：学生用书画桌，外观尺寸不小于1200*1000*750mm，两端带上翘角头，优质实木，采用榫卯结构，结实牢靠。该书法桌简洁大方，纹理通达清晰，外观鲜明光亮，仿古色。</w:t>
            </w:r>
            <w:r>
              <w:rPr>
                <w:rFonts w:hint="eastAsia" w:ascii="仿宋" w:hAnsi="仿宋" w:eastAsia="仿宋" w:cs="仿宋"/>
                <w:kern w:val="0"/>
                <w:sz w:val="32"/>
                <w:szCs w:val="32"/>
                <w:shd w:val="clear" w:color="auto" w:fill="FFFFFF"/>
              </w:rPr>
              <w:t>★</w:t>
            </w:r>
            <w:r>
              <w:rPr>
                <w:rFonts w:hint="eastAsia"/>
                <w:szCs w:val="21"/>
              </w:rPr>
              <w:t>需提供该产品国家级检测机构出具的委托抽样检测报告复印件</w:t>
            </w:r>
            <w:r>
              <w:rPr>
                <w:rFonts w:hint="eastAsia"/>
                <w:szCs w:val="21"/>
                <w:lang w:eastAsia="zh-CN"/>
              </w:rPr>
              <w:t>，</w:t>
            </w:r>
            <w:r>
              <w:rPr>
                <w:rFonts w:hint="eastAsia"/>
                <w:szCs w:val="21"/>
              </w:rPr>
              <w:t>中标后提供原件</w:t>
            </w:r>
            <w:r>
              <w:rPr>
                <w:rFonts w:hint="eastAsia"/>
                <w:szCs w:val="21"/>
                <w:lang w:eastAsia="zh-CN"/>
              </w:rPr>
              <w:t>，</w:t>
            </w:r>
            <w:r>
              <w:rPr>
                <w:rFonts w:hint="eastAsia"/>
                <w:szCs w:val="21"/>
              </w:rPr>
              <w:t>如无法提供取消中标资格</w:t>
            </w:r>
            <w:r>
              <w:rPr>
                <w:rFonts w:hint="eastAsia"/>
                <w:szCs w:val="21"/>
                <w:lang w:eastAsia="zh-CN"/>
              </w:rPr>
              <w:t>。</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1B615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6FD416">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D55DF1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是</w:t>
            </w:r>
          </w:p>
        </w:tc>
      </w:tr>
      <w:tr w14:paraId="37F5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CBDBF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41</w:t>
            </w:r>
          </w:p>
        </w:tc>
        <w:tc>
          <w:tcPr>
            <w:tcW w:w="487" w:type="dxa"/>
            <w:vMerge w:val="continue"/>
            <w:tcBorders>
              <w:left w:val="single" w:color="auto" w:sz="4" w:space="0"/>
              <w:right w:val="single" w:color="auto" w:sz="4" w:space="0"/>
            </w:tcBorders>
            <w:shd w:val="clear" w:color="auto" w:fill="auto"/>
            <w:tcMar>
              <w:left w:w="105" w:type="dxa"/>
              <w:right w:w="105" w:type="dxa"/>
            </w:tcMar>
            <w:vAlign w:val="center"/>
          </w:tcPr>
          <w:p w14:paraId="3200061D">
            <w:pPr>
              <w:widowControl/>
              <w:spacing w:line="360" w:lineRule="auto"/>
              <w:jc w:val="left"/>
              <w:rPr>
                <w:rFonts w:ascii="宋体" w:hAnsi="宋体" w:eastAsia="宋体" w:cs="仿宋"/>
                <w:color w:val="000000"/>
                <w:kern w:val="0"/>
                <w:szCs w:val="21"/>
                <w:shd w:val="clear" w:color="auto" w:fill="FFFFFF"/>
              </w:rPr>
            </w:pPr>
          </w:p>
        </w:tc>
        <w:tc>
          <w:tcPr>
            <w:tcW w:w="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DBFA6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国画工具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999B49">
            <w:pPr>
              <w:widowControl/>
              <w:spacing w:line="360" w:lineRule="auto"/>
              <w:jc w:val="left"/>
              <w:rPr>
                <w:rFonts w:ascii="宋体" w:hAnsi="宋体" w:eastAsia="宋体" w:cs="仿宋"/>
                <w:color w:val="000000"/>
                <w:kern w:val="0"/>
                <w:szCs w:val="21"/>
                <w:shd w:val="clear" w:color="auto" w:fill="FFFFFF"/>
              </w:rPr>
            </w:pPr>
            <w:r>
              <w:rPr>
                <w:rFonts w:hint="eastAsia"/>
                <w:szCs w:val="21"/>
              </w:rPr>
              <w:t>1、笔洗1件：青花瓷材质，直径150mm、高度50mm；2、笔架1件：青花瓷材质，5山头、长度130mm，高度45mm；3、砚台1件：带盖石砚，直径120mm；4、毛笔8件：加健毛笔，大、中、小提斗，大、中、小白云、花枝俏1枝，小依纹1枝；5、画毡1件：毛毡长宽厚485mm×500mm×1mm；6、调色盘1件：聚丙稀材质，13眼梅花型，直径14mm；7、笔帘1件：竹制；8、镇尺一对：石质，黑色或灰色，长宽高198mm×38mm×9mm；9、墨块：金不换；10、印尼盒1件：直径70mm；11、工具箱1件：中空吹塑包装、所有工具定点定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314AAA">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5E97E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4463B5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DFD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3FE189">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42</w:t>
            </w:r>
          </w:p>
        </w:tc>
        <w:tc>
          <w:tcPr>
            <w:tcW w:w="487"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14:paraId="373B1207">
            <w:pPr>
              <w:widowControl/>
              <w:spacing w:line="360" w:lineRule="auto"/>
              <w:jc w:val="left"/>
              <w:rPr>
                <w:rFonts w:ascii="宋体" w:hAnsi="宋体" w:eastAsia="宋体" w:cs="仿宋"/>
                <w:color w:val="000000"/>
                <w:kern w:val="0"/>
                <w:szCs w:val="21"/>
                <w:shd w:val="clear" w:color="auto" w:fill="FFFFFF"/>
              </w:rPr>
            </w:pPr>
          </w:p>
        </w:tc>
        <w:tc>
          <w:tcPr>
            <w:tcW w:w="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024C68">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拷贝台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AC183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外围尺寸：380mm*470mm 透图尺寸300mm*410mm；工作面板：亚克力面板 ；光源组成:LED组件； 工作电压：DC12V ；额定功率：5W；USB直冲电源，带刻度，数字触摸。</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3CEC6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96B262">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A030AE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9D4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A5370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43</w:t>
            </w:r>
          </w:p>
        </w:tc>
        <w:tc>
          <w:tcPr>
            <w:tcW w:w="487" w:type="dxa"/>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14:paraId="73C3442A">
            <w:pPr>
              <w:widowControl/>
              <w:spacing w:line="360" w:lineRule="auto"/>
              <w:jc w:val="left"/>
              <w:rPr>
                <w:color w:val="000000"/>
                <w:szCs w:val="21"/>
              </w:rPr>
            </w:pPr>
          </w:p>
          <w:p w14:paraId="01BB45AC">
            <w:pPr>
              <w:widowControl/>
              <w:spacing w:line="360" w:lineRule="auto"/>
              <w:jc w:val="left"/>
              <w:rPr>
                <w:color w:val="000000"/>
                <w:szCs w:val="21"/>
              </w:rPr>
            </w:pPr>
          </w:p>
          <w:p w14:paraId="6816F58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陶陶艺</w:t>
            </w:r>
          </w:p>
        </w:tc>
        <w:tc>
          <w:tcPr>
            <w:tcW w:w="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711F4B">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云台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F4FE56">
            <w:pPr>
              <w:widowControl/>
              <w:spacing w:line="360" w:lineRule="auto"/>
              <w:jc w:val="left"/>
              <w:rPr>
                <w:rFonts w:ascii="宋体" w:hAnsi="宋体" w:eastAsia="宋体" w:cs="仿宋"/>
                <w:color w:val="000000"/>
                <w:kern w:val="0"/>
                <w:szCs w:val="21"/>
                <w:shd w:val="clear" w:color="auto" w:fill="FFFFFF"/>
              </w:rPr>
            </w:pPr>
            <w:r>
              <w:rPr>
                <w:rFonts w:hint="eastAsia"/>
                <w:szCs w:val="21"/>
              </w:rPr>
              <w:t>格:双面，尺寸:上盘面:D=295mm，下盘面:d=250mm，高:H160mm;铸铁材质，表面采用静电喷涂工艺。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49CB9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8DD09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50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4BAD18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A41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CA7B6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44</w:t>
            </w:r>
          </w:p>
        </w:tc>
        <w:tc>
          <w:tcPr>
            <w:tcW w:w="487" w:type="dxa"/>
            <w:vMerge w:val="continue"/>
            <w:tcBorders>
              <w:left w:val="single" w:color="auto" w:sz="4" w:space="0"/>
              <w:right w:val="single" w:color="auto" w:sz="4" w:space="0"/>
            </w:tcBorders>
            <w:shd w:val="clear" w:color="auto" w:fill="auto"/>
            <w:tcMar>
              <w:left w:w="105" w:type="dxa"/>
              <w:right w:w="105" w:type="dxa"/>
            </w:tcMar>
            <w:vAlign w:val="center"/>
          </w:tcPr>
          <w:p w14:paraId="667B7F7B">
            <w:pPr>
              <w:widowControl/>
              <w:spacing w:line="360" w:lineRule="auto"/>
              <w:jc w:val="left"/>
              <w:rPr>
                <w:rFonts w:ascii="宋体" w:hAnsi="宋体" w:eastAsia="宋体" w:cs="仿宋"/>
                <w:color w:val="000000"/>
                <w:kern w:val="0"/>
                <w:szCs w:val="21"/>
                <w:shd w:val="clear" w:color="auto" w:fill="FFFFFF"/>
              </w:rPr>
            </w:pPr>
          </w:p>
        </w:tc>
        <w:tc>
          <w:tcPr>
            <w:tcW w:w="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9CABF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陶艺工具包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1D036B">
            <w:pPr>
              <w:widowControl/>
              <w:spacing w:line="360" w:lineRule="auto"/>
              <w:jc w:val="left"/>
              <w:rPr>
                <w:rFonts w:ascii="宋体" w:hAnsi="宋体" w:eastAsia="宋体" w:cs="仿宋"/>
                <w:color w:val="000000"/>
                <w:kern w:val="0"/>
                <w:szCs w:val="21"/>
                <w:shd w:val="clear" w:color="auto" w:fill="FFFFFF"/>
              </w:rPr>
            </w:pPr>
            <w:r>
              <w:rPr>
                <w:rFonts w:hint="eastAsia"/>
                <w:szCs w:val="21"/>
              </w:rPr>
              <w:t>泥塑刀1把、环形刀2把、拍板3个、碾滚3根、木条3套、刮板1件、型板1块、割线1件、陶针1个、海绵1块。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4F46A6">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BAAF00">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50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66FFDA2">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6FD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BBA5A5">
            <w:pPr>
              <w:widowControl/>
              <w:spacing w:line="360" w:lineRule="auto"/>
              <w:jc w:val="left"/>
              <w:rPr>
                <w:rFonts w:hint="default" w:ascii="宋体" w:hAnsi="宋体" w:eastAsia="宋体" w:cs="仿宋"/>
                <w:color w:val="000000"/>
                <w:kern w:val="0"/>
                <w:szCs w:val="21"/>
                <w:shd w:val="clear" w:color="auto" w:fill="FFFFFF"/>
                <w:lang w:val="en-US" w:eastAsia="zh-CN"/>
              </w:rPr>
            </w:pPr>
            <w:r>
              <w:rPr>
                <w:rFonts w:hint="eastAsia" w:ascii="宋体" w:hAnsi="宋体" w:eastAsia="宋体" w:cs="仿宋"/>
                <w:color w:val="000000"/>
                <w:kern w:val="0"/>
                <w:szCs w:val="21"/>
                <w:shd w:val="clear" w:color="auto" w:fill="FFFFFF"/>
                <w:lang w:val="en-US" w:eastAsia="zh-CN"/>
              </w:rPr>
              <w:t>45</w:t>
            </w:r>
          </w:p>
        </w:tc>
        <w:tc>
          <w:tcPr>
            <w:tcW w:w="487" w:type="dxa"/>
            <w:vMerge w:val="continue"/>
            <w:tcBorders>
              <w:left w:val="single" w:color="auto" w:sz="4" w:space="0"/>
              <w:right w:val="single" w:color="auto" w:sz="4" w:space="0"/>
            </w:tcBorders>
            <w:shd w:val="clear" w:color="auto" w:fill="auto"/>
            <w:tcMar>
              <w:left w:w="105" w:type="dxa"/>
              <w:right w:w="105" w:type="dxa"/>
            </w:tcMar>
            <w:vAlign w:val="center"/>
          </w:tcPr>
          <w:p w14:paraId="61898435">
            <w:pPr>
              <w:widowControl/>
              <w:spacing w:line="360" w:lineRule="auto"/>
              <w:jc w:val="left"/>
              <w:rPr>
                <w:rFonts w:ascii="宋体" w:hAnsi="宋体" w:eastAsia="宋体" w:cs="仿宋"/>
                <w:color w:val="000000"/>
                <w:kern w:val="0"/>
                <w:szCs w:val="21"/>
                <w:shd w:val="clear" w:color="auto" w:fill="FFFFFF"/>
              </w:rPr>
            </w:pPr>
          </w:p>
        </w:tc>
        <w:tc>
          <w:tcPr>
            <w:tcW w:w="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823B3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工作台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A18E04">
            <w:pPr>
              <w:widowControl/>
              <w:spacing w:line="360" w:lineRule="auto"/>
              <w:jc w:val="left"/>
              <w:rPr>
                <w:rFonts w:ascii="宋体" w:hAnsi="宋体" w:eastAsia="宋体" w:cs="仿宋"/>
                <w:color w:val="000000"/>
                <w:kern w:val="0"/>
                <w:szCs w:val="21"/>
                <w:shd w:val="clear" w:color="auto" w:fill="FFFFFF"/>
              </w:rPr>
            </w:pPr>
            <w:r>
              <w:rPr>
                <w:rFonts w:hint="eastAsia"/>
                <w:szCs w:val="21"/>
              </w:rPr>
              <w:t>1、规格：1800mm×800mm×740mm，整体橡木材质，新中式风格；</w:t>
            </w:r>
            <w:r>
              <w:rPr>
                <w:rFonts w:hint="eastAsia"/>
                <w:szCs w:val="21"/>
              </w:rPr>
              <w:br w:type="textWrapping"/>
            </w:r>
            <w:r>
              <w:rPr>
                <w:rFonts w:hint="eastAsia"/>
                <w:szCs w:val="21"/>
              </w:rPr>
              <w:t xml:space="preserve">2、实木组装式结构，面板和腿全部圆角处理； </w:t>
            </w:r>
            <w:r>
              <w:rPr>
                <w:rFonts w:hint="eastAsia"/>
                <w:szCs w:val="21"/>
              </w:rPr>
              <w:br w:type="textWrapping"/>
            </w:r>
            <w:r>
              <w:rPr>
                <w:rFonts w:hint="eastAsia"/>
                <w:szCs w:val="21"/>
              </w:rPr>
              <w:t>3、橡木面板厚20mm，外围厚度40mm；底部为50mm×50mm方腿； 4、桌面与桌腿连接处采用高度不低于60mm厚度不低于20mm挡板，实木挡板和桌腿连接处为总长200mm左右实木连接件。</w:t>
            </w:r>
            <w:r>
              <w:rPr>
                <w:rFonts w:hint="eastAsia"/>
                <w:szCs w:val="21"/>
              </w:rPr>
              <w:br w:type="textWrapping"/>
            </w:r>
            <w:r>
              <w:rPr>
                <w:rFonts w:hint="eastAsia"/>
                <w:szCs w:val="21"/>
              </w:rPr>
              <w:t>5、整体漆面处理，表面光滑有色泽。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69CC0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42590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B7D25B2">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221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676A1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46</w:t>
            </w:r>
          </w:p>
        </w:tc>
        <w:tc>
          <w:tcPr>
            <w:tcW w:w="487"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14:paraId="389A550A">
            <w:pPr>
              <w:widowControl/>
              <w:spacing w:line="360" w:lineRule="auto"/>
              <w:jc w:val="left"/>
              <w:rPr>
                <w:rFonts w:ascii="宋体" w:hAnsi="宋体" w:eastAsia="宋体" w:cs="仿宋"/>
                <w:color w:val="000000"/>
                <w:kern w:val="0"/>
                <w:szCs w:val="21"/>
                <w:shd w:val="clear" w:color="auto" w:fill="FFFFFF"/>
              </w:rPr>
            </w:pPr>
          </w:p>
        </w:tc>
        <w:tc>
          <w:tcPr>
            <w:tcW w:w="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CC8150">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作品展示架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A92900">
            <w:pPr>
              <w:widowControl/>
              <w:spacing w:line="360" w:lineRule="auto"/>
              <w:jc w:val="left"/>
              <w:rPr>
                <w:rFonts w:ascii="宋体" w:hAnsi="宋体" w:eastAsia="宋体" w:cs="仿宋"/>
                <w:color w:val="000000"/>
                <w:kern w:val="0"/>
                <w:szCs w:val="21"/>
                <w:shd w:val="clear" w:color="auto" w:fill="FFFFFF"/>
              </w:rPr>
            </w:pPr>
            <w:r>
              <w:rPr>
                <w:rFonts w:hint="eastAsia"/>
                <w:szCs w:val="21"/>
              </w:rPr>
              <w:t>规格：850*400*1850mm，实木结构，材质为20mm橡木齿接板，底部对500*500mm对开门，上部为敞开式隔断分别展示不同造型物品。</w:t>
            </w:r>
            <w:r>
              <w:rPr>
                <w:rFonts w:hint="eastAsia" w:ascii="仿宋" w:hAnsi="仿宋" w:eastAsia="仿宋" w:cs="仿宋"/>
                <w:kern w:val="0"/>
                <w:sz w:val="32"/>
                <w:szCs w:val="32"/>
                <w:shd w:val="clear" w:color="auto" w:fill="FFFFFF"/>
              </w:rPr>
              <w:t>★</w:t>
            </w:r>
            <w:r>
              <w:rPr>
                <w:rFonts w:hint="eastAsia"/>
                <w:szCs w:val="21"/>
              </w:rPr>
              <w:t>需提供该产品国家级检测机构出具的委托抽样检测报告复印件。中标后提供原件，如无法提供取消中标资格。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8D1D5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CFECC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BF043E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58DA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8"/>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1A48B9">
            <w:pPr>
              <w:widowControl/>
              <w:spacing w:line="360" w:lineRule="auto"/>
              <w:jc w:val="center"/>
              <w:rPr>
                <w:rFonts w:ascii="宋体" w:hAnsi="宋体" w:eastAsia="宋体" w:cs="仿宋"/>
                <w:color w:val="000000"/>
                <w:kern w:val="0"/>
                <w:szCs w:val="21"/>
                <w:shd w:val="clear" w:color="auto" w:fill="FFFFFF"/>
              </w:rPr>
            </w:pPr>
            <w:r>
              <w:rPr>
                <w:rFonts w:hint="eastAsia" w:ascii="宋体" w:hAnsi="宋体" w:eastAsia="宋体" w:cs="仿宋"/>
                <w:b/>
                <w:bCs/>
                <w:color w:val="000000"/>
                <w:kern w:val="0"/>
                <w:sz w:val="24"/>
                <w:szCs w:val="24"/>
                <w:shd w:val="clear" w:color="auto" w:fill="FFFFFF"/>
              </w:rPr>
              <w:t>中学音乐器材（此配置为1间音乐教室器材，本项目共需9间）</w:t>
            </w:r>
          </w:p>
        </w:tc>
      </w:tr>
      <w:tr w14:paraId="48E7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DCF466">
            <w:pPr>
              <w:widowControl/>
              <w:spacing w:line="360" w:lineRule="auto"/>
              <w:jc w:val="left"/>
              <w:rPr>
                <w:rFonts w:ascii="宋体" w:hAnsi="宋体" w:eastAsia="宋体" w:cs="仿宋"/>
                <w:color w:val="000000"/>
                <w:kern w:val="0"/>
                <w:szCs w:val="21"/>
                <w:shd w:val="clear" w:color="auto" w:fill="FFFFFF"/>
              </w:rPr>
            </w:pP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3E2633">
            <w:pPr>
              <w:spacing w:line="360" w:lineRule="auto"/>
              <w:jc w:val="left"/>
              <w:rPr>
                <w:rFonts w:ascii="宋体" w:hAnsi="宋体" w:eastAsia="宋体" w:cs="宋体"/>
                <w:b/>
                <w:bCs/>
                <w:szCs w:val="21"/>
              </w:rPr>
            </w:pPr>
            <w:r>
              <w:rPr>
                <w:rFonts w:hint="eastAsia"/>
                <w:b/>
                <w:bCs/>
                <w:szCs w:val="21"/>
              </w:rPr>
              <w:t>音乐教室专用器材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BF248A">
            <w:pPr>
              <w:widowControl/>
              <w:spacing w:line="360" w:lineRule="auto"/>
              <w:jc w:val="left"/>
              <w:rPr>
                <w:rFonts w:ascii="宋体" w:hAnsi="宋体" w:eastAsia="宋体" w:cs="仿宋"/>
                <w:color w:val="000000"/>
                <w:kern w:val="0"/>
                <w:szCs w:val="21"/>
                <w:shd w:val="clear" w:color="auto" w:fill="FFFFFF"/>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00C872">
            <w:pPr>
              <w:widowControl/>
              <w:spacing w:line="360" w:lineRule="auto"/>
              <w:jc w:val="left"/>
              <w:rPr>
                <w:rFonts w:ascii="宋体" w:hAnsi="宋体" w:eastAsia="宋体" w:cs="仿宋"/>
                <w:color w:val="000000"/>
                <w:kern w:val="0"/>
                <w:szCs w:val="21"/>
                <w:shd w:val="clear" w:color="auto" w:fill="FFFFFF"/>
              </w:rPr>
            </w:pP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608D2D">
            <w:pPr>
              <w:widowControl/>
              <w:spacing w:line="360" w:lineRule="auto"/>
              <w:jc w:val="left"/>
              <w:rPr>
                <w:rFonts w:ascii="宋体" w:hAnsi="宋体" w:eastAsia="宋体" w:cs="仿宋"/>
                <w:color w:val="000000"/>
                <w:kern w:val="0"/>
                <w:szCs w:val="21"/>
                <w:shd w:val="clear" w:color="auto" w:fill="FFFFFF"/>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7EC90C5">
            <w:pPr>
              <w:widowControl/>
              <w:spacing w:line="360" w:lineRule="auto"/>
              <w:jc w:val="left"/>
              <w:rPr>
                <w:rFonts w:ascii="宋体" w:hAnsi="宋体" w:eastAsia="宋体" w:cs="仿宋"/>
                <w:color w:val="000000"/>
                <w:kern w:val="0"/>
                <w:szCs w:val="21"/>
                <w:shd w:val="clear" w:color="auto" w:fill="FFFFFF"/>
              </w:rPr>
            </w:pPr>
          </w:p>
        </w:tc>
      </w:tr>
      <w:tr w14:paraId="6A35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05E70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357C40">
            <w:pPr>
              <w:widowControl/>
              <w:spacing w:line="360" w:lineRule="auto"/>
              <w:jc w:val="left"/>
              <w:rPr>
                <w:rFonts w:ascii="宋体" w:hAnsi="宋体" w:eastAsia="宋体" w:cs="仿宋"/>
                <w:color w:val="000000"/>
                <w:kern w:val="0"/>
                <w:szCs w:val="21"/>
                <w:shd w:val="clear" w:color="auto" w:fill="FFFFFF"/>
              </w:rPr>
            </w:pPr>
            <w:r>
              <w:rPr>
                <w:rFonts w:hint="eastAsia"/>
                <w:szCs w:val="21"/>
              </w:rPr>
              <w:t>钢琴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94D247">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1、尺寸：1480*580*1200MM</w:t>
            </w:r>
            <w:r>
              <w:rPr>
                <w:rFonts w:hint="eastAsia"/>
                <w:color w:val="000000"/>
                <w:szCs w:val="21"/>
              </w:rPr>
              <w:br w:type="textWrapping"/>
            </w:r>
            <w:r>
              <w:rPr>
                <w:rFonts w:hint="eastAsia"/>
                <w:color w:val="000000"/>
                <w:szCs w:val="21"/>
              </w:rPr>
              <w:t>2、铁板：亮光珠光粉金黄色铁板，采用传统沙铸铁板工艺，音色纯正。</w:t>
            </w:r>
            <w:r>
              <w:rPr>
                <w:rFonts w:hint="eastAsia"/>
                <w:color w:val="000000"/>
                <w:szCs w:val="21"/>
              </w:rPr>
              <w:br w:type="textWrapping"/>
            </w:r>
            <w:r>
              <w:rPr>
                <w:rFonts w:hint="eastAsia"/>
                <w:color w:val="000000"/>
                <w:szCs w:val="21"/>
              </w:rPr>
              <w:t>3、音板：采用Alalka顶级高冷云杉木音板，在各种不同的气候条件下均能保持优良的音色，音板设计非常符合钢琴共鸣系统的发声规律，产生更加优美琴声和纯正的音质效果。</w:t>
            </w:r>
            <w:r>
              <w:rPr>
                <w:rFonts w:hint="eastAsia"/>
                <w:color w:val="000000"/>
                <w:szCs w:val="21"/>
              </w:rPr>
              <w:br w:type="textWrapping"/>
            </w:r>
            <w:r>
              <w:rPr>
                <w:rFonts w:hint="eastAsia"/>
                <w:color w:val="000000"/>
                <w:szCs w:val="21"/>
              </w:rPr>
              <w:t>4、琴弦：采用德国Roslau的防锈钢线，音色纯净，音准稳定。</w:t>
            </w:r>
            <w:r>
              <w:rPr>
                <w:rFonts w:hint="eastAsia"/>
                <w:color w:val="000000"/>
                <w:szCs w:val="21"/>
              </w:rPr>
              <w:br w:type="textWrapping"/>
            </w:r>
            <w:r>
              <w:rPr>
                <w:rFonts w:hint="eastAsia"/>
                <w:color w:val="000000"/>
                <w:szCs w:val="21"/>
              </w:rPr>
              <w:t>5、弦码：采用色木多层板制作，音频振动响应精确、迅速。</w:t>
            </w:r>
            <w:r>
              <w:rPr>
                <w:rFonts w:hint="eastAsia"/>
                <w:color w:val="000000"/>
                <w:szCs w:val="21"/>
              </w:rPr>
              <w:br w:type="textWrapping"/>
            </w:r>
            <w:r>
              <w:rPr>
                <w:rFonts w:hint="eastAsia"/>
                <w:color w:val="000000"/>
                <w:szCs w:val="21"/>
              </w:rPr>
              <w:t>6、弦轴板：由多层坚硬的色木交错拼接而成，为弦轴钉提供稳固的握钉力，保证了音准稳定性。</w:t>
            </w:r>
            <w:r>
              <w:rPr>
                <w:rFonts w:hint="eastAsia"/>
                <w:color w:val="000000"/>
                <w:szCs w:val="21"/>
              </w:rPr>
              <w:br w:type="textWrapping"/>
            </w:r>
            <w:r>
              <w:rPr>
                <w:rFonts w:hint="eastAsia"/>
                <w:color w:val="000000"/>
                <w:szCs w:val="21"/>
              </w:rPr>
              <w:t>7、弦槌：采用优质国产羊毛毡并应用欧洲传统工艺制作的弦槌，音色圆润通透。</w:t>
            </w:r>
            <w:r>
              <w:rPr>
                <w:rFonts w:hint="eastAsia"/>
                <w:color w:val="000000"/>
                <w:szCs w:val="21"/>
              </w:rPr>
              <w:br w:type="textWrapping"/>
            </w:r>
            <w:r>
              <w:rPr>
                <w:rFonts w:hint="eastAsia"/>
                <w:color w:val="000000"/>
                <w:szCs w:val="21"/>
              </w:rPr>
              <w:t xml:space="preserve">8、制音器：采用优质羊毛毡制造，制音效果好。 </w:t>
            </w:r>
            <w:r>
              <w:rPr>
                <w:rFonts w:hint="eastAsia"/>
                <w:color w:val="000000"/>
                <w:szCs w:val="21"/>
              </w:rPr>
              <w:br w:type="textWrapping"/>
            </w:r>
            <w:r>
              <w:rPr>
                <w:rFonts w:hint="eastAsia"/>
                <w:color w:val="000000"/>
                <w:szCs w:val="21"/>
              </w:rPr>
              <w:t>9、琴键：亚光黑键，色彩和质感如同乌木，触感舒适自然。</w:t>
            </w:r>
            <w:r>
              <w:rPr>
                <w:rFonts w:hint="eastAsia"/>
                <w:color w:val="000000"/>
                <w:szCs w:val="21"/>
              </w:rPr>
              <w:br w:type="textWrapping"/>
            </w:r>
            <w:r>
              <w:rPr>
                <w:rFonts w:hint="eastAsia"/>
                <w:color w:val="000000"/>
                <w:szCs w:val="21"/>
              </w:rPr>
              <w:t>10、外壳涂饰：采用名牌的不饱和树脂环保漆，并应用静电喷涂、自动淋油等先进涂饰工艺，令漆面光亮平整，附带琴凳。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15F345">
            <w:pPr>
              <w:widowControl/>
              <w:spacing w:line="360" w:lineRule="auto"/>
              <w:jc w:val="left"/>
              <w:rPr>
                <w:rFonts w:ascii="宋体" w:hAnsi="宋体" w:eastAsia="宋体" w:cs="仿宋"/>
                <w:color w:val="000000"/>
                <w:kern w:val="0"/>
                <w:szCs w:val="21"/>
                <w:shd w:val="clear" w:color="auto" w:fill="FFFFFF"/>
              </w:rPr>
            </w:pPr>
            <w:r>
              <w:rPr>
                <w:rFonts w:hint="eastAsia"/>
                <w:szCs w:val="21"/>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546630">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13357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DF2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BA123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2</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DEBB8E">
            <w:pPr>
              <w:widowControl/>
              <w:spacing w:line="360" w:lineRule="auto"/>
              <w:jc w:val="left"/>
              <w:rPr>
                <w:rFonts w:ascii="宋体" w:hAnsi="宋体" w:eastAsia="宋体" w:cs="仿宋"/>
                <w:color w:val="000000"/>
                <w:kern w:val="0"/>
                <w:szCs w:val="21"/>
                <w:shd w:val="clear" w:color="auto" w:fill="FFFFFF"/>
              </w:rPr>
            </w:pPr>
            <w:r>
              <w:rPr>
                <w:rFonts w:hint="eastAsia"/>
                <w:szCs w:val="21"/>
              </w:rPr>
              <w:t>智慧黑板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3A7EEE">
            <w:pPr>
              <w:widowControl/>
              <w:spacing w:line="360" w:lineRule="auto"/>
              <w:jc w:val="left"/>
              <w:rPr>
                <w:rFonts w:ascii="宋体" w:hAnsi="宋体" w:eastAsia="宋体" w:cs="仿宋"/>
                <w:color w:val="000000"/>
                <w:kern w:val="0"/>
                <w:szCs w:val="21"/>
                <w:shd w:val="clear" w:color="auto" w:fill="FFFFFF"/>
              </w:rPr>
            </w:pPr>
            <w:r>
              <w:rPr>
                <w:rFonts w:hint="eastAsia"/>
                <w:szCs w:val="21"/>
              </w:rPr>
              <w:br w:type="textWrapping"/>
            </w:r>
            <w:r>
              <w:rPr>
                <w:rFonts w:hint="eastAsia"/>
                <w:szCs w:val="21"/>
              </w:rPr>
              <w:t>1、整机采用全金属外壳，三拼接平面一体化设计，屏幕边缘采用圆角包边防护，整机背板采用金属材质。</w:t>
            </w:r>
            <w:r>
              <w:rPr>
                <w:rFonts w:hint="eastAsia"/>
                <w:szCs w:val="21"/>
              </w:rPr>
              <w:br w:type="textWrapping"/>
            </w:r>
            <w:r>
              <w:rPr>
                <w:rFonts w:hint="eastAsia"/>
                <w:szCs w:val="21"/>
              </w:rPr>
              <w:t>2、整机屏幕边缘采用金属圆角包边防护，整机背板采用金属材质，有效屏蔽内部电路器件辐射；防潮耐盐雾蚀锈，适应多种教学环境。</w:t>
            </w:r>
            <w:r>
              <w:rPr>
                <w:rFonts w:hint="eastAsia"/>
                <w:szCs w:val="21"/>
              </w:rPr>
              <w:br w:type="textWrapping"/>
            </w:r>
            <w:r>
              <w:rPr>
                <w:rFonts w:hint="eastAsia"/>
                <w:szCs w:val="21"/>
              </w:rPr>
              <w:t>3、无推拉式结构，外部无任何可见内部功能模块连接线。主副屏过渡平滑，中间无单独边框阻隔。</w:t>
            </w:r>
            <w:r>
              <w:rPr>
                <w:rFonts w:hint="eastAsia"/>
                <w:szCs w:val="21"/>
              </w:rPr>
              <w:br w:type="textWrapping"/>
            </w:r>
            <w:r>
              <w:rPr>
                <w:rFonts w:hint="eastAsia"/>
                <w:szCs w:val="21"/>
              </w:rPr>
              <w:t>4、整体外观尺寸：宽≥4200mm，高≥1200mm，厚≤110mm。</w:t>
            </w:r>
            <w:r>
              <w:rPr>
                <w:rFonts w:hint="eastAsia"/>
                <w:szCs w:val="21"/>
              </w:rPr>
              <w:br w:type="textWrapping"/>
            </w:r>
            <w:r>
              <w:rPr>
                <w:rFonts w:hint="eastAsia"/>
                <w:szCs w:val="21"/>
              </w:rPr>
              <w:t>5、主屏支持普通粉笔直接书写。</w:t>
            </w:r>
            <w:r>
              <w:rPr>
                <w:rFonts w:hint="eastAsia"/>
                <w:szCs w:val="21"/>
              </w:rPr>
              <w:br w:type="textWrapping"/>
            </w:r>
            <w:r>
              <w:rPr>
                <w:rFonts w:hint="eastAsia"/>
                <w:szCs w:val="21"/>
              </w:rPr>
              <w:t>6、整机两侧副屏可支持以下媒介（普通粉笔、液体粉笔、成膜笔）进行板书书写。</w:t>
            </w:r>
            <w:r>
              <w:rPr>
                <w:rFonts w:hint="eastAsia"/>
                <w:szCs w:val="21"/>
              </w:rPr>
              <w:br w:type="textWrapping"/>
            </w:r>
            <w:r>
              <w:rPr>
                <w:rFonts w:hint="eastAsia"/>
                <w:szCs w:val="21"/>
              </w:rPr>
              <w:t>7、整机屏幕采用86英寸液晶显示器。</w:t>
            </w:r>
            <w:r>
              <w:rPr>
                <w:rFonts w:hint="eastAsia"/>
                <w:szCs w:val="21"/>
              </w:rPr>
              <w:br w:type="textWrapping"/>
            </w:r>
            <w:r>
              <w:rPr>
                <w:rFonts w:hint="eastAsia"/>
                <w:szCs w:val="21"/>
              </w:rPr>
              <w:t>8、整机采用超高清LED液晶显示屏，显示比例16:9，分辨率3840×2160。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D656DD">
            <w:pPr>
              <w:widowControl/>
              <w:spacing w:line="360" w:lineRule="auto"/>
              <w:jc w:val="left"/>
              <w:rPr>
                <w:rFonts w:ascii="宋体" w:hAnsi="宋体" w:eastAsia="宋体" w:cs="仿宋"/>
                <w:color w:val="000000"/>
                <w:kern w:val="0"/>
                <w:szCs w:val="21"/>
                <w:shd w:val="clear" w:color="auto" w:fill="FFFFFF"/>
              </w:rPr>
            </w:pPr>
            <w:r>
              <w:rPr>
                <w:rFonts w:hint="eastAsia"/>
                <w:szCs w:val="21"/>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1EED0B">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26BA16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46D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35035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3</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7CB03E">
            <w:pPr>
              <w:widowControl/>
              <w:spacing w:line="360" w:lineRule="auto"/>
              <w:jc w:val="left"/>
              <w:rPr>
                <w:rFonts w:ascii="宋体" w:hAnsi="宋体" w:eastAsia="宋体" w:cs="仿宋"/>
                <w:color w:val="000000"/>
                <w:kern w:val="0"/>
                <w:szCs w:val="21"/>
                <w:shd w:val="clear" w:color="auto" w:fill="FFFFFF"/>
              </w:rPr>
            </w:pPr>
            <w:r>
              <w:rPr>
                <w:rFonts w:hint="eastAsia"/>
                <w:szCs w:val="21"/>
              </w:rPr>
              <w:t>电子琴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70655B">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 xml:space="preserve">61键标准力度响应键盘 </w:t>
            </w:r>
            <w:r>
              <w:rPr>
                <w:rFonts w:hint="eastAsia"/>
                <w:color w:val="000000"/>
                <w:szCs w:val="21"/>
              </w:rPr>
              <w:br w:type="textWrapping"/>
            </w:r>
            <w:r>
              <w:rPr>
                <w:rFonts w:hint="eastAsia"/>
                <w:color w:val="000000"/>
                <w:szCs w:val="21"/>
              </w:rPr>
              <w:t xml:space="preserve">• 中文面板印刷，方便教学使用 </w:t>
            </w:r>
            <w:r>
              <w:rPr>
                <w:rFonts w:hint="eastAsia"/>
                <w:color w:val="000000"/>
                <w:szCs w:val="21"/>
              </w:rPr>
              <w:br w:type="textWrapping"/>
            </w:r>
            <w:r>
              <w:rPr>
                <w:rFonts w:hint="eastAsia"/>
                <w:color w:val="000000"/>
                <w:szCs w:val="21"/>
              </w:rPr>
              <w:t xml:space="preserve">• 直触式按钮选择与数字键选择双模式 </w:t>
            </w:r>
            <w:r>
              <w:rPr>
                <w:rFonts w:hint="eastAsia"/>
                <w:color w:val="000000"/>
                <w:szCs w:val="21"/>
              </w:rPr>
              <w:br w:type="textWrapping"/>
            </w:r>
            <w:r>
              <w:rPr>
                <w:rFonts w:hint="eastAsia"/>
                <w:color w:val="000000"/>
                <w:szCs w:val="21"/>
              </w:rPr>
              <w:t xml:space="preserve">• 不少于512种音色，含22种中国民族音色，2组中国打击乐器 </w:t>
            </w:r>
            <w:r>
              <w:rPr>
                <w:rFonts w:hint="eastAsia"/>
                <w:color w:val="000000"/>
                <w:szCs w:val="21"/>
              </w:rPr>
              <w:br w:type="textWrapping"/>
            </w:r>
            <w:r>
              <w:rPr>
                <w:rFonts w:hint="eastAsia"/>
                <w:color w:val="000000"/>
                <w:szCs w:val="21"/>
              </w:rPr>
              <w:t xml:space="preserve">• 超宽立体声功能 </w:t>
            </w:r>
            <w:r>
              <w:rPr>
                <w:rFonts w:hint="eastAsia"/>
                <w:color w:val="000000"/>
                <w:szCs w:val="21"/>
              </w:rPr>
              <w:br w:type="textWrapping"/>
            </w:r>
            <w:r>
              <w:rPr>
                <w:rFonts w:hint="eastAsia"/>
                <w:color w:val="000000"/>
                <w:szCs w:val="21"/>
              </w:rPr>
              <w:t xml:space="preserve">• AWM（声波记忆）音源技术，复音数32 </w:t>
            </w:r>
            <w:r>
              <w:rPr>
                <w:rFonts w:hint="eastAsia"/>
                <w:color w:val="000000"/>
                <w:szCs w:val="21"/>
              </w:rPr>
              <w:br w:type="textWrapping"/>
            </w:r>
            <w:r>
              <w:rPr>
                <w:rFonts w:hint="eastAsia"/>
                <w:color w:val="000000"/>
                <w:szCs w:val="21"/>
              </w:rPr>
              <w:t xml:space="preserve">• 不少于150种伴奏型，含10种中国风伴奏 </w:t>
            </w:r>
            <w:r>
              <w:rPr>
                <w:rFonts w:hint="eastAsia"/>
                <w:color w:val="000000"/>
                <w:szCs w:val="21"/>
              </w:rPr>
              <w:br w:type="textWrapping"/>
            </w:r>
            <w:r>
              <w:rPr>
                <w:rFonts w:hint="eastAsia"/>
                <w:color w:val="000000"/>
                <w:szCs w:val="21"/>
              </w:rPr>
              <w:t xml:space="preserve">• 单触设定功能 </w:t>
            </w:r>
            <w:r>
              <w:rPr>
                <w:rFonts w:hint="eastAsia"/>
                <w:color w:val="000000"/>
                <w:szCs w:val="21"/>
              </w:rPr>
              <w:br w:type="textWrapping"/>
            </w:r>
            <w:r>
              <w:rPr>
                <w:rFonts w:hint="eastAsia"/>
                <w:color w:val="000000"/>
                <w:szCs w:val="21"/>
              </w:rPr>
              <w:t xml:space="preserve">• 可以进行实时控制的滑音轮及滑音钮 </w:t>
            </w:r>
            <w:r>
              <w:rPr>
                <w:rFonts w:hint="eastAsia"/>
                <w:color w:val="000000"/>
                <w:szCs w:val="21"/>
              </w:rPr>
              <w:br w:type="textWrapping"/>
            </w:r>
            <w:r>
              <w:rPr>
                <w:rFonts w:hint="eastAsia"/>
                <w:color w:val="000000"/>
                <w:szCs w:val="21"/>
              </w:rPr>
              <w:t xml:space="preserve">• 双音色及音色分割功能 </w:t>
            </w:r>
            <w:r>
              <w:rPr>
                <w:rFonts w:hint="eastAsia"/>
                <w:color w:val="000000"/>
                <w:szCs w:val="21"/>
              </w:rPr>
              <w:br w:type="textWrapping"/>
            </w:r>
            <w:r>
              <w:rPr>
                <w:rFonts w:hint="eastAsia"/>
                <w:color w:val="000000"/>
                <w:szCs w:val="21"/>
              </w:rPr>
              <w:t>• 9种混响，4种合唱，26种和声等周边功能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F3BBED">
            <w:pPr>
              <w:widowControl/>
              <w:spacing w:line="360" w:lineRule="auto"/>
              <w:jc w:val="left"/>
              <w:rPr>
                <w:rFonts w:ascii="宋体" w:hAnsi="宋体" w:eastAsia="宋体" w:cs="仿宋"/>
                <w:color w:val="000000"/>
                <w:kern w:val="0"/>
                <w:szCs w:val="21"/>
                <w:shd w:val="clear" w:color="auto" w:fill="FFFFFF"/>
              </w:rPr>
            </w:pPr>
            <w:r>
              <w:rPr>
                <w:rFonts w:hint="eastAsia"/>
                <w:szCs w:val="21"/>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68877F">
            <w:pPr>
              <w:widowControl/>
              <w:spacing w:line="360" w:lineRule="auto"/>
              <w:jc w:val="left"/>
              <w:rPr>
                <w:rFonts w:ascii="宋体" w:hAnsi="宋体" w:eastAsia="宋体" w:cs="仿宋"/>
                <w:color w:val="000000"/>
                <w:kern w:val="0"/>
                <w:szCs w:val="21"/>
                <w:shd w:val="clear" w:color="auto" w:fill="FFFFFF"/>
              </w:rPr>
            </w:pPr>
            <w:r>
              <w:rPr>
                <w:rFonts w:hint="eastAsia"/>
                <w:szCs w:val="21"/>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57324F3">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1F2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8BC91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4</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A2D31F">
            <w:pPr>
              <w:widowControl/>
              <w:spacing w:line="360" w:lineRule="auto"/>
              <w:jc w:val="left"/>
              <w:rPr>
                <w:rFonts w:ascii="宋体" w:hAnsi="宋体" w:eastAsia="宋体" w:cs="仿宋"/>
                <w:color w:val="000000"/>
                <w:kern w:val="0"/>
                <w:szCs w:val="21"/>
                <w:shd w:val="clear" w:color="auto" w:fill="FFFFFF"/>
              </w:rPr>
            </w:pPr>
            <w:r>
              <w:rPr>
                <w:rFonts w:hint="eastAsia"/>
                <w:szCs w:val="21"/>
              </w:rPr>
              <w:t>手风琴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481A3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1、规格：120贝司，键盘式传统手风琴，41键盘，7/2变音器。</w:t>
            </w:r>
            <w:r>
              <w:rPr>
                <w:rFonts w:hint="eastAsia"/>
                <w:color w:val="000000"/>
                <w:szCs w:val="21"/>
              </w:rPr>
              <w:br w:type="textWrapping"/>
            </w:r>
            <w:r>
              <w:rPr>
                <w:rFonts w:hint="eastAsia"/>
                <w:color w:val="000000"/>
                <w:szCs w:val="21"/>
              </w:rPr>
              <w:t>2、三排簧.键盘灵活，琴键排列表面平整。</w:t>
            </w:r>
            <w:r>
              <w:rPr>
                <w:rFonts w:hint="eastAsia"/>
                <w:color w:val="000000"/>
                <w:szCs w:val="21"/>
              </w:rPr>
              <w:br w:type="textWrapping"/>
            </w:r>
            <w:r>
              <w:rPr>
                <w:rFonts w:hint="eastAsia"/>
                <w:color w:val="000000"/>
                <w:szCs w:val="21"/>
              </w:rPr>
              <w:t>3、风箱密封严密，不漏气，琴面表面光滑，使用灵活。</w:t>
            </w:r>
            <w:r>
              <w:rPr>
                <w:rFonts w:hint="eastAsia"/>
                <w:color w:val="000000"/>
                <w:szCs w:val="21"/>
              </w:rPr>
              <w:br w:type="textWrapping"/>
            </w:r>
            <w:r>
              <w:rPr>
                <w:rFonts w:hint="eastAsia"/>
                <w:color w:val="000000"/>
                <w:szCs w:val="21"/>
              </w:rPr>
              <w:t>4、琴键运动灵敏，不相互摩擦，音质全音域均匀无杂音。</w:t>
            </w:r>
            <w:r>
              <w:rPr>
                <w:rFonts w:hint="eastAsia"/>
                <w:color w:val="000000"/>
                <w:szCs w:val="21"/>
              </w:rPr>
              <w:br w:type="textWrapping"/>
            </w:r>
            <w:r>
              <w:rPr>
                <w:rFonts w:hint="eastAsia"/>
                <w:color w:val="000000"/>
                <w:szCs w:val="21"/>
              </w:rPr>
              <w:t>5、贝司机：采用硬质合金铝板、铝材，严禁采用铁丝点焊工艺。</w:t>
            </w:r>
            <w:r>
              <w:rPr>
                <w:rFonts w:hint="eastAsia"/>
                <w:color w:val="000000"/>
                <w:szCs w:val="21"/>
              </w:rPr>
              <w:br w:type="textWrapping"/>
            </w:r>
            <w:r>
              <w:rPr>
                <w:rFonts w:hint="eastAsia"/>
                <w:color w:val="000000"/>
                <w:szCs w:val="21"/>
              </w:rPr>
              <w:t>6、配琴包、背带。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9AF2C0">
            <w:pPr>
              <w:widowControl/>
              <w:spacing w:line="360" w:lineRule="auto"/>
              <w:jc w:val="left"/>
              <w:rPr>
                <w:rFonts w:ascii="宋体" w:hAnsi="宋体" w:eastAsia="宋体" w:cs="仿宋"/>
                <w:color w:val="000000"/>
                <w:kern w:val="0"/>
                <w:szCs w:val="21"/>
                <w:shd w:val="clear" w:color="auto" w:fill="FFFFFF"/>
              </w:rPr>
            </w:pPr>
            <w:r>
              <w:rPr>
                <w:rFonts w:hint="eastAsia"/>
                <w:szCs w:val="21"/>
              </w:rPr>
              <w:t>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7F9044">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44C173C">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6C6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80A0E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5</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0CEFA3">
            <w:pPr>
              <w:widowControl/>
              <w:spacing w:line="360" w:lineRule="auto"/>
              <w:jc w:val="left"/>
              <w:rPr>
                <w:rFonts w:ascii="宋体" w:hAnsi="宋体" w:eastAsia="宋体" w:cs="仿宋"/>
                <w:color w:val="000000"/>
                <w:kern w:val="0"/>
                <w:szCs w:val="21"/>
                <w:shd w:val="clear" w:color="auto" w:fill="FFFFFF"/>
              </w:rPr>
            </w:pPr>
            <w:r>
              <w:rPr>
                <w:rFonts w:hint="eastAsia"/>
                <w:szCs w:val="21"/>
              </w:rPr>
              <w:t>音响系统</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CCD82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CD、功放、音箱、卡座、卡拉OK功能等。1、CD机配DVD机，2、功放AC220V，有效输出功率≥50W+50W，扩音功率≥250W+250W。频响50HZ——15000HZ，信噪比：≥100db,4路话筒输入，≥4路线输入，2路线输出。3、卡座：单卡，带USB接口。4、音箱，有效功率≥100W+100W，峰值功率≥500W+500W。频响30HZ——100000HZ。配音箱线，支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5A92C6">
            <w:pPr>
              <w:widowControl/>
              <w:spacing w:line="360" w:lineRule="auto"/>
              <w:jc w:val="left"/>
              <w:rPr>
                <w:rFonts w:ascii="宋体" w:hAnsi="宋体" w:eastAsia="宋体" w:cs="仿宋"/>
                <w:color w:val="000000"/>
                <w:kern w:val="0"/>
                <w:szCs w:val="21"/>
                <w:shd w:val="clear" w:color="auto" w:fill="FFFFFF"/>
              </w:rPr>
            </w:pPr>
            <w:r>
              <w:rPr>
                <w:rFonts w:hint="eastAsia"/>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56868D">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9C8B9A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857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F3D14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6</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83312C">
            <w:pPr>
              <w:widowControl/>
              <w:spacing w:line="360" w:lineRule="auto"/>
              <w:jc w:val="left"/>
              <w:rPr>
                <w:rFonts w:ascii="宋体" w:hAnsi="宋体" w:eastAsia="宋体" w:cs="仿宋"/>
                <w:color w:val="000000"/>
                <w:kern w:val="0"/>
                <w:szCs w:val="21"/>
                <w:shd w:val="clear" w:color="auto" w:fill="FFFFFF"/>
              </w:rPr>
            </w:pPr>
            <w:r>
              <w:rPr>
                <w:rFonts w:hint="eastAsia"/>
                <w:szCs w:val="21"/>
              </w:rPr>
              <w:t>合唱台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BB0E67">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1.产品规格：</w:t>
            </w:r>
            <w:r>
              <w:rPr>
                <w:rFonts w:hint="eastAsia"/>
                <w:color w:val="000000"/>
                <w:szCs w:val="21"/>
              </w:rPr>
              <w:br w:type="textWrapping"/>
            </w:r>
            <w:r>
              <w:rPr>
                <w:rFonts w:hint="eastAsia"/>
                <w:color w:val="000000"/>
                <w:szCs w:val="21"/>
              </w:rPr>
              <w:t xml:space="preserve">（1）三层合唱台结构（长≥630mm，台阶宽≥400mm，三层高≥625mm）； </w:t>
            </w:r>
            <w:r>
              <w:rPr>
                <w:rFonts w:hint="eastAsia"/>
                <w:color w:val="000000"/>
                <w:szCs w:val="21"/>
              </w:rPr>
              <w:br w:type="textWrapping"/>
            </w:r>
            <w:r>
              <w:rPr>
                <w:rFonts w:hint="eastAsia"/>
                <w:color w:val="000000"/>
                <w:szCs w:val="21"/>
              </w:rPr>
              <w:t>（2）平面舞台结构（长≥630mm，宽≥1600mm，高度≥312mm）；</w:t>
            </w:r>
            <w:r>
              <w:rPr>
                <w:rFonts w:hint="eastAsia"/>
                <w:color w:val="000000"/>
                <w:szCs w:val="21"/>
              </w:rPr>
              <w:br w:type="textWrapping"/>
            </w:r>
            <w:r>
              <w:rPr>
                <w:rFonts w:hint="eastAsia"/>
                <w:color w:val="000000"/>
                <w:szCs w:val="21"/>
              </w:rPr>
              <w:t xml:space="preserve">2.工艺说明：吹塑制作，材质轻，耐磨抗压，抗氧化功能强，长期使用也不会产生开裂现象，硬度和强度高，吸水性小，优良的电绝缘性，耐寒；  </w:t>
            </w:r>
            <w:r>
              <w:rPr>
                <w:rFonts w:hint="eastAsia"/>
                <w:color w:val="000000"/>
                <w:szCs w:val="21"/>
              </w:rPr>
              <w:br w:type="textWrapping"/>
            </w:r>
            <w:r>
              <w:rPr>
                <w:rFonts w:hint="eastAsia"/>
                <w:color w:val="000000"/>
                <w:szCs w:val="21"/>
              </w:rPr>
              <w:t xml:space="preserve">（1）主要配件采用高密度聚乙烯（HDPE）为原料，中空吹塑工艺制作，下立 脚板厚度达到 50mm，其他部位≥28mm； </w:t>
            </w:r>
            <w:r>
              <w:rPr>
                <w:rFonts w:hint="eastAsia"/>
                <w:color w:val="000000"/>
                <w:szCs w:val="21"/>
              </w:rPr>
              <w:br w:type="textWrapping"/>
            </w:r>
            <w:r>
              <w:rPr>
                <w:rFonts w:hint="eastAsia"/>
                <w:color w:val="000000"/>
                <w:szCs w:val="21"/>
              </w:rPr>
              <w:t>（2）辅助（连接）材料采用聚丙烯（PP）为原料，注塑成型；</w:t>
            </w:r>
            <w:r>
              <w:rPr>
                <w:rFonts w:hint="eastAsia"/>
                <w:color w:val="000000"/>
                <w:szCs w:val="21"/>
              </w:rPr>
              <w:br w:type="textWrapping"/>
            </w:r>
            <w:r>
              <w:rPr>
                <w:rFonts w:hint="eastAsia"/>
                <w:color w:val="000000"/>
                <w:szCs w:val="21"/>
              </w:rPr>
              <w:t>（3）拼装：内部为卡件和卯榫连接，外部为注塑链接和下沉螺丝固定；</w:t>
            </w:r>
            <w:r>
              <w:rPr>
                <w:rFonts w:hint="eastAsia"/>
                <w:color w:val="000000"/>
                <w:szCs w:val="21"/>
              </w:rPr>
              <w:br w:type="textWrapping"/>
            </w:r>
            <w:r>
              <w:rPr>
                <w:rFonts w:hint="eastAsia"/>
                <w:color w:val="000000"/>
                <w:szCs w:val="21"/>
              </w:rPr>
              <w:t xml:space="preserve">3.设计特点： 符合国家标准和行业标准，既造型美观，同时兼顾便于安装、维护和管理， 环保，硬度高，韧性强，表面耐磨、耐划伤、抗污抗老化、抗压抗冲击。机械强度测试可承重2000KG以上，安全有保障； </w:t>
            </w:r>
            <w:r>
              <w:rPr>
                <w:rFonts w:hint="eastAsia"/>
                <w:color w:val="000000"/>
                <w:szCs w:val="21"/>
              </w:rPr>
              <w:br w:type="textWrapping"/>
            </w:r>
            <w:r>
              <w:rPr>
                <w:rFonts w:hint="eastAsia"/>
                <w:color w:val="000000"/>
                <w:szCs w:val="21"/>
              </w:rPr>
              <w:t xml:space="preserve">（1）拼装合理，牢固，没有多余的凸出的钢构件，满足强度的前提，保障 安全，适合各个年龄段使用；采用不同方式拼接组成、三阶、二阶、一阶； </w:t>
            </w:r>
            <w:r>
              <w:rPr>
                <w:rFonts w:hint="eastAsia"/>
                <w:color w:val="000000"/>
                <w:szCs w:val="21"/>
              </w:rPr>
              <w:br w:type="textWrapping"/>
            </w:r>
            <w:r>
              <w:rPr>
                <w:rFonts w:hint="eastAsia"/>
                <w:color w:val="000000"/>
                <w:szCs w:val="21"/>
              </w:rPr>
              <w:t>（2）中空配件侧面设计内陷抓手，底下有站脚，后面配有脚轮方便移动，可随手推出轻松转换位置，保护地面的同时，满足使用方便的要求；</w:t>
            </w:r>
            <w:r>
              <w:rPr>
                <w:rFonts w:hint="eastAsia"/>
                <w:color w:val="000000"/>
                <w:szCs w:val="21"/>
              </w:rPr>
              <w:br w:type="textWrapping"/>
            </w:r>
            <w:r>
              <w:rPr>
                <w:rFonts w:hint="eastAsia"/>
                <w:color w:val="000000"/>
                <w:szCs w:val="21"/>
              </w:rPr>
              <w:t xml:space="preserve">（3）合唱台台阶可翻转设计，可调整为两层合唱台也可以变为一个整体的小舞台，侧面轮子设计方便推移，未使用时还可倒立放置收纳节省活动空间； </w:t>
            </w:r>
            <w:r>
              <w:rPr>
                <w:rFonts w:hint="eastAsia"/>
                <w:color w:val="000000"/>
                <w:szCs w:val="21"/>
              </w:rPr>
              <w:br w:type="textWrapping"/>
            </w:r>
            <w:r>
              <w:rPr>
                <w:rFonts w:hint="eastAsia"/>
                <w:color w:val="000000"/>
                <w:szCs w:val="21"/>
              </w:rPr>
              <w:t>（4）台面11条带防滑点的防滑条，每层梯面有四个音符满足乐感俏皮的设计。</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3821BA">
            <w:pPr>
              <w:widowControl/>
              <w:spacing w:line="360" w:lineRule="auto"/>
              <w:jc w:val="left"/>
              <w:rPr>
                <w:rFonts w:ascii="宋体" w:hAnsi="宋体" w:eastAsia="宋体" w:cs="仿宋"/>
                <w:color w:val="000000"/>
                <w:kern w:val="0"/>
                <w:szCs w:val="21"/>
                <w:shd w:val="clear" w:color="auto" w:fill="FFFFFF"/>
              </w:rPr>
            </w:pPr>
            <w:r>
              <w:rPr>
                <w:rFonts w:hint="eastAsia"/>
                <w:szCs w:val="21"/>
              </w:rPr>
              <w:t>组</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09E046">
            <w:pPr>
              <w:widowControl/>
              <w:spacing w:line="360" w:lineRule="auto"/>
              <w:jc w:val="left"/>
              <w:rPr>
                <w:rFonts w:ascii="宋体" w:hAnsi="宋体" w:eastAsia="宋体" w:cs="仿宋"/>
                <w:color w:val="000000"/>
                <w:kern w:val="0"/>
                <w:szCs w:val="21"/>
                <w:shd w:val="clear" w:color="auto" w:fill="FFFFFF"/>
              </w:rPr>
            </w:pPr>
            <w:r>
              <w:rPr>
                <w:rFonts w:hint="eastAsia"/>
                <w:szCs w:val="21"/>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E5E483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3ED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A2FDF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7</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87D417">
            <w:pPr>
              <w:widowControl/>
              <w:spacing w:line="360" w:lineRule="auto"/>
              <w:jc w:val="left"/>
              <w:rPr>
                <w:rFonts w:ascii="宋体" w:hAnsi="宋体" w:eastAsia="宋体" w:cs="仿宋"/>
                <w:color w:val="000000"/>
                <w:kern w:val="0"/>
                <w:szCs w:val="21"/>
                <w:shd w:val="clear" w:color="auto" w:fill="FFFFFF"/>
              </w:rPr>
            </w:pPr>
            <w:r>
              <w:rPr>
                <w:rFonts w:hint="eastAsia"/>
                <w:szCs w:val="21"/>
              </w:rPr>
              <w:t>音乐节拍器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F9F63D">
            <w:pPr>
              <w:widowControl/>
              <w:spacing w:line="360" w:lineRule="auto"/>
              <w:jc w:val="left"/>
              <w:rPr>
                <w:rFonts w:ascii="宋体" w:hAnsi="宋体" w:eastAsia="宋体" w:cs="仿宋"/>
                <w:color w:val="000000"/>
                <w:kern w:val="0"/>
                <w:szCs w:val="21"/>
                <w:shd w:val="clear" w:color="auto" w:fill="FFFFFF"/>
              </w:rPr>
            </w:pPr>
            <w:r>
              <w:rPr>
                <w:rFonts w:hint="eastAsia"/>
                <w:szCs w:val="21"/>
              </w:rPr>
              <w:t>机械式，优质机芯。</w:t>
            </w:r>
            <w:r>
              <w:rPr>
                <w:rFonts w:hint="eastAsia"/>
                <w:szCs w:val="21"/>
              </w:rPr>
              <w:br w:type="textWrapping"/>
            </w:r>
            <w:r>
              <w:rPr>
                <w:rFonts w:hint="eastAsia"/>
                <w:szCs w:val="21"/>
              </w:rPr>
              <w:t>1.节拍器摆杆左右摆动自然、顺畅，无大小、快慢、停顿等现象；2.节拍器外壳件光亮、整洁、色泽基本均匀，无明显的色差、损伤、斑痕等缺陷存在；3.透明罩脱卸方便，固定可靠，透明度高，无损伤；4.滑块上沿与刻字板上对应刻度线基本齐平，表面光亮耐磨，定位可靠，滑动顺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04F307">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FE0F69">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6AA37CF">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5BC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D6306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8</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66A1B5">
            <w:pPr>
              <w:widowControl/>
              <w:spacing w:line="360" w:lineRule="auto"/>
              <w:jc w:val="left"/>
              <w:rPr>
                <w:rFonts w:ascii="宋体" w:hAnsi="宋体" w:eastAsia="宋体" w:cs="仿宋"/>
                <w:color w:val="000000"/>
                <w:kern w:val="0"/>
                <w:szCs w:val="21"/>
                <w:shd w:val="clear" w:color="auto" w:fill="FFFFFF"/>
              </w:rPr>
            </w:pPr>
            <w:r>
              <w:rPr>
                <w:rFonts w:hint="eastAsia"/>
                <w:szCs w:val="21"/>
              </w:rPr>
              <w:t>音叉</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EDC9F7">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呈“Y”形的钢质制造，击发以此共振音响持续时间不少于10S，击锤长约190mm，叉体高约120mm，击锤敲击叉体时，发出清脆响亮的声音。叉体：采用优质钢材制作，含碳率高，外表镀铬，光亮无毛刺，无裂纹。琴盒采用优质木材，喷漆，光滑无毛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F329AA">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15C1B4">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7380333">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090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A91CC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9</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814E3E">
            <w:pPr>
              <w:widowControl/>
              <w:spacing w:line="360" w:lineRule="auto"/>
              <w:jc w:val="left"/>
              <w:rPr>
                <w:rFonts w:ascii="宋体" w:hAnsi="宋体" w:eastAsia="宋体" w:cs="仿宋"/>
                <w:color w:val="000000"/>
                <w:kern w:val="0"/>
                <w:szCs w:val="21"/>
                <w:shd w:val="clear" w:color="auto" w:fill="FFFFFF"/>
              </w:rPr>
            </w:pPr>
            <w:r>
              <w:rPr>
                <w:rFonts w:hint="eastAsia"/>
                <w:szCs w:val="21"/>
              </w:rPr>
              <w:t>乐器储藏柜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8F81C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规格：长800*宽400*高2000mm，实木柜子，采用环保橡胶木面板制作，无异味，耐高温，板材圆滑无毛刺，卫生安全。上部1100mm，隔板两层可调节，木质边框镶玻璃对开门，下部900mm，隔板二层可调节，木质对开门，隔板15mm以上，其它板材不低于16mm。结构牢固，外形美观，成品具有不透水，不变形，耐用性强等性能。使用灵活、方便、经久耐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558F43">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F5A38B">
            <w:pPr>
              <w:widowControl/>
              <w:spacing w:line="360" w:lineRule="auto"/>
              <w:jc w:val="left"/>
              <w:rPr>
                <w:rFonts w:ascii="宋体" w:hAnsi="宋体" w:eastAsia="宋体" w:cs="仿宋"/>
                <w:color w:val="000000"/>
                <w:kern w:val="0"/>
                <w:szCs w:val="21"/>
                <w:shd w:val="clear" w:color="auto" w:fill="FFFFFF"/>
              </w:rPr>
            </w:pPr>
            <w:r>
              <w:rPr>
                <w:rFonts w:hint="eastAsia"/>
                <w:szCs w:val="21"/>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E9FD00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90F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20D1B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10</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858852">
            <w:pPr>
              <w:widowControl/>
              <w:spacing w:line="360" w:lineRule="auto"/>
              <w:jc w:val="left"/>
              <w:rPr>
                <w:rFonts w:ascii="宋体" w:hAnsi="宋体" w:eastAsia="宋体" w:cs="仿宋"/>
                <w:color w:val="000000"/>
                <w:kern w:val="0"/>
                <w:szCs w:val="21"/>
                <w:shd w:val="clear" w:color="auto" w:fill="FFFFFF"/>
              </w:rPr>
            </w:pPr>
            <w:r>
              <w:rPr>
                <w:rFonts w:hint="eastAsia"/>
                <w:szCs w:val="21"/>
              </w:rPr>
              <w:t>音乐器材柜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D4A30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1800*890*390mm国标优质冷轧钢板，上部1000mm，三层可调节，玻璃对开门带锁，下部800mm，二层可调节，铁质对开门带锁，隔板1.0mm以上，其它钢板不低于0.8mm，外表静电喷塑，酸洗磷化环保无污染。五金配件及锁具。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AA1FB8">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844B05">
            <w:pPr>
              <w:widowControl/>
              <w:spacing w:line="360" w:lineRule="auto"/>
              <w:jc w:val="left"/>
              <w:rPr>
                <w:rFonts w:ascii="宋体" w:hAnsi="宋体" w:eastAsia="宋体" w:cs="仿宋"/>
                <w:color w:val="000000"/>
                <w:kern w:val="0"/>
                <w:szCs w:val="21"/>
                <w:shd w:val="clear" w:color="auto" w:fill="FFFFFF"/>
              </w:rPr>
            </w:pPr>
            <w:r>
              <w:rPr>
                <w:rFonts w:hint="eastAsia"/>
                <w:szCs w:val="21"/>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305B2F9">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019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072D4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11</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BF5BC3">
            <w:pPr>
              <w:widowControl/>
              <w:spacing w:line="360" w:lineRule="auto"/>
              <w:jc w:val="left"/>
              <w:rPr>
                <w:rFonts w:ascii="宋体" w:hAnsi="宋体" w:eastAsia="宋体" w:cs="仿宋"/>
                <w:color w:val="000000"/>
                <w:kern w:val="0"/>
                <w:szCs w:val="21"/>
                <w:shd w:val="clear" w:color="auto" w:fill="FFFFFF"/>
              </w:rPr>
            </w:pPr>
            <w:r>
              <w:rPr>
                <w:rFonts w:hint="eastAsia"/>
                <w:szCs w:val="21"/>
              </w:rPr>
              <w:t>初中音乐教学挂图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F674C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含音乐家挂图、乐器挂图、识谱知识挂图，材质：铜版纸，套：100幅。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5E74A5">
            <w:pPr>
              <w:widowControl/>
              <w:spacing w:line="360" w:lineRule="auto"/>
              <w:jc w:val="left"/>
              <w:rPr>
                <w:rFonts w:ascii="宋体" w:hAnsi="宋体" w:eastAsia="宋体" w:cs="仿宋"/>
                <w:color w:val="000000"/>
                <w:kern w:val="0"/>
                <w:szCs w:val="21"/>
                <w:shd w:val="clear" w:color="auto" w:fill="FFFFFF"/>
              </w:rPr>
            </w:pPr>
            <w:r>
              <w:rPr>
                <w:rFonts w:hint="eastAsia"/>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EBADC4">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D8C69A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696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A4EF6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12</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0E0DFB">
            <w:pPr>
              <w:widowControl/>
              <w:spacing w:line="360" w:lineRule="auto"/>
              <w:jc w:val="left"/>
              <w:rPr>
                <w:rFonts w:ascii="宋体" w:hAnsi="宋体" w:eastAsia="宋体" w:cs="仿宋"/>
                <w:color w:val="000000"/>
                <w:kern w:val="0"/>
                <w:szCs w:val="21"/>
                <w:shd w:val="clear" w:color="auto" w:fill="FFFFFF"/>
              </w:rPr>
            </w:pPr>
            <w:r>
              <w:rPr>
                <w:rFonts w:hint="eastAsia"/>
                <w:szCs w:val="21"/>
              </w:rPr>
              <w:t>初中音乐教学软件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81F9E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根据课本教学内容，国家正版出版物，符合教学使用标准。</w:t>
            </w:r>
            <w:r>
              <w:rPr>
                <w:rFonts w:hint="eastAsia"/>
                <w:color w:val="000000"/>
                <w:szCs w:val="21"/>
              </w:rPr>
              <w:br w:type="textWrapping"/>
            </w:r>
            <w:r>
              <w:rPr>
                <w:rFonts w:hint="eastAsia"/>
                <w:color w:val="000000"/>
                <w:szCs w:val="21"/>
              </w:rPr>
              <w:t>七年级上册：4盘，有彩色的中国、多情土地等曲目；</w:t>
            </w:r>
            <w:r>
              <w:rPr>
                <w:rFonts w:hint="eastAsia"/>
                <w:color w:val="000000"/>
                <w:szCs w:val="21"/>
              </w:rPr>
              <w:br w:type="textWrapping"/>
            </w:r>
            <w:r>
              <w:rPr>
                <w:rFonts w:hint="eastAsia"/>
                <w:color w:val="000000"/>
                <w:szCs w:val="21"/>
              </w:rPr>
              <w:t>七年级下册：4盘，有一二三四歌、长江之歌等曲目；</w:t>
            </w:r>
            <w:r>
              <w:rPr>
                <w:rFonts w:hint="eastAsia"/>
                <w:color w:val="000000"/>
                <w:szCs w:val="21"/>
              </w:rPr>
              <w:br w:type="textWrapping"/>
            </w:r>
            <w:r>
              <w:rPr>
                <w:rFonts w:hint="eastAsia"/>
                <w:color w:val="000000"/>
                <w:szCs w:val="21"/>
              </w:rPr>
              <w:t>八年级上册：4盘，有大海啊，故乡、我的中国心等曲目；</w:t>
            </w:r>
            <w:r>
              <w:rPr>
                <w:rFonts w:hint="eastAsia"/>
                <w:color w:val="000000"/>
                <w:szCs w:val="21"/>
              </w:rPr>
              <w:br w:type="textWrapping"/>
            </w:r>
            <w:r>
              <w:rPr>
                <w:rFonts w:hint="eastAsia"/>
                <w:color w:val="000000"/>
                <w:szCs w:val="21"/>
              </w:rPr>
              <w:t>八年级下册：4盘，有我和你、我们是冠军等曲目；</w:t>
            </w:r>
            <w:r>
              <w:rPr>
                <w:rFonts w:hint="eastAsia"/>
                <w:color w:val="000000"/>
                <w:szCs w:val="21"/>
              </w:rPr>
              <w:br w:type="textWrapping"/>
            </w:r>
            <w:r>
              <w:rPr>
                <w:rFonts w:hint="eastAsia"/>
                <w:color w:val="000000"/>
                <w:szCs w:val="21"/>
              </w:rPr>
              <w:t>九年级上册：4盘，有让世界充满爱、隐形的翅膀等曲目；</w:t>
            </w:r>
            <w:r>
              <w:rPr>
                <w:rFonts w:hint="eastAsia"/>
                <w:color w:val="000000"/>
                <w:szCs w:val="21"/>
              </w:rPr>
              <w:br w:type="textWrapping"/>
            </w:r>
            <w:r>
              <w:rPr>
                <w:rFonts w:hint="eastAsia"/>
                <w:color w:val="000000"/>
                <w:szCs w:val="21"/>
              </w:rPr>
              <w:t>九年级下册：4盘，有游击队歌、保卫黄河、我的家乡多美好等曲目；</w:t>
            </w:r>
            <w:r>
              <w:rPr>
                <w:rFonts w:hint="eastAsia"/>
                <w:color w:val="000000"/>
                <w:szCs w:val="21"/>
              </w:rPr>
              <w:br w:type="textWrapping"/>
            </w:r>
            <w:r>
              <w:rPr>
                <w:rFonts w:hint="eastAsia"/>
                <w:color w:val="000000"/>
                <w:szCs w:val="21"/>
              </w:rPr>
              <w:t>共24盘/套。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8F11EC">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969075">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3A7744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AD1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DD6C8C">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13</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AB95A9">
            <w:pPr>
              <w:widowControl/>
              <w:spacing w:line="360" w:lineRule="auto"/>
              <w:jc w:val="left"/>
              <w:rPr>
                <w:rFonts w:ascii="宋体" w:hAnsi="宋体" w:eastAsia="宋体" w:cs="仿宋"/>
                <w:color w:val="000000"/>
                <w:kern w:val="0"/>
                <w:szCs w:val="21"/>
                <w:shd w:val="clear" w:color="auto" w:fill="FFFFFF"/>
              </w:rPr>
            </w:pPr>
            <w:r>
              <w:rPr>
                <w:rFonts w:hint="eastAsia"/>
                <w:szCs w:val="21"/>
              </w:rPr>
              <w:t>初中音乐欣赏教学曲库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40F6BB">
            <w:pPr>
              <w:widowControl/>
              <w:spacing w:line="360" w:lineRule="auto"/>
              <w:jc w:val="left"/>
              <w:rPr>
                <w:color w:val="000000"/>
                <w:szCs w:val="21"/>
              </w:rPr>
            </w:pPr>
            <w:r>
              <w:rPr>
                <w:rFonts w:hint="eastAsia"/>
                <w:color w:val="000000"/>
                <w:szCs w:val="21"/>
              </w:rPr>
              <w:t>国家正规音像出版物，内容以形象化的标题为线索，30盘/套。</w:t>
            </w:r>
            <w:r>
              <w:rPr>
                <w:rFonts w:hint="eastAsia"/>
                <w:color w:val="000000"/>
                <w:szCs w:val="21"/>
              </w:rPr>
              <w:br w:type="textWrapping"/>
            </w:r>
            <w:r>
              <w:rPr>
                <w:rFonts w:hint="eastAsia"/>
                <w:color w:val="000000"/>
                <w:szCs w:val="21"/>
              </w:rPr>
              <w:t>民乐：</w:t>
            </w:r>
            <w:r>
              <w:rPr>
                <w:rFonts w:hint="eastAsia"/>
                <w:color w:val="000000"/>
                <w:szCs w:val="21"/>
              </w:rPr>
              <w:br w:type="textWrapping"/>
            </w:r>
            <w:r>
              <w:rPr>
                <w:rFonts w:hint="eastAsia"/>
                <w:color w:val="000000"/>
                <w:szCs w:val="21"/>
              </w:rPr>
              <w:t>第一盘：吹管系列之一笛子           第二盘：吹管系列之二巴乌、管子、笙、埙、葫芦丝</w:t>
            </w:r>
            <w:r>
              <w:rPr>
                <w:rFonts w:hint="eastAsia"/>
                <w:color w:val="000000"/>
                <w:szCs w:val="21"/>
              </w:rPr>
              <w:br w:type="textWrapping"/>
            </w:r>
            <w:r>
              <w:rPr>
                <w:rFonts w:hint="eastAsia"/>
                <w:color w:val="000000"/>
                <w:szCs w:val="21"/>
              </w:rPr>
              <w:t>第三盘：吹管系列之三箫、唢呐       第四盘：弹拨系列之一古筝</w:t>
            </w:r>
            <w:r>
              <w:rPr>
                <w:rFonts w:hint="eastAsia"/>
                <w:color w:val="000000"/>
                <w:szCs w:val="21"/>
              </w:rPr>
              <w:br w:type="textWrapping"/>
            </w:r>
            <w:r>
              <w:rPr>
                <w:rFonts w:hint="eastAsia"/>
                <w:color w:val="000000"/>
                <w:szCs w:val="21"/>
              </w:rPr>
              <w:t>第五盘：弹拨系列之二琵琶           第六盘：弹拨系列之三扬琴、古琴等</w:t>
            </w:r>
            <w:r>
              <w:rPr>
                <w:rFonts w:hint="eastAsia"/>
                <w:color w:val="000000"/>
                <w:szCs w:val="21"/>
              </w:rPr>
              <w:br w:type="textWrapping"/>
            </w:r>
            <w:r>
              <w:rPr>
                <w:rFonts w:hint="eastAsia"/>
                <w:color w:val="000000"/>
                <w:szCs w:val="21"/>
              </w:rPr>
              <w:t>第七盘：拉弦系列之一二胡           第八盘：拉弦系列之二板胡、坠胡、马头琴等</w:t>
            </w:r>
            <w:r>
              <w:rPr>
                <w:rFonts w:hint="eastAsia"/>
                <w:color w:val="000000"/>
                <w:szCs w:val="21"/>
              </w:rPr>
              <w:br w:type="textWrapping"/>
            </w:r>
            <w:r>
              <w:rPr>
                <w:rFonts w:hint="eastAsia"/>
                <w:color w:val="000000"/>
                <w:szCs w:val="21"/>
              </w:rPr>
              <w:t>第九盘：打击乐系列                第十盘：协奏（上）</w:t>
            </w:r>
            <w:r>
              <w:rPr>
                <w:rFonts w:hint="eastAsia"/>
                <w:color w:val="000000"/>
                <w:szCs w:val="21"/>
              </w:rPr>
              <w:br w:type="textWrapping"/>
            </w:r>
            <w:r>
              <w:rPr>
                <w:rFonts w:hint="eastAsia"/>
                <w:color w:val="000000"/>
                <w:szCs w:val="21"/>
              </w:rPr>
              <w:t>第十一盘：协奏（下）              第十二盘：重奏</w:t>
            </w:r>
            <w:r>
              <w:rPr>
                <w:rFonts w:hint="eastAsia"/>
                <w:color w:val="000000"/>
                <w:szCs w:val="21"/>
              </w:rPr>
              <w:br w:type="textWrapping"/>
            </w:r>
            <w:r>
              <w:rPr>
                <w:rFonts w:hint="eastAsia"/>
                <w:color w:val="000000"/>
                <w:szCs w:val="21"/>
              </w:rPr>
              <w:t>第十三盘：合奏                    第十四盘：民乐也流行</w:t>
            </w:r>
            <w:r>
              <w:rPr>
                <w:rFonts w:hint="eastAsia"/>
                <w:color w:val="000000"/>
                <w:szCs w:val="21"/>
              </w:rPr>
              <w:br w:type="textWrapping"/>
            </w:r>
            <w:r>
              <w:rPr>
                <w:rFonts w:hint="eastAsia"/>
                <w:color w:val="000000"/>
                <w:szCs w:val="21"/>
              </w:rPr>
              <w:t>第十五盘：丝竹音乐                第十六盘：民族交响乐</w:t>
            </w:r>
            <w:r>
              <w:rPr>
                <w:rFonts w:hint="eastAsia"/>
                <w:color w:val="000000"/>
                <w:szCs w:val="21"/>
              </w:rPr>
              <w:br w:type="textWrapping"/>
            </w:r>
            <w:r>
              <w:rPr>
                <w:rFonts w:hint="eastAsia"/>
                <w:color w:val="000000"/>
                <w:szCs w:val="21"/>
              </w:rPr>
              <w:t xml:space="preserve">第十七盘：戏剧、戏曲、音乐         </w:t>
            </w:r>
          </w:p>
          <w:p w14:paraId="54BF80EF">
            <w:pPr>
              <w:widowControl/>
              <w:spacing w:line="360" w:lineRule="auto"/>
              <w:jc w:val="left"/>
              <w:rPr>
                <w:color w:val="000000"/>
                <w:szCs w:val="21"/>
              </w:rPr>
            </w:pPr>
            <w:r>
              <w:rPr>
                <w:rFonts w:hint="eastAsia"/>
                <w:color w:val="000000"/>
                <w:szCs w:val="21"/>
              </w:rPr>
              <w:t>第十八盘：合唱&amp;说唱音乐</w:t>
            </w:r>
            <w:r>
              <w:rPr>
                <w:rFonts w:hint="eastAsia"/>
                <w:color w:val="000000"/>
                <w:szCs w:val="21"/>
              </w:rPr>
              <w:br w:type="textWrapping"/>
            </w:r>
            <w:r>
              <w:rPr>
                <w:rFonts w:hint="eastAsia"/>
                <w:color w:val="000000"/>
                <w:szCs w:val="21"/>
              </w:rPr>
              <w:t>西乐：</w:t>
            </w:r>
            <w:r>
              <w:rPr>
                <w:rFonts w:hint="eastAsia"/>
                <w:color w:val="000000"/>
                <w:szCs w:val="21"/>
              </w:rPr>
              <w:br w:type="textWrapping"/>
            </w:r>
            <w:r>
              <w:rPr>
                <w:rFonts w:hint="eastAsia"/>
                <w:color w:val="000000"/>
                <w:szCs w:val="21"/>
              </w:rPr>
              <w:t xml:space="preserve">第十九盘：艺术歌曲、歌剧         </w:t>
            </w:r>
          </w:p>
          <w:p w14:paraId="63C2F8A1">
            <w:pPr>
              <w:widowControl/>
              <w:spacing w:line="360" w:lineRule="auto"/>
              <w:jc w:val="left"/>
              <w:rPr>
                <w:color w:val="000000"/>
                <w:szCs w:val="21"/>
              </w:rPr>
            </w:pPr>
            <w:r>
              <w:rPr>
                <w:rFonts w:hint="eastAsia"/>
                <w:color w:val="000000"/>
                <w:szCs w:val="21"/>
              </w:rPr>
              <w:t xml:space="preserve"> 第二十盘：音乐童话 歌剧序曲</w:t>
            </w:r>
            <w:r>
              <w:rPr>
                <w:rFonts w:hint="eastAsia"/>
                <w:color w:val="000000"/>
                <w:szCs w:val="21"/>
              </w:rPr>
              <w:br w:type="textWrapping"/>
            </w:r>
            <w:r>
              <w:rPr>
                <w:rFonts w:hint="eastAsia"/>
                <w:color w:val="000000"/>
                <w:szCs w:val="21"/>
              </w:rPr>
              <w:t>第二十一盘：交响曲 交响诗 狂想曲  第二十二盘：进行曲 变奏曲 奏鸣曲 小夜曲</w:t>
            </w:r>
            <w:r>
              <w:rPr>
                <w:rFonts w:hint="eastAsia"/>
                <w:color w:val="000000"/>
                <w:szCs w:val="21"/>
              </w:rPr>
              <w:br w:type="textWrapping"/>
            </w:r>
            <w:r>
              <w:rPr>
                <w:rFonts w:hint="eastAsia"/>
                <w:color w:val="000000"/>
                <w:szCs w:val="21"/>
              </w:rPr>
              <w:t xml:space="preserve">第二十三盘：协奏  重奏          </w:t>
            </w:r>
          </w:p>
          <w:p w14:paraId="4CE1048F">
            <w:pPr>
              <w:widowControl/>
              <w:spacing w:line="360" w:lineRule="auto"/>
              <w:jc w:val="left"/>
              <w:rPr>
                <w:color w:val="000000"/>
                <w:szCs w:val="21"/>
              </w:rPr>
            </w:pPr>
            <w:r>
              <w:rPr>
                <w:rFonts w:hint="eastAsia"/>
                <w:color w:val="000000"/>
                <w:szCs w:val="21"/>
              </w:rPr>
              <w:t xml:space="preserve"> 第二十四盘：西洋奏民乐      </w:t>
            </w:r>
            <w:r>
              <w:rPr>
                <w:rFonts w:hint="eastAsia"/>
                <w:color w:val="000000"/>
                <w:szCs w:val="21"/>
              </w:rPr>
              <w:br w:type="textWrapping"/>
            </w:r>
            <w:r>
              <w:rPr>
                <w:rFonts w:hint="eastAsia"/>
                <w:color w:val="000000"/>
                <w:szCs w:val="21"/>
              </w:rPr>
              <w:t xml:space="preserve">第二十五盘：木管独奏             </w:t>
            </w:r>
          </w:p>
          <w:p w14:paraId="2C3FE359">
            <w:pPr>
              <w:widowControl/>
              <w:spacing w:line="360" w:lineRule="auto"/>
              <w:jc w:val="left"/>
              <w:rPr>
                <w:color w:val="000000"/>
                <w:szCs w:val="21"/>
              </w:rPr>
            </w:pPr>
            <w:r>
              <w:rPr>
                <w:rFonts w:hint="eastAsia"/>
                <w:color w:val="000000"/>
                <w:szCs w:val="21"/>
              </w:rPr>
              <w:t xml:space="preserve">第二十六盘：铜管独奏        </w:t>
            </w:r>
            <w:r>
              <w:rPr>
                <w:rFonts w:hint="eastAsia"/>
                <w:color w:val="000000"/>
                <w:szCs w:val="21"/>
              </w:rPr>
              <w:br w:type="textWrapping"/>
            </w:r>
            <w:r>
              <w:rPr>
                <w:rFonts w:hint="eastAsia"/>
                <w:color w:val="000000"/>
                <w:szCs w:val="21"/>
              </w:rPr>
              <w:t xml:space="preserve">第二十七盘：弓弦独奏            </w:t>
            </w:r>
          </w:p>
          <w:p w14:paraId="0CEE35D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 xml:space="preserve"> 第二十八盘：色彩乐器独奏    </w:t>
            </w:r>
            <w:r>
              <w:rPr>
                <w:rFonts w:hint="eastAsia"/>
                <w:color w:val="000000"/>
                <w:szCs w:val="21"/>
              </w:rPr>
              <w:br w:type="textWrapping"/>
            </w:r>
            <w:r>
              <w:rPr>
                <w:rFonts w:hint="eastAsia"/>
                <w:color w:val="000000"/>
                <w:szCs w:val="21"/>
              </w:rPr>
              <w:t xml:space="preserve">第二十九盘：打击乐独奏           </w:t>
            </w:r>
            <w:r>
              <w:rPr>
                <w:rFonts w:hint="eastAsia"/>
                <w:color w:val="000000"/>
                <w:szCs w:val="21"/>
              </w:rPr>
              <w:br w:type="textWrapping"/>
            </w:r>
            <w:r>
              <w:rPr>
                <w:rFonts w:hint="eastAsia"/>
                <w:color w:val="000000"/>
                <w:szCs w:val="21"/>
              </w:rPr>
              <w:t>第三十盘：中国民族乐器与西洋管弦乐器。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2C4A94">
            <w:pPr>
              <w:widowControl/>
              <w:spacing w:line="360" w:lineRule="auto"/>
              <w:jc w:val="left"/>
              <w:rPr>
                <w:rFonts w:ascii="宋体" w:hAnsi="宋体" w:eastAsia="宋体" w:cs="仿宋"/>
                <w:color w:val="000000"/>
                <w:kern w:val="0"/>
                <w:szCs w:val="21"/>
                <w:shd w:val="clear" w:color="auto" w:fill="FFFFFF"/>
              </w:rPr>
            </w:pPr>
            <w:r>
              <w:rPr>
                <w:rFonts w:hint="eastAsia"/>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CB423C">
            <w:pPr>
              <w:widowControl/>
              <w:spacing w:line="360" w:lineRule="auto"/>
              <w:jc w:val="left"/>
              <w:rPr>
                <w:rFonts w:ascii="宋体" w:hAnsi="宋体" w:eastAsia="宋体" w:cs="仿宋"/>
                <w:color w:val="000000"/>
                <w:kern w:val="0"/>
                <w:szCs w:val="21"/>
                <w:shd w:val="clear" w:color="auto" w:fill="FFFFFF"/>
              </w:rPr>
            </w:pPr>
            <w:r>
              <w:rPr>
                <w:rFonts w:hint="eastAsia"/>
                <w:szCs w:val="21"/>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29375C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515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EF9F47">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14</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E04541">
            <w:pPr>
              <w:widowControl/>
              <w:spacing w:line="360" w:lineRule="auto"/>
              <w:jc w:val="left"/>
              <w:rPr>
                <w:rFonts w:ascii="宋体" w:hAnsi="宋体" w:eastAsia="宋体" w:cs="仿宋"/>
                <w:color w:val="000000"/>
                <w:kern w:val="0"/>
                <w:szCs w:val="21"/>
                <w:shd w:val="clear" w:color="auto" w:fill="FFFFFF"/>
              </w:rPr>
            </w:pPr>
            <w:r>
              <w:rPr>
                <w:rFonts w:hint="eastAsia"/>
                <w:szCs w:val="21"/>
              </w:rPr>
              <w:t>初中音乐欣赏教学影像库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760C06">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根据中学音乐课堂要求，国家正版出版物，符合教学使用标准。</w:t>
            </w:r>
            <w:r>
              <w:rPr>
                <w:rFonts w:hint="eastAsia"/>
                <w:color w:val="000000"/>
                <w:szCs w:val="21"/>
              </w:rPr>
              <w:br w:type="textWrapping"/>
            </w:r>
            <w:r>
              <w:rPr>
                <w:rFonts w:hint="eastAsia"/>
                <w:color w:val="000000"/>
                <w:szCs w:val="21"/>
              </w:rPr>
              <w:t>第一盘：七年级上册，有彩色的中国、多情的土地等曲目；</w:t>
            </w:r>
            <w:r>
              <w:rPr>
                <w:rFonts w:hint="eastAsia"/>
                <w:color w:val="000000"/>
                <w:szCs w:val="21"/>
              </w:rPr>
              <w:br w:type="textWrapping"/>
            </w:r>
            <w:r>
              <w:rPr>
                <w:rFonts w:hint="eastAsia"/>
                <w:color w:val="000000"/>
                <w:szCs w:val="21"/>
              </w:rPr>
              <w:t>第二盘：七年级下册，有一二三四歌、长江之歌等曲目；</w:t>
            </w:r>
            <w:r>
              <w:rPr>
                <w:rFonts w:hint="eastAsia"/>
                <w:color w:val="000000"/>
                <w:szCs w:val="21"/>
              </w:rPr>
              <w:br w:type="textWrapping"/>
            </w:r>
            <w:r>
              <w:rPr>
                <w:rFonts w:hint="eastAsia"/>
                <w:color w:val="000000"/>
                <w:szCs w:val="21"/>
              </w:rPr>
              <w:t>第三盘：八年级上册，有大海啊，故乡、我的中国心等曲目；</w:t>
            </w:r>
            <w:r>
              <w:rPr>
                <w:rFonts w:hint="eastAsia"/>
                <w:color w:val="000000"/>
                <w:szCs w:val="21"/>
              </w:rPr>
              <w:br w:type="textWrapping"/>
            </w:r>
            <w:r>
              <w:rPr>
                <w:rFonts w:hint="eastAsia"/>
                <w:color w:val="000000"/>
                <w:szCs w:val="21"/>
              </w:rPr>
              <w:t>第四盘：八年级下册，有我和你、我们是冠军等曲目；</w:t>
            </w:r>
            <w:r>
              <w:rPr>
                <w:rFonts w:hint="eastAsia"/>
                <w:color w:val="000000"/>
                <w:szCs w:val="21"/>
              </w:rPr>
              <w:br w:type="textWrapping"/>
            </w:r>
            <w:r>
              <w:rPr>
                <w:rFonts w:hint="eastAsia"/>
                <w:color w:val="000000"/>
                <w:szCs w:val="21"/>
              </w:rPr>
              <w:t>第五盘：九年级上册，有让世界充满爱、隐形的翅膀等曲目；</w:t>
            </w:r>
            <w:r>
              <w:rPr>
                <w:rFonts w:hint="eastAsia"/>
                <w:color w:val="000000"/>
                <w:szCs w:val="21"/>
              </w:rPr>
              <w:br w:type="textWrapping"/>
            </w:r>
            <w:r>
              <w:rPr>
                <w:rFonts w:hint="eastAsia"/>
                <w:color w:val="000000"/>
                <w:szCs w:val="21"/>
              </w:rPr>
              <w:t>第六盘：九年级下册，有游击队歌、保卫黄河、我的家乡多美好等曲目；</w:t>
            </w:r>
            <w:r>
              <w:rPr>
                <w:rFonts w:hint="eastAsia"/>
                <w:color w:val="000000"/>
                <w:szCs w:val="21"/>
              </w:rPr>
              <w:br w:type="textWrapping"/>
            </w:r>
            <w:r>
              <w:rPr>
                <w:rFonts w:hint="eastAsia"/>
                <w:color w:val="000000"/>
                <w:szCs w:val="21"/>
              </w:rPr>
              <w:t>6盘/套。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BB8B1E">
            <w:pPr>
              <w:widowControl/>
              <w:spacing w:line="360" w:lineRule="auto"/>
              <w:jc w:val="left"/>
              <w:rPr>
                <w:rFonts w:ascii="宋体" w:hAnsi="宋体" w:eastAsia="宋体" w:cs="仿宋"/>
                <w:color w:val="000000"/>
                <w:kern w:val="0"/>
                <w:szCs w:val="21"/>
                <w:shd w:val="clear" w:color="auto" w:fill="FFFFFF"/>
              </w:rPr>
            </w:pPr>
            <w:r>
              <w:rPr>
                <w:rFonts w:hint="eastAsia"/>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F88B56">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695ABE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B99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C7829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15</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9C2DC5">
            <w:pPr>
              <w:widowControl/>
              <w:spacing w:line="360" w:lineRule="auto"/>
              <w:jc w:val="left"/>
              <w:rPr>
                <w:rFonts w:ascii="宋体" w:hAnsi="宋体" w:eastAsia="宋体" w:cs="仿宋"/>
                <w:color w:val="000000"/>
                <w:kern w:val="0"/>
                <w:szCs w:val="21"/>
                <w:shd w:val="clear" w:color="auto" w:fill="FFFFFF"/>
              </w:rPr>
            </w:pPr>
            <w:r>
              <w:rPr>
                <w:rFonts w:hint="eastAsia"/>
                <w:b/>
                <w:bCs/>
                <w:szCs w:val="21"/>
              </w:rPr>
              <w:t>学生音乐器材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1F1DD2">
            <w:pPr>
              <w:widowControl/>
              <w:spacing w:line="360" w:lineRule="auto"/>
              <w:jc w:val="left"/>
              <w:rPr>
                <w:rFonts w:ascii="宋体" w:hAnsi="宋体" w:eastAsia="宋体" w:cs="仿宋"/>
                <w:color w:val="000000"/>
                <w:kern w:val="0"/>
                <w:szCs w:val="21"/>
                <w:shd w:val="clear" w:color="auto" w:fill="FFFFFF"/>
              </w:rPr>
            </w:pPr>
            <w:r>
              <w:rPr>
                <w:rFonts w:hint="eastAsia"/>
                <w:szCs w:val="21"/>
              </w:rPr>
              <w:t>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67A271">
            <w:pPr>
              <w:widowControl/>
              <w:spacing w:line="360" w:lineRule="auto"/>
              <w:jc w:val="left"/>
              <w:rPr>
                <w:rFonts w:ascii="宋体" w:hAnsi="宋体" w:eastAsia="宋体" w:cs="仿宋"/>
                <w:color w:val="000000"/>
                <w:kern w:val="0"/>
                <w:szCs w:val="21"/>
                <w:shd w:val="clear" w:color="auto" w:fill="FFFFFF"/>
              </w:rPr>
            </w:pPr>
            <w:r>
              <w:rPr>
                <w:rFonts w:hint="eastAsia"/>
                <w:szCs w:val="21"/>
              </w:rPr>
              <w:t>　</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D431D8">
            <w:pPr>
              <w:widowControl/>
              <w:spacing w:line="360" w:lineRule="auto"/>
              <w:jc w:val="left"/>
              <w:rPr>
                <w:rFonts w:ascii="宋体" w:hAnsi="宋体" w:eastAsia="宋体" w:cs="仿宋"/>
                <w:color w:val="000000"/>
                <w:kern w:val="0"/>
                <w:szCs w:val="21"/>
                <w:shd w:val="clear" w:color="auto" w:fill="FFFFFF"/>
              </w:rPr>
            </w:pPr>
            <w:r>
              <w:rPr>
                <w:rFonts w:hint="eastAsia"/>
                <w:szCs w:val="21"/>
              </w:rPr>
              <w:t>　</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2C8F9E8">
            <w:pPr>
              <w:widowControl/>
              <w:spacing w:line="360" w:lineRule="auto"/>
              <w:jc w:val="left"/>
              <w:rPr>
                <w:rFonts w:ascii="宋体" w:hAnsi="宋体" w:eastAsia="宋体" w:cs="仿宋"/>
                <w:color w:val="000000"/>
                <w:kern w:val="0"/>
                <w:szCs w:val="21"/>
                <w:shd w:val="clear" w:color="auto" w:fill="FFFFFF"/>
              </w:rPr>
            </w:pPr>
          </w:p>
        </w:tc>
      </w:tr>
      <w:tr w14:paraId="3638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9FE4FA">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16</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4E921D">
            <w:pPr>
              <w:widowControl/>
              <w:spacing w:line="360" w:lineRule="auto"/>
              <w:jc w:val="left"/>
              <w:rPr>
                <w:rFonts w:ascii="宋体" w:hAnsi="宋体" w:eastAsia="宋体" w:cs="仿宋"/>
                <w:color w:val="000000"/>
                <w:kern w:val="0"/>
                <w:szCs w:val="21"/>
                <w:shd w:val="clear" w:color="auto" w:fill="FFFFFF"/>
              </w:rPr>
            </w:pPr>
            <w:r>
              <w:rPr>
                <w:rFonts w:hint="eastAsia"/>
                <w:szCs w:val="21"/>
              </w:rPr>
              <w:t>钟琴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261043">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材质：钢制琴片，木质底座；</w:t>
            </w:r>
            <w:r>
              <w:rPr>
                <w:rFonts w:hint="eastAsia"/>
                <w:color w:val="000000"/>
                <w:szCs w:val="21"/>
              </w:rPr>
              <w:br w:type="textWrapping"/>
            </w:r>
            <w:r>
              <w:rPr>
                <w:rFonts w:hint="eastAsia"/>
                <w:color w:val="000000"/>
                <w:szCs w:val="21"/>
              </w:rPr>
              <w:t>32组琴片，低音、中音、高音；</w:t>
            </w:r>
            <w:r>
              <w:rPr>
                <w:rFonts w:hint="eastAsia"/>
                <w:color w:val="000000"/>
                <w:szCs w:val="21"/>
              </w:rPr>
              <w:br w:type="textWrapping"/>
            </w:r>
            <w:r>
              <w:rPr>
                <w:rFonts w:hint="eastAsia"/>
                <w:color w:val="000000"/>
                <w:szCs w:val="21"/>
              </w:rPr>
              <w:t>按音阶定音排序组成固定在框架上，通过音棒的敲打就能够产生柔和、清晰的声音；</w:t>
            </w:r>
            <w:r>
              <w:rPr>
                <w:rFonts w:hint="eastAsia"/>
                <w:color w:val="000000"/>
                <w:szCs w:val="21"/>
              </w:rPr>
              <w:br w:type="textWrapping"/>
            </w:r>
            <w:r>
              <w:rPr>
                <w:rFonts w:hint="eastAsia"/>
                <w:color w:val="000000"/>
                <w:szCs w:val="21"/>
              </w:rPr>
              <w:t>音高的不同加上节奏的变化就能够组合成一首旋律，可奏单音、双单和滑音，音响明快悦耳，音色优美清脆；</w:t>
            </w:r>
            <w:r>
              <w:rPr>
                <w:rFonts w:hint="eastAsia"/>
                <w:color w:val="000000"/>
                <w:szCs w:val="21"/>
              </w:rPr>
              <w:br w:type="textWrapping"/>
            </w:r>
            <w:r>
              <w:rPr>
                <w:rFonts w:hint="eastAsia"/>
                <w:color w:val="000000"/>
                <w:szCs w:val="21"/>
              </w:rPr>
              <w:t>琴面覆盖层平整清洁、色调美观、厚薄均匀、没有流挂、针孔、气泡等缺陷，音板条表面无锋利边角；</w:t>
            </w:r>
            <w:r>
              <w:rPr>
                <w:rFonts w:hint="eastAsia"/>
                <w:color w:val="000000"/>
                <w:szCs w:val="21"/>
              </w:rPr>
              <w:br w:type="textWrapping"/>
            </w:r>
            <w:r>
              <w:rPr>
                <w:rFonts w:hint="eastAsia"/>
                <w:color w:val="000000"/>
                <w:szCs w:val="21"/>
              </w:rPr>
              <w:t>配有2根击锤、琴架。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926B26">
            <w:pPr>
              <w:widowControl/>
              <w:spacing w:line="360" w:lineRule="auto"/>
              <w:jc w:val="left"/>
              <w:rPr>
                <w:rFonts w:ascii="宋体" w:hAnsi="宋体" w:eastAsia="宋体" w:cs="仿宋"/>
                <w:color w:val="000000"/>
                <w:kern w:val="0"/>
                <w:szCs w:val="21"/>
                <w:shd w:val="clear" w:color="auto" w:fill="FFFFFF"/>
              </w:rPr>
            </w:pPr>
            <w:r>
              <w:rPr>
                <w:rFonts w:hint="eastAsia"/>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AA92FD">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F2B112">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E8B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1E7EA2">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17</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F643EF">
            <w:pPr>
              <w:widowControl/>
              <w:spacing w:line="360" w:lineRule="auto"/>
              <w:jc w:val="left"/>
              <w:rPr>
                <w:rFonts w:ascii="宋体" w:hAnsi="宋体" w:eastAsia="宋体" w:cs="仿宋"/>
                <w:color w:val="000000"/>
                <w:kern w:val="0"/>
                <w:szCs w:val="21"/>
                <w:shd w:val="clear" w:color="auto" w:fill="FFFFFF"/>
              </w:rPr>
            </w:pPr>
            <w:r>
              <w:rPr>
                <w:rFonts w:hint="eastAsia"/>
                <w:szCs w:val="21"/>
              </w:rPr>
              <w:t>沙锤</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B9AE48">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1、材质：木制 2、规格：长度不小于200mm，锤球直径不小于65mm 3、结构：由2个椭圆带把红色沙锤组成，内装沙粒，两个为一付。柄由硬质桦木制成。制作精美，光洁，无毛刺。手柄与锤球用环保胶连接牢固，外表喷环保红颜色漆，表面光滑，锤球刻花装饰，更为美观。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C6A880">
            <w:pPr>
              <w:widowControl/>
              <w:spacing w:line="360" w:lineRule="auto"/>
              <w:jc w:val="left"/>
              <w:rPr>
                <w:rFonts w:ascii="宋体" w:hAnsi="宋体" w:eastAsia="宋体" w:cs="仿宋"/>
                <w:color w:val="000000"/>
                <w:kern w:val="0"/>
                <w:szCs w:val="21"/>
                <w:shd w:val="clear" w:color="auto" w:fill="FFFFFF"/>
              </w:rPr>
            </w:pPr>
            <w:r>
              <w:rPr>
                <w:rFonts w:hint="eastAsia"/>
                <w:szCs w:val="21"/>
              </w:rPr>
              <w:t>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107B44">
            <w:pPr>
              <w:widowControl/>
              <w:spacing w:line="360" w:lineRule="auto"/>
              <w:jc w:val="left"/>
              <w:rPr>
                <w:rFonts w:ascii="宋体" w:hAnsi="宋体" w:eastAsia="宋体" w:cs="仿宋"/>
                <w:color w:val="000000"/>
                <w:kern w:val="0"/>
                <w:szCs w:val="21"/>
                <w:shd w:val="clear" w:color="auto" w:fill="FFFFFF"/>
              </w:rPr>
            </w:pPr>
            <w:r>
              <w:rPr>
                <w:rFonts w:hint="eastAsia"/>
                <w:szCs w:val="21"/>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D528E6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654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9C0146">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18</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4E9131">
            <w:pPr>
              <w:widowControl/>
              <w:spacing w:line="360" w:lineRule="auto"/>
              <w:jc w:val="left"/>
              <w:rPr>
                <w:rFonts w:ascii="宋体" w:hAnsi="宋体" w:eastAsia="宋体" w:cs="仿宋"/>
                <w:color w:val="000000"/>
                <w:kern w:val="0"/>
                <w:szCs w:val="21"/>
                <w:shd w:val="clear" w:color="auto" w:fill="FFFFFF"/>
              </w:rPr>
            </w:pPr>
            <w:r>
              <w:rPr>
                <w:rFonts w:hint="eastAsia"/>
                <w:szCs w:val="21"/>
              </w:rPr>
              <w:t>卡巴萨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64F402">
            <w:pPr>
              <w:widowControl/>
              <w:spacing w:line="360" w:lineRule="auto"/>
              <w:jc w:val="left"/>
              <w:rPr>
                <w:rFonts w:ascii="宋体" w:hAnsi="宋体" w:eastAsia="宋体" w:cs="仿宋"/>
                <w:color w:val="000000"/>
                <w:kern w:val="0"/>
                <w:szCs w:val="21"/>
                <w:shd w:val="clear" w:color="auto" w:fill="FFFFFF"/>
              </w:rPr>
            </w:pPr>
            <w:r>
              <w:rPr>
                <w:rFonts w:hint="eastAsia"/>
                <w:szCs w:val="21"/>
              </w:rPr>
              <w:t>1.供中小学音乐教学用。2.中号，材质：手柄、上盖及下盖均为木质，串珠为金属制。3.用法：演奏卡巴萨的时候，手握卡巴萨手柄，来回摇晃，通过合金珠链摩擦发出声响，可根据摩擦速度的快慢来变化节奏。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761D19">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C833C0">
            <w:pPr>
              <w:widowControl/>
              <w:spacing w:line="360" w:lineRule="auto"/>
              <w:jc w:val="left"/>
              <w:rPr>
                <w:rFonts w:ascii="宋体" w:hAnsi="宋体" w:eastAsia="宋体" w:cs="仿宋"/>
                <w:color w:val="000000"/>
                <w:kern w:val="0"/>
                <w:szCs w:val="21"/>
                <w:shd w:val="clear" w:color="auto" w:fill="FFFFFF"/>
              </w:rPr>
            </w:pPr>
            <w:r>
              <w:rPr>
                <w:rFonts w:hint="eastAsia"/>
                <w:szCs w:val="21"/>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AB7559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2BD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98D69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19</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66AB2D">
            <w:pPr>
              <w:widowControl/>
              <w:spacing w:line="360" w:lineRule="auto"/>
              <w:jc w:val="left"/>
              <w:rPr>
                <w:rFonts w:ascii="宋体" w:hAnsi="宋体" w:eastAsia="宋体" w:cs="仿宋"/>
                <w:color w:val="000000"/>
                <w:kern w:val="0"/>
                <w:szCs w:val="21"/>
                <w:shd w:val="clear" w:color="auto" w:fill="FFFFFF"/>
              </w:rPr>
            </w:pPr>
            <w:r>
              <w:rPr>
                <w:rFonts w:hint="eastAsia"/>
                <w:szCs w:val="21"/>
              </w:rPr>
              <w:t>双响筒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17C50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1、材质：红木。</w:t>
            </w:r>
            <w:r>
              <w:rPr>
                <w:rFonts w:hint="eastAsia"/>
                <w:color w:val="000000"/>
                <w:szCs w:val="21"/>
              </w:rPr>
              <w:br w:type="textWrapping"/>
            </w:r>
            <w:r>
              <w:rPr>
                <w:rFonts w:hint="eastAsia"/>
                <w:color w:val="000000"/>
                <w:szCs w:val="21"/>
              </w:rPr>
              <w:t>2.结构由筒体、手柄、击槌组成，两端呈球状。产品表面涂树脂清漆，漆层光亮、均匀。</w:t>
            </w:r>
            <w:r>
              <w:rPr>
                <w:rFonts w:hint="eastAsia"/>
                <w:color w:val="000000"/>
                <w:szCs w:val="21"/>
              </w:rPr>
              <w:br w:type="textWrapping"/>
            </w:r>
            <w:r>
              <w:rPr>
                <w:rFonts w:hint="eastAsia"/>
                <w:color w:val="000000"/>
                <w:szCs w:val="21"/>
              </w:rPr>
              <w:t>3.规格：筒体全长不小于180mm，筒体直径不小于42mm，手柄用红木制成，握把全长不小于155mm，击锤全长不小于155mm。</w:t>
            </w:r>
            <w:r>
              <w:rPr>
                <w:rFonts w:hint="eastAsia"/>
                <w:color w:val="000000"/>
                <w:szCs w:val="21"/>
              </w:rPr>
              <w:br w:type="textWrapping"/>
            </w:r>
            <w:r>
              <w:rPr>
                <w:rFonts w:hint="eastAsia"/>
                <w:color w:val="000000"/>
                <w:szCs w:val="21"/>
              </w:rPr>
              <w:t>4、圆筒形打击乐器。圆筒中间细，两头粗。中间细的部分实心，开一圆孔，可以插入一根小棍，演奏时手持小棍，也可直接拿住中间实心部位，另一手持小木棍敲击空心筒身部位发声。双响筒声音清脆、结实，筒身两侧分别开两条细口，由于两侧开口的长短不同，演奏出的音高也不同。双响筒两侧音高不同，演奏时一手持筒身或插入筒身的木棍，一手持木棒敲击两侧筒身。</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CD9543">
            <w:pPr>
              <w:widowControl/>
              <w:spacing w:line="360" w:lineRule="auto"/>
              <w:jc w:val="left"/>
              <w:rPr>
                <w:rFonts w:ascii="宋体" w:hAnsi="宋体" w:eastAsia="宋体" w:cs="仿宋"/>
                <w:color w:val="000000"/>
                <w:kern w:val="0"/>
                <w:szCs w:val="21"/>
                <w:shd w:val="clear" w:color="auto" w:fill="FFFFFF"/>
              </w:rPr>
            </w:pPr>
            <w:r>
              <w:rPr>
                <w:rFonts w:hint="eastAsia"/>
                <w:szCs w:val="21"/>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BBC5EC">
            <w:pPr>
              <w:widowControl/>
              <w:spacing w:line="360" w:lineRule="auto"/>
              <w:jc w:val="left"/>
              <w:rPr>
                <w:rFonts w:ascii="宋体" w:hAnsi="宋体" w:eastAsia="宋体" w:cs="仿宋"/>
                <w:color w:val="000000"/>
                <w:kern w:val="0"/>
                <w:szCs w:val="21"/>
                <w:shd w:val="clear" w:color="auto" w:fill="FFFFFF"/>
              </w:rPr>
            </w:pPr>
            <w:r>
              <w:rPr>
                <w:rFonts w:hint="eastAsia"/>
                <w:szCs w:val="21"/>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2C64F2">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F4D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89E361">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20</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DBF2C9">
            <w:pPr>
              <w:widowControl/>
              <w:spacing w:line="360" w:lineRule="auto"/>
              <w:jc w:val="left"/>
              <w:rPr>
                <w:rFonts w:ascii="宋体" w:hAnsi="宋体" w:eastAsia="宋体" w:cs="仿宋"/>
                <w:color w:val="000000"/>
                <w:kern w:val="0"/>
                <w:szCs w:val="21"/>
                <w:shd w:val="clear" w:color="auto" w:fill="FFFFFF"/>
              </w:rPr>
            </w:pPr>
            <w:r>
              <w:rPr>
                <w:rFonts w:hint="eastAsia"/>
                <w:szCs w:val="21"/>
              </w:rPr>
              <w:t>北梆子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96A558">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红木制，坚实无疤节或劈裂，外表光滑无毛刺。梆子长度不小于150mm，宽度不小于50mm，高度不小于30mm。</w:t>
            </w:r>
            <w:r>
              <w:rPr>
                <w:rFonts w:hint="eastAsia"/>
                <w:color w:val="000000"/>
                <w:szCs w:val="21"/>
              </w:rPr>
              <w:br w:type="textWrapping"/>
            </w:r>
            <w:r>
              <w:rPr>
                <w:rFonts w:hint="eastAsia"/>
                <w:color w:val="000000"/>
                <w:szCs w:val="21"/>
              </w:rPr>
              <w:t>中间为一长方形音孔，系双面开长条形窄缝，内腔渐大。</w:t>
            </w:r>
            <w:r>
              <w:rPr>
                <w:rFonts w:hint="eastAsia"/>
                <w:color w:val="000000"/>
                <w:szCs w:val="21"/>
              </w:rPr>
              <w:br w:type="textWrapping"/>
            </w:r>
            <w:r>
              <w:rPr>
                <w:rFonts w:hint="eastAsia"/>
                <w:color w:val="000000"/>
                <w:szCs w:val="21"/>
              </w:rPr>
              <w:t>演奏时，左手持梆、右手执木棰敲击。发音短促、圆润。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CF4D1A">
            <w:pPr>
              <w:widowControl/>
              <w:spacing w:line="360" w:lineRule="auto"/>
              <w:jc w:val="left"/>
              <w:rPr>
                <w:rFonts w:ascii="宋体" w:hAnsi="宋体" w:eastAsia="宋体" w:cs="仿宋"/>
                <w:color w:val="000000"/>
                <w:kern w:val="0"/>
                <w:szCs w:val="21"/>
                <w:shd w:val="clear" w:color="auto" w:fill="FFFFFF"/>
              </w:rPr>
            </w:pPr>
            <w:r>
              <w:rPr>
                <w:rFonts w:hint="eastAsia"/>
                <w:szCs w:val="21"/>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C408B0">
            <w:pPr>
              <w:widowControl/>
              <w:spacing w:line="360" w:lineRule="auto"/>
              <w:jc w:val="left"/>
              <w:rPr>
                <w:rFonts w:ascii="宋体" w:hAnsi="宋体" w:eastAsia="宋体" w:cs="仿宋"/>
                <w:color w:val="000000"/>
                <w:kern w:val="0"/>
                <w:szCs w:val="21"/>
                <w:shd w:val="clear" w:color="auto" w:fill="FFFFFF"/>
              </w:rPr>
            </w:pPr>
            <w:r>
              <w:rPr>
                <w:rFonts w:hint="eastAsia"/>
                <w:szCs w:val="21"/>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8C117DC">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DA6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045689">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21</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56F652">
            <w:pPr>
              <w:widowControl/>
              <w:spacing w:line="360" w:lineRule="auto"/>
              <w:jc w:val="left"/>
              <w:rPr>
                <w:rFonts w:ascii="宋体" w:hAnsi="宋体" w:eastAsia="宋体" w:cs="仿宋"/>
                <w:color w:val="000000"/>
                <w:kern w:val="0"/>
                <w:szCs w:val="21"/>
                <w:shd w:val="clear" w:color="auto" w:fill="FFFFFF"/>
              </w:rPr>
            </w:pPr>
            <w:r>
              <w:rPr>
                <w:rFonts w:hint="eastAsia"/>
                <w:szCs w:val="21"/>
              </w:rPr>
              <w:t>南梆子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69BBFF">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1.供中小学音乐教学用。</w:t>
            </w:r>
            <w:r>
              <w:rPr>
                <w:rFonts w:hint="eastAsia"/>
                <w:color w:val="000000"/>
                <w:szCs w:val="21"/>
              </w:rPr>
              <w:br w:type="textWrapping"/>
            </w:r>
            <w:r>
              <w:rPr>
                <w:rFonts w:hint="eastAsia"/>
                <w:color w:val="000000"/>
                <w:szCs w:val="21"/>
              </w:rPr>
              <w:t>2.红木制，坚实无疤节或劈裂.直径2cm、长19cm的圆柱形和长19cm、宽4cm、厚3cm的圆柱形为一副，外表光滑、圆弧和棱角适度。</w:t>
            </w:r>
            <w:r>
              <w:rPr>
                <w:rFonts w:hint="eastAsia"/>
                <w:color w:val="000000"/>
                <w:szCs w:val="21"/>
              </w:rPr>
              <w:br w:type="textWrapping"/>
            </w:r>
            <w:r>
              <w:rPr>
                <w:rFonts w:hint="eastAsia"/>
                <w:color w:val="000000"/>
                <w:szCs w:val="21"/>
              </w:rPr>
              <w:t>3.演奏时左手执梆，右手执木槌敲击发音，音色清脆、坚实，无固定音高。</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F77F21">
            <w:pPr>
              <w:widowControl/>
              <w:spacing w:line="360" w:lineRule="auto"/>
              <w:jc w:val="left"/>
              <w:rPr>
                <w:rFonts w:ascii="宋体" w:hAnsi="宋体" w:eastAsia="宋体" w:cs="仿宋"/>
                <w:color w:val="000000"/>
                <w:kern w:val="0"/>
                <w:szCs w:val="21"/>
                <w:shd w:val="clear" w:color="auto" w:fill="FFFFFF"/>
              </w:rPr>
            </w:pPr>
            <w:r>
              <w:rPr>
                <w:rFonts w:hint="eastAsia"/>
                <w:szCs w:val="21"/>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AFA864">
            <w:pPr>
              <w:widowControl/>
              <w:spacing w:line="360" w:lineRule="auto"/>
              <w:jc w:val="left"/>
              <w:rPr>
                <w:rFonts w:ascii="宋体" w:hAnsi="宋体" w:eastAsia="宋体" w:cs="仿宋"/>
                <w:color w:val="000000"/>
                <w:kern w:val="0"/>
                <w:szCs w:val="21"/>
                <w:shd w:val="clear" w:color="auto" w:fill="FFFFFF"/>
              </w:rPr>
            </w:pPr>
            <w:r>
              <w:rPr>
                <w:rFonts w:hint="eastAsia"/>
                <w:szCs w:val="21"/>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8CC55DF">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BCF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BFBBB0">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22</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2724EC">
            <w:pPr>
              <w:widowControl/>
              <w:spacing w:line="360" w:lineRule="auto"/>
              <w:jc w:val="left"/>
              <w:rPr>
                <w:rFonts w:ascii="宋体" w:hAnsi="宋体" w:eastAsia="宋体" w:cs="仿宋"/>
                <w:color w:val="000000"/>
                <w:kern w:val="0"/>
                <w:szCs w:val="21"/>
                <w:shd w:val="clear" w:color="auto" w:fill="FFFFFF"/>
              </w:rPr>
            </w:pPr>
            <w:r>
              <w:rPr>
                <w:rFonts w:hint="eastAsia"/>
                <w:szCs w:val="21"/>
              </w:rPr>
              <w:t>木鱼</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87744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精选椿木材质，木质细密，质地坚硬，美观大方。八音，八个为一组（8音），大小不一，声音不同；正面方形，侧面三角形，腹部中空，头部正中开口。色泽：红色，手工制作，设有发音孔，带敲击锤。敲击木鱼时，要用力平稳，均匀，慢敲时保持同一个速度，快敲时，要循序渐进渐渐的加速。</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3A6A85">
            <w:pPr>
              <w:widowControl/>
              <w:spacing w:line="360" w:lineRule="auto"/>
              <w:jc w:val="left"/>
              <w:rPr>
                <w:rFonts w:ascii="宋体" w:hAnsi="宋体" w:eastAsia="宋体" w:cs="仿宋"/>
                <w:color w:val="000000"/>
                <w:kern w:val="0"/>
                <w:szCs w:val="21"/>
                <w:shd w:val="clear" w:color="auto" w:fill="FFFFFF"/>
              </w:rPr>
            </w:pPr>
            <w:r>
              <w:rPr>
                <w:rFonts w:hint="eastAsia"/>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6C28CD">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57DBCE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351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42A2D6">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23</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A0F0A2">
            <w:pPr>
              <w:widowControl/>
              <w:spacing w:line="360" w:lineRule="auto"/>
              <w:jc w:val="left"/>
              <w:rPr>
                <w:rFonts w:ascii="宋体" w:hAnsi="宋体" w:eastAsia="宋体" w:cs="仿宋"/>
                <w:color w:val="000000"/>
                <w:kern w:val="0"/>
                <w:szCs w:val="21"/>
                <w:shd w:val="clear" w:color="auto" w:fill="FFFFFF"/>
              </w:rPr>
            </w:pPr>
            <w:r>
              <w:rPr>
                <w:rFonts w:hint="eastAsia"/>
                <w:szCs w:val="21"/>
              </w:rPr>
              <w:t>铃鼓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AF85F9">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1.规格：铃鼓直径≥200mm，鼓框宽度≥30mm，木质圈厚度≥5mm</w:t>
            </w:r>
            <w:r>
              <w:rPr>
                <w:rFonts w:hint="eastAsia"/>
                <w:color w:val="000000"/>
                <w:szCs w:val="21"/>
              </w:rPr>
              <w:br w:type="textWrapping"/>
            </w:r>
            <w:r>
              <w:rPr>
                <w:rFonts w:hint="eastAsia"/>
                <w:color w:val="000000"/>
                <w:szCs w:val="21"/>
              </w:rPr>
              <w:t>2.外观及工艺：鼓圈：木制，无开裂；鼓面：羊皮鼓面，薄厚均匀；张力均匀，适度；鼓膜压边装饰条：粘贴整齐，均匀；表面处理：木质部分应打磨光滑，无毛刺；铃片边缘圆滑，不得有锋利边角 ；鼓膜平整，无褶皱</w:t>
            </w:r>
            <w:r>
              <w:rPr>
                <w:rFonts w:hint="eastAsia"/>
                <w:color w:val="000000"/>
                <w:szCs w:val="21"/>
              </w:rPr>
              <w:br w:type="textWrapping"/>
            </w:r>
            <w:r>
              <w:rPr>
                <w:rFonts w:hint="eastAsia"/>
                <w:color w:val="000000"/>
                <w:szCs w:val="21"/>
              </w:rPr>
              <w:t>3.结构：由鼓身、鼓面、6对小铃片组成。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23231B">
            <w:pPr>
              <w:widowControl/>
              <w:spacing w:line="360" w:lineRule="auto"/>
              <w:jc w:val="left"/>
              <w:rPr>
                <w:rFonts w:ascii="宋体" w:hAnsi="宋体" w:eastAsia="宋体" w:cs="仿宋"/>
                <w:color w:val="000000"/>
                <w:kern w:val="0"/>
                <w:szCs w:val="21"/>
                <w:shd w:val="clear" w:color="auto" w:fill="FFFFFF"/>
              </w:rPr>
            </w:pPr>
            <w:r>
              <w:rPr>
                <w:rFonts w:hint="eastAsia"/>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E0703E">
            <w:pPr>
              <w:widowControl/>
              <w:spacing w:line="360" w:lineRule="auto"/>
              <w:jc w:val="left"/>
              <w:rPr>
                <w:rFonts w:ascii="宋体" w:hAnsi="宋体" w:eastAsia="宋体" w:cs="仿宋"/>
                <w:color w:val="000000"/>
                <w:kern w:val="0"/>
                <w:szCs w:val="21"/>
                <w:shd w:val="clear" w:color="auto" w:fill="FFFFFF"/>
              </w:rPr>
            </w:pPr>
            <w:r>
              <w:rPr>
                <w:rFonts w:hint="eastAsia"/>
                <w:szCs w:val="21"/>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258D43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FAE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E6D118">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24</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671969">
            <w:pPr>
              <w:widowControl/>
              <w:spacing w:line="360" w:lineRule="auto"/>
              <w:jc w:val="left"/>
              <w:rPr>
                <w:rFonts w:ascii="宋体" w:hAnsi="宋体" w:eastAsia="宋体" w:cs="仿宋"/>
                <w:color w:val="000000"/>
                <w:kern w:val="0"/>
                <w:szCs w:val="21"/>
                <w:shd w:val="clear" w:color="auto" w:fill="FFFFFF"/>
              </w:rPr>
            </w:pPr>
            <w:r>
              <w:rPr>
                <w:rFonts w:hint="eastAsia"/>
                <w:szCs w:val="21"/>
              </w:rPr>
              <w:t>黄铜三角铁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BF1AC6">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产品由三角铁，击棒，组合架组成。三角铁材质：黄铜；三角铁木架材质：樟木；击锤材质：黄铜。三角铁为三边形，三边最长边分别不小于100mm、120mm、147mm、170mm、190mm、237mm；防锈。击锤直径≥4mm，长度不小于120mm，配击棒，击棒终端有塑料包裹。组合架毛绥组合设计，为击锤摆放特别设计击锤孔，制作精美，光洁，无毛刺，组装方便快捷，带底腿。排列悬挂三角铁，满足教学演出时不同音色要求，即可演奏单独音，也可演奏滑音。配专用铝合金箱。</w:t>
            </w:r>
            <w:r>
              <w:rPr>
                <w:rFonts w:hint="eastAsia"/>
                <w:color w:val="000000"/>
                <w:szCs w:val="21"/>
              </w:rPr>
              <w:br w:type="textWrapping"/>
            </w:r>
            <w:r>
              <w:rPr>
                <w:rFonts w:hint="eastAsia" w:ascii="仿宋" w:hAnsi="仿宋" w:eastAsia="仿宋" w:cs="仿宋"/>
                <w:kern w:val="0"/>
                <w:sz w:val="32"/>
                <w:szCs w:val="32"/>
                <w:shd w:val="clear" w:color="auto" w:fill="FFFFFF"/>
              </w:rPr>
              <w:t>★</w:t>
            </w:r>
            <w:r>
              <w:rPr>
                <w:rFonts w:hint="eastAsia"/>
                <w:szCs w:val="21"/>
              </w:rPr>
              <w:t>投标时必须提供该产品生产厂家经国家级乐器质量监督检测中心出具的报告复印件及经国家级检测机构出具的检测报告复印件（检测内容需包含有害物质限量“铅、镉、铬、汞”达到环保标准）。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5A6FB8">
            <w:pPr>
              <w:widowControl/>
              <w:spacing w:line="360" w:lineRule="auto"/>
              <w:jc w:val="left"/>
              <w:rPr>
                <w:rFonts w:ascii="宋体" w:hAnsi="宋体" w:eastAsia="宋体" w:cs="仿宋"/>
                <w:color w:val="000000"/>
                <w:kern w:val="0"/>
                <w:szCs w:val="21"/>
                <w:shd w:val="clear" w:color="auto" w:fill="FFFFFF"/>
              </w:rPr>
            </w:pPr>
            <w:r>
              <w:rPr>
                <w:rFonts w:hint="eastAsia"/>
                <w:szCs w:val="21"/>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E17DAD">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7C5627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是</w:t>
            </w:r>
          </w:p>
        </w:tc>
      </w:tr>
      <w:tr w14:paraId="62A9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5AB61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25</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6E4E2D">
            <w:pPr>
              <w:widowControl/>
              <w:spacing w:line="360" w:lineRule="auto"/>
              <w:jc w:val="left"/>
              <w:rPr>
                <w:rFonts w:ascii="宋体" w:hAnsi="宋体" w:eastAsia="宋体" w:cs="仿宋"/>
                <w:color w:val="000000"/>
                <w:kern w:val="0"/>
                <w:szCs w:val="21"/>
                <w:shd w:val="clear" w:color="auto" w:fill="FFFFFF"/>
              </w:rPr>
            </w:pPr>
            <w:r>
              <w:rPr>
                <w:rFonts w:hint="eastAsia"/>
                <w:szCs w:val="21"/>
              </w:rPr>
              <w:t>碰铃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69735A">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材质：响铜，直径：4cm；两个一对。传统手工打造，声音清脆悦耳，发音响亮，余音悠长。碰铃虽无固定音高，声音清凉，常配合幽雅、抒情的曲调演奏。演奏时，两手各执一铃，互相碰击而振动发音；是我国互击体鸣乐器中具有特殊韵味的色彩性和节奏性乐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DF9EA6">
            <w:pPr>
              <w:widowControl/>
              <w:spacing w:line="360" w:lineRule="auto"/>
              <w:jc w:val="left"/>
              <w:rPr>
                <w:rFonts w:ascii="宋体" w:hAnsi="宋体" w:eastAsia="宋体" w:cs="仿宋"/>
                <w:color w:val="000000"/>
                <w:kern w:val="0"/>
                <w:szCs w:val="21"/>
                <w:shd w:val="clear" w:color="auto" w:fill="FFFFFF"/>
              </w:rPr>
            </w:pPr>
            <w:r>
              <w:rPr>
                <w:rFonts w:hint="eastAsia"/>
                <w:szCs w:val="21"/>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B1A877">
            <w:pPr>
              <w:widowControl/>
              <w:spacing w:line="360" w:lineRule="auto"/>
              <w:jc w:val="left"/>
              <w:rPr>
                <w:rFonts w:ascii="宋体" w:hAnsi="宋体" w:eastAsia="宋体" w:cs="仿宋"/>
                <w:color w:val="000000"/>
                <w:kern w:val="0"/>
                <w:szCs w:val="21"/>
                <w:shd w:val="clear" w:color="auto" w:fill="FFFFFF"/>
              </w:rPr>
            </w:pPr>
            <w:r>
              <w:rPr>
                <w:rFonts w:hint="eastAsia"/>
                <w:szCs w:val="21"/>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A5BFEA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B7F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7418AD">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26</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AC5931">
            <w:pPr>
              <w:widowControl/>
              <w:spacing w:line="360" w:lineRule="auto"/>
              <w:jc w:val="left"/>
              <w:rPr>
                <w:rFonts w:ascii="宋体" w:hAnsi="宋体" w:eastAsia="宋体" w:cs="仿宋"/>
                <w:color w:val="000000"/>
                <w:kern w:val="0"/>
                <w:szCs w:val="21"/>
                <w:shd w:val="clear" w:color="auto" w:fill="FFFFFF"/>
              </w:rPr>
            </w:pPr>
            <w:r>
              <w:rPr>
                <w:rFonts w:hint="eastAsia"/>
                <w:szCs w:val="21"/>
              </w:rPr>
              <w:t>大军鼓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F78111">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尺寸：26"×12"</w:t>
            </w:r>
            <w:r>
              <w:rPr>
                <w:rFonts w:hint="eastAsia"/>
                <w:color w:val="000000"/>
                <w:szCs w:val="21"/>
              </w:rPr>
              <w:br w:type="textWrapping"/>
            </w:r>
            <w:r>
              <w:rPr>
                <w:rFonts w:hint="eastAsia"/>
                <w:color w:val="000000"/>
                <w:szCs w:val="21"/>
              </w:rPr>
              <w:t>颜色：珠光白</w:t>
            </w:r>
            <w:r>
              <w:rPr>
                <w:rFonts w:hint="eastAsia"/>
                <w:color w:val="000000"/>
                <w:szCs w:val="21"/>
              </w:rPr>
              <w:br w:type="textWrapping"/>
            </w:r>
            <w:r>
              <w:rPr>
                <w:rFonts w:hint="eastAsia"/>
                <w:color w:val="000000"/>
                <w:szCs w:val="21"/>
              </w:rPr>
              <w:t>材质：PVC</w:t>
            </w:r>
            <w:r>
              <w:rPr>
                <w:rFonts w:hint="eastAsia"/>
                <w:color w:val="000000"/>
                <w:szCs w:val="21"/>
              </w:rPr>
              <w:br w:type="textWrapping"/>
            </w:r>
            <w:r>
              <w:rPr>
                <w:rFonts w:hint="eastAsia"/>
                <w:color w:val="000000"/>
                <w:szCs w:val="21"/>
              </w:rPr>
              <w:t>工艺：喷砂氧化处理，耐腐蚀，耐氧化</w:t>
            </w:r>
            <w:r>
              <w:rPr>
                <w:rFonts w:hint="eastAsia"/>
                <w:color w:val="000000"/>
                <w:szCs w:val="21"/>
              </w:rPr>
              <w:br w:type="textWrapping"/>
            </w:r>
            <w:r>
              <w:rPr>
                <w:rFonts w:hint="eastAsia"/>
                <w:color w:val="000000"/>
                <w:szCs w:val="21"/>
              </w:rPr>
              <w:t>背架：超强铝合金背架。</w:t>
            </w:r>
            <w:r>
              <w:rPr>
                <w:rFonts w:hint="eastAsia"/>
                <w:color w:val="000000"/>
                <w:szCs w:val="21"/>
              </w:rPr>
              <w:br w:type="textWrapping"/>
            </w:r>
            <w:r>
              <w:rPr>
                <w:rFonts w:hint="eastAsia"/>
                <w:color w:val="000000"/>
                <w:szCs w:val="21"/>
              </w:rPr>
              <w:t>各部件表面打磨光滑，无毛刺，无锐利边角，鼓框拼接整齐，胶合牢固，无裂开，声音饱满，浑厚。</w:t>
            </w:r>
            <w:r>
              <w:rPr>
                <w:rFonts w:hint="eastAsia"/>
                <w:color w:val="000000"/>
                <w:szCs w:val="21"/>
              </w:rPr>
              <w:br w:type="textWrapping"/>
            </w:r>
            <w:r>
              <w:rPr>
                <w:rFonts w:hint="eastAsia"/>
                <w:color w:val="000000"/>
                <w:szCs w:val="21"/>
              </w:rPr>
              <w:t>配：鼓棒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B74543">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9D4279">
            <w:pPr>
              <w:widowControl/>
              <w:spacing w:line="360" w:lineRule="auto"/>
              <w:jc w:val="left"/>
              <w:rPr>
                <w:rFonts w:ascii="宋体" w:hAnsi="宋体" w:eastAsia="宋体" w:cs="仿宋"/>
                <w:color w:val="000000"/>
                <w:kern w:val="0"/>
                <w:szCs w:val="21"/>
                <w:shd w:val="clear" w:color="auto" w:fill="FFFFFF"/>
              </w:rPr>
            </w:pPr>
            <w:r>
              <w:rPr>
                <w:rFonts w:hint="eastAsia"/>
                <w:szCs w:val="21"/>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D045EBC">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163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16257C">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27</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291903">
            <w:pPr>
              <w:widowControl/>
              <w:spacing w:line="360" w:lineRule="auto"/>
              <w:jc w:val="left"/>
              <w:rPr>
                <w:rFonts w:ascii="宋体" w:hAnsi="宋体" w:eastAsia="宋体" w:cs="仿宋"/>
                <w:color w:val="000000"/>
                <w:kern w:val="0"/>
                <w:szCs w:val="21"/>
                <w:shd w:val="clear" w:color="auto" w:fill="FFFFFF"/>
              </w:rPr>
            </w:pPr>
            <w:r>
              <w:rPr>
                <w:rFonts w:hint="eastAsia"/>
                <w:szCs w:val="21"/>
              </w:rPr>
              <w:t>小军鼓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376D01">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尺寸：14"×5.5"</w:t>
            </w:r>
            <w:r>
              <w:rPr>
                <w:rFonts w:hint="eastAsia"/>
                <w:color w:val="000000"/>
                <w:szCs w:val="21"/>
              </w:rPr>
              <w:br w:type="textWrapping"/>
            </w:r>
            <w:r>
              <w:rPr>
                <w:rFonts w:hint="eastAsia"/>
                <w:color w:val="000000"/>
                <w:szCs w:val="21"/>
              </w:rPr>
              <w:t>鼓皮：采用高级PVC鼓皮，耐用美观，安装方便。</w:t>
            </w:r>
            <w:r>
              <w:rPr>
                <w:rFonts w:hint="eastAsia"/>
                <w:color w:val="000000"/>
                <w:szCs w:val="21"/>
              </w:rPr>
              <w:br w:type="textWrapping"/>
            </w:r>
            <w:r>
              <w:rPr>
                <w:rFonts w:hint="eastAsia"/>
                <w:color w:val="000000"/>
                <w:szCs w:val="21"/>
              </w:rPr>
              <w:t>压圈：表面喷涂氧化处理，不易生锈</w:t>
            </w:r>
            <w:r>
              <w:rPr>
                <w:rFonts w:hint="eastAsia"/>
                <w:color w:val="000000"/>
                <w:szCs w:val="21"/>
              </w:rPr>
              <w:br w:type="textWrapping"/>
            </w:r>
            <w:r>
              <w:rPr>
                <w:rFonts w:hint="eastAsia"/>
                <w:color w:val="000000"/>
                <w:szCs w:val="21"/>
              </w:rPr>
              <w:t>特色：音色饱满 携带方便</w:t>
            </w:r>
            <w:r>
              <w:rPr>
                <w:rFonts w:hint="eastAsia"/>
                <w:color w:val="000000"/>
                <w:szCs w:val="21"/>
              </w:rPr>
              <w:br w:type="textWrapping"/>
            </w:r>
            <w:r>
              <w:rPr>
                <w:rFonts w:hint="eastAsia"/>
                <w:color w:val="000000"/>
                <w:szCs w:val="21"/>
              </w:rPr>
              <w:t>超强铝合金背架。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858954">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CC2A18">
            <w:pPr>
              <w:widowControl/>
              <w:spacing w:line="360" w:lineRule="auto"/>
              <w:jc w:val="left"/>
              <w:rPr>
                <w:rFonts w:ascii="宋体" w:hAnsi="宋体" w:eastAsia="宋体" w:cs="仿宋"/>
                <w:color w:val="000000"/>
                <w:kern w:val="0"/>
                <w:szCs w:val="21"/>
                <w:shd w:val="clear" w:color="auto" w:fill="FFFFFF"/>
              </w:rPr>
            </w:pPr>
            <w:r>
              <w:rPr>
                <w:rFonts w:hint="eastAsia"/>
                <w:szCs w:val="21"/>
              </w:rPr>
              <w:t>8</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DC4BFC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9BB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D64BD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28</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94CCF6">
            <w:pPr>
              <w:widowControl/>
              <w:spacing w:line="360" w:lineRule="auto"/>
              <w:jc w:val="left"/>
              <w:rPr>
                <w:rFonts w:ascii="宋体" w:hAnsi="宋体" w:eastAsia="宋体" w:cs="仿宋"/>
                <w:color w:val="000000"/>
                <w:kern w:val="0"/>
                <w:szCs w:val="21"/>
                <w:shd w:val="clear" w:color="auto" w:fill="FFFFFF"/>
              </w:rPr>
            </w:pPr>
            <w:r>
              <w:rPr>
                <w:rFonts w:hint="eastAsia"/>
                <w:szCs w:val="21"/>
              </w:rPr>
              <w:t>竖笛</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FB6C83">
            <w:pPr>
              <w:widowControl/>
              <w:spacing w:line="360" w:lineRule="auto"/>
              <w:jc w:val="left"/>
              <w:rPr>
                <w:rFonts w:ascii="宋体" w:hAnsi="宋体" w:eastAsia="宋体" w:cs="仿宋"/>
                <w:color w:val="000000"/>
                <w:kern w:val="0"/>
                <w:szCs w:val="21"/>
                <w:shd w:val="clear" w:color="auto" w:fill="FFFFFF"/>
              </w:rPr>
            </w:pPr>
            <w:r>
              <w:rPr>
                <w:rFonts w:hint="eastAsia"/>
                <w:szCs w:val="21"/>
              </w:rPr>
              <w:t>塑料材质高音六孔，音色纯正清丽，柔和轻盈，口感舒适，吹奏省力。它由簧片振动发音，簧片永久性的固定在发音窗内，以自然呼吸的力度即可吹响，即使是初学者，也很容易获得美妙的乐音。细节制作良好，音质好，精心打磨，光滑无毛边，触摸手感舒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5B525B">
            <w:pPr>
              <w:widowControl/>
              <w:spacing w:line="360" w:lineRule="auto"/>
              <w:jc w:val="left"/>
              <w:rPr>
                <w:rFonts w:ascii="宋体" w:hAnsi="宋体" w:eastAsia="宋体" w:cs="仿宋"/>
                <w:color w:val="000000"/>
                <w:kern w:val="0"/>
                <w:szCs w:val="21"/>
                <w:shd w:val="clear" w:color="auto" w:fill="FFFFFF"/>
              </w:rPr>
            </w:pPr>
            <w:r>
              <w:rPr>
                <w:rFonts w:hint="eastAsia"/>
                <w:szCs w:val="21"/>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B55E65">
            <w:pPr>
              <w:widowControl/>
              <w:spacing w:line="360" w:lineRule="auto"/>
              <w:jc w:val="left"/>
              <w:rPr>
                <w:rFonts w:ascii="宋体" w:hAnsi="宋体" w:eastAsia="宋体" w:cs="仿宋"/>
                <w:color w:val="000000"/>
                <w:kern w:val="0"/>
                <w:szCs w:val="21"/>
                <w:shd w:val="clear" w:color="auto" w:fill="FFFFFF"/>
              </w:rPr>
            </w:pPr>
            <w:r>
              <w:rPr>
                <w:rFonts w:hint="eastAsia"/>
                <w:szCs w:val="21"/>
              </w:rPr>
              <w:t>46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A8A492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2EA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AD9001">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29</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3ED45E">
            <w:pPr>
              <w:widowControl/>
              <w:spacing w:line="360" w:lineRule="auto"/>
              <w:jc w:val="left"/>
              <w:rPr>
                <w:rFonts w:ascii="宋体" w:hAnsi="宋体" w:eastAsia="宋体" w:cs="仿宋"/>
                <w:color w:val="000000"/>
                <w:kern w:val="0"/>
                <w:szCs w:val="21"/>
                <w:shd w:val="clear" w:color="auto" w:fill="FFFFFF"/>
              </w:rPr>
            </w:pPr>
            <w:r>
              <w:rPr>
                <w:rFonts w:hint="eastAsia"/>
                <w:szCs w:val="21"/>
              </w:rPr>
              <w:t>竖笛</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75750B">
            <w:pPr>
              <w:widowControl/>
              <w:spacing w:line="360" w:lineRule="auto"/>
              <w:jc w:val="left"/>
              <w:rPr>
                <w:rFonts w:ascii="宋体" w:hAnsi="宋体" w:eastAsia="宋体" w:cs="仿宋"/>
                <w:color w:val="000000"/>
                <w:kern w:val="0"/>
                <w:szCs w:val="21"/>
                <w:shd w:val="clear" w:color="auto" w:fill="FFFFFF"/>
              </w:rPr>
            </w:pPr>
            <w:r>
              <w:rPr>
                <w:rFonts w:hint="eastAsia"/>
                <w:szCs w:val="21"/>
              </w:rPr>
              <w:t>塑料材质高音八孔，音色纯正清丽，柔和轻盈，口感舒适，吹奏省力。它由簧片振动发音，簧片永久性的固定在发音窗内，以自然呼吸的力度即可吹响，即使是初学者，也很容易获得美妙的乐音。细节制作良好，音质好，精心打磨，光滑无毛边，触摸手感舒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15F7EE">
            <w:pPr>
              <w:widowControl/>
              <w:spacing w:line="360" w:lineRule="auto"/>
              <w:jc w:val="left"/>
              <w:rPr>
                <w:rFonts w:ascii="宋体" w:hAnsi="宋体" w:eastAsia="宋体" w:cs="仿宋"/>
                <w:color w:val="000000"/>
                <w:kern w:val="0"/>
                <w:szCs w:val="21"/>
                <w:shd w:val="clear" w:color="auto" w:fill="FFFFFF"/>
              </w:rPr>
            </w:pPr>
            <w:r>
              <w:rPr>
                <w:rFonts w:hint="eastAsia"/>
                <w:szCs w:val="21"/>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3037BA">
            <w:pPr>
              <w:widowControl/>
              <w:spacing w:line="360" w:lineRule="auto"/>
              <w:jc w:val="left"/>
              <w:rPr>
                <w:rFonts w:ascii="宋体" w:hAnsi="宋体" w:eastAsia="宋体" w:cs="仿宋"/>
                <w:color w:val="000000"/>
                <w:kern w:val="0"/>
                <w:szCs w:val="21"/>
                <w:shd w:val="clear" w:color="auto" w:fill="FFFFFF"/>
              </w:rPr>
            </w:pPr>
            <w:r>
              <w:rPr>
                <w:rFonts w:hint="eastAsia"/>
                <w:szCs w:val="21"/>
              </w:rPr>
              <w:t>46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FBF639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BDD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D6F3CD">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30</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147DB3">
            <w:pPr>
              <w:widowControl/>
              <w:spacing w:line="360" w:lineRule="auto"/>
              <w:jc w:val="left"/>
              <w:rPr>
                <w:rFonts w:ascii="宋体" w:hAnsi="宋体" w:eastAsia="宋体" w:cs="仿宋"/>
                <w:color w:val="000000"/>
                <w:kern w:val="0"/>
                <w:szCs w:val="21"/>
                <w:shd w:val="clear" w:color="auto" w:fill="FFFFFF"/>
              </w:rPr>
            </w:pPr>
            <w:r>
              <w:rPr>
                <w:rFonts w:hint="eastAsia"/>
                <w:szCs w:val="21"/>
              </w:rPr>
              <w:t>陶笛</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E6025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烤瓷冰裂工艺，十二孔，</w:t>
            </w:r>
            <w:r>
              <w:rPr>
                <w:rFonts w:hint="eastAsia"/>
                <w:color w:val="000000"/>
                <w:szCs w:val="21"/>
              </w:rPr>
              <w:br w:type="textWrapping"/>
            </w:r>
            <w:r>
              <w:rPr>
                <w:rFonts w:hint="eastAsia"/>
                <w:color w:val="000000"/>
                <w:szCs w:val="21"/>
              </w:rPr>
              <w:t>采用十二平均律，高音明亮，中音柔和，圆润，低音浑厚，表面应圆润，光滑，表面无裂缝</w:t>
            </w:r>
            <w:r>
              <w:rPr>
                <w:rFonts w:hint="eastAsia"/>
                <w:color w:val="000000"/>
                <w:szCs w:val="21"/>
              </w:rPr>
              <w:br w:type="textWrapping"/>
            </w:r>
            <w:r>
              <w:rPr>
                <w:rFonts w:hint="eastAsia"/>
                <w:color w:val="000000"/>
                <w:szCs w:val="21"/>
              </w:rPr>
              <w:t>发音灵敏，音量变化丰富，专业陶笛师定位开孔，音色精细圆润，灵敏度和易吹度高</w:t>
            </w:r>
            <w:r>
              <w:rPr>
                <w:rFonts w:hint="eastAsia"/>
                <w:color w:val="000000"/>
                <w:szCs w:val="21"/>
              </w:rPr>
              <w:br w:type="textWrapping"/>
            </w:r>
            <w:r>
              <w:rPr>
                <w:rFonts w:hint="eastAsia"/>
                <w:color w:val="000000"/>
                <w:szCs w:val="21"/>
              </w:rPr>
              <w:t>指孔：打磨精细，压指舒适，严密贴合手指，不漏风</w:t>
            </w:r>
            <w:r>
              <w:rPr>
                <w:rFonts w:hint="eastAsia"/>
                <w:color w:val="000000"/>
                <w:szCs w:val="21"/>
              </w:rPr>
              <w:br w:type="textWrapping"/>
            </w:r>
            <w:r>
              <w:rPr>
                <w:rFonts w:hint="eastAsia"/>
                <w:color w:val="000000"/>
                <w:szCs w:val="21"/>
              </w:rPr>
              <w:t>出音孔：出音孔规整，轻重耐压，不哑音，不破音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30E622">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ED1952">
            <w:pPr>
              <w:widowControl/>
              <w:spacing w:line="360" w:lineRule="auto"/>
              <w:jc w:val="left"/>
              <w:rPr>
                <w:rFonts w:ascii="宋体" w:hAnsi="宋体" w:eastAsia="宋体" w:cs="仿宋"/>
                <w:color w:val="000000"/>
                <w:kern w:val="0"/>
                <w:szCs w:val="21"/>
                <w:shd w:val="clear" w:color="auto" w:fill="FFFFFF"/>
              </w:rPr>
            </w:pPr>
            <w:r>
              <w:rPr>
                <w:rFonts w:hint="eastAsia"/>
                <w:szCs w:val="21"/>
              </w:rPr>
              <w:t>20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E71D2F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20E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410880">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31</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3909BF">
            <w:pPr>
              <w:widowControl/>
              <w:spacing w:line="360" w:lineRule="auto"/>
              <w:jc w:val="left"/>
              <w:rPr>
                <w:rFonts w:ascii="宋体" w:hAnsi="宋体" w:eastAsia="宋体" w:cs="仿宋"/>
                <w:color w:val="000000"/>
                <w:kern w:val="0"/>
                <w:szCs w:val="21"/>
                <w:shd w:val="clear" w:color="auto" w:fill="FFFFFF"/>
              </w:rPr>
            </w:pPr>
            <w:r>
              <w:rPr>
                <w:rFonts w:hint="eastAsia"/>
                <w:szCs w:val="21"/>
              </w:rPr>
              <w:t>吉他</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5300EA">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1.供中小学音乐教学用。</w:t>
            </w:r>
            <w:r>
              <w:rPr>
                <w:rFonts w:hint="eastAsia"/>
                <w:color w:val="000000"/>
                <w:szCs w:val="21"/>
              </w:rPr>
              <w:br w:type="textWrapping"/>
            </w:r>
            <w:r>
              <w:rPr>
                <w:rFonts w:hint="eastAsia"/>
                <w:color w:val="000000"/>
                <w:szCs w:val="21"/>
              </w:rPr>
              <w:t>2.六弦，配套教材和详细使用说明。</w:t>
            </w:r>
            <w:r>
              <w:rPr>
                <w:rFonts w:hint="eastAsia"/>
                <w:color w:val="000000"/>
                <w:szCs w:val="21"/>
              </w:rPr>
              <w:br w:type="textWrapping"/>
            </w:r>
            <w:r>
              <w:rPr>
                <w:rFonts w:hint="eastAsia"/>
                <w:color w:val="000000"/>
                <w:szCs w:val="21"/>
              </w:rPr>
              <w:t>3.面板：云杉木单板。指板：玫瑰木。琴桥：玫瑰木。</w:t>
            </w:r>
            <w:r>
              <w:rPr>
                <w:rFonts w:hint="eastAsia"/>
                <w:color w:val="000000"/>
                <w:szCs w:val="21"/>
              </w:rPr>
              <w:br w:type="textWrapping"/>
            </w:r>
            <w:r>
              <w:rPr>
                <w:rFonts w:hint="eastAsia"/>
                <w:color w:val="000000"/>
                <w:szCs w:val="21"/>
              </w:rPr>
              <w:t>4.琴箱深度：100-118。0品处琴颈宽度：43mm。弦长：650 mm。</w:t>
            </w:r>
            <w:r>
              <w:rPr>
                <w:rFonts w:hint="eastAsia"/>
                <w:color w:val="000000"/>
                <w:szCs w:val="21"/>
              </w:rPr>
              <w:br w:type="textWrapping"/>
            </w:r>
            <w:r>
              <w:rPr>
                <w:rFonts w:hint="eastAsia"/>
                <w:color w:val="000000"/>
                <w:szCs w:val="21"/>
              </w:rPr>
              <w:t>5.卷弦器：压铸制造。表层：光亮抛光。</w:t>
            </w:r>
            <w:r>
              <w:rPr>
                <w:rFonts w:hint="eastAsia"/>
                <w:color w:val="000000"/>
                <w:szCs w:val="21"/>
              </w:rPr>
              <w:br w:type="textWrapping"/>
            </w:r>
            <w:r>
              <w:rPr>
                <w:rFonts w:hint="eastAsia"/>
                <w:color w:val="000000"/>
                <w:szCs w:val="21"/>
              </w:rPr>
              <w:t>6.木材经过干燥处理，含水律不超过15%。</w:t>
            </w:r>
            <w:r>
              <w:rPr>
                <w:rFonts w:hint="eastAsia"/>
                <w:color w:val="000000"/>
                <w:szCs w:val="21"/>
              </w:rPr>
              <w:br w:type="textWrapping"/>
            </w:r>
            <w:r>
              <w:rPr>
                <w:rFonts w:hint="eastAsia"/>
                <w:color w:val="000000"/>
                <w:szCs w:val="21"/>
              </w:rPr>
              <w:t>7.金属部件防锈处理，符合标准要求</w:t>
            </w:r>
            <w:r>
              <w:rPr>
                <w:rFonts w:hint="eastAsia"/>
                <w:color w:val="000000"/>
                <w:szCs w:val="21"/>
              </w:rPr>
              <w:br w:type="textWrapping"/>
            </w:r>
            <w:r>
              <w:rPr>
                <w:rFonts w:hint="eastAsia" w:ascii="仿宋" w:hAnsi="仿宋" w:eastAsia="仿宋" w:cs="仿宋"/>
                <w:kern w:val="0"/>
                <w:sz w:val="32"/>
                <w:szCs w:val="32"/>
                <w:shd w:val="clear" w:color="auto" w:fill="FFFFFF"/>
              </w:rPr>
              <w:t>★</w:t>
            </w:r>
            <w:r>
              <w:rPr>
                <w:rFonts w:hint="eastAsia"/>
                <w:szCs w:val="21"/>
              </w:rPr>
              <w:t>投标时必须提供该产品生产厂家经国家级检测机构出具的委托抽样检测报告复印件（检测内容需包含有害物质甲醛释放量达到环保标准）。中标后提供原件，如无法提供取消中标资格。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BF4797">
            <w:pPr>
              <w:widowControl/>
              <w:spacing w:line="360" w:lineRule="auto"/>
              <w:jc w:val="left"/>
              <w:rPr>
                <w:rFonts w:ascii="宋体" w:hAnsi="宋体" w:eastAsia="宋体" w:cs="仿宋"/>
                <w:color w:val="000000"/>
                <w:kern w:val="0"/>
                <w:szCs w:val="21"/>
                <w:shd w:val="clear" w:color="auto" w:fill="FFFFFF"/>
              </w:rPr>
            </w:pPr>
            <w:r>
              <w:rPr>
                <w:rFonts w:hint="eastAsia"/>
                <w:szCs w:val="21"/>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970462">
            <w:pPr>
              <w:widowControl/>
              <w:spacing w:line="360" w:lineRule="auto"/>
              <w:jc w:val="left"/>
              <w:rPr>
                <w:rFonts w:ascii="宋体" w:hAnsi="宋体" w:eastAsia="宋体" w:cs="仿宋"/>
                <w:color w:val="000000"/>
                <w:kern w:val="0"/>
                <w:szCs w:val="21"/>
                <w:shd w:val="clear" w:color="auto" w:fill="FFFFFF"/>
              </w:rPr>
            </w:pPr>
            <w:r>
              <w:rPr>
                <w:rFonts w:hint="eastAsia"/>
                <w:szCs w:val="21"/>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0C23E8C">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4B3D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622C6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32</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4E6210">
            <w:pPr>
              <w:widowControl/>
              <w:spacing w:line="360" w:lineRule="auto"/>
              <w:jc w:val="left"/>
              <w:rPr>
                <w:rFonts w:ascii="宋体" w:hAnsi="宋体" w:eastAsia="宋体" w:cs="仿宋"/>
                <w:color w:val="000000"/>
                <w:kern w:val="0"/>
                <w:szCs w:val="21"/>
                <w:shd w:val="clear" w:color="auto" w:fill="FFFFFF"/>
              </w:rPr>
            </w:pPr>
            <w:r>
              <w:rPr>
                <w:rFonts w:hint="eastAsia"/>
                <w:szCs w:val="21"/>
              </w:rPr>
              <w:t>堂鼓</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8A123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1、材质：牛皮，用优质木材制成</w:t>
            </w:r>
            <w:r>
              <w:rPr>
                <w:rFonts w:hint="eastAsia"/>
                <w:color w:val="000000"/>
                <w:szCs w:val="21"/>
              </w:rPr>
              <w:br w:type="textWrapping"/>
            </w:r>
            <w:r>
              <w:rPr>
                <w:rFonts w:hint="eastAsia"/>
                <w:color w:val="000000"/>
                <w:szCs w:val="21"/>
              </w:rPr>
              <w:t>2、规格：鼓体直径≥250mm，高度≥300mm，用优质木材制作，表面无疤痕，无裂缝。</w:t>
            </w:r>
            <w:r>
              <w:rPr>
                <w:rFonts w:hint="eastAsia"/>
                <w:color w:val="000000"/>
                <w:szCs w:val="21"/>
              </w:rPr>
              <w:br w:type="textWrapping"/>
            </w:r>
            <w:r>
              <w:rPr>
                <w:rFonts w:hint="eastAsia"/>
                <w:color w:val="000000"/>
                <w:szCs w:val="21"/>
              </w:rPr>
              <w:t>3、鼓身材质：杨木鼓身；鼓架材质：铁管焊接底部带万向轮可以方便推行折叠，带一对鼓槌、鼓架。</w:t>
            </w:r>
            <w:r>
              <w:rPr>
                <w:rFonts w:hint="eastAsia"/>
                <w:color w:val="000000"/>
                <w:szCs w:val="21"/>
              </w:rPr>
              <w:br w:type="textWrapping"/>
            </w:r>
            <w:r>
              <w:rPr>
                <w:rFonts w:hint="eastAsia"/>
                <w:color w:val="000000"/>
                <w:szCs w:val="21"/>
              </w:rPr>
              <w:t>4、铆钉：五金铆钉，每一颗铆钉都是手工钉制，牢固性强，经久耐用。</w:t>
            </w:r>
            <w:r>
              <w:rPr>
                <w:rFonts w:hint="eastAsia"/>
                <w:color w:val="000000"/>
                <w:szCs w:val="21"/>
              </w:rPr>
              <w:br w:type="textWrapping"/>
            </w:r>
            <w:r>
              <w:rPr>
                <w:rFonts w:hint="eastAsia"/>
                <w:color w:val="000000"/>
                <w:szCs w:val="21"/>
              </w:rPr>
              <w:t>5、鼓环：金属鼓环，结实耐用，色彩光亮，不易生锈。</w:t>
            </w:r>
            <w:r>
              <w:rPr>
                <w:rFonts w:hint="eastAsia"/>
                <w:color w:val="000000"/>
                <w:szCs w:val="21"/>
              </w:rPr>
              <w:br w:type="textWrapping"/>
            </w:r>
            <w:r>
              <w:rPr>
                <w:rFonts w:hint="eastAsia"/>
                <w:color w:val="000000"/>
                <w:szCs w:val="21"/>
              </w:rPr>
              <w:t>6、演奏时，发出“咚、咚”声，不得有杂音。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5AA8E9">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3DA702">
            <w:pPr>
              <w:widowControl/>
              <w:spacing w:line="360" w:lineRule="auto"/>
              <w:jc w:val="left"/>
              <w:rPr>
                <w:rFonts w:ascii="宋体" w:hAnsi="宋体" w:eastAsia="宋体" w:cs="仿宋"/>
                <w:color w:val="000000"/>
                <w:kern w:val="0"/>
                <w:szCs w:val="21"/>
                <w:shd w:val="clear" w:color="auto" w:fill="FFFFFF"/>
              </w:rPr>
            </w:pPr>
            <w:r>
              <w:rPr>
                <w:rFonts w:hint="eastAsia"/>
                <w:szCs w:val="21"/>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722F2A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A63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9F15DA">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33</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D241E9">
            <w:pPr>
              <w:widowControl/>
              <w:spacing w:line="360" w:lineRule="auto"/>
              <w:jc w:val="left"/>
              <w:rPr>
                <w:rFonts w:ascii="宋体" w:hAnsi="宋体" w:eastAsia="宋体" w:cs="仿宋"/>
                <w:color w:val="000000"/>
                <w:kern w:val="0"/>
                <w:szCs w:val="21"/>
                <w:shd w:val="clear" w:color="auto" w:fill="FFFFFF"/>
              </w:rPr>
            </w:pPr>
            <w:r>
              <w:rPr>
                <w:rFonts w:hint="eastAsia"/>
                <w:szCs w:val="21"/>
              </w:rPr>
              <w:t>中虎音锣</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E92DF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1、材质：响铜，手工打造</w:t>
            </w:r>
            <w:r>
              <w:rPr>
                <w:rFonts w:hint="eastAsia"/>
                <w:color w:val="000000"/>
                <w:szCs w:val="21"/>
              </w:rPr>
              <w:br w:type="textWrapping"/>
            </w:r>
            <w:r>
              <w:rPr>
                <w:rFonts w:hint="eastAsia"/>
                <w:color w:val="000000"/>
                <w:szCs w:val="21"/>
              </w:rPr>
              <w:t>2、直径≧320㎜，锣的厚度：2mm，扁平圆体，有边，边孔较小，系以绳。</w:t>
            </w:r>
            <w:r>
              <w:rPr>
                <w:rFonts w:hint="eastAsia"/>
                <w:color w:val="000000"/>
                <w:szCs w:val="21"/>
              </w:rPr>
              <w:br w:type="textWrapping"/>
            </w:r>
            <w:r>
              <w:rPr>
                <w:rFonts w:hint="eastAsia"/>
                <w:color w:val="000000"/>
                <w:szCs w:val="21"/>
              </w:rPr>
              <w:t>3、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r>
              <w:rPr>
                <w:rFonts w:hint="eastAsia"/>
                <w:color w:val="000000"/>
                <w:szCs w:val="21"/>
              </w:rPr>
              <w:br w:type="textWrapping"/>
            </w:r>
            <w:r>
              <w:rPr>
                <w:rFonts w:hint="eastAsia" w:ascii="仿宋" w:hAnsi="仿宋" w:eastAsia="仿宋" w:cs="仿宋"/>
                <w:kern w:val="0"/>
                <w:sz w:val="32"/>
                <w:szCs w:val="32"/>
                <w:shd w:val="clear" w:color="auto" w:fill="FFFFFF"/>
              </w:rPr>
              <w:t>★</w:t>
            </w:r>
            <w:r>
              <w:rPr>
                <w:rFonts w:hint="eastAsia"/>
                <w:szCs w:val="21"/>
              </w:rPr>
              <w:t>投标时必须提供该产品生产厂家经国家级检测机构出具的检测报告复印件（检测内容需包含有害物质限量“铅、镉、铬、汞”达到环保标准）。中标后提供原件，如无法提供取消中标资格。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37957A">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0EE6BA">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FF2B9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0FB8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8B74C9">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34</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46FFC9">
            <w:pPr>
              <w:widowControl/>
              <w:spacing w:line="360" w:lineRule="auto"/>
              <w:jc w:val="left"/>
              <w:rPr>
                <w:rFonts w:ascii="宋体" w:hAnsi="宋体" w:eastAsia="宋体" w:cs="仿宋"/>
                <w:color w:val="000000"/>
                <w:kern w:val="0"/>
                <w:szCs w:val="21"/>
                <w:shd w:val="clear" w:color="auto" w:fill="FFFFFF"/>
              </w:rPr>
            </w:pPr>
            <w:r>
              <w:rPr>
                <w:rFonts w:hint="eastAsia"/>
                <w:szCs w:val="21"/>
              </w:rPr>
              <w:t>小锣</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C6E2EA">
            <w:pPr>
              <w:widowControl/>
              <w:spacing w:line="360" w:lineRule="auto"/>
              <w:jc w:val="left"/>
              <w:rPr>
                <w:rFonts w:ascii="宋体" w:hAnsi="宋体" w:eastAsia="宋体" w:cs="仿宋"/>
                <w:color w:val="000000"/>
                <w:kern w:val="0"/>
                <w:szCs w:val="21"/>
                <w:shd w:val="clear" w:color="auto" w:fill="FFFFFF"/>
              </w:rPr>
            </w:pPr>
            <w:r>
              <w:rPr>
                <w:rFonts w:hint="eastAsia"/>
                <w:szCs w:val="21"/>
              </w:rPr>
              <w:t>1、组成：由铜锣及锣尺组成</w:t>
            </w:r>
            <w:r>
              <w:rPr>
                <w:rFonts w:hint="eastAsia"/>
                <w:szCs w:val="21"/>
              </w:rPr>
              <w:br w:type="textWrapping"/>
            </w:r>
            <w:r>
              <w:rPr>
                <w:rFonts w:hint="eastAsia"/>
                <w:szCs w:val="21"/>
              </w:rPr>
              <w:t>2、材质：用优质响铜制作</w:t>
            </w:r>
            <w:r>
              <w:rPr>
                <w:rFonts w:hint="eastAsia"/>
                <w:szCs w:val="21"/>
              </w:rPr>
              <w:br w:type="textWrapping"/>
            </w:r>
            <w:r>
              <w:rPr>
                <w:rFonts w:hint="eastAsia"/>
                <w:szCs w:val="21"/>
              </w:rPr>
              <w:t>3、直径≥210mm，厚度不小于1.5mm</w:t>
            </w:r>
            <w:r>
              <w:rPr>
                <w:rFonts w:hint="eastAsia"/>
                <w:szCs w:val="21"/>
              </w:rPr>
              <w:br w:type="textWrapping"/>
            </w:r>
            <w:r>
              <w:rPr>
                <w:rFonts w:hint="eastAsia"/>
                <w:szCs w:val="21"/>
              </w:rPr>
              <w:t>4、音色：主音明显集中，铿锵有力，谐音丰富</w:t>
            </w:r>
            <w:r>
              <w:rPr>
                <w:rFonts w:hint="eastAsia"/>
                <w:szCs w:val="21"/>
              </w:rPr>
              <w:br w:type="textWrapping"/>
            </w:r>
            <w:r>
              <w:rPr>
                <w:rFonts w:hint="eastAsia"/>
                <w:szCs w:val="21"/>
              </w:rPr>
              <w:t>5、音质：无明显转音、颤音</w:t>
            </w:r>
            <w:r>
              <w:rPr>
                <w:rFonts w:hint="eastAsia"/>
                <w:szCs w:val="21"/>
              </w:rPr>
              <w:br w:type="textWrapping"/>
            </w:r>
            <w:r>
              <w:rPr>
                <w:rFonts w:hint="eastAsia"/>
                <w:szCs w:val="21"/>
              </w:rPr>
              <w:t>6、厚薄均匀，平整，无毛刺，无裂缝，表面抛光氧化处理并涂油。锣尺用硬杂木制成，表面无疤痕。</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8D2424">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D19163">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F70F2C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8B6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265DB0">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35</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1DD388">
            <w:pPr>
              <w:widowControl/>
              <w:spacing w:line="360" w:lineRule="auto"/>
              <w:jc w:val="left"/>
              <w:rPr>
                <w:rFonts w:ascii="宋体" w:hAnsi="宋体" w:eastAsia="宋体" w:cs="仿宋"/>
                <w:color w:val="000000"/>
                <w:kern w:val="0"/>
                <w:szCs w:val="21"/>
                <w:shd w:val="clear" w:color="auto" w:fill="FFFFFF"/>
              </w:rPr>
            </w:pPr>
            <w:r>
              <w:rPr>
                <w:rFonts w:hint="eastAsia"/>
                <w:szCs w:val="21"/>
              </w:rPr>
              <w:t>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B3B3DB">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1、材质：响铜制</w:t>
            </w:r>
            <w:r>
              <w:rPr>
                <w:rFonts w:hint="eastAsia"/>
                <w:color w:val="000000"/>
                <w:szCs w:val="21"/>
              </w:rPr>
              <w:br w:type="textWrapping"/>
            </w:r>
            <w:r>
              <w:rPr>
                <w:rFonts w:hint="eastAsia"/>
                <w:color w:val="000000"/>
                <w:szCs w:val="21"/>
              </w:rPr>
              <w:t>2、尺寸：直径≧270mm。</w:t>
            </w:r>
            <w:r>
              <w:rPr>
                <w:rFonts w:hint="eastAsia"/>
                <w:color w:val="000000"/>
                <w:szCs w:val="21"/>
              </w:rPr>
              <w:br w:type="textWrapping"/>
            </w:r>
            <w:r>
              <w:rPr>
                <w:rFonts w:hint="eastAsia"/>
                <w:color w:val="000000"/>
                <w:szCs w:val="21"/>
              </w:rPr>
              <w:t>3、铙面光、弧度适度、圆度准确、边缘厚度一致。</w:t>
            </w:r>
            <w:r>
              <w:rPr>
                <w:rFonts w:hint="eastAsia"/>
                <w:color w:val="000000"/>
                <w:szCs w:val="21"/>
              </w:rPr>
              <w:br w:type="textWrapping"/>
            </w:r>
            <w:r>
              <w:rPr>
                <w:rFonts w:hint="eastAsia"/>
                <w:color w:val="000000"/>
                <w:szCs w:val="21"/>
              </w:rPr>
              <w:t>4、中间的帽形大小和两面的音高要相同，两面为一副，抛光打磨有光泽，音质响亮清脆。</w:t>
            </w:r>
            <w:r>
              <w:rPr>
                <w:rFonts w:hint="eastAsia"/>
                <w:color w:val="000000"/>
                <w:szCs w:val="21"/>
              </w:rPr>
              <w:br w:type="textWrapping"/>
            </w:r>
            <w:r>
              <w:rPr>
                <w:rFonts w:hint="eastAsia"/>
                <w:color w:val="000000"/>
                <w:szCs w:val="21"/>
              </w:rPr>
              <w:t>5、铙靶设计符合人体工程学，易拿不脱落。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753FE8">
            <w:pPr>
              <w:widowControl/>
              <w:spacing w:line="360" w:lineRule="auto"/>
              <w:jc w:val="left"/>
              <w:rPr>
                <w:rFonts w:ascii="宋体" w:hAnsi="宋体" w:eastAsia="宋体" w:cs="仿宋"/>
                <w:color w:val="000000"/>
                <w:kern w:val="0"/>
                <w:szCs w:val="21"/>
                <w:shd w:val="clear" w:color="auto" w:fill="FFFFFF"/>
              </w:rPr>
            </w:pPr>
            <w:r>
              <w:rPr>
                <w:rFonts w:hint="eastAsia"/>
                <w:szCs w:val="21"/>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04F78C">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BF248D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0FD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CD0643">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36</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FD96F7">
            <w:pPr>
              <w:widowControl/>
              <w:spacing w:line="360" w:lineRule="auto"/>
              <w:jc w:val="left"/>
              <w:rPr>
                <w:rFonts w:ascii="宋体" w:hAnsi="宋体" w:eastAsia="宋体" w:cs="仿宋"/>
                <w:color w:val="000000"/>
                <w:kern w:val="0"/>
                <w:szCs w:val="21"/>
                <w:shd w:val="clear" w:color="auto" w:fill="FFFFFF"/>
              </w:rPr>
            </w:pPr>
            <w:r>
              <w:rPr>
                <w:rFonts w:hint="eastAsia"/>
                <w:szCs w:val="21"/>
              </w:rPr>
              <w:t>钹</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E0D8E1">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1、材质：响铜，音色更高亢脆亮。抛光处理。</w:t>
            </w:r>
            <w:r>
              <w:rPr>
                <w:rFonts w:hint="eastAsia"/>
                <w:color w:val="000000"/>
                <w:szCs w:val="21"/>
              </w:rPr>
              <w:br w:type="textWrapping"/>
            </w:r>
            <w:r>
              <w:rPr>
                <w:rFonts w:hint="eastAsia"/>
                <w:color w:val="000000"/>
                <w:szCs w:val="21"/>
              </w:rPr>
              <w:t>2、尺寸：镲直径≥140mm，厚度≥1mm，重量不小于：0.4kg，碗顶钻孔系以布绳，两面为一副。</w:t>
            </w:r>
            <w:r>
              <w:rPr>
                <w:rFonts w:hint="eastAsia"/>
                <w:color w:val="000000"/>
                <w:szCs w:val="21"/>
              </w:rPr>
              <w:br w:type="textWrapping"/>
            </w:r>
            <w:r>
              <w:rPr>
                <w:rFonts w:hint="eastAsia"/>
                <w:color w:val="000000"/>
                <w:szCs w:val="21"/>
              </w:rPr>
              <w:t>3、制作精美，光洁，无毛刺。圆帽形，中间突起，镲体小而厚，产品光滑，平整，无毛刺、裂缝，周边无棱角表面抛光氧化处理并涂防锈油。</w:t>
            </w:r>
            <w:r>
              <w:rPr>
                <w:rFonts w:hint="eastAsia"/>
                <w:color w:val="000000"/>
                <w:szCs w:val="21"/>
              </w:rPr>
              <w:br w:type="textWrapping"/>
            </w:r>
            <w:r>
              <w:rPr>
                <w:rFonts w:hint="eastAsia"/>
                <w:color w:val="000000"/>
                <w:szCs w:val="21"/>
              </w:rPr>
              <w:t>4、功能要求：声音判断：互击时声音洪亮而强烈，穿透力很强，能烘托气氛，强烈的气势，音色高亢脆亮。</w:t>
            </w:r>
            <w:r>
              <w:rPr>
                <w:rFonts w:hint="eastAsia"/>
                <w:color w:val="000000"/>
                <w:szCs w:val="21"/>
              </w:rPr>
              <w:br w:type="textWrapping"/>
            </w:r>
            <w:r>
              <w:rPr>
                <w:rFonts w:hint="eastAsia"/>
                <w:color w:val="000000"/>
                <w:szCs w:val="21"/>
              </w:rPr>
              <w:t>5、使用方法：演奏时左右手各握一个，互击发音。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0D9A16">
            <w:pPr>
              <w:widowControl/>
              <w:spacing w:line="360" w:lineRule="auto"/>
              <w:jc w:val="left"/>
              <w:rPr>
                <w:rFonts w:ascii="宋体" w:hAnsi="宋体" w:eastAsia="宋体" w:cs="仿宋"/>
                <w:color w:val="000000"/>
                <w:kern w:val="0"/>
                <w:szCs w:val="21"/>
                <w:shd w:val="clear" w:color="auto" w:fill="FFFFFF"/>
              </w:rPr>
            </w:pPr>
            <w:r>
              <w:rPr>
                <w:rFonts w:hint="eastAsia"/>
                <w:szCs w:val="21"/>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7A03D5">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CE29AF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6DF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72E6C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37</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77EDBC">
            <w:pPr>
              <w:widowControl/>
              <w:spacing w:line="360" w:lineRule="auto"/>
              <w:jc w:val="left"/>
              <w:rPr>
                <w:rFonts w:ascii="宋体" w:hAnsi="宋体" w:eastAsia="宋体" w:cs="仿宋"/>
                <w:color w:val="000000"/>
                <w:kern w:val="0"/>
                <w:szCs w:val="21"/>
                <w:shd w:val="clear" w:color="auto" w:fill="FFFFFF"/>
              </w:rPr>
            </w:pPr>
            <w:r>
              <w:rPr>
                <w:rFonts w:hint="eastAsia"/>
                <w:szCs w:val="21"/>
              </w:rPr>
              <w:t>乐谱架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6097E8">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谱台面不小于470*350（mm）；</w:t>
            </w:r>
            <w:r>
              <w:rPr>
                <w:rFonts w:hint="eastAsia"/>
                <w:color w:val="000000"/>
                <w:szCs w:val="21"/>
              </w:rPr>
              <w:br w:type="textWrapping"/>
            </w:r>
            <w:r>
              <w:rPr>
                <w:rFonts w:hint="eastAsia"/>
                <w:color w:val="000000"/>
                <w:szCs w:val="21"/>
              </w:rPr>
              <w:t>冲压圆孔的钢板，采用加厚钢材，立管直径2.2cm，喷塑处理，卷边以增强谱台强度；</w:t>
            </w:r>
            <w:r>
              <w:rPr>
                <w:rFonts w:hint="eastAsia"/>
                <w:color w:val="000000"/>
                <w:szCs w:val="21"/>
              </w:rPr>
              <w:br w:type="textWrapping"/>
            </w:r>
            <w:r>
              <w:rPr>
                <w:rFonts w:hint="eastAsia"/>
                <w:color w:val="000000"/>
                <w:szCs w:val="21"/>
              </w:rPr>
              <w:t>谱台带有2个谱夹，谱夹为两节，可180度旋转；</w:t>
            </w:r>
            <w:r>
              <w:rPr>
                <w:rFonts w:hint="eastAsia"/>
                <w:color w:val="000000"/>
                <w:szCs w:val="21"/>
              </w:rPr>
              <w:br w:type="textWrapping"/>
            </w:r>
            <w:r>
              <w:rPr>
                <w:rFonts w:hint="eastAsia"/>
                <w:color w:val="000000"/>
                <w:szCs w:val="21"/>
              </w:rPr>
              <w:t>3节升降杆，最大高度可调至1.4m，每节均用螺栓紧固，可伸缩三角架底脚；</w:t>
            </w:r>
            <w:r>
              <w:rPr>
                <w:rFonts w:hint="eastAsia"/>
                <w:color w:val="000000"/>
                <w:szCs w:val="21"/>
              </w:rPr>
              <w:br w:type="textWrapping"/>
            </w:r>
            <w:r>
              <w:rPr>
                <w:rFonts w:hint="eastAsia"/>
                <w:color w:val="000000"/>
                <w:szCs w:val="21"/>
              </w:rPr>
              <w:t>底脚带防滑胶套，防滑性强，三支脚均为圆角管，增大接地摩擦力，整体稳定性较好；</w:t>
            </w:r>
            <w:r>
              <w:rPr>
                <w:rFonts w:hint="eastAsia"/>
                <w:color w:val="000000"/>
                <w:szCs w:val="21"/>
              </w:rPr>
              <w:br w:type="textWrapping"/>
            </w:r>
            <w:r>
              <w:rPr>
                <w:rFonts w:hint="eastAsia"/>
                <w:color w:val="000000"/>
                <w:szCs w:val="21"/>
              </w:rPr>
              <w:t>放乐谱的架子，适用于任何乐器。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7229DD">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F559E3">
            <w:pPr>
              <w:widowControl/>
              <w:spacing w:line="360" w:lineRule="auto"/>
              <w:jc w:val="left"/>
              <w:rPr>
                <w:rFonts w:ascii="宋体" w:hAnsi="宋体" w:eastAsia="宋体" w:cs="仿宋"/>
                <w:color w:val="000000"/>
                <w:kern w:val="0"/>
                <w:szCs w:val="21"/>
                <w:shd w:val="clear" w:color="auto" w:fill="FFFFFF"/>
              </w:rPr>
            </w:pPr>
            <w:r>
              <w:rPr>
                <w:rFonts w:hint="eastAsia"/>
                <w:szCs w:val="21"/>
              </w:rPr>
              <w:t>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D4C898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2C1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9F7446">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38</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70D0F3">
            <w:pPr>
              <w:widowControl/>
              <w:spacing w:line="360" w:lineRule="auto"/>
              <w:jc w:val="left"/>
              <w:rPr>
                <w:rFonts w:ascii="宋体" w:hAnsi="宋体" w:eastAsia="宋体" w:cs="仿宋"/>
                <w:color w:val="000000"/>
                <w:kern w:val="0"/>
                <w:szCs w:val="21"/>
                <w:shd w:val="clear" w:color="auto" w:fill="FFFFFF"/>
              </w:rPr>
            </w:pPr>
            <w:r>
              <w:rPr>
                <w:rFonts w:hint="eastAsia"/>
                <w:szCs w:val="21"/>
              </w:rPr>
              <w:t>笛子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CC1FD4">
            <w:pPr>
              <w:widowControl/>
              <w:spacing w:line="360" w:lineRule="auto"/>
              <w:jc w:val="left"/>
              <w:rPr>
                <w:rFonts w:ascii="宋体" w:hAnsi="宋体" w:eastAsia="宋体" w:cs="仿宋"/>
                <w:color w:val="000000"/>
                <w:kern w:val="0"/>
                <w:szCs w:val="21"/>
                <w:shd w:val="clear" w:color="auto" w:fill="FFFFFF"/>
              </w:rPr>
            </w:pPr>
            <w:r>
              <w:rPr>
                <w:rFonts w:hint="eastAsia"/>
                <w:szCs w:val="21"/>
              </w:rPr>
              <w:t>调性：C调</w:t>
            </w:r>
            <w:r>
              <w:rPr>
                <w:rFonts w:hint="eastAsia"/>
                <w:szCs w:val="21"/>
              </w:rPr>
              <w:br w:type="textWrapping"/>
            </w:r>
            <w:r>
              <w:rPr>
                <w:rFonts w:hint="eastAsia"/>
                <w:szCs w:val="21"/>
              </w:rPr>
              <w:t>材质：竹制，双节单插，白头</w:t>
            </w:r>
            <w:r>
              <w:rPr>
                <w:rFonts w:hint="eastAsia"/>
                <w:szCs w:val="21"/>
              </w:rPr>
              <w:br w:type="textWrapping"/>
            </w:r>
            <w:r>
              <w:rPr>
                <w:rFonts w:hint="eastAsia"/>
                <w:szCs w:val="21"/>
              </w:rPr>
              <w:t>工艺：各部位衔接紧密，扎线紧固排列整齐，做工细腻，经久耐用，音色自然统一，特色工艺，高级质感，精细抛光工艺</w:t>
            </w:r>
            <w:r>
              <w:rPr>
                <w:rFonts w:hint="eastAsia"/>
                <w:szCs w:val="21"/>
              </w:rPr>
              <w:br w:type="textWrapping"/>
            </w:r>
            <w:r>
              <w:rPr>
                <w:rFonts w:hint="eastAsia"/>
                <w:szCs w:val="21"/>
              </w:rPr>
              <w:t>外观：光滑、圆润、无劈裂、虫蛀，亚光高级，美观耐看</w:t>
            </w:r>
            <w:r>
              <w:rPr>
                <w:rFonts w:hint="eastAsia"/>
                <w:szCs w:val="21"/>
              </w:rPr>
              <w:br w:type="textWrapping"/>
            </w:r>
            <w:r>
              <w:rPr>
                <w:rFonts w:hint="eastAsia"/>
                <w:szCs w:val="21"/>
              </w:rPr>
              <w:t>精心打磨抛光，手感好，多次校音，专业调音，手工修调，确保每个孔的专业音准、音色性能。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5EB022">
            <w:pPr>
              <w:widowControl/>
              <w:spacing w:line="360" w:lineRule="auto"/>
              <w:jc w:val="left"/>
              <w:rPr>
                <w:rFonts w:ascii="宋体" w:hAnsi="宋体" w:eastAsia="宋体" w:cs="仿宋"/>
                <w:color w:val="000000"/>
                <w:kern w:val="0"/>
                <w:szCs w:val="21"/>
                <w:shd w:val="clear" w:color="auto" w:fill="FFFFFF"/>
              </w:rPr>
            </w:pPr>
            <w:r>
              <w:rPr>
                <w:rFonts w:hint="eastAsia"/>
                <w:szCs w:val="21"/>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F375B4">
            <w:pPr>
              <w:widowControl/>
              <w:spacing w:line="360" w:lineRule="auto"/>
              <w:jc w:val="left"/>
              <w:rPr>
                <w:rFonts w:ascii="宋体" w:hAnsi="宋体" w:eastAsia="宋体" w:cs="仿宋"/>
                <w:color w:val="000000"/>
                <w:kern w:val="0"/>
                <w:szCs w:val="21"/>
                <w:shd w:val="clear" w:color="auto" w:fill="FFFFFF"/>
              </w:rPr>
            </w:pPr>
            <w:r>
              <w:rPr>
                <w:rFonts w:hint="eastAsia"/>
                <w:szCs w:val="21"/>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EB5870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1C4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073A25">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39</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73462C">
            <w:pPr>
              <w:widowControl/>
              <w:spacing w:line="360" w:lineRule="auto"/>
              <w:jc w:val="left"/>
              <w:rPr>
                <w:rFonts w:ascii="宋体" w:hAnsi="宋体" w:eastAsia="宋体" w:cs="仿宋"/>
                <w:color w:val="000000"/>
                <w:kern w:val="0"/>
                <w:szCs w:val="21"/>
                <w:shd w:val="clear" w:color="auto" w:fill="FFFFFF"/>
              </w:rPr>
            </w:pPr>
            <w:r>
              <w:rPr>
                <w:rFonts w:hint="eastAsia"/>
                <w:szCs w:val="21"/>
              </w:rPr>
              <w:t>唢呐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E560E6">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唢呐杆：精选上乘黑檀，手工打磨制成，音质音色绝佳，传音效果好：</w:t>
            </w:r>
            <w:r>
              <w:rPr>
                <w:rFonts w:hint="eastAsia"/>
                <w:color w:val="000000"/>
                <w:szCs w:val="21"/>
              </w:rPr>
              <w:br w:type="textWrapping"/>
            </w:r>
            <w:r>
              <w:rPr>
                <w:rFonts w:hint="eastAsia"/>
                <w:color w:val="000000"/>
                <w:szCs w:val="21"/>
              </w:rPr>
              <w:t>唢呐碗：不生锈，持久光亮，电镀处理表面，耐腐蚀：</w:t>
            </w:r>
            <w:r>
              <w:rPr>
                <w:rFonts w:hint="eastAsia"/>
                <w:color w:val="000000"/>
                <w:szCs w:val="21"/>
              </w:rPr>
              <w:br w:type="textWrapping"/>
            </w:r>
            <w:r>
              <w:rPr>
                <w:rFonts w:hint="eastAsia"/>
                <w:color w:val="000000"/>
                <w:szCs w:val="21"/>
              </w:rPr>
              <w:t>铜芯气盘：唢呐杆连接处装有弹性的胶套，密封性好：</w:t>
            </w:r>
            <w:r>
              <w:rPr>
                <w:rFonts w:hint="eastAsia"/>
                <w:color w:val="000000"/>
                <w:szCs w:val="21"/>
              </w:rPr>
              <w:br w:type="textWrapping"/>
            </w:r>
            <w:r>
              <w:rPr>
                <w:rFonts w:hint="eastAsia"/>
                <w:color w:val="000000"/>
                <w:szCs w:val="21"/>
              </w:rPr>
              <w:t>材质细腻，密度大，性能稳定，不易开裂，纯手工打磨而成，音质优美。</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51F5BF">
            <w:pPr>
              <w:widowControl/>
              <w:spacing w:line="360" w:lineRule="auto"/>
              <w:jc w:val="left"/>
              <w:rPr>
                <w:rFonts w:ascii="宋体" w:hAnsi="宋体" w:eastAsia="宋体" w:cs="仿宋"/>
                <w:color w:val="000000"/>
                <w:kern w:val="0"/>
                <w:szCs w:val="21"/>
                <w:shd w:val="clear" w:color="auto" w:fill="FFFFFF"/>
              </w:rPr>
            </w:pPr>
            <w:r>
              <w:rPr>
                <w:rFonts w:hint="eastAsia"/>
                <w:szCs w:val="21"/>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C83C77">
            <w:pPr>
              <w:widowControl/>
              <w:spacing w:line="360" w:lineRule="auto"/>
              <w:jc w:val="left"/>
              <w:rPr>
                <w:rFonts w:ascii="宋体" w:hAnsi="宋体" w:eastAsia="宋体" w:cs="仿宋"/>
                <w:color w:val="000000"/>
                <w:kern w:val="0"/>
                <w:szCs w:val="21"/>
                <w:shd w:val="clear" w:color="auto" w:fill="FFFFFF"/>
              </w:rPr>
            </w:pPr>
            <w:r>
              <w:rPr>
                <w:rFonts w:hint="eastAsia"/>
                <w:szCs w:val="21"/>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63C2792">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6D0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F71EFC">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40</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F4F2D9">
            <w:pPr>
              <w:widowControl/>
              <w:spacing w:line="360" w:lineRule="auto"/>
              <w:jc w:val="left"/>
              <w:rPr>
                <w:rFonts w:ascii="宋体" w:hAnsi="宋体" w:eastAsia="宋体" w:cs="仿宋"/>
                <w:color w:val="000000"/>
                <w:kern w:val="0"/>
                <w:szCs w:val="21"/>
                <w:shd w:val="clear" w:color="auto" w:fill="FFFFFF"/>
              </w:rPr>
            </w:pPr>
            <w:r>
              <w:rPr>
                <w:rFonts w:hint="eastAsia"/>
                <w:szCs w:val="21"/>
              </w:rPr>
              <w:t>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D99567">
            <w:pPr>
              <w:widowControl/>
              <w:spacing w:line="360" w:lineRule="auto"/>
              <w:jc w:val="left"/>
              <w:rPr>
                <w:rFonts w:ascii="宋体" w:hAnsi="宋体" w:eastAsia="宋体" w:cs="仿宋"/>
                <w:color w:val="000000"/>
                <w:kern w:val="0"/>
                <w:szCs w:val="21"/>
                <w:shd w:val="clear" w:color="auto" w:fill="FFFFFF"/>
              </w:rPr>
            </w:pPr>
            <w:r>
              <w:rPr>
                <w:rFonts w:hint="eastAsia"/>
                <w:szCs w:val="21"/>
              </w:rPr>
              <w:t>17簧笙，调性：D调；工艺：纯手工制作笙嘴，笙斗采用橄亚式制作，扩音管选用优质白管制作；演奏笙时，两手手掌将笙斗托住，右手中指和无名指插进笙苗的马蹄形缝隙中，用7个手指（右手4个、左手3个）按孔。每个手指兼管几个按孔，手指动作要灵敏，按孔要严密。笙的演奏技巧分为手指技巧和口内技巧，可奏出单音、和弦、抹音、滑音、顿音、花舌、呼舌、揉音和喉音等技巧，在笙上吹奏颤音是比较困难的。笙是吹管乐器，但又是通过铜质簧片的振动而发音的，因此具有簧、管混合音色，高音清脆、透明，中、低音优美、丰满，柔和，易与其他乐器的音响融合；适合专业演出需要。配件：琴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02D360">
            <w:pPr>
              <w:widowControl/>
              <w:spacing w:line="360" w:lineRule="auto"/>
              <w:jc w:val="left"/>
              <w:rPr>
                <w:rFonts w:ascii="宋体" w:hAnsi="宋体" w:eastAsia="宋体" w:cs="仿宋"/>
                <w:color w:val="000000"/>
                <w:kern w:val="0"/>
                <w:szCs w:val="21"/>
                <w:shd w:val="clear" w:color="auto" w:fill="FFFFFF"/>
              </w:rPr>
            </w:pPr>
            <w:r>
              <w:rPr>
                <w:rFonts w:hint="eastAsia"/>
                <w:szCs w:val="21"/>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9D14D2">
            <w:pPr>
              <w:widowControl/>
              <w:spacing w:line="360" w:lineRule="auto"/>
              <w:jc w:val="left"/>
              <w:rPr>
                <w:rFonts w:ascii="宋体" w:hAnsi="宋体" w:eastAsia="宋体" w:cs="仿宋"/>
                <w:color w:val="000000"/>
                <w:kern w:val="0"/>
                <w:szCs w:val="21"/>
                <w:shd w:val="clear" w:color="auto" w:fill="FFFFFF"/>
              </w:rPr>
            </w:pPr>
            <w:r>
              <w:rPr>
                <w:rFonts w:hint="eastAsia"/>
                <w:szCs w:val="21"/>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7AF25F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495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B90364">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41</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60B716">
            <w:pPr>
              <w:widowControl/>
              <w:spacing w:line="360" w:lineRule="auto"/>
              <w:jc w:val="left"/>
              <w:rPr>
                <w:rFonts w:ascii="宋体" w:hAnsi="宋体" w:eastAsia="宋体" w:cs="仿宋"/>
                <w:color w:val="000000"/>
                <w:kern w:val="0"/>
                <w:szCs w:val="21"/>
                <w:shd w:val="clear" w:color="auto" w:fill="FFFFFF"/>
              </w:rPr>
            </w:pPr>
            <w:r>
              <w:rPr>
                <w:rFonts w:hint="eastAsia"/>
                <w:szCs w:val="21"/>
              </w:rPr>
              <w:t>二胡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95116F">
            <w:pPr>
              <w:widowControl/>
              <w:spacing w:line="360" w:lineRule="auto"/>
              <w:jc w:val="left"/>
              <w:rPr>
                <w:rFonts w:ascii="宋体" w:hAnsi="宋体" w:eastAsia="宋体" w:cs="仿宋"/>
                <w:color w:val="000000"/>
                <w:kern w:val="0"/>
                <w:szCs w:val="21"/>
                <w:shd w:val="clear" w:color="auto" w:fill="FFFFFF"/>
              </w:rPr>
            </w:pPr>
            <w:r>
              <w:rPr>
                <w:rFonts w:hint="eastAsia"/>
                <w:szCs w:val="21"/>
              </w:rPr>
              <w:t>琴体材质：紫檀</w:t>
            </w:r>
            <w:r>
              <w:rPr>
                <w:rFonts w:hint="eastAsia"/>
                <w:szCs w:val="21"/>
              </w:rPr>
              <w:br w:type="textWrapping"/>
            </w:r>
            <w:r>
              <w:rPr>
                <w:rFonts w:hint="eastAsia"/>
                <w:szCs w:val="21"/>
              </w:rPr>
              <w:t>琴皮材质：天然蟒皮</w:t>
            </w:r>
            <w:r>
              <w:rPr>
                <w:rFonts w:hint="eastAsia"/>
                <w:szCs w:val="21"/>
              </w:rPr>
              <w:br w:type="textWrapping"/>
            </w:r>
            <w:r>
              <w:rPr>
                <w:rFonts w:hint="eastAsia"/>
                <w:szCs w:val="21"/>
              </w:rPr>
              <w:t>规格：六角筒</w:t>
            </w:r>
            <w:r>
              <w:rPr>
                <w:rFonts w:hint="eastAsia"/>
                <w:szCs w:val="21"/>
              </w:rPr>
              <w:br w:type="textWrapping"/>
            </w:r>
            <w:r>
              <w:rPr>
                <w:rFonts w:hint="eastAsia"/>
                <w:szCs w:val="21"/>
              </w:rPr>
              <w:t>音质：高音明亮、中音饱满、低音浑厚，两根弦音色过渡自然，均衡。</w:t>
            </w:r>
            <w:r>
              <w:rPr>
                <w:rFonts w:hint="eastAsia"/>
                <w:szCs w:val="21"/>
              </w:rPr>
              <w:br w:type="textWrapping"/>
            </w:r>
            <w:r>
              <w:rPr>
                <w:rFonts w:hint="eastAsia"/>
                <w:szCs w:val="21"/>
              </w:rPr>
              <w:t>演奏方式：左手持琴，右手持弓。</w:t>
            </w:r>
            <w:r>
              <w:rPr>
                <w:rFonts w:hint="eastAsia"/>
                <w:szCs w:val="21"/>
              </w:rPr>
              <w:br w:type="textWrapping"/>
            </w:r>
            <w:r>
              <w:rPr>
                <w:rFonts w:hint="eastAsia"/>
                <w:szCs w:val="21"/>
              </w:rPr>
              <w:t>二胡的音域可达三个八度，发出的乐音有着丰富的表现力，它以接近于人声的音色，成为一种富于歌唱性的乐器，有人还因此称它为"中国式小提琴"；由于二胡的音色听起来略带忧伤，因而善于表达深沉的情感。</w:t>
            </w:r>
            <w:r>
              <w:rPr>
                <w:rFonts w:hint="eastAsia"/>
                <w:szCs w:val="21"/>
              </w:rPr>
              <w:br w:type="textWrapping"/>
            </w:r>
            <w:r>
              <w:rPr>
                <w:rFonts w:hint="eastAsia"/>
                <w:szCs w:val="21"/>
              </w:rPr>
              <w:t>附带：琴码、松香、弓子、说明书、合格证。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EFC871">
            <w:pPr>
              <w:widowControl/>
              <w:spacing w:line="360" w:lineRule="auto"/>
              <w:jc w:val="left"/>
              <w:rPr>
                <w:rFonts w:ascii="宋体" w:hAnsi="宋体" w:eastAsia="宋体" w:cs="仿宋"/>
                <w:color w:val="000000"/>
                <w:kern w:val="0"/>
                <w:szCs w:val="21"/>
                <w:shd w:val="clear" w:color="auto" w:fill="FFFFFF"/>
              </w:rPr>
            </w:pPr>
            <w:r>
              <w:rPr>
                <w:rFonts w:hint="eastAsia"/>
                <w:szCs w:val="21"/>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FA4FC1">
            <w:pPr>
              <w:widowControl/>
              <w:spacing w:line="360" w:lineRule="auto"/>
              <w:jc w:val="left"/>
              <w:rPr>
                <w:rFonts w:ascii="宋体" w:hAnsi="宋体" w:eastAsia="宋体" w:cs="仿宋"/>
                <w:color w:val="000000"/>
                <w:kern w:val="0"/>
                <w:szCs w:val="21"/>
                <w:shd w:val="clear" w:color="auto" w:fill="FFFFFF"/>
              </w:rPr>
            </w:pPr>
            <w:r>
              <w:rPr>
                <w:rFonts w:hint="eastAsia"/>
                <w:szCs w:val="21"/>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F7B594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706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CE15FB">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42</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649A96">
            <w:pPr>
              <w:widowControl/>
              <w:spacing w:line="360" w:lineRule="auto"/>
              <w:jc w:val="left"/>
              <w:rPr>
                <w:rFonts w:ascii="宋体" w:hAnsi="宋体" w:eastAsia="宋体" w:cs="仿宋"/>
                <w:color w:val="000000"/>
                <w:kern w:val="0"/>
                <w:szCs w:val="21"/>
                <w:shd w:val="clear" w:color="auto" w:fill="FFFFFF"/>
              </w:rPr>
            </w:pPr>
            <w:r>
              <w:rPr>
                <w:rFonts w:hint="eastAsia"/>
                <w:szCs w:val="21"/>
              </w:rPr>
              <w:t>长笛</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9D857D">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16孔</w:t>
            </w:r>
            <w:r>
              <w:rPr>
                <w:rFonts w:hint="eastAsia"/>
                <w:color w:val="000000"/>
                <w:szCs w:val="21"/>
              </w:rPr>
              <w:br w:type="textWrapping"/>
            </w:r>
            <w:r>
              <w:rPr>
                <w:rFonts w:hint="eastAsia"/>
                <w:color w:val="000000"/>
                <w:szCs w:val="21"/>
              </w:rPr>
              <w:t>调性：C</w:t>
            </w:r>
            <w:r>
              <w:rPr>
                <w:rFonts w:hint="eastAsia"/>
                <w:color w:val="000000"/>
                <w:szCs w:val="21"/>
              </w:rPr>
              <w:br w:type="textWrapping"/>
            </w:r>
            <w:r>
              <w:rPr>
                <w:rFonts w:hint="eastAsia"/>
                <w:color w:val="000000"/>
                <w:szCs w:val="21"/>
              </w:rPr>
              <w:t>表面处理：镀银</w:t>
            </w:r>
            <w:r>
              <w:rPr>
                <w:rFonts w:hint="eastAsia"/>
                <w:color w:val="000000"/>
                <w:szCs w:val="21"/>
              </w:rPr>
              <w:br w:type="textWrapping"/>
            </w:r>
            <w:r>
              <w:rPr>
                <w:rFonts w:hint="eastAsia"/>
                <w:color w:val="000000"/>
                <w:szCs w:val="21"/>
              </w:rPr>
              <w:t>材质：白铜管体</w:t>
            </w:r>
            <w:r>
              <w:rPr>
                <w:rFonts w:hint="eastAsia"/>
                <w:color w:val="000000"/>
                <w:szCs w:val="21"/>
              </w:rPr>
              <w:br w:type="textWrapping"/>
            </w:r>
            <w:r>
              <w:rPr>
                <w:rFonts w:hint="eastAsia"/>
                <w:color w:val="000000"/>
                <w:szCs w:val="21"/>
              </w:rPr>
              <w:t>更加人性化 有助于零基础的朋友快速适应手指把位，提高学习进度。</w:t>
            </w:r>
            <w:r>
              <w:rPr>
                <w:rFonts w:hint="eastAsia"/>
                <w:color w:val="000000"/>
                <w:szCs w:val="21"/>
              </w:rPr>
              <w:br w:type="textWrapping"/>
            </w:r>
            <w:r>
              <w:rPr>
                <w:rFonts w:hint="eastAsia"/>
                <w:color w:val="000000"/>
                <w:szCs w:val="21"/>
              </w:rPr>
              <w:t>优质材料，处理细腻，音色优美。工艺精良，纯手工制作，保证音质 音色。</w:t>
            </w:r>
            <w:r>
              <w:rPr>
                <w:rFonts w:hint="eastAsia"/>
                <w:color w:val="000000"/>
                <w:szCs w:val="21"/>
              </w:rPr>
              <w:br w:type="textWrapping"/>
            </w:r>
            <w:r>
              <w:rPr>
                <w:rFonts w:hint="eastAsia"/>
                <w:color w:val="000000"/>
                <w:szCs w:val="21"/>
              </w:rPr>
              <w:t>配清洁布、演奏手套、专用手提箱</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8AB09C">
            <w:pPr>
              <w:widowControl/>
              <w:spacing w:line="360" w:lineRule="auto"/>
              <w:jc w:val="left"/>
              <w:rPr>
                <w:rFonts w:ascii="宋体" w:hAnsi="宋体" w:eastAsia="宋体" w:cs="仿宋"/>
                <w:color w:val="000000"/>
                <w:kern w:val="0"/>
                <w:szCs w:val="21"/>
                <w:shd w:val="clear" w:color="auto" w:fill="FFFFFF"/>
              </w:rPr>
            </w:pPr>
            <w:r>
              <w:rPr>
                <w:rFonts w:hint="eastAsia"/>
                <w:szCs w:val="21"/>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15106D">
            <w:pPr>
              <w:widowControl/>
              <w:spacing w:line="360" w:lineRule="auto"/>
              <w:jc w:val="left"/>
              <w:rPr>
                <w:rFonts w:ascii="宋体" w:hAnsi="宋体" w:eastAsia="宋体" w:cs="仿宋"/>
                <w:color w:val="000000"/>
                <w:kern w:val="0"/>
                <w:szCs w:val="21"/>
                <w:shd w:val="clear" w:color="auto" w:fill="FFFFFF"/>
              </w:rPr>
            </w:pPr>
            <w:r>
              <w:rPr>
                <w:rFonts w:hint="eastAsia"/>
                <w:szCs w:val="21"/>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CE225A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608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EE700D">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43</w:t>
            </w:r>
          </w:p>
        </w:tc>
        <w:tc>
          <w:tcPr>
            <w:tcW w:w="132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82E169">
            <w:pPr>
              <w:widowControl/>
              <w:spacing w:line="360" w:lineRule="auto"/>
              <w:jc w:val="left"/>
              <w:rPr>
                <w:rFonts w:ascii="宋体" w:hAnsi="宋体" w:eastAsia="宋体" w:cs="仿宋"/>
                <w:color w:val="000000"/>
                <w:kern w:val="0"/>
                <w:szCs w:val="21"/>
                <w:shd w:val="clear" w:color="auto" w:fill="FFFFFF"/>
              </w:rPr>
            </w:pPr>
            <w:r>
              <w:rPr>
                <w:rFonts w:hint="eastAsia"/>
                <w:szCs w:val="21"/>
              </w:rPr>
              <w:t>排练椅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2E8B2E">
            <w:pPr>
              <w:widowControl/>
              <w:spacing w:line="360" w:lineRule="auto"/>
              <w:jc w:val="left"/>
              <w:rPr>
                <w:rFonts w:ascii="宋体" w:hAnsi="宋体" w:eastAsia="宋体" w:cs="仿宋"/>
                <w:color w:val="000000"/>
                <w:kern w:val="0"/>
                <w:szCs w:val="21"/>
                <w:shd w:val="clear" w:color="auto" w:fill="FFFFFF"/>
              </w:rPr>
            </w:pPr>
            <w:r>
              <w:rPr>
                <w:rFonts w:hint="eastAsia"/>
                <w:color w:val="000000"/>
                <w:szCs w:val="21"/>
              </w:rPr>
              <w:t>优质棉绒弹力面料，柔软舒适</w:t>
            </w:r>
            <w:r>
              <w:rPr>
                <w:rFonts w:hint="eastAsia"/>
                <w:color w:val="000000"/>
                <w:szCs w:val="21"/>
              </w:rPr>
              <w:br w:type="textWrapping"/>
            </w:r>
            <w:r>
              <w:rPr>
                <w:rFonts w:hint="eastAsia"/>
                <w:color w:val="000000"/>
                <w:szCs w:val="21"/>
              </w:rPr>
              <w:t>靠背PP+GF材质，美观大气</w:t>
            </w:r>
            <w:r>
              <w:rPr>
                <w:rFonts w:hint="eastAsia"/>
                <w:color w:val="000000"/>
                <w:szCs w:val="21"/>
              </w:rPr>
              <w:br w:type="textWrapping"/>
            </w:r>
            <w:r>
              <w:rPr>
                <w:rFonts w:hint="eastAsia"/>
                <w:color w:val="000000"/>
                <w:szCs w:val="21"/>
              </w:rPr>
              <w:t>扶手PP+GF材质，固定扶手</w:t>
            </w:r>
            <w:r>
              <w:rPr>
                <w:rFonts w:hint="eastAsia"/>
                <w:color w:val="000000"/>
                <w:szCs w:val="21"/>
              </w:rPr>
              <w:br w:type="textWrapping"/>
            </w:r>
            <w:r>
              <w:rPr>
                <w:rFonts w:hint="eastAsia"/>
                <w:color w:val="000000"/>
                <w:szCs w:val="21"/>
              </w:rPr>
              <w:t>坐垫采用高回弹高密度纯棉</w:t>
            </w:r>
            <w:r>
              <w:rPr>
                <w:rFonts w:hint="eastAsia"/>
                <w:color w:val="000000"/>
                <w:szCs w:val="21"/>
              </w:rPr>
              <w:br w:type="textWrapping"/>
            </w:r>
            <w:r>
              <w:rPr>
                <w:rFonts w:hint="eastAsia"/>
                <w:color w:val="000000"/>
                <w:szCs w:val="21"/>
              </w:rPr>
              <w:t>钢架采用1.2厚表面砂纹喷涂处理，且可以折叠，节省空间</w:t>
            </w:r>
            <w:r>
              <w:rPr>
                <w:rFonts w:hint="eastAsia"/>
                <w:color w:val="000000"/>
                <w:szCs w:val="21"/>
              </w:rPr>
              <w:br w:type="textWrapping"/>
            </w:r>
            <w:r>
              <w:rPr>
                <w:rFonts w:hint="eastAsia"/>
                <w:color w:val="000000"/>
                <w:szCs w:val="21"/>
              </w:rPr>
              <w:t>坐木板采用12MM抛压成型多层环保夹板</w:t>
            </w:r>
            <w:r>
              <w:rPr>
                <w:rFonts w:hint="eastAsia"/>
                <w:color w:val="000000"/>
                <w:szCs w:val="21"/>
              </w:rPr>
              <w:br w:type="textWrapping"/>
            </w:r>
            <w:r>
              <w:rPr>
                <w:rFonts w:hint="eastAsia"/>
                <w:color w:val="000000"/>
                <w:szCs w:val="21"/>
              </w:rPr>
              <w:t xml:space="preserve">整椅座板可以翻转，钢架可以折叠     </w:t>
            </w:r>
            <w:r>
              <w:rPr>
                <w:rFonts w:hint="eastAsia"/>
                <w:color w:val="000000"/>
                <w:szCs w:val="21"/>
              </w:rPr>
              <w:br w:type="textWrapping"/>
            </w:r>
            <w:r>
              <w:rPr>
                <w:rFonts w:hint="eastAsia"/>
                <w:color w:val="000000"/>
                <w:szCs w:val="21"/>
              </w:rPr>
              <w:t xml:space="preserve">座椅靠背处为一体成型连体PP，坚固耐用                          </w:t>
            </w:r>
            <w:r>
              <w:rPr>
                <w:rFonts w:hint="eastAsia"/>
                <w:color w:val="000000"/>
                <w:szCs w:val="21"/>
              </w:rPr>
              <w:br w:type="textWrapping"/>
            </w:r>
            <w:r>
              <w:rPr>
                <w:rFonts w:hint="eastAsia"/>
                <w:color w:val="000000"/>
                <w:szCs w:val="21"/>
              </w:rPr>
              <w:t>架子连接处为2.0MM管壁，标配两条拉线，稳固耐用</w:t>
            </w:r>
            <w:r>
              <w:rPr>
                <w:rFonts w:hint="eastAsia"/>
                <w:color w:val="000000"/>
                <w:szCs w:val="21"/>
              </w:rPr>
              <w:br w:type="textWrapping"/>
            </w:r>
            <w:r>
              <w:rPr>
                <w:rFonts w:hint="eastAsia"/>
                <w:color w:val="000000"/>
                <w:szCs w:val="21"/>
              </w:rPr>
              <w:t xml:space="preserve">轮子为50mmPU轮  </w:t>
            </w:r>
            <w:r>
              <w:rPr>
                <w:rFonts w:hint="eastAsia"/>
                <w:color w:val="000000"/>
                <w:szCs w:val="21"/>
              </w:rPr>
              <w:br w:type="textWrapping"/>
            </w:r>
            <w:r>
              <w:rPr>
                <w:rFonts w:hint="eastAsia"/>
                <w:color w:val="000000"/>
                <w:szCs w:val="21"/>
              </w:rPr>
              <w:t>pp旋转写字板带隐藏杯架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A9787D">
            <w:pPr>
              <w:widowControl/>
              <w:spacing w:line="360" w:lineRule="auto"/>
              <w:jc w:val="left"/>
              <w:rPr>
                <w:rFonts w:ascii="宋体" w:hAnsi="宋体" w:eastAsia="宋体" w:cs="仿宋"/>
                <w:color w:val="000000"/>
                <w:kern w:val="0"/>
                <w:szCs w:val="21"/>
                <w:shd w:val="clear" w:color="auto" w:fill="FFFFFF"/>
              </w:rPr>
            </w:pPr>
            <w:r>
              <w:rPr>
                <w:rFonts w:hint="eastAsia"/>
                <w:szCs w:val="21"/>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CDFA3C">
            <w:pPr>
              <w:widowControl/>
              <w:spacing w:line="360" w:lineRule="auto"/>
              <w:jc w:val="left"/>
              <w:rPr>
                <w:rFonts w:ascii="宋体" w:hAnsi="宋体" w:eastAsia="宋体" w:cs="仿宋"/>
                <w:color w:val="000000"/>
                <w:kern w:val="0"/>
                <w:szCs w:val="21"/>
                <w:shd w:val="clear" w:color="auto" w:fill="FFFFFF"/>
              </w:rPr>
            </w:pPr>
            <w:r>
              <w:rPr>
                <w:rFonts w:hint="eastAsia"/>
                <w:szCs w:val="21"/>
              </w:rPr>
              <w:t>45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78C720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bl>
    <w:p w14:paraId="2119FDF9">
      <w:pPr>
        <w:widowControl/>
        <w:spacing w:before="226" w:line="360" w:lineRule="auto"/>
        <w:jc w:val="both"/>
        <w:rPr>
          <w:rFonts w:hint="eastAsia" w:ascii="宋体" w:hAnsi="宋体" w:eastAsia="宋体" w:cs="仿宋"/>
          <w:b/>
          <w:bCs/>
          <w:color w:val="000000"/>
          <w:kern w:val="0"/>
          <w:sz w:val="32"/>
          <w:szCs w:val="32"/>
          <w:shd w:val="clear" w:color="auto" w:fill="FFFFFF"/>
          <w:lang w:eastAsia="zh-CN"/>
        </w:rPr>
      </w:pPr>
      <w:bookmarkStart w:id="25" w:name="OLE_LINK2"/>
      <w:r>
        <w:rPr>
          <w:rFonts w:hint="eastAsia" w:ascii="宋体" w:hAnsi="宋体" w:eastAsia="宋体" w:cs="仿宋"/>
          <w:b/>
          <w:bCs/>
          <w:color w:val="000000"/>
          <w:kern w:val="0"/>
          <w:sz w:val="32"/>
          <w:szCs w:val="32"/>
          <w:shd w:val="clear" w:color="auto" w:fill="FFFFFF"/>
          <w:lang w:val="en-US" w:eastAsia="zh-CN"/>
        </w:rPr>
        <w:t>第三标段：中</w:t>
      </w:r>
      <w:r>
        <w:rPr>
          <w:rFonts w:hint="eastAsia" w:ascii="宋体" w:hAnsi="宋体" w:eastAsia="宋体" w:cs="仿宋"/>
          <w:b/>
          <w:bCs/>
          <w:color w:val="000000"/>
          <w:kern w:val="0"/>
          <w:sz w:val="32"/>
          <w:szCs w:val="32"/>
          <w:shd w:val="clear" w:color="auto" w:fill="FFFFFF"/>
        </w:rPr>
        <w:t>小学体育器材</w:t>
      </w:r>
      <w:r>
        <w:rPr>
          <w:rFonts w:hint="eastAsia" w:ascii="宋体" w:hAnsi="宋体" w:eastAsia="宋体" w:cs="仿宋"/>
          <w:b/>
          <w:bCs/>
          <w:color w:val="000000"/>
          <w:kern w:val="0"/>
          <w:sz w:val="32"/>
          <w:szCs w:val="32"/>
          <w:shd w:val="clear" w:color="auto" w:fill="FFFFFF"/>
          <w:lang w:eastAsia="zh-CN"/>
        </w:rPr>
        <w:t>（合计</w:t>
      </w:r>
      <w:r>
        <w:rPr>
          <w:rFonts w:hint="eastAsia" w:ascii="宋体" w:hAnsi="宋体" w:eastAsia="宋体" w:cs="仿宋"/>
          <w:b/>
          <w:bCs/>
          <w:color w:val="000000"/>
          <w:kern w:val="0"/>
          <w:sz w:val="32"/>
          <w:szCs w:val="32"/>
          <w:shd w:val="clear" w:color="auto" w:fill="FFFFFF"/>
          <w:lang w:val="en-US" w:eastAsia="zh-CN"/>
        </w:rPr>
        <w:t>18套</w:t>
      </w:r>
      <w:r>
        <w:rPr>
          <w:rFonts w:hint="eastAsia" w:ascii="宋体" w:hAnsi="宋体" w:eastAsia="宋体" w:cs="仿宋"/>
          <w:b/>
          <w:bCs/>
          <w:color w:val="000000"/>
          <w:kern w:val="0"/>
          <w:sz w:val="32"/>
          <w:szCs w:val="32"/>
          <w:shd w:val="clear" w:color="auto" w:fill="FFFFFF"/>
          <w:lang w:eastAsia="zh-CN"/>
        </w:rPr>
        <w:t>）</w:t>
      </w:r>
    </w:p>
    <w:tbl>
      <w:tblPr>
        <w:tblStyle w:val="30"/>
        <w:tblW w:w="9637"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325"/>
        <w:gridCol w:w="3820"/>
        <w:gridCol w:w="1190"/>
        <w:gridCol w:w="1089"/>
        <w:gridCol w:w="1313"/>
      </w:tblGrid>
      <w:tr w14:paraId="3EFF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B04D5A">
            <w:pPr>
              <w:widowControl/>
              <w:spacing w:before="226" w:line="360" w:lineRule="auto"/>
              <w:ind w:firstLine="945" w:firstLineChars="450"/>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小学体育器材 （此配置为1套小学体育器材，本项目共需11套）</w:t>
            </w:r>
          </w:p>
        </w:tc>
      </w:tr>
      <w:tr w14:paraId="73A4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DD40B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序号</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96861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货物名称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0354D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技术规格及主要参数</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6DB4E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单位</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4877B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数量</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2EB100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是否为核心产品</w:t>
            </w:r>
          </w:p>
        </w:tc>
      </w:tr>
      <w:tr w14:paraId="649A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C8407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7F239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打气筒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89F780">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带储气罐/人工充气,适合给各种球类充气</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BA54D7">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5918A3">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EFCAC06">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6E50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DD832B">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A168F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布卷尺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CEC71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30m，防水，防腐蚀；铜制卡扣和收放扣，盒上装有皮尺带用的手柄；尺带的端头装有金属拉环。尺带涂料应均匀、平滑、牢固，无剥落现象，色泽一致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399FE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C64EA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0203CD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6D20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E9A3E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0DACC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数字秒表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B0106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分辨率：0.01s，10min测量精度≤0.2s，电子型，可以分段记录60道成绩；精度1/100秒。具有记忆、存储、重现等多重功能。采用优质ABS材质，专业严格工序制成，使用寿命长，抗磨抗腐蚀，更加适合学校多场景使用。三排显示。高清大屏清晰可见，采用先进材料升级大屏， 即使在阳光下依然清晰不晃眼。室内外比赛均可使用。握感舒适，按钮顺手，响应速度快，人体工学设计符合手掌，在比赛中久久拿住不累手。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AA6C6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B4912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3E156E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231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0EF376">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293C8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体育器材架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C1777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规格：200*60*200cm，四层板。立柱为：40*80*1.2mmC 型钢冲孔为：蝴蝶孔横梁为 40*80*1.0mmP 型钢。层板为厚度0.5mm 钢板共 四层，每层 2 张板。产品描述： 立柱采用蝴蝶孔结构</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43C41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5D992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59D868E">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1CE2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934EBD">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49B1F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体育器材橱（柜)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3E89B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外形尺寸 1850*850*390mm，上边三层玻璃对开门，钢化玻璃厚度 3.5mm，下边两层。中间隔板高度可以随意调节。整体采用 1.0mm 钢板制作而成，拆装式，方便移动和运输。</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6D7C3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4899CE">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E111AB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5702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17CCA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B0F79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接力棒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BD2D7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br w:type="textWrapping"/>
            </w:r>
            <w:r>
              <w:rPr>
                <w:rFonts w:hint="eastAsia"/>
                <w:sz w:val="22"/>
                <w:szCs w:val="22"/>
              </w:rPr>
              <w:t>1. 接力棒长度280～300mm，直径30～40mm。2. 接力棒采用铝合金材质制成，表面光滑。3. 接力棒油漆红白两色，着色长度各为棒长的一半。4、不允许弯曲变形。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0FCCB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C5614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23</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A82AAD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7892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EB4A2D">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C27C3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跳高架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41BB5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底座为δ4mm钢板一次冲压成型，底座尺寸：420*420mm底座带走轮、有微调结构，移动方便，并且使用时底座走轮不着地。立柱和升降管为燕尾槽结构，材质为铝合金管材，高度可调范围为300-2500mm，32*32可升降铝合金管，壁厚2.3mm，横杆托铝合金材质，托长60mm，宽40mm升降抱箍为40*80mm铝合金材质，所有钢制件均经除锈、磷化等金属表面处理后在自动喷涂线上喷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DA8D3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6CF41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90A304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3D32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51935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41CF5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跳高垫</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A30A5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3000mm×2000mm×500mm采用帆布外皮；内胆为优质高弹海绵,经防静电处理,强力好,接缝处平整、均匀牢固、棱角平整、手把结实.色泽均匀一致。表面层不得由对视觉由干扰的图像或标志。可在长度方向对半折叠，两侧各有提手、便于移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8251E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253EE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8B8B6F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57E5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7DE1B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57D70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跳高横杆</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E33DE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长3000mm～4000mm，直径25mm～30mm,质量不超过2000g,采用不宜折断的适宜材料制成，不应采用金属材料，除两端外，横截面应呈圆形，颜色醒目。横杆固定在立柱上，中心自然下垂应小于20mm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5947A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A606D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ECD57A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39EB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AC58DB">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A0F46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跨栏架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15E73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栏板长度1000mm～1200mm（根据学校跑道宽而定），宽度50mm～70mm；栏架底座长≤700mm，栏架高度400mm～600mm（50mm一档,据不同年龄阶段而定）。栏板倾翻力10N～15N。4*4cm管的</w:t>
            </w:r>
            <w:r>
              <w:rPr>
                <w:rFonts w:hint="eastAsia"/>
                <w:sz w:val="22"/>
                <w:szCs w:val="22"/>
              </w:rPr>
              <w:br w:type="textWrapping"/>
            </w:r>
            <w:r>
              <w:rPr>
                <w:rFonts w:hint="eastAsia"/>
                <w:sz w:val="22"/>
                <w:szCs w:val="22"/>
              </w:rPr>
              <w:t>两底座和两根立柱之间有1根横梁连接，两立柱与地面垂直，,并固定在底座末端。栏板：具有一定的强度、环保的、有ABS材料制成，栏板上沿圆滑。所有钢制件表面均经机械打沙除锈、平整打磨等初级处理后在专业喷涂线上采用纯聚脂粉末喷涂完成最后表面处理，涂层厚度70—80um，铅笔硬度达3H+，试品经GB1771-91 36小时盐雾试验，涂膜无变化，划格处单面腐蚀＜2mm，产品具有耐酸碱、耐湿热、抗老化、外观美观等优点，能适合潮湿和酸雨环境，适用于室外使用，且产品涂料配方不含有毒元素，避免损害使用者的健康。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CA9CC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081C1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8</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96C288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0ECB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9861A2">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A4F6B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起跑器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B0158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铝合金材质，长690mm,宽≥100mm,壁厚：≥3mm，铝合金材质；三角体抵脚板,长160mm,宽120mm,高130mm，倾斜度可调整.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4EDB5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FE8E9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D2816F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D7B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AAE1F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786874">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发令枪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B0288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可同时装2～5发子弹,军用钢发射装置,塑胶手柄,具有一定撞针冲击力，无后坐力设计。烟雾在规定背景下，镗正前方150米清晰可见。材质为外壳塑料+金属，外观表面色泽应均匀，不应有明显花斑、擦伤、划痕等缺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99F1F2">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9AB82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9A34E8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462E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A5272C">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AE467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标志筒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85EF8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 xml:space="preserve">全塑料制品,高度为15cm～75cm，呈圆锥体状，有配重,放置平稳 。产品质量佳，外观优。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CC5AEE">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C7540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BF6468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52C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781F6E">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FFFBE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实心球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E1900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圆周长400mm～780mm,质量1500g±30g,采用适宜的软性材料，球体表面应进行防滑处理,不应有颗粒脱落、裂缝等缺陷,经过从10m高处自由落体试验后，应无破裂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D624A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4D836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23</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181C99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49A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20A3D5">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82012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标志杆</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DB3884">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1.产品由标杆和标杆旗组成，标杆直径Φ28±5mm，长不小于1500mm。标杆旗为等腰三角形，边长为300～400mm。</w:t>
            </w:r>
            <w:r>
              <w:rPr>
                <w:rFonts w:hint="eastAsia"/>
                <w:sz w:val="22"/>
                <w:szCs w:val="22"/>
              </w:rPr>
              <w:br w:type="textWrapping"/>
            </w:r>
            <w:r>
              <w:rPr>
                <w:rFonts w:hint="eastAsia"/>
                <w:sz w:val="22"/>
                <w:szCs w:val="22"/>
              </w:rPr>
              <w:t>2.标杆为PVC。标杆旗为红色绸布或棉布。</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D044F2">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53006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54262D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4F56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BD6605">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52DDA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划线器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14A9A4">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干粉划线器，总高 730mm 长500mm 宽300mm，轮子φ100mm，扶手铁管φ25mm 线宽45mm；可装粉 15 升；三轮车斗</w:t>
            </w:r>
            <w:r>
              <w:rPr>
                <w:rFonts w:hint="eastAsia"/>
                <w:sz w:val="22"/>
                <w:szCs w:val="22"/>
              </w:rPr>
              <w:br w:type="textWrapping"/>
            </w:r>
            <w:r>
              <w:rPr>
                <w:rFonts w:hint="eastAsia"/>
                <w:sz w:val="22"/>
                <w:szCs w:val="22"/>
              </w:rPr>
              <w:t>式，带手推把柄，推手处圆管直径 22mm。带轮 可移动，滑轮设置合理，推动灵活，放置平稳，漏石灰均匀。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D2677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6FA2D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904CC6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7B99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DAEDA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284AC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助跳板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1C7B3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主要原材料采用木材或其它弹性材料，Ⅰ型长×宽为1200mm×600mm。上盖有防滑层。S 型弹簧，材质坚硬而富有弹性，表面漆层均匀光洁，木材无裂缝，无疤痕，不变形并经脱脂干燥处理。</w:t>
            </w:r>
            <w:r>
              <w:rPr>
                <w:rFonts w:hint="eastAsia" w:ascii="仿宋" w:hAnsi="仿宋" w:eastAsia="仿宋" w:cs="仿宋"/>
                <w:kern w:val="0"/>
                <w:sz w:val="32"/>
                <w:szCs w:val="32"/>
                <w:shd w:val="clear" w:color="auto" w:fill="FFFFFF"/>
              </w:rPr>
              <w:t>★</w:t>
            </w:r>
            <w:r>
              <w:rPr>
                <w:rFonts w:hint="eastAsia"/>
                <w:sz w:val="22"/>
                <w:szCs w:val="22"/>
              </w:rPr>
              <w:t>助跳板需提供由第三方检测机构出具的委托抽样检测报告复印件，报告须具备 CMA 认证标志，并符合GB/T 17657-2022、GB/T 35607-2024、JC/T 2039-2010标准，检测内容包含：甲醛释放量（干燥器法）、可接触的实木部件中五氯苯酚、抗菌防霉性能（球毛壳）。中标后提供原件。如无法提供取消中标资格。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3CE66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10E17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2D829A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482E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ECAC1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F03859">
            <w:pPr>
              <w:widowControl/>
              <w:spacing w:line="360" w:lineRule="auto"/>
              <w:jc w:val="left"/>
              <w:rPr>
                <w:rFonts w:ascii="宋体" w:hAnsi="宋体" w:eastAsia="宋体" w:cs="仿宋"/>
                <w:b/>
                <w:color w:val="000000"/>
                <w:kern w:val="0"/>
                <w:szCs w:val="21"/>
                <w:shd w:val="clear" w:color="auto" w:fill="FFFFFF"/>
              </w:rPr>
            </w:pPr>
            <w:r>
              <w:rPr>
                <w:rFonts w:hint="eastAsia"/>
                <w:sz w:val="22"/>
                <w:szCs w:val="22"/>
              </w:rPr>
              <w:t>山羊</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18B04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山羊全高：680mm～1080mm；山羊头长：420mm～460mm；头宽：280mm±5mm；头高：180mm～220mm，立轴升降间距：50mm±3mm，山羊腿外直径≥30mm，山羊腿壁厚≥3mm。山羊头面采用优质人造革，夹层采用海绵，以优质松木等材料粘合而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FF0A5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7E3CE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809D6A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5727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312600">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B9CCFE">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单杠</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A5B464">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 xml:space="preserve">       </w:t>
            </w:r>
            <w:r>
              <w:rPr>
                <w:rFonts w:hint="eastAsia"/>
                <w:sz w:val="22"/>
                <w:szCs w:val="22"/>
              </w:rPr>
              <w:br w:type="textWrapping"/>
            </w:r>
            <w:r>
              <w:rPr>
                <w:rFonts w:hint="eastAsia"/>
                <w:sz w:val="22"/>
                <w:szCs w:val="22"/>
              </w:rPr>
              <w:t>室外，立柱选用</w:t>
            </w:r>
            <w:r>
              <w:rPr>
                <w:rFonts w:hint="eastAsia" w:ascii="MS Gothic" w:hAnsi="MS Gothic" w:eastAsia="MS Gothic" w:cs="MS Gothic"/>
                <w:sz w:val="22"/>
                <w:szCs w:val="22"/>
              </w:rPr>
              <w:t>∅</w:t>
            </w:r>
            <w:r>
              <w:rPr>
                <w:rFonts w:hint="eastAsia"/>
                <w:sz w:val="22"/>
                <w:szCs w:val="22"/>
              </w:rPr>
              <w:t>114mm，壁厚≥3.5毫米的钢管制作，立柱埋入地下部分长500mm，下端焊有加强筋强单杠整体的稳定性。实心横杠采用φ28毫米优质弹簧钢，长度≥2000mm 。杠面弹力、电镀层抗蚀性 横杠内质等性能符合GB8390标准第2.2条要求，安全性能应符合GB17498标准要求 其它部分符合GB/T 19851.2-2005。地埋牢固可靠。所有钢制件表面均经酸洗、磷化等初级处理后采用室外健身器材专用高性能喷塑粉处理，涂层厚度70—80um，各配件焊接牢固，无漏焊、虚焊。 表面色泽一致，无漏漆、挂漆、皱漆。符合GB19851 2005、GB19272要求，</w:t>
            </w:r>
            <w:r>
              <w:rPr>
                <w:rFonts w:hint="eastAsia" w:ascii="仿宋" w:hAnsi="仿宋" w:eastAsia="仿宋" w:cs="仿宋"/>
                <w:kern w:val="0"/>
                <w:sz w:val="32"/>
                <w:szCs w:val="32"/>
                <w:shd w:val="clear" w:color="auto" w:fill="FFFFFF"/>
              </w:rPr>
              <w:t>★</w:t>
            </w:r>
            <w:r>
              <w:rPr>
                <w:rFonts w:hint="eastAsia"/>
                <w:sz w:val="22"/>
                <w:szCs w:val="22"/>
              </w:rPr>
              <w:t>立柱通过长期耐高温70℃(5000h)无变形检测，出具国家认可实验室(提供实验室的CNAS和CMA认证)的检测报告，附网上查询截图；立柱通过长期耐低温-40℃(5000h)无裂纹，出具国家认可实验室(提供实验室的CNAS和CMA认证)的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81135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97C7E5">
            <w:pPr>
              <w:spacing w:line="360" w:lineRule="auto"/>
              <w:rPr>
                <w:szCs w:val="21"/>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22F786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5D93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4252B3">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1A29C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双杠</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6366D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室外，立柱选用</w:t>
            </w:r>
            <w:r>
              <w:rPr>
                <w:rFonts w:hint="eastAsia" w:ascii="MS Gothic" w:hAnsi="MS Gothic" w:eastAsia="MS Gothic" w:cs="MS Gothic"/>
                <w:sz w:val="22"/>
                <w:szCs w:val="22"/>
              </w:rPr>
              <w:t>∅</w:t>
            </w:r>
            <w:r>
              <w:rPr>
                <w:rFonts w:hint="eastAsia"/>
                <w:sz w:val="22"/>
                <w:szCs w:val="22"/>
              </w:rPr>
              <w:t xml:space="preserve">114mm，壁厚≥3.5毫米的钢管制作，各配件焊牢固，无漏焊、虚焊，抛丸喷砂除锈，表面静电喷涂，表面色泽一致，无漏漆、挂漆、皱漆。杠高1300mm～1700mm;杠长3000mm～3500mm，两杠内侧距离410mm～610mm，纵向立轴中心距2000mm～2300mm。 </w:t>
            </w:r>
            <w:r>
              <w:rPr>
                <w:rFonts w:hint="eastAsia"/>
                <w:sz w:val="22"/>
                <w:szCs w:val="22"/>
              </w:rPr>
              <w:br w:type="textWrapping"/>
            </w:r>
            <w:r>
              <w:rPr>
                <w:rFonts w:hint="eastAsia"/>
                <w:sz w:val="22"/>
                <w:szCs w:val="22"/>
              </w:rPr>
              <w:t>执行标准：GB/T 19851.2-2005</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ABA83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5FDF2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7A65FE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0CCF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BF8C2E">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8B087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小跳垫</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307564">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长1200±15mm，宽600±15mm，厚100±5mm；外层面料要求：结实耐用；内胆复合材料，密度均匀，软硬适中，弹性好；四角为直角，表面平整、无皱折、色泽一致；当载荷落至跳垫时，外层不得起皱，里外层不得发生相对位移；在长度方向对半折叠，两侧应各有提手；色彩鲜艳,符合学生心理特点；符合相关标准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51566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4CFF8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92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8D9555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0B0B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4BDAB3">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FDD69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大跳垫</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87C3D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 规格：2000±10×1200±10×100±5mm，折叠式。</w:t>
            </w:r>
            <w:r>
              <w:rPr>
                <w:rFonts w:hint="eastAsia"/>
                <w:sz w:val="22"/>
                <w:szCs w:val="22"/>
              </w:rPr>
              <w:br w:type="textWrapping"/>
            </w:r>
            <w:r>
              <w:rPr>
                <w:rFonts w:hint="eastAsia"/>
                <w:sz w:val="22"/>
                <w:szCs w:val="22"/>
              </w:rPr>
              <w:t>2. 体操垫外套为帆布，填料为整块海绵，软硬均匀、适宜，回弹效果好。</w:t>
            </w:r>
            <w:r>
              <w:rPr>
                <w:rFonts w:hint="eastAsia"/>
                <w:sz w:val="22"/>
                <w:szCs w:val="22"/>
              </w:rPr>
              <w:br w:type="textWrapping"/>
            </w:r>
            <w:r>
              <w:rPr>
                <w:rFonts w:hint="eastAsia"/>
                <w:sz w:val="22"/>
                <w:szCs w:val="22"/>
              </w:rPr>
              <w:t>3. 折叠式体操垫两面厚薄一致，两边连线牢固平值、缝线平直均匀牢固，不漏针，便于折叠。</w:t>
            </w:r>
            <w:r>
              <w:rPr>
                <w:rFonts w:hint="eastAsia"/>
                <w:sz w:val="22"/>
                <w:szCs w:val="22"/>
              </w:rPr>
              <w:br w:type="textWrapping"/>
            </w:r>
            <w:r>
              <w:rPr>
                <w:rFonts w:hint="eastAsia"/>
                <w:sz w:val="22"/>
                <w:szCs w:val="22"/>
              </w:rPr>
              <w:t>4. 垫套表面平整无皱纹，棱角整齐，色泽一致，手把结实牢固，四角直角。符合相关标准要求。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0F716E">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536AD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56BF4E">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1ACA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4CED69">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D0DB7E">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体操棒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BAC3C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采用铝合金材质。壁厚不小于5mm。长1000mm，截面直径25mm～30mm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27808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94856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CD08B5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7D12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4190B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B2C51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小学生用篮球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8E485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1、圆周长 680～700mm、质量 480 g～500g。圆周差均需≤3.0mm。</w:t>
            </w:r>
            <w:r>
              <w:rPr>
                <w:rFonts w:hint="eastAsia"/>
                <w:sz w:val="22"/>
                <w:szCs w:val="22"/>
              </w:rPr>
              <w:br w:type="textWrapping"/>
            </w:r>
            <w:r>
              <w:rPr>
                <w:rFonts w:hint="eastAsia"/>
                <w:sz w:val="22"/>
                <w:szCs w:val="22"/>
              </w:rPr>
              <w:t>2．球体表面选用优质 PU 材料。内胆绕线包胶成为一体，绕线应采用一根尼龙线和两根腈纶线合绕，不能用棉纱线，重量不低于 55g，含胶量不低于 35%。内胆为橡胶内胆，对内胆和表皮之间成支撑结构。3．充气气压为中学生用篮球：0.048Mpa，充气后常温停放 24h 后，气压下降率≤6%。反弹高度  1200mm-1400mm．4.图案商标字迹清晰、图案端正；革表面花纹清晰、深浅一致，表面不允许有杂质、针孔、气泡、脱层等缺陷，胶片粘贴平整，球面接缝或槽的宽度≤7.50mm,胶梗平直。5．执行 GB/T22868-2008 有关规定冲击后膨胀率≤1.03，冲击后变形值≤3mm，冲击后球内压下降率≤8%，冲击后球体外观：应无破裂、内爆、脱皮、脱胶、断线和变形等现象</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B41FB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7E02E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23A45D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65E7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1F11A4">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9CB24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小学用篮球架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1E655E">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br w:type="textWrapping"/>
            </w:r>
            <w:r>
              <w:rPr>
                <w:rFonts w:hint="eastAsia"/>
                <w:sz w:val="22"/>
                <w:szCs w:val="22"/>
              </w:rPr>
              <w:t>1、产品技术规格、产品用材</w:t>
            </w:r>
            <w:r>
              <w:rPr>
                <w:rFonts w:hint="eastAsia"/>
                <w:sz w:val="22"/>
                <w:szCs w:val="22"/>
              </w:rPr>
              <w:br w:type="textWrapping"/>
            </w:r>
            <w:r>
              <w:rPr>
                <w:rFonts w:hint="eastAsia"/>
                <w:sz w:val="22"/>
                <w:szCs w:val="22"/>
              </w:rPr>
              <w:t>篮球架伸臂长1850mm，篮圈上沿离地面2750mm，球架立柱采用φ165x4mm优质圆管在专用弯管机上整体弯曲成形制作，安全性能好；篮架上拉杆和下拉杆均采用φ48x2mm圆管在弯管机上弯曲成型，造型美观大方，性能安全可靠，且弯管直接成形避免了电焊及焊渣易引起生锈的隐患，篮球架通过调节上拉杆可调节篮板的平面度和垂直度，通调节下拉杆，可调节篮圈与地面的平行度。</w:t>
            </w:r>
            <w:r>
              <w:rPr>
                <w:rFonts w:hint="eastAsia"/>
                <w:sz w:val="22"/>
                <w:szCs w:val="22"/>
              </w:rPr>
              <w:br w:type="textWrapping"/>
            </w:r>
            <w:r>
              <w:rPr>
                <w:rFonts w:hint="eastAsia"/>
                <w:sz w:val="22"/>
                <w:szCs w:val="22"/>
              </w:rPr>
              <w:t>2、篮板</w:t>
            </w:r>
            <w:r>
              <w:rPr>
                <w:rFonts w:hint="eastAsia"/>
                <w:sz w:val="22"/>
                <w:szCs w:val="22"/>
              </w:rPr>
              <w:br w:type="textWrapping"/>
            </w:r>
            <w:r>
              <w:rPr>
                <w:rFonts w:hint="eastAsia"/>
                <w:sz w:val="22"/>
                <w:szCs w:val="22"/>
              </w:rPr>
              <w:t>篮板配用国际通用的高强度安全玻璃篮板（13mm厚双层夹胶玻璃），规格：1800×1050（mm），具有透明度高、耐侯性好、抗老化、耐腐蚀、不易模糊等特点，并在篮板下沿侧面覆盖有保护圈，保护圈前后表面高度、厚度均≥20mm，底面厚度≥50mm</w:t>
            </w:r>
            <w:r>
              <w:rPr>
                <w:rFonts w:hint="eastAsia"/>
                <w:sz w:val="22"/>
                <w:szCs w:val="22"/>
              </w:rPr>
              <w:br w:type="textWrapping"/>
            </w:r>
            <w:r>
              <w:rPr>
                <w:rFonts w:hint="eastAsia"/>
                <w:sz w:val="22"/>
                <w:szCs w:val="22"/>
              </w:rPr>
              <w:t>3、篮圈</w:t>
            </w:r>
            <w:r>
              <w:rPr>
                <w:rFonts w:hint="eastAsia"/>
                <w:sz w:val="22"/>
                <w:szCs w:val="22"/>
              </w:rPr>
              <w:br w:type="textWrapping"/>
            </w:r>
            <w:r>
              <w:rPr>
                <w:rFonts w:hint="eastAsia"/>
                <w:sz w:val="22"/>
                <w:szCs w:val="22"/>
              </w:rPr>
              <w:t>篮圈采用φ20实心圆钢制作，内径为450mm。篮圈圈条下沿焊有4毫米圆钢，圆钢间隔均匀设置成小环状，共12处，以便悬挂篮网。篮圈水平固定在篮板上，与篮架连接的钢板采用优质钢板一次冲压成型，造型美观。</w:t>
            </w:r>
            <w:r>
              <w:rPr>
                <w:rFonts w:hint="eastAsia"/>
                <w:sz w:val="22"/>
                <w:szCs w:val="22"/>
              </w:rPr>
              <w:br w:type="textWrapping"/>
            </w:r>
            <w:r>
              <w:rPr>
                <w:rFonts w:hint="eastAsia"/>
                <w:sz w:val="22"/>
                <w:szCs w:val="22"/>
              </w:rPr>
              <w:t>4、紧固件</w:t>
            </w:r>
            <w:r>
              <w:rPr>
                <w:rFonts w:hint="eastAsia"/>
                <w:sz w:val="22"/>
                <w:szCs w:val="22"/>
              </w:rPr>
              <w:br w:type="textWrapping"/>
            </w:r>
            <w:r>
              <w:rPr>
                <w:rFonts w:hint="eastAsia"/>
                <w:sz w:val="22"/>
                <w:szCs w:val="22"/>
              </w:rPr>
              <w:t>篮架所有紧固件均采用热镀锌件，能保证长年不生锈，与器材使用寿命相匹配。</w:t>
            </w:r>
            <w:r>
              <w:rPr>
                <w:rFonts w:hint="eastAsia"/>
                <w:sz w:val="22"/>
                <w:szCs w:val="22"/>
              </w:rPr>
              <w:br w:type="textWrapping"/>
            </w:r>
            <w:r>
              <w:rPr>
                <w:rFonts w:hint="eastAsia"/>
                <w:sz w:val="22"/>
                <w:szCs w:val="22"/>
              </w:rPr>
              <w:t>5、表面处理</w:t>
            </w:r>
            <w:r>
              <w:rPr>
                <w:rFonts w:hint="eastAsia"/>
                <w:sz w:val="22"/>
                <w:szCs w:val="22"/>
              </w:rPr>
              <w:br w:type="textWrapping"/>
            </w:r>
            <w:r>
              <w:rPr>
                <w:rFonts w:hint="eastAsia"/>
                <w:sz w:val="22"/>
                <w:szCs w:val="22"/>
              </w:rPr>
              <w:t>产品涂层厚度70—80um，硬度达3H+，厚度均匀、质地牢固。产品具有耐酸碱、耐湿热、抗老化、外观美观等优点，能适合潮湿和酸雨环境，产品涂料配方不含有毒元素。</w:t>
            </w:r>
            <w:r>
              <w:rPr>
                <w:rFonts w:hint="eastAsia" w:ascii="仿宋" w:hAnsi="仿宋" w:eastAsia="仿宋" w:cs="仿宋"/>
                <w:kern w:val="0"/>
                <w:sz w:val="32"/>
                <w:szCs w:val="32"/>
                <w:shd w:val="clear" w:color="auto" w:fill="FFFFFF"/>
              </w:rPr>
              <w:t>★</w:t>
            </w:r>
            <w:r>
              <w:rPr>
                <w:rFonts w:hint="eastAsia"/>
                <w:sz w:val="22"/>
                <w:szCs w:val="22"/>
              </w:rPr>
              <w:t>需提供篮板胶条通过GB/T10125-2012耐盐雾极限实验1000h，表面无明显腐蚀现象，出具国家认可实验室(提供实验室的CNAS和CMA认证)的检测报告复印件。中标后提供原件。如无法提供取消中标资格。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4F704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86318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4B3C06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是</w:t>
            </w:r>
          </w:p>
        </w:tc>
      </w:tr>
      <w:tr w14:paraId="352F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05E39E">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D7685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 xml:space="preserve">篮球网 </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12D1B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篮网长400mm～450mm，网口直径450mm，网底直径350mm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5C824E">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BEAB8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16602589">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3DE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1FFAF0">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DFC20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小学生用排球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0C862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br w:type="textWrapping"/>
            </w:r>
            <w:r>
              <w:rPr>
                <w:rFonts w:hint="eastAsia"/>
                <w:sz w:val="22"/>
                <w:szCs w:val="22"/>
              </w:rPr>
              <w:t>1、羊皮或PU材质，圆周长615～650mm、质量315g～405g、圆周差≤3.0mm、,耐冲击冲击15000次以上。缝线高度不高于球表面，无划手现象；且颜色均匀一致，无偏色、杂色、或花斑；</w:t>
            </w:r>
            <w:r>
              <w:rPr>
                <w:rFonts w:hint="eastAsia"/>
                <w:sz w:val="22"/>
                <w:szCs w:val="22"/>
              </w:rPr>
              <w:br w:type="textWrapping"/>
            </w:r>
            <w:r>
              <w:rPr>
                <w:rFonts w:hint="eastAsia"/>
                <w:sz w:val="22"/>
                <w:szCs w:val="22"/>
              </w:rPr>
              <w:t>2、外表面以目测为主，商标、图案、色泽等字迹清晰、图案端正、色彩鲜艳符合产品的要求，表面无破损、脱落等现象，在1m目测距球表面污渍、颜色无色差。</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1E5EEB">
            <w:pPr>
              <w:widowControl/>
              <w:spacing w:line="360" w:lineRule="auto"/>
              <w:jc w:val="left"/>
              <w:rPr>
                <w:rFonts w:ascii="宋体" w:hAnsi="宋体" w:eastAsia="宋体" w:cs="仿宋"/>
                <w:color w:val="000000"/>
                <w:kern w:val="0"/>
                <w:szCs w:val="21"/>
                <w:shd w:val="clear" w:color="auto" w:fill="FFFFFF"/>
              </w:rPr>
            </w:pPr>
            <w:r>
              <w:fldChar w:fldCharType="begin"/>
            </w:r>
            <w:r>
              <w:instrText xml:space="preserve"> HYPERLINK "http://www.spsp.gov.cn/page/FO/1986/KS%20G5737-1986.shtml" </w:instrText>
            </w:r>
            <w:r>
              <w:fldChar w:fldCharType="separate"/>
            </w:r>
            <w:r>
              <w:rPr>
                <w:rStyle w:val="40"/>
                <w:rFonts w:hint="eastAsia"/>
                <w:sz w:val="22"/>
                <w:szCs w:val="22"/>
              </w:rPr>
              <w:t>个</w:t>
            </w:r>
            <w:r>
              <w:rPr>
                <w:rStyle w:val="40"/>
                <w:rFonts w:hint="eastAsia"/>
                <w:sz w:val="22"/>
                <w:szCs w:val="22"/>
              </w:rPr>
              <w:fldChar w:fldCharType="end"/>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ACDC46">
            <w:pPr>
              <w:widowControl/>
              <w:spacing w:line="360" w:lineRule="auto"/>
              <w:jc w:val="left"/>
              <w:rPr>
                <w:rFonts w:ascii="宋体" w:hAnsi="宋体" w:eastAsia="宋体" w:cs="仿宋"/>
                <w:color w:val="000000"/>
                <w:kern w:val="0"/>
                <w:szCs w:val="21"/>
                <w:shd w:val="clear" w:color="auto" w:fill="FFFFFF"/>
              </w:rPr>
            </w:pPr>
            <w:r>
              <w:fldChar w:fldCharType="begin"/>
            </w:r>
            <w:r>
              <w:instrText xml:space="preserve"> HYPERLINK "http://www.spsp.gov.cn/page/FO/1986/KS%20G5737-1986.shtml" </w:instrText>
            </w:r>
            <w:r>
              <w:fldChar w:fldCharType="separate"/>
            </w:r>
            <w:r>
              <w:rPr>
                <w:rStyle w:val="40"/>
                <w:rFonts w:hint="eastAsia"/>
                <w:sz w:val="22"/>
                <w:szCs w:val="22"/>
              </w:rPr>
              <w:t>23</w:t>
            </w:r>
            <w:r>
              <w:rPr>
                <w:rStyle w:val="40"/>
                <w:rFonts w:hint="eastAsia"/>
                <w:sz w:val="22"/>
                <w:szCs w:val="22"/>
              </w:rPr>
              <w:fldChar w:fldCharType="end"/>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453D86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060B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ACA68D">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26051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软式排球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949C2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4号：圆周长600mm～620mm,质量200g～250g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80CE95">
            <w:pPr>
              <w:widowControl/>
              <w:spacing w:line="360" w:lineRule="auto"/>
              <w:jc w:val="left"/>
              <w:rPr>
                <w:rFonts w:ascii="宋体" w:hAnsi="宋体" w:eastAsia="宋体" w:cs="仿宋"/>
                <w:color w:val="000000"/>
                <w:kern w:val="0"/>
                <w:szCs w:val="21"/>
                <w:shd w:val="clear" w:color="auto" w:fill="FFFFFF"/>
              </w:rPr>
            </w:pPr>
            <w:r>
              <w:fldChar w:fldCharType="begin"/>
            </w:r>
            <w:r>
              <w:instrText xml:space="preserve"> HYPERLINK "http://www.spsp.gov.cn/page/FO/1986/KS%20G5737-1986.shtml" </w:instrText>
            </w:r>
            <w:r>
              <w:fldChar w:fldCharType="separate"/>
            </w:r>
            <w:r>
              <w:rPr>
                <w:rStyle w:val="40"/>
                <w:rFonts w:hint="eastAsia"/>
                <w:sz w:val="22"/>
                <w:szCs w:val="22"/>
              </w:rPr>
              <w:t>个</w:t>
            </w:r>
            <w:r>
              <w:rPr>
                <w:rStyle w:val="40"/>
                <w:rFonts w:hint="eastAsia"/>
                <w:sz w:val="22"/>
                <w:szCs w:val="22"/>
              </w:rPr>
              <w:fldChar w:fldCharType="end"/>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321F27">
            <w:pPr>
              <w:widowControl/>
              <w:spacing w:line="360" w:lineRule="auto"/>
              <w:jc w:val="left"/>
              <w:rPr>
                <w:rFonts w:ascii="宋体" w:hAnsi="宋体" w:eastAsia="宋体" w:cs="仿宋"/>
                <w:color w:val="000000"/>
                <w:kern w:val="0"/>
                <w:szCs w:val="21"/>
                <w:shd w:val="clear" w:color="auto" w:fill="FFFFFF"/>
              </w:rPr>
            </w:pPr>
            <w:r>
              <w:fldChar w:fldCharType="begin"/>
            </w:r>
            <w:r>
              <w:instrText xml:space="preserve"> HYPERLINK "http://www.spsp.gov.cn/page/FO/1986/KS%20G5737-1986.shtml" </w:instrText>
            </w:r>
            <w:r>
              <w:fldChar w:fldCharType="separate"/>
            </w:r>
            <w:r>
              <w:rPr>
                <w:rStyle w:val="40"/>
                <w:rFonts w:hint="eastAsia"/>
                <w:sz w:val="22"/>
                <w:szCs w:val="22"/>
              </w:rPr>
              <w:t>46</w:t>
            </w:r>
            <w:r>
              <w:rPr>
                <w:rStyle w:val="40"/>
                <w:rFonts w:hint="eastAsia"/>
                <w:sz w:val="22"/>
                <w:szCs w:val="22"/>
              </w:rPr>
              <w:fldChar w:fldCharType="end"/>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34283619">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6329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5EF29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372F9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气排球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04B7B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圆周长为610mm～630mm，质量150g～170g颜色均匀一致，无偏色、杂色、或花斑；外表面以目测为主，商标、图案、色泽等字迹清晰、图案端正</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DF4B4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6726E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30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2FD3F0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1C94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08E4A7">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66DA1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排球网柱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0F49EE">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br w:type="textWrapping"/>
            </w:r>
            <w:r>
              <w:rPr>
                <w:rFonts w:hint="eastAsia"/>
                <w:sz w:val="22"/>
                <w:szCs w:val="22"/>
              </w:rPr>
              <w:t>铸铁底座排球柱：配重底座铸铁一次成型，长宽厚：90-42-17厘米，可移动，配有移动钢轮，表面烤漆防锈处理，颜色光亮无褶皱。立柱采用直径89毫米厘米钢管制作，厚度2.5毫米，配有紧绳装置，总高度2.24--2.43米可调，配有钢制滑轮，表面抛丸喷砂喷塑防锈处理。排球柱总质量310公斤左右一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01EB1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EADD6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8C3F4C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07F7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682344">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0B21A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排球网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AD0E5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排球网长度9500mm～10000mm，宽度700mm±25mm，聚乙烯材质。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E29946">
            <w:pPr>
              <w:widowControl/>
              <w:spacing w:line="360" w:lineRule="auto"/>
              <w:jc w:val="left"/>
              <w:rPr>
                <w:rFonts w:ascii="宋体" w:hAnsi="宋体" w:eastAsia="宋体" w:cs="仿宋"/>
                <w:color w:val="000000"/>
                <w:kern w:val="0"/>
                <w:szCs w:val="21"/>
                <w:shd w:val="clear" w:color="auto" w:fill="FFFFFF"/>
              </w:rPr>
            </w:pPr>
            <w:r>
              <w:fldChar w:fldCharType="begin"/>
            </w:r>
            <w:r>
              <w:instrText xml:space="preserve"> HYPERLINK "http://www.spsp.gov.cn/page/FO/1986/KS%20G5737-1986.shtml" </w:instrText>
            </w:r>
            <w:r>
              <w:fldChar w:fldCharType="separate"/>
            </w:r>
            <w:r>
              <w:rPr>
                <w:rStyle w:val="40"/>
                <w:rFonts w:hint="eastAsia"/>
                <w:sz w:val="22"/>
                <w:szCs w:val="22"/>
              </w:rPr>
              <w:t>个</w:t>
            </w:r>
            <w:r>
              <w:rPr>
                <w:rStyle w:val="40"/>
                <w:rFonts w:hint="eastAsia"/>
                <w:sz w:val="22"/>
                <w:szCs w:val="22"/>
              </w:rPr>
              <w:fldChar w:fldCharType="end"/>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C392C2">
            <w:pPr>
              <w:widowControl/>
              <w:spacing w:line="360" w:lineRule="auto"/>
              <w:jc w:val="left"/>
              <w:rPr>
                <w:rFonts w:ascii="宋体" w:hAnsi="宋体" w:eastAsia="宋体" w:cs="仿宋"/>
                <w:color w:val="000000"/>
                <w:kern w:val="0"/>
                <w:szCs w:val="21"/>
                <w:shd w:val="clear" w:color="auto" w:fill="FFFFFF"/>
              </w:rPr>
            </w:pPr>
            <w:r>
              <w:fldChar w:fldCharType="begin"/>
            </w:r>
            <w:r>
              <w:instrText xml:space="preserve"> HYPERLINK "http://www.spsp.gov.cn/page/FO/1986/KS%20G5737-1986.shtml" </w:instrText>
            </w:r>
            <w:r>
              <w:fldChar w:fldCharType="separate"/>
            </w:r>
            <w:r>
              <w:rPr>
                <w:rStyle w:val="40"/>
                <w:rFonts w:hint="eastAsia"/>
                <w:sz w:val="22"/>
                <w:szCs w:val="22"/>
              </w:rPr>
              <w:t>2</w:t>
            </w:r>
            <w:r>
              <w:rPr>
                <w:rStyle w:val="40"/>
                <w:rFonts w:hint="eastAsia"/>
                <w:sz w:val="22"/>
                <w:szCs w:val="22"/>
              </w:rPr>
              <w:fldChar w:fldCharType="end"/>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1812732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CA1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71AAEA">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21F1C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少年足球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2D9FC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1、足球执行 GB/T 22892-2008,圆周长 615—650mm，圆周差≤5mm。质量 315—405g。2．球面材料采用不低于 1.2mm 厚的 PU 材料 。无缝机粘。橡胶内胆，含胶量不低于 35%。3．球 充气静置 24h 后圆周下降≤15%。返弹高度：1050—1450mm。 4．外观质量应符合 GB/T 22892-2008 5.日常活动用足球的要 求图案商标字迹清晰、图案端正；革表面花纹清晰、深浅一 致，表面不允许有杂质、针孔、气泡、脱层等缺陷。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9B50F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66E2E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30BA782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4283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33691B">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B54B4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足球门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7B924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w:t>
            </w:r>
            <w:r>
              <w:rPr>
                <w:rFonts w:hint="eastAsia"/>
                <w:sz w:val="22"/>
                <w:szCs w:val="22"/>
              </w:rPr>
              <w:br w:type="textWrapping"/>
            </w:r>
            <w:r>
              <w:rPr>
                <w:rFonts w:hint="eastAsia"/>
                <w:sz w:val="22"/>
                <w:szCs w:val="22"/>
              </w:rPr>
              <w:t>1、球门内净基本尺寸：长×高=3000×2000（㎜）</w:t>
            </w:r>
            <w:r>
              <w:rPr>
                <w:rFonts w:hint="eastAsia"/>
                <w:sz w:val="22"/>
                <w:szCs w:val="22"/>
              </w:rPr>
              <w:br w:type="textWrapping"/>
            </w:r>
            <w:r>
              <w:rPr>
                <w:rFonts w:hint="eastAsia"/>
                <w:sz w:val="22"/>
                <w:szCs w:val="22"/>
              </w:rPr>
              <w:t>2、足球门由立杆、横梁、两侧撑杆、两侧横杆和后侧横杆组成。</w:t>
            </w:r>
            <w:r>
              <w:rPr>
                <w:rFonts w:hint="eastAsia"/>
                <w:sz w:val="22"/>
                <w:szCs w:val="22"/>
              </w:rPr>
              <w:br w:type="textWrapping"/>
            </w:r>
            <w:r>
              <w:rPr>
                <w:rFonts w:hint="eastAsia"/>
                <w:sz w:val="22"/>
                <w:szCs w:val="22"/>
              </w:rPr>
              <w:t>3、球门立杆和横梁均采用不低于φ114mm型材制成，上设网勾，置网方便，球网系线柱两侧撑杆采用φ48×2.75的钢管制成，两侧横杆和后侧横杆均采用□100×40×3方管制作。</w:t>
            </w:r>
            <w:r>
              <w:rPr>
                <w:rFonts w:hint="eastAsia"/>
                <w:sz w:val="22"/>
                <w:szCs w:val="22"/>
              </w:rPr>
              <w:br w:type="textWrapping"/>
            </w:r>
            <w:r>
              <w:rPr>
                <w:rFonts w:hint="eastAsia"/>
                <w:sz w:val="22"/>
                <w:szCs w:val="22"/>
              </w:rPr>
              <w:t>4、横梁和立杆上没有可能危害到运动员安全的连接物件露在外面。球门组装完成后，立杆与地面垂直，横梁与立杆的夹角为90°，连接件周边处理圆滑，无棱角。</w:t>
            </w:r>
            <w:r>
              <w:rPr>
                <w:rFonts w:hint="eastAsia"/>
                <w:sz w:val="22"/>
                <w:szCs w:val="22"/>
              </w:rPr>
              <w:br w:type="textWrapping"/>
            </w:r>
            <w:r>
              <w:rPr>
                <w:rFonts w:hint="eastAsia"/>
                <w:sz w:val="22"/>
                <w:szCs w:val="22"/>
              </w:rPr>
              <w:t>5、球门两侧撑杆采用钢丝绳连接紧固，既可增强球门整体稳定性，又可起到撑网的作用。</w:t>
            </w:r>
            <w:r>
              <w:rPr>
                <w:rFonts w:hint="eastAsia"/>
                <w:sz w:val="22"/>
                <w:szCs w:val="22"/>
              </w:rPr>
              <w:br w:type="textWrapping"/>
            </w:r>
            <w:r>
              <w:rPr>
                <w:rFonts w:hint="eastAsia"/>
                <w:sz w:val="22"/>
                <w:szCs w:val="22"/>
              </w:rPr>
              <w:t>6、为保证球门的整体稳定性，在球门后侧横杆位置配置了球门固定压板，保证球门的位置不因运动员的冲撞而移动位置。</w:t>
            </w:r>
            <w:r>
              <w:rPr>
                <w:rFonts w:hint="eastAsia"/>
                <w:sz w:val="22"/>
                <w:szCs w:val="22"/>
              </w:rPr>
              <w:br w:type="textWrapping"/>
            </w:r>
            <w:r>
              <w:rPr>
                <w:rFonts w:hint="eastAsia"/>
                <w:sz w:val="22"/>
                <w:szCs w:val="22"/>
              </w:rPr>
              <w:t>7、球门整体可装拆，便于运输和安装。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90E17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33D99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9D31B7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5E5C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81CC3D">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3B2AE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足球网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AA4B9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根据选定的球门，选择符合相应标准要求的足球网</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5A906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BAB85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8D1159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417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16E14B">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A4BEC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乒乓球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1C649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直径43.4mm～44.4mm，质量2.20g～2.60g，弹跳220mm～250mm，圆度0.4mm，受冲击不小于700次无破裂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A8B7F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1AF33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120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0F3B3DB">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38AD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2F30A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2CFDB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乒乓球拍</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08DEE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 xml:space="preserve">供中小学体育教学乒乓球训练用产品应符合GB/T23115的相关要求。2块为1副，直握拍，单面反胶皮，鲜红色或黑色，拍面平整；拍柄、拍面、拍身边缘均应光滑无光泽，拍身边缘不得呈白色；胶粒分布均匀，高度应不低于0.5mm；胶合部位牢固，不开裂。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B22464">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68C80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23</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1CC126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5BDC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2544F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AD9FF4">
            <w:pPr>
              <w:widowControl/>
              <w:spacing w:line="360" w:lineRule="auto"/>
              <w:jc w:val="left"/>
              <w:rPr>
                <w:rFonts w:ascii="宋体" w:hAnsi="宋体" w:eastAsia="宋体" w:cs="仿宋"/>
                <w:b/>
                <w:color w:val="000000"/>
                <w:kern w:val="0"/>
                <w:szCs w:val="21"/>
                <w:shd w:val="clear" w:color="auto" w:fill="FFFFFF"/>
              </w:rPr>
            </w:pPr>
            <w:r>
              <w:rPr>
                <w:rFonts w:hint="eastAsia"/>
                <w:sz w:val="22"/>
                <w:szCs w:val="22"/>
              </w:rPr>
              <w:t>乒乓球网架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57155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网架长度152.5mm±2mm，网架高度130mm±2mm，可夹厚度≥30mm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1516B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FD1F5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CF045B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5B51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CC51C2">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8D39B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乒乓球台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B9843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1、乒乓球桌尺寸为：2740mm×1525mm ×760mm。</w:t>
            </w:r>
            <w:r>
              <w:rPr>
                <w:rFonts w:hint="eastAsia"/>
                <w:sz w:val="22"/>
                <w:szCs w:val="22"/>
              </w:rPr>
              <w:br w:type="textWrapping"/>
            </w:r>
            <w:r>
              <w:rPr>
                <w:rFonts w:hint="eastAsia"/>
                <w:sz w:val="22"/>
                <w:szCs w:val="22"/>
              </w:rPr>
              <w:t>2、球台台腿采用彩虹腿设计结构，（φ60×3）mm标准焊管作为支撑立柱，保证整体的稳定性。</w:t>
            </w:r>
            <w:r>
              <w:rPr>
                <w:rFonts w:hint="eastAsia"/>
                <w:sz w:val="22"/>
                <w:szCs w:val="22"/>
              </w:rPr>
              <w:br w:type="textWrapping"/>
            </w:r>
            <w:r>
              <w:rPr>
                <w:rFonts w:hint="eastAsia"/>
                <w:sz w:val="22"/>
                <w:szCs w:val="22"/>
              </w:rPr>
              <w:t>3、台面材质为SMC，台面底部采用网格加强筋结构；台板边框总厚度为50mm；且台板材料厚度≥5mm；台板具有密度大、弹性好、耐酸碱、耐热、防潮等；台面端、边线和中线为白色，油漆牢固，漆色均匀一致，无脱漆、无明显的斑点，厚度无手感凸起感觉。加强筋根部厚度≥4 mm；加强筋顶部厚度≥4 mm；加强筋组数（每块）四组；台面弹性为230—260mm。</w:t>
            </w:r>
            <w:r>
              <w:rPr>
                <w:rFonts w:hint="eastAsia"/>
                <w:sz w:val="22"/>
                <w:szCs w:val="22"/>
              </w:rPr>
              <w:br w:type="textWrapping"/>
            </w:r>
            <w:r>
              <w:rPr>
                <w:rFonts w:hint="eastAsia"/>
                <w:sz w:val="22"/>
                <w:szCs w:val="22"/>
              </w:rPr>
              <w:t>4、台面背部采用20*30钢管支撑架链接，支撑框架管厚为2mm，半块板支撑框架为四横四纵支撑管链接。</w:t>
            </w:r>
            <w:r>
              <w:rPr>
                <w:rFonts w:hint="eastAsia"/>
                <w:sz w:val="22"/>
                <w:szCs w:val="22"/>
              </w:rPr>
              <w:br w:type="textWrapping"/>
            </w:r>
            <w:r>
              <w:rPr>
                <w:rFonts w:hint="eastAsia"/>
                <w:sz w:val="22"/>
                <w:szCs w:val="22"/>
              </w:rPr>
              <w:t>5、球网采用金属材质结构，保证网的刚性，不变形；网的两端插入球网支架后用螺栓紧固；球台网及网架防锈、防松、防盗、防损坏。</w:t>
            </w:r>
            <w:r>
              <w:rPr>
                <w:rFonts w:hint="eastAsia"/>
                <w:sz w:val="22"/>
                <w:szCs w:val="22"/>
              </w:rPr>
              <w:br w:type="textWrapping"/>
            </w:r>
            <w:r>
              <w:rPr>
                <w:rFonts w:hint="eastAsia"/>
                <w:sz w:val="22"/>
                <w:szCs w:val="22"/>
              </w:rPr>
              <w:t>6、球台铁件表面采用静电喷塑表面光滑平整；球台所有连接件均采用镀锌螺栓</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9DB0A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00883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8</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6ABA43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F62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643D3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39EB3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羽毛球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016C70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球口外径65mm～68mm，球头直径25mm～27mm，球头高度24mm～26mm，毛片插长63mm～64mm，质量4.50g～5.80g，毛片数量16片</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2B553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D2EE3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120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438FCEC">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57FA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7526BA">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0E0C8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羽毛球拍</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91DB5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总长度≤680mm，宽度≤230mm，拍弦面长度≤280mm，质量≤80g,握柄直径23mm～25mm拍弦面为平面，拍弦穿过拍框十字交叉或其他形式编织面成，式样保持一致。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C1B7B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47E12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23</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0DA002A">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622A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B9863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545DA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羽毛球网柱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99CA3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1.底座采用加厚全铸铁；</w:t>
            </w:r>
            <w:r>
              <w:rPr>
                <w:rFonts w:hint="eastAsia"/>
                <w:sz w:val="22"/>
                <w:szCs w:val="22"/>
              </w:rPr>
              <w:br w:type="textWrapping"/>
            </w:r>
            <w:r>
              <w:rPr>
                <w:rFonts w:hint="eastAsia"/>
                <w:sz w:val="22"/>
                <w:szCs w:val="22"/>
              </w:rPr>
              <w:t>2.尼龙轮子移动方便表面静电喷塑，高亮度高硬度，底座长X宽X高尺寸为：58X44X10cm±2cm，</w:t>
            </w:r>
            <w:r>
              <w:rPr>
                <w:rFonts w:hint="eastAsia"/>
                <w:sz w:val="22"/>
                <w:szCs w:val="22"/>
              </w:rPr>
              <w:br w:type="textWrapping"/>
            </w:r>
            <w:r>
              <w:rPr>
                <w:rFonts w:hint="eastAsia"/>
                <w:sz w:val="22"/>
                <w:szCs w:val="22"/>
              </w:rPr>
              <w:t>3.立杆材质：直径45mm，壁厚2.5mm，静电喷塑铁管 高度1.55米；</w:t>
            </w:r>
            <w:r>
              <w:rPr>
                <w:rFonts w:hint="eastAsia"/>
                <w:sz w:val="22"/>
                <w:szCs w:val="22"/>
              </w:rPr>
              <w:br w:type="textWrapping"/>
            </w:r>
            <w:r>
              <w:rPr>
                <w:rFonts w:hint="eastAsia"/>
                <w:sz w:val="22"/>
                <w:szCs w:val="22"/>
              </w:rPr>
              <w:t>4.总重量有100公斤的底座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3860A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EE897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66F61F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652F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3E4FCD">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3EB9D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羽毛球网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7A1082">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羽毛球网长度≥6100mm，宽度500mm±25mm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D00C3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27F04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075A87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53F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BC8352">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29F8F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网球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1686C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质量46.0g～53.0g，直径62mm～68.58mm，弹性1100mm-1400mm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6C809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9F8EB2">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120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B341947">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788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C5A4B5">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2897D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短式网球拍</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9617B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小学：长度53cm～58cm，质量200g～230g，拍弦面长度29cm～30cm，拍弦面宽度22cm～23cm，拍弦面面积715cm</w:t>
            </w:r>
            <w:r>
              <w:rPr>
                <w:rFonts w:hint="eastAsia"/>
                <w:sz w:val="22"/>
                <w:szCs w:val="22"/>
                <w:vertAlign w:val="superscript"/>
              </w:rPr>
              <w:t>2</w:t>
            </w:r>
            <w:r>
              <w:rPr>
                <w:rFonts w:hint="eastAsia"/>
                <w:sz w:val="22"/>
                <w:szCs w:val="22"/>
              </w:rPr>
              <w:t>～775cm</w:t>
            </w:r>
            <w:r>
              <w:rPr>
                <w:rFonts w:hint="eastAsia"/>
                <w:sz w:val="22"/>
                <w:szCs w:val="22"/>
                <w:vertAlign w:val="superscript"/>
              </w:rPr>
              <w:t>2</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965874">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E4997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13</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FFD42E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6803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44C39A">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36489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网球网柱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AA26A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 xml:space="preserve">配重底座铸铁一次成型，长宽厚：90-42-17厘米，可移动，配有移动钢轮，表面烤漆防锈处理，颜色光亮无褶皱。立柱采用直径89毫米厘米钢管制作，厚度2.5毫米，配有紧绳装置，总高度1.07米，配有钢制滑轮，表面抛丸喷砂喷塑防锈处理。排球柱总质量300公斤左右一副。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F2415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B59E34">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B2206A3">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1C06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48D07B">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C3739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网球网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EBA86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网球网长度12800mm±30mm，宽度1070mm±25mm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216CB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D048D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7920656">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4AA1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4DE85A">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25946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垒球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59539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圆周长195mm±10mm,质量80g±5g，1000mm高度自由落体落下，回弹高度应不小于300mm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22C0B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086DB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B21463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12A2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3EFF5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D3ACF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装球车</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A2062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可四轮移动，可折叠。用于装篮球、排球、足球等球类物品，球车四角为圆角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A7E84D">
            <w:pPr>
              <w:widowControl/>
              <w:spacing w:line="360" w:lineRule="auto"/>
              <w:jc w:val="left"/>
              <w:rPr>
                <w:rFonts w:ascii="宋体" w:hAnsi="宋体" w:eastAsia="宋体" w:cs="仿宋"/>
                <w:color w:val="000000"/>
                <w:kern w:val="0"/>
                <w:szCs w:val="21"/>
                <w:shd w:val="clear" w:color="auto" w:fill="FFFFFF"/>
              </w:rPr>
            </w:pPr>
            <w:r>
              <w:fldChar w:fldCharType="begin"/>
            </w:r>
            <w:r>
              <w:instrText xml:space="preserve"> HYPERLINK "http://www.spsp.gov.cn/page/FO/1986/KS%20G5737-1986.shtml" </w:instrText>
            </w:r>
            <w:r>
              <w:fldChar w:fldCharType="separate"/>
            </w:r>
            <w:r>
              <w:rPr>
                <w:rStyle w:val="40"/>
                <w:rFonts w:hint="eastAsia"/>
                <w:sz w:val="22"/>
                <w:szCs w:val="22"/>
              </w:rPr>
              <w:t>辆</w:t>
            </w:r>
            <w:r>
              <w:rPr>
                <w:rStyle w:val="40"/>
                <w:rFonts w:hint="eastAsia"/>
                <w:sz w:val="22"/>
                <w:szCs w:val="22"/>
              </w:rPr>
              <w:fldChar w:fldCharType="end"/>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A89F0D">
            <w:pPr>
              <w:widowControl/>
              <w:spacing w:line="360" w:lineRule="auto"/>
              <w:jc w:val="left"/>
              <w:rPr>
                <w:rFonts w:ascii="宋体" w:hAnsi="宋体" w:eastAsia="宋体" w:cs="仿宋"/>
                <w:color w:val="000000"/>
                <w:kern w:val="0"/>
                <w:szCs w:val="21"/>
                <w:shd w:val="clear" w:color="auto" w:fill="FFFFFF"/>
              </w:rPr>
            </w:pPr>
            <w:r>
              <w:fldChar w:fldCharType="begin"/>
            </w:r>
            <w:r>
              <w:instrText xml:space="preserve"> HYPERLINK "http://www.spsp.gov.cn/page/FO/1986/KS%20G5737-1986.shtml" </w:instrText>
            </w:r>
            <w:r>
              <w:fldChar w:fldCharType="separate"/>
            </w:r>
            <w:r>
              <w:rPr>
                <w:rStyle w:val="40"/>
                <w:rFonts w:hint="eastAsia"/>
                <w:sz w:val="22"/>
                <w:szCs w:val="22"/>
              </w:rPr>
              <w:t>8</w:t>
            </w:r>
            <w:r>
              <w:rPr>
                <w:rStyle w:val="40"/>
                <w:rFonts w:hint="eastAsia"/>
                <w:sz w:val="22"/>
                <w:szCs w:val="22"/>
              </w:rPr>
              <w:fldChar w:fldCharType="end"/>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3422F9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C9B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24FF4D">
            <w:pPr>
              <w:widowControl/>
              <w:spacing w:line="360" w:lineRule="auto"/>
              <w:jc w:val="left"/>
              <w:rPr>
                <w:rFonts w:ascii="宋体" w:hAnsi="宋体" w:eastAsia="宋体" w:cs="仿宋"/>
                <w:color w:val="000000"/>
                <w:kern w:val="0"/>
                <w:szCs w:val="21"/>
                <w:shd w:val="clear" w:color="auto" w:fill="FFFFFF"/>
              </w:rPr>
            </w:pP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D334F9">
            <w:pPr>
              <w:widowControl/>
              <w:spacing w:line="360" w:lineRule="auto"/>
              <w:jc w:val="left"/>
              <w:rPr>
                <w:rFonts w:ascii="宋体" w:hAnsi="宋体" w:eastAsia="宋体" w:cs="仿宋"/>
                <w:b/>
                <w:color w:val="000000"/>
                <w:kern w:val="0"/>
                <w:szCs w:val="21"/>
                <w:shd w:val="clear" w:color="auto" w:fill="FFFFFF"/>
              </w:rPr>
            </w:pPr>
            <w:r>
              <w:rPr>
                <w:rFonts w:hint="eastAsia"/>
                <w:b/>
                <w:sz w:val="22"/>
                <w:szCs w:val="22"/>
              </w:rPr>
              <w:t>武术类</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34B521">
            <w:pPr>
              <w:widowControl/>
              <w:spacing w:line="360" w:lineRule="auto"/>
              <w:jc w:val="left"/>
              <w:rPr>
                <w:rFonts w:ascii="宋体" w:hAnsi="宋体" w:eastAsia="宋体" w:cs="仿宋"/>
                <w:color w:val="000000"/>
                <w:kern w:val="0"/>
                <w:szCs w:val="21"/>
                <w:shd w:val="clear" w:color="auto" w:fill="FFFFFF"/>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4C7673">
            <w:pPr>
              <w:widowControl/>
              <w:spacing w:line="360" w:lineRule="auto"/>
              <w:jc w:val="left"/>
              <w:rPr>
                <w:rFonts w:ascii="宋体" w:hAnsi="宋体" w:eastAsia="宋体" w:cs="仿宋"/>
                <w:color w:val="000000"/>
                <w:kern w:val="0"/>
                <w:szCs w:val="21"/>
                <w:shd w:val="clear" w:color="auto" w:fill="FFFFFF"/>
              </w:rPr>
            </w:pP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911A70">
            <w:pPr>
              <w:widowControl/>
              <w:spacing w:line="360" w:lineRule="auto"/>
              <w:jc w:val="left"/>
              <w:rPr>
                <w:rFonts w:ascii="宋体" w:hAnsi="宋体" w:eastAsia="宋体" w:cs="仿宋"/>
                <w:color w:val="000000"/>
                <w:kern w:val="0"/>
                <w:szCs w:val="21"/>
                <w:shd w:val="clear" w:color="auto" w:fill="FFFFFF"/>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503973B">
            <w:pPr>
              <w:widowControl/>
              <w:spacing w:line="360" w:lineRule="auto"/>
              <w:jc w:val="left"/>
              <w:rPr>
                <w:rFonts w:ascii="宋体" w:hAnsi="宋体" w:eastAsia="宋体" w:cs="仿宋"/>
                <w:color w:val="000000"/>
                <w:kern w:val="0"/>
                <w:szCs w:val="21"/>
                <w:shd w:val="clear" w:color="auto" w:fill="FFFFFF"/>
              </w:rPr>
            </w:pPr>
          </w:p>
        </w:tc>
      </w:tr>
      <w:tr w14:paraId="13A4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FB95C0">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5EFC6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棍</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DAAD2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木制品，直径20mm～30mm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9797A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4EEC7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1E4CB9">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5C54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4D4956">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27D52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跳绳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8B94D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1、短绳的规格：长度 2500mm，直径 5mm；柄的规格：长度 15mm 直径 25mm（握手柄）。2．绳与柄的连接滚动流畅，所有材质 应无毒、环保。3．跳绳的易接触地面的中间部分应采用耐磨 材料（例如橡胶等）进行保护。4．绳柔软，韧性好，色彩鲜 艳，符合学生心理特点。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15D4D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38A38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8465E6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C03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E2EA79">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1FE62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跳绳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86365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1、长绳的规格：长度不低于5000mm，直径不低于5mm；柄的规格：长度 150mm， 直径  25mm（握手柄）。2．绳与柄的连接滚动流畅，所有材质 应无毒、环保。3．跳绳的易接触地面的中间部分应采用耐磨 材料（例如橡胶等）进行保护。4．绳柔软，韧性好，色彩鲜 艳，符合学生心理特点。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D0ACB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1BAC1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B4159A1">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715C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C57E4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C825F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拔河绳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6E9A2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1、拔河绳应用麻绳多股绞合而成。</w:t>
            </w:r>
            <w:r>
              <w:rPr>
                <w:rFonts w:hint="eastAsia"/>
                <w:sz w:val="22"/>
                <w:szCs w:val="22"/>
              </w:rPr>
              <w:br w:type="textWrapping"/>
            </w:r>
            <w:r>
              <w:rPr>
                <w:rFonts w:hint="eastAsia"/>
                <w:sz w:val="22"/>
                <w:szCs w:val="22"/>
              </w:rPr>
              <w:t>2．绳长约25m，</w:t>
            </w:r>
            <w:r>
              <w:rPr>
                <w:rFonts w:hint="eastAsia"/>
                <w:sz w:val="22"/>
                <w:szCs w:val="22"/>
              </w:rPr>
              <w:br w:type="textWrapping"/>
            </w:r>
            <w:r>
              <w:rPr>
                <w:rFonts w:hint="eastAsia"/>
                <w:sz w:val="22"/>
                <w:szCs w:val="22"/>
              </w:rPr>
              <w:t>3．绳的两端结孔，绳的质地无霉变、腐朽、虫咬等缺陷。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C39BC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B8480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E7B7CFF">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5F47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6F480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E5076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花毽</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A916E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1、毽子高180-195mm，重13-15g；</w:t>
            </w:r>
            <w:r>
              <w:rPr>
                <w:rFonts w:hint="eastAsia"/>
                <w:sz w:val="22"/>
                <w:szCs w:val="22"/>
              </w:rPr>
              <w:br w:type="textWrapping"/>
            </w:r>
            <w:r>
              <w:rPr>
                <w:rFonts w:hint="eastAsia"/>
                <w:sz w:val="22"/>
                <w:szCs w:val="22"/>
              </w:rPr>
              <w:t>2、毽垫直径32mm，厚度25mm；毽毛≥160mm；毽垫为金属材料，底部为橡胶制弹性底垫；</w:t>
            </w:r>
            <w:r>
              <w:rPr>
                <w:rFonts w:hint="eastAsia"/>
                <w:sz w:val="22"/>
                <w:szCs w:val="22"/>
              </w:rPr>
              <w:br w:type="textWrapping"/>
            </w:r>
            <w:r>
              <w:rPr>
                <w:rFonts w:hint="eastAsia"/>
                <w:sz w:val="22"/>
                <w:szCs w:val="22"/>
              </w:rPr>
              <w:t>3、毽毛为四根经处理的长鸭毛组成，羽毛宽32-35mm，插毛管高22mm。毽毛色彩鲜艳，符合学生心理特点。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FA706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300CE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120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28A0E0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48F6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58FF54">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61FBE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塑料圈(呼啦圈)</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C49E4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直径80cm，PVC管</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954574">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7864D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DB40288">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42D5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9C54F6">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7DEA1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小沙包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030E0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形状无统一规定,提倡异形,有利于激励学生兴趣;大小以小学生单手能握紧为宜;重量100-250克;材质为耐用布质;平滑、无毛刺;色彩鲜艳,不得使用再生胶，产品不得有异味，半球结合处不允许有凹楞，符合学生心理特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34DA8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635F7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2F9AAE5">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7949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4A9D75">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EAFAA2">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肋木架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D4EE2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宜三柱二间，使用宽度≥800mm,最高使用高度2200mm±100mm。立柱规格为Φ114X3mm焊管，横撑规格为φ32X2.5mm焊管。器材符合新国标GB19272-2011标准。所有钢制件表面均经机械打沙除锈、平整打磨等初级处理后在专业喷涂线上采用纯聚脂粉末喷涂完成最后表面处理，涂层厚度70—80um，铅笔硬度达3H+，试品经GB1771-91 36小时盐雾试验，涂膜无变化，划格处单面腐蚀＜2mm，产品具有耐酸碱、耐湿热、抗老化、外观美观等优点，能适合潮湿和酸雨环境，适用于室外使用，且产品涂料配方不含有毒元素，避免损害使用者的健康。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A9B31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间</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A9F63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5C679A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6C55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6A12BB">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E42BB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平行梯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C84A0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长3000mm±500mm,有效使用宽度600mm±100mm。立柱规格为Φ114X3mm焊管，横撑规格为φ32X2.5mm焊管。支撑管规格为φ48X2.5mm焊管.紧固件为不锈钢材质，所有螺栓为防盗螺栓。器材符合新国标GB19272-2011标准。所有钢制件表面均经机械打沙除锈、平整打磨等初级处理后在专业喷涂线上采用纯聚脂粉末喷涂完成最后表面处理，涂层厚度70—80um，铅笔硬度达3H+，试品经GB1771-91 36小时盐雾试验，涂膜无变化，划格处单面腐蚀＜2mm，产品具有耐酸碱、耐湿热、抗老化、外观美观等优点，能适合潮湿和酸雨环境，适用于室外使用，且产品涂料配方不含有毒元素，避免损害使用者的健康。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64356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0FFC8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60DAC35">
            <w:pPr>
              <w:widowControl/>
              <w:spacing w:line="360" w:lineRule="auto"/>
              <w:jc w:val="left"/>
              <w:rPr>
                <w:rFonts w:ascii="宋体" w:hAnsi="宋体" w:eastAsia="宋体" w:cs="仿宋"/>
                <w:color w:val="000000"/>
                <w:kern w:val="0"/>
                <w:szCs w:val="21"/>
                <w:shd w:val="clear" w:color="auto" w:fill="FFFFFF"/>
              </w:rPr>
            </w:pPr>
          </w:p>
        </w:tc>
      </w:tr>
      <w:tr w14:paraId="3810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A76447">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728DE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橡皮拉力带</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6F61C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轻阻力，拉力带采用合成橡胶TPE制作，环保，无味，弹性好，强度高，不易断裂，不易老化</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01B521">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条</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AB92A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16CA349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3E18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FB1D34">
            <w:pPr>
              <w:widowControl/>
              <w:spacing w:line="360" w:lineRule="auto"/>
              <w:jc w:val="left"/>
              <w:rPr>
                <w:rFonts w:ascii="宋体" w:hAnsi="宋体" w:eastAsia="宋体" w:cs="仿宋"/>
                <w:color w:val="000000"/>
                <w:kern w:val="0"/>
                <w:szCs w:val="21"/>
                <w:shd w:val="clear" w:color="auto" w:fill="FFFFFF"/>
              </w:rPr>
            </w:pPr>
            <w:bookmarkStart w:id="26" w:name="_Hlk208077888"/>
            <w:r>
              <w:rPr>
                <w:rFonts w:hint="eastAsia"/>
                <w:color w:val="000000"/>
                <w:sz w:val="22"/>
                <w:szCs w:val="22"/>
              </w:rPr>
              <w:t>60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0DD16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身高体重测试仪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7028C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br w:type="textWrapping"/>
            </w:r>
            <w:r>
              <w:rPr>
                <w:rFonts w:hint="eastAsia" w:ascii="宋体" w:hAnsi="宋体" w:eastAsia="宋体" w:cs="仿宋"/>
                <w:color w:val="000000"/>
                <w:kern w:val="0"/>
                <w:szCs w:val="21"/>
                <w:shd w:val="clear" w:color="auto" w:fill="FFFFFF"/>
              </w:rPr>
              <w:t>1、体重、身高、体脂、身体质量指数。2、语音播报。3、超声波智能测量身高。4、电子屏同时显示体重身高</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4245D1">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1A87B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DC70A3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6AC1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F9373C">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61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54D2C9">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肺活量测试仪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FBEE34">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量程：100ml～9999ml，分度值1ml，允差：±2.5%，带语音播报。</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43F64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8A14DC">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90F69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DAE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116B10">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62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7CDFF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坐位体前屈测试仪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B2B631">
            <w:pPr>
              <w:widowControl/>
              <w:spacing w:line="360" w:lineRule="auto"/>
              <w:jc w:val="left"/>
              <w:rPr>
                <w:rFonts w:ascii="宋体" w:hAnsi="宋体" w:eastAsia="宋体" w:cs="仿宋"/>
                <w:color w:val="000000"/>
                <w:kern w:val="0"/>
                <w:szCs w:val="21"/>
                <w:shd w:val="clear" w:color="auto" w:fill="FFFFFF"/>
              </w:rPr>
            </w:pPr>
            <w:bookmarkStart w:id="27" w:name="OLE_LINK17"/>
            <w:r>
              <w:rPr>
                <w:rFonts w:hint="eastAsia" w:ascii="宋体" w:hAnsi="宋体" w:eastAsia="宋体" w:cs="仿宋"/>
                <w:color w:val="000000"/>
                <w:kern w:val="0"/>
                <w:szCs w:val="21"/>
                <w:shd w:val="clear" w:color="auto" w:fill="FFFFFF"/>
              </w:rPr>
              <w:t>1.测量范围通常在-20cm 到 40cm 之间。2.分度值为</w:t>
            </w:r>
            <w:bookmarkStart w:id="28" w:name="OLE_LINK16"/>
            <w:bookmarkStart w:id="29" w:name="OLE_LINK15"/>
            <w:r>
              <w:rPr>
                <w:rFonts w:hint="eastAsia" w:ascii="宋体" w:hAnsi="宋体" w:eastAsia="宋体" w:cs="仿宋"/>
                <w:color w:val="000000"/>
                <w:kern w:val="0"/>
                <w:szCs w:val="21"/>
                <w:shd w:val="clear" w:color="auto" w:fill="FFFFFF"/>
              </w:rPr>
              <w:t>0.1cm。</w:t>
            </w:r>
            <w:bookmarkEnd w:id="27"/>
            <w:bookmarkEnd w:id="28"/>
            <w:bookmarkEnd w:id="29"/>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F7EDE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0E7B4E">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5728F5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22B2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C2EDD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63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26087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仰卧起坐测试仪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095975">
            <w:pPr>
              <w:widowControl/>
              <w:spacing w:line="360" w:lineRule="auto"/>
              <w:jc w:val="left"/>
              <w:rPr>
                <w:rFonts w:ascii="宋体" w:hAnsi="宋体" w:eastAsia="宋体" w:cs="仿宋"/>
                <w:color w:val="000000"/>
                <w:kern w:val="0"/>
                <w:szCs w:val="21"/>
                <w:shd w:val="clear" w:color="auto" w:fill="FFFFFF"/>
              </w:rPr>
            </w:pPr>
            <w:bookmarkStart w:id="30" w:name="OLE_LINK18"/>
            <w:r>
              <w:rPr>
                <w:rFonts w:hint="eastAsia" w:ascii="宋体" w:hAnsi="宋体" w:eastAsia="宋体" w:cs="仿宋"/>
                <w:color w:val="000000"/>
                <w:kern w:val="0"/>
                <w:szCs w:val="21"/>
                <w:shd w:val="clear" w:color="auto" w:fill="FFFFFF"/>
              </w:rPr>
              <w:t>计时：60s，允许误差：±3s</w:t>
            </w:r>
          </w:p>
          <w:p w14:paraId="6A0FFFBD">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量程：（0～99）次，分度值：1次，允差：±1次</w:t>
            </w:r>
            <w:bookmarkEnd w:id="30"/>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FE0FEB">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43BA0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3FE30C0">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tr w14:paraId="1C49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2BCF07">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64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26197A">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立定跳远测试仪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D4842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br w:type="textWrapping"/>
            </w:r>
            <w:bookmarkStart w:id="31" w:name="OLE_LINK20"/>
            <w:bookmarkStart w:id="32" w:name="OLE_LINK19"/>
            <w:r>
              <w:rPr>
                <w:rFonts w:hint="eastAsia" w:ascii="宋体" w:hAnsi="宋体" w:eastAsia="宋体" w:cs="仿宋"/>
                <w:color w:val="000000"/>
                <w:kern w:val="0"/>
                <w:szCs w:val="21"/>
                <w:shd w:val="clear" w:color="auto" w:fill="FFFFFF"/>
              </w:rPr>
              <w:t>量程：90cm～300cm，分度值1cm，允差：±1cm，立定跳远防滑。</w:t>
            </w:r>
            <w:bookmarkEnd w:id="31"/>
            <w:bookmarkEnd w:id="32"/>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4C4D4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0FCB1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1A1B52">
            <w:pPr>
              <w:widowControl/>
              <w:spacing w:line="360" w:lineRule="auto"/>
              <w:jc w:val="left"/>
              <w:rPr>
                <w:rFonts w:ascii="宋体" w:hAnsi="宋体" w:eastAsia="宋体" w:cs="仿宋"/>
                <w:color w:val="000000"/>
                <w:kern w:val="0"/>
                <w:szCs w:val="21"/>
                <w:shd w:val="clear" w:color="auto" w:fill="FFFFFF"/>
              </w:rPr>
            </w:pPr>
            <w:r>
              <w:rPr>
                <w:rFonts w:hint="eastAsia" w:ascii="宋体" w:hAnsi="宋体" w:eastAsia="宋体" w:cs="仿宋"/>
                <w:color w:val="000000"/>
                <w:kern w:val="0"/>
                <w:szCs w:val="21"/>
                <w:shd w:val="clear" w:color="auto" w:fill="FFFFFF"/>
              </w:rPr>
              <w:t>否</w:t>
            </w:r>
          </w:p>
        </w:tc>
      </w:tr>
      <w:bookmarkEnd w:id="26"/>
      <w:tr w14:paraId="22E0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7DFFEC">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65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07E750">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小学体育教学挂图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FDD85E">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应为国家正式出版物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D11C7F">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74FC51">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BBAE063">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311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98B43C">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66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447C9D">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广播体操教学挂图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E4E5B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应为国家正式出版物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15B4D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2C33F2">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89E222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154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FFC51F">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67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DC7344">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多媒体教学软件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EE5E5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应取得国家计算机软件著作权登记证书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2F788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837D7D">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4AC005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9B4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1F38B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68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AAB2D5">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多媒体教学光盘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36DB7A">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应为国家正式出版物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D2CC7B">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45C926">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035A5C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5B5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7C25D3">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69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72E3F3">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图书、手册</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B0FA76">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应为国家正式出版物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0067F8">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测</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A002D9">
            <w:pPr>
              <w:widowControl/>
              <w:spacing w:line="360" w:lineRule="auto"/>
              <w:jc w:val="left"/>
              <w:rPr>
                <w:rFonts w:ascii="宋体" w:hAnsi="宋体" w:eastAsia="宋体" w:cs="仿宋"/>
                <w:color w:val="000000"/>
                <w:kern w:val="0"/>
                <w:szCs w:val="21"/>
                <w:shd w:val="clear" w:color="auto" w:fill="FFFFFF"/>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58408A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79D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BA0EB7">
            <w:pPr>
              <w:widowControl/>
              <w:spacing w:line="360" w:lineRule="auto"/>
              <w:jc w:val="center"/>
              <w:rPr>
                <w:rFonts w:ascii="宋体" w:hAnsi="宋体" w:eastAsia="宋体" w:cs="仿宋"/>
                <w:b/>
                <w:color w:val="000000"/>
                <w:kern w:val="0"/>
                <w:sz w:val="22"/>
                <w:szCs w:val="21"/>
                <w:shd w:val="clear" w:color="auto" w:fill="FFFFFF"/>
              </w:rPr>
            </w:pPr>
            <w:r>
              <w:rPr>
                <w:rFonts w:hint="eastAsia" w:ascii="宋体" w:hAnsi="宋体" w:eastAsia="宋体" w:cs="仿宋"/>
                <w:b/>
                <w:color w:val="000000"/>
                <w:kern w:val="0"/>
                <w:sz w:val="24"/>
                <w:szCs w:val="22"/>
                <w:shd w:val="clear" w:color="auto" w:fill="FFFFFF"/>
              </w:rPr>
              <w:t>初中体育器材（此配置为1套中学体育器材，本项目共需7套）</w:t>
            </w:r>
          </w:p>
        </w:tc>
      </w:tr>
      <w:tr w14:paraId="16D0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33A79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024F2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打气筒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75FE0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带储气罐/人工充气,适合给各种球类充气</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81ECD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546A5D">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3</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BE6C07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44A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17BD76">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35C3B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数字秒表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1E6A7A">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分辨率：0.01s，10min测量精度≤0.2s，电子型，可以分段记录60道成绩；精度1/100秒。具有记忆、存储、重现等多重功能。采用优质ABS材质，专业严格工序制成，使用寿命长，抗磨抗腐蚀，更加适合学校多场景使用。三排显示。高清大屏清晰可见，采用先进材料升级大屏， 即使在阳光下依然清晰不晃眼。室内外比赛均可使用。握感舒适，按钮顺手，响应速度快，人体工学设计符合手掌，在比赛中久久拿住不累手。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0E84F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558A42">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29DC09E">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1A1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03A8A0">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3FC02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布卷尺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990BC0">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50m，防水，防腐蚀；铜制卡扣和收放扣，盒上装有皮尺带用的手柄；尺带的端头装有金属拉环。尺带涂料应均匀、平滑、牢固，无剥落现象，色泽一致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05BCFE">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76A36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AB4394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829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D607B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63F69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体育器材架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A1C55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规格：200*60*200cm，四层板。立柱为：40*80*1.2mmC 型钢冲孔为：蝴蝶孔横梁为 40*80*1.0mmP 型钢。层板为厚度0.5mm 钢板共 四层，每层 2 张板。产品描述： 立柱采用蝴蝶孔结构</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22BA96">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25105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2A922F2">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523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4D8BC2">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7DFFEE">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体育器材橱（柜)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CE0FEE">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外形尺寸 1850*850*390mm，上边三层玻璃对开门，钢化玻璃厚度 3.5mm，下边两层。中间隔板高度可以随意调节。整体采用 1.0mm 钢板制作而成，拆装式，方便移动和运输。</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F68AA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C75422">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308E40A">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DAB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8FC059">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7B517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接力棒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9D009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1. 接力棒长度280～300mm，直径30～40mm。2. 接力棒采用铝合金管材质制成，表面光滑。3. 接力棒油漆红白两色，着色长度各为棒长的一半。4、不允许弯曲变形。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8BCC6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2FEA8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30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F015AB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F8A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726FEB">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3FBB1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跳高架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A4184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底座为δ4mm钢板一次冲压成型，底座尺寸：420*420mm底座带走轮、有微调结构，移动方便，并且使用时底座走轮不着地。立柱和升降管为燕尾槽结构，材质为铝合金管材，高度可调范围为300-2500mm，32*32可升降铝合金管，壁厚2.3mm，横杆托铝合金材质，托长60mm，宽40mm升降抱箍为40*80mm铝合金材质，所有钢制件均经除锈、磷化等金属表面处理后在自动喷涂线上喷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27BBD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307C57">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FC4FD2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431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753A91">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A3AA6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跳高垫</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D4C96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3000mm×2000mm×500mm采用帆布外皮；内胆为优质高弹海绵,经防静电处理,强力好,接缝处平整、均匀牢固、棱角平整、手把结实.色泽均匀一致。表面层不得由对视觉由干扰的图像或标志。可在长度方向对半折叠，两侧各有提手、便于移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C8A23B">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FAB61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83CE062">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006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70101A">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4E839C">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跳高横杆</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6EDF0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长3000mm～4000mm，直径25mm～30mm,质量不超过2000g,采用不宜折断的适宜材料制成，不应采用金属材料，除两端外，横截面应呈圆形，颜色醒目。横杆固定在立柱上，中心自然下垂应小于20mm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8019E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2B1869">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165BBE9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604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33D6C9">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409AA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起跑器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C59944">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铝合金材质，长690mm,宽≥100mm,三角体抵脚板,长160mm,宽120mm,高130mm，倾斜度可调整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BD01F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F422C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8</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FB7D17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8A1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030794">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8DC8C8">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发令枪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BCE295">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可同时装2～5发子弹,军用钢发射装置,塑胶手柄,具有一定撞针冲击力，无后坐力设计</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7C31EF">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052523">
            <w:pPr>
              <w:widowControl/>
              <w:spacing w:line="360" w:lineRule="auto"/>
              <w:jc w:val="left"/>
              <w:rPr>
                <w:rFonts w:ascii="宋体" w:hAnsi="宋体" w:eastAsia="宋体" w:cs="仿宋"/>
                <w:color w:val="000000"/>
                <w:kern w:val="0"/>
                <w:szCs w:val="21"/>
                <w:shd w:val="clear" w:color="auto" w:fill="FFFFFF"/>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2A4184F">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EE1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43340A">
            <w:pPr>
              <w:widowControl/>
              <w:spacing w:line="360" w:lineRule="auto"/>
              <w:jc w:val="left"/>
              <w:rPr>
                <w:color w:val="000000"/>
                <w:szCs w:val="21"/>
              </w:rPr>
            </w:pPr>
            <w:r>
              <w:rPr>
                <w:rFonts w:hint="eastAsia"/>
                <w:color w:val="000000"/>
                <w:sz w:val="22"/>
                <w:szCs w:val="22"/>
              </w:rPr>
              <w:t>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20B285">
            <w:pPr>
              <w:widowControl/>
              <w:spacing w:line="360" w:lineRule="auto"/>
              <w:jc w:val="left"/>
              <w:rPr>
                <w:szCs w:val="21"/>
              </w:rPr>
            </w:pPr>
            <w:r>
              <w:rPr>
                <w:rFonts w:hint="eastAsia"/>
                <w:sz w:val="22"/>
                <w:szCs w:val="22"/>
              </w:rPr>
              <w:t>标志筒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574245">
            <w:pPr>
              <w:widowControl/>
              <w:spacing w:line="360" w:lineRule="auto"/>
              <w:jc w:val="left"/>
              <w:rPr>
                <w:color w:val="000000"/>
                <w:szCs w:val="21"/>
              </w:rPr>
            </w:pPr>
            <w:r>
              <w:rPr>
                <w:rFonts w:hint="eastAsia"/>
                <w:sz w:val="22"/>
                <w:szCs w:val="22"/>
              </w:rPr>
              <w:t xml:space="preserve">全塑料制品,高度为15cm-75cm，呈圆锥体状，放置平稳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F00A69">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418EC6">
            <w:pPr>
              <w:widowControl/>
              <w:spacing w:line="360" w:lineRule="auto"/>
              <w:jc w:val="left"/>
              <w:rPr>
                <w:szCs w:val="21"/>
              </w:rPr>
            </w:pPr>
            <w:r>
              <w:rPr>
                <w:rFonts w:hint="eastAsia"/>
                <w:sz w:val="22"/>
                <w:szCs w:val="22"/>
              </w:rPr>
              <w:t>40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B0ACF0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C2F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6725CB">
            <w:pPr>
              <w:widowControl/>
              <w:spacing w:line="360" w:lineRule="auto"/>
              <w:jc w:val="left"/>
              <w:rPr>
                <w:color w:val="000000"/>
                <w:szCs w:val="21"/>
              </w:rPr>
            </w:pPr>
            <w:r>
              <w:rPr>
                <w:rFonts w:hint="eastAsia"/>
                <w:color w:val="000000"/>
                <w:sz w:val="22"/>
                <w:szCs w:val="22"/>
              </w:rPr>
              <w:t>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EA8D2E">
            <w:pPr>
              <w:widowControl/>
              <w:spacing w:line="360" w:lineRule="auto"/>
              <w:jc w:val="left"/>
              <w:rPr>
                <w:szCs w:val="21"/>
              </w:rPr>
            </w:pPr>
            <w:r>
              <w:rPr>
                <w:rFonts w:hint="eastAsia"/>
                <w:color w:val="000000"/>
                <w:sz w:val="22"/>
                <w:szCs w:val="22"/>
              </w:rPr>
              <w:t>实心球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F779E9">
            <w:pPr>
              <w:widowControl/>
              <w:spacing w:line="360" w:lineRule="auto"/>
              <w:jc w:val="left"/>
              <w:rPr>
                <w:color w:val="000000"/>
                <w:szCs w:val="21"/>
              </w:rPr>
            </w:pPr>
            <w:r>
              <w:rPr>
                <w:rFonts w:hint="eastAsia"/>
                <w:color w:val="000000"/>
                <w:sz w:val="22"/>
                <w:szCs w:val="22"/>
              </w:rPr>
              <w:t>圆周长420mm～780mm,质量2000g±30g,采用适宜的软性材料，球体表面应进行防滑处理,不应有颗粒脱落、裂缝等缺陷,经过从10m高处自由落体试验后，应无破裂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09046C">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885B30">
            <w:pPr>
              <w:widowControl/>
              <w:spacing w:line="360" w:lineRule="auto"/>
              <w:jc w:val="left"/>
              <w:rPr>
                <w:szCs w:val="21"/>
              </w:rPr>
            </w:pPr>
            <w:r>
              <w:rPr>
                <w:rFonts w:hint="eastAsia"/>
                <w:sz w:val="22"/>
                <w:szCs w:val="22"/>
              </w:rPr>
              <w:t>50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9F3C00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868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C4AD1E">
            <w:pPr>
              <w:widowControl/>
              <w:spacing w:line="360" w:lineRule="auto"/>
              <w:jc w:val="left"/>
              <w:rPr>
                <w:color w:val="000000"/>
                <w:szCs w:val="21"/>
              </w:rPr>
            </w:pPr>
            <w:r>
              <w:rPr>
                <w:rFonts w:hint="eastAsia"/>
                <w:color w:val="000000"/>
                <w:sz w:val="22"/>
                <w:szCs w:val="22"/>
              </w:rPr>
              <w:t>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2FB4F3">
            <w:pPr>
              <w:widowControl/>
              <w:spacing w:line="360" w:lineRule="auto"/>
              <w:jc w:val="left"/>
              <w:rPr>
                <w:szCs w:val="21"/>
              </w:rPr>
            </w:pPr>
            <w:r>
              <w:rPr>
                <w:rFonts w:hint="eastAsia"/>
                <w:sz w:val="20"/>
                <w:szCs w:val="20"/>
              </w:rPr>
              <w:t>铅球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C1EE5C">
            <w:pPr>
              <w:widowControl/>
              <w:spacing w:line="360" w:lineRule="auto"/>
              <w:jc w:val="left"/>
              <w:rPr>
                <w:color w:val="000000"/>
                <w:szCs w:val="21"/>
              </w:rPr>
            </w:pPr>
            <w:r>
              <w:rPr>
                <w:rFonts w:hint="eastAsia"/>
                <w:sz w:val="22"/>
                <w:szCs w:val="22"/>
              </w:rPr>
              <w:t>质量5.000kg～5.030kg，直径100mm～120mm，应用铁、铜或其他硬度不低于铜的金属材料制成，球体重心距球体中心距离不大于6mm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769F49">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2CA79F">
            <w:pPr>
              <w:widowControl/>
              <w:spacing w:line="360" w:lineRule="auto"/>
              <w:jc w:val="left"/>
              <w:rPr>
                <w:szCs w:val="21"/>
              </w:rPr>
            </w:pPr>
            <w:r>
              <w:rPr>
                <w:rFonts w:hint="eastAsia"/>
                <w:sz w:val="22"/>
                <w:szCs w:val="22"/>
              </w:rPr>
              <w:t>20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189EBC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2FD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887453">
            <w:pPr>
              <w:widowControl/>
              <w:spacing w:line="360" w:lineRule="auto"/>
              <w:jc w:val="left"/>
              <w:rPr>
                <w:color w:val="000000"/>
                <w:szCs w:val="21"/>
              </w:rPr>
            </w:pPr>
            <w:r>
              <w:rPr>
                <w:rFonts w:hint="eastAsia"/>
                <w:color w:val="000000"/>
                <w:sz w:val="22"/>
                <w:szCs w:val="22"/>
              </w:rPr>
              <w:t>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830568">
            <w:pPr>
              <w:widowControl/>
              <w:spacing w:line="360" w:lineRule="auto"/>
              <w:jc w:val="left"/>
              <w:rPr>
                <w:szCs w:val="21"/>
              </w:rPr>
            </w:pPr>
            <w:r>
              <w:rPr>
                <w:rFonts w:hint="eastAsia"/>
                <w:sz w:val="22"/>
                <w:szCs w:val="22"/>
              </w:rPr>
              <w:t xml:space="preserve">标志杆 </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3B24ED">
            <w:pPr>
              <w:widowControl/>
              <w:spacing w:line="360" w:lineRule="auto"/>
              <w:jc w:val="left"/>
              <w:rPr>
                <w:color w:val="000000"/>
                <w:szCs w:val="21"/>
              </w:rPr>
            </w:pPr>
            <w:r>
              <w:rPr>
                <w:rFonts w:hint="eastAsia"/>
                <w:sz w:val="22"/>
                <w:szCs w:val="22"/>
              </w:rPr>
              <w:t>1.产品由标杆和标杆旗组成，标杆直径Φ28±5mm，长不小于1500mm。标杆旗为等腰三角形，边长为300～400mm。</w:t>
            </w:r>
            <w:r>
              <w:rPr>
                <w:rFonts w:hint="eastAsia"/>
                <w:sz w:val="22"/>
                <w:szCs w:val="22"/>
              </w:rPr>
              <w:br w:type="textWrapping"/>
            </w:r>
            <w:r>
              <w:rPr>
                <w:rFonts w:hint="eastAsia"/>
                <w:sz w:val="22"/>
                <w:szCs w:val="22"/>
              </w:rPr>
              <w:t>2.标杆为PVC，标杆旗为红色绸布或棉布。</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A6E7D7">
            <w:pPr>
              <w:widowControl/>
              <w:spacing w:line="360" w:lineRule="auto"/>
              <w:jc w:val="left"/>
              <w:rPr>
                <w:szCs w:val="21"/>
              </w:rPr>
            </w:pPr>
            <w:r>
              <w:fldChar w:fldCharType="begin"/>
            </w:r>
            <w:r>
              <w:instrText xml:space="preserve"> HYPERLINK "http://www.spsp.gov.cn/page/FO/1986/KS%20G5737-1986.shtml" </w:instrText>
            </w:r>
            <w:r>
              <w:fldChar w:fldCharType="separate"/>
            </w:r>
            <w:r>
              <w:rPr>
                <w:rStyle w:val="40"/>
                <w:rFonts w:hint="eastAsia"/>
                <w:sz w:val="22"/>
                <w:szCs w:val="22"/>
              </w:rPr>
              <w:t>根</w:t>
            </w:r>
            <w:r>
              <w:rPr>
                <w:rStyle w:val="40"/>
                <w:rFonts w:hint="eastAsia"/>
                <w:sz w:val="22"/>
                <w:szCs w:val="22"/>
              </w:rPr>
              <w:fldChar w:fldCharType="end"/>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0F76FB">
            <w:pPr>
              <w:widowControl/>
              <w:spacing w:line="360" w:lineRule="auto"/>
              <w:jc w:val="left"/>
              <w:rPr>
                <w:szCs w:val="21"/>
              </w:rPr>
            </w:pPr>
            <w:r>
              <w:fldChar w:fldCharType="begin"/>
            </w:r>
            <w:r>
              <w:instrText xml:space="preserve"> HYPERLINK "http://www.spsp.gov.cn/page/FO/1986/KS%20G5737-1986.shtml" </w:instrText>
            </w:r>
            <w:r>
              <w:fldChar w:fldCharType="separate"/>
            </w:r>
            <w:r>
              <w:rPr>
                <w:rStyle w:val="40"/>
                <w:rFonts w:hint="eastAsia"/>
                <w:sz w:val="22"/>
                <w:szCs w:val="22"/>
              </w:rPr>
              <w:t>40</w:t>
            </w:r>
            <w:r>
              <w:rPr>
                <w:rStyle w:val="40"/>
                <w:rFonts w:hint="eastAsia"/>
                <w:sz w:val="22"/>
                <w:szCs w:val="22"/>
              </w:rPr>
              <w:fldChar w:fldCharType="end"/>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350C80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6E2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46F05E">
            <w:pPr>
              <w:widowControl/>
              <w:spacing w:line="360" w:lineRule="auto"/>
              <w:jc w:val="left"/>
              <w:rPr>
                <w:color w:val="000000"/>
                <w:szCs w:val="21"/>
              </w:rPr>
            </w:pPr>
            <w:r>
              <w:rPr>
                <w:rFonts w:hint="eastAsia"/>
                <w:color w:val="000000"/>
                <w:sz w:val="22"/>
                <w:szCs w:val="22"/>
              </w:rPr>
              <w:t>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B8F9EC">
            <w:pPr>
              <w:widowControl/>
              <w:spacing w:line="360" w:lineRule="auto"/>
              <w:jc w:val="left"/>
              <w:rPr>
                <w:szCs w:val="21"/>
              </w:rPr>
            </w:pPr>
            <w:r>
              <w:rPr>
                <w:rFonts w:hint="eastAsia"/>
                <w:sz w:val="22"/>
                <w:szCs w:val="22"/>
              </w:rPr>
              <w:t>起跳板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2E406B">
            <w:pPr>
              <w:widowControl/>
              <w:spacing w:line="360" w:lineRule="auto"/>
              <w:jc w:val="left"/>
              <w:rPr>
                <w:color w:val="000000"/>
                <w:szCs w:val="21"/>
              </w:rPr>
            </w:pPr>
            <w:r>
              <w:rPr>
                <w:rFonts w:hint="eastAsia"/>
                <w:sz w:val="22"/>
                <w:szCs w:val="22"/>
              </w:rPr>
              <w:t>长1220mm，宽100mm，松木材质。</w:t>
            </w:r>
            <w:r>
              <w:rPr>
                <w:rFonts w:hint="eastAsia" w:ascii="仿宋" w:hAnsi="仿宋" w:eastAsia="仿宋" w:cs="仿宋"/>
                <w:kern w:val="0"/>
                <w:sz w:val="32"/>
                <w:szCs w:val="32"/>
                <w:shd w:val="clear" w:color="auto" w:fill="FFFFFF"/>
              </w:rPr>
              <w:t>★</w:t>
            </w:r>
            <w:r>
              <w:rPr>
                <w:rFonts w:hint="eastAsia"/>
                <w:sz w:val="22"/>
                <w:szCs w:val="22"/>
              </w:rPr>
              <w:t>起跳板需提供由第三方检测机构出具的委托抽样检测报告复印件，报告须具备 CMA 认证标志，并符合GB/T 17657-2022 、GB /T 35607-2024 、JC/T 2039-2010标准，检测内容包含：甲醛释放量（干燥器法），可接触的实木部件中五氯苯酚，抗菌防霉性能（海氏场球菌）。中标后提供原件，如无法提供取消中标资格。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69CE59">
            <w:pPr>
              <w:widowControl/>
              <w:spacing w:line="360" w:lineRule="auto"/>
              <w:jc w:val="left"/>
              <w:rPr>
                <w:szCs w:val="21"/>
              </w:rPr>
            </w:pPr>
            <w:r>
              <w:rPr>
                <w:rFonts w:hint="eastAsia"/>
                <w:sz w:val="22"/>
                <w:szCs w:val="22"/>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9FE1F0">
            <w:pPr>
              <w:widowControl/>
              <w:spacing w:line="360" w:lineRule="auto"/>
              <w:jc w:val="left"/>
              <w:rPr>
                <w:szCs w:val="21"/>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384F79">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是</w:t>
            </w:r>
          </w:p>
        </w:tc>
      </w:tr>
      <w:tr w14:paraId="5B5B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CC1559">
            <w:pPr>
              <w:widowControl/>
              <w:spacing w:line="360" w:lineRule="auto"/>
              <w:jc w:val="left"/>
              <w:rPr>
                <w:color w:val="000000"/>
                <w:szCs w:val="21"/>
              </w:rPr>
            </w:pPr>
            <w:r>
              <w:rPr>
                <w:rFonts w:hint="eastAsia"/>
                <w:color w:val="000000"/>
                <w:sz w:val="22"/>
                <w:szCs w:val="22"/>
              </w:rPr>
              <w:t>17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C2D3AA">
            <w:pPr>
              <w:widowControl/>
              <w:spacing w:line="360" w:lineRule="auto"/>
              <w:jc w:val="left"/>
              <w:rPr>
                <w:szCs w:val="21"/>
              </w:rPr>
            </w:pPr>
            <w:r>
              <w:rPr>
                <w:rFonts w:hint="eastAsia"/>
                <w:sz w:val="22"/>
                <w:szCs w:val="22"/>
              </w:rPr>
              <w:t>划线器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A3948E">
            <w:pPr>
              <w:widowControl/>
              <w:spacing w:line="360" w:lineRule="auto"/>
              <w:jc w:val="left"/>
              <w:rPr>
                <w:color w:val="000000"/>
                <w:szCs w:val="21"/>
              </w:rPr>
            </w:pPr>
            <w:r>
              <w:rPr>
                <w:rFonts w:hint="eastAsia"/>
                <w:sz w:val="22"/>
                <w:szCs w:val="22"/>
              </w:rPr>
              <w:t>干粉划线器，总高 730mm 长500mm 宽300mm，轮子φ100mm，扶手铁管φ25mm 线宽45mm；可装粉 15 升；三轮车斗</w:t>
            </w:r>
            <w:r>
              <w:rPr>
                <w:rFonts w:hint="eastAsia"/>
                <w:sz w:val="22"/>
                <w:szCs w:val="22"/>
              </w:rPr>
              <w:br w:type="textWrapping"/>
            </w:r>
            <w:r>
              <w:rPr>
                <w:rFonts w:hint="eastAsia"/>
                <w:sz w:val="22"/>
                <w:szCs w:val="22"/>
              </w:rPr>
              <w:t>式，带手推把柄，推手处圆管直径 22mm。带轮 可移动，滑轮设置合理，推动灵活，放置平稳，漏石灰均匀。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606000">
            <w:pPr>
              <w:widowControl/>
              <w:spacing w:line="360" w:lineRule="auto"/>
              <w:jc w:val="left"/>
              <w:rPr>
                <w:szCs w:val="21"/>
              </w:rPr>
            </w:pPr>
            <w:r>
              <w:rPr>
                <w:rFonts w:hint="eastAsia"/>
                <w:sz w:val="22"/>
                <w:szCs w:val="22"/>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2AD94D">
            <w:pPr>
              <w:widowControl/>
              <w:spacing w:line="360" w:lineRule="auto"/>
              <w:jc w:val="left"/>
              <w:rPr>
                <w:szCs w:val="21"/>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09A9B3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2AE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238021">
            <w:pPr>
              <w:widowControl/>
              <w:spacing w:line="360" w:lineRule="auto"/>
              <w:jc w:val="left"/>
              <w:rPr>
                <w:color w:val="000000"/>
                <w:szCs w:val="21"/>
              </w:rPr>
            </w:pPr>
            <w:r>
              <w:rPr>
                <w:rFonts w:hint="eastAsia"/>
                <w:color w:val="000000"/>
                <w:sz w:val="22"/>
                <w:szCs w:val="22"/>
              </w:rPr>
              <w:t>18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78372B">
            <w:pPr>
              <w:widowControl/>
              <w:spacing w:line="360" w:lineRule="auto"/>
              <w:jc w:val="left"/>
              <w:rPr>
                <w:szCs w:val="21"/>
              </w:rPr>
            </w:pPr>
            <w:r>
              <w:rPr>
                <w:rFonts w:hint="eastAsia"/>
                <w:sz w:val="22"/>
                <w:szCs w:val="22"/>
              </w:rPr>
              <w:t>助跳板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B874EE">
            <w:pPr>
              <w:widowControl/>
              <w:spacing w:line="360" w:lineRule="auto"/>
              <w:jc w:val="left"/>
              <w:rPr>
                <w:color w:val="000000"/>
                <w:szCs w:val="21"/>
              </w:rPr>
            </w:pPr>
            <w:r>
              <w:rPr>
                <w:rFonts w:hint="eastAsia"/>
                <w:sz w:val="22"/>
                <w:szCs w:val="22"/>
              </w:rPr>
              <w:t>主要原材料采用木材或其它弹性材料，Ⅰ型长×宽为120mm×600mm。上盖有防滑层。S 型弹簧，材质坚硬而富有弹性，表面漆层均匀光洁，木材无裂缝，无疤痕，不变形并经脱脂干燥处理。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8F162B">
            <w:pPr>
              <w:widowControl/>
              <w:spacing w:line="360" w:lineRule="auto"/>
              <w:jc w:val="left"/>
              <w:rPr>
                <w:szCs w:val="21"/>
              </w:rPr>
            </w:pPr>
            <w:r>
              <w:rPr>
                <w:rFonts w:hint="eastAsia"/>
                <w:sz w:val="22"/>
                <w:szCs w:val="22"/>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E05E84">
            <w:pPr>
              <w:widowControl/>
              <w:spacing w:line="360" w:lineRule="auto"/>
              <w:jc w:val="left"/>
              <w:rPr>
                <w:szCs w:val="21"/>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CB1E72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是</w:t>
            </w:r>
          </w:p>
        </w:tc>
      </w:tr>
      <w:tr w14:paraId="1033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60E3C0">
            <w:pPr>
              <w:widowControl/>
              <w:spacing w:line="360" w:lineRule="auto"/>
              <w:jc w:val="left"/>
              <w:rPr>
                <w:color w:val="000000"/>
                <w:szCs w:val="21"/>
              </w:rPr>
            </w:pPr>
            <w:r>
              <w:rPr>
                <w:rFonts w:hint="eastAsia"/>
                <w:color w:val="000000"/>
                <w:sz w:val="22"/>
                <w:szCs w:val="22"/>
              </w:rPr>
              <w:t>19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CC077E">
            <w:pPr>
              <w:widowControl/>
              <w:spacing w:line="360" w:lineRule="auto"/>
              <w:jc w:val="left"/>
              <w:rPr>
                <w:szCs w:val="21"/>
              </w:rPr>
            </w:pPr>
            <w:r>
              <w:rPr>
                <w:rFonts w:hint="eastAsia"/>
                <w:sz w:val="22"/>
                <w:szCs w:val="22"/>
              </w:rPr>
              <w:t>山羊</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AD2A86">
            <w:pPr>
              <w:widowControl/>
              <w:spacing w:line="360" w:lineRule="auto"/>
              <w:jc w:val="left"/>
              <w:rPr>
                <w:color w:val="000000"/>
                <w:szCs w:val="21"/>
              </w:rPr>
            </w:pPr>
            <w:r>
              <w:rPr>
                <w:rFonts w:hint="eastAsia"/>
                <w:sz w:val="22"/>
                <w:szCs w:val="22"/>
              </w:rPr>
              <w:t>山羊全高：1000mm～1300mm；山羊头长：500mm～600mm；头宽：360mm±5mm；头高：260mm～330mm，立轴升降间距：50mm±3mm，山羊腿外直径≥30mm，山羊腿壁厚≥3mm.山羊头面采用优质人造革，夹层采用海绵，以优质松木等材料粘合而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803798">
            <w:pPr>
              <w:widowControl/>
              <w:spacing w:line="360" w:lineRule="auto"/>
              <w:jc w:val="left"/>
              <w:rPr>
                <w:szCs w:val="21"/>
              </w:rPr>
            </w:pPr>
            <w:r>
              <w:rPr>
                <w:rFonts w:hint="eastAsia"/>
                <w:sz w:val="22"/>
                <w:szCs w:val="22"/>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2DEDF4">
            <w:pPr>
              <w:widowControl/>
              <w:spacing w:line="360" w:lineRule="auto"/>
              <w:jc w:val="left"/>
              <w:rPr>
                <w:szCs w:val="21"/>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38797D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891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810E41">
            <w:pPr>
              <w:widowControl/>
              <w:spacing w:line="360" w:lineRule="auto"/>
              <w:jc w:val="left"/>
              <w:rPr>
                <w:color w:val="000000"/>
                <w:szCs w:val="21"/>
              </w:rPr>
            </w:pPr>
            <w:r>
              <w:rPr>
                <w:rFonts w:hint="eastAsia"/>
                <w:color w:val="000000"/>
                <w:sz w:val="22"/>
                <w:szCs w:val="22"/>
              </w:rPr>
              <w:t>20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8D8D6E">
            <w:pPr>
              <w:widowControl/>
              <w:spacing w:line="360" w:lineRule="auto"/>
              <w:jc w:val="left"/>
              <w:rPr>
                <w:szCs w:val="21"/>
              </w:rPr>
            </w:pPr>
            <w:r>
              <w:rPr>
                <w:rFonts w:hint="eastAsia"/>
                <w:sz w:val="22"/>
                <w:szCs w:val="22"/>
              </w:rPr>
              <w:t>跳箱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70425A">
            <w:pPr>
              <w:widowControl/>
              <w:spacing w:line="360" w:lineRule="auto"/>
              <w:jc w:val="left"/>
              <w:rPr>
                <w:color w:val="000000"/>
                <w:szCs w:val="21"/>
              </w:rPr>
            </w:pPr>
            <w:r>
              <w:rPr>
                <w:rFonts w:hint="eastAsia"/>
                <w:sz w:val="22"/>
                <w:szCs w:val="22"/>
              </w:rPr>
              <w:t>硬质木材（黄花松），表面涂有起保护和装饰用的漆层。跳箱盖内里填充海绵，表皮用优质人造革包制，泡钉封口。</w:t>
            </w:r>
            <w:r>
              <w:rPr>
                <w:rFonts w:hint="eastAsia" w:ascii="仿宋" w:hAnsi="仿宋" w:eastAsia="仿宋" w:cs="仿宋"/>
                <w:kern w:val="0"/>
                <w:sz w:val="32"/>
                <w:szCs w:val="32"/>
                <w:shd w:val="clear" w:color="auto" w:fill="FFFFFF"/>
              </w:rPr>
              <w:t>★</w:t>
            </w:r>
            <w:r>
              <w:rPr>
                <w:rFonts w:hint="eastAsia"/>
                <w:sz w:val="22"/>
                <w:szCs w:val="22"/>
              </w:rPr>
              <w:t>跳箱需提供由第三方检测机构出具的委托抽样检测报告复印件，报告须具备 CMA 认证标志，并符合GB/T 17657-2022、GB/T 35607-2024标准。检测内容包含：甲醛释放量（干燥器法）、可接触的实木部件中五氯苯酚、五氯苯酚的检测报告。中标后提供原件，如无法提供取消中标资格。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99C028">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371F89">
            <w:pPr>
              <w:widowControl/>
              <w:spacing w:line="360" w:lineRule="auto"/>
              <w:jc w:val="left"/>
              <w:rPr>
                <w:szCs w:val="21"/>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C66C38">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是</w:t>
            </w:r>
          </w:p>
        </w:tc>
      </w:tr>
      <w:tr w14:paraId="2C1A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88BD98">
            <w:pPr>
              <w:widowControl/>
              <w:spacing w:line="360" w:lineRule="auto"/>
              <w:jc w:val="left"/>
              <w:rPr>
                <w:color w:val="000000"/>
                <w:szCs w:val="21"/>
              </w:rPr>
            </w:pPr>
            <w:r>
              <w:rPr>
                <w:rFonts w:hint="eastAsia"/>
                <w:color w:val="000000"/>
                <w:sz w:val="22"/>
                <w:szCs w:val="22"/>
              </w:rPr>
              <w:t>21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A2F9DF">
            <w:pPr>
              <w:widowControl/>
              <w:spacing w:line="360" w:lineRule="auto"/>
              <w:jc w:val="left"/>
              <w:rPr>
                <w:szCs w:val="21"/>
              </w:rPr>
            </w:pPr>
            <w:r>
              <w:rPr>
                <w:rFonts w:hint="eastAsia"/>
                <w:sz w:val="22"/>
                <w:szCs w:val="22"/>
              </w:rPr>
              <w:t>单杠</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4B6A77">
            <w:pPr>
              <w:widowControl/>
              <w:spacing w:line="360" w:lineRule="auto"/>
              <w:jc w:val="left"/>
              <w:rPr>
                <w:color w:val="000000"/>
                <w:szCs w:val="21"/>
              </w:rPr>
            </w:pPr>
            <w:r>
              <w:rPr>
                <w:rFonts w:hint="eastAsia"/>
                <w:sz w:val="22"/>
                <w:szCs w:val="22"/>
              </w:rPr>
              <w:t xml:space="preserve">       </w:t>
            </w:r>
            <w:r>
              <w:rPr>
                <w:rFonts w:hint="eastAsia"/>
                <w:sz w:val="22"/>
                <w:szCs w:val="22"/>
              </w:rPr>
              <w:br w:type="textWrapping"/>
            </w:r>
            <w:r>
              <w:rPr>
                <w:rFonts w:hint="eastAsia"/>
                <w:sz w:val="22"/>
                <w:szCs w:val="22"/>
              </w:rPr>
              <w:t>室外，立柱选用</w:t>
            </w:r>
            <w:r>
              <w:rPr>
                <w:rFonts w:hint="eastAsia" w:ascii="MS Gothic" w:hAnsi="MS Gothic" w:eastAsia="MS Gothic" w:cs="MS Gothic"/>
                <w:sz w:val="22"/>
                <w:szCs w:val="22"/>
              </w:rPr>
              <w:t>∅</w:t>
            </w:r>
            <w:r>
              <w:rPr>
                <w:rFonts w:hint="eastAsia"/>
                <w:sz w:val="22"/>
                <w:szCs w:val="22"/>
              </w:rPr>
              <w:t xml:space="preserve">114mm，壁厚≥3.5毫米的钢管制作，立柱埋入地下部分长500mm，下端焊有加强筋强单杠整体的稳定性。实心横杠采用φ28毫米优质弹簧钢，长度≥2000mm 。杠面弹力、电镀层抗蚀性 横杠内质等性能符合GB8390标准第2.2条要求，安全性能应符合GB17498标准要求 其它部分符合GB/T 19851.2-2005。地埋牢固可靠。所有钢制件表面均经酸洗、磷化等初级处理后采用室外健身器材专用高性能喷塑粉处理，涂层厚度70—80um，各配件焊接牢固，无漏焊、虚焊。 表面色泽一致，无漏漆、挂漆、皱漆。符合GB19851 2005、GB19272要求 。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0BA3A4">
            <w:pPr>
              <w:widowControl/>
              <w:spacing w:line="360" w:lineRule="auto"/>
              <w:jc w:val="left"/>
              <w:rPr>
                <w:szCs w:val="21"/>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D6EC18">
            <w:pPr>
              <w:widowControl/>
              <w:spacing w:line="360" w:lineRule="auto"/>
              <w:jc w:val="left"/>
              <w:rPr>
                <w:szCs w:val="21"/>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9BFB842">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是</w:t>
            </w:r>
          </w:p>
        </w:tc>
      </w:tr>
      <w:tr w14:paraId="526F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5724FB">
            <w:pPr>
              <w:widowControl/>
              <w:spacing w:line="360" w:lineRule="auto"/>
              <w:jc w:val="left"/>
              <w:rPr>
                <w:color w:val="000000"/>
                <w:szCs w:val="21"/>
              </w:rPr>
            </w:pPr>
            <w:r>
              <w:rPr>
                <w:rFonts w:hint="eastAsia"/>
                <w:color w:val="000000"/>
                <w:sz w:val="22"/>
                <w:szCs w:val="22"/>
              </w:rPr>
              <w:t>22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BC52E9">
            <w:pPr>
              <w:widowControl/>
              <w:spacing w:line="360" w:lineRule="auto"/>
              <w:jc w:val="left"/>
              <w:rPr>
                <w:szCs w:val="21"/>
              </w:rPr>
            </w:pPr>
            <w:r>
              <w:rPr>
                <w:rFonts w:hint="eastAsia"/>
                <w:sz w:val="22"/>
                <w:szCs w:val="22"/>
              </w:rPr>
              <w:t>双杠</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97B77C">
            <w:pPr>
              <w:widowControl/>
              <w:spacing w:line="360" w:lineRule="auto"/>
              <w:jc w:val="left"/>
              <w:rPr>
                <w:color w:val="000000"/>
                <w:szCs w:val="21"/>
              </w:rPr>
            </w:pPr>
            <w:r>
              <w:rPr>
                <w:rFonts w:hint="eastAsia"/>
                <w:sz w:val="22"/>
                <w:szCs w:val="22"/>
              </w:rPr>
              <w:t>室外，立柱选用</w:t>
            </w:r>
            <w:r>
              <w:rPr>
                <w:rFonts w:hint="eastAsia" w:ascii="MS Gothic" w:hAnsi="MS Gothic" w:eastAsia="MS Gothic" w:cs="MS Gothic"/>
                <w:sz w:val="22"/>
                <w:szCs w:val="22"/>
              </w:rPr>
              <w:t>∅</w:t>
            </w:r>
            <w:r>
              <w:rPr>
                <w:rFonts w:hint="eastAsia"/>
                <w:sz w:val="22"/>
                <w:szCs w:val="22"/>
              </w:rPr>
              <w:t xml:space="preserve">114mm，壁厚≥3.5毫米的钢管制作，各配件焊牢固，无漏焊、虚焊，抛丸喷砂除锈，表面静电喷涂，表面色泽一致，无漏漆、挂漆、皱漆。杠高1300mm～1700mm;杠长3000mm～3500mm，两杠内侧距离410mm～610mm，纵向立轴中心距2000mm～2300mm。 </w:t>
            </w:r>
            <w:r>
              <w:rPr>
                <w:rFonts w:hint="eastAsia"/>
                <w:sz w:val="22"/>
                <w:szCs w:val="22"/>
              </w:rPr>
              <w:br w:type="textWrapping"/>
            </w:r>
            <w:r>
              <w:rPr>
                <w:rFonts w:hint="eastAsia"/>
                <w:sz w:val="22"/>
                <w:szCs w:val="22"/>
              </w:rPr>
              <w:t>执行标准：GB/T 19851.2-2005</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EAFCC4">
            <w:pPr>
              <w:widowControl/>
              <w:spacing w:line="360" w:lineRule="auto"/>
              <w:jc w:val="left"/>
              <w:rPr>
                <w:szCs w:val="21"/>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B0B0CD">
            <w:pPr>
              <w:widowControl/>
              <w:spacing w:line="360" w:lineRule="auto"/>
              <w:jc w:val="left"/>
              <w:rPr>
                <w:szCs w:val="21"/>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38F547C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3A5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0A7401">
            <w:pPr>
              <w:widowControl/>
              <w:spacing w:line="360" w:lineRule="auto"/>
              <w:jc w:val="left"/>
              <w:rPr>
                <w:color w:val="000000"/>
                <w:szCs w:val="21"/>
              </w:rPr>
            </w:pPr>
            <w:r>
              <w:rPr>
                <w:rFonts w:hint="eastAsia"/>
                <w:color w:val="000000"/>
                <w:sz w:val="22"/>
                <w:szCs w:val="22"/>
              </w:rPr>
              <w:t>23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1A808B">
            <w:pPr>
              <w:widowControl/>
              <w:spacing w:line="360" w:lineRule="auto"/>
              <w:jc w:val="left"/>
              <w:rPr>
                <w:szCs w:val="21"/>
              </w:rPr>
            </w:pPr>
            <w:r>
              <w:rPr>
                <w:rFonts w:hint="eastAsia"/>
                <w:sz w:val="22"/>
                <w:szCs w:val="22"/>
              </w:rPr>
              <w:t>小跳垫</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9E5022">
            <w:pPr>
              <w:widowControl/>
              <w:spacing w:line="360" w:lineRule="auto"/>
              <w:jc w:val="left"/>
              <w:rPr>
                <w:color w:val="000000"/>
                <w:szCs w:val="21"/>
              </w:rPr>
            </w:pPr>
            <w:r>
              <w:rPr>
                <w:rFonts w:hint="eastAsia"/>
                <w:sz w:val="22"/>
                <w:szCs w:val="22"/>
              </w:rPr>
              <w:t>长1200±15mm，宽600±15mm，厚100±5mm；外层面料要求：结实耐用；内胆复合材料，密度均匀，软硬适中，弹性好；四角为直角，表面平整、无皱折、色泽一致；当载荷落至跳垫时，外层不得起皱，里外层不得发生相对位移；在长度方向对半折叠，两侧应各有提手；色彩鲜艳,符合学生心理特点；符合相关标准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3E3D3C">
            <w:pPr>
              <w:widowControl/>
              <w:spacing w:line="360" w:lineRule="auto"/>
              <w:jc w:val="left"/>
              <w:rPr>
                <w:szCs w:val="21"/>
              </w:rPr>
            </w:pPr>
            <w:r>
              <w:rPr>
                <w:rFonts w:hint="eastAsia"/>
                <w:sz w:val="22"/>
                <w:szCs w:val="22"/>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CDFCF0">
            <w:pPr>
              <w:widowControl/>
              <w:spacing w:line="360" w:lineRule="auto"/>
              <w:jc w:val="left"/>
              <w:rPr>
                <w:szCs w:val="21"/>
              </w:rPr>
            </w:pPr>
            <w:r>
              <w:rPr>
                <w:rFonts w:hint="eastAsia"/>
                <w:sz w:val="22"/>
                <w:szCs w:val="22"/>
              </w:rPr>
              <w:t>102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03194B3">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7C1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F0306D">
            <w:pPr>
              <w:widowControl/>
              <w:spacing w:line="360" w:lineRule="auto"/>
              <w:jc w:val="left"/>
              <w:rPr>
                <w:color w:val="000000"/>
                <w:szCs w:val="21"/>
              </w:rPr>
            </w:pPr>
            <w:r>
              <w:rPr>
                <w:rFonts w:hint="eastAsia"/>
                <w:color w:val="000000"/>
                <w:sz w:val="22"/>
                <w:szCs w:val="22"/>
              </w:rPr>
              <w:t>24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604493">
            <w:pPr>
              <w:widowControl/>
              <w:spacing w:line="360" w:lineRule="auto"/>
              <w:jc w:val="left"/>
              <w:rPr>
                <w:szCs w:val="21"/>
              </w:rPr>
            </w:pPr>
            <w:r>
              <w:rPr>
                <w:rFonts w:hint="eastAsia"/>
                <w:sz w:val="22"/>
                <w:szCs w:val="22"/>
              </w:rPr>
              <w:t>大跳垫</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E8C342">
            <w:pPr>
              <w:widowControl/>
              <w:spacing w:line="360" w:lineRule="auto"/>
              <w:jc w:val="left"/>
              <w:rPr>
                <w:color w:val="000000"/>
                <w:szCs w:val="21"/>
              </w:rPr>
            </w:pPr>
            <w:r>
              <w:rPr>
                <w:rFonts w:hint="eastAsia"/>
                <w:sz w:val="22"/>
                <w:szCs w:val="22"/>
              </w:rPr>
              <w:t>1. 规格：2000±10×1200±10×100±5mm，折叠式。</w:t>
            </w:r>
            <w:r>
              <w:rPr>
                <w:rFonts w:hint="eastAsia"/>
                <w:sz w:val="22"/>
                <w:szCs w:val="22"/>
              </w:rPr>
              <w:br w:type="textWrapping"/>
            </w:r>
            <w:r>
              <w:rPr>
                <w:rFonts w:hint="eastAsia"/>
                <w:sz w:val="22"/>
                <w:szCs w:val="22"/>
              </w:rPr>
              <w:t>2. 体操垫外套为帆布，填料为整块海绵，软硬均匀、适宜，回弹效果好。</w:t>
            </w:r>
            <w:r>
              <w:rPr>
                <w:rFonts w:hint="eastAsia"/>
                <w:sz w:val="22"/>
                <w:szCs w:val="22"/>
              </w:rPr>
              <w:br w:type="textWrapping"/>
            </w:r>
            <w:r>
              <w:rPr>
                <w:rFonts w:hint="eastAsia"/>
                <w:sz w:val="22"/>
                <w:szCs w:val="22"/>
              </w:rPr>
              <w:t>3. 折叠式体操垫两面厚薄一致，两边连线牢固平值、缝线平直均匀牢固，不漏针，便于折叠。</w:t>
            </w:r>
            <w:r>
              <w:rPr>
                <w:rFonts w:hint="eastAsia"/>
                <w:sz w:val="22"/>
                <w:szCs w:val="22"/>
              </w:rPr>
              <w:br w:type="textWrapping"/>
            </w:r>
            <w:r>
              <w:rPr>
                <w:rFonts w:hint="eastAsia"/>
                <w:sz w:val="22"/>
                <w:szCs w:val="22"/>
              </w:rPr>
              <w:t>4. 垫套表面平整无皱纹，棱角整齐，色泽一致，手把结实牢固，四角直角。符合相关标准要求。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B6E874">
            <w:pPr>
              <w:widowControl/>
              <w:spacing w:line="360" w:lineRule="auto"/>
              <w:jc w:val="left"/>
              <w:rPr>
                <w:szCs w:val="21"/>
              </w:rPr>
            </w:pPr>
            <w:r>
              <w:rPr>
                <w:rFonts w:hint="eastAsia"/>
                <w:sz w:val="22"/>
                <w:szCs w:val="22"/>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56253B">
            <w:pPr>
              <w:widowControl/>
              <w:spacing w:line="360" w:lineRule="auto"/>
              <w:jc w:val="left"/>
              <w:rPr>
                <w:szCs w:val="21"/>
              </w:rPr>
            </w:pPr>
            <w:r>
              <w:rPr>
                <w:rFonts w:hint="eastAsia"/>
                <w:sz w:val="22"/>
                <w:szCs w:val="22"/>
              </w:rPr>
              <w:t>26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3B1DA39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2FE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5DB411">
            <w:pPr>
              <w:widowControl/>
              <w:spacing w:line="360" w:lineRule="auto"/>
              <w:jc w:val="left"/>
              <w:rPr>
                <w:color w:val="000000"/>
                <w:szCs w:val="21"/>
              </w:rPr>
            </w:pPr>
            <w:r>
              <w:rPr>
                <w:rFonts w:hint="eastAsia"/>
                <w:color w:val="000000"/>
                <w:sz w:val="22"/>
                <w:szCs w:val="22"/>
              </w:rPr>
              <w:t>25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39CC93">
            <w:pPr>
              <w:widowControl/>
              <w:spacing w:line="360" w:lineRule="auto"/>
              <w:jc w:val="left"/>
              <w:rPr>
                <w:szCs w:val="21"/>
              </w:rPr>
            </w:pPr>
            <w:r>
              <w:rPr>
                <w:rFonts w:hint="eastAsia"/>
                <w:sz w:val="22"/>
                <w:szCs w:val="22"/>
              </w:rPr>
              <w:t>体操棒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338C98">
            <w:pPr>
              <w:widowControl/>
              <w:spacing w:line="360" w:lineRule="auto"/>
              <w:jc w:val="left"/>
              <w:rPr>
                <w:color w:val="000000"/>
                <w:szCs w:val="21"/>
              </w:rPr>
            </w:pPr>
            <w:r>
              <w:rPr>
                <w:rFonts w:hint="eastAsia"/>
                <w:sz w:val="22"/>
                <w:szCs w:val="22"/>
              </w:rPr>
              <w:t>采用铝合金材质。壁厚不小于5mm。长1000mm，截面直径25mm～30mm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D73EB6">
            <w:pPr>
              <w:widowControl/>
              <w:spacing w:line="360" w:lineRule="auto"/>
              <w:jc w:val="left"/>
              <w:rPr>
                <w:szCs w:val="21"/>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78E415">
            <w:pPr>
              <w:widowControl/>
              <w:spacing w:line="360" w:lineRule="auto"/>
              <w:jc w:val="left"/>
              <w:rPr>
                <w:szCs w:val="21"/>
              </w:rPr>
            </w:pPr>
            <w:r>
              <w:rPr>
                <w:rFonts w:hint="eastAsia"/>
                <w:sz w:val="22"/>
                <w:szCs w:val="22"/>
              </w:rPr>
              <w:t>51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D25A3E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CB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A129A9">
            <w:pPr>
              <w:widowControl/>
              <w:spacing w:line="360" w:lineRule="auto"/>
              <w:jc w:val="left"/>
              <w:rPr>
                <w:color w:val="000000"/>
                <w:szCs w:val="21"/>
              </w:rPr>
            </w:pPr>
            <w:r>
              <w:rPr>
                <w:rFonts w:hint="eastAsia"/>
                <w:color w:val="000000"/>
                <w:sz w:val="22"/>
                <w:szCs w:val="22"/>
              </w:rPr>
              <w:t>26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57300E">
            <w:pPr>
              <w:widowControl/>
              <w:spacing w:line="360" w:lineRule="auto"/>
              <w:jc w:val="left"/>
              <w:rPr>
                <w:szCs w:val="21"/>
              </w:rPr>
            </w:pPr>
            <w:r>
              <w:rPr>
                <w:rFonts w:hint="eastAsia"/>
                <w:sz w:val="22"/>
                <w:szCs w:val="22"/>
              </w:rPr>
              <w:t>初中生用篮球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9961A8">
            <w:pPr>
              <w:widowControl/>
              <w:spacing w:line="360" w:lineRule="auto"/>
              <w:jc w:val="left"/>
              <w:rPr>
                <w:color w:val="000000"/>
                <w:szCs w:val="21"/>
              </w:rPr>
            </w:pPr>
            <w:r>
              <w:rPr>
                <w:rFonts w:hint="eastAsia"/>
                <w:sz w:val="22"/>
                <w:szCs w:val="22"/>
              </w:rPr>
              <w:t>1、执行GB/T 22868-2008中小学生用篮球合格品的要求,（竞赛用球一级）圆周长749～780mm、圆周差≤3.0mm、567～650，回弹高度1200mm～1400mm；2、牛皮或PU(PU:丁基内胆，绕线约1800圈（线重：40-50 g），耐冲击次数8000次不变形、无开胶)；3、外表面以目测为主，商标、图案、色泽等字迹清晰、图案端正、色彩鲜艳，球片粘接无缝隙，符合产品的要求，表面无破损、脱落等现象，在1m目测距球表面污渍、颜色不均匀不明显</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19C4B6">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D82D1F">
            <w:pPr>
              <w:widowControl/>
              <w:spacing w:line="360" w:lineRule="auto"/>
              <w:jc w:val="left"/>
              <w:rPr>
                <w:szCs w:val="21"/>
              </w:rPr>
            </w:pPr>
            <w:r>
              <w:rPr>
                <w:rFonts w:hint="eastAsia"/>
                <w:sz w:val="22"/>
                <w:szCs w:val="22"/>
              </w:rPr>
              <w:t>51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11969A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FC7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7CB9CE">
            <w:pPr>
              <w:widowControl/>
              <w:spacing w:line="360" w:lineRule="auto"/>
              <w:jc w:val="left"/>
              <w:rPr>
                <w:color w:val="000000"/>
                <w:szCs w:val="21"/>
              </w:rPr>
            </w:pPr>
            <w:r>
              <w:rPr>
                <w:rFonts w:hint="eastAsia"/>
                <w:color w:val="000000"/>
                <w:sz w:val="22"/>
                <w:szCs w:val="22"/>
              </w:rPr>
              <w:t>27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09D03C">
            <w:pPr>
              <w:widowControl/>
              <w:spacing w:line="360" w:lineRule="auto"/>
              <w:jc w:val="left"/>
              <w:rPr>
                <w:szCs w:val="21"/>
              </w:rPr>
            </w:pPr>
            <w:r>
              <w:rPr>
                <w:rFonts w:hint="eastAsia"/>
                <w:sz w:val="22"/>
                <w:szCs w:val="22"/>
              </w:rPr>
              <w:t>中学用篮球架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238823">
            <w:pPr>
              <w:widowControl/>
              <w:spacing w:line="360" w:lineRule="auto"/>
              <w:jc w:val="left"/>
              <w:rPr>
                <w:color w:val="000000"/>
                <w:szCs w:val="21"/>
              </w:rPr>
            </w:pPr>
            <w:r>
              <w:rPr>
                <w:rFonts w:hint="eastAsia"/>
                <w:sz w:val="22"/>
                <w:szCs w:val="22"/>
              </w:rPr>
              <w:t>1、产品技术规格、产品用材</w:t>
            </w:r>
            <w:r>
              <w:rPr>
                <w:rFonts w:hint="eastAsia"/>
                <w:sz w:val="22"/>
                <w:szCs w:val="22"/>
              </w:rPr>
              <w:br w:type="textWrapping"/>
            </w:r>
            <w:r>
              <w:rPr>
                <w:rFonts w:hint="eastAsia"/>
                <w:sz w:val="22"/>
                <w:szCs w:val="22"/>
              </w:rPr>
              <w:t>篮球架伸臂长1850mm，篮圈上沿离地面3050mm，球架立柱采用φ219x4mm优质圆管在专用弯管机上整体弯曲成形制作，安全性能好；篮架上拉杆和下拉杆均采用φ48x2mm圆管在弯管机上弯曲成型，造型美观大方，性能安全可靠，且弯管直接成形避免了电焊及焊渣易引起生锈的隐患，篮球架通过调节上拉杆可调节篮板的平面度和垂直度，通调节下拉杆，可调节篮圈与地面的平行度。</w:t>
            </w:r>
            <w:r>
              <w:rPr>
                <w:rFonts w:hint="eastAsia"/>
                <w:sz w:val="22"/>
                <w:szCs w:val="22"/>
              </w:rPr>
              <w:br w:type="textWrapping"/>
            </w:r>
            <w:r>
              <w:rPr>
                <w:rFonts w:hint="eastAsia"/>
                <w:sz w:val="22"/>
                <w:szCs w:val="22"/>
              </w:rPr>
              <w:t>2、篮板</w:t>
            </w:r>
            <w:r>
              <w:rPr>
                <w:rFonts w:hint="eastAsia"/>
                <w:sz w:val="22"/>
                <w:szCs w:val="22"/>
              </w:rPr>
              <w:br w:type="textWrapping"/>
            </w:r>
            <w:r>
              <w:rPr>
                <w:rFonts w:hint="eastAsia"/>
                <w:sz w:val="22"/>
                <w:szCs w:val="22"/>
              </w:rPr>
              <w:t>篮板配用国际通用的高强度安全玻璃篮板（13mm厚双层夹胶玻璃），规格：1800×1050（mm），具有透明度高、耐侯性好、抗老化、耐腐蚀、不易模糊等特点，并在篮板下沿侧面覆盖有保护圈，保护圈前后表面高度、厚度均≥20mm，底面厚度≥50mm.</w:t>
            </w:r>
            <w:r>
              <w:rPr>
                <w:rFonts w:hint="eastAsia"/>
                <w:sz w:val="22"/>
                <w:szCs w:val="22"/>
              </w:rPr>
              <w:br w:type="textWrapping"/>
            </w:r>
            <w:r>
              <w:rPr>
                <w:rFonts w:hint="eastAsia"/>
                <w:sz w:val="22"/>
                <w:szCs w:val="22"/>
              </w:rPr>
              <w:t>篮板与主架的连接采用五支点连接方式，篮板内埋有预埋连接片，连接处所用螺栓均作预埋处理，篮板预埋螺母及开孔处均采取防水处理，保证篮板板面的平整光滑，且防水、防锈、防晒、永不变形、不变色、不剥离。</w:t>
            </w:r>
            <w:r>
              <w:rPr>
                <w:rFonts w:hint="eastAsia"/>
                <w:sz w:val="22"/>
                <w:szCs w:val="22"/>
              </w:rPr>
              <w:br w:type="textWrapping"/>
            </w:r>
            <w:r>
              <w:rPr>
                <w:rFonts w:hint="eastAsia"/>
                <w:sz w:val="22"/>
                <w:szCs w:val="22"/>
              </w:rPr>
              <w:t>3、篮圈</w:t>
            </w:r>
            <w:r>
              <w:rPr>
                <w:rFonts w:hint="eastAsia"/>
                <w:sz w:val="22"/>
                <w:szCs w:val="22"/>
              </w:rPr>
              <w:br w:type="textWrapping"/>
            </w:r>
            <w:r>
              <w:rPr>
                <w:rFonts w:hint="eastAsia"/>
                <w:sz w:val="22"/>
                <w:szCs w:val="22"/>
              </w:rPr>
              <w:t>篮圈采用φ20实心圆钢制作，内径为450mm。篮圈圈条下沿焊有4毫米圆钢，圆钢间隔均匀设置成小环状，共12处，以便悬挂篮网。篮圈水平固定在篮板上，与篮架连接的钢板采用优质钢板一次冲压成型，造型美观。</w:t>
            </w:r>
            <w:r>
              <w:rPr>
                <w:rFonts w:hint="eastAsia"/>
                <w:sz w:val="22"/>
                <w:szCs w:val="22"/>
              </w:rPr>
              <w:br w:type="textWrapping"/>
            </w:r>
            <w:r>
              <w:rPr>
                <w:rFonts w:hint="eastAsia"/>
                <w:sz w:val="22"/>
                <w:szCs w:val="22"/>
              </w:rPr>
              <w:t>4、紧固件</w:t>
            </w:r>
            <w:r>
              <w:rPr>
                <w:rFonts w:hint="eastAsia"/>
                <w:sz w:val="22"/>
                <w:szCs w:val="22"/>
              </w:rPr>
              <w:br w:type="textWrapping"/>
            </w:r>
            <w:r>
              <w:rPr>
                <w:rFonts w:hint="eastAsia"/>
                <w:sz w:val="22"/>
                <w:szCs w:val="22"/>
              </w:rPr>
              <w:t>篮架所有紧固件均采用热镀锌件，能保证长年不生锈，与器材使用寿命相匹配。</w:t>
            </w:r>
            <w:r>
              <w:rPr>
                <w:rFonts w:hint="eastAsia"/>
                <w:sz w:val="22"/>
                <w:szCs w:val="22"/>
              </w:rPr>
              <w:br w:type="textWrapping"/>
            </w:r>
            <w:r>
              <w:rPr>
                <w:rFonts w:hint="eastAsia"/>
                <w:sz w:val="22"/>
                <w:szCs w:val="22"/>
              </w:rPr>
              <w:t>5、表面处理</w:t>
            </w:r>
            <w:r>
              <w:rPr>
                <w:rFonts w:hint="eastAsia"/>
                <w:sz w:val="22"/>
                <w:szCs w:val="22"/>
              </w:rPr>
              <w:br w:type="textWrapping"/>
            </w:r>
            <w:r>
              <w:rPr>
                <w:rFonts w:hint="eastAsia"/>
                <w:sz w:val="22"/>
                <w:szCs w:val="22"/>
              </w:rPr>
              <w:t>产品涂层厚度70—80um，硬度达3H+，厚度均匀、质地牢固。产品具有耐酸碱、耐湿热、抗老化、外观美观等优点，能适合潮湿和酸雨环境，产品涂料配方不含有毒元素。</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3C4142">
            <w:pPr>
              <w:widowControl/>
              <w:spacing w:line="360" w:lineRule="auto"/>
              <w:jc w:val="left"/>
              <w:rPr>
                <w:szCs w:val="21"/>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FB1008">
            <w:pPr>
              <w:widowControl/>
              <w:spacing w:line="360" w:lineRule="auto"/>
              <w:jc w:val="left"/>
              <w:rPr>
                <w:szCs w:val="21"/>
              </w:rPr>
            </w:pPr>
            <w:r>
              <w:rPr>
                <w:rFonts w:hint="eastAsia"/>
                <w:sz w:val="22"/>
                <w:szCs w:val="22"/>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53502A5">
            <w:pPr>
              <w:widowControl/>
              <w:spacing w:line="360" w:lineRule="auto"/>
              <w:jc w:val="left"/>
              <w:rPr>
                <w:rFonts w:ascii="宋体" w:hAnsi="宋体" w:eastAsia="宋体" w:cs="仿宋"/>
                <w:color w:val="000000"/>
                <w:kern w:val="0"/>
                <w:szCs w:val="21"/>
                <w:shd w:val="clear" w:color="auto" w:fill="FFFFFF"/>
              </w:rPr>
            </w:pPr>
            <w:r>
              <w:rPr>
                <w:rFonts w:hint="eastAsia"/>
                <w:color w:val="000000"/>
                <w:sz w:val="22"/>
                <w:szCs w:val="22"/>
              </w:rPr>
              <w:t>是</w:t>
            </w:r>
          </w:p>
        </w:tc>
      </w:tr>
      <w:tr w14:paraId="4C3D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1FC92A">
            <w:pPr>
              <w:widowControl/>
              <w:spacing w:line="360" w:lineRule="auto"/>
              <w:jc w:val="left"/>
              <w:rPr>
                <w:color w:val="000000"/>
                <w:szCs w:val="21"/>
              </w:rPr>
            </w:pPr>
            <w:r>
              <w:rPr>
                <w:rFonts w:hint="eastAsia"/>
                <w:color w:val="000000"/>
                <w:sz w:val="22"/>
                <w:szCs w:val="22"/>
              </w:rPr>
              <w:t>28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ED4925">
            <w:pPr>
              <w:widowControl/>
              <w:spacing w:line="360" w:lineRule="auto"/>
              <w:jc w:val="left"/>
              <w:rPr>
                <w:szCs w:val="21"/>
              </w:rPr>
            </w:pPr>
            <w:r>
              <w:rPr>
                <w:rFonts w:hint="eastAsia"/>
                <w:sz w:val="22"/>
                <w:szCs w:val="22"/>
              </w:rPr>
              <w:t>篮球网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AF3640">
            <w:pPr>
              <w:widowControl/>
              <w:spacing w:line="360" w:lineRule="auto"/>
              <w:jc w:val="left"/>
              <w:rPr>
                <w:color w:val="000000"/>
                <w:szCs w:val="21"/>
              </w:rPr>
            </w:pPr>
            <w:r>
              <w:rPr>
                <w:rFonts w:hint="eastAsia"/>
                <w:sz w:val="22"/>
                <w:szCs w:val="22"/>
              </w:rPr>
              <w:t>篮球网高400mm～450mm，网口直径450mm±8mm，网底直径350mm±8mm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5F8C6C">
            <w:pPr>
              <w:widowControl/>
              <w:spacing w:line="360" w:lineRule="auto"/>
              <w:jc w:val="left"/>
              <w:rPr>
                <w:szCs w:val="21"/>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03482D">
            <w:pPr>
              <w:widowControl/>
              <w:spacing w:line="360" w:lineRule="auto"/>
              <w:jc w:val="left"/>
              <w:rPr>
                <w:szCs w:val="21"/>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6D916F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F37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8F8581">
            <w:pPr>
              <w:widowControl/>
              <w:spacing w:line="360" w:lineRule="auto"/>
              <w:jc w:val="left"/>
              <w:rPr>
                <w:color w:val="000000"/>
                <w:szCs w:val="21"/>
              </w:rPr>
            </w:pPr>
            <w:r>
              <w:rPr>
                <w:rFonts w:hint="eastAsia"/>
                <w:color w:val="000000"/>
                <w:sz w:val="22"/>
                <w:szCs w:val="22"/>
              </w:rPr>
              <w:t>29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9B64D6">
            <w:pPr>
              <w:widowControl/>
              <w:spacing w:line="360" w:lineRule="auto"/>
              <w:jc w:val="left"/>
              <w:rPr>
                <w:szCs w:val="21"/>
              </w:rPr>
            </w:pPr>
            <w:r>
              <w:rPr>
                <w:rFonts w:hint="eastAsia"/>
                <w:sz w:val="22"/>
                <w:szCs w:val="22"/>
              </w:rPr>
              <w:t>初中生用排球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559BCD">
            <w:pPr>
              <w:widowControl/>
              <w:spacing w:line="360" w:lineRule="auto"/>
              <w:jc w:val="left"/>
              <w:rPr>
                <w:color w:val="000000"/>
                <w:szCs w:val="21"/>
              </w:rPr>
            </w:pPr>
            <w:r>
              <w:rPr>
                <w:rFonts w:hint="eastAsia"/>
                <w:sz w:val="22"/>
                <w:szCs w:val="22"/>
              </w:rPr>
              <w:t>1、羊皮或PU材质，圆周长650mm～670mm；质量230g～270g、圆周差≤3.0mm、,耐冲击冲击15000次以上。缝线高度不高于球表面，无划手现象；且颜色均匀一致，无偏色、杂色、或花斑；</w:t>
            </w:r>
            <w:r>
              <w:rPr>
                <w:rFonts w:hint="eastAsia"/>
                <w:sz w:val="22"/>
                <w:szCs w:val="22"/>
              </w:rPr>
              <w:br w:type="textWrapping"/>
            </w:r>
            <w:r>
              <w:rPr>
                <w:rFonts w:hint="eastAsia"/>
                <w:sz w:val="22"/>
                <w:szCs w:val="22"/>
              </w:rPr>
              <w:t>2、外表面以目测为主，商标、图案、色泽等字迹清晰、图案端正、色彩鲜艳符合产品的要求，表面无破损、脱落等现象，在1m目测距球表面污渍、颜色无色差。</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4F1581">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BB0E5A">
            <w:pPr>
              <w:widowControl/>
              <w:spacing w:line="360" w:lineRule="auto"/>
              <w:jc w:val="left"/>
              <w:rPr>
                <w:szCs w:val="21"/>
              </w:rPr>
            </w:pPr>
            <w:r>
              <w:rPr>
                <w:rFonts w:hint="eastAsia"/>
                <w:sz w:val="22"/>
                <w:szCs w:val="22"/>
              </w:rPr>
              <w:t>50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3DE5751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DC4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F339FE">
            <w:pPr>
              <w:widowControl/>
              <w:spacing w:line="360" w:lineRule="auto"/>
              <w:jc w:val="left"/>
              <w:rPr>
                <w:color w:val="000000"/>
                <w:szCs w:val="21"/>
              </w:rPr>
            </w:pPr>
            <w:r>
              <w:rPr>
                <w:rFonts w:hint="eastAsia"/>
                <w:color w:val="000000"/>
                <w:sz w:val="22"/>
                <w:szCs w:val="22"/>
              </w:rPr>
              <w:t>30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5C9C22">
            <w:pPr>
              <w:widowControl/>
              <w:spacing w:line="360" w:lineRule="auto"/>
              <w:jc w:val="left"/>
              <w:rPr>
                <w:szCs w:val="21"/>
              </w:rPr>
            </w:pPr>
            <w:r>
              <w:rPr>
                <w:rFonts w:hint="eastAsia"/>
                <w:sz w:val="22"/>
                <w:szCs w:val="22"/>
              </w:rPr>
              <w:t>软式排球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137945">
            <w:pPr>
              <w:widowControl/>
              <w:spacing w:line="360" w:lineRule="auto"/>
              <w:jc w:val="left"/>
              <w:rPr>
                <w:color w:val="000000"/>
                <w:szCs w:val="21"/>
              </w:rPr>
            </w:pPr>
            <w:r>
              <w:rPr>
                <w:rFonts w:hint="eastAsia"/>
                <w:sz w:val="22"/>
                <w:szCs w:val="22"/>
              </w:rPr>
              <w:t>5#：圆周长650mm～670mm，质量220g～310g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DA4FAF">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689765">
            <w:pPr>
              <w:widowControl/>
              <w:spacing w:line="360" w:lineRule="auto"/>
              <w:jc w:val="left"/>
              <w:rPr>
                <w:szCs w:val="21"/>
              </w:rPr>
            </w:pPr>
            <w:r>
              <w:rPr>
                <w:rFonts w:hint="eastAsia"/>
                <w:sz w:val="22"/>
                <w:szCs w:val="22"/>
              </w:rPr>
              <w:t>51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63840C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392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2BC319">
            <w:pPr>
              <w:widowControl/>
              <w:spacing w:line="360" w:lineRule="auto"/>
              <w:jc w:val="left"/>
              <w:rPr>
                <w:color w:val="000000"/>
                <w:szCs w:val="21"/>
              </w:rPr>
            </w:pPr>
            <w:r>
              <w:rPr>
                <w:rFonts w:hint="eastAsia"/>
                <w:color w:val="000000"/>
                <w:sz w:val="22"/>
                <w:szCs w:val="22"/>
              </w:rPr>
              <w:t>31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27F545">
            <w:pPr>
              <w:widowControl/>
              <w:spacing w:line="360" w:lineRule="auto"/>
              <w:jc w:val="left"/>
              <w:rPr>
                <w:szCs w:val="21"/>
              </w:rPr>
            </w:pPr>
            <w:r>
              <w:rPr>
                <w:rFonts w:hint="eastAsia"/>
                <w:sz w:val="22"/>
                <w:szCs w:val="22"/>
              </w:rPr>
              <w:t>排球网柱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E4D582">
            <w:pPr>
              <w:widowControl/>
              <w:spacing w:line="360" w:lineRule="auto"/>
              <w:jc w:val="left"/>
              <w:rPr>
                <w:color w:val="000000"/>
                <w:szCs w:val="21"/>
              </w:rPr>
            </w:pPr>
            <w:r>
              <w:rPr>
                <w:rFonts w:hint="eastAsia"/>
                <w:sz w:val="22"/>
                <w:szCs w:val="22"/>
              </w:rPr>
              <w:t>铸铁底座排球柱：配重底座铸铁一次成型，长宽厚：90-42-17厘米，可移动，配有移动钢轮，表面烤漆防锈处理，颜色光亮无褶皱。立柱采用直径89毫米厘米钢管制作，厚度2.5毫米，配有紧绳装置，总高度2.24--2.43米可调，配有钢制滑轮，表面抛丸喷砂喷塑防锈处理。排球柱总质量310公斤一左右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C43B93">
            <w:pPr>
              <w:widowControl/>
              <w:spacing w:line="360" w:lineRule="auto"/>
              <w:jc w:val="left"/>
              <w:rPr>
                <w:szCs w:val="21"/>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F01A45">
            <w:pPr>
              <w:widowControl/>
              <w:spacing w:line="360" w:lineRule="auto"/>
              <w:jc w:val="left"/>
              <w:rPr>
                <w:szCs w:val="21"/>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37A6778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270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429A7A">
            <w:pPr>
              <w:widowControl/>
              <w:spacing w:line="360" w:lineRule="auto"/>
              <w:jc w:val="left"/>
              <w:rPr>
                <w:color w:val="000000"/>
                <w:szCs w:val="21"/>
              </w:rPr>
            </w:pPr>
            <w:r>
              <w:rPr>
                <w:rFonts w:hint="eastAsia"/>
                <w:color w:val="000000"/>
                <w:sz w:val="22"/>
                <w:szCs w:val="22"/>
              </w:rPr>
              <w:t>32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B63AC6">
            <w:pPr>
              <w:widowControl/>
              <w:spacing w:line="360" w:lineRule="auto"/>
              <w:jc w:val="left"/>
              <w:rPr>
                <w:szCs w:val="21"/>
              </w:rPr>
            </w:pPr>
            <w:r>
              <w:rPr>
                <w:rFonts w:hint="eastAsia"/>
                <w:sz w:val="22"/>
                <w:szCs w:val="22"/>
              </w:rPr>
              <w:t>排球网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4ED863">
            <w:pPr>
              <w:widowControl/>
              <w:spacing w:line="360" w:lineRule="auto"/>
              <w:jc w:val="left"/>
              <w:rPr>
                <w:color w:val="000000"/>
                <w:szCs w:val="21"/>
              </w:rPr>
            </w:pPr>
            <w:r>
              <w:rPr>
                <w:rFonts w:hint="eastAsia"/>
                <w:sz w:val="22"/>
                <w:szCs w:val="22"/>
              </w:rPr>
              <w:t>排球网长度9500mm～10000mm，宽度1000mm±25mm,聚乙烯材质.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6C0EF8">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D996C2">
            <w:pPr>
              <w:widowControl/>
              <w:spacing w:line="360" w:lineRule="auto"/>
              <w:jc w:val="left"/>
              <w:rPr>
                <w:szCs w:val="21"/>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8AA89D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F95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336994">
            <w:pPr>
              <w:widowControl/>
              <w:spacing w:line="360" w:lineRule="auto"/>
              <w:jc w:val="left"/>
              <w:rPr>
                <w:color w:val="000000"/>
                <w:szCs w:val="21"/>
              </w:rPr>
            </w:pPr>
            <w:r>
              <w:rPr>
                <w:rFonts w:hint="eastAsia"/>
                <w:color w:val="000000"/>
                <w:sz w:val="22"/>
                <w:szCs w:val="22"/>
              </w:rPr>
              <w:t>33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B6F0B1">
            <w:pPr>
              <w:widowControl/>
              <w:spacing w:line="360" w:lineRule="auto"/>
              <w:jc w:val="left"/>
              <w:rPr>
                <w:szCs w:val="21"/>
              </w:rPr>
            </w:pPr>
            <w:r>
              <w:rPr>
                <w:rFonts w:hint="eastAsia"/>
                <w:sz w:val="22"/>
                <w:szCs w:val="22"/>
              </w:rPr>
              <w:t>气排球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4940B1">
            <w:pPr>
              <w:widowControl/>
              <w:spacing w:line="360" w:lineRule="auto"/>
              <w:jc w:val="left"/>
              <w:rPr>
                <w:color w:val="000000"/>
                <w:szCs w:val="21"/>
              </w:rPr>
            </w:pPr>
            <w:r>
              <w:rPr>
                <w:rFonts w:hint="eastAsia"/>
                <w:sz w:val="22"/>
                <w:szCs w:val="22"/>
              </w:rPr>
              <w:t>圆周长为760mm～780mm，质量150g～170g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906B85">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6A36F9">
            <w:pPr>
              <w:widowControl/>
              <w:spacing w:line="360" w:lineRule="auto"/>
              <w:jc w:val="left"/>
              <w:rPr>
                <w:szCs w:val="21"/>
              </w:rPr>
            </w:pPr>
            <w:r>
              <w:rPr>
                <w:rFonts w:hint="eastAsia"/>
                <w:sz w:val="22"/>
                <w:szCs w:val="22"/>
              </w:rPr>
              <w:t>50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5C23C0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4F5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638457">
            <w:pPr>
              <w:widowControl/>
              <w:spacing w:line="360" w:lineRule="auto"/>
              <w:jc w:val="left"/>
              <w:rPr>
                <w:color w:val="000000"/>
                <w:szCs w:val="21"/>
              </w:rPr>
            </w:pPr>
            <w:r>
              <w:rPr>
                <w:rFonts w:hint="eastAsia"/>
                <w:color w:val="000000"/>
                <w:sz w:val="22"/>
                <w:szCs w:val="22"/>
              </w:rPr>
              <w:t>34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A8474A">
            <w:pPr>
              <w:widowControl/>
              <w:spacing w:line="360" w:lineRule="auto"/>
              <w:jc w:val="left"/>
              <w:rPr>
                <w:szCs w:val="21"/>
              </w:rPr>
            </w:pPr>
            <w:r>
              <w:rPr>
                <w:rFonts w:hint="eastAsia"/>
                <w:sz w:val="22"/>
                <w:szCs w:val="22"/>
              </w:rPr>
              <w:t>成年足球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56CF8B">
            <w:pPr>
              <w:widowControl/>
              <w:spacing w:line="360" w:lineRule="auto"/>
              <w:jc w:val="left"/>
              <w:rPr>
                <w:color w:val="000000"/>
                <w:szCs w:val="21"/>
              </w:rPr>
            </w:pPr>
            <w:r>
              <w:rPr>
                <w:rFonts w:hint="eastAsia"/>
                <w:sz w:val="22"/>
                <w:szCs w:val="22"/>
              </w:rPr>
              <w:t>执行GB/T 22892-2008中少年5#合格品球的要求，（竞赛用球一级）圆周长680～700mm、质量410～450g；2、牛皮或PU[PU:球壁厚不小于1.4mm，耐冲击次数6000次不变形、无开胶，防水性：耐冲击1000次后，淋水1.5小时后质量的增加≤10%]；3、外表面以目测为主，商标、图案、色泽等字迹清晰、图案端正、色彩鲜艳符合产品的要求，表面无破损、脱落等现象，在1m目测距球表面污渍、颜色无色差</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5D35F5">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44F22F">
            <w:pPr>
              <w:widowControl/>
              <w:spacing w:line="360" w:lineRule="auto"/>
              <w:jc w:val="left"/>
              <w:rPr>
                <w:szCs w:val="21"/>
              </w:rPr>
            </w:pPr>
            <w:r>
              <w:rPr>
                <w:rFonts w:hint="eastAsia"/>
                <w:sz w:val="22"/>
                <w:szCs w:val="22"/>
              </w:rPr>
              <w:t>52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AA7A3FB">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4AD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6EF1D6">
            <w:pPr>
              <w:widowControl/>
              <w:spacing w:line="360" w:lineRule="auto"/>
              <w:jc w:val="left"/>
              <w:rPr>
                <w:color w:val="000000"/>
                <w:szCs w:val="21"/>
              </w:rPr>
            </w:pPr>
            <w:r>
              <w:rPr>
                <w:rFonts w:hint="eastAsia"/>
                <w:color w:val="000000"/>
                <w:sz w:val="22"/>
                <w:szCs w:val="22"/>
              </w:rPr>
              <w:t>35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A81AE6">
            <w:pPr>
              <w:widowControl/>
              <w:spacing w:line="360" w:lineRule="auto"/>
              <w:jc w:val="left"/>
              <w:rPr>
                <w:szCs w:val="21"/>
              </w:rPr>
            </w:pPr>
            <w:r>
              <w:rPr>
                <w:rFonts w:hint="eastAsia"/>
                <w:sz w:val="22"/>
                <w:szCs w:val="22"/>
              </w:rPr>
              <w:t>足球门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D5A335">
            <w:pPr>
              <w:widowControl/>
              <w:spacing w:line="360" w:lineRule="auto"/>
              <w:jc w:val="left"/>
              <w:rPr>
                <w:color w:val="000000"/>
                <w:szCs w:val="21"/>
              </w:rPr>
            </w:pPr>
            <w:r>
              <w:rPr>
                <w:rFonts w:hint="eastAsia"/>
                <w:sz w:val="22"/>
                <w:szCs w:val="22"/>
              </w:rPr>
              <w:br w:type="textWrapping"/>
            </w:r>
            <w:r>
              <w:rPr>
                <w:rFonts w:hint="eastAsia"/>
                <w:sz w:val="22"/>
                <w:szCs w:val="22"/>
              </w:rPr>
              <w:t>1、球门内净基本尺寸：长×高=5000×2000（㎜）</w:t>
            </w:r>
            <w:r>
              <w:rPr>
                <w:rFonts w:hint="eastAsia"/>
                <w:sz w:val="22"/>
                <w:szCs w:val="22"/>
              </w:rPr>
              <w:br w:type="textWrapping"/>
            </w:r>
            <w:r>
              <w:rPr>
                <w:rFonts w:hint="eastAsia"/>
                <w:sz w:val="22"/>
                <w:szCs w:val="22"/>
              </w:rPr>
              <w:t>2、足球门由立杆、横梁、两侧撑杆、两侧横杆和后侧横杆组成。</w:t>
            </w:r>
            <w:r>
              <w:rPr>
                <w:rFonts w:hint="eastAsia"/>
                <w:sz w:val="22"/>
                <w:szCs w:val="22"/>
              </w:rPr>
              <w:br w:type="textWrapping"/>
            </w:r>
            <w:r>
              <w:rPr>
                <w:rFonts w:hint="eastAsia"/>
                <w:sz w:val="22"/>
                <w:szCs w:val="22"/>
              </w:rPr>
              <w:t>3、球门立杆和横梁均采用不低于φ114mm型材制成，上设网勾，置网方便，球网系线柱两侧撑杆采用φ48×2.75的钢管制成，两侧横杆和后侧横杆均采用□100×40×3方管制作。</w:t>
            </w:r>
            <w:r>
              <w:rPr>
                <w:rFonts w:hint="eastAsia"/>
                <w:sz w:val="22"/>
                <w:szCs w:val="22"/>
              </w:rPr>
              <w:br w:type="textWrapping"/>
            </w:r>
            <w:r>
              <w:rPr>
                <w:rFonts w:hint="eastAsia"/>
                <w:sz w:val="22"/>
                <w:szCs w:val="22"/>
              </w:rPr>
              <w:t>4、横梁和立杆上没有可能危害到运动员安全的连接物件露在外面。球门组装完成后，立杆与地面垂直，横梁与立杆的夹角为90°，连接件周边处理圆滑，无棱角。</w:t>
            </w:r>
            <w:r>
              <w:rPr>
                <w:rFonts w:hint="eastAsia"/>
                <w:sz w:val="22"/>
                <w:szCs w:val="22"/>
              </w:rPr>
              <w:br w:type="textWrapping"/>
            </w:r>
            <w:r>
              <w:rPr>
                <w:rFonts w:hint="eastAsia"/>
                <w:sz w:val="22"/>
                <w:szCs w:val="22"/>
              </w:rPr>
              <w:t>5、球门两侧撑杆采用钢丝绳连接紧固，既可增强球门整体稳定性，又可起到撑网的作用。</w:t>
            </w:r>
            <w:r>
              <w:rPr>
                <w:rFonts w:hint="eastAsia"/>
                <w:sz w:val="22"/>
                <w:szCs w:val="22"/>
              </w:rPr>
              <w:br w:type="textWrapping"/>
            </w:r>
            <w:r>
              <w:rPr>
                <w:rFonts w:hint="eastAsia"/>
                <w:sz w:val="22"/>
                <w:szCs w:val="22"/>
              </w:rPr>
              <w:t>6、为保证球门的整体稳定性，在球门后侧横杆位置配置了球门固定压板，保证球门的位置不因运动员的冲撞而移动位置。</w:t>
            </w:r>
            <w:r>
              <w:rPr>
                <w:rFonts w:hint="eastAsia"/>
                <w:sz w:val="22"/>
                <w:szCs w:val="22"/>
              </w:rPr>
              <w:br w:type="textWrapping"/>
            </w:r>
            <w:r>
              <w:rPr>
                <w:rFonts w:hint="eastAsia"/>
                <w:sz w:val="22"/>
                <w:szCs w:val="22"/>
              </w:rPr>
              <w:t>7、球门整体可装拆，便于运输和安装。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F04F4A">
            <w:pPr>
              <w:widowControl/>
              <w:spacing w:line="360" w:lineRule="auto"/>
              <w:jc w:val="left"/>
              <w:rPr>
                <w:szCs w:val="21"/>
              </w:rPr>
            </w:pPr>
            <w:r>
              <w:fldChar w:fldCharType="begin"/>
            </w:r>
            <w:r>
              <w:instrText xml:space="preserve"> HYPERLINK "http://www.spsp.gov.cn/page/FO/1986/KS%20G5737-1986.shtml" </w:instrText>
            </w:r>
            <w:r>
              <w:fldChar w:fldCharType="separate"/>
            </w:r>
            <w:r>
              <w:rPr>
                <w:rStyle w:val="40"/>
                <w:rFonts w:hint="eastAsia"/>
                <w:sz w:val="22"/>
                <w:szCs w:val="22"/>
              </w:rPr>
              <w:t>副</w:t>
            </w:r>
            <w:r>
              <w:rPr>
                <w:rStyle w:val="40"/>
                <w:rFonts w:hint="eastAsia"/>
                <w:sz w:val="22"/>
                <w:szCs w:val="22"/>
              </w:rPr>
              <w:fldChar w:fldCharType="end"/>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937C2D">
            <w:pPr>
              <w:widowControl/>
              <w:spacing w:line="360" w:lineRule="auto"/>
              <w:jc w:val="left"/>
              <w:rPr>
                <w:szCs w:val="21"/>
              </w:rPr>
            </w:pPr>
            <w:r>
              <w:fldChar w:fldCharType="begin"/>
            </w:r>
            <w:r>
              <w:instrText xml:space="preserve"> HYPERLINK "http://www.spsp.gov.cn/page/FO/1986/KS%20G5737-1986.shtml" </w:instrText>
            </w:r>
            <w:r>
              <w:fldChar w:fldCharType="separate"/>
            </w:r>
            <w:r>
              <w:rPr>
                <w:rStyle w:val="40"/>
                <w:rFonts w:hint="eastAsia"/>
                <w:sz w:val="22"/>
                <w:szCs w:val="22"/>
              </w:rPr>
              <w:t>1</w:t>
            </w:r>
            <w:r>
              <w:rPr>
                <w:rStyle w:val="40"/>
                <w:rFonts w:hint="eastAsia"/>
                <w:sz w:val="22"/>
                <w:szCs w:val="22"/>
              </w:rPr>
              <w:fldChar w:fldCharType="end"/>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9BB8694">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EEC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290817">
            <w:pPr>
              <w:widowControl/>
              <w:spacing w:line="360" w:lineRule="auto"/>
              <w:jc w:val="left"/>
              <w:rPr>
                <w:color w:val="000000"/>
                <w:szCs w:val="21"/>
              </w:rPr>
            </w:pPr>
            <w:r>
              <w:rPr>
                <w:rFonts w:hint="eastAsia"/>
                <w:color w:val="000000"/>
                <w:sz w:val="22"/>
                <w:szCs w:val="22"/>
              </w:rPr>
              <w:t>36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663A0F">
            <w:pPr>
              <w:widowControl/>
              <w:spacing w:line="360" w:lineRule="auto"/>
              <w:jc w:val="left"/>
              <w:rPr>
                <w:szCs w:val="21"/>
              </w:rPr>
            </w:pPr>
            <w:r>
              <w:rPr>
                <w:rFonts w:hint="eastAsia"/>
                <w:sz w:val="22"/>
                <w:szCs w:val="22"/>
              </w:rPr>
              <w:t>足球网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30A373">
            <w:pPr>
              <w:widowControl/>
              <w:spacing w:line="360" w:lineRule="auto"/>
              <w:jc w:val="left"/>
              <w:rPr>
                <w:color w:val="000000"/>
                <w:szCs w:val="21"/>
              </w:rPr>
            </w:pPr>
            <w:r>
              <w:rPr>
                <w:rFonts w:hint="eastAsia"/>
                <w:sz w:val="22"/>
                <w:szCs w:val="22"/>
              </w:rPr>
              <w:t>2号足球网宽度5500mm，高度2000mm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F82A823">
            <w:pPr>
              <w:widowControl/>
              <w:spacing w:line="360" w:lineRule="auto"/>
              <w:jc w:val="left"/>
              <w:rPr>
                <w:szCs w:val="21"/>
              </w:rPr>
            </w:pPr>
            <w:r>
              <w:rPr>
                <w:rFonts w:hint="eastAsia"/>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E91B10">
            <w:pPr>
              <w:widowControl/>
              <w:spacing w:line="360" w:lineRule="auto"/>
              <w:jc w:val="left"/>
              <w:rPr>
                <w:szCs w:val="21"/>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8F6400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29A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94B7DD">
            <w:pPr>
              <w:widowControl/>
              <w:spacing w:line="360" w:lineRule="auto"/>
              <w:jc w:val="left"/>
              <w:rPr>
                <w:color w:val="000000"/>
                <w:szCs w:val="21"/>
              </w:rPr>
            </w:pPr>
            <w:r>
              <w:rPr>
                <w:rFonts w:hint="eastAsia"/>
                <w:color w:val="000000"/>
                <w:sz w:val="22"/>
                <w:szCs w:val="22"/>
              </w:rPr>
              <w:t>37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F49CBA">
            <w:pPr>
              <w:widowControl/>
              <w:spacing w:line="360" w:lineRule="auto"/>
              <w:jc w:val="left"/>
              <w:rPr>
                <w:szCs w:val="21"/>
              </w:rPr>
            </w:pPr>
            <w:r>
              <w:rPr>
                <w:rFonts w:hint="eastAsia"/>
                <w:sz w:val="22"/>
                <w:szCs w:val="22"/>
              </w:rPr>
              <w:t>乒乓球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50DB7C">
            <w:pPr>
              <w:widowControl/>
              <w:spacing w:line="360" w:lineRule="auto"/>
              <w:jc w:val="left"/>
              <w:rPr>
                <w:color w:val="000000"/>
                <w:szCs w:val="21"/>
              </w:rPr>
            </w:pPr>
            <w:r>
              <w:rPr>
                <w:rFonts w:hint="eastAsia"/>
                <w:sz w:val="22"/>
                <w:szCs w:val="22"/>
              </w:rPr>
              <w:t>直径43.4mm～44.4mm，质量2.20g～2.60g，弹跳220mm～250mm，圆度0.4mm，受冲击不小于700次无破裂，每6个一盒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955CEA">
            <w:pPr>
              <w:widowControl/>
              <w:spacing w:line="360" w:lineRule="auto"/>
              <w:jc w:val="left"/>
              <w:rPr>
                <w:szCs w:val="21"/>
              </w:rPr>
            </w:pPr>
            <w:r>
              <w:rPr>
                <w:rFonts w:hint="eastAsia"/>
                <w:sz w:val="22"/>
                <w:szCs w:val="22"/>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8160E9">
            <w:pPr>
              <w:widowControl/>
              <w:spacing w:line="360" w:lineRule="auto"/>
              <w:jc w:val="left"/>
              <w:rPr>
                <w:szCs w:val="21"/>
              </w:rPr>
            </w:pPr>
            <w:r>
              <w:rPr>
                <w:rFonts w:hint="eastAsia"/>
                <w:sz w:val="22"/>
                <w:szCs w:val="22"/>
              </w:rPr>
              <w:t>120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A66C92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CCC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B5AA39">
            <w:pPr>
              <w:widowControl/>
              <w:spacing w:line="360" w:lineRule="auto"/>
              <w:jc w:val="left"/>
              <w:rPr>
                <w:color w:val="000000"/>
                <w:szCs w:val="21"/>
              </w:rPr>
            </w:pPr>
            <w:r>
              <w:rPr>
                <w:rFonts w:hint="eastAsia"/>
                <w:color w:val="000000"/>
                <w:sz w:val="22"/>
                <w:szCs w:val="22"/>
              </w:rPr>
              <w:t>38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5F454F">
            <w:pPr>
              <w:widowControl/>
              <w:spacing w:line="360" w:lineRule="auto"/>
              <w:jc w:val="left"/>
              <w:rPr>
                <w:szCs w:val="21"/>
              </w:rPr>
            </w:pPr>
            <w:r>
              <w:rPr>
                <w:rFonts w:hint="eastAsia"/>
                <w:sz w:val="22"/>
                <w:szCs w:val="22"/>
              </w:rPr>
              <w:t>乒乓球拍</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A292C2">
            <w:pPr>
              <w:widowControl/>
              <w:spacing w:line="360" w:lineRule="auto"/>
              <w:jc w:val="left"/>
              <w:rPr>
                <w:color w:val="000000"/>
                <w:szCs w:val="21"/>
              </w:rPr>
            </w:pPr>
            <w:r>
              <w:rPr>
                <w:rFonts w:hint="eastAsia"/>
                <w:sz w:val="22"/>
                <w:szCs w:val="22"/>
              </w:rPr>
              <w:t xml:space="preserve">供中小学体育教学乒乓球训练用产品应符合GB/T23115的相关要求。2块为1副，直握拍，单面反胶皮，鲜红色或黑色，拍面平整；拍柄、拍面、拍身边缘均应光滑无光泽，拍身边缘不得呈白色；胶粒分布均匀，高度应不低于0.5mm；胶合部位牢固，不开裂。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F23D07">
            <w:pPr>
              <w:widowControl/>
              <w:spacing w:line="360" w:lineRule="auto"/>
              <w:jc w:val="left"/>
              <w:rPr>
                <w:szCs w:val="21"/>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109EC4">
            <w:pPr>
              <w:widowControl/>
              <w:spacing w:line="360" w:lineRule="auto"/>
              <w:jc w:val="left"/>
              <w:rPr>
                <w:szCs w:val="21"/>
              </w:rPr>
            </w:pPr>
            <w:r>
              <w:rPr>
                <w:rFonts w:hint="eastAsia"/>
                <w:sz w:val="22"/>
                <w:szCs w:val="22"/>
              </w:rPr>
              <w:t>26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1CF03F8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0A3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B43B2A">
            <w:pPr>
              <w:widowControl/>
              <w:spacing w:line="360" w:lineRule="auto"/>
              <w:jc w:val="left"/>
              <w:rPr>
                <w:color w:val="000000"/>
                <w:szCs w:val="21"/>
              </w:rPr>
            </w:pPr>
            <w:r>
              <w:rPr>
                <w:rFonts w:hint="eastAsia"/>
                <w:color w:val="000000"/>
                <w:sz w:val="22"/>
                <w:szCs w:val="22"/>
              </w:rPr>
              <w:t>39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DE04B2">
            <w:pPr>
              <w:widowControl/>
              <w:spacing w:line="360" w:lineRule="auto"/>
              <w:jc w:val="left"/>
              <w:rPr>
                <w:szCs w:val="21"/>
              </w:rPr>
            </w:pPr>
            <w:r>
              <w:rPr>
                <w:rFonts w:hint="eastAsia"/>
                <w:sz w:val="22"/>
                <w:szCs w:val="22"/>
              </w:rPr>
              <w:t>乒乓球网架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4A1A23">
            <w:pPr>
              <w:widowControl/>
              <w:spacing w:line="360" w:lineRule="auto"/>
              <w:jc w:val="left"/>
              <w:rPr>
                <w:color w:val="000000"/>
                <w:szCs w:val="21"/>
              </w:rPr>
            </w:pPr>
            <w:r>
              <w:rPr>
                <w:rFonts w:hint="eastAsia"/>
                <w:sz w:val="22"/>
                <w:szCs w:val="22"/>
              </w:rPr>
              <w:t>网架长度152.5mm±2mm，网架高度152.5mm±2mm，可夹厚度≥30mm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3CA30A">
            <w:pPr>
              <w:widowControl/>
              <w:spacing w:line="360" w:lineRule="auto"/>
              <w:jc w:val="left"/>
              <w:rPr>
                <w:szCs w:val="21"/>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49159D">
            <w:pPr>
              <w:widowControl/>
              <w:spacing w:line="360" w:lineRule="auto"/>
              <w:jc w:val="left"/>
              <w:rPr>
                <w:szCs w:val="21"/>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48CE850">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94C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912D43">
            <w:pPr>
              <w:widowControl/>
              <w:spacing w:line="360" w:lineRule="auto"/>
              <w:jc w:val="left"/>
              <w:rPr>
                <w:color w:val="000000"/>
                <w:szCs w:val="21"/>
              </w:rPr>
            </w:pPr>
            <w:r>
              <w:rPr>
                <w:rFonts w:hint="eastAsia"/>
                <w:color w:val="000000"/>
                <w:sz w:val="22"/>
                <w:szCs w:val="22"/>
              </w:rPr>
              <w:t>40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578FEF">
            <w:pPr>
              <w:widowControl/>
              <w:spacing w:line="360" w:lineRule="auto"/>
              <w:jc w:val="left"/>
              <w:rPr>
                <w:szCs w:val="21"/>
              </w:rPr>
            </w:pPr>
            <w:r>
              <w:rPr>
                <w:rFonts w:hint="eastAsia"/>
                <w:sz w:val="22"/>
                <w:szCs w:val="22"/>
              </w:rPr>
              <w:t>乒乓球台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B6D987">
            <w:pPr>
              <w:widowControl/>
              <w:spacing w:line="360" w:lineRule="auto"/>
              <w:jc w:val="left"/>
              <w:rPr>
                <w:color w:val="000000"/>
                <w:szCs w:val="21"/>
              </w:rPr>
            </w:pPr>
            <w:r>
              <w:rPr>
                <w:rFonts w:hint="eastAsia"/>
                <w:sz w:val="22"/>
                <w:szCs w:val="22"/>
              </w:rPr>
              <w:t>1、乒乓球桌尺寸为：2740mm×1525mm ×760mm。</w:t>
            </w:r>
            <w:r>
              <w:rPr>
                <w:rFonts w:hint="eastAsia"/>
                <w:sz w:val="22"/>
                <w:szCs w:val="22"/>
              </w:rPr>
              <w:br w:type="textWrapping"/>
            </w:r>
            <w:r>
              <w:rPr>
                <w:rFonts w:hint="eastAsia"/>
                <w:sz w:val="22"/>
                <w:szCs w:val="22"/>
              </w:rPr>
              <w:t>2、球台台腿采用彩虹腿设计结构，（φ60×3）mm标准焊管作为支撑立柱，保证整体的稳定性。</w:t>
            </w:r>
            <w:r>
              <w:rPr>
                <w:rFonts w:hint="eastAsia"/>
                <w:sz w:val="22"/>
                <w:szCs w:val="22"/>
              </w:rPr>
              <w:br w:type="textWrapping"/>
            </w:r>
            <w:r>
              <w:rPr>
                <w:rFonts w:hint="eastAsia"/>
                <w:sz w:val="22"/>
                <w:szCs w:val="22"/>
              </w:rPr>
              <w:t>3、台面材质为SMC，台面底部采用网格加强筋结构；台板边框总厚度为50mm；且台板材料厚度≥5mm；台板具有密度大、弹性好、耐酸碱、耐热、防潮等；台面端、边线和中线为白色，油漆牢固，漆色均匀一致，无脱漆、无明显的斑点，厚度无手感凸起感觉。加强筋根部厚度≥4 mm；加强筋顶部厚度≥4 mm；加强筋组数（每块）四组；台面弹性为230—260mm。</w:t>
            </w:r>
            <w:r>
              <w:rPr>
                <w:rFonts w:hint="eastAsia"/>
                <w:sz w:val="22"/>
                <w:szCs w:val="22"/>
              </w:rPr>
              <w:br w:type="textWrapping"/>
            </w:r>
            <w:r>
              <w:rPr>
                <w:rFonts w:hint="eastAsia"/>
                <w:sz w:val="22"/>
                <w:szCs w:val="22"/>
              </w:rPr>
              <w:t>4、台面背部采用20*30钢管支撑架链接，支撑框架管厚为2mm，半块板支撑框架为四横四纵支撑管链接。</w:t>
            </w:r>
            <w:r>
              <w:rPr>
                <w:rFonts w:hint="eastAsia"/>
                <w:sz w:val="22"/>
                <w:szCs w:val="22"/>
              </w:rPr>
              <w:br w:type="textWrapping"/>
            </w:r>
            <w:r>
              <w:rPr>
                <w:rFonts w:hint="eastAsia"/>
                <w:sz w:val="22"/>
                <w:szCs w:val="22"/>
              </w:rPr>
              <w:t>5、球网采用金属材质结构，保证网的刚性，不变形；网的两端插入球网支架后用螺栓紧固；球台网及网架防锈、防松、防盗、防损坏。</w:t>
            </w:r>
            <w:r>
              <w:rPr>
                <w:rFonts w:hint="eastAsia"/>
                <w:sz w:val="22"/>
                <w:szCs w:val="22"/>
              </w:rPr>
              <w:br w:type="textWrapping"/>
            </w:r>
            <w:r>
              <w:rPr>
                <w:rFonts w:hint="eastAsia"/>
                <w:sz w:val="22"/>
                <w:szCs w:val="22"/>
              </w:rPr>
              <w:t>6、球台铁件表面采用静电喷塑表面光滑平整；球台所有连接件均采用镀锌螺栓</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A7F5A6">
            <w:pPr>
              <w:widowControl/>
              <w:spacing w:line="360" w:lineRule="auto"/>
              <w:jc w:val="left"/>
              <w:rPr>
                <w:szCs w:val="21"/>
              </w:rPr>
            </w:pPr>
            <w:r>
              <w:rPr>
                <w:rFonts w:hint="eastAsia"/>
                <w:sz w:val="22"/>
                <w:szCs w:val="22"/>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41D691">
            <w:pPr>
              <w:widowControl/>
              <w:spacing w:line="360" w:lineRule="auto"/>
              <w:jc w:val="left"/>
              <w:rPr>
                <w:szCs w:val="21"/>
              </w:rPr>
            </w:pPr>
            <w:r>
              <w:rPr>
                <w:rFonts w:hint="eastAsia"/>
                <w:sz w:val="22"/>
                <w:szCs w:val="22"/>
              </w:rPr>
              <w:t>8</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B9B6FAF">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C91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23DFC9">
            <w:pPr>
              <w:widowControl/>
              <w:spacing w:line="360" w:lineRule="auto"/>
              <w:jc w:val="left"/>
              <w:rPr>
                <w:color w:val="000000"/>
                <w:szCs w:val="21"/>
              </w:rPr>
            </w:pPr>
            <w:r>
              <w:rPr>
                <w:rFonts w:hint="eastAsia"/>
                <w:color w:val="000000"/>
                <w:sz w:val="22"/>
                <w:szCs w:val="22"/>
              </w:rPr>
              <w:t>41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547613">
            <w:pPr>
              <w:widowControl/>
              <w:spacing w:line="360" w:lineRule="auto"/>
              <w:jc w:val="left"/>
              <w:rPr>
                <w:szCs w:val="21"/>
              </w:rPr>
            </w:pPr>
            <w:r>
              <w:rPr>
                <w:rFonts w:hint="eastAsia"/>
                <w:sz w:val="22"/>
                <w:szCs w:val="22"/>
              </w:rPr>
              <w:t>羽毛球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626CBF">
            <w:pPr>
              <w:widowControl/>
              <w:spacing w:line="360" w:lineRule="auto"/>
              <w:jc w:val="left"/>
              <w:rPr>
                <w:color w:val="000000"/>
                <w:szCs w:val="21"/>
              </w:rPr>
            </w:pPr>
            <w:r>
              <w:rPr>
                <w:rFonts w:hint="eastAsia"/>
                <w:sz w:val="22"/>
                <w:szCs w:val="22"/>
              </w:rPr>
              <w:t>采用鸭毛材质，球口外径65mm～68mm，球头直径25mm～27mm，球头高度24mm～26mm，毛片插长63mm～64mm，质量4.50g～5.80g，毛片数量16片，每筒12个</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325F41">
            <w:pPr>
              <w:widowControl/>
              <w:spacing w:line="360" w:lineRule="auto"/>
              <w:jc w:val="left"/>
              <w:rPr>
                <w:szCs w:val="21"/>
              </w:rPr>
            </w:pPr>
            <w:r>
              <w:rPr>
                <w:rFonts w:hint="eastAsia"/>
                <w:sz w:val="22"/>
                <w:szCs w:val="22"/>
              </w:rPr>
              <w:t>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1BEB85">
            <w:pPr>
              <w:widowControl/>
              <w:spacing w:line="360" w:lineRule="auto"/>
              <w:jc w:val="left"/>
              <w:rPr>
                <w:szCs w:val="21"/>
              </w:rPr>
            </w:pPr>
            <w:r>
              <w:rPr>
                <w:rFonts w:hint="eastAsia"/>
                <w:sz w:val="22"/>
                <w:szCs w:val="22"/>
              </w:rPr>
              <w:t>120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C1E0F2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F9D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9828EE">
            <w:pPr>
              <w:widowControl/>
              <w:spacing w:line="360" w:lineRule="auto"/>
              <w:jc w:val="left"/>
              <w:rPr>
                <w:color w:val="000000"/>
                <w:szCs w:val="21"/>
              </w:rPr>
            </w:pPr>
            <w:r>
              <w:rPr>
                <w:rFonts w:hint="eastAsia"/>
                <w:color w:val="000000"/>
                <w:sz w:val="22"/>
                <w:szCs w:val="22"/>
              </w:rPr>
              <w:t>42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0B04D2">
            <w:pPr>
              <w:widowControl/>
              <w:spacing w:line="360" w:lineRule="auto"/>
              <w:jc w:val="left"/>
              <w:rPr>
                <w:szCs w:val="21"/>
              </w:rPr>
            </w:pPr>
            <w:r>
              <w:rPr>
                <w:rFonts w:hint="eastAsia"/>
                <w:sz w:val="22"/>
                <w:szCs w:val="22"/>
              </w:rPr>
              <w:t>羽毛球拍</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FDB16F">
            <w:pPr>
              <w:widowControl/>
              <w:spacing w:line="360" w:lineRule="auto"/>
              <w:jc w:val="left"/>
              <w:rPr>
                <w:color w:val="000000"/>
                <w:szCs w:val="21"/>
              </w:rPr>
            </w:pPr>
            <w:r>
              <w:rPr>
                <w:rFonts w:hint="eastAsia"/>
                <w:sz w:val="22"/>
                <w:szCs w:val="22"/>
              </w:rPr>
              <w:t>总长度≤680mm，宽度≤230mm，拍弦面长度≤280mm，质量≤80g,握柄直径23mm～25mm拍弦面为平面，拍弦穿过拍框十字交叉或其他形式编织面成，式样保持一致。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89314E">
            <w:pPr>
              <w:widowControl/>
              <w:spacing w:line="360" w:lineRule="auto"/>
              <w:jc w:val="left"/>
              <w:rPr>
                <w:szCs w:val="21"/>
              </w:rPr>
            </w:pPr>
            <w:r>
              <w:fldChar w:fldCharType="begin"/>
            </w:r>
            <w:r>
              <w:instrText xml:space="preserve"> HYPERLINK "http://www.spsp.gov.cn/page/FO/1986/KS%20G5737-1986.shtml" </w:instrText>
            </w:r>
            <w:r>
              <w:fldChar w:fldCharType="separate"/>
            </w:r>
            <w:r>
              <w:rPr>
                <w:rStyle w:val="40"/>
                <w:rFonts w:hint="eastAsia"/>
                <w:sz w:val="22"/>
                <w:szCs w:val="22"/>
              </w:rPr>
              <w:t>付</w:t>
            </w:r>
            <w:r>
              <w:rPr>
                <w:rStyle w:val="40"/>
                <w:rFonts w:hint="eastAsia"/>
                <w:sz w:val="22"/>
                <w:szCs w:val="22"/>
              </w:rPr>
              <w:fldChar w:fldCharType="end"/>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708DAE">
            <w:pPr>
              <w:widowControl/>
              <w:spacing w:line="360" w:lineRule="auto"/>
              <w:jc w:val="left"/>
              <w:rPr>
                <w:szCs w:val="21"/>
              </w:rPr>
            </w:pPr>
            <w:r>
              <w:fldChar w:fldCharType="begin"/>
            </w:r>
            <w:r>
              <w:instrText xml:space="preserve"> HYPERLINK "http://www.spsp.gov.cn/page/FO/1986/KS%20G5737-1986.shtml" </w:instrText>
            </w:r>
            <w:r>
              <w:fldChar w:fldCharType="separate"/>
            </w:r>
            <w:r>
              <w:rPr>
                <w:rStyle w:val="40"/>
                <w:rFonts w:hint="eastAsia"/>
                <w:sz w:val="22"/>
                <w:szCs w:val="22"/>
              </w:rPr>
              <w:t>35</w:t>
            </w:r>
            <w:r>
              <w:rPr>
                <w:rStyle w:val="40"/>
                <w:rFonts w:hint="eastAsia"/>
                <w:sz w:val="22"/>
                <w:szCs w:val="22"/>
              </w:rPr>
              <w:fldChar w:fldCharType="end"/>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B7CED0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88C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6386DA">
            <w:pPr>
              <w:widowControl/>
              <w:spacing w:line="360" w:lineRule="auto"/>
              <w:jc w:val="left"/>
              <w:rPr>
                <w:color w:val="000000"/>
                <w:szCs w:val="21"/>
              </w:rPr>
            </w:pPr>
            <w:r>
              <w:rPr>
                <w:rFonts w:hint="eastAsia"/>
                <w:color w:val="000000"/>
                <w:sz w:val="22"/>
                <w:szCs w:val="22"/>
              </w:rPr>
              <w:t>43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60D7AC">
            <w:pPr>
              <w:widowControl/>
              <w:spacing w:line="360" w:lineRule="auto"/>
              <w:jc w:val="left"/>
              <w:rPr>
                <w:szCs w:val="21"/>
              </w:rPr>
            </w:pPr>
            <w:r>
              <w:rPr>
                <w:rFonts w:hint="eastAsia"/>
                <w:sz w:val="22"/>
                <w:szCs w:val="22"/>
              </w:rPr>
              <w:t>羽毛球网柱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2C6D4A">
            <w:pPr>
              <w:widowControl/>
              <w:spacing w:line="360" w:lineRule="auto"/>
              <w:jc w:val="left"/>
              <w:rPr>
                <w:color w:val="000000"/>
                <w:szCs w:val="21"/>
              </w:rPr>
            </w:pPr>
            <w:r>
              <w:rPr>
                <w:rFonts w:hint="eastAsia"/>
                <w:sz w:val="22"/>
                <w:szCs w:val="22"/>
              </w:rPr>
              <w:t>1.底座采用加厚全铸铁；</w:t>
            </w:r>
            <w:r>
              <w:rPr>
                <w:rFonts w:hint="eastAsia"/>
                <w:sz w:val="22"/>
                <w:szCs w:val="22"/>
              </w:rPr>
              <w:br w:type="textWrapping"/>
            </w:r>
            <w:r>
              <w:rPr>
                <w:rFonts w:hint="eastAsia"/>
                <w:sz w:val="22"/>
                <w:szCs w:val="22"/>
              </w:rPr>
              <w:t>2.尼龙轮子移动方便表面静电喷塑，高亮度高硬度，底座长X宽X高尺寸为：58X44X10cm±2cm，</w:t>
            </w:r>
            <w:r>
              <w:rPr>
                <w:rFonts w:hint="eastAsia"/>
                <w:sz w:val="22"/>
                <w:szCs w:val="22"/>
              </w:rPr>
              <w:br w:type="textWrapping"/>
            </w:r>
            <w:r>
              <w:rPr>
                <w:rFonts w:hint="eastAsia"/>
                <w:sz w:val="22"/>
                <w:szCs w:val="22"/>
              </w:rPr>
              <w:t>3.立杆材质：直径45mm，壁厚2.5mm，静电喷塑铁管 高度1.55米；</w:t>
            </w:r>
            <w:r>
              <w:rPr>
                <w:rFonts w:hint="eastAsia"/>
                <w:sz w:val="22"/>
                <w:szCs w:val="22"/>
              </w:rPr>
              <w:br w:type="textWrapping"/>
            </w:r>
            <w:r>
              <w:rPr>
                <w:rFonts w:hint="eastAsia"/>
                <w:sz w:val="22"/>
                <w:szCs w:val="22"/>
              </w:rPr>
              <w:t>4.总重量有100公斤的底座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D919DA">
            <w:pPr>
              <w:widowControl/>
              <w:spacing w:line="360" w:lineRule="auto"/>
              <w:jc w:val="left"/>
              <w:rPr>
                <w:szCs w:val="21"/>
              </w:rPr>
            </w:pPr>
            <w:r>
              <w:fldChar w:fldCharType="begin"/>
            </w:r>
            <w:r>
              <w:instrText xml:space="preserve"> HYPERLINK "http://www.spsp.gov.cn/page/FO/1986/KS%20G5737-1986.shtml" </w:instrText>
            </w:r>
            <w:r>
              <w:fldChar w:fldCharType="separate"/>
            </w:r>
            <w:r>
              <w:rPr>
                <w:rStyle w:val="40"/>
                <w:rFonts w:hint="eastAsia"/>
                <w:sz w:val="22"/>
                <w:szCs w:val="22"/>
              </w:rPr>
              <w:t>付</w:t>
            </w:r>
            <w:r>
              <w:rPr>
                <w:rStyle w:val="40"/>
                <w:rFonts w:hint="eastAsia"/>
                <w:sz w:val="22"/>
                <w:szCs w:val="22"/>
              </w:rPr>
              <w:fldChar w:fldCharType="end"/>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9B055D">
            <w:pPr>
              <w:widowControl/>
              <w:spacing w:line="360" w:lineRule="auto"/>
              <w:jc w:val="left"/>
              <w:rPr>
                <w:szCs w:val="21"/>
              </w:rPr>
            </w:pPr>
            <w:r>
              <w:fldChar w:fldCharType="begin"/>
            </w:r>
            <w:r>
              <w:instrText xml:space="preserve"> HYPERLINK "http://www.spsp.gov.cn/page/FO/1986/KS%20G5737-1986.shtml" </w:instrText>
            </w:r>
            <w:r>
              <w:fldChar w:fldCharType="separate"/>
            </w:r>
            <w:r>
              <w:rPr>
                <w:rStyle w:val="40"/>
                <w:rFonts w:hint="eastAsia"/>
                <w:sz w:val="22"/>
                <w:szCs w:val="22"/>
              </w:rPr>
              <w:t>2</w:t>
            </w:r>
            <w:r>
              <w:rPr>
                <w:rStyle w:val="40"/>
                <w:rFonts w:hint="eastAsia"/>
                <w:sz w:val="22"/>
                <w:szCs w:val="22"/>
              </w:rPr>
              <w:fldChar w:fldCharType="end"/>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008D76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CCE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5A980E">
            <w:pPr>
              <w:widowControl/>
              <w:spacing w:line="360" w:lineRule="auto"/>
              <w:jc w:val="left"/>
              <w:rPr>
                <w:color w:val="000000"/>
                <w:szCs w:val="21"/>
              </w:rPr>
            </w:pPr>
            <w:r>
              <w:rPr>
                <w:rFonts w:hint="eastAsia"/>
                <w:color w:val="000000"/>
                <w:sz w:val="22"/>
                <w:szCs w:val="22"/>
              </w:rPr>
              <w:t>44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C0F0EB">
            <w:pPr>
              <w:widowControl/>
              <w:spacing w:line="360" w:lineRule="auto"/>
              <w:jc w:val="left"/>
              <w:rPr>
                <w:szCs w:val="21"/>
              </w:rPr>
            </w:pPr>
            <w:r>
              <w:rPr>
                <w:rFonts w:hint="eastAsia"/>
                <w:sz w:val="22"/>
                <w:szCs w:val="22"/>
              </w:rPr>
              <w:t xml:space="preserve">羽毛球网 </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20242F">
            <w:pPr>
              <w:widowControl/>
              <w:spacing w:line="360" w:lineRule="auto"/>
              <w:jc w:val="left"/>
              <w:rPr>
                <w:color w:val="000000"/>
                <w:szCs w:val="21"/>
              </w:rPr>
            </w:pPr>
            <w:r>
              <w:rPr>
                <w:rFonts w:hint="eastAsia"/>
                <w:sz w:val="22"/>
                <w:szCs w:val="22"/>
              </w:rPr>
              <w:t>羽毛球网长度≥6100mm，宽度760mm±25mm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A6F0A4">
            <w:pPr>
              <w:widowControl/>
              <w:spacing w:line="360" w:lineRule="auto"/>
              <w:jc w:val="left"/>
              <w:rPr>
                <w:szCs w:val="21"/>
              </w:rPr>
            </w:pPr>
            <w:r>
              <w:rPr>
                <w:rFonts w:hint="eastAsia"/>
                <w:sz w:val="22"/>
                <w:szCs w:val="22"/>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B60BBF">
            <w:pPr>
              <w:widowControl/>
              <w:spacing w:line="360" w:lineRule="auto"/>
              <w:jc w:val="left"/>
              <w:rPr>
                <w:szCs w:val="21"/>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E635E1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45B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BE703C">
            <w:pPr>
              <w:widowControl/>
              <w:spacing w:line="360" w:lineRule="auto"/>
              <w:jc w:val="left"/>
              <w:rPr>
                <w:color w:val="000000"/>
                <w:szCs w:val="21"/>
              </w:rPr>
            </w:pPr>
            <w:r>
              <w:rPr>
                <w:rFonts w:hint="eastAsia"/>
                <w:color w:val="000000"/>
                <w:sz w:val="22"/>
                <w:szCs w:val="22"/>
              </w:rPr>
              <w:t>45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1416B0">
            <w:pPr>
              <w:widowControl/>
              <w:spacing w:line="360" w:lineRule="auto"/>
              <w:jc w:val="left"/>
              <w:rPr>
                <w:szCs w:val="21"/>
              </w:rPr>
            </w:pPr>
            <w:r>
              <w:rPr>
                <w:rFonts w:hint="eastAsia"/>
                <w:sz w:val="22"/>
                <w:szCs w:val="22"/>
              </w:rPr>
              <w:t>网球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4C7CCC">
            <w:pPr>
              <w:widowControl/>
              <w:spacing w:line="360" w:lineRule="auto"/>
              <w:jc w:val="left"/>
              <w:rPr>
                <w:color w:val="000000"/>
                <w:szCs w:val="21"/>
              </w:rPr>
            </w:pPr>
            <w:r>
              <w:rPr>
                <w:rFonts w:hint="eastAsia"/>
                <w:sz w:val="22"/>
                <w:szCs w:val="22"/>
              </w:rPr>
              <w:t>质量55.0g～60.4g，直径68.58mm～74mm，弹性1250mm～1500mm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741846">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FAF9E7">
            <w:pPr>
              <w:widowControl/>
              <w:spacing w:line="360" w:lineRule="auto"/>
              <w:jc w:val="left"/>
              <w:rPr>
                <w:szCs w:val="21"/>
              </w:rPr>
            </w:pPr>
            <w:r>
              <w:rPr>
                <w:rFonts w:hint="eastAsia"/>
                <w:sz w:val="22"/>
                <w:szCs w:val="22"/>
              </w:rPr>
              <w:t>60</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E4866A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42D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DE0734">
            <w:pPr>
              <w:widowControl/>
              <w:spacing w:line="360" w:lineRule="auto"/>
              <w:jc w:val="left"/>
              <w:rPr>
                <w:color w:val="000000"/>
                <w:szCs w:val="21"/>
              </w:rPr>
            </w:pPr>
            <w:r>
              <w:rPr>
                <w:rFonts w:hint="eastAsia"/>
                <w:color w:val="000000"/>
                <w:sz w:val="22"/>
                <w:szCs w:val="22"/>
              </w:rPr>
              <w:t>46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78158A">
            <w:pPr>
              <w:widowControl/>
              <w:spacing w:line="360" w:lineRule="auto"/>
              <w:jc w:val="left"/>
              <w:rPr>
                <w:szCs w:val="21"/>
              </w:rPr>
            </w:pPr>
            <w:r>
              <w:rPr>
                <w:rFonts w:hint="eastAsia"/>
                <w:sz w:val="22"/>
                <w:szCs w:val="22"/>
              </w:rPr>
              <w:t>网球拍</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FDB1F5">
            <w:pPr>
              <w:widowControl/>
              <w:spacing w:line="360" w:lineRule="auto"/>
              <w:jc w:val="left"/>
              <w:rPr>
                <w:color w:val="000000"/>
                <w:szCs w:val="21"/>
              </w:rPr>
            </w:pPr>
            <w:r>
              <w:rPr>
                <w:rFonts w:hint="eastAsia"/>
                <w:sz w:val="22"/>
                <w:szCs w:val="22"/>
              </w:rPr>
              <w:t>长度66cm～70cm，质量285g～315g，拍弦面长度32cm～34cm，拍弦面宽度24cm～26cm，拍弦面面积815cm</w:t>
            </w:r>
            <w:r>
              <w:rPr>
                <w:rFonts w:hint="eastAsia"/>
                <w:sz w:val="22"/>
                <w:szCs w:val="22"/>
                <w:vertAlign w:val="superscript"/>
              </w:rPr>
              <w:t>2</w:t>
            </w:r>
            <w:r>
              <w:rPr>
                <w:rFonts w:hint="eastAsia"/>
                <w:sz w:val="22"/>
                <w:szCs w:val="22"/>
              </w:rPr>
              <w:t>～845cm</w:t>
            </w:r>
            <w:r>
              <w:rPr>
                <w:rFonts w:hint="eastAsia"/>
                <w:sz w:val="22"/>
                <w:szCs w:val="22"/>
                <w:vertAlign w:val="superscript"/>
              </w:rPr>
              <w:t>2</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851898">
            <w:pPr>
              <w:widowControl/>
              <w:spacing w:line="360" w:lineRule="auto"/>
              <w:jc w:val="left"/>
              <w:rPr>
                <w:szCs w:val="21"/>
              </w:rPr>
            </w:pPr>
            <w:r>
              <w:rPr>
                <w:rFonts w:hint="eastAsia"/>
                <w:sz w:val="22"/>
                <w:szCs w:val="22"/>
              </w:rPr>
              <w:t>付</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3FACC4">
            <w:pPr>
              <w:widowControl/>
              <w:spacing w:line="360" w:lineRule="auto"/>
              <w:jc w:val="left"/>
              <w:rPr>
                <w:szCs w:val="21"/>
              </w:rPr>
            </w:pPr>
            <w:r>
              <w:rPr>
                <w:rFonts w:hint="eastAsia"/>
                <w:sz w:val="22"/>
                <w:szCs w:val="22"/>
              </w:rPr>
              <w:t>13</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13BDB42D">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345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AA0B43">
            <w:pPr>
              <w:widowControl/>
              <w:spacing w:line="360" w:lineRule="auto"/>
              <w:jc w:val="left"/>
              <w:rPr>
                <w:color w:val="000000"/>
                <w:szCs w:val="21"/>
              </w:rPr>
            </w:pPr>
            <w:r>
              <w:rPr>
                <w:rFonts w:hint="eastAsia"/>
                <w:color w:val="000000"/>
                <w:sz w:val="22"/>
                <w:szCs w:val="22"/>
              </w:rPr>
              <w:t>47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37CA1A">
            <w:pPr>
              <w:widowControl/>
              <w:spacing w:line="360" w:lineRule="auto"/>
              <w:jc w:val="left"/>
              <w:rPr>
                <w:szCs w:val="21"/>
              </w:rPr>
            </w:pPr>
            <w:r>
              <w:rPr>
                <w:rFonts w:hint="eastAsia"/>
                <w:sz w:val="22"/>
                <w:szCs w:val="22"/>
              </w:rPr>
              <w:t>网球网柱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1A873F">
            <w:pPr>
              <w:widowControl/>
              <w:spacing w:line="360" w:lineRule="auto"/>
              <w:jc w:val="left"/>
              <w:rPr>
                <w:color w:val="000000"/>
                <w:szCs w:val="21"/>
              </w:rPr>
            </w:pPr>
            <w:r>
              <w:rPr>
                <w:rFonts w:hint="eastAsia"/>
                <w:sz w:val="22"/>
                <w:szCs w:val="22"/>
              </w:rPr>
              <w:t xml:space="preserve">配重底座铸铁一次成型，长宽厚：90-42-17厘米，可移动，配有移动钢轮，表面烤漆防锈处理，颜色光亮无褶皱。立柱采用直径89毫米厘米钢管制作，厚度2.5毫米，配有紧绳装置，总高度1.07米，配有钢制滑轮，表面抛丸喷砂喷塑防锈处理。排球柱总质量300公斤左右一副。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BA3D33">
            <w:pPr>
              <w:widowControl/>
              <w:spacing w:line="360" w:lineRule="auto"/>
              <w:jc w:val="left"/>
              <w:rPr>
                <w:szCs w:val="21"/>
              </w:rPr>
            </w:pPr>
            <w:r>
              <w:rPr>
                <w:rFonts w:hint="eastAsia"/>
                <w:sz w:val="22"/>
                <w:szCs w:val="22"/>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BF121A">
            <w:pPr>
              <w:widowControl/>
              <w:spacing w:line="360" w:lineRule="auto"/>
              <w:jc w:val="left"/>
              <w:rPr>
                <w:szCs w:val="21"/>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D4CFBE3">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01AB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B0EC72">
            <w:pPr>
              <w:widowControl/>
              <w:spacing w:line="360" w:lineRule="auto"/>
              <w:jc w:val="left"/>
              <w:rPr>
                <w:color w:val="000000"/>
                <w:szCs w:val="21"/>
              </w:rPr>
            </w:pPr>
            <w:r>
              <w:rPr>
                <w:rFonts w:hint="eastAsia"/>
                <w:color w:val="000000"/>
                <w:sz w:val="22"/>
                <w:szCs w:val="22"/>
              </w:rPr>
              <w:t>48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EB9E83">
            <w:pPr>
              <w:widowControl/>
              <w:spacing w:line="360" w:lineRule="auto"/>
              <w:jc w:val="left"/>
              <w:rPr>
                <w:szCs w:val="21"/>
              </w:rPr>
            </w:pPr>
            <w:r>
              <w:rPr>
                <w:rFonts w:hint="eastAsia"/>
                <w:sz w:val="22"/>
                <w:szCs w:val="22"/>
              </w:rPr>
              <w:t>网球网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FA57B8">
            <w:pPr>
              <w:widowControl/>
              <w:spacing w:line="360" w:lineRule="auto"/>
              <w:jc w:val="left"/>
              <w:rPr>
                <w:color w:val="000000"/>
                <w:szCs w:val="21"/>
              </w:rPr>
            </w:pPr>
            <w:r>
              <w:rPr>
                <w:rFonts w:hint="eastAsia"/>
                <w:sz w:val="22"/>
                <w:szCs w:val="22"/>
              </w:rPr>
              <w:t>网球网长度12800mm±30mm，宽度1070mm±25mm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F4252F">
            <w:pPr>
              <w:widowControl/>
              <w:spacing w:line="360" w:lineRule="auto"/>
              <w:jc w:val="left"/>
              <w:rPr>
                <w:szCs w:val="21"/>
              </w:rPr>
            </w:pPr>
            <w:r>
              <w:rPr>
                <w:rFonts w:hint="eastAsia"/>
                <w:sz w:val="22"/>
                <w:szCs w:val="22"/>
              </w:rPr>
              <w:t>片</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6EB6AE">
            <w:pPr>
              <w:widowControl/>
              <w:spacing w:line="360" w:lineRule="auto"/>
              <w:jc w:val="left"/>
              <w:rPr>
                <w:szCs w:val="21"/>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772959C">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664E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9A3A2D">
            <w:pPr>
              <w:widowControl/>
              <w:spacing w:line="360" w:lineRule="auto"/>
              <w:jc w:val="left"/>
              <w:rPr>
                <w:color w:val="000000"/>
                <w:szCs w:val="21"/>
              </w:rPr>
            </w:pPr>
            <w:r>
              <w:rPr>
                <w:rFonts w:hint="eastAsia"/>
                <w:color w:val="000000"/>
                <w:sz w:val="22"/>
                <w:szCs w:val="22"/>
              </w:rPr>
              <w:t>49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C788CE">
            <w:pPr>
              <w:widowControl/>
              <w:spacing w:line="360" w:lineRule="auto"/>
              <w:jc w:val="left"/>
              <w:rPr>
                <w:szCs w:val="21"/>
              </w:rPr>
            </w:pPr>
            <w:r>
              <w:rPr>
                <w:rFonts w:hint="eastAsia"/>
                <w:sz w:val="22"/>
                <w:szCs w:val="22"/>
              </w:rPr>
              <w:t>装球车</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7E11D9">
            <w:pPr>
              <w:widowControl/>
              <w:spacing w:line="360" w:lineRule="auto"/>
              <w:jc w:val="left"/>
              <w:rPr>
                <w:color w:val="000000"/>
                <w:szCs w:val="21"/>
              </w:rPr>
            </w:pPr>
            <w:r>
              <w:rPr>
                <w:rFonts w:hint="eastAsia"/>
                <w:sz w:val="22"/>
                <w:szCs w:val="22"/>
              </w:rPr>
              <w:t>可四轮移动，可折叠。用于装篮球、排球、足球等球类物品，球车四角为圆角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7005A6">
            <w:pPr>
              <w:widowControl/>
              <w:spacing w:line="360" w:lineRule="auto"/>
              <w:jc w:val="left"/>
              <w:rPr>
                <w:szCs w:val="21"/>
              </w:rPr>
            </w:pPr>
            <w:r>
              <w:rPr>
                <w:rFonts w:hint="eastAsia"/>
                <w:sz w:val="22"/>
                <w:szCs w:val="22"/>
              </w:rPr>
              <w:t>辆</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5EB732">
            <w:pPr>
              <w:widowControl/>
              <w:spacing w:line="360" w:lineRule="auto"/>
              <w:jc w:val="left"/>
              <w:rPr>
                <w:szCs w:val="21"/>
              </w:rPr>
            </w:pPr>
            <w:r>
              <w:rPr>
                <w:rFonts w:hint="eastAsia"/>
                <w:sz w:val="22"/>
                <w:szCs w:val="22"/>
              </w:rPr>
              <w:t>8</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6465E3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4BA7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08C9D7">
            <w:pPr>
              <w:widowControl/>
              <w:spacing w:line="360" w:lineRule="auto"/>
              <w:jc w:val="left"/>
              <w:rPr>
                <w:color w:val="000000"/>
                <w:szCs w:val="21"/>
              </w:rPr>
            </w:pPr>
            <w:r>
              <w:rPr>
                <w:rFonts w:hint="eastAsia"/>
                <w:color w:val="000000"/>
                <w:sz w:val="22"/>
                <w:szCs w:val="22"/>
              </w:rPr>
              <w:t>50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CC9058">
            <w:pPr>
              <w:widowControl/>
              <w:spacing w:line="360" w:lineRule="auto"/>
              <w:jc w:val="left"/>
              <w:rPr>
                <w:szCs w:val="21"/>
              </w:rPr>
            </w:pPr>
            <w:r>
              <w:rPr>
                <w:rFonts w:hint="eastAsia"/>
                <w:sz w:val="22"/>
                <w:szCs w:val="22"/>
              </w:rPr>
              <w:t>棍</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FE74A5">
            <w:pPr>
              <w:widowControl/>
              <w:spacing w:line="360" w:lineRule="auto"/>
              <w:jc w:val="left"/>
              <w:rPr>
                <w:color w:val="000000"/>
                <w:szCs w:val="21"/>
              </w:rPr>
            </w:pPr>
            <w:r>
              <w:rPr>
                <w:rFonts w:hint="eastAsia"/>
                <w:sz w:val="22"/>
                <w:szCs w:val="22"/>
              </w:rPr>
              <w:t>木制品，直径20mm～30mm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8A47DE">
            <w:pPr>
              <w:widowControl/>
              <w:spacing w:line="360" w:lineRule="auto"/>
              <w:jc w:val="left"/>
              <w:rPr>
                <w:szCs w:val="21"/>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C0B324">
            <w:pPr>
              <w:widowControl/>
              <w:spacing w:line="360" w:lineRule="auto"/>
              <w:jc w:val="left"/>
              <w:rPr>
                <w:szCs w:val="21"/>
              </w:rPr>
            </w:pPr>
            <w:r>
              <w:rPr>
                <w:rFonts w:hint="eastAsia"/>
                <w:sz w:val="22"/>
                <w:szCs w:val="22"/>
              </w:rPr>
              <w:t>26</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4A89577">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184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762711">
            <w:pPr>
              <w:widowControl/>
              <w:spacing w:line="360" w:lineRule="auto"/>
              <w:jc w:val="left"/>
              <w:rPr>
                <w:color w:val="000000"/>
                <w:szCs w:val="21"/>
              </w:rPr>
            </w:pPr>
            <w:r>
              <w:rPr>
                <w:rFonts w:hint="eastAsia"/>
                <w:color w:val="000000"/>
                <w:sz w:val="22"/>
                <w:szCs w:val="22"/>
              </w:rPr>
              <w:t>51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0C18F4">
            <w:pPr>
              <w:widowControl/>
              <w:spacing w:line="360" w:lineRule="auto"/>
              <w:jc w:val="left"/>
              <w:rPr>
                <w:szCs w:val="21"/>
              </w:rPr>
            </w:pPr>
            <w:r>
              <w:rPr>
                <w:rFonts w:hint="eastAsia"/>
                <w:sz w:val="22"/>
                <w:szCs w:val="22"/>
              </w:rPr>
              <w:t>跳绳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84067F">
            <w:pPr>
              <w:widowControl/>
              <w:spacing w:line="360" w:lineRule="auto"/>
              <w:jc w:val="left"/>
              <w:rPr>
                <w:color w:val="000000"/>
                <w:szCs w:val="21"/>
              </w:rPr>
            </w:pPr>
            <w:r>
              <w:rPr>
                <w:rFonts w:hint="eastAsia"/>
                <w:sz w:val="22"/>
                <w:szCs w:val="22"/>
              </w:rPr>
              <w:br w:type="textWrapping"/>
            </w:r>
            <w:r>
              <w:rPr>
                <w:rFonts w:hint="eastAsia"/>
                <w:sz w:val="22"/>
                <w:szCs w:val="22"/>
              </w:rPr>
              <w:t>1、短绳的规格：长度 2800mm，直径 5mm；柄的规格：长度 15mm 直径 25mm（握手柄）。2．绳与柄的连接滚动流畅，所有材质 应无毒、环保。3．跳绳的易接触地面的中间部分应采用耐磨 材料（例如橡胶等）进行保护。4．绳柔软，韧性好，色彩鲜 艳，符合学生心理特点。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ED1439">
            <w:pPr>
              <w:widowControl/>
              <w:spacing w:line="360" w:lineRule="auto"/>
              <w:jc w:val="left"/>
              <w:rPr>
                <w:szCs w:val="21"/>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DCA7AA">
            <w:pPr>
              <w:widowControl/>
              <w:spacing w:line="360" w:lineRule="auto"/>
              <w:jc w:val="left"/>
              <w:rPr>
                <w:szCs w:val="21"/>
              </w:rPr>
            </w:pPr>
            <w:r>
              <w:rPr>
                <w:rFonts w:hint="eastAsia"/>
                <w:sz w:val="22"/>
                <w:szCs w:val="22"/>
              </w:rPr>
              <w:t>102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D09E1E2">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5223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97CC47">
            <w:pPr>
              <w:widowControl/>
              <w:spacing w:line="360" w:lineRule="auto"/>
              <w:jc w:val="left"/>
              <w:rPr>
                <w:color w:val="000000"/>
                <w:szCs w:val="21"/>
              </w:rPr>
            </w:pPr>
            <w:r>
              <w:rPr>
                <w:rFonts w:hint="eastAsia"/>
                <w:color w:val="000000"/>
                <w:sz w:val="22"/>
                <w:szCs w:val="22"/>
              </w:rPr>
              <w:t>52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6892B5">
            <w:pPr>
              <w:widowControl/>
              <w:spacing w:line="360" w:lineRule="auto"/>
              <w:jc w:val="left"/>
              <w:rPr>
                <w:szCs w:val="21"/>
              </w:rPr>
            </w:pPr>
            <w:r>
              <w:rPr>
                <w:rFonts w:hint="eastAsia"/>
                <w:sz w:val="22"/>
                <w:szCs w:val="22"/>
              </w:rPr>
              <w:t>跳绳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4EF885">
            <w:pPr>
              <w:widowControl/>
              <w:spacing w:line="360" w:lineRule="auto"/>
              <w:jc w:val="left"/>
              <w:rPr>
                <w:color w:val="000000"/>
                <w:szCs w:val="21"/>
              </w:rPr>
            </w:pPr>
            <w:r>
              <w:rPr>
                <w:rFonts w:hint="eastAsia"/>
                <w:sz w:val="22"/>
                <w:szCs w:val="22"/>
              </w:rPr>
              <w:t>1、长绳的规格：长度 9000mm，直径 7mm；柄的规格：长度 150mm， 直径  25mm（握手柄）。2．绳与柄的连接滚动流畅，所有材质 应无毒、环保。3．跳绳的易接触地面的中间部分应采用耐磨 材料（例如橡胶等）进行保护。4．绳柔软，韧性好，色彩鲜 艳，符合学生心理特点。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6E5AE5">
            <w:pPr>
              <w:widowControl/>
              <w:spacing w:line="360" w:lineRule="auto"/>
              <w:jc w:val="left"/>
              <w:rPr>
                <w:szCs w:val="21"/>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546E49">
            <w:pPr>
              <w:widowControl/>
              <w:spacing w:line="360" w:lineRule="auto"/>
              <w:jc w:val="left"/>
              <w:rPr>
                <w:szCs w:val="21"/>
              </w:rPr>
            </w:pPr>
            <w:r>
              <w:rPr>
                <w:rFonts w:hint="eastAsia"/>
                <w:sz w:val="22"/>
                <w:szCs w:val="22"/>
              </w:rPr>
              <w:t>13</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54667A65">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71C2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194B1A">
            <w:pPr>
              <w:widowControl/>
              <w:spacing w:line="360" w:lineRule="auto"/>
              <w:jc w:val="left"/>
              <w:rPr>
                <w:color w:val="000000"/>
                <w:szCs w:val="21"/>
              </w:rPr>
            </w:pPr>
            <w:r>
              <w:rPr>
                <w:rFonts w:hint="eastAsia"/>
                <w:color w:val="000000"/>
                <w:sz w:val="22"/>
                <w:szCs w:val="22"/>
              </w:rPr>
              <w:t>53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989834">
            <w:pPr>
              <w:widowControl/>
              <w:spacing w:line="360" w:lineRule="auto"/>
              <w:jc w:val="left"/>
              <w:rPr>
                <w:szCs w:val="21"/>
              </w:rPr>
            </w:pPr>
            <w:r>
              <w:rPr>
                <w:rFonts w:hint="eastAsia"/>
                <w:sz w:val="22"/>
                <w:szCs w:val="22"/>
              </w:rPr>
              <w:t>花毽</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6CEE89">
            <w:pPr>
              <w:widowControl/>
              <w:spacing w:line="360" w:lineRule="auto"/>
              <w:jc w:val="left"/>
              <w:rPr>
                <w:color w:val="000000"/>
                <w:szCs w:val="21"/>
              </w:rPr>
            </w:pPr>
            <w:r>
              <w:rPr>
                <w:rFonts w:hint="eastAsia"/>
                <w:sz w:val="22"/>
                <w:szCs w:val="22"/>
              </w:rPr>
              <w:t>1、毽子高180-195mm，重13-15g；</w:t>
            </w:r>
            <w:r>
              <w:rPr>
                <w:rFonts w:hint="eastAsia"/>
                <w:sz w:val="22"/>
                <w:szCs w:val="22"/>
              </w:rPr>
              <w:br w:type="textWrapping"/>
            </w:r>
            <w:r>
              <w:rPr>
                <w:rFonts w:hint="eastAsia"/>
                <w:sz w:val="22"/>
                <w:szCs w:val="22"/>
              </w:rPr>
              <w:t>2、毽垫直径32mm，厚度25mm；毽毛≥160mm；毽垫为金属材料，底部为橡胶制弹性底垫；</w:t>
            </w:r>
            <w:r>
              <w:rPr>
                <w:rFonts w:hint="eastAsia"/>
                <w:sz w:val="22"/>
                <w:szCs w:val="22"/>
              </w:rPr>
              <w:br w:type="textWrapping"/>
            </w:r>
            <w:r>
              <w:rPr>
                <w:rFonts w:hint="eastAsia"/>
                <w:sz w:val="22"/>
                <w:szCs w:val="22"/>
              </w:rPr>
              <w:t>3、毽毛为四根经处理的长鸭毛组成，羽毛宽32-35mm，插毛管高22mm。毽毛色彩鲜艳，符合学生心理特点。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C91080">
            <w:pPr>
              <w:widowControl/>
              <w:spacing w:line="360" w:lineRule="auto"/>
              <w:jc w:val="left"/>
              <w:rPr>
                <w:szCs w:val="21"/>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5DE202">
            <w:pPr>
              <w:widowControl/>
              <w:spacing w:line="360" w:lineRule="auto"/>
              <w:jc w:val="left"/>
              <w:rPr>
                <w:szCs w:val="21"/>
              </w:rPr>
            </w:pPr>
            <w:r>
              <w:rPr>
                <w:rFonts w:hint="eastAsia"/>
                <w:sz w:val="22"/>
                <w:szCs w:val="22"/>
              </w:rPr>
              <w:t>102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7801161">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2ECE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E14600">
            <w:pPr>
              <w:widowControl/>
              <w:spacing w:line="360" w:lineRule="auto"/>
              <w:jc w:val="left"/>
              <w:rPr>
                <w:color w:val="000000"/>
                <w:szCs w:val="21"/>
              </w:rPr>
            </w:pPr>
            <w:r>
              <w:rPr>
                <w:rFonts w:hint="eastAsia"/>
                <w:color w:val="000000"/>
                <w:sz w:val="22"/>
                <w:szCs w:val="22"/>
              </w:rPr>
              <w:t>54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BAA1F8">
            <w:pPr>
              <w:widowControl/>
              <w:spacing w:line="360" w:lineRule="auto"/>
              <w:jc w:val="left"/>
              <w:rPr>
                <w:szCs w:val="21"/>
              </w:rPr>
            </w:pPr>
            <w:r>
              <w:rPr>
                <w:rFonts w:hint="eastAsia"/>
                <w:sz w:val="22"/>
                <w:szCs w:val="22"/>
              </w:rPr>
              <w:t>拔河绳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866D82">
            <w:pPr>
              <w:widowControl/>
              <w:spacing w:line="360" w:lineRule="auto"/>
              <w:jc w:val="left"/>
              <w:rPr>
                <w:color w:val="000000"/>
                <w:szCs w:val="21"/>
              </w:rPr>
            </w:pPr>
            <w:r>
              <w:rPr>
                <w:rFonts w:hint="eastAsia"/>
                <w:sz w:val="22"/>
                <w:szCs w:val="22"/>
              </w:rPr>
              <w:t>1、拔河绳应用麻绳多股绞合而成。</w:t>
            </w:r>
            <w:r>
              <w:rPr>
                <w:rFonts w:hint="eastAsia"/>
                <w:sz w:val="22"/>
                <w:szCs w:val="22"/>
              </w:rPr>
              <w:br w:type="textWrapping"/>
            </w:r>
            <w:r>
              <w:rPr>
                <w:rFonts w:hint="eastAsia"/>
                <w:sz w:val="22"/>
                <w:szCs w:val="22"/>
              </w:rPr>
              <w:t>2．绳长约30m，直径Φ40mm；</w:t>
            </w:r>
            <w:r>
              <w:rPr>
                <w:rFonts w:hint="eastAsia"/>
                <w:sz w:val="22"/>
                <w:szCs w:val="22"/>
              </w:rPr>
              <w:br w:type="textWrapping"/>
            </w:r>
            <w:r>
              <w:rPr>
                <w:rFonts w:hint="eastAsia"/>
                <w:sz w:val="22"/>
                <w:szCs w:val="22"/>
              </w:rPr>
              <w:t>3．绳的两端结孔，绳的质地无霉变、腐朽、虫咬等缺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3458CA">
            <w:pPr>
              <w:widowControl/>
              <w:spacing w:line="360" w:lineRule="auto"/>
              <w:jc w:val="left"/>
              <w:rPr>
                <w:szCs w:val="21"/>
              </w:rPr>
            </w:pPr>
            <w:r>
              <w:rPr>
                <w:rFonts w:hint="eastAsia"/>
                <w:sz w:val="22"/>
                <w:szCs w:val="22"/>
              </w:rPr>
              <w:t>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FC89EE">
            <w:pPr>
              <w:widowControl/>
              <w:spacing w:line="360" w:lineRule="auto"/>
              <w:jc w:val="left"/>
              <w:rPr>
                <w:szCs w:val="21"/>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17B530F8">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3AB8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C31CCD">
            <w:pPr>
              <w:widowControl/>
              <w:spacing w:line="360" w:lineRule="auto"/>
              <w:jc w:val="left"/>
              <w:rPr>
                <w:color w:val="000000"/>
                <w:szCs w:val="21"/>
              </w:rPr>
            </w:pPr>
            <w:r>
              <w:rPr>
                <w:rFonts w:hint="eastAsia"/>
                <w:color w:val="000000"/>
                <w:sz w:val="22"/>
                <w:szCs w:val="22"/>
              </w:rPr>
              <w:t>55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3FAEAB">
            <w:pPr>
              <w:widowControl/>
              <w:spacing w:line="360" w:lineRule="auto"/>
              <w:jc w:val="left"/>
              <w:rPr>
                <w:szCs w:val="21"/>
              </w:rPr>
            </w:pPr>
            <w:r>
              <w:rPr>
                <w:rFonts w:hint="eastAsia"/>
                <w:sz w:val="22"/>
                <w:szCs w:val="22"/>
              </w:rPr>
              <w:t>肋木架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B4426E">
            <w:pPr>
              <w:widowControl/>
              <w:spacing w:line="360" w:lineRule="auto"/>
              <w:jc w:val="left"/>
              <w:rPr>
                <w:color w:val="000000"/>
                <w:szCs w:val="21"/>
              </w:rPr>
            </w:pPr>
            <w:r>
              <w:rPr>
                <w:rFonts w:hint="eastAsia"/>
                <w:sz w:val="22"/>
                <w:szCs w:val="22"/>
              </w:rPr>
              <w:br w:type="textWrapping"/>
            </w:r>
            <w:r>
              <w:rPr>
                <w:rFonts w:hint="eastAsia"/>
                <w:sz w:val="22"/>
                <w:szCs w:val="22"/>
              </w:rPr>
              <w:t>宜三柱二间，使用宽度≥1000mm,最高使用高度2500mm±100mm，。立柱规格为Φ114X3.5mm焊管，横撑规格为φ32X2.5mm焊管。器材符合新国标GB19272-2011标准。所有钢制件表面均经机械打沙除锈、平整打磨等初级处理后在专业喷涂线上采用纯聚脂粉末喷涂完成最后表面处理，涂层厚度70—80um，铅笔硬度达3H+，试品经GB1771-91 36小时盐雾试验，涂膜无变化，划格处单面腐蚀＜2mm，产品具有耐酸碱、耐湿热、抗老化、外观美观等优点，能适合潮湿和酸雨环境，适用于室外使用，且产品涂料配方不含有毒元素，避免损害使用者的健康。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503AC1">
            <w:pPr>
              <w:widowControl/>
              <w:spacing w:line="360" w:lineRule="auto"/>
              <w:jc w:val="left"/>
              <w:rPr>
                <w:szCs w:val="21"/>
              </w:rPr>
            </w:pPr>
            <w:r>
              <w:rPr>
                <w:rFonts w:hint="eastAsia"/>
                <w:sz w:val="22"/>
                <w:szCs w:val="22"/>
              </w:rPr>
              <w:t>间</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609F31">
            <w:pPr>
              <w:widowControl/>
              <w:spacing w:line="360" w:lineRule="auto"/>
              <w:jc w:val="left"/>
              <w:rPr>
                <w:szCs w:val="21"/>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ECBD716">
            <w:pPr>
              <w:widowControl/>
              <w:spacing w:line="360" w:lineRule="auto"/>
              <w:jc w:val="left"/>
              <w:rPr>
                <w:rFonts w:ascii="宋体" w:hAnsi="宋体" w:eastAsia="宋体" w:cs="仿宋"/>
                <w:color w:val="000000"/>
                <w:kern w:val="0"/>
                <w:szCs w:val="21"/>
                <w:shd w:val="clear" w:color="auto" w:fill="FFFFFF"/>
              </w:rPr>
            </w:pPr>
            <w:r>
              <w:rPr>
                <w:rFonts w:ascii="宋体" w:hAnsi="宋体" w:eastAsia="宋体" w:cs="仿宋"/>
                <w:color w:val="000000"/>
                <w:kern w:val="0"/>
                <w:szCs w:val="21"/>
                <w:shd w:val="clear" w:color="auto" w:fill="FFFFFF"/>
              </w:rPr>
              <w:t>否</w:t>
            </w:r>
          </w:p>
        </w:tc>
      </w:tr>
      <w:tr w14:paraId="1CD6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A9EA87">
            <w:pPr>
              <w:widowControl/>
              <w:spacing w:line="360" w:lineRule="auto"/>
              <w:jc w:val="left"/>
              <w:rPr>
                <w:color w:val="000000"/>
                <w:sz w:val="22"/>
                <w:szCs w:val="22"/>
              </w:rPr>
            </w:pPr>
            <w:r>
              <w:rPr>
                <w:rFonts w:hint="eastAsia"/>
                <w:color w:val="000000"/>
                <w:sz w:val="22"/>
                <w:szCs w:val="22"/>
              </w:rPr>
              <w:t>56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AC0A7C">
            <w:pPr>
              <w:widowControl/>
              <w:spacing w:line="360" w:lineRule="auto"/>
              <w:jc w:val="left"/>
              <w:rPr>
                <w:sz w:val="22"/>
                <w:szCs w:val="22"/>
              </w:rPr>
            </w:pPr>
            <w:r>
              <w:rPr>
                <w:rFonts w:hint="eastAsia"/>
                <w:sz w:val="22"/>
                <w:szCs w:val="22"/>
              </w:rPr>
              <w:t>平行梯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576A35">
            <w:pPr>
              <w:widowControl/>
              <w:spacing w:line="360" w:lineRule="auto"/>
              <w:jc w:val="left"/>
              <w:rPr>
                <w:sz w:val="22"/>
                <w:szCs w:val="22"/>
              </w:rPr>
            </w:pPr>
            <w:r>
              <w:rPr>
                <w:rFonts w:hint="eastAsia"/>
                <w:sz w:val="22"/>
                <w:szCs w:val="22"/>
              </w:rPr>
              <w:t>长3000mm±500mm,有效使用宽度600mm±100mm,立柱规格为Φ114X3.5mm焊管，横撑规格为φ32X2.5mm焊管。支撑管规格为φ48X2.5mm焊管.紧固件为不锈钢材质，所有螺栓为防盗螺栓。器材符合新国标GB19272-2011标准。所有钢制件表面均经机械打沙除锈、平整打磨等初级处理后在专业喷涂线上采用纯聚脂粉末喷涂完成最后表面处理，涂层厚度70—80um，铅笔硬度达3H+，试品经GB1771-91 36小时盐雾试验，涂膜无变化，划格处单面腐蚀＜2mm，产品具有耐酸碱、耐湿热、抗老化、外观美观等优点，能适合潮湿和酸雨环境，适用于室外使用，且产品涂料配方不含有毒元素，避免损害使用者的健康。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A7A717">
            <w:pPr>
              <w:widowControl/>
              <w:spacing w:line="360" w:lineRule="auto"/>
              <w:jc w:val="left"/>
              <w:rPr>
                <w:sz w:val="22"/>
                <w:szCs w:val="22"/>
              </w:rPr>
            </w:pPr>
            <w:r>
              <w:rPr>
                <w:rFonts w:hint="eastAsia"/>
                <w:sz w:val="22"/>
                <w:szCs w:val="22"/>
              </w:rPr>
              <w:t>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9A49CB">
            <w:pPr>
              <w:widowControl/>
              <w:spacing w:line="360" w:lineRule="auto"/>
              <w:jc w:val="left"/>
              <w:rPr>
                <w:sz w:val="22"/>
                <w:szCs w:val="22"/>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C018C8B">
            <w:pPr>
              <w:widowControl/>
              <w:spacing w:line="360" w:lineRule="auto"/>
              <w:jc w:val="left"/>
              <w:rPr>
                <w:color w:val="000000"/>
                <w:sz w:val="22"/>
                <w:szCs w:val="22"/>
              </w:rPr>
            </w:pPr>
            <w:r>
              <w:rPr>
                <w:rFonts w:ascii="宋体" w:hAnsi="宋体" w:eastAsia="宋体" w:cs="仿宋"/>
                <w:color w:val="000000"/>
                <w:kern w:val="0"/>
                <w:szCs w:val="21"/>
                <w:shd w:val="clear" w:color="auto" w:fill="FFFFFF"/>
              </w:rPr>
              <w:t>否</w:t>
            </w:r>
          </w:p>
        </w:tc>
      </w:tr>
      <w:tr w14:paraId="0220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4FD0D6">
            <w:pPr>
              <w:widowControl/>
              <w:spacing w:line="360" w:lineRule="auto"/>
              <w:jc w:val="left"/>
              <w:rPr>
                <w:color w:val="000000"/>
                <w:sz w:val="22"/>
                <w:szCs w:val="22"/>
              </w:rPr>
            </w:pPr>
            <w:r>
              <w:rPr>
                <w:rFonts w:hint="eastAsia"/>
                <w:color w:val="000000"/>
                <w:sz w:val="22"/>
                <w:szCs w:val="22"/>
              </w:rPr>
              <w:t>57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9EB802">
            <w:pPr>
              <w:widowControl/>
              <w:spacing w:line="360" w:lineRule="auto"/>
              <w:jc w:val="left"/>
              <w:rPr>
                <w:sz w:val="22"/>
                <w:szCs w:val="22"/>
              </w:rPr>
            </w:pPr>
            <w:r>
              <w:rPr>
                <w:rFonts w:hint="eastAsia"/>
                <w:sz w:val="22"/>
                <w:szCs w:val="22"/>
              </w:rPr>
              <w:t>平衡垫</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80B1C1">
            <w:pPr>
              <w:widowControl/>
              <w:spacing w:line="360" w:lineRule="auto"/>
              <w:jc w:val="left"/>
              <w:rPr>
                <w:sz w:val="22"/>
                <w:szCs w:val="22"/>
              </w:rPr>
            </w:pPr>
            <w:r>
              <w:rPr>
                <w:rFonts w:hint="eastAsia"/>
                <w:sz w:val="22"/>
                <w:szCs w:val="22"/>
              </w:rPr>
              <w:t>乳胶材质，可锻炼平衡能力，柔软，抗压。</w:t>
            </w:r>
            <w:r>
              <w:rPr>
                <w:rFonts w:hint="eastAsia" w:ascii="仿宋" w:hAnsi="仿宋" w:eastAsia="仿宋" w:cs="仿宋"/>
                <w:kern w:val="0"/>
                <w:sz w:val="32"/>
                <w:szCs w:val="32"/>
                <w:shd w:val="clear" w:color="auto" w:fill="FFFFFF"/>
              </w:rPr>
              <w:t>★</w:t>
            </w:r>
            <w:r>
              <w:rPr>
                <w:rFonts w:hint="eastAsia"/>
                <w:sz w:val="22"/>
                <w:szCs w:val="22"/>
              </w:rPr>
              <w:t>平衡垫需提供由第三方检测机构出具的委托抽样检测报告复印件，报告须具备 CMA 认证标志，并符合GB/T 1952.2-2023标准，检测内容包含：乳胶压陷硬度。中标后提供原件，如无法提供取消中标资格。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662F75">
            <w:pPr>
              <w:widowControl/>
              <w:spacing w:line="360" w:lineRule="auto"/>
              <w:jc w:val="left"/>
              <w:rPr>
                <w:sz w:val="22"/>
                <w:szCs w:val="22"/>
              </w:rPr>
            </w:pPr>
            <w:r>
              <w:rPr>
                <w:rFonts w:hint="eastAsia"/>
                <w:sz w:val="22"/>
                <w:szCs w:val="22"/>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69A92D">
            <w:pPr>
              <w:widowControl/>
              <w:spacing w:line="360" w:lineRule="auto"/>
              <w:jc w:val="left"/>
              <w:rPr>
                <w:sz w:val="22"/>
                <w:szCs w:val="22"/>
              </w:rPr>
            </w:pPr>
            <w:r>
              <w:rPr>
                <w:rFonts w:hint="eastAsia"/>
                <w:sz w:val="22"/>
                <w:szCs w:val="22"/>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9B94DD3">
            <w:pPr>
              <w:widowControl/>
              <w:spacing w:line="360" w:lineRule="auto"/>
              <w:jc w:val="left"/>
              <w:rPr>
                <w:color w:val="000000"/>
                <w:sz w:val="22"/>
                <w:szCs w:val="22"/>
              </w:rPr>
            </w:pPr>
            <w:r>
              <w:rPr>
                <w:rFonts w:hint="eastAsia"/>
                <w:color w:val="000000"/>
                <w:sz w:val="22"/>
                <w:szCs w:val="22"/>
              </w:rPr>
              <w:t>是</w:t>
            </w:r>
          </w:p>
        </w:tc>
      </w:tr>
      <w:tr w14:paraId="5624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E9BA97">
            <w:pPr>
              <w:widowControl/>
              <w:spacing w:line="360" w:lineRule="auto"/>
              <w:jc w:val="left"/>
              <w:rPr>
                <w:color w:val="000000"/>
                <w:sz w:val="22"/>
                <w:szCs w:val="22"/>
              </w:rPr>
            </w:pPr>
            <w:r>
              <w:rPr>
                <w:rFonts w:hint="eastAsia"/>
                <w:color w:val="000000"/>
                <w:sz w:val="22"/>
                <w:szCs w:val="22"/>
              </w:rPr>
              <w:t>58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3F5E2F">
            <w:pPr>
              <w:widowControl/>
              <w:spacing w:line="360" w:lineRule="auto"/>
              <w:jc w:val="left"/>
              <w:rPr>
                <w:sz w:val="22"/>
                <w:szCs w:val="22"/>
              </w:rPr>
            </w:pPr>
            <w:r>
              <w:rPr>
                <w:rFonts w:hint="eastAsia"/>
                <w:sz w:val="22"/>
                <w:szCs w:val="22"/>
              </w:rPr>
              <w:t>身高体重测试仪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571CA9">
            <w:pPr>
              <w:widowControl/>
              <w:spacing w:line="360" w:lineRule="auto"/>
              <w:jc w:val="left"/>
              <w:rPr>
                <w:sz w:val="22"/>
                <w:szCs w:val="22"/>
              </w:rPr>
            </w:pPr>
            <w:r>
              <w:rPr>
                <w:rFonts w:hint="eastAsia"/>
                <w:sz w:val="22"/>
                <w:szCs w:val="22"/>
              </w:rPr>
              <w:t>主机：</w:t>
            </w:r>
            <w:r>
              <w:rPr>
                <w:rFonts w:hint="eastAsia"/>
                <w:sz w:val="22"/>
                <w:szCs w:val="22"/>
              </w:rPr>
              <w:br w:type="textWrapping"/>
            </w:r>
            <w:r>
              <w:rPr>
                <w:rFonts w:hint="eastAsia"/>
                <w:sz w:val="22"/>
                <w:szCs w:val="22"/>
              </w:rPr>
              <w:t>1、采用安卓系统7.1，图形化的操作界面；1.8G四核处理器，2G DDR3内存，8G NAND Flash，内置大功率锂电池；</w:t>
            </w:r>
            <w:r>
              <w:rPr>
                <w:rFonts w:hint="eastAsia"/>
                <w:sz w:val="22"/>
                <w:szCs w:val="22"/>
              </w:rPr>
              <w:br w:type="textWrapping"/>
            </w:r>
            <w:r>
              <w:rPr>
                <w:rFonts w:hint="eastAsia"/>
                <w:sz w:val="22"/>
                <w:szCs w:val="22"/>
              </w:rPr>
              <w:t>2、★采用10.1英寸真彩LCD液晶屏，可实时显示测试者的姓名、学号、照片等各种基本信息和测试成绩；同时实时显示外设电量；</w:t>
            </w:r>
            <w:r>
              <w:rPr>
                <w:rFonts w:hint="eastAsia"/>
                <w:sz w:val="22"/>
                <w:szCs w:val="22"/>
              </w:rPr>
              <w:br w:type="textWrapping"/>
            </w:r>
            <w:r>
              <w:rPr>
                <w:rFonts w:hint="eastAsia"/>
                <w:sz w:val="22"/>
                <w:szCs w:val="22"/>
              </w:rPr>
              <w:t>3、★采用硅胶按键和触摸按键，内置二维码扫描仪（非外接型），自动识别测试者二维码身份信息，多重保障，经久耐用，适用于大规模测试。</w:t>
            </w:r>
            <w:r>
              <w:rPr>
                <w:rFonts w:hint="eastAsia"/>
                <w:sz w:val="22"/>
                <w:szCs w:val="22"/>
              </w:rPr>
              <w:br w:type="textWrapping"/>
            </w:r>
            <w:r>
              <w:rPr>
                <w:rFonts w:hint="eastAsia"/>
                <w:sz w:val="22"/>
                <w:szCs w:val="22"/>
              </w:rPr>
              <w:t>4、★内置不少于4个USB接口，可插接普通的键盘和鼠标，以方便用户输入；</w:t>
            </w:r>
            <w:r>
              <w:rPr>
                <w:rFonts w:hint="eastAsia"/>
                <w:sz w:val="22"/>
                <w:szCs w:val="22"/>
              </w:rPr>
              <w:br w:type="textWrapping"/>
            </w:r>
            <w:r>
              <w:rPr>
                <w:rFonts w:hint="eastAsia"/>
                <w:sz w:val="22"/>
                <w:szCs w:val="22"/>
              </w:rPr>
              <w:t>5、具有多种身份识别功能：支持触摸屏输入、机械键盘输入、非接触式IC卡（兼容校园一卡通）、条码扫描仪等识别方法；</w:t>
            </w:r>
            <w:r>
              <w:rPr>
                <w:rFonts w:hint="eastAsia"/>
                <w:sz w:val="22"/>
                <w:szCs w:val="22"/>
              </w:rPr>
              <w:br w:type="textWrapping"/>
            </w:r>
            <w:r>
              <w:rPr>
                <w:rFonts w:hint="eastAsia"/>
                <w:sz w:val="22"/>
                <w:szCs w:val="22"/>
              </w:rPr>
              <w:t>6、支持批量导入学生信息和照片，支持导出测试成绩至U盘自动生成Excel表格；</w:t>
            </w:r>
            <w:r>
              <w:rPr>
                <w:rFonts w:hint="eastAsia"/>
                <w:sz w:val="22"/>
                <w:szCs w:val="22"/>
              </w:rPr>
              <w:br w:type="textWrapping"/>
            </w:r>
            <w:r>
              <w:rPr>
                <w:rFonts w:hint="eastAsia"/>
                <w:sz w:val="22"/>
                <w:szCs w:val="22"/>
              </w:rPr>
              <w:t>7、内含海量存储芯片，并采用双存储介质备份；单机测试数据可存储50万条以上；</w:t>
            </w:r>
            <w:r>
              <w:rPr>
                <w:rFonts w:hint="eastAsia"/>
                <w:sz w:val="22"/>
                <w:szCs w:val="22"/>
              </w:rPr>
              <w:br w:type="textWrapping"/>
            </w:r>
            <w:r>
              <w:rPr>
                <w:rFonts w:hint="eastAsia"/>
                <w:sz w:val="22"/>
                <w:szCs w:val="22"/>
              </w:rPr>
              <w:t>8、数据上传方便，支持实时上传和批量上传两种数据传输方式；也可以U盘、SD卡等方式一次性导入计算机；</w:t>
            </w:r>
            <w:r>
              <w:rPr>
                <w:rFonts w:hint="eastAsia"/>
                <w:sz w:val="22"/>
                <w:szCs w:val="22"/>
              </w:rPr>
              <w:br w:type="textWrapping"/>
            </w:r>
            <w:r>
              <w:rPr>
                <w:rFonts w:hint="eastAsia"/>
                <w:sz w:val="22"/>
                <w:szCs w:val="22"/>
              </w:rPr>
              <w:t>9、主机自带评分功能，支持U盘直接导入国标和自定义评分标准，主机内嵌国标可以根据年级性别项目进行实时评分，适用于体测；也可以自定义导入评分标准对测试结果进行评分，适用于考试。</w:t>
            </w:r>
            <w:r>
              <w:rPr>
                <w:rFonts w:hint="eastAsia"/>
                <w:sz w:val="22"/>
                <w:szCs w:val="22"/>
              </w:rPr>
              <w:br w:type="textWrapping"/>
            </w:r>
            <w:r>
              <w:rPr>
                <w:rFonts w:hint="eastAsia"/>
                <w:sz w:val="22"/>
                <w:szCs w:val="22"/>
              </w:rPr>
              <w:t>10、主机具备历史数据对比功能。</w:t>
            </w:r>
            <w:r>
              <w:rPr>
                <w:rFonts w:hint="eastAsia"/>
                <w:sz w:val="22"/>
                <w:szCs w:val="22"/>
              </w:rPr>
              <w:br w:type="textWrapping"/>
            </w:r>
            <w:r>
              <w:rPr>
                <w:rFonts w:hint="eastAsia"/>
                <w:sz w:val="22"/>
                <w:szCs w:val="22"/>
              </w:rPr>
              <w:t>11、主机数据支持测试人员、成绩、测试日期及时间的查询，方便后期督查。主机具有日志管理，记录操作人员在主机上的所有操作，便于异常情况的追溯。</w:t>
            </w:r>
            <w:r>
              <w:rPr>
                <w:rFonts w:hint="eastAsia"/>
                <w:sz w:val="22"/>
                <w:szCs w:val="22"/>
              </w:rPr>
              <w:br w:type="textWrapping"/>
            </w:r>
            <w:r>
              <w:rPr>
                <w:rFonts w:hint="eastAsia"/>
                <w:sz w:val="22"/>
                <w:szCs w:val="22"/>
              </w:rPr>
              <w:t>12、主机具有数据备份和恢复功能，防止误操作，支持一键恢复，自动恢复测试数据。</w:t>
            </w:r>
            <w:r>
              <w:rPr>
                <w:rFonts w:hint="eastAsia"/>
                <w:sz w:val="22"/>
                <w:szCs w:val="22"/>
              </w:rPr>
              <w:br w:type="textWrapping"/>
            </w:r>
            <w:r>
              <w:rPr>
                <w:rFonts w:hint="eastAsia"/>
                <w:sz w:val="22"/>
                <w:szCs w:val="22"/>
              </w:rPr>
              <w:t>13、支持多人同时测试，提高测试效率；主机具有内置自动一体化热敏打印机功能（非外接型），也可外接打印机，实时打印测试成绩，便于测试者即时掌握自身实际身体素质情况；智能化系统设备，有线或无线网络传输。</w:t>
            </w:r>
            <w:r>
              <w:rPr>
                <w:rFonts w:hint="eastAsia"/>
                <w:sz w:val="22"/>
                <w:szCs w:val="22"/>
              </w:rPr>
              <w:br w:type="textWrapping"/>
            </w:r>
            <w:r>
              <w:rPr>
                <w:rFonts w:hint="eastAsia"/>
                <w:sz w:val="22"/>
                <w:szCs w:val="22"/>
              </w:rPr>
              <w:t>14、具有双芯片存储功能，支持100000条数据存储；带有高速通讯线插口，传输速度快、数据精确，实现了测试数据零掉包率；</w:t>
            </w:r>
            <w:r>
              <w:rPr>
                <w:rFonts w:hint="eastAsia"/>
                <w:sz w:val="22"/>
                <w:szCs w:val="22"/>
              </w:rPr>
              <w:br w:type="textWrapping"/>
            </w:r>
            <w:r>
              <w:rPr>
                <w:rFonts w:hint="eastAsia"/>
                <w:sz w:val="22"/>
                <w:szCs w:val="22"/>
              </w:rPr>
              <w:t>15、本仪器自带有语音提示（测试步骤提示/测试方法提示）</w:t>
            </w:r>
            <w:r>
              <w:rPr>
                <w:rFonts w:hint="eastAsia"/>
                <w:sz w:val="22"/>
                <w:szCs w:val="22"/>
              </w:rPr>
              <w:br w:type="textWrapping"/>
            </w:r>
            <w:r>
              <w:rPr>
                <w:rFonts w:hint="eastAsia"/>
                <w:sz w:val="22"/>
                <w:szCs w:val="22"/>
              </w:rPr>
              <w:t>16、主机内置大容量锂电池，实现断电工作和插电工作两种模式；</w:t>
            </w:r>
            <w:r>
              <w:rPr>
                <w:rFonts w:hint="eastAsia"/>
                <w:sz w:val="22"/>
                <w:szCs w:val="22"/>
              </w:rPr>
              <w:br w:type="textWrapping"/>
            </w:r>
            <w:r>
              <w:rPr>
                <w:rFonts w:hint="eastAsia"/>
                <w:sz w:val="22"/>
                <w:szCs w:val="22"/>
              </w:rPr>
              <w:t>17、测试数据可上传至国家学生体质健康管理系统或教育部；</w:t>
            </w:r>
            <w:r>
              <w:rPr>
                <w:rFonts w:hint="eastAsia"/>
                <w:sz w:val="22"/>
                <w:szCs w:val="22"/>
              </w:rPr>
              <w:br w:type="textWrapping"/>
            </w:r>
            <w:r>
              <w:rPr>
                <w:rFonts w:hint="eastAsia"/>
                <w:sz w:val="22"/>
                <w:szCs w:val="22"/>
              </w:rPr>
              <w:t>18、可靠性高、耐疲劳、寿命长，适应频繁、大量人群集中测试。根据GB/T19851.12-2005《学生体质健康测试器材》和国家标准设计。</w:t>
            </w:r>
            <w:r>
              <w:rPr>
                <w:rFonts w:hint="eastAsia"/>
                <w:sz w:val="22"/>
                <w:szCs w:val="22"/>
              </w:rPr>
              <w:br w:type="textWrapping"/>
            </w:r>
            <w:r>
              <w:rPr>
                <w:rFonts w:hint="eastAsia"/>
                <w:sz w:val="22"/>
                <w:szCs w:val="22"/>
              </w:rPr>
              <w:t>单机：</w:t>
            </w:r>
            <w:r>
              <w:rPr>
                <w:rFonts w:hint="eastAsia"/>
                <w:sz w:val="22"/>
                <w:szCs w:val="22"/>
              </w:rPr>
              <w:br w:type="textWrapping"/>
            </w:r>
            <w:r>
              <w:rPr>
                <w:rFonts w:hint="eastAsia"/>
                <w:sz w:val="22"/>
                <w:szCs w:val="22"/>
              </w:rPr>
              <w:t>1、同时完成身高和体重的测试。                                                                                                                                                                             2、身高测试量程：90cm—210cm 分辨率：0.1cm 测试误差：±0.2%FS</w:t>
            </w:r>
            <w:r>
              <w:rPr>
                <w:rFonts w:hint="eastAsia"/>
                <w:sz w:val="22"/>
                <w:szCs w:val="22"/>
              </w:rPr>
              <w:br w:type="textWrapping"/>
            </w:r>
            <w:r>
              <w:rPr>
                <w:rFonts w:hint="eastAsia"/>
                <w:sz w:val="22"/>
                <w:szCs w:val="22"/>
              </w:rPr>
              <w:t xml:space="preserve">   体重测试量程：3kg—150kg  分辨率：0.1kg 测试误差：±0.3%FS                                                                                                                                                                                                                                </w:t>
            </w:r>
            <w:r>
              <w:rPr>
                <w:rFonts w:hint="eastAsia"/>
                <w:sz w:val="22"/>
                <w:szCs w:val="22"/>
              </w:rPr>
              <w:br w:type="textWrapping"/>
            </w:r>
            <w:r>
              <w:rPr>
                <w:rFonts w:hint="eastAsia"/>
                <w:sz w:val="22"/>
                <w:szCs w:val="22"/>
              </w:rPr>
              <w:t>3、可以多人同时测试，测试次数可设置，体现公平、灵活；</w:t>
            </w:r>
            <w:r>
              <w:rPr>
                <w:rFonts w:hint="eastAsia"/>
                <w:sz w:val="22"/>
                <w:szCs w:val="22"/>
              </w:rPr>
              <w:br w:type="textWrapping"/>
            </w:r>
            <w:r>
              <w:rPr>
                <w:rFonts w:hint="eastAsia"/>
                <w:sz w:val="22"/>
                <w:szCs w:val="22"/>
              </w:rPr>
              <w:t>4、★外设自带≥2LCD显示屏，可显示测试人员信息和测试结果；</w:t>
            </w:r>
            <w:r>
              <w:rPr>
                <w:rFonts w:hint="eastAsia"/>
                <w:sz w:val="22"/>
                <w:szCs w:val="22"/>
              </w:rPr>
              <w:br w:type="textWrapping"/>
            </w:r>
            <w:r>
              <w:rPr>
                <w:rFonts w:hint="eastAsia"/>
                <w:sz w:val="22"/>
                <w:szCs w:val="22"/>
              </w:rPr>
              <w:t>5、★与主机无线连接，可单机使用，18650锂电池供电，待机时间不低于36小时，使用时间不低于12小时，单机有可拆盖便于电池随时更换；</w:t>
            </w:r>
            <w:r>
              <w:rPr>
                <w:rFonts w:hint="eastAsia"/>
                <w:sz w:val="22"/>
                <w:szCs w:val="22"/>
              </w:rPr>
              <w:br w:type="textWrapping"/>
            </w:r>
            <w:r>
              <w:rPr>
                <w:rFonts w:hint="eastAsia"/>
                <w:sz w:val="22"/>
                <w:szCs w:val="22"/>
              </w:rPr>
              <w:t>6、★单机可独立存储2万条测试数据，附件具有4方向硅胶按键，可浏览、查询、删除测试数据；</w:t>
            </w:r>
            <w:r>
              <w:rPr>
                <w:rFonts w:hint="eastAsia"/>
                <w:sz w:val="22"/>
                <w:szCs w:val="22"/>
              </w:rPr>
              <w:br w:type="textWrapping"/>
            </w:r>
            <w:r>
              <w:rPr>
                <w:rFonts w:hint="eastAsia"/>
                <w:sz w:val="22"/>
                <w:szCs w:val="22"/>
              </w:rPr>
              <w:t>7、单机具有传感器接口，2个RS-485网线接口和DC-5V充电接口；</w:t>
            </w:r>
            <w:r>
              <w:rPr>
                <w:rFonts w:hint="eastAsia"/>
                <w:sz w:val="22"/>
                <w:szCs w:val="22"/>
              </w:rPr>
              <w:br w:type="textWrapping"/>
            </w:r>
            <w:r>
              <w:rPr>
                <w:rFonts w:hint="eastAsia"/>
                <w:sz w:val="22"/>
                <w:szCs w:val="22"/>
              </w:rPr>
              <w:t>8、外设具备欠压指示、电量实时显示、低电量自动关机功能；</w:t>
            </w:r>
            <w:r>
              <w:rPr>
                <w:rFonts w:hint="eastAsia"/>
                <w:sz w:val="22"/>
                <w:szCs w:val="22"/>
              </w:rPr>
              <w:br w:type="textWrapping"/>
            </w:r>
            <w:r>
              <w:rPr>
                <w:rFonts w:hint="eastAsia"/>
                <w:sz w:val="22"/>
                <w:szCs w:val="22"/>
              </w:rPr>
              <w:t>9、外设具有蜂鸣报警提示音。</w:t>
            </w:r>
            <w:r>
              <w:rPr>
                <w:rFonts w:hint="eastAsia"/>
                <w:sz w:val="22"/>
                <w:szCs w:val="22"/>
              </w:rPr>
              <w:br w:type="textWrapping"/>
            </w:r>
            <w:r>
              <w:rPr>
                <w:rFonts w:hint="eastAsia"/>
                <w:sz w:val="22"/>
                <w:szCs w:val="22"/>
              </w:rPr>
              <w:t>★需提供：省级以上产品质量监督检验研究院检测的检测报告复印件；身高体重报告内容具有：耐久疲劳试验≥10万次；检测报告须符合依据GB/T19851.12-2005中小学体育器材和场地 第12部分 学生体质健康测试器材及企业技术条件规定的要求。中标后提供原件，如无法提供取消中标资格。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D8BE61">
            <w:pPr>
              <w:widowControl/>
              <w:spacing w:line="360" w:lineRule="auto"/>
              <w:jc w:val="left"/>
              <w:rPr>
                <w:sz w:val="22"/>
                <w:szCs w:val="22"/>
              </w:rPr>
            </w:pPr>
            <w:r>
              <w:rPr>
                <w:rFonts w:hint="eastAsia"/>
                <w:sz w:val="22"/>
                <w:szCs w:val="22"/>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06A4DF">
            <w:pPr>
              <w:widowControl/>
              <w:spacing w:line="360" w:lineRule="auto"/>
              <w:jc w:val="left"/>
              <w:rPr>
                <w:sz w:val="22"/>
                <w:szCs w:val="22"/>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8C95046">
            <w:pPr>
              <w:widowControl/>
              <w:spacing w:line="360" w:lineRule="auto"/>
              <w:jc w:val="left"/>
              <w:rPr>
                <w:color w:val="000000"/>
                <w:sz w:val="22"/>
                <w:szCs w:val="22"/>
              </w:rPr>
            </w:pPr>
            <w:r>
              <w:rPr>
                <w:rFonts w:hint="eastAsia"/>
                <w:color w:val="000000"/>
                <w:sz w:val="22"/>
                <w:szCs w:val="22"/>
              </w:rPr>
              <w:t>是</w:t>
            </w:r>
          </w:p>
        </w:tc>
      </w:tr>
      <w:tr w14:paraId="1DE8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11C1E2">
            <w:pPr>
              <w:widowControl/>
              <w:spacing w:line="360" w:lineRule="auto"/>
              <w:jc w:val="left"/>
              <w:rPr>
                <w:color w:val="000000"/>
                <w:sz w:val="22"/>
                <w:szCs w:val="22"/>
              </w:rPr>
            </w:pPr>
            <w:r>
              <w:rPr>
                <w:rFonts w:hint="eastAsia"/>
                <w:color w:val="000000"/>
                <w:sz w:val="22"/>
                <w:szCs w:val="22"/>
              </w:rPr>
              <w:t>59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77258E">
            <w:pPr>
              <w:widowControl/>
              <w:spacing w:line="360" w:lineRule="auto"/>
              <w:jc w:val="left"/>
              <w:rPr>
                <w:sz w:val="22"/>
                <w:szCs w:val="22"/>
              </w:rPr>
            </w:pPr>
            <w:r>
              <w:rPr>
                <w:rFonts w:hint="eastAsia"/>
                <w:sz w:val="22"/>
                <w:szCs w:val="22"/>
              </w:rPr>
              <w:t>肺活量测仪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8790AC">
            <w:pPr>
              <w:widowControl/>
              <w:spacing w:line="360" w:lineRule="auto"/>
              <w:jc w:val="left"/>
              <w:rPr>
                <w:sz w:val="22"/>
                <w:szCs w:val="22"/>
              </w:rPr>
            </w:pPr>
            <w:r>
              <w:rPr>
                <w:rFonts w:hint="eastAsia"/>
                <w:sz w:val="22"/>
                <w:szCs w:val="22"/>
              </w:rPr>
              <w:t>主机：</w:t>
            </w:r>
            <w:r>
              <w:rPr>
                <w:rFonts w:hint="eastAsia"/>
                <w:sz w:val="22"/>
                <w:szCs w:val="22"/>
              </w:rPr>
              <w:br w:type="textWrapping"/>
            </w:r>
            <w:r>
              <w:rPr>
                <w:rFonts w:hint="eastAsia"/>
                <w:sz w:val="22"/>
                <w:szCs w:val="22"/>
              </w:rPr>
              <w:t>1、采用安卓系统7.1，图形化的操作界面；1.8G四核处理器，2G DDR3内存，8G NAND Flash，内置大功率锂电池；</w:t>
            </w:r>
            <w:r>
              <w:rPr>
                <w:rFonts w:hint="eastAsia"/>
                <w:sz w:val="22"/>
                <w:szCs w:val="22"/>
              </w:rPr>
              <w:br w:type="textWrapping"/>
            </w:r>
            <w:r>
              <w:rPr>
                <w:rFonts w:hint="eastAsia"/>
                <w:sz w:val="22"/>
                <w:szCs w:val="22"/>
              </w:rPr>
              <w:t>2、★采用10.1英寸真彩LCD液晶屏，可实时显示测试者的姓名、学号、照片等各种基本信息和测试成绩；同时实时显示外设电量；</w:t>
            </w:r>
            <w:r>
              <w:rPr>
                <w:rFonts w:hint="eastAsia"/>
                <w:sz w:val="22"/>
                <w:szCs w:val="22"/>
              </w:rPr>
              <w:br w:type="textWrapping"/>
            </w:r>
            <w:r>
              <w:rPr>
                <w:rFonts w:hint="eastAsia"/>
                <w:sz w:val="22"/>
                <w:szCs w:val="22"/>
              </w:rPr>
              <w:t>3、★采用硅胶按键和触摸按键，内置二维码扫描仪（非外接型），自动识别测试者二维码身份信息，多重保障，经久耐用，适用于大规模测试。</w:t>
            </w:r>
            <w:r>
              <w:rPr>
                <w:rFonts w:hint="eastAsia"/>
                <w:sz w:val="22"/>
                <w:szCs w:val="22"/>
              </w:rPr>
              <w:br w:type="textWrapping"/>
            </w:r>
            <w:r>
              <w:rPr>
                <w:rFonts w:hint="eastAsia"/>
                <w:sz w:val="22"/>
                <w:szCs w:val="22"/>
              </w:rPr>
              <w:t>4、★内置不少于4个USB接口，可插接普通的键盘和鼠标，以方便用户输入；</w:t>
            </w:r>
            <w:r>
              <w:rPr>
                <w:rFonts w:hint="eastAsia"/>
                <w:sz w:val="22"/>
                <w:szCs w:val="22"/>
              </w:rPr>
              <w:br w:type="textWrapping"/>
            </w:r>
            <w:r>
              <w:rPr>
                <w:rFonts w:hint="eastAsia"/>
                <w:sz w:val="22"/>
                <w:szCs w:val="22"/>
              </w:rPr>
              <w:t>5、具有多种身份识别功能：支持触摸屏输入、机械键盘输入、非接触式IC卡（兼容校园一卡通）、条码扫描仪等识别方法；</w:t>
            </w:r>
            <w:r>
              <w:rPr>
                <w:rFonts w:hint="eastAsia"/>
                <w:sz w:val="22"/>
                <w:szCs w:val="22"/>
              </w:rPr>
              <w:br w:type="textWrapping"/>
            </w:r>
            <w:r>
              <w:rPr>
                <w:rFonts w:hint="eastAsia"/>
                <w:sz w:val="22"/>
                <w:szCs w:val="22"/>
              </w:rPr>
              <w:t>6、支持批量导入学生信息和照片，支持导出测试成绩至U盘自动生成Excel表格；</w:t>
            </w:r>
            <w:r>
              <w:rPr>
                <w:rFonts w:hint="eastAsia"/>
                <w:sz w:val="22"/>
                <w:szCs w:val="22"/>
              </w:rPr>
              <w:br w:type="textWrapping"/>
            </w:r>
            <w:r>
              <w:rPr>
                <w:rFonts w:hint="eastAsia"/>
                <w:sz w:val="22"/>
                <w:szCs w:val="22"/>
              </w:rPr>
              <w:t>7、内含海量存储芯片，并采用双存储介质备份；单机测试数据可存储50万条以上；</w:t>
            </w:r>
            <w:r>
              <w:rPr>
                <w:rFonts w:hint="eastAsia"/>
                <w:sz w:val="22"/>
                <w:szCs w:val="22"/>
              </w:rPr>
              <w:br w:type="textWrapping"/>
            </w:r>
            <w:r>
              <w:rPr>
                <w:rFonts w:hint="eastAsia"/>
                <w:sz w:val="22"/>
                <w:szCs w:val="22"/>
              </w:rPr>
              <w:t>8、数据上传方便，支持实时上传和批量上传两种数据传输方式；也可以U盘、SD卡等方式一次性导入计算机；</w:t>
            </w:r>
            <w:r>
              <w:rPr>
                <w:rFonts w:hint="eastAsia"/>
                <w:sz w:val="22"/>
                <w:szCs w:val="22"/>
              </w:rPr>
              <w:br w:type="textWrapping"/>
            </w:r>
            <w:r>
              <w:rPr>
                <w:rFonts w:hint="eastAsia"/>
                <w:sz w:val="22"/>
                <w:szCs w:val="22"/>
              </w:rPr>
              <w:t>9、主机自带评分功能，支持U盘直接导入国标和自定义评分标准，主机内嵌国标可以根据年级性别项目进行实时评分，适用于体测；也可以自定义导入评分标准对测试结果进行评分，适用于考试。</w:t>
            </w:r>
            <w:r>
              <w:rPr>
                <w:rFonts w:hint="eastAsia"/>
                <w:sz w:val="22"/>
                <w:szCs w:val="22"/>
              </w:rPr>
              <w:br w:type="textWrapping"/>
            </w:r>
            <w:r>
              <w:rPr>
                <w:rFonts w:hint="eastAsia"/>
                <w:sz w:val="22"/>
                <w:szCs w:val="22"/>
              </w:rPr>
              <w:t>10、主机具备历史数据对比功能。</w:t>
            </w:r>
            <w:r>
              <w:rPr>
                <w:rFonts w:hint="eastAsia"/>
                <w:sz w:val="22"/>
                <w:szCs w:val="22"/>
              </w:rPr>
              <w:br w:type="textWrapping"/>
            </w:r>
            <w:r>
              <w:rPr>
                <w:rFonts w:hint="eastAsia"/>
                <w:sz w:val="22"/>
                <w:szCs w:val="22"/>
              </w:rPr>
              <w:t>11、主机数据支持测试人员、成绩、测试日期及时间的查询，方便后期督查。主机具有日志管理，记录操作人员在主机上的所有操作，便于异常情况的追溯。</w:t>
            </w:r>
            <w:r>
              <w:rPr>
                <w:rFonts w:hint="eastAsia"/>
                <w:sz w:val="22"/>
                <w:szCs w:val="22"/>
              </w:rPr>
              <w:br w:type="textWrapping"/>
            </w:r>
            <w:r>
              <w:rPr>
                <w:rFonts w:hint="eastAsia"/>
                <w:sz w:val="22"/>
                <w:szCs w:val="22"/>
              </w:rPr>
              <w:t>12、主机具有数据备份和恢复功能，防止误操作，支持一键恢复，自动恢复测试数据。</w:t>
            </w:r>
            <w:r>
              <w:rPr>
                <w:rFonts w:hint="eastAsia"/>
                <w:sz w:val="22"/>
                <w:szCs w:val="22"/>
              </w:rPr>
              <w:br w:type="textWrapping"/>
            </w:r>
            <w:r>
              <w:rPr>
                <w:rFonts w:hint="eastAsia"/>
                <w:sz w:val="22"/>
                <w:szCs w:val="22"/>
              </w:rPr>
              <w:t>13、支持多人同时测试，提高测试效率；主机具有内置自动一体化热敏打印机功能（非外接型），也可外接打印机，实时打印测试成绩，便于测试者即时掌握自身实际身体素质情况；智能化系统设备，有线或无线网络传输。</w:t>
            </w:r>
            <w:r>
              <w:rPr>
                <w:rFonts w:hint="eastAsia"/>
                <w:sz w:val="22"/>
                <w:szCs w:val="22"/>
              </w:rPr>
              <w:br w:type="textWrapping"/>
            </w:r>
            <w:r>
              <w:rPr>
                <w:rFonts w:hint="eastAsia"/>
                <w:sz w:val="22"/>
                <w:szCs w:val="22"/>
              </w:rPr>
              <w:t>14、具有双芯片存储功能，支持100000条数据存储；带有高速通讯线插口，传输速度快、数据精确，实现了测试数据零掉包率；</w:t>
            </w:r>
            <w:r>
              <w:rPr>
                <w:rFonts w:hint="eastAsia"/>
                <w:sz w:val="22"/>
                <w:szCs w:val="22"/>
              </w:rPr>
              <w:br w:type="textWrapping"/>
            </w:r>
            <w:r>
              <w:rPr>
                <w:rFonts w:hint="eastAsia"/>
                <w:sz w:val="22"/>
                <w:szCs w:val="22"/>
              </w:rPr>
              <w:t>15、本仪器自带有语音提示（测试步骤提示/测试方法提示）</w:t>
            </w:r>
            <w:r>
              <w:rPr>
                <w:rFonts w:hint="eastAsia"/>
                <w:sz w:val="22"/>
                <w:szCs w:val="22"/>
              </w:rPr>
              <w:br w:type="textWrapping"/>
            </w:r>
            <w:r>
              <w:rPr>
                <w:rFonts w:hint="eastAsia"/>
                <w:sz w:val="22"/>
                <w:szCs w:val="22"/>
              </w:rPr>
              <w:t>16、主机内置大容量锂电池，实现断电工作和插电工作两种模式；</w:t>
            </w:r>
            <w:r>
              <w:rPr>
                <w:rFonts w:hint="eastAsia"/>
                <w:sz w:val="22"/>
                <w:szCs w:val="22"/>
              </w:rPr>
              <w:br w:type="textWrapping"/>
            </w:r>
            <w:r>
              <w:rPr>
                <w:rFonts w:hint="eastAsia"/>
                <w:sz w:val="22"/>
                <w:szCs w:val="22"/>
              </w:rPr>
              <w:t>17、测试数据可上传至国家学生体质健康管理系统或教育部；</w:t>
            </w:r>
            <w:r>
              <w:rPr>
                <w:rFonts w:hint="eastAsia"/>
                <w:sz w:val="22"/>
                <w:szCs w:val="22"/>
              </w:rPr>
              <w:br w:type="textWrapping"/>
            </w:r>
            <w:r>
              <w:rPr>
                <w:rFonts w:hint="eastAsia"/>
                <w:sz w:val="22"/>
                <w:szCs w:val="22"/>
              </w:rPr>
              <w:t>18、可靠性高、耐疲劳、寿命长，适应频繁、大量人群集中测试。根据GB/T19851.12-2005《学生体质健康测试器材》和国家标准设计。</w:t>
            </w:r>
            <w:r>
              <w:rPr>
                <w:rFonts w:hint="eastAsia"/>
                <w:sz w:val="22"/>
                <w:szCs w:val="22"/>
              </w:rPr>
              <w:br w:type="textWrapping"/>
            </w:r>
            <w:r>
              <w:rPr>
                <w:rFonts w:hint="eastAsia"/>
                <w:sz w:val="22"/>
                <w:szCs w:val="22"/>
              </w:rPr>
              <w:t>单机：</w:t>
            </w:r>
            <w:r>
              <w:rPr>
                <w:rFonts w:hint="eastAsia"/>
                <w:sz w:val="22"/>
                <w:szCs w:val="22"/>
              </w:rPr>
              <w:br w:type="textWrapping"/>
            </w:r>
            <w:r>
              <w:rPr>
                <w:rFonts w:hint="eastAsia"/>
                <w:sz w:val="22"/>
                <w:szCs w:val="22"/>
              </w:rPr>
              <w:t>1、测定人体呼吸的最大通气能力，测试数值反映肺的容积和肺的扩展能力。</w:t>
            </w:r>
            <w:r>
              <w:rPr>
                <w:rFonts w:hint="eastAsia"/>
                <w:sz w:val="22"/>
                <w:szCs w:val="22"/>
              </w:rPr>
              <w:br w:type="textWrapping"/>
            </w:r>
            <w:r>
              <w:rPr>
                <w:rFonts w:hint="eastAsia"/>
                <w:sz w:val="22"/>
                <w:szCs w:val="22"/>
              </w:rPr>
              <w:t>2、使用进口高精密传感器，精度高，吹筒具有防积水装置，口水自动流出，不会产生积水，防补气（防作弊）功能，补气时自动锁定数据。</w:t>
            </w:r>
            <w:r>
              <w:rPr>
                <w:rFonts w:hint="eastAsia"/>
                <w:sz w:val="22"/>
                <w:szCs w:val="22"/>
              </w:rPr>
              <w:br w:type="textWrapping"/>
            </w:r>
            <w:r>
              <w:rPr>
                <w:rFonts w:hint="eastAsia"/>
                <w:sz w:val="22"/>
                <w:szCs w:val="22"/>
              </w:rPr>
              <w:t>3、采用一体化设计，一键式操作，使用简便，具有锁定功能，读数方便，同时具有清零功能；</w:t>
            </w:r>
            <w:r>
              <w:rPr>
                <w:rFonts w:hint="eastAsia"/>
                <w:sz w:val="22"/>
                <w:szCs w:val="22"/>
              </w:rPr>
              <w:br w:type="textWrapping"/>
            </w:r>
            <w:r>
              <w:rPr>
                <w:rFonts w:hint="eastAsia"/>
                <w:sz w:val="22"/>
                <w:szCs w:val="22"/>
              </w:rPr>
              <w:t>4、可以多人同时测试，测试次数可设置，体现公平、灵活；</w:t>
            </w:r>
            <w:r>
              <w:rPr>
                <w:rFonts w:hint="eastAsia"/>
                <w:sz w:val="22"/>
                <w:szCs w:val="22"/>
              </w:rPr>
              <w:br w:type="textWrapping"/>
            </w:r>
            <w:r>
              <w:rPr>
                <w:rFonts w:hint="eastAsia"/>
                <w:sz w:val="22"/>
                <w:szCs w:val="22"/>
              </w:rPr>
              <w:t>5、★外设自带≥2寸LCD显示屏，可显示测试人员信息和测试结果；</w:t>
            </w:r>
            <w:r>
              <w:rPr>
                <w:rFonts w:hint="eastAsia"/>
                <w:sz w:val="22"/>
                <w:szCs w:val="22"/>
              </w:rPr>
              <w:br w:type="textWrapping"/>
            </w:r>
            <w:r>
              <w:rPr>
                <w:rFonts w:hint="eastAsia"/>
                <w:sz w:val="22"/>
                <w:szCs w:val="22"/>
              </w:rPr>
              <w:t>6、★与主机无线连接，可单机使用，18650锂电池供电，待机时间不低于36小时，使用时间不低于12小时，单机有可拆盖便于电池随时更换；</w:t>
            </w:r>
            <w:r>
              <w:rPr>
                <w:rFonts w:hint="eastAsia"/>
                <w:sz w:val="22"/>
                <w:szCs w:val="22"/>
              </w:rPr>
              <w:br w:type="textWrapping"/>
            </w:r>
            <w:r>
              <w:rPr>
                <w:rFonts w:hint="eastAsia"/>
                <w:sz w:val="22"/>
                <w:szCs w:val="22"/>
              </w:rPr>
              <w:t>7、★单机可独立存储2万条测试数据，附件具有4方向硅胶按键，可浏览、查询、删除测试数据；</w:t>
            </w:r>
            <w:r>
              <w:rPr>
                <w:rFonts w:hint="eastAsia"/>
                <w:sz w:val="22"/>
                <w:szCs w:val="22"/>
              </w:rPr>
              <w:br w:type="textWrapping"/>
            </w:r>
            <w:r>
              <w:rPr>
                <w:rFonts w:hint="eastAsia"/>
                <w:sz w:val="22"/>
                <w:szCs w:val="22"/>
              </w:rPr>
              <w:t>8、单机具有传感器接口，2个RS-485网线接口和DC-5V充电接口；</w:t>
            </w:r>
            <w:r>
              <w:rPr>
                <w:rFonts w:hint="eastAsia"/>
                <w:sz w:val="22"/>
                <w:szCs w:val="22"/>
              </w:rPr>
              <w:br w:type="textWrapping"/>
            </w:r>
            <w:r>
              <w:rPr>
                <w:rFonts w:hint="eastAsia"/>
                <w:sz w:val="22"/>
                <w:szCs w:val="22"/>
              </w:rPr>
              <w:t>9、外设具备欠压指示、电量实时显示、低电量自动关机功能；</w:t>
            </w:r>
            <w:r>
              <w:rPr>
                <w:rFonts w:hint="eastAsia"/>
                <w:sz w:val="22"/>
                <w:szCs w:val="22"/>
              </w:rPr>
              <w:br w:type="textWrapping"/>
            </w:r>
            <w:r>
              <w:rPr>
                <w:rFonts w:hint="eastAsia"/>
                <w:sz w:val="22"/>
                <w:szCs w:val="22"/>
              </w:rPr>
              <w:t>10、外设具有蜂鸣报警提示音。</w:t>
            </w:r>
            <w:r>
              <w:rPr>
                <w:rFonts w:hint="eastAsia"/>
                <w:sz w:val="22"/>
                <w:szCs w:val="22"/>
              </w:rPr>
              <w:br w:type="textWrapping"/>
            </w:r>
            <w:r>
              <w:rPr>
                <w:rFonts w:hint="eastAsia"/>
                <w:sz w:val="22"/>
                <w:szCs w:val="22"/>
              </w:rPr>
              <w:t>11、测试量程：0—9999ml  分辨率：1ml 测试误差：±2.5%FS；</w:t>
            </w:r>
            <w:r>
              <w:rPr>
                <w:rFonts w:hint="eastAsia"/>
                <w:sz w:val="22"/>
                <w:szCs w:val="22"/>
              </w:rPr>
              <w:br w:type="textWrapping"/>
            </w:r>
            <w:r>
              <w:rPr>
                <w:rFonts w:hint="eastAsia"/>
                <w:sz w:val="22"/>
                <w:szCs w:val="22"/>
              </w:rPr>
              <w:t>★需提供：省级以上产品质量监督检验研究院检测的检测报告复印件；肺活量报告内容：具有耐久试验≥60000次，吹桶防积水装置。检测报告须符合依据GB/T19851.12-2005中小学体育器材和场地 第12部分 学生体质健康测试器材及企业技术条件规定的要求。中标后提供原件，如无法提供取消中标资格。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82866B">
            <w:pPr>
              <w:widowControl/>
              <w:spacing w:line="360" w:lineRule="auto"/>
              <w:jc w:val="left"/>
              <w:rPr>
                <w:sz w:val="22"/>
                <w:szCs w:val="22"/>
              </w:rPr>
            </w:pPr>
            <w:r>
              <w:rPr>
                <w:rFonts w:hint="eastAsia"/>
                <w:sz w:val="22"/>
                <w:szCs w:val="22"/>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B33BA3">
            <w:pPr>
              <w:widowControl/>
              <w:spacing w:line="360" w:lineRule="auto"/>
              <w:jc w:val="left"/>
              <w:rPr>
                <w:sz w:val="22"/>
                <w:szCs w:val="22"/>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A1CE78A">
            <w:pPr>
              <w:widowControl/>
              <w:spacing w:line="360" w:lineRule="auto"/>
              <w:jc w:val="left"/>
              <w:rPr>
                <w:color w:val="000000"/>
                <w:sz w:val="22"/>
                <w:szCs w:val="22"/>
              </w:rPr>
            </w:pPr>
            <w:r>
              <w:rPr>
                <w:rFonts w:hint="eastAsia"/>
                <w:color w:val="000000"/>
                <w:sz w:val="22"/>
                <w:szCs w:val="22"/>
              </w:rPr>
              <w:t>是</w:t>
            </w:r>
          </w:p>
        </w:tc>
      </w:tr>
      <w:tr w14:paraId="1E74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7B74FF">
            <w:pPr>
              <w:widowControl/>
              <w:spacing w:line="360" w:lineRule="auto"/>
              <w:jc w:val="left"/>
              <w:rPr>
                <w:color w:val="000000"/>
                <w:sz w:val="22"/>
                <w:szCs w:val="22"/>
              </w:rPr>
            </w:pPr>
            <w:r>
              <w:rPr>
                <w:rFonts w:hint="eastAsia"/>
                <w:color w:val="000000"/>
                <w:sz w:val="22"/>
                <w:szCs w:val="22"/>
              </w:rPr>
              <w:t>60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388E8A">
            <w:pPr>
              <w:widowControl/>
              <w:spacing w:line="360" w:lineRule="auto"/>
              <w:jc w:val="left"/>
              <w:rPr>
                <w:sz w:val="22"/>
                <w:szCs w:val="22"/>
              </w:rPr>
            </w:pPr>
            <w:r>
              <w:rPr>
                <w:rFonts w:hint="eastAsia"/>
                <w:sz w:val="22"/>
                <w:szCs w:val="22"/>
              </w:rPr>
              <w:t>坐位体前屈测试仪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A6EBEF">
            <w:pPr>
              <w:widowControl/>
              <w:spacing w:line="360" w:lineRule="auto"/>
              <w:jc w:val="left"/>
              <w:rPr>
                <w:sz w:val="22"/>
                <w:szCs w:val="22"/>
              </w:rPr>
            </w:pPr>
            <w:r>
              <w:rPr>
                <w:rFonts w:hint="eastAsia"/>
                <w:sz w:val="22"/>
                <w:szCs w:val="22"/>
              </w:rPr>
              <w:t>1、★采用1.8G四核处理器，2G DDR3内存，8G NAND Flash，高性能，低功耗，处理速度快； 主机实时显示外设电量，便于提前知道何时更换附件电池或充电，附件电池随时随地可更换。</w:t>
            </w:r>
            <w:r>
              <w:rPr>
                <w:rFonts w:hint="eastAsia"/>
                <w:sz w:val="22"/>
                <w:szCs w:val="22"/>
              </w:rPr>
              <w:br w:type="textWrapping"/>
            </w:r>
            <w:r>
              <w:rPr>
                <w:rFonts w:hint="eastAsia"/>
                <w:sz w:val="22"/>
                <w:szCs w:val="22"/>
              </w:rPr>
              <w:t>2、采用10.1英寸真彩LCD液晶屏，触摸按键，支持多点触控。保证10万小时的无故障使用时间，可实时显示测试者的姓名、学号、照片等各种基本信息和测试成绩；</w:t>
            </w:r>
            <w:r>
              <w:rPr>
                <w:rFonts w:hint="eastAsia"/>
                <w:sz w:val="22"/>
                <w:szCs w:val="22"/>
              </w:rPr>
              <w:br w:type="textWrapping"/>
            </w:r>
            <w:r>
              <w:rPr>
                <w:rFonts w:hint="eastAsia"/>
                <w:sz w:val="22"/>
                <w:szCs w:val="22"/>
              </w:rPr>
              <w:t>3、本装置支持HDMI全高清接口，可双屏同步显示测试过程和结果，以方便学生实时查看测试过程的相关测试数据；</w:t>
            </w:r>
            <w:r>
              <w:rPr>
                <w:rFonts w:hint="eastAsia"/>
                <w:sz w:val="22"/>
                <w:szCs w:val="22"/>
              </w:rPr>
              <w:br w:type="textWrapping"/>
            </w:r>
            <w:r>
              <w:rPr>
                <w:rFonts w:hint="eastAsia"/>
                <w:sz w:val="22"/>
                <w:szCs w:val="22"/>
              </w:rPr>
              <w:t>4、采用安卓系统7.1，图形化的操作界面，系统稳定，人机交互性强；同时USB接口可插接普通的键盘和鼠标，以方便用户输入；</w:t>
            </w:r>
            <w:r>
              <w:rPr>
                <w:rFonts w:hint="eastAsia"/>
                <w:sz w:val="22"/>
                <w:szCs w:val="22"/>
              </w:rPr>
              <w:br w:type="textWrapping"/>
            </w:r>
            <w:r>
              <w:rPr>
                <w:rFonts w:hint="eastAsia"/>
                <w:sz w:val="22"/>
                <w:szCs w:val="22"/>
              </w:rPr>
              <w:t>5、采用语音合成技术，具有全程真人发声的语音提示功能；既可使用装置自带的喇叭，也可外接有源音箱，方便现场学生操作；</w:t>
            </w:r>
            <w:r>
              <w:rPr>
                <w:rFonts w:hint="eastAsia"/>
                <w:sz w:val="22"/>
                <w:szCs w:val="22"/>
              </w:rPr>
              <w:br w:type="textWrapping"/>
            </w:r>
            <w:r>
              <w:rPr>
                <w:rFonts w:hint="eastAsia"/>
                <w:sz w:val="22"/>
                <w:szCs w:val="22"/>
              </w:rPr>
              <w:t>6、学生信息的输入支持手工输入学号（支持英文字母），提前批量导入学号，同时还具有IC卡智能识别功能，可与校园卡兼容使用。主机选配身份证和人脸识别等其它身份识别方式；</w:t>
            </w:r>
            <w:r>
              <w:rPr>
                <w:rFonts w:hint="eastAsia"/>
                <w:sz w:val="22"/>
                <w:szCs w:val="22"/>
              </w:rPr>
              <w:br w:type="textWrapping"/>
            </w:r>
            <w:r>
              <w:rPr>
                <w:rFonts w:hint="eastAsia"/>
                <w:sz w:val="22"/>
                <w:szCs w:val="22"/>
              </w:rPr>
              <w:t>7、内含海量存储芯片，并采用双存储介质备份功能，单机测试数据可存储100万条以上，可直接用WIFI、U盘、SD卡等方式一次性导入计算机；数据上传方便，支持实时上传和批量上传两种数据传输方式；</w:t>
            </w:r>
            <w:r>
              <w:rPr>
                <w:rFonts w:hint="eastAsia"/>
                <w:sz w:val="22"/>
                <w:szCs w:val="22"/>
              </w:rPr>
              <w:br w:type="textWrapping"/>
            </w:r>
            <w:r>
              <w:rPr>
                <w:rFonts w:hint="eastAsia"/>
                <w:sz w:val="22"/>
                <w:szCs w:val="22"/>
              </w:rPr>
              <w:t>8、热敏打印机(内嵌式非外接型)；主机内置扫码枪(内嵌式非外接型)。；</w:t>
            </w:r>
            <w:r>
              <w:rPr>
                <w:rFonts w:hint="eastAsia"/>
                <w:sz w:val="22"/>
                <w:szCs w:val="22"/>
              </w:rPr>
              <w:br w:type="textWrapping"/>
            </w:r>
            <w:r>
              <w:rPr>
                <w:rFonts w:hint="eastAsia"/>
                <w:sz w:val="22"/>
                <w:szCs w:val="22"/>
              </w:rPr>
              <w:t>9、★内置大功率环保可充电锂电池，具有充放电管理功能，剩余电量可在系统下实时显示并提供低电量报警提示，可在无交流电源时提供160小时的持续电能；</w:t>
            </w:r>
            <w:r>
              <w:rPr>
                <w:rFonts w:hint="eastAsia"/>
                <w:sz w:val="22"/>
                <w:szCs w:val="22"/>
              </w:rPr>
              <w:br w:type="textWrapping"/>
            </w:r>
            <w:r>
              <w:rPr>
                <w:rFonts w:hint="eastAsia"/>
                <w:sz w:val="22"/>
                <w:szCs w:val="22"/>
              </w:rPr>
              <w:t>10、针对电池回路增加了保护开关，防止仪器长时间不使用时存在的电池过放问题，延长了电池使用寿命；</w:t>
            </w:r>
            <w:r>
              <w:rPr>
                <w:rFonts w:hint="eastAsia"/>
                <w:sz w:val="22"/>
                <w:szCs w:val="22"/>
              </w:rPr>
              <w:br w:type="textWrapping"/>
            </w:r>
            <w:r>
              <w:rPr>
                <w:rFonts w:hint="eastAsia"/>
                <w:sz w:val="22"/>
                <w:szCs w:val="22"/>
              </w:rPr>
              <w:t>11、可设置犯规参数。可选出无效成绩，提高效率，节约时间。</w:t>
            </w:r>
            <w:r>
              <w:rPr>
                <w:rFonts w:hint="eastAsia"/>
                <w:sz w:val="22"/>
                <w:szCs w:val="22"/>
              </w:rPr>
              <w:br w:type="textWrapping"/>
            </w:r>
            <w:r>
              <w:rPr>
                <w:rFonts w:hint="eastAsia"/>
                <w:sz w:val="22"/>
                <w:szCs w:val="22"/>
              </w:rPr>
              <w:t>12、可设置wifi参数，选择开启时，未上传成功的数据会出现提示，以保证数据一条不漏；</w:t>
            </w:r>
            <w:r>
              <w:rPr>
                <w:rFonts w:hint="eastAsia"/>
                <w:sz w:val="22"/>
                <w:szCs w:val="22"/>
              </w:rPr>
              <w:br w:type="textWrapping"/>
            </w:r>
            <w:r>
              <w:rPr>
                <w:rFonts w:hint="eastAsia"/>
                <w:sz w:val="22"/>
                <w:szCs w:val="22"/>
              </w:rPr>
              <w:t>13、测试仪采用自动回弹设计,推出后,推板自动回到起点，省时省力；</w:t>
            </w:r>
            <w:r>
              <w:rPr>
                <w:rFonts w:hint="eastAsia"/>
                <w:sz w:val="22"/>
                <w:szCs w:val="22"/>
              </w:rPr>
              <w:br w:type="textWrapping"/>
            </w:r>
            <w:r>
              <w:rPr>
                <w:rFonts w:hint="eastAsia"/>
                <w:sz w:val="22"/>
                <w:szCs w:val="22"/>
              </w:rPr>
              <w:t>14、测试量程：-20cm—40cm  分辨率：0.1cm 测试误差：±0.2cm</w:t>
            </w:r>
            <w:r>
              <w:rPr>
                <w:rFonts w:hint="eastAsia"/>
                <w:sz w:val="22"/>
                <w:szCs w:val="22"/>
              </w:rPr>
              <w:br w:type="textWrapping"/>
            </w:r>
            <w:r>
              <w:rPr>
                <w:rFonts w:hint="eastAsia"/>
                <w:sz w:val="22"/>
                <w:szCs w:val="22"/>
              </w:rPr>
              <w:t>15、设备内置2G内存，8G NAND Flash</w:t>
            </w:r>
            <w:r>
              <w:rPr>
                <w:rFonts w:hint="eastAsia"/>
                <w:sz w:val="22"/>
                <w:szCs w:val="22"/>
              </w:rPr>
              <w:br w:type="textWrapping"/>
            </w:r>
            <w:r>
              <w:rPr>
                <w:rFonts w:hint="eastAsia"/>
                <w:sz w:val="22"/>
                <w:szCs w:val="22"/>
              </w:rPr>
              <w:t>1 16、可一台主机带多台附件同时测试</w:t>
            </w:r>
            <w:r>
              <w:rPr>
                <w:rFonts w:hint="eastAsia"/>
                <w:sz w:val="22"/>
                <w:szCs w:val="22"/>
              </w:rPr>
              <w:br w:type="textWrapping"/>
            </w:r>
            <w:r>
              <w:rPr>
                <w:rFonts w:hint="eastAsia"/>
                <w:sz w:val="22"/>
                <w:szCs w:val="22"/>
              </w:rPr>
              <w:t>1 17、具备离线、双目活体、人脸识别功能摄像头，可选配。</w:t>
            </w:r>
            <w:r>
              <w:rPr>
                <w:rFonts w:hint="eastAsia"/>
                <w:sz w:val="22"/>
                <w:szCs w:val="22"/>
              </w:rPr>
              <w:br w:type="textWrapping"/>
            </w:r>
            <w:r>
              <w:rPr>
                <w:rFonts w:hint="eastAsia"/>
                <w:sz w:val="22"/>
                <w:szCs w:val="22"/>
              </w:rPr>
              <w:t>18、本机自带评分功能。</w:t>
            </w:r>
            <w:r>
              <w:rPr>
                <w:rFonts w:hint="eastAsia"/>
                <w:sz w:val="22"/>
                <w:szCs w:val="22"/>
              </w:rPr>
              <w:br w:type="textWrapping"/>
            </w:r>
            <w:r>
              <w:rPr>
                <w:rFonts w:hint="eastAsia"/>
                <w:sz w:val="22"/>
                <w:szCs w:val="22"/>
              </w:rPr>
              <w:t>1 19、本机具备历史数据对比功能。</w:t>
            </w:r>
            <w:r>
              <w:rPr>
                <w:rFonts w:hint="eastAsia"/>
                <w:sz w:val="22"/>
                <w:szCs w:val="22"/>
              </w:rPr>
              <w:br w:type="textWrapping"/>
            </w:r>
            <w:r>
              <w:rPr>
                <w:rFonts w:hint="eastAsia"/>
                <w:sz w:val="22"/>
                <w:szCs w:val="22"/>
              </w:rPr>
              <w:t>20、主机与外设无线连接，外设自带2寸LCD显示屏，锂电池供电，外设可显示测试结果。</w:t>
            </w:r>
            <w:r>
              <w:rPr>
                <w:rFonts w:hint="eastAsia"/>
                <w:sz w:val="22"/>
                <w:szCs w:val="22"/>
              </w:rPr>
              <w:br w:type="textWrapping"/>
            </w:r>
            <w:r>
              <w:rPr>
                <w:rFonts w:hint="eastAsia"/>
                <w:sz w:val="22"/>
                <w:szCs w:val="22"/>
              </w:rPr>
              <w:t>21、外设具有背光显示功能，背光亮度可调，可自动关闭。</w:t>
            </w:r>
            <w:r>
              <w:rPr>
                <w:rFonts w:hint="eastAsia"/>
                <w:sz w:val="22"/>
                <w:szCs w:val="22"/>
              </w:rPr>
              <w:br w:type="textWrapping"/>
            </w:r>
            <w:r>
              <w:rPr>
                <w:rFonts w:hint="eastAsia"/>
                <w:sz w:val="22"/>
                <w:szCs w:val="22"/>
              </w:rPr>
              <w:t>22、外设显示屏可调节对比度。</w:t>
            </w:r>
            <w:r>
              <w:rPr>
                <w:rFonts w:hint="eastAsia"/>
                <w:sz w:val="22"/>
                <w:szCs w:val="22"/>
              </w:rPr>
              <w:br w:type="textWrapping"/>
            </w:r>
            <w:r>
              <w:rPr>
                <w:rFonts w:hint="eastAsia"/>
                <w:sz w:val="22"/>
                <w:szCs w:val="22"/>
              </w:rPr>
              <w:t>23、外设可独立测试。</w:t>
            </w:r>
            <w:r>
              <w:rPr>
                <w:rFonts w:hint="eastAsia"/>
                <w:sz w:val="22"/>
                <w:szCs w:val="22"/>
              </w:rPr>
              <w:br w:type="textWrapping"/>
            </w:r>
            <w:r>
              <w:rPr>
                <w:rFonts w:hint="eastAsia"/>
                <w:sz w:val="22"/>
                <w:szCs w:val="22"/>
              </w:rPr>
              <w:t>24、外设具备锂电池充放电管理功能，具有过充、过放、短路保护功能。</w:t>
            </w:r>
            <w:r>
              <w:rPr>
                <w:rFonts w:hint="eastAsia"/>
                <w:sz w:val="22"/>
                <w:szCs w:val="22"/>
              </w:rPr>
              <w:br w:type="textWrapping"/>
            </w:r>
            <w:r>
              <w:rPr>
                <w:rFonts w:hint="eastAsia"/>
                <w:sz w:val="22"/>
                <w:szCs w:val="22"/>
              </w:rPr>
              <w:t>25、外设电池可随时更换。</w:t>
            </w:r>
            <w:r>
              <w:rPr>
                <w:rFonts w:hint="eastAsia"/>
                <w:sz w:val="22"/>
                <w:szCs w:val="22"/>
              </w:rPr>
              <w:br w:type="textWrapping"/>
            </w:r>
            <w:r>
              <w:rPr>
                <w:rFonts w:hint="eastAsia"/>
                <w:sz w:val="22"/>
                <w:szCs w:val="22"/>
              </w:rPr>
              <w:t>26、★外设可独立存储2万条测试数据，附件具有硅胶按键。</w:t>
            </w:r>
            <w:r>
              <w:rPr>
                <w:rFonts w:hint="eastAsia"/>
                <w:sz w:val="22"/>
                <w:szCs w:val="22"/>
              </w:rPr>
              <w:br w:type="textWrapping"/>
            </w:r>
            <w:r>
              <w:rPr>
                <w:rFonts w:hint="eastAsia"/>
                <w:sz w:val="22"/>
                <w:szCs w:val="22"/>
              </w:rPr>
              <w:t>27、外设可浏览、删除测试数据。</w:t>
            </w:r>
            <w:r>
              <w:rPr>
                <w:rFonts w:hint="eastAsia"/>
                <w:sz w:val="22"/>
                <w:szCs w:val="22"/>
              </w:rPr>
              <w:br w:type="textWrapping"/>
            </w:r>
            <w:r>
              <w:rPr>
                <w:rFonts w:hint="eastAsia"/>
                <w:sz w:val="22"/>
                <w:szCs w:val="22"/>
              </w:rPr>
              <w:t>28、外设可有线、无线与主机连接。有线通讯时可级联组网。</w:t>
            </w:r>
            <w:r>
              <w:rPr>
                <w:rFonts w:hint="eastAsia"/>
                <w:sz w:val="22"/>
                <w:szCs w:val="22"/>
              </w:rPr>
              <w:br w:type="textWrapping"/>
            </w:r>
            <w:r>
              <w:rPr>
                <w:rFonts w:hint="eastAsia"/>
                <w:sz w:val="22"/>
                <w:szCs w:val="22"/>
              </w:rPr>
              <w:t>29、外设具备欠压指示、电量实时显示、低电量自动关机功能。</w:t>
            </w:r>
            <w:r>
              <w:rPr>
                <w:rFonts w:hint="eastAsia"/>
                <w:sz w:val="22"/>
                <w:szCs w:val="22"/>
              </w:rPr>
              <w:br w:type="textWrapping"/>
            </w:r>
            <w:r>
              <w:rPr>
                <w:rFonts w:hint="eastAsia"/>
                <w:sz w:val="22"/>
                <w:szCs w:val="22"/>
              </w:rPr>
              <w:t>30、外设具备蜂鸣报警提示音。</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70A3E8">
            <w:pPr>
              <w:widowControl/>
              <w:spacing w:line="360" w:lineRule="auto"/>
              <w:jc w:val="left"/>
              <w:rPr>
                <w:sz w:val="22"/>
                <w:szCs w:val="22"/>
              </w:rPr>
            </w:pPr>
            <w:r>
              <w:rPr>
                <w:rFonts w:hint="eastAsia"/>
                <w:sz w:val="22"/>
                <w:szCs w:val="22"/>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AAF585">
            <w:pPr>
              <w:widowControl/>
              <w:spacing w:line="360" w:lineRule="auto"/>
              <w:jc w:val="left"/>
              <w:rPr>
                <w:sz w:val="22"/>
                <w:szCs w:val="22"/>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4FB7EC8">
            <w:pPr>
              <w:widowControl/>
              <w:spacing w:line="360" w:lineRule="auto"/>
              <w:jc w:val="left"/>
              <w:rPr>
                <w:color w:val="000000"/>
                <w:sz w:val="22"/>
                <w:szCs w:val="22"/>
              </w:rPr>
            </w:pPr>
            <w:r>
              <w:rPr>
                <w:rFonts w:hint="eastAsia"/>
                <w:color w:val="000000"/>
                <w:sz w:val="22"/>
                <w:szCs w:val="22"/>
              </w:rPr>
              <w:t>是</w:t>
            </w:r>
          </w:p>
        </w:tc>
      </w:tr>
      <w:tr w14:paraId="14D1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3B717F">
            <w:pPr>
              <w:widowControl/>
              <w:spacing w:line="360" w:lineRule="auto"/>
              <w:jc w:val="left"/>
              <w:rPr>
                <w:color w:val="000000"/>
                <w:sz w:val="22"/>
                <w:szCs w:val="22"/>
              </w:rPr>
            </w:pPr>
            <w:r>
              <w:rPr>
                <w:rFonts w:hint="eastAsia"/>
                <w:color w:val="000000"/>
                <w:sz w:val="22"/>
                <w:szCs w:val="22"/>
              </w:rPr>
              <w:t>61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E9987A">
            <w:pPr>
              <w:widowControl/>
              <w:spacing w:line="360" w:lineRule="auto"/>
              <w:jc w:val="left"/>
              <w:rPr>
                <w:sz w:val="22"/>
                <w:szCs w:val="22"/>
              </w:rPr>
            </w:pPr>
            <w:r>
              <w:rPr>
                <w:rFonts w:hint="eastAsia"/>
                <w:sz w:val="22"/>
                <w:szCs w:val="22"/>
              </w:rPr>
              <w:t>仰卧起坐测试仪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0CF034">
            <w:pPr>
              <w:widowControl/>
              <w:spacing w:line="360" w:lineRule="auto"/>
              <w:jc w:val="left"/>
              <w:rPr>
                <w:sz w:val="22"/>
                <w:szCs w:val="22"/>
              </w:rPr>
            </w:pPr>
            <w:r>
              <w:rPr>
                <w:rFonts w:hint="eastAsia"/>
                <w:sz w:val="22"/>
                <w:szCs w:val="22"/>
              </w:rPr>
              <w:br w:type="textWrapping"/>
            </w:r>
            <w:r>
              <w:rPr>
                <w:rFonts w:hint="eastAsia"/>
                <w:sz w:val="22"/>
                <w:szCs w:val="22"/>
              </w:rPr>
              <w:t>主机：</w:t>
            </w:r>
            <w:r>
              <w:rPr>
                <w:rFonts w:hint="eastAsia"/>
                <w:sz w:val="22"/>
                <w:szCs w:val="22"/>
              </w:rPr>
              <w:br w:type="textWrapping"/>
            </w:r>
            <w:r>
              <w:rPr>
                <w:rFonts w:hint="eastAsia"/>
                <w:sz w:val="22"/>
                <w:szCs w:val="22"/>
              </w:rPr>
              <w:t>1、采用安卓系统7.1，图形化的操作界面；1.8G四核处理器，2G DDR3内存，8G NAND Flash，内置大功率锂电池；</w:t>
            </w:r>
            <w:r>
              <w:rPr>
                <w:rFonts w:hint="eastAsia"/>
                <w:sz w:val="22"/>
                <w:szCs w:val="22"/>
              </w:rPr>
              <w:br w:type="textWrapping"/>
            </w:r>
            <w:r>
              <w:rPr>
                <w:rFonts w:hint="eastAsia"/>
                <w:sz w:val="22"/>
                <w:szCs w:val="22"/>
              </w:rPr>
              <w:t>2、★采用10.1英寸真彩LCD液晶屏，可实时显示测试者的姓名、学号、照片等各种基本信息和测试成绩；同时实时显示外设电量；</w:t>
            </w:r>
            <w:r>
              <w:rPr>
                <w:rFonts w:hint="eastAsia"/>
                <w:sz w:val="22"/>
                <w:szCs w:val="22"/>
              </w:rPr>
              <w:br w:type="textWrapping"/>
            </w:r>
            <w:r>
              <w:rPr>
                <w:rFonts w:hint="eastAsia"/>
                <w:sz w:val="22"/>
                <w:szCs w:val="22"/>
              </w:rPr>
              <w:t>3、★采用硅胶按键和触摸按键，内置二维码扫描仪（非外接型），自动识别测试者二维码身份信息，多重保障，经久耐用，适用于大规模测试。</w:t>
            </w:r>
            <w:r>
              <w:rPr>
                <w:rFonts w:hint="eastAsia"/>
                <w:sz w:val="22"/>
                <w:szCs w:val="22"/>
              </w:rPr>
              <w:br w:type="textWrapping"/>
            </w:r>
            <w:r>
              <w:rPr>
                <w:rFonts w:hint="eastAsia"/>
                <w:sz w:val="22"/>
                <w:szCs w:val="22"/>
              </w:rPr>
              <w:t>4、★内置不少于4个USB接口，可插接普通的键盘和鼠标，以方便用户输入；</w:t>
            </w:r>
            <w:r>
              <w:rPr>
                <w:rFonts w:hint="eastAsia"/>
                <w:sz w:val="22"/>
                <w:szCs w:val="22"/>
              </w:rPr>
              <w:br w:type="textWrapping"/>
            </w:r>
            <w:r>
              <w:rPr>
                <w:rFonts w:hint="eastAsia"/>
                <w:sz w:val="22"/>
                <w:szCs w:val="22"/>
              </w:rPr>
              <w:t>5、具有多种身份识别功能：支持触摸屏输入、机械键盘输入、非接触式IC卡（兼容校园一卡通）、条码扫描仪等识别方法；</w:t>
            </w:r>
            <w:r>
              <w:rPr>
                <w:rFonts w:hint="eastAsia"/>
                <w:sz w:val="22"/>
                <w:szCs w:val="22"/>
              </w:rPr>
              <w:br w:type="textWrapping"/>
            </w:r>
            <w:r>
              <w:rPr>
                <w:rFonts w:hint="eastAsia"/>
                <w:sz w:val="22"/>
                <w:szCs w:val="22"/>
              </w:rPr>
              <w:t>6、支持批量导入学生信息和照片，支持导出测试成绩至U盘自动生成Excel表格；</w:t>
            </w:r>
            <w:r>
              <w:rPr>
                <w:rFonts w:hint="eastAsia"/>
                <w:sz w:val="22"/>
                <w:szCs w:val="22"/>
              </w:rPr>
              <w:br w:type="textWrapping"/>
            </w:r>
            <w:r>
              <w:rPr>
                <w:rFonts w:hint="eastAsia"/>
                <w:sz w:val="22"/>
                <w:szCs w:val="22"/>
              </w:rPr>
              <w:t>7、内含海量存储芯片，并采用双存储介质备份；单机测试数据可存储50万条以上；</w:t>
            </w:r>
            <w:r>
              <w:rPr>
                <w:rFonts w:hint="eastAsia"/>
                <w:sz w:val="22"/>
                <w:szCs w:val="22"/>
              </w:rPr>
              <w:br w:type="textWrapping"/>
            </w:r>
            <w:r>
              <w:rPr>
                <w:rFonts w:hint="eastAsia"/>
                <w:sz w:val="22"/>
                <w:szCs w:val="22"/>
              </w:rPr>
              <w:t>8、数据上传方便，支持实时上传和批量上传两种数据传输方式；也可以U盘、SD卡等方式一次性导入计算机；</w:t>
            </w:r>
            <w:r>
              <w:rPr>
                <w:rFonts w:hint="eastAsia"/>
                <w:sz w:val="22"/>
                <w:szCs w:val="22"/>
              </w:rPr>
              <w:br w:type="textWrapping"/>
            </w:r>
            <w:r>
              <w:rPr>
                <w:rFonts w:hint="eastAsia"/>
                <w:sz w:val="22"/>
                <w:szCs w:val="22"/>
              </w:rPr>
              <w:t>9、主机自带评分功能，支持U盘直接导入国标和自定义评分标准，主机内嵌国标可以根据年级性别项目进行实时评分，适用于体测；也可以自定义导入评分标准对测试结果进行评分，适用于考试。</w:t>
            </w:r>
            <w:r>
              <w:rPr>
                <w:rFonts w:hint="eastAsia"/>
                <w:sz w:val="22"/>
                <w:szCs w:val="22"/>
              </w:rPr>
              <w:br w:type="textWrapping"/>
            </w:r>
            <w:r>
              <w:rPr>
                <w:rFonts w:hint="eastAsia"/>
                <w:sz w:val="22"/>
                <w:szCs w:val="22"/>
              </w:rPr>
              <w:t>10、主机具备历史数据对比功能。</w:t>
            </w:r>
            <w:r>
              <w:rPr>
                <w:rFonts w:hint="eastAsia"/>
                <w:sz w:val="22"/>
                <w:szCs w:val="22"/>
              </w:rPr>
              <w:br w:type="textWrapping"/>
            </w:r>
            <w:r>
              <w:rPr>
                <w:rFonts w:hint="eastAsia"/>
                <w:sz w:val="22"/>
                <w:szCs w:val="22"/>
              </w:rPr>
              <w:t>11、主机数据支持测试人员、成绩、测试日期及时间的查询，方便后期督查。主机具有日志管理，记录操作人员在主机上的所有操作，便于异常情况的追溯。</w:t>
            </w:r>
            <w:r>
              <w:rPr>
                <w:rFonts w:hint="eastAsia"/>
                <w:sz w:val="22"/>
                <w:szCs w:val="22"/>
              </w:rPr>
              <w:br w:type="textWrapping"/>
            </w:r>
            <w:r>
              <w:rPr>
                <w:rFonts w:hint="eastAsia"/>
                <w:sz w:val="22"/>
                <w:szCs w:val="22"/>
              </w:rPr>
              <w:t>12、主机具有数据备份和恢复功能，防止误操作，支持一键恢复，自动恢复测试数据。</w:t>
            </w:r>
            <w:r>
              <w:rPr>
                <w:rFonts w:hint="eastAsia"/>
                <w:sz w:val="22"/>
                <w:szCs w:val="22"/>
              </w:rPr>
              <w:br w:type="textWrapping"/>
            </w:r>
            <w:r>
              <w:rPr>
                <w:rFonts w:hint="eastAsia"/>
                <w:sz w:val="22"/>
                <w:szCs w:val="22"/>
              </w:rPr>
              <w:t>13、支持多人同时测试，提高测试效率；智能化系统设备，有线或无线网络传输。</w:t>
            </w:r>
            <w:r>
              <w:rPr>
                <w:rFonts w:hint="eastAsia"/>
                <w:sz w:val="22"/>
                <w:szCs w:val="22"/>
              </w:rPr>
              <w:br w:type="textWrapping"/>
            </w:r>
            <w:r>
              <w:rPr>
                <w:rFonts w:hint="eastAsia"/>
                <w:sz w:val="22"/>
                <w:szCs w:val="22"/>
              </w:rPr>
              <w:t>14、具有双芯片存储功能，支持100000条数据存储；带有高速通讯线插口，传输速度快、数据精确，实现了测试数据零掉包率；</w:t>
            </w:r>
            <w:r>
              <w:rPr>
                <w:rFonts w:hint="eastAsia"/>
                <w:sz w:val="22"/>
                <w:szCs w:val="22"/>
              </w:rPr>
              <w:br w:type="textWrapping"/>
            </w:r>
            <w:r>
              <w:rPr>
                <w:rFonts w:hint="eastAsia"/>
                <w:sz w:val="22"/>
                <w:szCs w:val="22"/>
              </w:rPr>
              <w:t>15、本仪器自带有语音提示（测试步骤提示、测试方法提示）具有内置二维码扫描仪，直接扫描二维码测试。</w:t>
            </w:r>
            <w:r>
              <w:rPr>
                <w:rFonts w:hint="eastAsia"/>
                <w:sz w:val="22"/>
                <w:szCs w:val="22"/>
              </w:rPr>
              <w:br w:type="textWrapping"/>
            </w:r>
            <w:r>
              <w:rPr>
                <w:rFonts w:hint="eastAsia"/>
                <w:sz w:val="22"/>
                <w:szCs w:val="22"/>
              </w:rPr>
              <w:t>16、主机内置大容量锂电池，实现断电工作和插电工作两种模式；</w:t>
            </w:r>
            <w:r>
              <w:rPr>
                <w:rFonts w:hint="eastAsia"/>
                <w:sz w:val="22"/>
                <w:szCs w:val="22"/>
              </w:rPr>
              <w:br w:type="textWrapping"/>
            </w:r>
            <w:r>
              <w:rPr>
                <w:rFonts w:hint="eastAsia"/>
                <w:sz w:val="22"/>
                <w:szCs w:val="22"/>
              </w:rPr>
              <w:t>17、测试数据可上传至国家学生体质健康管理系统或教育部；</w:t>
            </w:r>
            <w:r>
              <w:rPr>
                <w:rFonts w:hint="eastAsia"/>
                <w:sz w:val="22"/>
                <w:szCs w:val="22"/>
              </w:rPr>
              <w:br w:type="textWrapping"/>
            </w:r>
            <w:r>
              <w:rPr>
                <w:rFonts w:hint="eastAsia"/>
                <w:sz w:val="22"/>
                <w:szCs w:val="22"/>
              </w:rPr>
              <w:t>18、可靠性高、耐疲劳、寿命长，适应频繁、大量人群集中测试。根据GB/T19851.12-2005《学生体质健康测试器材》和国家标准设计。</w:t>
            </w:r>
            <w:r>
              <w:rPr>
                <w:rFonts w:hint="eastAsia"/>
                <w:sz w:val="22"/>
                <w:szCs w:val="22"/>
              </w:rPr>
              <w:br w:type="textWrapping"/>
            </w:r>
            <w:r>
              <w:rPr>
                <w:rFonts w:hint="eastAsia"/>
                <w:sz w:val="22"/>
                <w:szCs w:val="22"/>
              </w:rPr>
              <w:t>单机：</w:t>
            </w:r>
            <w:r>
              <w:rPr>
                <w:rFonts w:hint="eastAsia"/>
                <w:sz w:val="22"/>
                <w:szCs w:val="22"/>
              </w:rPr>
              <w:br w:type="textWrapping"/>
            </w:r>
            <w:r>
              <w:rPr>
                <w:rFonts w:hint="eastAsia"/>
                <w:sz w:val="22"/>
                <w:szCs w:val="22"/>
              </w:rPr>
              <w:t>1、自动测试一分钟仰卧起坐的次数，可反映人体的腹部肌群力量;</w:t>
            </w:r>
            <w:r>
              <w:rPr>
                <w:rFonts w:hint="eastAsia"/>
                <w:sz w:val="22"/>
                <w:szCs w:val="22"/>
              </w:rPr>
              <w:br w:type="textWrapping"/>
            </w:r>
            <w:r>
              <w:rPr>
                <w:rFonts w:hint="eastAsia"/>
                <w:sz w:val="22"/>
                <w:szCs w:val="22"/>
              </w:rPr>
              <w:t>2、测试感应杆可根据测试人员身高来进行前后调节，达到测试动作标准化管理;</w:t>
            </w:r>
            <w:r>
              <w:rPr>
                <w:rFonts w:hint="eastAsia"/>
                <w:sz w:val="22"/>
                <w:szCs w:val="22"/>
              </w:rPr>
              <w:br w:type="textWrapping"/>
            </w:r>
            <w:r>
              <w:rPr>
                <w:rFonts w:hint="eastAsia"/>
                <w:sz w:val="22"/>
                <w:szCs w:val="22"/>
              </w:rPr>
              <w:t>3、测试感应探头采用高精度抗干扰传感器，具有抗阳光干扰设计，提高测试精确度与灵敏度;</w:t>
            </w:r>
            <w:r>
              <w:rPr>
                <w:rFonts w:hint="eastAsia"/>
                <w:sz w:val="22"/>
                <w:szCs w:val="22"/>
              </w:rPr>
              <w:br w:type="textWrapping"/>
            </w:r>
            <w:r>
              <w:rPr>
                <w:rFonts w:hint="eastAsia"/>
                <w:sz w:val="22"/>
                <w:szCs w:val="22"/>
              </w:rPr>
              <w:t>4、非接触测试，多点位监控测试者坐起和仰卧状态，动作到位有提示音；</w:t>
            </w:r>
            <w:r>
              <w:rPr>
                <w:rFonts w:hint="eastAsia"/>
                <w:sz w:val="22"/>
                <w:szCs w:val="22"/>
              </w:rPr>
              <w:br w:type="textWrapping"/>
            </w:r>
            <w:r>
              <w:rPr>
                <w:rFonts w:hint="eastAsia"/>
                <w:sz w:val="22"/>
                <w:szCs w:val="22"/>
              </w:rPr>
              <w:t>5、根据测试要求，附件带液晶显示，可实时显示测试成绩，方便测试人员查看。</w:t>
            </w:r>
            <w:r>
              <w:rPr>
                <w:rFonts w:hint="eastAsia"/>
                <w:sz w:val="22"/>
                <w:szCs w:val="22"/>
              </w:rPr>
              <w:br w:type="textWrapping"/>
            </w:r>
            <w:r>
              <w:rPr>
                <w:rFonts w:hint="eastAsia"/>
                <w:sz w:val="22"/>
                <w:szCs w:val="22"/>
              </w:rPr>
              <w:t>6、可以多人同时测试；</w:t>
            </w:r>
            <w:r>
              <w:rPr>
                <w:rFonts w:hint="eastAsia"/>
                <w:sz w:val="22"/>
                <w:szCs w:val="22"/>
              </w:rPr>
              <w:br w:type="textWrapping"/>
            </w:r>
            <w:r>
              <w:rPr>
                <w:rFonts w:hint="eastAsia"/>
                <w:sz w:val="22"/>
                <w:szCs w:val="22"/>
              </w:rPr>
              <w:t>7、★外设自带≥2LCD显示屏，可显示测试人员信息和测试结果；</w:t>
            </w:r>
            <w:r>
              <w:rPr>
                <w:rFonts w:hint="eastAsia"/>
                <w:sz w:val="22"/>
                <w:szCs w:val="22"/>
              </w:rPr>
              <w:br w:type="textWrapping"/>
            </w:r>
            <w:r>
              <w:rPr>
                <w:rFonts w:hint="eastAsia"/>
                <w:sz w:val="22"/>
                <w:szCs w:val="22"/>
              </w:rPr>
              <w:t>8、★与主机无线连接，可单机使用，18650锂电池供电，单机有可拆盖便于电池随时更换；</w:t>
            </w:r>
            <w:r>
              <w:rPr>
                <w:rFonts w:hint="eastAsia"/>
                <w:sz w:val="22"/>
                <w:szCs w:val="22"/>
              </w:rPr>
              <w:br w:type="textWrapping"/>
            </w:r>
            <w:r>
              <w:rPr>
                <w:rFonts w:hint="eastAsia"/>
                <w:sz w:val="22"/>
                <w:szCs w:val="22"/>
              </w:rPr>
              <w:t>9、★单机可独立存储2万条测试数据，附件具有4方向硅胶按键，可浏览、查询、删除测试数据；</w:t>
            </w:r>
            <w:r>
              <w:rPr>
                <w:rFonts w:hint="eastAsia"/>
                <w:sz w:val="22"/>
                <w:szCs w:val="22"/>
              </w:rPr>
              <w:br w:type="textWrapping"/>
            </w:r>
            <w:r>
              <w:rPr>
                <w:rFonts w:hint="eastAsia"/>
                <w:sz w:val="22"/>
                <w:szCs w:val="22"/>
              </w:rPr>
              <w:t>10、单机具有传感器接口，2个RS-485网线接口和DC-5V充电接口；</w:t>
            </w:r>
            <w:r>
              <w:rPr>
                <w:rFonts w:hint="eastAsia"/>
                <w:sz w:val="22"/>
                <w:szCs w:val="22"/>
              </w:rPr>
              <w:br w:type="textWrapping"/>
            </w:r>
            <w:r>
              <w:rPr>
                <w:rFonts w:hint="eastAsia"/>
                <w:sz w:val="22"/>
                <w:szCs w:val="22"/>
              </w:rPr>
              <w:t>11、外设具备欠压指示、电量实时显示、低电量自动关机功能；</w:t>
            </w:r>
            <w:r>
              <w:rPr>
                <w:rFonts w:hint="eastAsia"/>
                <w:sz w:val="22"/>
                <w:szCs w:val="22"/>
              </w:rPr>
              <w:br w:type="textWrapping"/>
            </w:r>
            <w:r>
              <w:rPr>
                <w:rFonts w:hint="eastAsia"/>
                <w:sz w:val="22"/>
                <w:szCs w:val="22"/>
              </w:rPr>
              <w:t>12、外设具有蜂鸣报警提示音。</w:t>
            </w:r>
            <w:r>
              <w:rPr>
                <w:rFonts w:hint="eastAsia"/>
                <w:sz w:val="22"/>
                <w:szCs w:val="22"/>
              </w:rPr>
              <w:br w:type="textWrapping"/>
            </w:r>
            <w:r>
              <w:rPr>
                <w:rFonts w:hint="eastAsia"/>
                <w:sz w:val="22"/>
                <w:szCs w:val="22"/>
              </w:rPr>
              <w:t>13、测试量程：0个—500个 分辨率：1个 测试误差：±1个。</w:t>
            </w:r>
            <w:r>
              <w:rPr>
                <w:rFonts w:hint="eastAsia"/>
                <w:sz w:val="22"/>
                <w:szCs w:val="22"/>
              </w:rPr>
              <w:br w:type="textWrapping"/>
            </w:r>
            <w:r>
              <w:rPr>
                <w:rFonts w:hint="eastAsia"/>
                <w:sz w:val="22"/>
                <w:szCs w:val="22"/>
              </w:rPr>
              <w:t>★需提供：省级以上产品质量监督检验研究院检测的检测报告复印件，仰卧起坐报告内容：具有附件动作检测装置；双路光电对射，4个红外探头，无身体接触，耐久疲劳不低于60000次，检测报告须符合依据GB/T 19851.12-2005中小学体育器材和场地 第12部分 学生体质健康测试器材及企业技术条件规定的要求。中标后提供原件，如无法提供取消中标资格。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680E65">
            <w:pPr>
              <w:widowControl/>
              <w:spacing w:line="360" w:lineRule="auto"/>
              <w:jc w:val="left"/>
              <w:rPr>
                <w:sz w:val="22"/>
                <w:szCs w:val="22"/>
              </w:rPr>
            </w:pPr>
            <w:r>
              <w:rPr>
                <w:rFonts w:hint="eastAsia"/>
                <w:sz w:val="22"/>
                <w:szCs w:val="22"/>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6C949A">
            <w:pPr>
              <w:widowControl/>
              <w:spacing w:line="360" w:lineRule="auto"/>
              <w:jc w:val="left"/>
              <w:rPr>
                <w:sz w:val="22"/>
                <w:szCs w:val="22"/>
              </w:rPr>
            </w:pPr>
            <w:r>
              <w:rPr>
                <w:rFonts w:hint="eastAsia"/>
                <w:sz w:val="22"/>
                <w:szCs w:val="22"/>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F010F6F">
            <w:pPr>
              <w:widowControl/>
              <w:spacing w:line="360" w:lineRule="auto"/>
              <w:jc w:val="left"/>
              <w:rPr>
                <w:color w:val="000000"/>
                <w:sz w:val="22"/>
                <w:szCs w:val="22"/>
              </w:rPr>
            </w:pPr>
            <w:r>
              <w:rPr>
                <w:rFonts w:hint="eastAsia"/>
                <w:color w:val="000000"/>
                <w:sz w:val="22"/>
                <w:szCs w:val="22"/>
              </w:rPr>
              <w:t>是</w:t>
            </w:r>
          </w:p>
        </w:tc>
      </w:tr>
      <w:tr w14:paraId="1740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FD4884">
            <w:pPr>
              <w:widowControl/>
              <w:spacing w:line="360" w:lineRule="auto"/>
              <w:jc w:val="left"/>
              <w:rPr>
                <w:color w:val="000000"/>
                <w:sz w:val="22"/>
                <w:szCs w:val="22"/>
              </w:rPr>
            </w:pPr>
            <w:r>
              <w:rPr>
                <w:rFonts w:hint="eastAsia"/>
                <w:color w:val="000000"/>
                <w:sz w:val="22"/>
                <w:szCs w:val="22"/>
              </w:rPr>
              <w:t>62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0443F2">
            <w:pPr>
              <w:widowControl/>
              <w:spacing w:line="360" w:lineRule="auto"/>
              <w:jc w:val="left"/>
              <w:rPr>
                <w:sz w:val="22"/>
                <w:szCs w:val="22"/>
              </w:rPr>
            </w:pPr>
            <w:r>
              <w:rPr>
                <w:rFonts w:hint="eastAsia"/>
                <w:sz w:val="22"/>
                <w:szCs w:val="22"/>
              </w:rPr>
              <w:t>立定跳远垫</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8E8B09">
            <w:pPr>
              <w:widowControl/>
              <w:spacing w:line="360" w:lineRule="auto"/>
              <w:jc w:val="left"/>
              <w:rPr>
                <w:sz w:val="22"/>
                <w:szCs w:val="22"/>
              </w:rPr>
            </w:pPr>
            <w:r>
              <w:rPr>
                <w:rFonts w:hint="eastAsia"/>
                <w:sz w:val="22"/>
                <w:szCs w:val="22"/>
              </w:rPr>
              <w:t>主机：</w:t>
            </w:r>
            <w:r>
              <w:rPr>
                <w:rFonts w:hint="eastAsia"/>
                <w:sz w:val="22"/>
                <w:szCs w:val="22"/>
              </w:rPr>
              <w:br w:type="textWrapping"/>
            </w:r>
            <w:r>
              <w:rPr>
                <w:rFonts w:hint="eastAsia"/>
                <w:sz w:val="22"/>
                <w:szCs w:val="22"/>
              </w:rPr>
              <w:t>1、采用安卓系统7.1，图形化的操作界面；1.8G四核处理器，2G DDR3内存，8G NAND Flash，内置大功率锂电池；</w:t>
            </w:r>
            <w:r>
              <w:rPr>
                <w:rFonts w:hint="eastAsia"/>
                <w:sz w:val="22"/>
                <w:szCs w:val="22"/>
              </w:rPr>
              <w:br w:type="textWrapping"/>
            </w:r>
            <w:r>
              <w:rPr>
                <w:rFonts w:hint="eastAsia"/>
                <w:sz w:val="22"/>
                <w:szCs w:val="22"/>
              </w:rPr>
              <w:t>2、★采用10.1英寸真彩LCD液晶屏，可实时显示测试者的姓名、学号、照片等各种基本信息和测试成绩；同时实时显示外设电量；</w:t>
            </w:r>
            <w:r>
              <w:rPr>
                <w:rFonts w:hint="eastAsia"/>
                <w:sz w:val="22"/>
                <w:szCs w:val="22"/>
              </w:rPr>
              <w:br w:type="textWrapping"/>
            </w:r>
            <w:r>
              <w:rPr>
                <w:rFonts w:hint="eastAsia"/>
                <w:sz w:val="22"/>
                <w:szCs w:val="22"/>
              </w:rPr>
              <w:t>3、★采用硅胶按键和触摸按键，内置二维码扫描仪（非外接型），自动识别测试者二维码身份信息，多重保障，经久耐用，适用于大规模测试。</w:t>
            </w:r>
            <w:r>
              <w:rPr>
                <w:rFonts w:hint="eastAsia"/>
                <w:sz w:val="22"/>
                <w:szCs w:val="22"/>
              </w:rPr>
              <w:br w:type="textWrapping"/>
            </w:r>
            <w:r>
              <w:rPr>
                <w:rFonts w:hint="eastAsia"/>
                <w:sz w:val="22"/>
                <w:szCs w:val="22"/>
              </w:rPr>
              <w:t>4、★内置不少于4个USB接口，可插接普通的键盘和鼠标，以方便用户输入；</w:t>
            </w:r>
            <w:r>
              <w:rPr>
                <w:rFonts w:hint="eastAsia"/>
                <w:sz w:val="22"/>
                <w:szCs w:val="22"/>
              </w:rPr>
              <w:br w:type="textWrapping"/>
            </w:r>
            <w:r>
              <w:rPr>
                <w:rFonts w:hint="eastAsia"/>
                <w:sz w:val="22"/>
                <w:szCs w:val="22"/>
              </w:rPr>
              <w:t>5、具有多种身份识别功能：支持触摸屏输入、机械键盘输入、非接触式IC卡（兼容校园一卡通）、条码扫描仪等识别方法；</w:t>
            </w:r>
            <w:r>
              <w:rPr>
                <w:rFonts w:hint="eastAsia"/>
                <w:sz w:val="22"/>
                <w:szCs w:val="22"/>
              </w:rPr>
              <w:br w:type="textWrapping"/>
            </w:r>
            <w:r>
              <w:rPr>
                <w:rFonts w:hint="eastAsia"/>
                <w:sz w:val="22"/>
                <w:szCs w:val="22"/>
              </w:rPr>
              <w:t>6、支持批量导入学生信息和照片，支持导出测试成绩至U盘自动生成Excel表格；</w:t>
            </w:r>
            <w:r>
              <w:rPr>
                <w:rFonts w:hint="eastAsia"/>
                <w:sz w:val="22"/>
                <w:szCs w:val="22"/>
              </w:rPr>
              <w:br w:type="textWrapping"/>
            </w:r>
            <w:r>
              <w:rPr>
                <w:rFonts w:hint="eastAsia"/>
                <w:sz w:val="22"/>
                <w:szCs w:val="22"/>
              </w:rPr>
              <w:t>7、内含海量存储芯片，并采用双存储介质备份；单机测试数据可存储50万条以上；</w:t>
            </w:r>
            <w:r>
              <w:rPr>
                <w:rFonts w:hint="eastAsia"/>
                <w:sz w:val="22"/>
                <w:szCs w:val="22"/>
              </w:rPr>
              <w:br w:type="textWrapping"/>
            </w:r>
            <w:r>
              <w:rPr>
                <w:rFonts w:hint="eastAsia"/>
                <w:sz w:val="22"/>
                <w:szCs w:val="22"/>
              </w:rPr>
              <w:t>8、数据上传方便，支持实时上传和批量上传两种数据传输方式；也可以U盘、SD卡等方式一次性导入计算机；</w:t>
            </w:r>
            <w:r>
              <w:rPr>
                <w:rFonts w:hint="eastAsia"/>
                <w:sz w:val="22"/>
                <w:szCs w:val="22"/>
              </w:rPr>
              <w:br w:type="textWrapping"/>
            </w:r>
            <w:r>
              <w:rPr>
                <w:rFonts w:hint="eastAsia"/>
                <w:sz w:val="22"/>
                <w:szCs w:val="22"/>
              </w:rPr>
              <w:t>9、主机自带评分功能，支持U盘直接导入国标和自定义评分标准，主机内嵌国标可以根据年级性别项目进行实时评分，适用于体测；也可以自定义导入评分标准对测试结果进行评分，适用于考试。</w:t>
            </w:r>
            <w:r>
              <w:rPr>
                <w:rFonts w:hint="eastAsia"/>
                <w:sz w:val="22"/>
                <w:szCs w:val="22"/>
              </w:rPr>
              <w:br w:type="textWrapping"/>
            </w:r>
            <w:r>
              <w:rPr>
                <w:rFonts w:hint="eastAsia"/>
                <w:sz w:val="22"/>
                <w:szCs w:val="22"/>
              </w:rPr>
              <w:t>10、主机具备历史数据对比功能。</w:t>
            </w:r>
            <w:r>
              <w:rPr>
                <w:rFonts w:hint="eastAsia"/>
                <w:sz w:val="22"/>
                <w:szCs w:val="22"/>
              </w:rPr>
              <w:br w:type="textWrapping"/>
            </w:r>
            <w:r>
              <w:rPr>
                <w:rFonts w:hint="eastAsia"/>
                <w:sz w:val="22"/>
                <w:szCs w:val="22"/>
              </w:rPr>
              <w:t>11、主机数据支持测试人员、成绩、测试日期及时间的查询，方便后期督查。主机具有日志管理，记录操作人员在主机上的所有操作，便于异常情况的追溯。</w:t>
            </w:r>
            <w:r>
              <w:rPr>
                <w:rFonts w:hint="eastAsia"/>
                <w:sz w:val="22"/>
                <w:szCs w:val="22"/>
              </w:rPr>
              <w:br w:type="textWrapping"/>
            </w:r>
            <w:r>
              <w:rPr>
                <w:rFonts w:hint="eastAsia"/>
                <w:sz w:val="22"/>
                <w:szCs w:val="22"/>
              </w:rPr>
              <w:t>12、主机具有数据备份和恢复功能，防止误操作，支持一键恢复，自动恢复测试数据。</w:t>
            </w:r>
            <w:r>
              <w:rPr>
                <w:rFonts w:hint="eastAsia"/>
                <w:sz w:val="22"/>
                <w:szCs w:val="22"/>
              </w:rPr>
              <w:br w:type="textWrapping"/>
            </w:r>
            <w:r>
              <w:rPr>
                <w:rFonts w:hint="eastAsia"/>
                <w:sz w:val="22"/>
                <w:szCs w:val="22"/>
              </w:rPr>
              <w:t>13、支持多人同时测试，提高测试效率；智能化系统设备，有线或无线网络传输。</w:t>
            </w:r>
            <w:r>
              <w:rPr>
                <w:rFonts w:hint="eastAsia"/>
                <w:sz w:val="22"/>
                <w:szCs w:val="22"/>
              </w:rPr>
              <w:br w:type="textWrapping"/>
            </w:r>
            <w:r>
              <w:rPr>
                <w:rFonts w:hint="eastAsia"/>
                <w:sz w:val="22"/>
                <w:szCs w:val="22"/>
              </w:rPr>
              <w:t>14、具有双芯片存储功能，支持100000条数据存储；带有高速通讯线插口，传输速度快、数据精确，实现了测试数据零掉包率；</w:t>
            </w:r>
            <w:r>
              <w:rPr>
                <w:rFonts w:hint="eastAsia"/>
                <w:sz w:val="22"/>
                <w:szCs w:val="22"/>
              </w:rPr>
              <w:br w:type="textWrapping"/>
            </w:r>
            <w:r>
              <w:rPr>
                <w:rFonts w:hint="eastAsia"/>
                <w:sz w:val="22"/>
                <w:szCs w:val="22"/>
              </w:rPr>
              <w:t>15、本仪器自带有语音提示（测试步骤提示、测试方法提示）具有内置二维码扫描仪，直接扫描二维码测试。</w:t>
            </w:r>
            <w:r>
              <w:rPr>
                <w:rFonts w:hint="eastAsia"/>
                <w:sz w:val="22"/>
                <w:szCs w:val="22"/>
              </w:rPr>
              <w:br w:type="textWrapping"/>
            </w:r>
            <w:r>
              <w:rPr>
                <w:rFonts w:hint="eastAsia"/>
                <w:sz w:val="22"/>
                <w:szCs w:val="22"/>
              </w:rPr>
              <w:t>16、主机内置大容量锂电池，实现断电工作和插电工作两种模式；</w:t>
            </w:r>
            <w:r>
              <w:rPr>
                <w:rFonts w:hint="eastAsia"/>
                <w:sz w:val="22"/>
                <w:szCs w:val="22"/>
              </w:rPr>
              <w:br w:type="textWrapping"/>
            </w:r>
            <w:r>
              <w:rPr>
                <w:rFonts w:hint="eastAsia"/>
                <w:sz w:val="22"/>
                <w:szCs w:val="22"/>
              </w:rPr>
              <w:t>17、测试数据可上传至国家学生体质健康管理系统或教育部；</w:t>
            </w:r>
            <w:r>
              <w:rPr>
                <w:rFonts w:hint="eastAsia"/>
                <w:sz w:val="22"/>
                <w:szCs w:val="22"/>
              </w:rPr>
              <w:br w:type="textWrapping"/>
            </w:r>
            <w:r>
              <w:rPr>
                <w:rFonts w:hint="eastAsia"/>
                <w:sz w:val="22"/>
                <w:szCs w:val="22"/>
              </w:rPr>
              <w:t>18、可靠性高、耐疲劳、寿命长，适应频繁、大量人群集中测试。根据GB/T19851.12-2005《学生体质健康测试器材》和国家标准设计。</w:t>
            </w:r>
            <w:r>
              <w:rPr>
                <w:rFonts w:hint="eastAsia"/>
                <w:sz w:val="22"/>
                <w:szCs w:val="22"/>
              </w:rPr>
              <w:br w:type="textWrapping"/>
            </w:r>
            <w:r>
              <w:rPr>
                <w:rFonts w:hint="eastAsia"/>
                <w:sz w:val="22"/>
                <w:szCs w:val="22"/>
              </w:rPr>
              <w:t>单机：                                                                                                                                                                                                          1、采用红外线非接触传感器测量的原理自动测量立定跳远的距离，反映人体下肢爆发力水平；红外线非接触测量，安全可靠，经久耐用，测试垫可方便拆换，单一起跳线全量程测试，在折叠部分无盲区测试,测试仪能够智能判断踩线、踮脚、连跳等犯规动作。</w:t>
            </w:r>
            <w:r>
              <w:rPr>
                <w:rFonts w:hint="eastAsia"/>
                <w:sz w:val="22"/>
                <w:szCs w:val="22"/>
              </w:rPr>
              <w:br w:type="textWrapping"/>
            </w:r>
            <w:r>
              <w:rPr>
                <w:rFonts w:hint="eastAsia"/>
                <w:sz w:val="22"/>
                <w:szCs w:val="22"/>
              </w:rPr>
              <w:t>2、全量程测试，具有踩线犯规声音提示和显示屏汉字显示双重提示功能，可设定测试次数为1～3次，自动保存最好成绩；</w:t>
            </w:r>
            <w:r>
              <w:rPr>
                <w:rFonts w:hint="eastAsia"/>
                <w:sz w:val="22"/>
                <w:szCs w:val="22"/>
              </w:rPr>
              <w:br w:type="textWrapping"/>
            </w:r>
            <w:r>
              <w:rPr>
                <w:rFonts w:hint="eastAsia"/>
                <w:sz w:val="22"/>
                <w:szCs w:val="22"/>
              </w:rPr>
              <w:t>3、★和主机无线连接，外设自带LCD显示屏，与主机同步显示测试人员信息和测试结果（外接显示屏，外接屏串口发送显示内容，数字，汉字，英文字母等字符，内部锂电池供电）。</w:t>
            </w:r>
            <w:r>
              <w:rPr>
                <w:rFonts w:hint="eastAsia"/>
                <w:sz w:val="22"/>
                <w:szCs w:val="22"/>
              </w:rPr>
              <w:br w:type="textWrapping"/>
            </w:r>
            <w:r>
              <w:rPr>
                <w:rFonts w:hint="eastAsia"/>
                <w:sz w:val="22"/>
                <w:szCs w:val="22"/>
              </w:rPr>
              <w:t>4、外设锂电池供电，单机有可拆盖便于电池随时更换；</w:t>
            </w:r>
            <w:r>
              <w:rPr>
                <w:rFonts w:hint="eastAsia"/>
                <w:sz w:val="22"/>
                <w:szCs w:val="22"/>
              </w:rPr>
              <w:br w:type="textWrapping"/>
            </w:r>
            <w:r>
              <w:rPr>
                <w:rFonts w:hint="eastAsia"/>
                <w:sz w:val="22"/>
                <w:szCs w:val="22"/>
              </w:rPr>
              <w:t>5、单机具有传感器接口，2个RS-485网线接口和DC-5V充电接口；</w:t>
            </w:r>
            <w:r>
              <w:rPr>
                <w:rFonts w:hint="eastAsia"/>
                <w:sz w:val="22"/>
                <w:szCs w:val="22"/>
              </w:rPr>
              <w:br w:type="textWrapping"/>
            </w:r>
            <w:r>
              <w:rPr>
                <w:rFonts w:hint="eastAsia"/>
                <w:sz w:val="22"/>
                <w:szCs w:val="22"/>
              </w:rPr>
              <w:t>6、外设具备欠压指示、电量实时显示、低电量自动关机功能；</w:t>
            </w:r>
            <w:r>
              <w:rPr>
                <w:rFonts w:hint="eastAsia"/>
                <w:sz w:val="22"/>
                <w:szCs w:val="22"/>
              </w:rPr>
              <w:br w:type="textWrapping"/>
            </w:r>
            <w:r>
              <w:rPr>
                <w:rFonts w:hint="eastAsia"/>
                <w:sz w:val="22"/>
                <w:szCs w:val="22"/>
              </w:rPr>
              <w:t>7、外设具备蜂鸣报警提示音。</w:t>
            </w:r>
            <w:r>
              <w:rPr>
                <w:rFonts w:hint="eastAsia"/>
                <w:sz w:val="22"/>
                <w:szCs w:val="22"/>
              </w:rPr>
              <w:br w:type="textWrapping"/>
            </w:r>
            <w:r>
              <w:rPr>
                <w:rFonts w:hint="eastAsia"/>
                <w:sz w:val="22"/>
                <w:szCs w:val="22"/>
              </w:rPr>
              <w:t>8、★测试量程：0cm—320cm 分辨率：1cm 测试误差：±1cm （要求采用5折叠光栅尺，由2段4根80厘米光栅尺和2段1根40厘米的光栅尺构成，光栅总长度360厘米，实际有效量程达344厘米，解决最大量程问题)</w:t>
            </w:r>
            <w:r>
              <w:rPr>
                <w:rFonts w:hint="eastAsia"/>
                <w:sz w:val="22"/>
                <w:szCs w:val="22"/>
              </w:rPr>
              <w:br w:type="textWrapping"/>
            </w:r>
            <w:r>
              <w:rPr>
                <w:rFonts w:hint="eastAsia"/>
                <w:sz w:val="22"/>
                <w:szCs w:val="22"/>
              </w:rPr>
              <w:t>★需提供：省级以上产品质量监督检验研究院检测的检测报告复印件；立定跳远报告内容：具有耐久试验≥60000次，具有便携式4折叠方式，检测报告须符合依据GB/T19851.12-2005中小学体育器材和场地 第12部分 学生体质健康测试器材及企业技术条件规定的要求。中标后提供原件，如无法提供取消中标资格。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BFC18A">
            <w:pPr>
              <w:widowControl/>
              <w:spacing w:line="360" w:lineRule="auto"/>
              <w:jc w:val="left"/>
              <w:rPr>
                <w:sz w:val="22"/>
                <w:szCs w:val="22"/>
              </w:rPr>
            </w:pPr>
            <w:r>
              <w:rPr>
                <w:rFonts w:hint="eastAsia"/>
                <w:sz w:val="22"/>
                <w:szCs w:val="22"/>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4BEF2C">
            <w:pPr>
              <w:widowControl/>
              <w:spacing w:line="360" w:lineRule="auto"/>
              <w:jc w:val="left"/>
              <w:rPr>
                <w:sz w:val="22"/>
                <w:szCs w:val="22"/>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800B617">
            <w:pPr>
              <w:widowControl/>
              <w:spacing w:line="360" w:lineRule="auto"/>
              <w:jc w:val="left"/>
              <w:rPr>
                <w:color w:val="000000"/>
                <w:sz w:val="22"/>
                <w:szCs w:val="22"/>
              </w:rPr>
            </w:pPr>
            <w:r>
              <w:rPr>
                <w:rFonts w:hint="eastAsia"/>
                <w:color w:val="000000"/>
                <w:sz w:val="22"/>
                <w:szCs w:val="22"/>
              </w:rPr>
              <w:t>是</w:t>
            </w:r>
          </w:p>
        </w:tc>
      </w:tr>
      <w:tr w14:paraId="7969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8BE028">
            <w:pPr>
              <w:widowControl/>
              <w:spacing w:line="360" w:lineRule="auto"/>
              <w:jc w:val="left"/>
              <w:rPr>
                <w:color w:val="000000"/>
                <w:sz w:val="22"/>
                <w:szCs w:val="22"/>
              </w:rPr>
            </w:pPr>
            <w:r>
              <w:rPr>
                <w:rFonts w:hint="eastAsia"/>
                <w:color w:val="000000"/>
                <w:sz w:val="22"/>
                <w:szCs w:val="22"/>
              </w:rPr>
              <w:t>63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70D376">
            <w:pPr>
              <w:widowControl/>
              <w:spacing w:line="360" w:lineRule="auto"/>
              <w:jc w:val="left"/>
              <w:rPr>
                <w:sz w:val="22"/>
                <w:szCs w:val="22"/>
              </w:rPr>
            </w:pPr>
            <w:r>
              <w:rPr>
                <w:rFonts w:hint="eastAsia"/>
                <w:sz w:val="22"/>
                <w:szCs w:val="22"/>
              </w:rPr>
              <w:t>短跑测试仪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2AB45A">
            <w:pPr>
              <w:widowControl/>
              <w:spacing w:line="360" w:lineRule="auto"/>
              <w:jc w:val="left"/>
              <w:rPr>
                <w:sz w:val="22"/>
                <w:szCs w:val="22"/>
              </w:rPr>
            </w:pPr>
            <w:r>
              <w:rPr>
                <w:rFonts w:hint="eastAsia"/>
                <w:sz w:val="22"/>
                <w:szCs w:val="22"/>
              </w:rPr>
              <w:t>主机：</w:t>
            </w:r>
            <w:r>
              <w:rPr>
                <w:rFonts w:hint="eastAsia"/>
                <w:sz w:val="22"/>
                <w:szCs w:val="22"/>
              </w:rPr>
              <w:br w:type="textWrapping"/>
            </w:r>
            <w:r>
              <w:rPr>
                <w:rFonts w:hint="eastAsia"/>
                <w:sz w:val="22"/>
                <w:szCs w:val="22"/>
              </w:rPr>
              <w:t>1、采用安卓系统7.1，图形化的操作界面；1.8G四核处理器，2G DDR3内存，8G NAND Flash，内置大功率锂电池；</w:t>
            </w:r>
            <w:r>
              <w:rPr>
                <w:rFonts w:hint="eastAsia"/>
                <w:sz w:val="22"/>
                <w:szCs w:val="22"/>
              </w:rPr>
              <w:br w:type="textWrapping"/>
            </w:r>
            <w:r>
              <w:rPr>
                <w:rFonts w:hint="eastAsia"/>
                <w:sz w:val="22"/>
                <w:szCs w:val="22"/>
              </w:rPr>
              <w:t>2、★采用10.1英寸真彩LCD液晶屏，可实时显示测试者的姓名、学号、照片等各种基本信息和测试成绩；同时实时显示外设电量；</w:t>
            </w:r>
            <w:r>
              <w:rPr>
                <w:rFonts w:hint="eastAsia"/>
                <w:sz w:val="22"/>
                <w:szCs w:val="22"/>
              </w:rPr>
              <w:br w:type="textWrapping"/>
            </w:r>
            <w:r>
              <w:rPr>
                <w:rFonts w:hint="eastAsia"/>
                <w:sz w:val="22"/>
                <w:szCs w:val="22"/>
              </w:rPr>
              <w:t>3、★采用硅胶按键和触摸按键，内置二维码扫描仪（非外接型），自动识别测试者二维码身份信息，多重保障，经久耐用，适用于大规模测试。</w:t>
            </w:r>
            <w:r>
              <w:rPr>
                <w:rFonts w:hint="eastAsia"/>
                <w:sz w:val="22"/>
                <w:szCs w:val="22"/>
              </w:rPr>
              <w:br w:type="textWrapping"/>
            </w:r>
            <w:r>
              <w:rPr>
                <w:rFonts w:hint="eastAsia"/>
                <w:sz w:val="22"/>
                <w:szCs w:val="22"/>
              </w:rPr>
              <w:t>4、★内置不少于4个USB接口，可插接普通的键盘和鼠标，以方便用户输入；</w:t>
            </w:r>
            <w:r>
              <w:rPr>
                <w:rFonts w:hint="eastAsia"/>
                <w:sz w:val="22"/>
                <w:szCs w:val="22"/>
              </w:rPr>
              <w:br w:type="textWrapping"/>
            </w:r>
            <w:r>
              <w:rPr>
                <w:rFonts w:hint="eastAsia"/>
                <w:sz w:val="22"/>
                <w:szCs w:val="22"/>
              </w:rPr>
              <w:t>5、具有多种身份识别功能：支持触摸屏输入、机械键盘输入、非接触式IC卡（兼容校园一卡通）、条码扫描仪等识别方法；</w:t>
            </w:r>
            <w:r>
              <w:rPr>
                <w:rFonts w:hint="eastAsia"/>
                <w:sz w:val="22"/>
                <w:szCs w:val="22"/>
              </w:rPr>
              <w:br w:type="textWrapping"/>
            </w:r>
            <w:r>
              <w:rPr>
                <w:rFonts w:hint="eastAsia"/>
                <w:sz w:val="22"/>
                <w:szCs w:val="22"/>
              </w:rPr>
              <w:t>6、支持批量导入学生信息和照片，支持导出测试成绩至U盘自动生成Excel表格；</w:t>
            </w:r>
            <w:r>
              <w:rPr>
                <w:rFonts w:hint="eastAsia"/>
                <w:sz w:val="22"/>
                <w:szCs w:val="22"/>
              </w:rPr>
              <w:br w:type="textWrapping"/>
            </w:r>
            <w:r>
              <w:rPr>
                <w:rFonts w:hint="eastAsia"/>
                <w:sz w:val="22"/>
                <w:szCs w:val="22"/>
              </w:rPr>
              <w:t>7、内含海量存储芯片，并采用双存储介质备份；单机测试数据可存储50万条以上；</w:t>
            </w:r>
            <w:r>
              <w:rPr>
                <w:rFonts w:hint="eastAsia"/>
                <w:sz w:val="22"/>
                <w:szCs w:val="22"/>
              </w:rPr>
              <w:br w:type="textWrapping"/>
            </w:r>
            <w:r>
              <w:rPr>
                <w:rFonts w:hint="eastAsia"/>
                <w:sz w:val="22"/>
                <w:szCs w:val="22"/>
              </w:rPr>
              <w:t>8、数据上传方便，支持实时上传和批量上传两种数据传输方式；也可以U盘、SD卡等方式一次性导入计算机；</w:t>
            </w:r>
            <w:r>
              <w:rPr>
                <w:rFonts w:hint="eastAsia"/>
                <w:sz w:val="22"/>
                <w:szCs w:val="22"/>
              </w:rPr>
              <w:br w:type="textWrapping"/>
            </w:r>
            <w:r>
              <w:rPr>
                <w:rFonts w:hint="eastAsia"/>
                <w:sz w:val="22"/>
                <w:szCs w:val="22"/>
              </w:rPr>
              <w:t>9、主机自带评分功能，支持U盘直接导入国标和自定义评分标准，主机内嵌国标可以根据年级性别项目进行实时评分，适用于体测；也可以自定义导入评分标准对测试结果进行评分，适用于考试。</w:t>
            </w:r>
            <w:r>
              <w:rPr>
                <w:rFonts w:hint="eastAsia"/>
                <w:sz w:val="22"/>
                <w:szCs w:val="22"/>
              </w:rPr>
              <w:br w:type="textWrapping"/>
            </w:r>
            <w:r>
              <w:rPr>
                <w:rFonts w:hint="eastAsia"/>
                <w:sz w:val="22"/>
                <w:szCs w:val="22"/>
              </w:rPr>
              <w:t>10、主机具备历史数据对比功能。</w:t>
            </w:r>
            <w:r>
              <w:rPr>
                <w:rFonts w:hint="eastAsia"/>
                <w:sz w:val="22"/>
                <w:szCs w:val="22"/>
              </w:rPr>
              <w:br w:type="textWrapping"/>
            </w:r>
            <w:r>
              <w:rPr>
                <w:rFonts w:hint="eastAsia"/>
                <w:sz w:val="22"/>
                <w:szCs w:val="22"/>
              </w:rPr>
              <w:t>11、主机数据支持测试人员、成绩、测试日期及时间的查询，方便后期督查。主机具有日志管理，记录操作人员在主机上的所有操作，便于异常情况的追溯。</w:t>
            </w:r>
            <w:r>
              <w:rPr>
                <w:rFonts w:hint="eastAsia"/>
                <w:sz w:val="22"/>
                <w:szCs w:val="22"/>
              </w:rPr>
              <w:br w:type="textWrapping"/>
            </w:r>
            <w:r>
              <w:rPr>
                <w:rFonts w:hint="eastAsia"/>
                <w:sz w:val="22"/>
                <w:szCs w:val="22"/>
              </w:rPr>
              <w:t>12、主机具有数据备份和恢复功能，防止误操作，支持一键恢复，自动恢复测试数据。</w:t>
            </w:r>
            <w:r>
              <w:rPr>
                <w:rFonts w:hint="eastAsia"/>
                <w:sz w:val="22"/>
                <w:szCs w:val="22"/>
              </w:rPr>
              <w:br w:type="textWrapping"/>
            </w:r>
            <w:r>
              <w:rPr>
                <w:rFonts w:hint="eastAsia"/>
                <w:sz w:val="22"/>
                <w:szCs w:val="22"/>
              </w:rPr>
              <w:t>13、支持多人同时测试，提高测试效率；智能化系统设备，有线或无线网络传输。</w:t>
            </w:r>
            <w:r>
              <w:rPr>
                <w:rFonts w:hint="eastAsia"/>
                <w:sz w:val="22"/>
                <w:szCs w:val="22"/>
              </w:rPr>
              <w:br w:type="textWrapping"/>
            </w:r>
            <w:r>
              <w:rPr>
                <w:rFonts w:hint="eastAsia"/>
                <w:sz w:val="22"/>
                <w:szCs w:val="22"/>
              </w:rPr>
              <w:t>14、具有双芯片存储功能，支持100000条数据存储；带有高速通讯线插口，传输速度快、数据精确，实现了测试数据零掉包率；</w:t>
            </w:r>
            <w:r>
              <w:rPr>
                <w:rFonts w:hint="eastAsia"/>
                <w:sz w:val="22"/>
                <w:szCs w:val="22"/>
              </w:rPr>
              <w:br w:type="textWrapping"/>
            </w:r>
            <w:r>
              <w:rPr>
                <w:rFonts w:hint="eastAsia"/>
                <w:sz w:val="22"/>
                <w:szCs w:val="22"/>
              </w:rPr>
              <w:t>15、本仪器自带有语音提示（测试步骤提示、测试方法提示）具有内置二维码扫描仪，直接扫描二维码测试。</w:t>
            </w:r>
            <w:r>
              <w:rPr>
                <w:rFonts w:hint="eastAsia"/>
                <w:sz w:val="22"/>
                <w:szCs w:val="22"/>
              </w:rPr>
              <w:br w:type="textWrapping"/>
            </w:r>
            <w:r>
              <w:rPr>
                <w:rFonts w:hint="eastAsia"/>
                <w:sz w:val="22"/>
                <w:szCs w:val="22"/>
              </w:rPr>
              <w:t>16、主机内置大容量锂电池，实现断电工作和插电工作两种模式；</w:t>
            </w:r>
            <w:r>
              <w:rPr>
                <w:rFonts w:hint="eastAsia"/>
                <w:sz w:val="22"/>
                <w:szCs w:val="22"/>
              </w:rPr>
              <w:br w:type="textWrapping"/>
            </w:r>
            <w:r>
              <w:rPr>
                <w:rFonts w:hint="eastAsia"/>
                <w:sz w:val="22"/>
                <w:szCs w:val="22"/>
              </w:rPr>
              <w:t>17、测试数据可上传至国家学生体质健康管理系统或教育部；</w:t>
            </w:r>
            <w:r>
              <w:rPr>
                <w:rFonts w:hint="eastAsia"/>
                <w:sz w:val="22"/>
                <w:szCs w:val="22"/>
              </w:rPr>
              <w:br w:type="textWrapping"/>
            </w:r>
            <w:r>
              <w:rPr>
                <w:rFonts w:hint="eastAsia"/>
                <w:sz w:val="22"/>
                <w:szCs w:val="22"/>
              </w:rPr>
              <w:t>18、可靠性高、耐疲劳、寿命长，适应频繁、大量人群集中测试。根据GB/T19851.12-2005《学生体质健康测试器材》和国家标准设计。</w:t>
            </w:r>
            <w:r>
              <w:rPr>
                <w:rFonts w:hint="eastAsia"/>
                <w:sz w:val="22"/>
                <w:szCs w:val="22"/>
              </w:rPr>
              <w:br w:type="textWrapping"/>
            </w:r>
            <w:r>
              <w:rPr>
                <w:rFonts w:hint="eastAsia"/>
                <w:sz w:val="22"/>
                <w:szCs w:val="22"/>
              </w:rPr>
              <w:t>单机：</w:t>
            </w:r>
            <w:r>
              <w:rPr>
                <w:rFonts w:hint="eastAsia"/>
                <w:sz w:val="22"/>
                <w:szCs w:val="22"/>
              </w:rPr>
              <w:br w:type="textWrapping"/>
            </w:r>
            <w:r>
              <w:rPr>
                <w:rFonts w:hint="eastAsia"/>
                <w:sz w:val="22"/>
                <w:szCs w:val="22"/>
              </w:rPr>
              <w:t>1、自动测量50米跑的时间，通过较短距离的高强度跑反映人体移动的速度和灵敏度;</w:t>
            </w:r>
            <w:r>
              <w:rPr>
                <w:rFonts w:hint="eastAsia"/>
                <w:sz w:val="22"/>
                <w:szCs w:val="22"/>
              </w:rPr>
              <w:br w:type="textWrapping"/>
            </w:r>
            <w:r>
              <w:rPr>
                <w:rFonts w:hint="eastAsia"/>
                <w:sz w:val="22"/>
                <w:szCs w:val="22"/>
              </w:rPr>
              <w:t>2、可扩展测试100米、150米、200米、400米跑测量器;</w:t>
            </w:r>
            <w:r>
              <w:rPr>
                <w:rFonts w:hint="eastAsia"/>
                <w:sz w:val="22"/>
                <w:szCs w:val="22"/>
              </w:rPr>
              <w:br w:type="textWrapping"/>
            </w:r>
            <w:r>
              <w:rPr>
                <w:rFonts w:hint="eastAsia"/>
                <w:sz w:val="22"/>
                <w:szCs w:val="22"/>
              </w:rPr>
              <w:t>3、采用红外线非接触测量原理，可以扩展到8人测试，外设具有抗阳光干扰设计；</w:t>
            </w:r>
            <w:r>
              <w:rPr>
                <w:rFonts w:hint="eastAsia"/>
                <w:sz w:val="22"/>
                <w:szCs w:val="22"/>
              </w:rPr>
              <w:br w:type="textWrapping"/>
            </w:r>
            <w:r>
              <w:rPr>
                <w:rFonts w:hint="eastAsia"/>
                <w:sz w:val="22"/>
                <w:szCs w:val="22"/>
              </w:rPr>
              <w:t>4、★外设自带≥2LCD显示屏，可存储并显示测试人员信息和测试结果；</w:t>
            </w:r>
            <w:r>
              <w:rPr>
                <w:rFonts w:hint="eastAsia"/>
                <w:sz w:val="22"/>
                <w:szCs w:val="22"/>
              </w:rPr>
              <w:br w:type="textWrapping"/>
            </w:r>
            <w:r>
              <w:rPr>
                <w:rFonts w:hint="eastAsia"/>
                <w:sz w:val="22"/>
                <w:szCs w:val="22"/>
              </w:rPr>
              <w:t>5、★与主机无线连接，可单机使用，18650锂电池供电，单机有可拆盖便于电池随时更换；                                                                                                                                 6、★单机可独立存储2万条测试数据，附件具有4方向硅胶按键，可浏览、查询、删除测试数据；</w:t>
            </w:r>
            <w:r>
              <w:rPr>
                <w:rFonts w:hint="eastAsia"/>
                <w:sz w:val="22"/>
                <w:szCs w:val="22"/>
              </w:rPr>
              <w:br w:type="textWrapping"/>
            </w:r>
            <w:r>
              <w:rPr>
                <w:rFonts w:hint="eastAsia"/>
                <w:sz w:val="22"/>
                <w:szCs w:val="22"/>
              </w:rPr>
              <w:t>7、外设具有传感器接口，2个RS-485网线接口和DC-5V充电接口；</w:t>
            </w:r>
            <w:r>
              <w:rPr>
                <w:rFonts w:hint="eastAsia"/>
                <w:sz w:val="22"/>
                <w:szCs w:val="22"/>
              </w:rPr>
              <w:br w:type="textWrapping"/>
            </w:r>
            <w:r>
              <w:rPr>
                <w:rFonts w:hint="eastAsia"/>
                <w:sz w:val="22"/>
                <w:szCs w:val="22"/>
              </w:rPr>
              <w:t>8、外设具备欠压指示、电量实时显示、低电量自动关机功能；</w:t>
            </w:r>
            <w:r>
              <w:rPr>
                <w:rFonts w:hint="eastAsia"/>
                <w:sz w:val="22"/>
                <w:szCs w:val="22"/>
              </w:rPr>
              <w:br w:type="textWrapping"/>
            </w:r>
            <w:r>
              <w:rPr>
                <w:rFonts w:hint="eastAsia"/>
                <w:sz w:val="22"/>
                <w:szCs w:val="22"/>
              </w:rPr>
              <w:t>9、外设具有蜂鸣报警提示音。</w:t>
            </w:r>
            <w:r>
              <w:rPr>
                <w:rFonts w:hint="eastAsia"/>
                <w:sz w:val="22"/>
                <w:szCs w:val="22"/>
              </w:rPr>
              <w:br w:type="textWrapping"/>
            </w:r>
            <w:r>
              <w:rPr>
                <w:rFonts w:hint="eastAsia"/>
                <w:sz w:val="22"/>
                <w:szCs w:val="22"/>
              </w:rPr>
              <w:t xml:space="preserve">10、测试量程：0s—99.99s 分辨率：0.01s 测试误差：±0.1s                                                        </w:t>
            </w:r>
            <w:r>
              <w:rPr>
                <w:rFonts w:hint="eastAsia"/>
                <w:sz w:val="22"/>
                <w:szCs w:val="22"/>
              </w:rPr>
              <w:br w:type="textWrapping"/>
            </w:r>
            <w:r>
              <w:rPr>
                <w:rFonts w:hint="eastAsia"/>
                <w:sz w:val="22"/>
                <w:szCs w:val="22"/>
              </w:rPr>
              <w:t>★需提供：省级以上产品质量监督检验研究院检测的检测报告复印件；50米报告内容：具有耐久试验≥60000次，检测报告须符合依据GB/T19851.12-2005中小学体育器材和场地 第12部分 学生体质健康测试器材及企业技术条件规定的要求。中标后提供原件，如无法提供取消中标资格。</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6EBBBA">
            <w:pPr>
              <w:widowControl/>
              <w:spacing w:line="360" w:lineRule="auto"/>
              <w:jc w:val="left"/>
              <w:rPr>
                <w:sz w:val="22"/>
                <w:szCs w:val="22"/>
              </w:rPr>
            </w:pPr>
            <w:r>
              <w:rPr>
                <w:rFonts w:hint="eastAsia"/>
                <w:sz w:val="22"/>
                <w:szCs w:val="22"/>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D95ABF">
            <w:pPr>
              <w:widowControl/>
              <w:spacing w:line="360" w:lineRule="auto"/>
              <w:jc w:val="left"/>
              <w:rPr>
                <w:sz w:val="22"/>
                <w:szCs w:val="22"/>
              </w:rPr>
            </w:pPr>
            <w:r>
              <w:rPr>
                <w:rFonts w:hint="eastAsia"/>
                <w:sz w:val="22"/>
                <w:szCs w:val="22"/>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5B4B5D2">
            <w:pPr>
              <w:widowControl/>
              <w:spacing w:line="360" w:lineRule="auto"/>
              <w:jc w:val="left"/>
              <w:rPr>
                <w:color w:val="000000"/>
                <w:sz w:val="22"/>
                <w:szCs w:val="22"/>
              </w:rPr>
            </w:pPr>
            <w:r>
              <w:rPr>
                <w:rFonts w:hint="eastAsia"/>
                <w:color w:val="000000"/>
                <w:sz w:val="22"/>
                <w:szCs w:val="22"/>
              </w:rPr>
              <w:t>是</w:t>
            </w:r>
          </w:p>
        </w:tc>
      </w:tr>
      <w:tr w14:paraId="69BC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8182A7">
            <w:pPr>
              <w:widowControl/>
              <w:spacing w:line="360" w:lineRule="auto"/>
              <w:jc w:val="left"/>
              <w:rPr>
                <w:color w:val="000000"/>
                <w:sz w:val="22"/>
                <w:szCs w:val="22"/>
              </w:rPr>
            </w:pPr>
            <w:r>
              <w:rPr>
                <w:rFonts w:hint="eastAsia"/>
                <w:color w:val="000000"/>
                <w:sz w:val="22"/>
                <w:szCs w:val="22"/>
              </w:rPr>
              <w:t>64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9F1CB1">
            <w:pPr>
              <w:widowControl/>
              <w:spacing w:line="360" w:lineRule="auto"/>
              <w:jc w:val="left"/>
              <w:rPr>
                <w:sz w:val="22"/>
                <w:szCs w:val="22"/>
              </w:rPr>
            </w:pPr>
            <w:r>
              <w:rPr>
                <w:rFonts w:hint="eastAsia"/>
                <w:sz w:val="20"/>
                <w:szCs w:val="20"/>
              </w:rPr>
              <w:t>初中体育教学挂图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52CD4E">
            <w:pPr>
              <w:widowControl/>
              <w:spacing w:line="360" w:lineRule="auto"/>
              <w:jc w:val="left"/>
              <w:rPr>
                <w:sz w:val="22"/>
                <w:szCs w:val="22"/>
              </w:rPr>
            </w:pPr>
            <w:r>
              <w:rPr>
                <w:rFonts w:hint="eastAsia"/>
                <w:sz w:val="20"/>
                <w:szCs w:val="20"/>
              </w:rPr>
              <w:t>应为国家正式出版物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191DF1">
            <w:pPr>
              <w:widowControl/>
              <w:spacing w:line="360" w:lineRule="auto"/>
              <w:jc w:val="left"/>
              <w:rPr>
                <w:sz w:val="22"/>
                <w:szCs w:val="22"/>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E89FDB">
            <w:pPr>
              <w:widowControl/>
              <w:spacing w:line="360" w:lineRule="auto"/>
              <w:jc w:val="left"/>
              <w:rPr>
                <w:sz w:val="22"/>
                <w:szCs w:val="22"/>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49640219">
            <w:pPr>
              <w:widowControl/>
              <w:spacing w:line="360" w:lineRule="auto"/>
              <w:jc w:val="left"/>
              <w:rPr>
                <w:color w:val="000000"/>
                <w:sz w:val="22"/>
                <w:szCs w:val="22"/>
              </w:rPr>
            </w:pPr>
            <w:r>
              <w:rPr>
                <w:rFonts w:ascii="宋体" w:hAnsi="宋体" w:eastAsia="宋体" w:cs="仿宋"/>
                <w:color w:val="000000"/>
                <w:kern w:val="0"/>
                <w:szCs w:val="21"/>
                <w:shd w:val="clear" w:color="auto" w:fill="FFFFFF"/>
              </w:rPr>
              <w:t>否</w:t>
            </w:r>
          </w:p>
        </w:tc>
      </w:tr>
      <w:tr w14:paraId="185A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1B5F99">
            <w:pPr>
              <w:widowControl/>
              <w:spacing w:line="360" w:lineRule="auto"/>
              <w:jc w:val="left"/>
              <w:rPr>
                <w:color w:val="000000"/>
                <w:sz w:val="22"/>
                <w:szCs w:val="22"/>
              </w:rPr>
            </w:pPr>
            <w:r>
              <w:rPr>
                <w:rFonts w:hint="eastAsia"/>
                <w:color w:val="000000"/>
                <w:sz w:val="22"/>
                <w:szCs w:val="22"/>
              </w:rPr>
              <w:t>65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72C9E6">
            <w:pPr>
              <w:widowControl/>
              <w:spacing w:line="360" w:lineRule="auto"/>
              <w:jc w:val="left"/>
              <w:rPr>
                <w:sz w:val="22"/>
                <w:szCs w:val="22"/>
              </w:rPr>
            </w:pPr>
            <w:r>
              <w:rPr>
                <w:rFonts w:hint="eastAsia"/>
                <w:sz w:val="20"/>
                <w:szCs w:val="20"/>
              </w:rPr>
              <w:t>广播体操教学挂图</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DA9FE6">
            <w:pPr>
              <w:widowControl/>
              <w:spacing w:line="360" w:lineRule="auto"/>
              <w:jc w:val="left"/>
              <w:rPr>
                <w:sz w:val="22"/>
                <w:szCs w:val="22"/>
              </w:rPr>
            </w:pPr>
            <w:r>
              <w:rPr>
                <w:rFonts w:hint="eastAsia"/>
                <w:sz w:val="20"/>
                <w:szCs w:val="20"/>
              </w:rPr>
              <w:t>应为国家正式出版物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F0282A">
            <w:pPr>
              <w:widowControl/>
              <w:spacing w:line="360" w:lineRule="auto"/>
              <w:jc w:val="left"/>
              <w:rPr>
                <w:sz w:val="22"/>
                <w:szCs w:val="22"/>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ECC3E3">
            <w:pPr>
              <w:widowControl/>
              <w:spacing w:line="360" w:lineRule="auto"/>
              <w:jc w:val="left"/>
              <w:rPr>
                <w:sz w:val="22"/>
                <w:szCs w:val="22"/>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D3BBFF3">
            <w:pPr>
              <w:widowControl/>
              <w:spacing w:line="360" w:lineRule="auto"/>
              <w:jc w:val="left"/>
              <w:rPr>
                <w:color w:val="000000"/>
                <w:sz w:val="22"/>
                <w:szCs w:val="22"/>
              </w:rPr>
            </w:pPr>
            <w:r>
              <w:rPr>
                <w:rFonts w:ascii="宋体" w:hAnsi="宋体" w:eastAsia="宋体" w:cs="仿宋"/>
                <w:color w:val="000000"/>
                <w:kern w:val="0"/>
                <w:szCs w:val="21"/>
                <w:shd w:val="clear" w:color="auto" w:fill="FFFFFF"/>
              </w:rPr>
              <w:t>否</w:t>
            </w:r>
          </w:p>
        </w:tc>
      </w:tr>
      <w:tr w14:paraId="69CB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C416E9">
            <w:pPr>
              <w:widowControl/>
              <w:spacing w:line="360" w:lineRule="auto"/>
              <w:jc w:val="left"/>
              <w:rPr>
                <w:color w:val="000000"/>
                <w:sz w:val="22"/>
                <w:szCs w:val="22"/>
              </w:rPr>
            </w:pPr>
            <w:r>
              <w:rPr>
                <w:rFonts w:hint="eastAsia"/>
                <w:color w:val="000000"/>
                <w:sz w:val="22"/>
                <w:szCs w:val="22"/>
              </w:rPr>
              <w:t>66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D864A2">
            <w:pPr>
              <w:widowControl/>
              <w:spacing w:line="360" w:lineRule="auto"/>
              <w:jc w:val="left"/>
              <w:rPr>
                <w:sz w:val="22"/>
                <w:szCs w:val="22"/>
              </w:rPr>
            </w:pPr>
            <w:r>
              <w:rPr>
                <w:rFonts w:hint="eastAsia"/>
                <w:sz w:val="20"/>
                <w:szCs w:val="20"/>
              </w:rPr>
              <w:t>多媒体教学软件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E7C2B4">
            <w:pPr>
              <w:widowControl/>
              <w:spacing w:line="360" w:lineRule="auto"/>
              <w:jc w:val="left"/>
              <w:rPr>
                <w:sz w:val="22"/>
                <w:szCs w:val="22"/>
              </w:rPr>
            </w:pPr>
            <w:r>
              <w:rPr>
                <w:rFonts w:hint="eastAsia"/>
                <w:color w:val="000000"/>
                <w:sz w:val="22"/>
                <w:szCs w:val="22"/>
              </w:rPr>
              <w:t>应取得国家计算机软件著作权登记证书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7B6CB3">
            <w:pPr>
              <w:widowControl/>
              <w:spacing w:line="360" w:lineRule="auto"/>
              <w:jc w:val="left"/>
              <w:rPr>
                <w:sz w:val="22"/>
                <w:szCs w:val="22"/>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B3C9B0">
            <w:pPr>
              <w:widowControl/>
              <w:spacing w:line="360" w:lineRule="auto"/>
              <w:jc w:val="left"/>
              <w:rPr>
                <w:sz w:val="22"/>
                <w:szCs w:val="22"/>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6C81775D">
            <w:pPr>
              <w:widowControl/>
              <w:spacing w:line="360" w:lineRule="auto"/>
              <w:jc w:val="left"/>
              <w:rPr>
                <w:color w:val="000000"/>
                <w:sz w:val="22"/>
                <w:szCs w:val="22"/>
              </w:rPr>
            </w:pPr>
            <w:r>
              <w:rPr>
                <w:rFonts w:ascii="宋体" w:hAnsi="宋体" w:eastAsia="宋体" w:cs="仿宋"/>
                <w:color w:val="000000"/>
                <w:kern w:val="0"/>
                <w:szCs w:val="21"/>
                <w:shd w:val="clear" w:color="auto" w:fill="FFFFFF"/>
              </w:rPr>
              <w:t>否</w:t>
            </w:r>
          </w:p>
        </w:tc>
      </w:tr>
      <w:tr w14:paraId="4BA6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8BB018">
            <w:pPr>
              <w:widowControl/>
              <w:spacing w:line="360" w:lineRule="auto"/>
              <w:jc w:val="left"/>
              <w:rPr>
                <w:color w:val="000000"/>
                <w:sz w:val="22"/>
                <w:szCs w:val="22"/>
              </w:rPr>
            </w:pPr>
            <w:r>
              <w:rPr>
                <w:rFonts w:hint="eastAsia"/>
                <w:color w:val="000000"/>
                <w:sz w:val="22"/>
                <w:szCs w:val="22"/>
              </w:rPr>
              <w:t>67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B95073">
            <w:pPr>
              <w:widowControl/>
              <w:spacing w:line="360" w:lineRule="auto"/>
              <w:jc w:val="left"/>
              <w:rPr>
                <w:sz w:val="22"/>
                <w:szCs w:val="22"/>
              </w:rPr>
            </w:pPr>
            <w:r>
              <w:rPr>
                <w:rFonts w:hint="eastAsia"/>
                <w:sz w:val="20"/>
                <w:szCs w:val="20"/>
              </w:rPr>
              <w:t>多媒体教学光盘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F6A034">
            <w:pPr>
              <w:widowControl/>
              <w:spacing w:line="360" w:lineRule="auto"/>
              <w:jc w:val="left"/>
              <w:rPr>
                <w:sz w:val="22"/>
                <w:szCs w:val="22"/>
              </w:rPr>
            </w:pPr>
            <w:r>
              <w:rPr>
                <w:rFonts w:hint="eastAsia"/>
                <w:color w:val="000000"/>
                <w:sz w:val="22"/>
                <w:szCs w:val="22"/>
              </w:rPr>
              <w:t>应为国家正式出版物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437593">
            <w:pPr>
              <w:widowControl/>
              <w:spacing w:line="360" w:lineRule="auto"/>
              <w:jc w:val="left"/>
              <w:rPr>
                <w:sz w:val="22"/>
                <w:szCs w:val="22"/>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103701">
            <w:pPr>
              <w:widowControl/>
              <w:spacing w:line="360" w:lineRule="auto"/>
              <w:jc w:val="left"/>
              <w:rPr>
                <w:sz w:val="22"/>
                <w:szCs w:val="22"/>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2D40B054">
            <w:pPr>
              <w:widowControl/>
              <w:spacing w:line="360" w:lineRule="auto"/>
              <w:jc w:val="left"/>
              <w:rPr>
                <w:color w:val="000000"/>
                <w:sz w:val="22"/>
                <w:szCs w:val="22"/>
              </w:rPr>
            </w:pPr>
            <w:r>
              <w:rPr>
                <w:rFonts w:ascii="宋体" w:hAnsi="宋体" w:eastAsia="宋体" w:cs="仿宋"/>
                <w:color w:val="000000"/>
                <w:kern w:val="0"/>
                <w:szCs w:val="21"/>
                <w:shd w:val="clear" w:color="auto" w:fill="FFFFFF"/>
              </w:rPr>
              <w:t>否</w:t>
            </w:r>
          </w:p>
        </w:tc>
      </w:tr>
      <w:tr w14:paraId="061F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B36E07">
            <w:pPr>
              <w:widowControl/>
              <w:spacing w:line="360" w:lineRule="auto"/>
              <w:jc w:val="left"/>
              <w:rPr>
                <w:color w:val="000000"/>
                <w:sz w:val="22"/>
                <w:szCs w:val="22"/>
              </w:rPr>
            </w:pPr>
            <w:r>
              <w:rPr>
                <w:rFonts w:hint="eastAsia"/>
                <w:color w:val="000000"/>
                <w:sz w:val="22"/>
                <w:szCs w:val="22"/>
              </w:rPr>
              <w:t>68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F774D6">
            <w:pPr>
              <w:widowControl/>
              <w:spacing w:line="360" w:lineRule="auto"/>
              <w:jc w:val="left"/>
              <w:rPr>
                <w:sz w:val="22"/>
                <w:szCs w:val="22"/>
              </w:rPr>
            </w:pPr>
            <w:r>
              <w:rPr>
                <w:rFonts w:hint="eastAsia"/>
                <w:sz w:val="20"/>
                <w:szCs w:val="20"/>
              </w:rPr>
              <w:t>图书、手册</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9595E9">
            <w:pPr>
              <w:widowControl/>
              <w:spacing w:line="360" w:lineRule="auto"/>
              <w:jc w:val="left"/>
              <w:rPr>
                <w:sz w:val="22"/>
                <w:szCs w:val="22"/>
              </w:rPr>
            </w:pPr>
            <w:r>
              <w:rPr>
                <w:rFonts w:hint="eastAsia"/>
                <w:color w:val="000000"/>
                <w:sz w:val="22"/>
                <w:szCs w:val="22"/>
              </w:rPr>
              <w:t>应为国家正式出版物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8D9D5B7">
            <w:pPr>
              <w:widowControl/>
              <w:spacing w:line="360" w:lineRule="auto"/>
              <w:jc w:val="left"/>
              <w:rPr>
                <w:sz w:val="22"/>
                <w:szCs w:val="22"/>
              </w:rPr>
            </w:pPr>
            <w:r>
              <w:rPr>
                <w:rFonts w:hint="eastAsia"/>
                <w:sz w:val="20"/>
                <w:szCs w:val="20"/>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352989">
            <w:pPr>
              <w:widowControl/>
              <w:spacing w:line="360" w:lineRule="auto"/>
              <w:jc w:val="left"/>
              <w:rPr>
                <w:sz w:val="22"/>
                <w:szCs w:val="22"/>
              </w:rPr>
            </w:pPr>
            <w:r>
              <w:rPr>
                <w:rFonts w:hint="eastAsia"/>
                <w:sz w:val="20"/>
                <w:szCs w:val="20"/>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722BC9EA">
            <w:pPr>
              <w:widowControl/>
              <w:spacing w:line="360" w:lineRule="auto"/>
              <w:jc w:val="left"/>
              <w:rPr>
                <w:color w:val="000000"/>
                <w:sz w:val="22"/>
                <w:szCs w:val="22"/>
              </w:rPr>
            </w:pPr>
            <w:r>
              <w:rPr>
                <w:rFonts w:ascii="宋体" w:hAnsi="宋体" w:eastAsia="宋体" w:cs="仿宋"/>
                <w:color w:val="000000"/>
                <w:kern w:val="0"/>
                <w:szCs w:val="21"/>
                <w:shd w:val="clear" w:color="auto" w:fill="FFFFFF"/>
              </w:rPr>
              <w:t>否</w:t>
            </w:r>
          </w:p>
        </w:tc>
      </w:tr>
      <w:bookmarkEnd w:id="25"/>
    </w:tbl>
    <w:p w14:paraId="609BD1CF">
      <w:pPr>
        <w:widowControl/>
        <w:spacing w:before="226" w:line="360" w:lineRule="auto"/>
        <w:jc w:val="left"/>
        <w:rPr>
          <w:rFonts w:hint="eastAsia" w:ascii="仿宋" w:hAnsi="仿宋" w:eastAsia="仿宋" w:cs="仿宋"/>
          <w:color w:val="000000"/>
          <w:kern w:val="0"/>
          <w:sz w:val="32"/>
          <w:szCs w:val="32"/>
          <w:shd w:val="clear" w:color="auto" w:fill="FFFFFF"/>
          <w:lang w:val="en-US" w:eastAsia="zh-CN"/>
        </w:rPr>
      </w:pPr>
    </w:p>
    <w:p w14:paraId="4D133D46">
      <w:pPr>
        <w:widowControl/>
        <w:spacing w:before="226" w:line="360" w:lineRule="auto"/>
        <w:jc w:val="left"/>
        <w:rPr>
          <w:rFonts w:hint="eastAsia" w:ascii="仿宋" w:hAnsi="仿宋" w:eastAsia="仿宋" w:cs="仿宋"/>
          <w:color w:val="000000"/>
          <w:kern w:val="0"/>
          <w:sz w:val="32"/>
          <w:szCs w:val="32"/>
          <w:shd w:val="clear" w:color="auto" w:fill="FFFFFF"/>
          <w:lang w:val="en-US" w:eastAsia="zh-CN"/>
        </w:rPr>
      </w:pPr>
    </w:p>
    <w:p w14:paraId="1AB3C447">
      <w:pPr>
        <w:widowControl/>
        <w:spacing w:before="226" w:line="360" w:lineRule="auto"/>
        <w:jc w:val="left"/>
        <w:rPr>
          <w:rFonts w:hint="eastAsia" w:ascii="仿宋" w:hAnsi="仿宋" w:eastAsia="仿宋" w:cs="仿宋"/>
          <w:color w:val="000000"/>
          <w:kern w:val="0"/>
          <w:sz w:val="32"/>
          <w:szCs w:val="32"/>
          <w:shd w:val="clear" w:color="auto" w:fill="FFFFFF"/>
          <w:lang w:val="en-US" w:eastAsia="zh-CN"/>
        </w:rPr>
      </w:pPr>
    </w:p>
    <w:p w14:paraId="32074860">
      <w:pPr>
        <w:widowControl/>
        <w:spacing w:before="226" w:line="360" w:lineRule="auto"/>
        <w:jc w:val="left"/>
        <w:rPr>
          <w:rFonts w:hint="eastAsia" w:ascii="仿宋" w:hAnsi="仿宋" w:eastAsia="仿宋" w:cs="仿宋"/>
          <w:b/>
          <w:bCs/>
          <w:color w:val="000000"/>
          <w:kern w:val="0"/>
          <w:sz w:val="36"/>
          <w:szCs w:val="36"/>
          <w:shd w:val="clear" w:color="auto" w:fill="FFFFFF"/>
          <w:lang w:val="en-US" w:eastAsia="zh-CN"/>
        </w:rPr>
      </w:pPr>
      <w:r>
        <w:rPr>
          <w:rFonts w:hint="eastAsia" w:ascii="仿宋" w:hAnsi="仿宋" w:eastAsia="仿宋" w:cs="仿宋"/>
          <w:b/>
          <w:bCs/>
          <w:color w:val="000000"/>
          <w:kern w:val="0"/>
          <w:sz w:val="36"/>
          <w:szCs w:val="36"/>
          <w:shd w:val="clear" w:color="auto" w:fill="FFFFFF"/>
          <w:lang w:val="en-US" w:eastAsia="zh-CN"/>
        </w:rPr>
        <w:t>第四标段：理化生教学仪器及实验室设备（合计3套）</w:t>
      </w:r>
    </w:p>
    <w:tbl>
      <w:tblPr>
        <w:tblStyle w:val="30"/>
        <w:tblW w:w="9637"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325"/>
        <w:gridCol w:w="3820"/>
        <w:gridCol w:w="1190"/>
        <w:gridCol w:w="1089"/>
        <w:gridCol w:w="1313"/>
      </w:tblGrid>
      <w:tr w14:paraId="4242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AB914D">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序号</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ED7E38">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货物名称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34484A">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技术规格及主要参数</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4A88D8">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单位</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458077">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数量</w:t>
            </w:r>
          </w:p>
        </w:tc>
        <w:tc>
          <w:tcPr>
            <w:tcW w:w="1313" w:type="dxa"/>
            <w:tcBorders>
              <w:top w:val="single" w:color="auto" w:sz="4" w:space="0"/>
              <w:left w:val="single" w:color="auto" w:sz="4" w:space="0"/>
              <w:bottom w:val="single" w:color="auto" w:sz="4" w:space="0"/>
              <w:right w:val="single" w:color="auto" w:sz="4" w:space="0"/>
            </w:tcBorders>
            <w:shd w:val="clear" w:color="auto" w:fill="auto"/>
          </w:tcPr>
          <w:p w14:paraId="06C4B3BA">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是否为核心产品</w:t>
            </w:r>
          </w:p>
        </w:tc>
      </w:tr>
      <w:tr w14:paraId="6751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DCD03B">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物理实验室（48/室）（此配置为1间数量，本项目共需3间）</w:t>
            </w:r>
          </w:p>
        </w:tc>
      </w:tr>
      <w:tr w14:paraId="4862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D9A2D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FF33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智慧黑板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AAD13E">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1、要求智慧黑板采用无推拉式结构，由三块拼接而成的纯平面黑板，一体化设计，无任何外露连接线；整机尺寸：不小于4190mm×1200mm，厚度≤90mm。 </w:t>
            </w:r>
          </w:p>
          <w:p w14:paraId="7AA9FBFA">
            <w:pPr>
              <w:spacing w:beforeLines="0" w:afterLines="0"/>
              <w:jc w:val="left"/>
              <w:rPr>
                <w:rFonts w:hint="eastAsia" w:ascii="宋体" w:hAnsi="宋体"/>
                <w:color w:val="000000"/>
                <w:sz w:val="20"/>
                <w:szCs w:val="24"/>
              </w:rPr>
            </w:pPr>
            <w:r>
              <w:rPr>
                <w:rFonts w:hint="eastAsia" w:ascii="宋体" w:hAnsi="宋体"/>
                <w:color w:val="000000"/>
                <w:sz w:val="20"/>
                <w:szCs w:val="24"/>
              </w:rPr>
              <w:t>2、屏幕显示尺寸：≥86英寸，直下式LED背光源，显示比例：16:9，分辨率：3840×2160，屏体亮度≥400cd/㎡，对比度：4000：1。</w:t>
            </w:r>
          </w:p>
          <w:p w14:paraId="27A52BC0">
            <w:pPr>
              <w:spacing w:beforeLines="0" w:afterLines="0"/>
              <w:jc w:val="left"/>
              <w:rPr>
                <w:rFonts w:hint="eastAsia" w:ascii="宋体" w:hAnsi="宋体"/>
                <w:color w:val="000000"/>
                <w:sz w:val="20"/>
                <w:szCs w:val="24"/>
              </w:rPr>
            </w:pPr>
            <w:r>
              <w:rPr>
                <w:rFonts w:hint="eastAsia" w:ascii="宋体" w:hAnsi="宋体"/>
                <w:color w:val="000000"/>
                <w:sz w:val="20"/>
                <w:szCs w:val="24"/>
              </w:rPr>
              <w:t>3、 产品采用贴合技术，支持任意信号通道下不低于20点的书写体验，且具备抗强光干扰性能，在220K LUX照度的光照下保证书写功能正常。</w:t>
            </w:r>
          </w:p>
          <w:p w14:paraId="1D0C314F">
            <w:pPr>
              <w:spacing w:beforeLines="0" w:afterLines="0"/>
              <w:jc w:val="left"/>
              <w:rPr>
                <w:rFonts w:hint="eastAsia" w:ascii="宋体" w:hAnsi="宋体"/>
                <w:color w:val="000000"/>
                <w:sz w:val="20"/>
                <w:szCs w:val="24"/>
              </w:rPr>
            </w:pPr>
            <w:r>
              <w:rPr>
                <w:rFonts w:hint="eastAsia" w:ascii="宋体" w:hAnsi="宋体"/>
                <w:color w:val="000000"/>
                <w:sz w:val="20"/>
                <w:szCs w:val="24"/>
              </w:rPr>
              <w:t>4、设备提供支持双通道USB×2， Type-C×1，HDMI IN×1，Touch USB×1等不少于5个前置接口。为满足日常教学需求，后置接口满足RS232×1、RJ45×1、双通道USB×1、Android USB×1、HDMI IN×2、Earphone out×1、Touch USB×1、同轴×1，以上均为一体机本机接口，非转接非OPS。（提供厂家出具的产品规格书或CNAS标识的检测报告或可以证明其符合性的证明材料</w:t>
            </w:r>
            <w:r>
              <w:rPr>
                <w:rFonts w:hint="eastAsia" w:ascii="宋体" w:hAnsi="宋体" w:eastAsia="宋体" w:cs="宋体"/>
                <w:i w:val="0"/>
                <w:iCs w:val="0"/>
                <w:color w:val="000000"/>
                <w:kern w:val="0"/>
                <w:sz w:val="20"/>
                <w:szCs w:val="20"/>
                <w:u w:val="none"/>
                <w:lang w:val="en-US" w:eastAsia="zh-CN" w:bidi="ar"/>
              </w:rPr>
              <w:t>复印件</w:t>
            </w:r>
            <w:r>
              <w:rPr>
                <w:rFonts w:hint="eastAsia" w:ascii="宋体" w:hAnsi="宋体"/>
                <w:color w:val="000000"/>
                <w:sz w:val="20"/>
                <w:szCs w:val="24"/>
              </w:rPr>
              <w:t>）</w:t>
            </w:r>
          </w:p>
          <w:p w14:paraId="3610023D">
            <w:pPr>
              <w:spacing w:beforeLines="0" w:afterLines="0"/>
              <w:jc w:val="left"/>
              <w:rPr>
                <w:rFonts w:hint="eastAsia" w:ascii="宋体" w:hAnsi="宋体"/>
                <w:color w:val="000000"/>
                <w:sz w:val="20"/>
                <w:szCs w:val="24"/>
              </w:rPr>
            </w:pPr>
            <w:r>
              <w:rPr>
                <w:rFonts w:hint="eastAsia" w:ascii="宋体" w:hAnsi="宋体"/>
                <w:color w:val="000000"/>
                <w:sz w:val="20"/>
                <w:szCs w:val="24"/>
              </w:rPr>
              <w:t>5、 整机内置1300W像素或以上的广角摄像头，可用于巡课等。</w:t>
            </w:r>
          </w:p>
          <w:p w14:paraId="0EFD9C1E">
            <w:pPr>
              <w:spacing w:beforeLines="0" w:afterLines="0"/>
              <w:jc w:val="left"/>
              <w:rPr>
                <w:rFonts w:hint="eastAsia" w:ascii="宋体" w:hAnsi="宋体"/>
                <w:color w:val="000000"/>
                <w:sz w:val="20"/>
                <w:szCs w:val="24"/>
              </w:rPr>
            </w:pPr>
            <w:r>
              <w:rPr>
                <w:rFonts w:hint="eastAsia" w:ascii="宋体" w:hAnsi="宋体"/>
                <w:color w:val="000000"/>
                <w:sz w:val="20"/>
                <w:szCs w:val="24"/>
              </w:rPr>
              <w:t>6、 内置Android系统版本Android13.0或以上，内存≥3GB，存储空间≥32GB；</w:t>
            </w:r>
          </w:p>
          <w:p w14:paraId="1FCADCB7">
            <w:pPr>
              <w:spacing w:beforeLines="0" w:afterLines="0"/>
              <w:jc w:val="left"/>
              <w:rPr>
                <w:rFonts w:hint="eastAsia" w:ascii="宋体" w:hAnsi="宋体"/>
                <w:color w:val="000000"/>
                <w:sz w:val="20"/>
                <w:szCs w:val="24"/>
              </w:rPr>
            </w:pPr>
            <w:r>
              <w:rPr>
                <w:rFonts w:hint="eastAsia" w:ascii="宋体" w:hAnsi="宋体"/>
                <w:color w:val="000000"/>
                <w:sz w:val="20"/>
                <w:szCs w:val="24"/>
              </w:rPr>
              <w:t>7、安卓白板软件支持基本教学工具，至少包含直尺、三角板、量角器、圆规等；支持分屏书写功能，可实现二/三分屏幕，各区域书写擦除互不干扰；支持快速绘制平面及立体图形。（提供国家级检测机构出具检测报告</w:t>
            </w:r>
            <w:r>
              <w:rPr>
                <w:rFonts w:hint="eastAsia" w:ascii="宋体" w:hAnsi="宋体" w:eastAsia="宋体" w:cs="宋体"/>
                <w:i w:val="0"/>
                <w:iCs w:val="0"/>
                <w:color w:val="000000"/>
                <w:kern w:val="0"/>
                <w:sz w:val="20"/>
                <w:szCs w:val="20"/>
                <w:u w:val="none"/>
                <w:lang w:val="en-US" w:eastAsia="zh-CN" w:bidi="ar"/>
              </w:rPr>
              <w:t>复印件</w:t>
            </w:r>
            <w:r>
              <w:rPr>
                <w:rFonts w:hint="eastAsia" w:ascii="宋体" w:hAnsi="宋体"/>
                <w:color w:val="000000"/>
                <w:sz w:val="20"/>
                <w:szCs w:val="24"/>
              </w:rPr>
              <w:t>）</w:t>
            </w:r>
          </w:p>
          <w:p w14:paraId="1C6EB124">
            <w:pPr>
              <w:spacing w:beforeLines="0" w:afterLines="0"/>
              <w:jc w:val="left"/>
              <w:rPr>
                <w:rFonts w:hint="eastAsia" w:ascii="宋体" w:hAnsi="宋体"/>
                <w:color w:val="000000"/>
                <w:sz w:val="20"/>
                <w:szCs w:val="24"/>
              </w:rPr>
            </w:pPr>
            <w:r>
              <w:rPr>
                <w:rFonts w:hint="eastAsia" w:ascii="宋体" w:hAnsi="宋体"/>
                <w:color w:val="000000"/>
                <w:sz w:val="20"/>
                <w:szCs w:val="24"/>
              </w:rPr>
              <w:t>二、OPS电脑配置要求</w:t>
            </w:r>
          </w:p>
          <w:p w14:paraId="07BCA09E">
            <w:pPr>
              <w:spacing w:beforeLines="0" w:afterLines="0"/>
              <w:jc w:val="left"/>
              <w:rPr>
                <w:rFonts w:hint="eastAsia" w:ascii="宋体" w:hAnsi="宋体"/>
                <w:color w:val="000000"/>
                <w:sz w:val="20"/>
                <w:szCs w:val="24"/>
              </w:rPr>
            </w:pPr>
            <w:r>
              <w:rPr>
                <w:rFonts w:hint="eastAsia" w:ascii="宋体" w:hAnsi="宋体"/>
                <w:color w:val="000000"/>
                <w:sz w:val="20"/>
                <w:szCs w:val="24"/>
              </w:rPr>
              <w:t>1、采用Intel 酷睿系列i5十一代或以上CPU；内存：8GB DDR4笔记本内存或以上配置。硬盘：256GB或以上SSD固态硬盘。</w:t>
            </w:r>
          </w:p>
          <w:p w14:paraId="3B1357B1">
            <w:pPr>
              <w:spacing w:beforeLines="0" w:afterLines="0"/>
              <w:jc w:val="left"/>
              <w:rPr>
                <w:rFonts w:hint="eastAsia" w:ascii="宋体" w:hAnsi="宋体"/>
                <w:color w:val="000000"/>
                <w:sz w:val="20"/>
                <w:szCs w:val="24"/>
              </w:rPr>
            </w:pPr>
            <w:r>
              <w:rPr>
                <w:rFonts w:hint="eastAsia" w:ascii="宋体" w:hAnsi="宋体"/>
                <w:color w:val="000000"/>
                <w:sz w:val="20"/>
                <w:szCs w:val="24"/>
              </w:rPr>
              <w:t>2、具有独立非外扩展的电脑USB接口：电脑上至少具备2个USB3.0接口。</w:t>
            </w:r>
          </w:p>
          <w:p w14:paraId="1E0D2C82">
            <w:pPr>
              <w:spacing w:beforeLines="0" w:afterLines="0"/>
              <w:jc w:val="left"/>
              <w:rPr>
                <w:rFonts w:hint="eastAsia" w:ascii="宋体" w:hAnsi="宋体"/>
                <w:color w:val="000000"/>
                <w:sz w:val="20"/>
                <w:szCs w:val="24"/>
              </w:rPr>
            </w:pPr>
            <w:r>
              <w:rPr>
                <w:rFonts w:hint="eastAsia" w:ascii="宋体" w:hAnsi="宋体"/>
                <w:color w:val="000000"/>
                <w:sz w:val="20"/>
                <w:szCs w:val="24"/>
              </w:rPr>
              <w:t>3、具有独立非外扩展的视频输出接口：≥1路HDMI 。</w:t>
            </w:r>
          </w:p>
          <w:p w14:paraId="6ECD17DB">
            <w:pPr>
              <w:spacing w:beforeLines="0" w:afterLines="0"/>
              <w:jc w:val="left"/>
              <w:rPr>
                <w:rFonts w:hint="eastAsia" w:ascii="宋体" w:hAnsi="宋体"/>
                <w:color w:val="000000"/>
                <w:sz w:val="20"/>
                <w:szCs w:val="24"/>
              </w:rPr>
            </w:pPr>
            <w:r>
              <w:rPr>
                <w:rFonts w:hint="eastAsia" w:ascii="宋体" w:hAnsi="宋体"/>
                <w:color w:val="000000"/>
                <w:sz w:val="20"/>
                <w:szCs w:val="24"/>
              </w:rPr>
              <w:t>三、教学软件</w:t>
            </w:r>
          </w:p>
          <w:p w14:paraId="5196E927">
            <w:pPr>
              <w:spacing w:beforeLines="0" w:afterLines="0"/>
              <w:jc w:val="left"/>
              <w:rPr>
                <w:rFonts w:hint="eastAsia" w:ascii="宋体" w:hAnsi="宋体"/>
                <w:color w:val="000000"/>
                <w:sz w:val="20"/>
                <w:szCs w:val="24"/>
              </w:rPr>
            </w:pPr>
            <w:r>
              <w:rPr>
                <w:rFonts w:hint="eastAsia" w:ascii="宋体" w:hAnsi="宋体"/>
                <w:color w:val="000000"/>
                <w:sz w:val="20"/>
                <w:szCs w:val="24"/>
              </w:rPr>
              <w:t>1、 为方便用户，软件支持窗口化打开多种格式的素材文件;至少包含PPT文稿、视频、图片等；支持任意拖拽调节显示大小，并支持上下翻页，同时支持一键原文件格式打开。</w:t>
            </w:r>
          </w:p>
          <w:p w14:paraId="62F2EB04">
            <w:pPr>
              <w:spacing w:beforeLines="0" w:afterLines="0"/>
              <w:jc w:val="left"/>
              <w:rPr>
                <w:rFonts w:hint="eastAsia" w:ascii="宋体" w:hAnsi="宋体"/>
                <w:color w:val="000000"/>
                <w:sz w:val="20"/>
                <w:szCs w:val="24"/>
              </w:rPr>
            </w:pPr>
            <w:r>
              <w:rPr>
                <w:rFonts w:hint="eastAsia" w:ascii="宋体" w:hAnsi="宋体"/>
                <w:color w:val="000000"/>
                <w:sz w:val="20"/>
                <w:szCs w:val="24"/>
              </w:rPr>
              <w:t>2、 板中板：可在白板软件中直接调用板中板，自定义设置板中板背景，且板中板支持漫游、页码、翻页等功能，同时可一键半屏、全屏或通过拖拽自由改变板中板大小，满足老师的在同一页面下知识点更多、板书面积更大的教学需求。（提供软件说明书或功能截图</w:t>
            </w:r>
            <w:r>
              <w:rPr>
                <w:rFonts w:hint="eastAsia" w:ascii="宋体" w:hAnsi="宋体" w:eastAsia="宋体" w:cs="宋体"/>
                <w:i w:val="0"/>
                <w:iCs w:val="0"/>
                <w:color w:val="000000"/>
                <w:kern w:val="0"/>
                <w:sz w:val="20"/>
                <w:szCs w:val="20"/>
                <w:u w:val="none"/>
                <w:lang w:val="en-US" w:eastAsia="zh-CN" w:bidi="ar"/>
              </w:rPr>
              <w:t>复印件</w:t>
            </w:r>
            <w:r>
              <w:rPr>
                <w:rFonts w:hint="eastAsia" w:ascii="宋体" w:hAnsi="宋体"/>
                <w:color w:val="000000"/>
                <w:sz w:val="20"/>
                <w:szCs w:val="24"/>
              </w:rPr>
              <w:t>）</w:t>
            </w:r>
          </w:p>
          <w:p w14:paraId="3359FC3F">
            <w:pPr>
              <w:spacing w:beforeLines="0" w:afterLines="0"/>
              <w:jc w:val="left"/>
              <w:rPr>
                <w:rFonts w:hint="eastAsia" w:ascii="宋体" w:hAnsi="宋体"/>
                <w:color w:val="000000"/>
                <w:sz w:val="20"/>
                <w:szCs w:val="24"/>
              </w:rPr>
            </w:pPr>
            <w:r>
              <w:rPr>
                <w:rFonts w:hint="eastAsia" w:ascii="宋体" w:hAnsi="宋体"/>
                <w:color w:val="000000"/>
                <w:sz w:val="20"/>
                <w:szCs w:val="24"/>
              </w:rPr>
              <w:t>3、电路工具：提供虚拟仿真实验室，可自由选择灯泡、开关、导线、电源等实验器材进行电路搭建，搭建好的电路以动画的形式呈现电流传导过程，同时配备电压表、电流表供测量相关数值，通过虚拟的环境，减少学校教学器材成本，增强学生动手能力。（提供软件说明书或功能截图</w:t>
            </w:r>
            <w:r>
              <w:rPr>
                <w:rFonts w:hint="eastAsia" w:ascii="宋体" w:hAnsi="宋体" w:eastAsia="宋体" w:cs="宋体"/>
                <w:i w:val="0"/>
                <w:iCs w:val="0"/>
                <w:color w:val="000000"/>
                <w:kern w:val="0"/>
                <w:sz w:val="20"/>
                <w:szCs w:val="20"/>
                <w:u w:val="none"/>
                <w:lang w:val="en-US" w:eastAsia="zh-CN" w:bidi="ar"/>
              </w:rPr>
              <w:t>复印件</w:t>
            </w:r>
            <w:r>
              <w:rPr>
                <w:rFonts w:hint="eastAsia" w:ascii="宋体" w:hAnsi="宋体"/>
                <w:color w:val="000000"/>
                <w:sz w:val="20"/>
                <w:szCs w:val="24"/>
              </w:rPr>
              <w:t>）</w:t>
            </w:r>
          </w:p>
          <w:p w14:paraId="5082F84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4、当在页面中选中两个图形或图片元素时，即可进行结合、组合、相交、剪去、分割等5个运算；便于老师讲解图形关系及更好的处理图片元素。</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1AF9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B66B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D7269B">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否</w:t>
            </w:r>
          </w:p>
        </w:tc>
      </w:tr>
      <w:tr w14:paraId="6386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08F84D1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25"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1CFF361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教师桌</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FE7574">
            <w:pPr>
              <w:spacing w:beforeLines="0" w:afterLines="0"/>
              <w:jc w:val="left"/>
              <w:rPr>
                <w:rFonts w:hint="eastAsia" w:ascii="宋体" w:hAnsi="宋体"/>
                <w:color w:val="000000"/>
                <w:sz w:val="20"/>
                <w:szCs w:val="24"/>
              </w:rPr>
            </w:pPr>
            <w:r>
              <w:rPr>
                <w:rFonts w:hint="eastAsia" w:ascii="宋体" w:hAnsi="宋体"/>
                <w:color w:val="000000"/>
                <w:sz w:val="20"/>
                <w:szCs w:val="24"/>
              </w:rPr>
              <w:t>1、规格：全钢2400*700*850mm(±0.5)。</w:t>
            </w:r>
          </w:p>
          <w:p w14:paraId="5AE1CC2D">
            <w:pPr>
              <w:spacing w:beforeLines="0" w:afterLines="0"/>
              <w:jc w:val="left"/>
              <w:rPr>
                <w:rFonts w:hint="eastAsia" w:ascii="宋体" w:hAnsi="宋体"/>
                <w:color w:val="000000"/>
                <w:sz w:val="20"/>
                <w:szCs w:val="24"/>
              </w:rPr>
            </w:pPr>
            <w:r>
              <w:rPr>
                <w:rFonts w:hint="eastAsia" w:ascii="宋体" w:hAnsi="宋体"/>
                <w:color w:val="000000"/>
                <w:sz w:val="20"/>
                <w:szCs w:val="24"/>
              </w:rPr>
              <w:t>2、台面：采用板厚为12.7mm实芯理化板，抗腐蚀抗菌、净醛、耐磨防火、耐烟酌抗污。</w:t>
            </w:r>
          </w:p>
          <w:p w14:paraId="52FA2F03">
            <w:pPr>
              <w:spacing w:beforeLines="0" w:afterLines="0"/>
              <w:jc w:val="left"/>
              <w:rPr>
                <w:rFonts w:hint="eastAsia" w:ascii="宋体" w:hAnsi="宋体"/>
                <w:color w:val="000000"/>
                <w:sz w:val="20"/>
                <w:szCs w:val="24"/>
              </w:rPr>
            </w:pPr>
            <w:r>
              <w:rPr>
                <w:rFonts w:hint="eastAsia" w:ascii="宋体" w:hAnsi="宋体"/>
                <w:color w:val="000000"/>
                <w:sz w:val="20"/>
                <w:szCs w:val="24"/>
              </w:rPr>
              <w:t>3、柜身：柜体为落地式全钢结构。所有底柜正面应为平装嵌入式结构设计，以避免勾住实验袍等造成意外。所有钣金的表面接缝均为满焊，焊接处均应打磨平整以保持为连续的平滑表面。柜体主框架采用裸板实际厚度大于1.0mm(±0.1)的优质冷轧钢板（SPCCT）经CNC机压成形焊接制作，表面经磷化、环氧树脂静电粉末涂装处理（涂装厚度为0.75mm）；设计的结构美观且能够增加承重性，不易变形，棚板承重可达60kg。工艺：隧道式真空10道防锈前处理，表面采用环保静电粉体涂装设备无磷有机皮膜前处理，厚度40um左右，膜厚均匀，内外如一；滑轨采用静音、重型滑轨，承重100kg。</w:t>
            </w:r>
          </w:p>
          <w:p w14:paraId="4CD4E6D0">
            <w:pPr>
              <w:spacing w:beforeLines="0" w:afterLines="0"/>
              <w:jc w:val="left"/>
              <w:rPr>
                <w:rFonts w:hint="eastAsia" w:ascii="宋体" w:hAnsi="宋体"/>
                <w:color w:val="000000"/>
                <w:sz w:val="20"/>
                <w:szCs w:val="24"/>
              </w:rPr>
            </w:pPr>
            <w:r>
              <w:rPr>
                <w:rFonts w:hint="eastAsia" w:ascii="宋体" w:hAnsi="宋体"/>
                <w:color w:val="000000"/>
                <w:sz w:val="20"/>
                <w:szCs w:val="24"/>
              </w:rPr>
              <w:t>4、可调脚：采用ABS专用注塑可调脚，不锈钢金属螺杆，高度可调节，调节范围为30-50mm，且具有防滑减震的作用。</w:t>
            </w:r>
          </w:p>
          <w:p w14:paraId="266D5E87">
            <w:pPr>
              <w:spacing w:beforeLines="0" w:afterLines="0"/>
              <w:jc w:val="left"/>
              <w:rPr>
                <w:rFonts w:hint="eastAsia" w:ascii="宋体" w:hAnsi="宋体"/>
                <w:color w:val="000000"/>
                <w:sz w:val="20"/>
                <w:szCs w:val="24"/>
              </w:rPr>
            </w:pPr>
            <w:r>
              <w:rPr>
                <w:rFonts w:hint="eastAsia" w:ascii="宋体" w:hAnsi="宋体"/>
                <w:color w:val="000000"/>
                <w:sz w:val="20"/>
                <w:szCs w:val="24"/>
              </w:rPr>
              <w:t>★5、教师桌须符合GB/T 24820-2024《实验室家具通用技术条件》、GB/T 28008-2024《家具结构安全技术规范》、GB 18584-2024《家具中有害物质限量》的标准。提供技术监督部门检验的检测报告</w:t>
            </w:r>
            <w:r>
              <w:rPr>
                <w:rFonts w:hint="eastAsia" w:ascii="宋体" w:hAnsi="宋体" w:eastAsia="宋体" w:cs="宋体"/>
                <w:i w:val="0"/>
                <w:iCs w:val="0"/>
                <w:color w:val="000000"/>
                <w:kern w:val="0"/>
                <w:sz w:val="20"/>
                <w:szCs w:val="20"/>
                <w:u w:val="none"/>
                <w:lang w:val="en-US" w:eastAsia="zh-CN" w:bidi="ar"/>
              </w:rPr>
              <w:t>复印件</w:t>
            </w:r>
            <w:r>
              <w:rPr>
                <w:rFonts w:hint="eastAsia" w:ascii="宋体" w:hAnsi="宋体"/>
                <w:color w:val="000000"/>
                <w:sz w:val="20"/>
                <w:szCs w:val="24"/>
              </w:rPr>
              <w:t>及监督部门官网截图进行佐证。</w:t>
            </w:r>
          </w:p>
          <w:p w14:paraId="1F8E4646">
            <w:pPr>
              <w:spacing w:beforeLines="0" w:afterLines="0"/>
              <w:jc w:val="left"/>
              <w:rPr>
                <w:rFonts w:hint="eastAsia" w:ascii="宋体" w:hAnsi="宋体"/>
                <w:color w:val="000000"/>
                <w:sz w:val="20"/>
                <w:szCs w:val="24"/>
              </w:rPr>
            </w:pPr>
            <w:r>
              <w:rPr>
                <w:rFonts w:hint="eastAsia" w:ascii="宋体" w:hAnsi="宋体"/>
                <w:color w:val="000000"/>
                <w:sz w:val="20"/>
                <w:szCs w:val="24"/>
              </w:rPr>
              <w:t>5</w:t>
            </w:r>
            <w:r>
              <w:rPr>
                <w:rFonts w:hint="eastAsia" w:ascii="宋体" w:hAnsi="宋体"/>
                <w:color w:val="000000"/>
                <w:sz w:val="20"/>
                <w:szCs w:val="24"/>
                <w:lang w:val="en-US" w:eastAsia="zh-CN"/>
              </w:rPr>
              <w:t>.</w:t>
            </w:r>
            <w:r>
              <w:rPr>
                <w:rFonts w:hint="eastAsia" w:ascii="宋体" w:hAnsi="宋体"/>
                <w:color w:val="000000"/>
                <w:sz w:val="20"/>
                <w:szCs w:val="24"/>
              </w:rPr>
              <w:t>1：金属焊接处应无脱焊、虚焊、焊穿、错位，且无夹渣、气孔、焊瘤、焊丝头、咬边、飞溅等现象，焊接处表面波纹应均匀。</w:t>
            </w:r>
          </w:p>
          <w:p w14:paraId="66D4BF47">
            <w:pPr>
              <w:spacing w:beforeLines="0" w:afterLines="0"/>
              <w:jc w:val="left"/>
              <w:rPr>
                <w:rFonts w:hint="eastAsia" w:ascii="宋体" w:hAnsi="宋体"/>
                <w:color w:val="000000"/>
                <w:sz w:val="20"/>
                <w:szCs w:val="24"/>
              </w:rPr>
            </w:pPr>
            <w:r>
              <w:rPr>
                <w:rFonts w:hint="eastAsia" w:ascii="宋体" w:hAnsi="宋体"/>
                <w:color w:val="000000"/>
                <w:sz w:val="20"/>
                <w:szCs w:val="24"/>
              </w:rPr>
              <w:t>5</w:t>
            </w:r>
            <w:r>
              <w:rPr>
                <w:rFonts w:hint="eastAsia" w:ascii="宋体" w:hAnsi="宋体"/>
                <w:color w:val="000000"/>
                <w:sz w:val="20"/>
                <w:szCs w:val="24"/>
                <w:lang w:val="en-US" w:eastAsia="zh-CN"/>
              </w:rPr>
              <w:t>.</w:t>
            </w:r>
            <w:r>
              <w:rPr>
                <w:rFonts w:hint="eastAsia" w:ascii="宋体" w:hAnsi="宋体"/>
                <w:color w:val="000000"/>
                <w:sz w:val="20"/>
                <w:szCs w:val="24"/>
              </w:rPr>
              <w:t>2：喷涂层应无漏喷、锈蚀和脱色、掉色现象，涂层应光滑均匀，色泽一致，应无流挂、疙瘩、皱皮、飞漆等缺陷。</w:t>
            </w:r>
          </w:p>
          <w:p w14:paraId="1AA586EA">
            <w:pPr>
              <w:spacing w:beforeLines="0" w:afterLines="0"/>
              <w:jc w:val="left"/>
              <w:rPr>
                <w:rFonts w:hint="eastAsia" w:ascii="宋体" w:hAnsi="宋体"/>
                <w:color w:val="000000"/>
                <w:sz w:val="20"/>
                <w:szCs w:val="24"/>
              </w:rPr>
            </w:pPr>
            <w:r>
              <w:rPr>
                <w:rFonts w:hint="eastAsia" w:ascii="宋体" w:hAnsi="宋体"/>
                <w:color w:val="000000"/>
                <w:sz w:val="20"/>
                <w:szCs w:val="24"/>
              </w:rPr>
              <w:t>5</w:t>
            </w:r>
            <w:r>
              <w:rPr>
                <w:rFonts w:hint="eastAsia" w:ascii="宋体" w:hAnsi="宋体"/>
                <w:color w:val="000000"/>
                <w:sz w:val="20"/>
                <w:szCs w:val="24"/>
                <w:lang w:val="en-US" w:eastAsia="zh-CN"/>
              </w:rPr>
              <w:t>.</w:t>
            </w:r>
            <w:r>
              <w:rPr>
                <w:rFonts w:hint="eastAsia" w:ascii="宋体" w:hAnsi="宋体"/>
                <w:color w:val="000000"/>
                <w:sz w:val="20"/>
                <w:szCs w:val="24"/>
              </w:rPr>
              <w:t>3：电镀层表面应无剥落、返锈、毛刺，且无烧焦、起泡、针孔、裂纹、花斑(不包括镀彩锌)和划痕。</w:t>
            </w:r>
          </w:p>
          <w:p w14:paraId="27A3A1E6">
            <w:pPr>
              <w:spacing w:beforeLines="0" w:afterLines="0"/>
              <w:jc w:val="left"/>
              <w:rPr>
                <w:rFonts w:hint="eastAsia" w:ascii="宋体" w:hAnsi="宋体"/>
                <w:color w:val="000000"/>
                <w:sz w:val="20"/>
                <w:szCs w:val="24"/>
              </w:rPr>
            </w:pPr>
            <w:r>
              <w:rPr>
                <w:rFonts w:hint="eastAsia" w:ascii="宋体" w:hAnsi="宋体"/>
                <w:color w:val="000000"/>
                <w:sz w:val="20"/>
                <w:szCs w:val="24"/>
              </w:rPr>
              <w:t>5</w:t>
            </w:r>
            <w:r>
              <w:rPr>
                <w:rFonts w:hint="eastAsia" w:ascii="宋体" w:hAnsi="宋体"/>
                <w:color w:val="000000"/>
                <w:sz w:val="20"/>
                <w:szCs w:val="24"/>
                <w:lang w:val="en-US" w:eastAsia="zh-CN"/>
              </w:rPr>
              <w:t>.</w:t>
            </w:r>
            <w:r>
              <w:rPr>
                <w:rFonts w:hint="eastAsia" w:ascii="宋体" w:hAnsi="宋体"/>
                <w:color w:val="000000"/>
                <w:sz w:val="20"/>
                <w:szCs w:val="24"/>
              </w:rPr>
              <w:t>4：面板、正视面板件的平整度≤0.13mm视为合格。</w:t>
            </w:r>
          </w:p>
          <w:p w14:paraId="4645B977">
            <w:pPr>
              <w:spacing w:beforeLines="0" w:afterLines="0"/>
              <w:jc w:val="left"/>
              <w:rPr>
                <w:rFonts w:hint="eastAsia" w:ascii="宋体" w:hAnsi="宋体"/>
                <w:color w:val="000000"/>
                <w:sz w:val="20"/>
                <w:szCs w:val="24"/>
              </w:rPr>
            </w:pPr>
            <w:r>
              <w:rPr>
                <w:rFonts w:hint="eastAsia" w:ascii="宋体" w:hAnsi="宋体"/>
                <w:color w:val="000000"/>
                <w:sz w:val="20"/>
                <w:szCs w:val="24"/>
              </w:rPr>
              <w:t>5</w:t>
            </w:r>
            <w:r>
              <w:rPr>
                <w:rFonts w:hint="eastAsia" w:ascii="宋体" w:hAnsi="宋体"/>
                <w:color w:val="000000"/>
                <w:sz w:val="20"/>
                <w:szCs w:val="24"/>
                <w:lang w:val="en-US" w:eastAsia="zh-CN"/>
              </w:rPr>
              <w:t>.</w:t>
            </w:r>
            <w:r>
              <w:rPr>
                <w:rFonts w:hint="eastAsia" w:ascii="宋体" w:hAnsi="宋体"/>
                <w:color w:val="000000"/>
                <w:sz w:val="20"/>
                <w:szCs w:val="24"/>
              </w:rPr>
              <w:t>5：实验台面抗冲击性能检测结果应满足板面无破损且压痕直径≤9.4mm视为合格。</w:t>
            </w:r>
          </w:p>
          <w:p w14:paraId="458CA930">
            <w:pPr>
              <w:spacing w:beforeLines="0" w:afterLines="0"/>
              <w:jc w:val="left"/>
              <w:rPr>
                <w:rFonts w:hint="eastAsia" w:ascii="宋体" w:hAnsi="宋体"/>
                <w:color w:val="000000"/>
                <w:sz w:val="20"/>
                <w:szCs w:val="24"/>
              </w:rPr>
            </w:pPr>
            <w:r>
              <w:rPr>
                <w:rFonts w:hint="eastAsia" w:ascii="宋体" w:hAnsi="宋体"/>
                <w:color w:val="000000"/>
                <w:sz w:val="20"/>
                <w:szCs w:val="24"/>
              </w:rPr>
              <w:t>5</w:t>
            </w:r>
            <w:r>
              <w:rPr>
                <w:rFonts w:hint="eastAsia" w:ascii="宋体" w:hAnsi="宋体"/>
                <w:color w:val="000000"/>
                <w:sz w:val="20"/>
                <w:szCs w:val="24"/>
                <w:lang w:val="en-US" w:eastAsia="zh-CN"/>
              </w:rPr>
              <w:t>.</w:t>
            </w:r>
            <w:r>
              <w:rPr>
                <w:rFonts w:hint="eastAsia" w:ascii="宋体" w:hAnsi="宋体"/>
                <w:color w:val="000000"/>
                <w:sz w:val="20"/>
                <w:szCs w:val="24"/>
              </w:rPr>
              <w:t>6：实验台强度、独立式实验台稳定性应满足在水平静载荷试验（力600N，10次，最大平衡载荷100kg）和水平冲击稳定性试验（质量50kg，高度40mm）时零部件无断裂或豁裂；用手揿压应为牢固的部件应无永久性松动；零部件应无影响使用功能的磨损或变形；五金件连接应无松动；活动部件开关应灵便；零部件应无明显位移变化等多项技术要求。</w:t>
            </w:r>
          </w:p>
          <w:p w14:paraId="52477BFB">
            <w:pPr>
              <w:spacing w:beforeLines="0" w:afterLines="0"/>
              <w:jc w:val="left"/>
              <w:rPr>
                <w:rFonts w:hint="eastAsia" w:ascii="宋体" w:hAnsi="宋体"/>
                <w:color w:val="000000"/>
                <w:sz w:val="20"/>
                <w:szCs w:val="24"/>
              </w:rPr>
            </w:pPr>
            <w:r>
              <w:rPr>
                <w:rFonts w:hint="eastAsia" w:ascii="宋体" w:hAnsi="宋体"/>
                <w:color w:val="000000"/>
                <w:sz w:val="20"/>
                <w:szCs w:val="24"/>
              </w:rPr>
              <w:t>5</w:t>
            </w:r>
            <w:r>
              <w:rPr>
                <w:rFonts w:hint="eastAsia" w:ascii="宋体" w:hAnsi="宋体"/>
                <w:color w:val="000000"/>
                <w:sz w:val="20"/>
                <w:szCs w:val="24"/>
                <w:lang w:val="en-US" w:eastAsia="zh-CN"/>
              </w:rPr>
              <w:t>.</w:t>
            </w:r>
            <w:r>
              <w:rPr>
                <w:rFonts w:hint="eastAsia" w:ascii="宋体" w:hAnsi="宋体"/>
                <w:color w:val="000000"/>
                <w:sz w:val="20"/>
                <w:szCs w:val="24"/>
              </w:rPr>
              <w:t>7：有害物质检测结果应满足甲醛≤0.02mg/m³、苯≤0.005mg/m³、甲苯≤0.005mg/m³、二甲苯(邻、间、对二甲苯之和)≤0.005mg/m³、总挥发性有机化合物（TVOC）≤0.05mg/m³，可迁移有害元素铅（Pb）≤5mg/kg、镉（Cd）≤5mg/kg、铬（Cr）≤5mg/kg、汞（Hg）≤5mg/kg、锑（Sb）≤5mg/kg、钡（Ba）≤5mg/kg、硒（Se）≤5mg/kg、砷（As）≤5mg/kg）视为合格。</w:t>
            </w:r>
          </w:p>
          <w:p w14:paraId="23A6E39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r>
              <w:rPr>
                <w:rFonts w:hint="eastAsia" w:ascii="宋体" w:hAnsi="宋体"/>
                <w:color w:val="000000"/>
                <w:sz w:val="20"/>
                <w:szCs w:val="24"/>
                <w:lang w:val="en-US" w:eastAsia="zh-CN"/>
              </w:rPr>
              <w:t>.</w:t>
            </w:r>
            <w:r>
              <w:rPr>
                <w:rFonts w:hint="eastAsia" w:ascii="宋体" w:hAnsi="宋体"/>
                <w:color w:val="000000"/>
                <w:sz w:val="20"/>
                <w:szCs w:val="24"/>
              </w:rPr>
              <w:t>8：产品安全性能（通用结构安全——基本结构安全）应满足：①在正常使用时，可接触到的边、角都应进行倒圆、倒角、砂光或以其他合适的方式进行保护。倒圆半径应不小于0.5mm；②固定零部件的结合应牢固无松动，应无少件、透钉、漏钉；③正常使用时，其他部件表面应无锐边、锐角。</w:t>
            </w:r>
          </w:p>
        </w:tc>
        <w:tc>
          <w:tcPr>
            <w:tcW w:w="1190"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24940C8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3F7786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924B98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7C9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EDBF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25"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3A8F18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教师椅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152C77">
            <w:pPr>
              <w:spacing w:beforeLines="0" w:afterLines="0"/>
              <w:jc w:val="left"/>
              <w:rPr>
                <w:rFonts w:hint="eastAsia" w:ascii="宋体" w:hAnsi="宋体"/>
                <w:color w:val="000000"/>
                <w:sz w:val="20"/>
                <w:szCs w:val="24"/>
              </w:rPr>
            </w:pPr>
            <w:r>
              <w:rPr>
                <w:rFonts w:hint="eastAsia" w:ascii="宋体" w:hAnsi="宋体"/>
                <w:color w:val="000000"/>
                <w:sz w:val="20"/>
                <w:szCs w:val="24"/>
              </w:rPr>
              <w:t>1、椅面、椅背选用优质高弹力网布面料；坐垫采用高密度原生海绵填充，使用透气网布进行包裹，具有透气性强，回弹性好，不易变型,不易老化，持久耐用等特点，符合人体工程学设计，使人体各部位均匀受力，让您在工作时更加轻松自如。</w:t>
            </w:r>
          </w:p>
          <w:p w14:paraId="7287E390">
            <w:pPr>
              <w:spacing w:beforeLines="0" w:afterLines="0"/>
              <w:jc w:val="left"/>
              <w:rPr>
                <w:rFonts w:hint="eastAsia" w:ascii="宋体" w:hAnsi="宋体"/>
                <w:color w:val="000000"/>
                <w:sz w:val="20"/>
                <w:szCs w:val="24"/>
              </w:rPr>
            </w:pPr>
            <w:r>
              <w:rPr>
                <w:rFonts w:hint="eastAsia" w:ascii="宋体" w:hAnsi="宋体"/>
                <w:color w:val="000000"/>
                <w:sz w:val="20"/>
                <w:szCs w:val="24"/>
              </w:rPr>
              <w:t>2、脚架及椅轮：下脚架采取五爪设计，使用全新料尼龙材质；椅轮采用PU外包裹尼龙轮，移动顺畅、静音、耐用。</w:t>
            </w:r>
          </w:p>
          <w:p w14:paraId="621091C7">
            <w:pPr>
              <w:spacing w:beforeLines="0" w:afterLines="0"/>
              <w:jc w:val="left"/>
              <w:rPr>
                <w:rFonts w:hint="eastAsia" w:ascii="宋体" w:hAnsi="宋体"/>
                <w:color w:val="000000"/>
                <w:sz w:val="20"/>
                <w:szCs w:val="24"/>
              </w:rPr>
            </w:pPr>
            <w:r>
              <w:rPr>
                <w:rFonts w:hint="eastAsia" w:ascii="宋体" w:hAnsi="宋体"/>
                <w:color w:val="000000"/>
                <w:sz w:val="20"/>
                <w:szCs w:val="24"/>
              </w:rPr>
              <w:t>3、配件：采用优质螺丝五金配件，防震动及防松脱，让椅子的安全性能更加可靠。</w:t>
            </w:r>
          </w:p>
          <w:p w14:paraId="48531A4A">
            <w:pPr>
              <w:spacing w:beforeLines="0" w:afterLines="0"/>
              <w:jc w:val="left"/>
              <w:rPr>
                <w:rFonts w:hint="eastAsia" w:ascii="宋体" w:hAnsi="宋体"/>
                <w:color w:val="000000"/>
                <w:sz w:val="20"/>
                <w:szCs w:val="24"/>
              </w:rPr>
            </w:pPr>
            <w:r>
              <w:rPr>
                <w:rFonts w:hint="eastAsia" w:ascii="宋体" w:hAnsi="宋体"/>
                <w:color w:val="000000"/>
                <w:sz w:val="20"/>
                <w:szCs w:val="24"/>
              </w:rPr>
              <w:t>★4、教师椅须满足QB/T 2280-2016《办公家具 办公椅》的标准。甲醛释放量≤0.035mg/m²h视为合格。</w:t>
            </w:r>
          </w:p>
          <w:p w14:paraId="0648A1B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须提供技术监督部门检验的检测报告</w:t>
            </w:r>
            <w:r>
              <w:rPr>
                <w:rFonts w:hint="eastAsia" w:ascii="宋体" w:hAnsi="宋体" w:eastAsia="宋体" w:cs="宋体"/>
                <w:i w:val="0"/>
                <w:iCs w:val="0"/>
                <w:color w:val="000000"/>
                <w:kern w:val="0"/>
                <w:sz w:val="20"/>
                <w:szCs w:val="20"/>
                <w:u w:val="none"/>
                <w:lang w:val="en-US" w:eastAsia="zh-CN" w:bidi="ar"/>
              </w:rPr>
              <w:t>复印件</w:t>
            </w:r>
            <w:r>
              <w:rPr>
                <w:rFonts w:hint="eastAsia" w:ascii="宋体" w:hAnsi="宋体"/>
                <w:color w:val="000000"/>
                <w:sz w:val="20"/>
                <w:szCs w:val="24"/>
              </w:rPr>
              <w:t>及监督部门官网截图进行佐证。</w:t>
            </w:r>
          </w:p>
        </w:tc>
        <w:tc>
          <w:tcPr>
            <w:tcW w:w="1190"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2C3D37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223785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8643AB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1F2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0140671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25"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611B8D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教师总控台电源装置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94F190">
            <w:pPr>
              <w:spacing w:beforeLines="0" w:afterLines="0"/>
              <w:jc w:val="left"/>
              <w:rPr>
                <w:rFonts w:hint="eastAsia" w:ascii="宋体" w:hAnsi="宋体"/>
                <w:color w:val="000000"/>
                <w:sz w:val="20"/>
                <w:szCs w:val="24"/>
              </w:rPr>
            </w:pPr>
            <w:r>
              <w:rPr>
                <w:rFonts w:hint="eastAsia" w:ascii="宋体" w:hAnsi="宋体"/>
                <w:color w:val="000000"/>
                <w:sz w:val="20"/>
                <w:szCs w:val="24"/>
              </w:rPr>
              <w:t>1、面板规格420*220mm，采用2.5mm厚绝缘板做衬板，表面贴敷0.3mm厚PC覆膜，美观耐用。设有漏电保护总开关、220V交流输出，选用国标五孔插座。</w:t>
            </w:r>
          </w:p>
          <w:p w14:paraId="08110A3E">
            <w:pPr>
              <w:spacing w:beforeLines="0" w:afterLines="0"/>
              <w:jc w:val="left"/>
              <w:rPr>
                <w:rFonts w:hint="eastAsia" w:ascii="宋体" w:hAnsi="宋体"/>
                <w:color w:val="000000"/>
                <w:sz w:val="20"/>
                <w:szCs w:val="24"/>
              </w:rPr>
            </w:pPr>
            <w:r>
              <w:rPr>
                <w:rFonts w:hint="eastAsia" w:ascii="宋体" w:hAnsi="宋体"/>
                <w:color w:val="000000"/>
                <w:sz w:val="20"/>
                <w:szCs w:val="24"/>
              </w:rPr>
              <w:t>2、低压交流电源：0-30V可调(每档2V)，额定电流1.5-3A(短路、过载自动保护、过载保护电流可根据实验需要进行设置，最大5A)；轻触按键操作，数字键直接选取电压，数字表显示。</w:t>
            </w:r>
          </w:p>
          <w:p w14:paraId="553B9262">
            <w:pPr>
              <w:spacing w:beforeLines="0" w:afterLines="0"/>
              <w:jc w:val="left"/>
              <w:rPr>
                <w:rFonts w:hint="eastAsia" w:ascii="宋体" w:hAnsi="宋体"/>
                <w:color w:val="000000"/>
                <w:sz w:val="20"/>
                <w:szCs w:val="24"/>
              </w:rPr>
            </w:pPr>
            <w:r>
              <w:rPr>
                <w:rFonts w:hint="eastAsia" w:ascii="宋体" w:hAnsi="宋体"/>
                <w:color w:val="000000"/>
                <w:sz w:val="20"/>
                <w:szCs w:val="24"/>
              </w:rPr>
              <w:t>3、直流稳压电源：0-30v额定电流1.5-3A，调压分辨率为0.1V，(短路、过载自动保护、过载保护电流可根据实验需要进行设置，最大5A))；轻触按键操作，数字键直接选取电压，数字表显示。</w:t>
            </w:r>
          </w:p>
          <w:p w14:paraId="3A95E6A2">
            <w:pPr>
              <w:spacing w:beforeLines="0" w:afterLines="0"/>
              <w:jc w:val="left"/>
              <w:rPr>
                <w:rFonts w:hint="eastAsia" w:ascii="宋体" w:hAnsi="宋体"/>
                <w:color w:val="000000"/>
                <w:sz w:val="20"/>
                <w:szCs w:val="24"/>
              </w:rPr>
            </w:pPr>
            <w:r>
              <w:rPr>
                <w:rFonts w:hint="eastAsia" w:ascii="宋体" w:hAnsi="宋体"/>
                <w:color w:val="000000"/>
                <w:sz w:val="20"/>
                <w:szCs w:val="24"/>
              </w:rPr>
              <w:t>4、直流大电流输出：9V/40A,10秒自动断开,LED闪烁计时。</w:t>
            </w:r>
          </w:p>
          <w:p w14:paraId="7C2A5C42">
            <w:pPr>
              <w:spacing w:beforeLines="0" w:afterLines="0"/>
              <w:jc w:val="left"/>
              <w:rPr>
                <w:rFonts w:hint="eastAsia" w:ascii="宋体" w:hAnsi="宋体"/>
                <w:color w:val="000000"/>
                <w:sz w:val="20"/>
                <w:szCs w:val="24"/>
              </w:rPr>
            </w:pPr>
            <w:r>
              <w:rPr>
                <w:rFonts w:hint="eastAsia" w:ascii="宋体" w:hAnsi="宋体"/>
                <w:color w:val="000000"/>
                <w:sz w:val="20"/>
                <w:szCs w:val="24"/>
              </w:rPr>
              <w:t>5、由教师控制学生实验台交流220V电源，每组由轻触覆膜开关控制，开关状态有对应LED显示,共分四组。</w:t>
            </w:r>
          </w:p>
          <w:p w14:paraId="6DDD8702">
            <w:pPr>
              <w:spacing w:beforeLines="0" w:afterLines="0"/>
              <w:jc w:val="left"/>
              <w:rPr>
                <w:rFonts w:hint="eastAsia" w:ascii="宋体" w:hAnsi="宋体"/>
                <w:color w:val="000000"/>
                <w:sz w:val="20"/>
                <w:szCs w:val="24"/>
              </w:rPr>
            </w:pPr>
            <w:r>
              <w:rPr>
                <w:rFonts w:hint="eastAsia" w:ascii="宋体" w:hAnsi="宋体"/>
                <w:color w:val="000000"/>
                <w:sz w:val="20"/>
                <w:szCs w:val="24"/>
              </w:rPr>
              <w:t>6、学生端由教师统一控制学生实验台低压电源，交流每档2V,共15档。学生直流可以在老师给定的低压交流控制范围内微调。根据选配的学生电源，教师机应具备锁定功能,锁定后学生不能自行调节，和教师保持同步。</w:t>
            </w:r>
          </w:p>
          <w:p w14:paraId="36B70B9E">
            <w:pPr>
              <w:spacing w:beforeLines="0" w:afterLines="0"/>
              <w:jc w:val="left"/>
              <w:rPr>
                <w:rFonts w:hint="eastAsia" w:ascii="宋体" w:hAnsi="宋体"/>
                <w:color w:val="000000"/>
                <w:sz w:val="20"/>
                <w:szCs w:val="24"/>
              </w:rPr>
            </w:pPr>
            <w:r>
              <w:rPr>
                <w:rFonts w:hint="eastAsia" w:ascii="宋体" w:hAnsi="宋体"/>
                <w:color w:val="000000"/>
                <w:sz w:val="20"/>
                <w:szCs w:val="24"/>
              </w:rPr>
              <w:t>7、设置密码开机定时关机功能，只有输入正确密码才能进行操作，可定时1-9999分钟自动关机。确保用电安全，方便管理。密码开机还应设置一组超级密码，以方便忘记密码后能及时找回(密码开机功能为定制非必选）。</w:t>
            </w:r>
          </w:p>
          <w:p w14:paraId="681C9336">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79A46C6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62BD9A0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AAB551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451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86EE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25"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1634DA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学生桌</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C7AAC9">
            <w:pPr>
              <w:spacing w:beforeLines="0" w:afterLines="0"/>
              <w:jc w:val="left"/>
              <w:rPr>
                <w:rFonts w:hint="eastAsia" w:ascii="宋体" w:hAnsi="宋体"/>
                <w:color w:val="000000"/>
                <w:sz w:val="20"/>
                <w:szCs w:val="24"/>
              </w:rPr>
            </w:pPr>
            <w:r>
              <w:rPr>
                <w:rFonts w:hint="eastAsia" w:ascii="宋体" w:hAnsi="宋体"/>
                <w:color w:val="000000"/>
                <w:sz w:val="20"/>
                <w:szCs w:val="24"/>
              </w:rPr>
              <w:t>1、新型塑铝结构，整体1200*600*780mm(±0.5)。</w:t>
            </w:r>
          </w:p>
          <w:p w14:paraId="2D3A40E1">
            <w:pPr>
              <w:spacing w:beforeLines="0" w:afterLines="0"/>
              <w:jc w:val="left"/>
              <w:rPr>
                <w:rFonts w:hint="eastAsia" w:ascii="宋体" w:hAnsi="宋体"/>
                <w:color w:val="000000"/>
                <w:sz w:val="20"/>
                <w:szCs w:val="24"/>
              </w:rPr>
            </w:pPr>
            <w:r>
              <w:rPr>
                <w:rFonts w:hint="eastAsia" w:ascii="宋体" w:hAnsi="宋体"/>
                <w:color w:val="000000"/>
                <w:sz w:val="20"/>
                <w:szCs w:val="24"/>
              </w:rPr>
              <w:t>2、</w:t>
            </w:r>
            <w:r>
              <w:rPr>
                <w:rFonts w:hint="eastAsia" w:ascii="宋体" w:hAnsi="宋体" w:eastAsia="宋体" w:cs="宋体"/>
                <w:i w:val="0"/>
                <w:iCs w:val="0"/>
                <w:color w:val="000000"/>
                <w:kern w:val="0"/>
                <w:sz w:val="20"/>
                <w:szCs w:val="20"/>
                <w:u w:val="none"/>
                <w:lang w:val="en-US" w:eastAsia="zh-CN" w:bidi="ar"/>
              </w:rPr>
              <w:t>台面：采用板厚为12.7mm实芯理化板，抗腐蚀抗菌、净醛、耐磨防火、耐烟酌抗污。</w:t>
            </w:r>
            <w:r>
              <w:rPr>
                <w:rFonts w:hint="eastAsia" w:ascii="宋体" w:hAnsi="宋体"/>
                <w:color w:val="000000"/>
                <w:sz w:val="20"/>
                <w:szCs w:val="24"/>
              </w:rPr>
              <w:t>3、侧面采用三段式结构，使用3.0mm（±0.2mm）厚压铸铝一次成型，内壁包含加强筋，下方有凹槽配合立柱安装，具有防脱不易错位，整体倾斜式结构，规格：580*770mm，其中上支架尺寸为580*65*180mm中间镂空造型,下支架尺寸为566*64*145mm，下支架前部配套装饰230*60*20(±0.5)、后部配套装饰90*60*20(±0.5)采用ABS注塑一体成型。外观流线形设计，简洁美观，易碰撞处全部采用倒圆角，材料表面经过防腐氧化处理和纯环氧树脂塑粉高温固化处理。产品款式整体设计美观、合理、安全、牢固、耐用。</w:t>
            </w:r>
          </w:p>
          <w:p w14:paraId="20940559">
            <w:pPr>
              <w:spacing w:beforeLines="0" w:afterLines="0"/>
              <w:jc w:val="left"/>
              <w:rPr>
                <w:rFonts w:hint="eastAsia" w:ascii="宋体" w:hAnsi="宋体"/>
                <w:color w:val="000000"/>
                <w:sz w:val="20"/>
                <w:szCs w:val="24"/>
              </w:rPr>
            </w:pPr>
            <w:r>
              <w:rPr>
                <w:rFonts w:hint="eastAsia" w:ascii="宋体" w:hAnsi="宋体"/>
                <w:color w:val="000000"/>
                <w:sz w:val="20"/>
                <w:szCs w:val="24"/>
              </w:rPr>
              <w:t>4、立柱采用椭圆型结构设计，规格为120*50mm(±0.5)，厚度1.2mm。</w:t>
            </w:r>
          </w:p>
          <w:p w14:paraId="3FC70D28">
            <w:pPr>
              <w:spacing w:beforeLines="0" w:afterLines="0"/>
              <w:jc w:val="left"/>
              <w:rPr>
                <w:rFonts w:hint="eastAsia" w:ascii="宋体" w:hAnsi="宋体"/>
                <w:color w:val="000000"/>
                <w:sz w:val="20"/>
                <w:szCs w:val="24"/>
              </w:rPr>
            </w:pPr>
            <w:r>
              <w:rPr>
                <w:rFonts w:hint="eastAsia" w:ascii="宋体" w:hAnsi="宋体"/>
                <w:color w:val="000000"/>
                <w:sz w:val="20"/>
                <w:szCs w:val="24"/>
              </w:rPr>
              <w:t>5、前横梁采用扇型结构设计，规格为40*40mm(±0.5)，厚度1.2mm。</w:t>
            </w:r>
          </w:p>
          <w:p w14:paraId="5CF24311">
            <w:pPr>
              <w:spacing w:beforeLines="0" w:afterLines="0"/>
              <w:jc w:val="left"/>
              <w:rPr>
                <w:rFonts w:hint="eastAsia" w:ascii="宋体" w:hAnsi="宋体"/>
                <w:color w:val="000000"/>
                <w:sz w:val="20"/>
                <w:szCs w:val="24"/>
              </w:rPr>
            </w:pPr>
            <w:r>
              <w:rPr>
                <w:rFonts w:hint="eastAsia" w:ascii="宋体" w:hAnsi="宋体"/>
                <w:color w:val="000000"/>
                <w:sz w:val="20"/>
                <w:szCs w:val="24"/>
              </w:rPr>
              <w:t>6、中横梁采用方管结构设计，规格为20*20mm(±0.5)，厚度1.2mm。</w:t>
            </w:r>
          </w:p>
          <w:p w14:paraId="389BE1D1">
            <w:pPr>
              <w:spacing w:beforeLines="0" w:afterLines="0"/>
              <w:jc w:val="left"/>
              <w:rPr>
                <w:rFonts w:hint="eastAsia" w:ascii="宋体" w:hAnsi="宋体"/>
                <w:color w:val="000000"/>
                <w:sz w:val="20"/>
                <w:szCs w:val="24"/>
              </w:rPr>
            </w:pPr>
            <w:r>
              <w:rPr>
                <w:rFonts w:hint="eastAsia" w:ascii="宋体" w:hAnsi="宋体"/>
                <w:color w:val="000000"/>
                <w:sz w:val="20"/>
                <w:szCs w:val="24"/>
              </w:rPr>
              <w:t>7、后横梁采用异性带档水结构设计，规格为97*40mm(±0.5)，厚度1.2mm。</w:t>
            </w:r>
          </w:p>
          <w:p w14:paraId="76A373CD">
            <w:pPr>
              <w:spacing w:beforeLines="0" w:afterLines="0"/>
              <w:jc w:val="left"/>
              <w:rPr>
                <w:rFonts w:hint="eastAsia" w:ascii="宋体" w:hAnsi="宋体"/>
                <w:color w:val="000000"/>
                <w:sz w:val="20"/>
                <w:szCs w:val="24"/>
              </w:rPr>
            </w:pPr>
            <w:r>
              <w:rPr>
                <w:rFonts w:hint="eastAsia" w:ascii="宋体" w:hAnsi="宋体"/>
                <w:color w:val="000000"/>
                <w:sz w:val="20"/>
                <w:szCs w:val="24"/>
              </w:rPr>
              <w:t>8、中间支撑下横梁采用八角管焊接钢制内凹连接件与立柱连接，内凹件规格为135*40*6mm(±0.5)，厚度2mm，八角管规格为82*30mm(±0.5)，厚度1.5mm。</w:t>
            </w:r>
          </w:p>
          <w:p w14:paraId="2C2DA181">
            <w:pPr>
              <w:spacing w:beforeLines="0" w:afterLines="0"/>
              <w:jc w:val="left"/>
              <w:rPr>
                <w:rFonts w:hint="eastAsia" w:ascii="宋体" w:hAnsi="宋体"/>
                <w:color w:val="000000"/>
                <w:sz w:val="20"/>
                <w:szCs w:val="24"/>
              </w:rPr>
            </w:pPr>
            <w:r>
              <w:rPr>
                <w:rFonts w:hint="eastAsia" w:ascii="宋体" w:hAnsi="宋体"/>
                <w:color w:val="000000"/>
                <w:sz w:val="20"/>
                <w:szCs w:val="24"/>
              </w:rPr>
              <w:t>9、书包斗：整体尺寸485*260*175mm(±0.5),采用环保型塑料工程一次性注塑成型，底、面部加设经纬加强筋，防止变形弯曲。表面圆角处理，简洁大方。在书包斗的前端中心位置注塑出螺孔，通过螺钉将书包斗与中间横梁固定相接，可拆卸且易于组装。中间设置内凹圆槽挂凳卡槽，便于收纳、放置实验凳，使实验室整体形象更整洁、美观。★书包斗须符合GB/T 24820-2024《实验室家具通用技术条件》、GB 18584-2024《家具中有害物质限量》的标准需符合塑料件外观无裂纹、明显变形、缩水、针孔，无凹陷、飞边、折皱、疙瘩，无气泡、杂质、伤痕、白印，表面应光洁，无划痕、毛刺、拉毛、污渍，无明显色差。有害物质限量（可迁移有害元素）须满足铅（Pb）≤2mg/kg、镉（Cd）≤1mg/kg、铬（Cr）≤1mg/kg、汞（Hg）≤2mg/kg、锑（Sb）≤1.5mg/kg、钡（Ba）≤50mg/kg、硒（Se）≤2.5mg/kg、砷（As）≤1.5mg/kg视为合格。须提供技术监督部门检验的检测报告</w:t>
            </w:r>
            <w:r>
              <w:rPr>
                <w:rFonts w:hint="eastAsia" w:ascii="宋体" w:hAnsi="宋体" w:eastAsia="宋体" w:cs="宋体"/>
                <w:i w:val="0"/>
                <w:iCs w:val="0"/>
                <w:color w:val="000000"/>
                <w:kern w:val="0"/>
                <w:sz w:val="20"/>
                <w:szCs w:val="20"/>
                <w:u w:val="none"/>
                <w:lang w:val="en-US" w:eastAsia="zh-CN" w:bidi="ar"/>
              </w:rPr>
              <w:t>复印件</w:t>
            </w:r>
            <w:r>
              <w:rPr>
                <w:rFonts w:hint="eastAsia" w:ascii="宋体" w:hAnsi="宋体"/>
                <w:color w:val="000000"/>
                <w:sz w:val="20"/>
                <w:szCs w:val="24"/>
              </w:rPr>
              <w:t xml:space="preserve">及监督部门官网截图进行佐证。                                                          </w:t>
            </w:r>
          </w:p>
          <w:p w14:paraId="50DAF874">
            <w:pPr>
              <w:spacing w:beforeLines="0" w:afterLines="0"/>
              <w:jc w:val="left"/>
              <w:rPr>
                <w:rFonts w:hint="eastAsia" w:ascii="宋体" w:hAnsi="宋体"/>
                <w:color w:val="000000"/>
                <w:sz w:val="20"/>
                <w:szCs w:val="24"/>
              </w:rPr>
            </w:pPr>
            <w:r>
              <w:rPr>
                <w:rFonts w:hint="eastAsia" w:ascii="宋体" w:hAnsi="宋体"/>
                <w:color w:val="000000"/>
                <w:sz w:val="20"/>
                <w:szCs w:val="24"/>
              </w:rPr>
              <w:t>★10、学生桌须符合GB/T 24820-2024《实验室家具通用技术条件》、GB/T 28008-2024《家具结构安全技术规范》、GB 18584-2024《家具中有害物质限量》的标准符合以下检测内容：提供技术监督部门检验的检测报告</w:t>
            </w:r>
            <w:r>
              <w:rPr>
                <w:rFonts w:hint="eastAsia" w:ascii="宋体" w:hAnsi="宋体" w:eastAsia="宋体" w:cs="宋体"/>
                <w:i w:val="0"/>
                <w:iCs w:val="0"/>
                <w:color w:val="000000"/>
                <w:kern w:val="0"/>
                <w:sz w:val="20"/>
                <w:szCs w:val="20"/>
                <w:u w:val="none"/>
                <w:lang w:val="en-US" w:eastAsia="zh-CN" w:bidi="ar"/>
              </w:rPr>
              <w:t>复印件</w:t>
            </w:r>
            <w:r>
              <w:rPr>
                <w:rFonts w:hint="eastAsia" w:ascii="宋体" w:hAnsi="宋体"/>
                <w:color w:val="000000"/>
                <w:sz w:val="20"/>
                <w:szCs w:val="24"/>
              </w:rPr>
              <w:t>及监督部门官网截图进行佐证。</w:t>
            </w:r>
          </w:p>
          <w:p w14:paraId="56562C33">
            <w:pPr>
              <w:spacing w:beforeLines="0" w:afterLines="0"/>
              <w:jc w:val="left"/>
              <w:rPr>
                <w:rFonts w:hint="eastAsia" w:ascii="宋体" w:hAnsi="宋体"/>
                <w:color w:val="000000"/>
                <w:sz w:val="20"/>
                <w:szCs w:val="24"/>
              </w:rPr>
            </w:pPr>
            <w:r>
              <w:rPr>
                <w:rFonts w:hint="eastAsia" w:ascii="宋体" w:hAnsi="宋体"/>
                <w:color w:val="000000"/>
                <w:sz w:val="20"/>
                <w:szCs w:val="24"/>
              </w:rPr>
              <w:t>10</w:t>
            </w:r>
            <w:r>
              <w:rPr>
                <w:rFonts w:hint="eastAsia" w:ascii="宋体" w:hAnsi="宋体"/>
                <w:color w:val="000000"/>
                <w:sz w:val="20"/>
                <w:szCs w:val="24"/>
                <w:lang w:val="en-US" w:eastAsia="zh-CN"/>
              </w:rPr>
              <w:t>.</w:t>
            </w:r>
            <w:r>
              <w:rPr>
                <w:rFonts w:hint="eastAsia" w:ascii="宋体" w:hAnsi="宋体"/>
                <w:color w:val="000000"/>
                <w:sz w:val="20"/>
                <w:szCs w:val="24"/>
              </w:rPr>
              <w:t>1：金属焊接处应无脱焊、虚焊、焊穿、错位，且无夹渣、气孔、焊瘤、焊丝头、咬边、飞溅等现象，焊接处表面波纹应均匀。</w:t>
            </w:r>
          </w:p>
          <w:p w14:paraId="537C2BC4">
            <w:pPr>
              <w:spacing w:beforeLines="0" w:afterLines="0"/>
              <w:jc w:val="left"/>
              <w:rPr>
                <w:rFonts w:hint="eastAsia" w:ascii="宋体" w:hAnsi="宋体"/>
                <w:color w:val="000000"/>
                <w:sz w:val="20"/>
                <w:szCs w:val="24"/>
              </w:rPr>
            </w:pPr>
            <w:r>
              <w:rPr>
                <w:rFonts w:hint="eastAsia" w:ascii="宋体" w:hAnsi="宋体"/>
                <w:color w:val="000000"/>
                <w:sz w:val="20"/>
                <w:szCs w:val="24"/>
              </w:rPr>
              <w:t>10</w:t>
            </w:r>
            <w:r>
              <w:rPr>
                <w:rFonts w:hint="eastAsia" w:ascii="宋体" w:hAnsi="宋体"/>
                <w:color w:val="000000"/>
                <w:sz w:val="20"/>
                <w:szCs w:val="24"/>
                <w:lang w:val="en-US" w:eastAsia="zh-CN"/>
              </w:rPr>
              <w:t>.</w:t>
            </w:r>
            <w:r>
              <w:rPr>
                <w:rFonts w:hint="eastAsia" w:ascii="宋体" w:hAnsi="宋体"/>
                <w:color w:val="000000"/>
                <w:sz w:val="20"/>
                <w:szCs w:val="24"/>
              </w:rPr>
              <w:t>2：喷涂层应无漏喷、锈蚀和脱色、掉色现象，涂层应光滑均匀，色泽一致，应无流挂、疙瘩、皱皮、飞漆等缺陷。</w:t>
            </w:r>
          </w:p>
          <w:p w14:paraId="0B956EAD">
            <w:pPr>
              <w:spacing w:beforeLines="0" w:afterLines="0"/>
              <w:jc w:val="left"/>
              <w:rPr>
                <w:rFonts w:hint="eastAsia" w:ascii="宋体" w:hAnsi="宋体"/>
                <w:color w:val="000000"/>
                <w:sz w:val="20"/>
                <w:szCs w:val="24"/>
              </w:rPr>
            </w:pPr>
            <w:r>
              <w:rPr>
                <w:rFonts w:hint="eastAsia" w:ascii="宋体" w:hAnsi="宋体"/>
                <w:color w:val="000000"/>
                <w:sz w:val="20"/>
                <w:szCs w:val="24"/>
              </w:rPr>
              <w:t>10</w:t>
            </w:r>
            <w:r>
              <w:rPr>
                <w:rFonts w:hint="eastAsia" w:ascii="宋体" w:hAnsi="宋体"/>
                <w:color w:val="000000"/>
                <w:sz w:val="20"/>
                <w:szCs w:val="24"/>
                <w:lang w:val="en-US" w:eastAsia="zh-CN"/>
              </w:rPr>
              <w:t>.</w:t>
            </w:r>
            <w:r>
              <w:rPr>
                <w:rFonts w:hint="eastAsia" w:ascii="宋体" w:hAnsi="宋体"/>
                <w:color w:val="000000"/>
                <w:sz w:val="20"/>
                <w:szCs w:val="24"/>
              </w:rPr>
              <w:t>3：电镀层表面应无剥落、返锈、毛刺，且无烧焦、起泡、针孔、裂纹、花斑(不包括镀彩锌)和划痕。</w:t>
            </w:r>
          </w:p>
          <w:p w14:paraId="71B2CE68">
            <w:pPr>
              <w:spacing w:beforeLines="0" w:afterLines="0"/>
              <w:jc w:val="left"/>
              <w:rPr>
                <w:rFonts w:hint="eastAsia" w:ascii="宋体" w:hAnsi="宋体"/>
                <w:color w:val="000000"/>
                <w:sz w:val="20"/>
                <w:szCs w:val="24"/>
              </w:rPr>
            </w:pPr>
            <w:r>
              <w:rPr>
                <w:rFonts w:hint="eastAsia" w:ascii="宋体" w:hAnsi="宋体"/>
                <w:color w:val="000000"/>
                <w:sz w:val="20"/>
                <w:szCs w:val="24"/>
              </w:rPr>
              <w:t>10</w:t>
            </w:r>
            <w:r>
              <w:rPr>
                <w:rFonts w:hint="eastAsia" w:ascii="宋体" w:hAnsi="宋体"/>
                <w:color w:val="000000"/>
                <w:sz w:val="20"/>
                <w:szCs w:val="24"/>
                <w:lang w:val="en-US" w:eastAsia="zh-CN"/>
              </w:rPr>
              <w:t>.</w:t>
            </w:r>
            <w:r>
              <w:rPr>
                <w:rFonts w:hint="eastAsia" w:ascii="宋体" w:hAnsi="宋体"/>
                <w:color w:val="000000"/>
                <w:sz w:val="20"/>
                <w:szCs w:val="24"/>
              </w:rPr>
              <w:t>4：面板、正视面板件的平整度≤0.11mm视为合格。</w:t>
            </w:r>
          </w:p>
          <w:p w14:paraId="1C5B0AC4">
            <w:pPr>
              <w:spacing w:beforeLines="0" w:afterLines="0"/>
              <w:jc w:val="left"/>
              <w:rPr>
                <w:rFonts w:hint="eastAsia" w:ascii="宋体" w:hAnsi="宋体"/>
                <w:color w:val="000000"/>
                <w:sz w:val="20"/>
                <w:szCs w:val="24"/>
              </w:rPr>
            </w:pPr>
            <w:r>
              <w:rPr>
                <w:rFonts w:hint="eastAsia" w:ascii="宋体" w:hAnsi="宋体"/>
                <w:color w:val="000000"/>
                <w:sz w:val="20"/>
                <w:szCs w:val="24"/>
              </w:rPr>
              <w:t>10</w:t>
            </w:r>
            <w:r>
              <w:rPr>
                <w:rFonts w:hint="eastAsia" w:ascii="宋体" w:hAnsi="宋体"/>
                <w:color w:val="000000"/>
                <w:sz w:val="20"/>
                <w:szCs w:val="24"/>
                <w:lang w:val="en-US" w:eastAsia="zh-CN"/>
              </w:rPr>
              <w:t>.</w:t>
            </w:r>
            <w:r>
              <w:rPr>
                <w:rFonts w:hint="eastAsia" w:ascii="宋体" w:hAnsi="宋体"/>
                <w:color w:val="000000"/>
                <w:sz w:val="20"/>
                <w:szCs w:val="24"/>
              </w:rPr>
              <w:t>5：实验台面抗冲击性能检测结果应满足板面无破损且压痕直径≤10mm的检测要求。</w:t>
            </w:r>
          </w:p>
          <w:p w14:paraId="467850E0">
            <w:pPr>
              <w:spacing w:beforeLines="0" w:afterLines="0"/>
              <w:jc w:val="left"/>
              <w:rPr>
                <w:rFonts w:hint="eastAsia" w:ascii="宋体" w:hAnsi="宋体"/>
                <w:color w:val="000000"/>
                <w:sz w:val="20"/>
                <w:szCs w:val="24"/>
              </w:rPr>
            </w:pPr>
            <w:r>
              <w:rPr>
                <w:rFonts w:hint="eastAsia" w:ascii="宋体" w:hAnsi="宋体"/>
                <w:color w:val="000000"/>
                <w:sz w:val="20"/>
                <w:szCs w:val="24"/>
              </w:rPr>
              <w:t>10</w:t>
            </w:r>
            <w:r>
              <w:rPr>
                <w:rFonts w:hint="eastAsia" w:ascii="宋体" w:hAnsi="宋体"/>
                <w:color w:val="000000"/>
                <w:sz w:val="20"/>
                <w:szCs w:val="24"/>
                <w:lang w:val="en-US" w:eastAsia="zh-CN"/>
              </w:rPr>
              <w:t>.</w:t>
            </w:r>
            <w:r>
              <w:rPr>
                <w:rFonts w:hint="eastAsia" w:ascii="宋体" w:hAnsi="宋体"/>
                <w:color w:val="000000"/>
                <w:sz w:val="20"/>
                <w:szCs w:val="24"/>
              </w:rPr>
              <w:t>6：实验台强度、独立式实验台稳定性应满足在水平静载荷试验（力600N，10次，最大平衡载荷100kg）和水平冲击稳定性试验（质量50kg，高度40mm）时零部件无断裂或豁裂；用手揿压应为牢固的部件应无永久性松动；零部件应无影响使用功能的磨损或变形；五金件连接应无松动；活动部件开关应灵便；零部件应无明显位移变化等多项技术要求。</w:t>
            </w:r>
          </w:p>
          <w:p w14:paraId="06C61E4A">
            <w:pPr>
              <w:spacing w:beforeLines="0" w:afterLines="0"/>
              <w:jc w:val="left"/>
              <w:rPr>
                <w:rFonts w:hint="eastAsia" w:ascii="宋体" w:hAnsi="宋体"/>
                <w:color w:val="000000"/>
                <w:sz w:val="20"/>
                <w:szCs w:val="24"/>
              </w:rPr>
            </w:pPr>
            <w:r>
              <w:rPr>
                <w:rFonts w:hint="eastAsia" w:ascii="宋体" w:hAnsi="宋体"/>
                <w:color w:val="000000"/>
                <w:sz w:val="20"/>
                <w:szCs w:val="24"/>
              </w:rPr>
              <w:t>10</w:t>
            </w:r>
            <w:r>
              <w:rPr>
                <w:rFonts w:hint="eastAsia" w:ascii="宋体" w:hAnsi="宋体"/>
                <w:color w:val="000000"/>
                <w:sz w:val="20"/>
                <w:szCs w:val="24"/>
                <w:lang w:val="en-US" w:eastAsia="zh-CN"/>
              </w:rPr>
              <w:t>.</w:t>
            </w:r>
            <w:r>
              <w:rPr>
                <w:rFonts w:hint="eastAsia" w:ascii="宋体" w:hAnsi="宋体"/>
                <w:color w:val="000000"/>
                <w:sz w:val="20"/>
                <w:szCs w:val="24"/>
              </w:rPr>
              <w:t>7：有害物质检测结果应满足甲醛≤0.01mg/m³、苯≤0.005mg/m³、甲苯≤0.005mg/m³、二甲苯(邻、间、对二甲苯之和)≤0.005mg/m³、总挥发性有机化合物（TVOC）≤0.05mg/m³；可迁移有害元素铅（Pb）≤5mg/kg、镉（Cd）≤5mg/kg、铬（Cr）≤5mg/kg、汞（Hg）≤5mg/kg、锑（Sb）≤5mg/kg、钡（Ba）≤5mg/kg、硒（Se）≤5mg/kg、砷（As）≤5mg/kg）；其他有害物质多环芳烃苯并[a]芘≤0.1mg/kg 视为合格。</w:t>
            </w:r>
          </w:p>
          <w:p w14:paraId="68E9AF72">
            <w:pPr>
              <w:spacing w:beforeLines="0" w:afterLines="0"/>
              <w:jc w:val="left"/>
              <w:rPr>
                <w:rFonts w:hint="eastAsia" w:ascii="宋体" w:hAnsi="宋体"/>
                <w:color w:val="000000"/>
                <w:sz w:val="20"/>
                <w:szCs w:val="24"/>
              </w:rPr>
            </w:pPr>
            <w:r>
              <w:rPr>
                <w:rFonts w:hint="eastAsia" w:ascii="宋体" w:hAnsi="宋体"/>
                <w:color w:val="000000"/>
                <w:sz w:val="20"/>
                <w:szCs w:val="24"/>
              </w:rPr>
              <w:t>10</w:t>
            </w:r>
            <w:r>
              <w:rPr>
                <w:rFonts w:hint="eastAsia" w:ascii="宋体" w:hAnsi="宋体"/>
                <w:color w:val="000000"/>
                <w:sz w:val="20"/>
                <w:szCs w:val="24"/>
                <w:lang w:val="en-US" w:eastAsia="zh-CN"/>
              </w:rPr>
              <w:t>.</w:t>
            </w:r>
            <w:r>
              <w:rPr>
                <w:rFonts w:hint="eastAsia" w:ascii="宋体" w:hAnsi="宋体"/>
                <w:color w:val="000000"/>
                <w:sz w:val="20"/>
                <w:szCs w:val="24"/>
              </w:rPr>
              <w:t>8：产品安全性能（通用结构安全——基本结构安全）应满足：①在正常使用时，可接触到的边、角都应进行倒圆、倒角、砂光或以其他合适的方式进行保护。倒圆半径应不小于0.5mm；②固定零部件的结合应牢固无松动，应无少件、透钉、漏钉；③正常使用时，其他部件表面应无锐边、锐角；④推拉构件应有防脱落装置或警示标识，标识内容的字体应不小于5号黑体字。</w:t>
            </w:r>
          </w:p>
          <w:p w14:paraId="5E77DE9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★11、学生桌须符合《家具中有害物质限量认证实施规则》的要求，须提供证书佐证。</w:t>
            </w:r>
          </w:p>
        </w:tc>
        <w:tc>
          <w:tcPr>
            <w:tcW w:w="1190"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4D5B0E1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23F80A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6D15329">
            <w:pPr>
              <w:widowControl/>
              <w:spacing w:before="226" w:line="360" w:lineRule="auto"/>
              <w:ind w:firstLine="640" w:firstLineChars="200"/>
              <w:jc w:val="left"/>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是</w:t>
            </w:r>
          </w:p>
        </w:tc>
      </w:tr>
      <w:tr w14:paraId="03AD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4B1646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w:t>
            </w:r>
          </w:p>
        </w:tc>
        <w:tc>
          <w:tcPr>
            <w:tcW w:w="1325"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74DAFA3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功能柱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DA3A74">
            <w:pPr>
              <w:spacing w:beforeLines="0" w:afterLines="0"/>
              <w:jc w:val="left"/>
              <w:rPr>
                <w:rFonts w:hint="eastAsia" w:ascii="宋体" w:hAnsi="宋体"/>
                <w:color w:val="000000"/>
                <w:sz w:val="20"/>
                <w:szCs w:val="24"/>
              </w:rPr>
            </w:pPr>
            <w:r>
              <w:rPr>
                <w:rFonts w:hint="eastAsia" w:ascii="宋体" w:hAnsi="宋体"/>
                <w:color w:val="000000"/>
                <w:sz w:val="20"/>
                <w:szCs w:val="24"/>
              </w:rPr>
              <w:t>规格：380*220*755mm(±0.5)</w:t>
            </w:r>
          </w:p>
          <w:p w14:paraId="5D389CD8">
            <w:pPr>
              <w:spacing w:beforeLines="0" w:afterLines="0"/>
              <w:jc w:val="left"/>
              <w:rPr>
                <w:rFonts w:hint="eastAsia" w:ascii="宋体" w:hAnsi="宋体"/>
                <w:color w:val="000000"/>
                <w:sz w:val="20"/>
                <w:szCs w:val="24"/>
              </w:rPr>
            </w:pPr>
            <w:r>
              <w:rPr>
                <w:rFonts w:hint="eastAsia" w:ascii="宋体" w:hAnsi="宋体"/>
                <w:color w:val="000000"/>
                <w:sz w:val="20"/>
                <w:szCs w:val="24"/>
              </w:rPr>
              <w:t>多功能柱由功能柱身及调试检修门组成，方便检修桶体内的风管或电线等设备。采用优质ABS塑料经模具一次成型，整体呈八角型，产品不变形，不扭曲。多功能柱身为两片卡槽式设计不需要螺丝连接，拆分组合方便，壁厚3mm。整体设计美观、合理、安全、牢固、耐用。</w:t>
            </w:r>
          </w:p>
          <w:p w14:paraId="26DDC266">
            <w:pPr>
              <w:spacing w:beforeLines="0" w:afterLines="0"/>
              <w:jc w:val="left"/>
              <w:rPr>
                <w:rFonts w:hint="eastAsia" w:ascii="宋体" w:hAnsi="宋体"/>
                <w:color w:val="000000"/>
                <w:sz w:val="20"/>
                <w:szCs w:val="24"/>
              </w:rPr>
            </w:pPr>
            <w:r>
              <w:rPr>
                <w:rFonts w:hint="eastAsia" w:ascii="宋体" w:hAnsi="宋体"/>
                <w:color w:val="000000"/>
                <w:sz w:val="20"/>
                <w:szCs w:val="24"/>
              </w:rPr>
              <w:t>★功能柱须符合GB/T 24820-2024《实验室家具通用技术条件》、GB 18584-2024《家具中有害物质限量》的标准，塑料件外观无裂纹、明显变形、缩水、针孔，无凹陷、飞边、折皱、疙瘩，无气泡、杂质、伤痕、白印，表面应光洁，无划痕、毛刺、拉毛、污渍，无明显色差。铅（Pb）≤2.5mg/kg、镉（Cd）≤1mg/kg、铬（Cr）≤1mg/kg、汞（Hg）≤2mg/kg、锑（Sb）≤1.5mg/kg、钡（Ba）≤32mg/kg、硒（Se）≤2.5mg/kg、砷（As）≤1.5mg/kg视为合格。</w:t>
            </w:r>
          </w:p>
          <w:p w14:paraId="0E1131A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须提供技术监督部门检验的检测报告</w:t>
            </w:r>
            <w:r>
              <w:rPr>
                <w:rFonts w:hint="eastAsia" w:ascii="宋体" w:hAnsi="宋体" w:eastAsia="宋体" w:cs="宋体"/>
                <w:i w:val="0"/>
                <w:iCs w:val="0"/>
                <w:color w:val="000000"/>
                <w:kern w:val="0"/>
                <w:sz w:val="20"/>
                <w:szCs w:val="20"/>
                <w:u w:val="none"/>
                <w:lang w:val="en-US" w:eastAsia="zh-CN" w:bidi="ar"/>
              </w:rPr>
              <w:t>复印件</w:t>
            </w:r>
            <w:r>
              <w:rPr>
                <w:rFonts w:hint="eastAsia" w:ascii="宋体" w:hAnsi="宋体"/>
                <w:color w:val="000000"/>
                <w:sz w:val="20"/>
                <w:szCs w:val="24"/>
              </w:rPr>
              <w:t>及监督部门官网截图进行佐证。</w:t>
            </w:r>
          </w:p>
        </w:tc>
        <w:tc>
          <w:tcPr>
            <w:tcW w:w="1190"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25521D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5B0644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DC87BF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8AD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F655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w:t>
            </w:r>
          </w:p>
        </w:tc>
        <w:tc>
          <w:tcPr>
            <w:tcW w:w="1325"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25223B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学生安全电源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248B619">
            <w:pPr>
              <w:spacing w:beforeLines="0" w:afterLines="0"/>
              <w:jc w:val="left"/>
              <w:rPr>
                <w:rFonts w:hint="eastAsia" w:ascii="宋体" w:hAnsi="宋体"/>
                <w:color w:val="000000"/>
                <w:sz w:val="20"/>
                <w:szCs w:val="24"/>
              </w:rPr>
            </w:pPr>
            <w:r>
              <w:rPr>
                <w:rFonts w:hint="eastAsia" w:ascii="宋体" w:hAnsi="宋体"/>
                <w:color w:val="000000"/>
                <w:sz w:val="20"/>
                <w:szCs w:val="24"/>
              </w:rPr>
              <w:t>1、规格235*284*170mm，安装在桌子的中间位置，采用ABS塑料注塑成型，配备手动翻转式防尘结构ABS注塑成型的电源盒（规格197*95*132mm），电源面板采用阻燃ABS制作，规格146*104mm，选用进口PC贴膜，美观耐用。使用时翻出，使用完毕按回原位。★电源盒须符合GB/T 24820-2024《实验室家具通用技术条件》、 GB 18584-2024《家具中有害物质限量》的标准需符合塑料件外观无裂纹、明显变形、缩水、针孔，无凹陷、飞边、折皱、疙瘩，无气泡、杂质、伤痕、白印，表面应光洁，无划痕、毛刺、拉毛、污渍，无明显色差。铅（Pb）≤2mg/kg、镉（Cd）≤1mg/kg、铬（Cr）≤1mg/kg、汞（Hg）≤2mg/kg、锑（Sb）≤1.5mg/kg、钡（Ba）≤42mg/kg、硒（Se）≤2.5mg/kg、砷（As）≤1.5mg/kg视为合格。须提供技术监督部门检验的检测报告</w:t>
            </w:r>
            <w:r>
              <w:rPr>
                <w:rFonts w:hint="eastAsia" w:ascii="宋体" w:hAnsi="宋体" w:eastAsia="宋体" w:cs="宋体"/>
                <w:i w:val="0"/>
                <w:iCs w:val="0"/>
                <w:color w:val="000000"/>
                <w:kern w:val="0"/>
                <w:sz w:val="20"/>
                <w:szCs w:val="20"/>
                <w:u w:val="none"/>
                <w:lang w:val="en-US" w:eastAsia="zh-CN" w:bidi="ar"/>
              </w:rPr>
              <w:t>复印件</w:t>
            </w:r>
            <w:r>
              <w:rPr>
                <w:rFonts w:hint="eastAsia" w:ascii="宋体" w:hAnsi="宋体"/>
                <w:color w:val="000000"/>
                <w:sz w:val="20"/>
                <w:szCs w:val="24"/>
              </w:rPr>
              <w:t>及监督部门官网截图进行佐证。</w:t>
            </w:r>
          </w:p>
          <w:p w14:paraId="64056539">
            <w:pPr>
              <w:spacing w:beforeLines="0" w:afterLines="0"/>
              <w:jc w:val="left"/>
              <w:rPr>
                <w:rFonts w:hint="eastAsia" w:ascii="宋体" w:hAnsi="宋体"/>
                <w:color w:val="000000"/>
                <w:sz w:val="20"/>
                <w:szCs w:val="24"/>
              </w:rPr>
            </w:pPr>
            <w:r>
              <w:rPr>
                <w:rFonts w:hint="eastAsia" w:ascii="宋体" w:hAnsi="宋体"/>
                <w:color w:val="000000"/>
                <w:sz w:val="20"/>
                <w:szCs w:val="24"/>
              </w:rPr>
              <w:t>2、低压交直流电源：交直流0-24每2V为一档，由教师统一调节控制输出。具有短路、过载自动保护、自动复位功能。</w:t>
            </w:r>
          </w:p>
          <w:p w14:paraId="02C70AC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3、交流电源：每台配备220V交流输出电源，电源全部由教师台控制。</w:t>
            </w:r>
          </w:p>
        </w:tc>
        <w:tc>
          <w:tcPr>
            <w:tcW w:w="1190"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5F3870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39EF83D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7C0C3A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82D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0D3A6ED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25"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18A4F4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C088BF">
            <w:pPr>
              <w:spacing w:beforeLines="0" w:afterLines="0"/>
              <w:jc w:val="left"/>
              <w:rPr>
                <w:rFonts w:hint="eastAsia" w:ascii="宋体" w:hAnsi="宋体"/>
                <w:color w:val="000000"/>
                <w:sz w:val="20"/>
                <w:szCs w:val="24"/>
              </w:rPr>
            </w:pPr>
            <w:r>
              <w:rPr>
                <w:rFonts w:hint="eastAsia" w:ascii="宋体" w:hAnsi="宋体"/>
                <w:color w:val="000000"/>
                <w:sz w:val="20"/>
                <w:szCs w:val="24"/>
              </w:rPr>
              <w:t>1、凳面直径300×高（450-500）mm(±0.5)</w:t>
            </w:r>
          </w:p>
          <w:p w14:paraId="6E77C715">
            <w:pPr>
              <w:spacing w:beforeLines="0" w:afterLines="0"/>
              <w:jc w:val="left"/>
              <w:rPr>
                <w:rFonts w:hint="eastAsia" w:ascii="宋体" w:hAnsi="宋体"/>
                <w:color w:val="000000"/>
                <w:sz w:val="20"/>
                <w:szCs w:val="24"/>
              </w:rPr>
            </w:pPr>
            <w:r>
              <w:rPr>
                <w:rFonts w:hint="eastAsia" w:ascii="宋体" w:hAnsi="宋体"/>
                <w:color w:val="000000"/>
                <w:sz w:val="20"/>
                <w:szCs w:val="24"/>
              </w:rPr>
              <w:t>2、凳脚材质：4个凳脚采用规格不小于20×40×1.2mm的椭圆形无缝钢管，经模具一次成型。全圆满焊接完成，结构牢固，经高温粉体烤漆处理，长时间使用也不会产生表面烤漆剥落的现象，螺旋升降式，升降距离为50mm，最高离地距离为500mm。                                                                                                                                        3、凳面材质：采用聚丙烯共聚注塑,厚度≥4mm。表面细纹咬花，防滑不发光，凳面底部镶嵌4枚铜质螺纹，采用不锈钢螺丝与圆型托盘固定。                                                                             4、脚垫材质：采用PP加耐磨纤维质塑料，凳面与凳脚留有一定的空间便于凳子挂在桌子的挂凳扣上。方便教室的打扫。</w:t>
            </w:r>
          </w:p>
          <w:p w14:paraId="098B84D7">
            <w:pPr>
              <w:spacing w:beforeLines="0" w:afterLines="0"/>
              <w:jc w:val="left"/>
              <w:rPr>
                <w:rFonts w:hint="eastAsia" w:ascii="宋体" w:hAnsi="宋体"/>
                <w:color w:val="000000"/>
                <w:sz w:val="20"/>
                <w:szCs w:val="24"/>
              </w:rPr>
            </w:pPr>
            <w:r>
              <w:rPr>
                <w:rFonts w:hint="eastAsia" w:ascii="宋体" w:hAnsi="宋体"/>
                <w:color w:val="000000"/>
                <w:sz w:val="20"/>
                <w:szCs w:val="24"/>
              </w:rPr>
              <w:t>★5、学生凳须符合GB/T 24820-2024《实验室家具通用技术条件》、GB 18584-2024《家具中有害物质限量》的标准，金属外观部分管材应无裂缝、叠缝，外露管口端面应封闭。焊接处应无脱焊、虚焊、焊穿、错位，且无夹渣、气孔、焊瘤、焊丝头、咬边、飞溅等现象，焊接处表面波纹应均匀。圆管和扁线管弯曲处弧形应圆滑一致。喷涂层应无漏喷、锈蚀和脱色、掉色现象，涂层应光滑均匀，色泽一致，应无流挂、疙瘩、皱皮、飞漆等缺陷。电镀层表面应无剥落、返锈、毛刺，且无烧焦、起泡、针孔、裂纹、花斑(不包括镀彩锌)和划痕。可迁移有害元素满足铅（Pb）≤5mg/kg、镉（Cd）≤5mg/kg、铬（Cr）≤5mg/kg、汞（Hg）≤5mg/kg、锑（Sb）≤5mg/kg、钡（Ba）≤5mg/kg、硒（Se）≤5mg/kg、砷（As）≤5mg/kg视为合格。须提供技术监督部门检验的检测报告</w:t>
            </w:r>
            <w:r>
              <w:rPr>
                <w:rFonts w:hint="eastAsia" w:ascii="宋体" w:hAnsi="宋体" w:eastAsia="宋体" w:cs="宋体"/>
                <w:i w:val="0"/>
                <w:iCs w:val="0"/>
                <w:color w:val="000000"/>
                <w:kern w:val="0"/>
                <w:sz w:val="20"/>
                <w:szCs w:val="20"/>
                <w:u w:val="none"/>
                <w:lang w:val="en-US" w:eastAsia="zh-CN" w:bidi="ar"/>
              </w:rPr>
              <w:t>复印件</w:t>
            </w:r>
            <w:r>
              <w:rPr>
                <w:rFonts w:hint="eastAsia" w:ascii="宋体" w:hAnsi="宋体"/>
                <w:color w:val="000000"/>
                <w:sz w:val="20"/>
                <w:szCs w:val="24"/>
              </w:rPr>
              <w:t>及监督部门官网截图进行佐证。</w:t>
            </w:r>
          </w:p>
          <w:p w14:paraId="2E3E4940">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68B1D9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w:t>
            </w:r>
          </w:p>
        </w:tc>
        <w:tc>
          <w:tcPr>
            <w:tcW w:w="1089" w:type="dxa"/>
            <w:tcBorders>
              <w:top w:val="single" w:color="auto" w:sz="4" w:space="0"/>
              <w:left w:val="single" w:color="auto" w:sz="4" w:space="0"/>
              <w:bottom w:val="single" w:color="auto" w:sz="4" w:space="0"/>
              <w:right w:val="single" w:color="auto" w:sz="4" w:space="0"/>
            </w:tcBorders>
            <w:shd w:val="solid" w:color="FFFFFF" w:fill="auto"/>
            <w:tcMar>
              <w:left w:w="105" w:type="dxa"/>
              <w:right w:w="105" w:type="dxa"/>
            </w:tcMar>
            <w:vAlign w:val="top"/>
          </w:tcPr>
          <w:p w14:paraId="605AB5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A03DC7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5AA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94C4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7B98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室内地上、地下配电安装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1A430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按国标施工。地下采用PVC阻燃塑料管，内穿塑铜线，地上采用铝塑护套管，内穿塑铜线，有效固定。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B2F00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室</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720AA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D5FA37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EE2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3B875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物理仪器室配置清单（此配置为1间数量，本项目共需3间）</w:t>
            </w:r>
          </w:p>
        </w:tc>
      </w:tr>
      <w:tr w14:paraId="5E91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FA8EE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3E21E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仪器柜1</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C7ABE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规格：1200*450*2000mm，1.产品结构：铝木框架结构。上部木框式镶装玻璃对开门，内设二层活动式隔板。柜体内安装高度升降条，至少带8个活动支撑座。高度升降条和支撑座应采用高级尼龙材料，模具注塑而成，具有较高耐蚀性能、耐热、耐磨损、阻燃。下部储物柜，对开木门。所有隔板采用环保型16mm三聚氰胺双贴面刨花板，必须有加强筋。2.主要材料：①柜体框架：采用外径不小于32mm×38mm，厚度不小于1.0mm，并带凹槽的方形铝合金型材制作，共不少于12根/台。铝型材表面经酸洗、磷化、环氧树脂喷涂，高温固化处理；耐腐蚀、耐酸碱。②柜体：板材采用环保型16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浅灰白。台体外形美观、结构牢固，经久耐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549B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34CD7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4F7A62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EF3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EB74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AAE1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仪器柜2</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6EE64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规格：2000*1000*500mm  1.产品结构：铝木框架结构。上部木框式镶装玻璃对开门，内设二层活动式隔板。柜体内安装高度升降条，至少带8个活动支撑座。高度升降条和支撑座应采用高级尼龙材料，模具注塑而成，具有较高耐蚀性能、耐热、耐磨损、阻燃。下部储物柜，对开木门。所有隔板采用环保型16mm三聚氰胺双贴面刨花板，必须有加强筋。2.主要材料：①柜体框架：采用外径不小于32mm×38mm，厚度不小于1.0mm，并带凹槽的方形铝合金型材制作，共不少于12根/台。铝型材表面经酸洗、磷化、环氧树脂喷涂，高温固化处理；耐腐蚀、耐酸碱。②柜体：板材采用环保型16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浅灰白。台体外形美观、结构牢固，经久耐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0BFAE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0FB00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0DE448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890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072EDB">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初中物理教学</w:t>
            </w:r>
            <w:r>
              <w:rPr>
                <w:rFonts w:hint="eastAsia" w:ascii="仿宋" w:hAnsi="仿宋" w:eastAsia="仿宋" w:cs="仿宋"/>
                <w:color w:val="000000"/>
                <w:kern w:val="0"/>
                <w:sz w:val="32"/>
                <w:szCs w:val="32"/>
                <w:shd w:val="clear" w:color="auto" w:fill="FFFFFF"/>
                <w:lang w:val="en-US" w:eastAsia="zh-CN"/>
              </w:rPr>
              <w:t>仪器</w:t>
            </w:r>
            <w:r>
              <w:rPr>
                <w:rFonts w:hint="eastAsia" w:ascii="仿宋" w:hAnsi="仿宋" w:eastAsia="仿宋" w:cs="仿宋"/>
                <w:color w:val="000000"/>
                <w:kern w:val="0"/>
                <w:sz w:val="32"/>
                <w:szCs w:val="32"/>
                <w:shd w:val="clear" w:color="auto" w:fill="FFFFFF"/>
              </w:rPr>
              <w:t>配置要求(此配置为1套，本项目共需3套）</w:t>
            </w:r>
          </w:p>
        </w:tc>
      </w:tr>
      <w:tr w14:paraId="68C0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D33D9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6AEC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吹风机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EF833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功率≥1000W</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59CD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7D93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2529E4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506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F0646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B23ED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仪器车</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9F01E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600mm×400mm×800mm，车轮Φ75mm，厚25mm；一轮带刹车，车轮固定，车架扭动量（上部）≤20mm；钢材制作，载重≥60kg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F590D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辆</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8D51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21C3E7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CDE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4783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8482D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小托盘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8F16A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200mm×300mm×60mm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33B4C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8C79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5484BA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0F1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3301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BCD4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大托盘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4AC1A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250mm×400mm×80mm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80E7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B5C4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99C6A4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884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B0B6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EFC7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提盒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17A38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承重大于3kg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214A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CBEE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7AB1A6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685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D9A3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E33E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一字螺丝刀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B00F1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Φ6mm，长150mm；Φ3mm，长75mm；工作部带磁性，硬度不低于HRC48；旋杆采用铬钒钢，长度不小于100mm，应经镀铬防锈处理；手柄采用高强度PP+高强性TPR注塑成型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7E2E1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D0839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F0C2A3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174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44522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1276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十字螺丝刀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D6966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Φ6mm，长150mm；Φ3mm，长75mm；工作部带磁性，硬度不低于HRC48；旋杆采用铬钒钢，长度不小于100mm，应经镀铬防锈处理；手柄采用高强度PP+高强性TPR注塑成型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6832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F170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107F19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F17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0ADA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13212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剥线钳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5178B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Φ0.5mm～2.5mm；刃口闭合状态间隙应不大于0.3mm，刃口错位应不大于0.2mm；钳口硬度不低于HRA65或HRC30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A7E2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7A67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6B27B4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6F4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8A44B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925C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钢丝钳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57B3F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160mm，抗弯强度1120N，扭力矩15N·m15°；剪切性能Φ16mm钢丝，580N；夹持面硬度不低于44HRC；PVC环保手柄，在不大于18N的力作用下撑开角度不小于22°</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5C14A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C921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5D5EE4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19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A687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6BC17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尖嘴钳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A98CE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160mm，抗弯强度710N，剪切性能Φ1.6mm钢丝，570N；在不大于18N的力作用下撑开角度不小于22°，硬度不低于44HRC，PVC手柄</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A854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46138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F3E21A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A86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FC501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48460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平口钳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590F6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普通机用平口钳；钳口宽度100mm，最大张开度100mm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9F4D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4625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C3FAAE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079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D568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930E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斜口钳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0724F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125mm，双刃刀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F13B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0DF2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F88184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D6B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5136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49FC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砂纸</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215D4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干磨砂纸，P36～P50、P150～P220、P1000～P2000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9E75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99DC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E0413B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4ED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D73F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F611D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民用剪刀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7BCBD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长170mm，用于剪布</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9087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8FB3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33C740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58E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88C3B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BE021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电烙铁套装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0B49D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20W内热式，橡胶线，含烙铁架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B307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C648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116435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395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8B45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9980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焊锡膏</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1C88F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中性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7EF7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C999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6FD10A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FB5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65AE1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45F7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焊锡丝</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F3C79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无铅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0431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0FE5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86B3C1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A80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1908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4DB2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松香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AF90F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助焊</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86E34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BA1E9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226907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4EB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D3FF0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A07B0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打孔器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B4887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齿口式，不锈钢材质，每组4支，外径分别为5.0mm、6.5mm、8mm、9.5mm；附通棒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06C17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9601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051FC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E98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94232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18D3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打孔夹板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136F2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齿口式，不锈钢材质，每组4支，外径分别为5.0mm、6.5mm、8mm、9.5mm；附通棒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B929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0D1C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F5D40B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81E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DF68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B0FC3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锥子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C3C44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锥头长77mm，锥杆直径渐变</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5E0DF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7733C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9E07D7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D58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6679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EBD3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镊子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030B3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304不锈钢，平头，长125mm，钢板厚1.2mm，镊子前部应有防滑脱锯齿状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0DED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432B8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351B50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02E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422C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5469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水准器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72916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气泡水准器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93F5D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6D4A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FA096A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CFF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D59F3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3C113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红液温度计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B4489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量程-20℃～100℃，分度值1℃，示值误差&lt;±1.5℃</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5837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D7C4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C29856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D70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61E16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50FF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数字温度计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3F97D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量程-30℃～200℃，分辨力0.1℃，误差&lt;±1.5℃；不接电脑，可独立运行，自带显示屏，表盘尺寸≥180mm×90mm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C0B0C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79A1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30B943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8F3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EF51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B335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湿度计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D7A88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指针式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CA8C0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98F0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6B61CA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98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7986F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5C9C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蒸发皿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FBE21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瓷，Φ60mm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9DE0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3AB88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3ED9F5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7DE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7DB57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B4E4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橡胶塞</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32EAB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0～4号，应选用白色胶塞，质地均匀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CE4A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555E48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174BBB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41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60D8A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D827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BCA7D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Φ15mm×150mm透明，硼硅酸盐玻璃制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DD5B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2B5D6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060022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659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8F7E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E707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F3BB4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Φ30mm×200mm透明，硼硅酸盐玻璃制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EE51F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D1C8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BCE9F9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85B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9BA2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4F0B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A07B3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圆、长，500mL透明，硼硅酸盐玻璃制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6FC1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BF5D7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32BBF9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EED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82B7C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514E4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04403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平、长，250mL透明，硼硅酸盐玻璃制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CBCF1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5095E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A43D5E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100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AAD46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EC8FD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05D29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100mL透明，硼硅酸盐玻璃制，刻度应清晰耐久，应在容量标志下有记号面积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5E6E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6C5F7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094DE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478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B5CE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ABB1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酒精灯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51129C">
            <w:pPr>
              <w:spacing w:beforeLines="0" w:afterLines="0"/>
              <w:jc w:val="left"/>
              <w:rPr>
                <w:rFonts w:hint="eastAsia" w:ascii="宋体" w:hAnsi="宋体"/>
                <w:color w:val="000000"/>
                <w:sz w:val="20"/>
                <w:szCs w:val="24"/>
              </w:rPr>
            </w:pPr>
            <w:r>
              <w:rPr>
                <w:rFonts w:hint="eastAsia" w:ascii="宋体" w:hAnsi="宋体"/>
                <w:color w:val="000000"/>
                <w:sz w:val="20"/>
                <w:szCs w:val="24"/>
              </w:rPr>
              <w:t>150mL，采用透明钠钙玻璃制造，无明显黄绿色，灯口应平整，瓷灯头与灯口平面间隙不应超过1.5mm，玻璃灯罩应磨口，瓷灯头应为白色，表面无气泡，无疵点，无裂纹，无碰损缺口，酒精灯应配置与灯口孔径相适</w:t>
            </w:r>
          </w:p>
          <w:p w14:paraId="350DD9C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应的整齐完整的棉线灯芯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7E069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1356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B8AF32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567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3200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7080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漏斗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70AF39">
            <w:pPr>
              <w:spacing w:beforeLines="0" w:afterLines="0"/>
              <w:jc w:val="left"/>
              <w:rPr>
                <w:rFonts w:hint="eastAsia" w:ascii="宋体" w:hAnsi="宋体"/>
                <w:color w:val="000000"/>
                <w:sz w:val="20"/>
                <w:szCs w:val="24"/>
              </w:rPr>
            </w:pPr>
            <w:r>
              <w:rPr>
                <w:rFonts w:hint="eastAsia" w:ascii="宋体" w:hAnsi="宋体"/>
                <w:color w:val="000000"/>
                <w:sz w:val="20"/>
                <w:szCs w:val="24"/>
              </w:rPr>
              <w:t>漏斗口径90mm，斗颈长90mm，下口磨成45º角，斜口边口倒角或熔光，耐水性HGB3</w:t>
            </w:r>
          </w:p>
          <w:p w14:paraId="773855D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C526F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E1CF1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1BD969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FF3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04E3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9D59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烧杯用电加热器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ED724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0W～250W，可调；密封式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1E5B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BCBD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5E0022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21E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A37C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0F713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注射器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3E72A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100mL，分度值10mL，刻度清晰。加帽或塞，密闭性好，防止液体泄漏，清晰度高</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7F6B5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A42E0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1EF6B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8D5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C332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8240A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三通连接管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0B55D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T形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56A66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A612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6FD00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0E1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66C6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576E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陶土网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7D5D7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功能同石棉网，陶土材质，尺寸不小于125mm×125mm，0.8mm钢丝制成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6624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C00D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FAFDC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2A1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EA22E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E598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两用气筒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CDA19F">
            <w:pPr>
              <w:spacing w:beforeLines="0" w:afterLines="0"/>
              <w:jc w:val="left"/>
              <w:rPr>
                <w:rFonts w:hint="eastAsia" w:ascii="宋体" w:hAnsi="宋体"/>
                <w:color w:val="000000"/>
                <w:sz w:val="20"/>
                <w:szCs w:val="24"/>
              </w:rPr>
            </w:pPr>
            <w:r>
              <w:rPr>
                <w:rFonts w:hint="eastAsia" w:ascii="宋体" w:hAnsi="宋体"/>
                <w:color w:val="000000"/>
                <w:sz w:val="20"/>
                <w:szCs w:val="24"/>
              </w:rPr>
              <w:t>活塞胶垫，气嘴外径8mm±0.1mm，长度</w:t>
            </w:r>
          </w:p>
          <w:p w14:paraId="1F81297B">
            <w:pPr>
              <w:spacing w:beforeLines="0" w:afterLines="0"/>
              <w:jc w:val="left"/>
              <w:rPr>
                <w:rFonts w:hint="eastAsia" w:ascii="宋体" w:hAnsi="宋体"/>
                <w:color w:val="000000"/>
                <w:sz w:val="20"/>
                <w:szCs w:val="24"/>
              </w:rPr>
            </w:pPr>
            <w:r>
              <w:rPr>
                <w:rFonts w:hint="eastAsia" w:ascii="宋体" w:hAnsi="宋体"/>
                <w:color w:val="000000"/>
                <w:sz w:val="20"/>
                <w:szCs w:val="24"/>
              </w:rPr>
              <w:t>15mm，台阶口；抽气压强达到6.7kPa时放置30s，漏气引起的压强变化应≤2.6kPa充气压强达到290kPa时，放置30s，漏气</w:t>
            </w:r>
          </w:p>
          <w:p w14:paraId="3E0547C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引起的压强变化应≤9.8kPa</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C357F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2A2A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B30F3F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2CC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2B460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6A50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方座支架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BB92BF">
            <w:pPr>
              <w:spacing w:beforeLines="0" w:afterLines="0"/>
              <w:jc w:val="left"/>
              <w:rPr>
                <w:rFonts w:hint="eastAsia" w:ascii="宋体" w:hAnsi="宋体"/>
                <w:color w:val="000000"/>
                <w:sz w:val="20"/>
                <w:szCs w:val="24"/>
              </w:rPr>
            </w:pPr>
            <w:r>
              <w:rPr>
                <w:rFonts w:hint="eastAsia" w:ascii="宋体" w:hAnsi="宋体"/>
                <w:color w:val="000000"/>
                <w:sz w:val="20"/>
                <w:szCs w:val="24"/>
              </w:rPr>
              <w:t>由方形座、立杆、烧瓶夹、大小铁环、垂直夹（2只）、平行夹、吊杆等组成；立杆长600mm，方形座长210mm，宽135mm，烧瓶</w:t>
            </w:r>
          </w:p>
          <w:p w14:paraId="1CC586A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夹夹口内壁有耐热不低于120℃的缓压层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AF09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61DDC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B26749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C63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F384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E628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多功能实验支架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23F33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组合座架1个，最小组合支承面积应不小于560mm×10mm；滑块式垂直夹5个、烧瓶夹1个、万向夹1个、大铁环1个、方托盘1个、绝缘环2个、吊钩4个</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FDBD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61889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2D44D7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E8B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31F2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F57D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升降台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34D70E">
            <w:pPr>
              <w:spacing w:beforeLines="0" w:afterLines="0"/>
              <w:jc w:val="left"/>
              <w:rPr>
                <w:rFonts w:hint="eastAsia" w:ascii="宋体" w:hAnsi="宋体"/>
                <w:color w:val="000000"/>
                <w:sz w:val="20"/>
                <w:szCs w:val="24"/>
              </w:rPr>
            </w:pPr>
            <w:r>
              <w:rPr>
                <w:rFonts w:hint="eastAsia" w:ascii="宋体" w:hAnsi="宋体"/>
                <w:color w:val="000000"/>
                <w:sz w:val="20"/>
                <w:szCs w:val="24"/>
              </w:rPr>
              <w:t>不锈钢台面，上台面有效面积不小于140mm</w:t>
            </w:r>
          </w:p>
          <w:p w14:paraId="4122E107">
            <w:pPr>
              <w:spacing w:beforeLines="0" w:afterLines="0"/>
              <w:jc w:val="left"/>
              <w:rPr>
                <w:rFonts w:hint="eastAsia" w:ascii="宋体" w:hAnsi="宋体"/>
                <w:color w:val="000000"/>
                <w:sz w:val="20"/>
                <w:szCs w:val="24"/>
              </w:rPr>
            </w:pPr>
            <w:r>
              <w:rPr>
                <w:rFonts w:hint="eastAsia" w:ascii="宋体" w:hAnsi="宋体"/>
                <w:color w:val="000000"/>
                <w:sz w:val="20"/>
                <w:szCs w:val="24"/>
              </w:rPr>
              <w:t>×140mm，下台面有效面积不小于160mm×</w:t>
            </w:r>
          </w:p>
          <w:p w14:paraId="494B357F">
            <w:pPr>
              <w:spacing w:beforeLines="0" w:afterLines="0"/>
              <w:jc w:val="left"/>
              <w:rPr>
                <w:rFonts w:hint="eastAsia" w:ascii="宋体" w:hAnsi="宋体"/>
                <w:color w:val="000000"/>
                <w:sz w:val="20"/>
                <w:szCs w:val="24"/>
              </w:rPr>
            </w:pPr>
            <w:r>
              <w:rPr>
                <w:rFonts w:hint="eastAsia" w:ascii="宋体" w:hAnsi="宋体"/>
                <w:color w:val="000000"/>
                <w:sz w:val="20"/>
                <w:szCs w:val="24"/>
              </w:rPr>
              <w:t>160mm，厚度不低于1mm；升降范围85mm～</w:t>
            </w:r>
          </w:p>
          <w:p w14:paraId="60519DF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235mm，连续可调；上下台面的平面度误差应≤2mm，升降过程中任一位置的平行度误差≤3mm；额定载重量≥10kg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2044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B926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90320E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272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7CB3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0E499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碘升华凝华管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4D2352">
            <w:pPr>
              <w:spacing w:beforeLines="0" w:afterLines="0"/>
              <w:jc w:val="left"/>
              <w:rPr>
                <w:rFonts w:hint="eastAsia" w:ascii="宋体" w:hAnsi="宋体"/>
                <w:color w:val="000000"/>
                <w:sz w:val="20"/>
                <w:szCs w:val="24"/>
              </w:rPr>
            </w:pPr>
            <w:r>
              <w:rPr>
                <w:rFonts w:hint="eastAsia" w:ascii="宋体" w:hAnsi="宋体"/>
                <w:color w:val="000000"/>
                <w:sz w:val="20"/>
                <w:szCs w:val="24"/>
              </w:rPr>
              <w:t>碘密封于碘锤内，无色透明硼硅酸盐玻璃制管Φ28mm×34mm，两端面应为凹面，热冲</w:t>
            </w:r>
          </w:p>
          <w:p w14:paraId="4F7A372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击应不低于200℃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0724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5564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65043C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B40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165D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2B4E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磁悬浮原理实验器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72568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包括2个小圆柱形磁体、配套试管等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CD3C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A229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D7B04B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F04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F9B7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43D1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托盘天平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41C2F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200g，0.2g单杠杆等臂式双盘天平，配6级（M2级）砝码：100g、50g、10g、5g各1个，20g2个，钢制镊子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7341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877A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85FBC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44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3743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81A1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电子天平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21B9D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量程0g〜1kg，分辨力0.1g，带标准砝码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586E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FF7F8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CC8E13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315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39F7D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3762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圆柱体组</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68D25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包括纯铜、铝（或铝合金）和铁（钢）等3种材质圆柱体；圆柱体直径20mm，高32mm每个圆柱体配网兜（质量小于0.01g）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B858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55A6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0B2E4C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C6B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CA5F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10F4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立方体组</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E8839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包括黄铜、铁、铝、木4种材料的5个立方体，其中铝材2个，黄铜（边长20mm）、铁（边长20mm）、铝（边长25mm）、铝（边长30mm）、木材（边长50mm）各1个，带不锈钢挂钩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A03B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C3374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C254FF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010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1AD0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9495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F1B0E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100mL，1mL透明钠钙玻璃制，分度线、数字和标志应完整、清晰和耐久，容积为20℃时充满量筒刻度线所容纳体积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65BEB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4E9DE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581FA0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900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8DCEC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3A9C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放大镜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8520C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手持式，5×，焦距50mm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4FD0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C2C3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03EF5C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701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FEBF1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15EE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望远镜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320B2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双筒，7×35</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954DB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5426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B94B34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A08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CF417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00CF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内聚力演示器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5B43E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2个铅圆柱体、旋转式刮削器、挤压器和2根扳杆组成；圆柱体尺寸约Φ20mm×50mm铅柱镶铁部分长度约为铅圆柱长度的1/2，挤压架应采用铁质结构，2个铅圆柱体应能装入挤压器中，通过螺旋实现挤压；挤压器螺旋挤压的最大和最小距离差应≥35mm，挤压器装入铅圆柱挤压至人力不能继续挤压时，在挤压方向的形变应≤0.25mm；刮削器由转柄、刀片和刀轴组成，削平的两铅圆柱体端面压在一起后，承受轴向拉力应≥60N</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15BFF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85C9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FDF902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281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DA670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A57A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食用色素</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D0A67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红色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42115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mL</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5EE6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FC622E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9BB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3514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B8B2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钢直尺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32C01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1000mm，1mm。0mm～50mm分度值0.5mm其余分度值为1mm；材料为1Cr18Ni9、1Cr13或其他类似性能材料，硬度应不低于342HV；刻度面平面度误差应≤0.25mm，允许误差应≤±0.15mm；需有计量器具制造许可证标志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9CFE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4B6F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CD4489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3A2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900E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52D7B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机械秒表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8B3AB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分度值0.1s，一等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B83E7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EB12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BE3252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51E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4BF1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4ABE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电子秒表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9B434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专用型，全时段分辨力0.01s；有防震、防水功能，电池更换周期不小于1.5年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73969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A64C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DEB6EF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4D0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5180A7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A8888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斜面小车</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1D539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斜面、小车、摩擦块、支撑杆、砝码桶和摩擦材料等，与教学支架配套使用；斜面板≥915mm×100mm×20mm，一端应有滑轮缓冲或捕获小车的装置；斜面板工作面平面度误差应小于2mm；附摩擦材料丁晴橡胶、砂纸、棉布等，有摩擦材料的固定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15B4F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648D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06C38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620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CEA6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1E037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螺旋弹簧组</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E9334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由拉力极限分别为4.9N、2.94N、1.96N、0.98N和0.49N的5种弹簧构成；各弹簧带长50mm挂钩（有指针），两端应为圆拉环，附标度板</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183D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D2E6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DC3244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956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ECD3C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BAD0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演示测力计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B3F11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平板式；量程0N〜2N，分度值0.1N；示值误差≤1/4分度，升降示差≤1/2分度，重复性偏差≤1/4分度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438C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3AE1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9D6032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6C8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B549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C53E7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条形盒测力计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F90EC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量程0N〜1N，分度值0.02N；示值误差≤1/2分度，升降示差≤1/2分度，重复性偏差≤1/4分度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9A64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6DF44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52857D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188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90D9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B153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条形盒测力计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753BD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量程0N〜2.5N，分度值0.05N；示值误差≤1/4分度，升降示差≤1/2分度，重复性偏差≤1/4分度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6DFD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3E4A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62C028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ED8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59B3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8360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条形盒测力计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0F537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量程0N〜5N，分度值0.1N；示值误差≤1/4分度，升降示差≤1/2分度，重复性偏差≤1/4分度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0CBF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7547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8B6CFC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370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B890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58966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条形盒测力计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D2C5B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量程0N〜10N，分度值0.2N；示值误差≤1/4分度，升降示差≤1/2分度，重复性偏差≤1/4分度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2C70A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2247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918F15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62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D81D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7EFC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数字测力计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76EA6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量程0N～20N，误差≤±1.0%FS±1字，采样频率应不低于100次/秒，可测拉力和压力，不接电脑能独立运行，显示屏尺寸不小于30mm×40mm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3E14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4C05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1F9AF4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804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668A2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3F3F2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重锤</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CD4F6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300g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458A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E83EC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B3AF41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C00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5C8E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397FC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金属钩码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7888F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10g（Φ22mm）×l，20g（Φ26mm）×2，50g（Φ30mm）×2，200g（Φ48mm）×1，允许误差：10g±0.1g，20g±0.2g，50g±0.5g，200g±2.0g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A30D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08AA3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0AE96F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F5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18288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C2EA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摩擦力实验器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EAF5E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摩擦板、摩擦块、摩擦材料、匀速电机、定滑轮、测力计、测力计支架、细绳、钩码等组成。提供同一种材料3种不同粗糙程度的摩擦面，同种材料、相同粗糙程度的不同面积的摩擦面。摩擦板不小于800mm×100mm×10mm，平面度误差不大于0.6mm，质地坚硬，表面均匀。摩擦块尺寸不小于110mm×50mm×35mm，两摩擦面平面度误差应不大于0.1mm，侧面有挂钩。电机拉动速度0～5cm/s，可调节，可显示。匀速运动速度误差≤±5%</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6015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399C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E07E62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4C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F174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91F8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运动和力实验器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AC423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小车（车轮直径≥2cm）、平面板、过渡片、斜面板、挡板、支架、3个小球及空盒、3种不同阻力的平面等；平面板长度不小于800mm，宽度不小于120mm；斜面与平面连接平滑，不铺摩擦材料与铺摩擦材料的情况下，小车运动距离相差应不小于80mm；铺两种不同的摩擦材料，小车运动距离相差应不小于40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9CC3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5AF7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A25505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314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3E04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5E0A0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惯性演示器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6D9571">
            <w:pPr>
              <w:spacing w:beforeLines="0" w:afterLines="0"/>
              <w:jc w:val="left"/>
              <w:rPr>
                <w:rFonts w:hint="eastAsia" w:ascii="宋体" w:hAnsi="宋体" w:eastAsia="宋体" w:cstheme="minorBidi"/>
                <w:color w:val="000000"/>
                <w:kern w:val="2"/>
                <w:sz w:val="20"/>
                <w:szCs w:val="24"/>
                <w:lang w:val="en-US" w:eastAsia="zh-CN" w:bidi="ar-SA"/>
              </w:rPr>
            </w:pPr>
            <w:r>
              <w:rPr>
                <w:rFonts w:hint="eastAsia" w:ascii="宋体" w:hAnsi="宋体"/>
                <w:color w:val="000000"/>
                <w:sz w:val="20"/>
                <w:szCs w:val="24"/>
              </w:rPr>
              <w:t>惯性演示器主要由底座、立柱、弹簧锁、金属片、钢球组成。底座为铝合金制，中部应为滑槽，供立柱移动用。外形尺寸：120mm×80mm×20mm。立柱由铝棒制成，上顶端有一凹槽，能放稳钢球。立柱下端应与底座连接，在槽内可任意滑动，且固定牢固，可靠。弹簧锁可伸长度应不小于15mm。金属片由金属材料制成，表面防锈处理。金属片外径32mm，中部孔径3mm，且用线与底座相连。由金属材料制成，长27mm，宽21mm，厚0.5mm，中间有一直径不大于3mm的通孔，表面电镀处理。钢球直径不小于19mm，表面电镀处理。提供专业检测机构出具的具备CMA、ilac-MRA、CNAS标识的检验合格报告</w:t>
            </w:r>
            <w:r>
              <w:rPr>
                <w:rFonts w:hint="eastAsia" w:ascii="宋体" w:hAnsi="宋体" w:eastAsia="宋体" w:cs="宋体"/>
                <w:i w:val="0"/>
                <w:iCs w:val="0"/>
                <w:color w:val="000000"/>
                <w:kern w:val="0"/>
                <w:sz w:val="20"/>
                <w:szCs w:val="20"/>
                <w:u w:val="none"/>
                <w:lang w:val="en-US" w:eastAsia="zh-CN" w:bidi="ar"/>
              </w:rPr>
              <w:t>复印件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29BF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64A2F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B6B165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D4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B059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F29D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阿基米德原理实验器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32735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包括筒、圆柱体、溢液杯、低重心浮筒、低重心浮筒配重等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4A03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B617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128DC6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D6F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06F5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271B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浮力原理演示器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2F455F">
            <w:pPr>
              <w:spacing w:beforeLines="0" w:afterLines="0"/>
              <w:jc w:val="left"/>
              <w:rPr>
                <w:rFonts w:hint="eastAsia" w:ascii="宋体" w:hAnsi="宋体"/>
                <w:color w:val="000000"/>
                <w:sz w:val="20"/>
                <w:szCs w:val="24"/>
              </w:rPr>
            </w:pPr>
            <w:r>
              <w:rPr>
                <w:rFonts w:hint="eastAsia" w:ascii="宋体" w:hAnsi="宋体"/>
                <w:color w:val="000000"/>
                <w:sz w:val="20"/>
                <w:szCs w:val="24"/>
              </w:rPr>
              <w:t>由透明的大水箱、小水箱、排气管、浮体、连通管（A、B）、控制阀和支架组成。连通管A中部装有阀门，浮体放在小水箱上口，从周围缓缓加入水，浮体不浮起；打开阀门，</w:t>
            </w:r>
          </w:p>
          <w:p w14:paraId="47C0CDC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使水面从小水箱中向浮体底部缓缓上升，当接触浮体底部时浮体上浮</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D144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F704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1ECE24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332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48218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3CF92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气体浮力演示器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236DB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抽气式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70DFE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57D4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C3B348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699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286B8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6789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物体浮沉条件演示器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4199D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由透明盛液筒（内径≥95mm，深度≥285mm）、浮体及附件（U形杯、叉子、注射器、密度计）组成；悬浮应有微调，浮体可处于漂浮、悬浮、下沉三种状态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1359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CC46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E16482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38A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865F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4BDE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潜水艇浮沉演示器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9458A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由潜水艇模型、注射器、软乳胶管组成；潜水艇模型中间为透明气室，顶部有吸排气孔，下端有进水孔，用注射器控制沉浮；能连续完成下沉、上浮交替动作不小于2次，悬浮时倾斜不超过10°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A111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0A6E6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173CF9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023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3024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1F65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压力和压强演示器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36D2B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压强小桌，尺寸≥200mm×100mm×100mm；配套多孔弹性材料，尺寸≥220mm×120mm×50mm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03D90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79F9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7DF135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25A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C294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D9953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压力作用效果演示器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60C7A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由3组规格相同的长方体金属块、带刻度的透明长方体容器、硬海绵块组成；跟金属块的3个面积对应的3块海绵应受力形变均匀；透明塑料盒带刻度，金属块和海绵方便取出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FD81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3892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44CFA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4D2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6E32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3FE0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液体内部压强实验器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548DD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由承压盒、支杆、过渡接头、硅橡胶管、硅橡胶膜组成；承压盒内径Φ36mm～Φ38mm硅橡胶膜厚0.5mm，支杆长度不小于300mm有手动转动机构，有标尺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5C863A">
            <w:pPr>
              <w:spacing w:beforeLines="0" w:afterLines="0"/>
              <w:jc w:val="center"/>
              <w:rPr>
                <w:rFonts w:hint="eastAsia" w:ascii="宋体" w:hAnsi="宋体"/>
                <w:color w:val="000000"/>
                <w:sz w:val="20"/>
                <w:szCs w:val="24"/>
              </w:rPr>
            </w:pPr>
            <w:r>
              <w:rPr>
                <w:rFonts w:hint="eastAsia" w:ascii="宋体" w:hAnsi="宋体"/>
                <w:color w:val="000000"/>
                <w:sz w:val="20"/>
                <w:szCs w:val="24"/>
              </w:rPr>
              <w:t>，</w:t>
            </w:r>
          </w:p>
          <w:p w14:paraId="23C75ECA">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p w14:paraId="7E14EB1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640B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7769C0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238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2253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246FE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微小压强计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3329F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由U形管、标度板、三通连接管、硅橡胶管弹簧止水夹和连有塑料管的注射器组成；U形管外径6mm，高不小于380mm，能沿标度方向移动不小于10mm，能固定；标尺长300mm，0分度在中间，最小分度线为5mm；系统气密性好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35F687">
            <w:pPr>
              <w:spacing w:beforeLines="0" w:afterLines="0"/>
              <w:jc w:val="center"/>
              <w:rPr>
                <w:rFonts w:hint="eastAsia" w:ascii="宋体" w:hAnsi="宋体"/>
                <w:color w:val="000000"/>
                <w:sz w:val="20"/>
                <w:szCs w:val="24"/>
              </w:rPr>
            </w:pPr>
            <w:r>
              <w:rPr>
                <w:rFonts w:hint="eastAsia" w:ascii="宋体" w:hAnsi="宋体"/>
                <w:color w:val="000000"/>
                <w:sz w:val="20"/>
                <w:szCs w:val="24"/>
              </w:rPr>
              <w:t>、</w:t>
            </w:r>
          </w:p>
          <w:p w14:paraId="7068FD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E4CF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CF2173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882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D7F73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A58D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透明盛液筒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043CE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高300mm±5mm，筒底外径≥110mm，壁厚≥1.5mm。筒身有深度标尺，标尺长≥250mm，分度值1mm，透光率应≥90％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1AA5B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0FFC0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C52CC5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052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A63D8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1C33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液体对器壁压强演示器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52C87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透明圆筒壁同一直线上不同高度处应有3个喷嘴，对面应有1个喷嘴；配4个喷嘴塞或盖，有表示深度的标尺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7C2D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CA4B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148B4B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83E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1241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A3E2F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连通器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CBD8B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由粗直管、细直管、细弯折管、细带球管等组成，尺寸210mm×210mm×120mm，底座应平稳；粗管外径30mm，细管外径12mm，无色透明材料透光率≥90％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B51D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BFC3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9682B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735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60AC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CD76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乳胶管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5712A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外径6mm、内径4mm，拉伸强度≥21MPa扯断伸长率≥700％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960CE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m</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ACE0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BEDE60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747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E8F40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4D84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马德堡半球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0CC75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由半球、拉手、气嘴、阀门、橡胶管2根以及底座等组成；球体外径应≥80mm，气嘴外径8mm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3B2AA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A05E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358512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6C6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1813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B760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空盒气压计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AF6C4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DYM3型，量程870hPa～1050hPa，整10hPa点示值误差不应超过±0.7hPa</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3AC71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29985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11748E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724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202A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C7271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流体压强与流速关系演示器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FF6F5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气体式，由气体流动管道、气体接入部件、压强观测部件组成，应带气源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689D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D106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930381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9C8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4DF9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E041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飞机升力原理演示器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486E2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由机翼模型（或飞机模型，硬质塑料制成）平行风源风机、底座、滑杆等组成，机翼下表面水平；若有调速电位器的Ⅱ类电器，金属外壳（以及与金属外壳相连的螺母）不应露在外</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91BF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E303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7BA5BA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E7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96A52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BDEC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杠杆</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FC73E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由杠杆、轴、调平装置和6个挂钩组成，挂钩在标尺上能连续移动，杠杆长≥500mm，木杠杆尺端需包头加固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D1905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7CFF4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5BC9D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443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38295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86BB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演示滑轮组</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93923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由单滑轮2件、三并滑轮2件、三串滑轮2件、支杆滑轮2件组成，附滑轮绳；额定负荷：单滑轮9.8N，串及并滑轮为19.6N，支杆滑轮为9.8N；满负荷时，单、支杆滑轮的效率不应低于90％，并、串滑轮的效率不应低于75％</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2267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0F5A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35B03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DED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5FE6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F0D45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滑轮组</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82B79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单滑轮4件、二并滑轮2件、二串滑轮2件、支杆滑轮2件构成，每个滑轮组中至少有1个可止动滑轮，附滑轮绳；额定负荷：单滑轮9.8N，串及并滑轮为19.6N，支杆滑轮为9.8N；满负荷时，单、支杆滑轮的效率不应低于90％，并、串滑轮的效率不应低于75％</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2451D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8214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BB5B03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C74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7271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3320E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音叉</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B1967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256Hz±0.3Hz；由音叉、共鸣箱、音叉槌等组成；松木共鸣箱，尺寸300mm×80mm×40mm；在环境噪声不大于30dB的室内，套用音叉槌敲击音叉，距音叉1000mm处声强应不小于90dB</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E2C1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1E27B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9D25E4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902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B8480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A9B3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音叉</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5EB0B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512Hz±0.4Hz；由音叉、共鸣箱、音叉槌等组成；松木共鸣箱，尺寸140mm×80mm×40mm；在环境噪声不大于30dB的室内，套用音叉槌敲击音叉，距音叉1000mm处声强应不小于90dB</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C77E9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0AB3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D19818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78D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9AC7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A5F0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电铃</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A07A3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在15m范围内铃声清晰</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B9CB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284AE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004C2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DB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5B5C6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A268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声传播演示器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A8AF8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透明可密封容器、音频发生器、扬声器（含放大器）、传声棒、连接皮管等组成；可密封容器密封性好，能将容器内气压抽到低于-0.085MPa，并在10s内保持气压低于-0.080MPa；可演示声音在气体、液体、固体中的传播以及真空不能传声等实验</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8BEE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7DDB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B4BA93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ADE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5BD7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CD36C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旋片真空泵</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AC6E3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单相，油封旋片式直联泵2XZ-0.5型，底座采用2.5mm厚的钢板，铝合金机壳；进气口应为台阶口，外径8mm，配有内径6.3mm±0.75mm、长2.0m的压缩空气用橡胶管电气安全要求：Ⅰ类电器必须使用三极插头外壳接保护接地线，电源与外壳抗电强度1500V；Ⅱ类电器必须使用二极插头，电源与外壳抗电强度3000V</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2D8C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79CB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BE7328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9B1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67C8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60E6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抽气盘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A050B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底盘、橡胶管接口、阀门、橡胶密封圈、钟罩、发声装置和橡胶管等构成；抽气口接口外径8mm，钟罩内配有可悬挂的发声装置密封性能：当压强达到－9.8×10－2MPa后停止抽气，关闭阀门，保持10min后钟罩内气压应不高于－9.0×1－2MPa。实验效果：未装入钟罩的发声装置发出的声强，在距发声装置0.5m处应不低于90dB，装入钟罩后抽气前的声强应不低于75dB，抽气后的声强应不大于45dB</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F37E7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DBC2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459B68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71E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9205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22F5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发音齿轮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A0270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包括3片齿板、转轴、振动片等；齿板齿数分别为80、40、20，半圆形齿；齿板为金属材质，转动轴应采用碳钢或不锈钢材料，振动片应采用聚苯乙烯塑料</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49C3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D62ED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B99EB8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2A0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F053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702C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手摇离心转台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7C07C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机座、主动轮（带手柄）、从动轮、支杆等组成；从动轮与主动轮的转速比不低于6的整数倍，支杆直径10mm，全长140mm，支杆装配中心与从动轮轴的距离为140mm±1mm；从动轮轴孔上段为圆柱孔，下段为圆锥孔，锥度为1:20，大端直径10mm，上偏差允许＋0.15mm；深度不小于45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5A05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25777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786218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5D8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AC1D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8EB70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教学示波器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8BFC9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DC～2MHz，I类电器，电源端与信号输出端抗电强度3000V</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9EB4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959F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82301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E0B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55529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274E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凹面镜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17918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直径100mm，焦距65mm，镜片为玻璃基质镀反射膜，配支架和镜座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E4C03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B035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27ED50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1A4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9A071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489E1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凸面镜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16CC5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直径100mm，焦距-65mm，镜片为玻璃基质镀反射膜，配支架和镜座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93C2E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BD09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391B71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30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090D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BD94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光的传播、反射、折射实验器c</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48E97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包括能显示光路的透明材料制成的半圆玻砖、角度板、2个条形玻砖、2个半导体激光光源（不加扩束镜，1个为入射光源，1个提供法线）等，表盘直径≥300mm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E043A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49E2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ADB08B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401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228A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00C48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平面镜成像实验器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35629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镀半透膜的无色透明有机玻璃，厚5mm，尺寸不小于150mm×100mm，镜片边缘倒边倒角，镀膜面有标志；支架2个；宜采用黑色物体，印有白色左右对称标志F；有机玻璃装上支架放在平面上，与平面的角度为90°±1´，成像清晰无叠影</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87CB5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F9A5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BE452F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6FD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1BD9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D3341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透明水槽</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1B094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250mm×180mm×100mm，透明塑料制，透光率≥85％，壁厚≥2mm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4544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410D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66916E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962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FB4F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90A02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透镜及其应用实验器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48689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简单测量凸透镜的焦距，用凸透镜和凹透镜做望远镜，用凸透镜做投影、照相的原理等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527E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3E4C9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EED21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CD2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04EB1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A314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白光的色散与合成演示器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DDC3F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光源、三棱镜、三棱镜台、光屏、支承系统等组成；两块棱镜应配对，用ZF3玻璃制其折射率之差不大于0.003，中部色散之差不大于0.0004。实验效果：做白光的色散实验时，可见光区域内光谱连续清晰；能把白光色散后的七色光谱带还原成白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70588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B796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FFEF24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27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D42D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6277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光的三原色合成实验器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16E23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可单独显示红、绿、蓝三原色，也可显示双色光混合色和三色光混合色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2262A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D9E1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CB2D15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91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6198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0BC5A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光具盘c</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9680A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分离型、磁吸附式。矩形光盘长≥650mm，宽≥240mm；圆形光盘直径≥250mm。盘面分四个象限，以一条直径为始边，分别刻有0°～90°刻度。半导体激光光源，可显示5条平行光。光学零件：梯形玻砖1件，等腰直角棱镜1件，半圆柱透镜1件，小双凹柱透镜1件，小双凸柱透镜1件，双凸透镜1件，大双凸柱透镜1件，平面镜1件，凹凸柱面镜1件，正三棱镜2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AE4DC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6162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9AE72C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9EF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9495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686A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光具座</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95C50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导轨长1000mm，导轨和滑块均为金属件，滑块在导轨上应滑行自如，无阻滞现象。金属标尺刻度900mm，分度值lmm。光源出口处照度应≥5001x，500mm处照度≥3001x附件包括双凸透镜2件，平凸透镜1件，双凹透镜1件，“1”字屏1件，白屏1件，插杆5根，带支架毛玻璃屏1件，烛台1件。各器件易于装配、固定及拆卸</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B1ED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59489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0F4919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0AE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6FF9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04A5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擦镜纸</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930A2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20cm×15cm，纸纹细密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7BA2B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21AB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9D135F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C29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7D5CE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7AF5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玻棒(附丝绸)</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80365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或有机玻棒(附丝绸)，丝绸面积≥350mm×350mm。在规定工作条件下，用丝绸裹住玻棒（或有机玻棒），做一次快速拉出，棒上所带的电荷用D－YDQ－Z－100型指针验电器检验张角≥30°（≥50°）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E141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E7CF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0FC488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EE9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CCAFC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8CE77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胶棒(附毛皮)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CA7E9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或聚碳酸酯棒(附毛皮)，毛皮面积≥150mm×150mm。在规定工作条件下，用毛皮裹胶棒（或聚碳酸脂棒），做一次快速拉出，棒上所带的电荷用D－YDQ－Z－100型指针验电器检验张角≥30°（≥45°）</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75B8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73E1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03916E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1E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A766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80FE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电磁实验用旋转架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34B49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由底座、转轴和转台等组成。转台应采用静电绝缘材料制成，转台内应有一凹槽；凹槽宽度应≥15mm，凹槽深度应≥8mm，凹槽长度应≥35mm；转台应能作360°旋转</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2715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0C3C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01C5BB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BE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4BD56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FAA0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验电器连接杆</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2ABDF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含导电杆、绝缘手柄等。导电杆直径≥2mm长度≥250mm；绝缘柄直径≥10mm，长度≥150mm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840F8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BB81A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F9FDC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CE2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68C0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0D71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箔片验电器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80A23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外壳、圆盘、导电杆、绝缘子、箔片、中位卡、接线柱和底座等组成。外壳应由不能带静电的材料制成，观察面应采用透明材料透明材料透光率≥90%；箔片长度≥25mm。性能要求：相对湿度≤65%环境，圆盘上面加8kV直流高压，箔片张开与中位片角度应≥45°；移去高压后，箔片张开角度保持30°以上的时间≥10min</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74BD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7AEF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29C565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0BE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55AD6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B4CF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感应起电机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D4622C">
            <w:pPr>
              <w:spacing w:beforeLines="0" w:afterLines="0"/>
              <w:jc w:val="left"/>
              <w:rPr>
                <w:rFonts w:hint="eastAsia" w:ascii="宋体" w:hAnsi="宋体"/>
                <w:color w:val="000000"/>
                <w:sz w:val="20"/>
                <w:szCs w:val="24"/>
              </w:rPr>
            </w:pPr>
            <w:r>
              <w:rPr>
                <w:rFonts w:hint="eastAsia" w:ascii="宋体" w:hAnsi="宋体"/>
                <w:color w:val="000000"/>
                <w:sz w:val="20"/>
                <w:szCs w:val="24"/>
              </w:rPr>
              <w:t>由起电盘、底座、莱顿瓶、集电杆、放电杆电刷、电刷杆、皮带轮、连接片等组成。起电盘上导电膜应采用铝箔和纸箔交替分布；莱顿瓶应采用塑料制成，电容量应≥30pF击穿电压应≥42kV；集电杆采用直径不低于4mm的冷拉圆钢制成，电梳应由针状金属杆或束状裸铜线制成，与起电盘距离不应小于6mm；放电杆采用直径为3mm的冷拉圆钢制成，表面镀铬，绝缘手柄长度应≥80mm，体积电阻率≥1016Ω·m；电刷应采用束状磷铜线；导电膜与起电盘的90°剥离强度应≥8N。性能要求：在温度为20℃、相对湿度为65%±5%的环境中，摇柄转速120r/min火花放电距离应≥55mm；在温度为5℃～</w:t>
            </w:r>
          </w:p>
          <w:p w14:paraId="420C721B">
            <w:pPr>
              <w:spacing w:beforeLines="0" w:afterLines="0"/>
              <w:jc w:val="left"/>
              <w:rPr>
                <w:rFonts w:hint="eastAsia" w:ascii="宋体" w:hAnsi="宋体"/>
                <w:color w:val="000000"/>
                <w:sz w:val="20"/>
                <w:szCs w:val="24"/>
              </w:rPr>
            </w:pPr>
            <w:r>
              <w:rPr>
                <w:rFonts w:hint="eastAsia" w:ascii="宋体" w:hAnsi="宋体"/>
                <w:color w:val="000000"/>
                <w:sz w:val="20"/>
                <w:szCs w:val="24"/>
              </w:rPr>
              <w:t>30℃范围，相对湿度为85%±5%的条件下，</w:t>
            </w:r>
          </w:p>
          <w:p w14:paraId="2E485B1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仪器应正常工作，火花放电距离应≥30mm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046B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564E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AE5618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8D7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C06F3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E516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条形磁铁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B1B35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D-CG-LT-180，表面磁感应强度≥0.07T</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BF15F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对</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3B82F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3E98C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0C6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F7277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B3AE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蹄形磁铁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AE0DB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D-CG-LU-100，表面磁感应强度≥0.055T</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AE5B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4758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D197AA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B00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D3A5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7A9B1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翼形磁针</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4EE0C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2支，针体140mm×8mm，座Φ71mm×112mm磁针体中间铆接铜轴承套，内嵌玻璃轴承，平均磁感应强度≥9mT</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41C5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2C81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FB4C4D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550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3BA1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A9681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菱形小磁针</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0F9D6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16支，磁针28mm×8mm，座Φ25mm×25mm磁针体中间铆接铜轴承套，内嵌玻璃轴承，平均磁感应强度≥5mT</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6647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E2E6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2E1DB5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25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417B0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9FA36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磁感线演示器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B834A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无色透明塑料外壳，油封铁粉式，仪器尺寸不小于200mm×120mm；环境温度大于10℃时，摇匀铁粉时间每次≤20s</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E122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7940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5AD86C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B84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705D4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30110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立体磁感线演示器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E61FB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永磁、电磁场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29F47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ADA8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70F21F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AD6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AFFD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009F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磁感线演示板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3CFD2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每块板上有130以上个空穴，内含自由活动小铁棒</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3E69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ED08E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789BF9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010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6D2FC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CDF1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学生电源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94A34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流稳压输出1.5V～9V，每1.5V为一档共6档；额定电流1.5A；电压偏调≤±（2％U标＋0.1V），电压稳定度≤2％U标＋0.1V，负载稳定度≤2％U标＋0.1V，满载时纹波电压≤0.1％U标；过载保护1.05～1.5倍，延时1s；电源输入与低压输出端子间抗电强度3000V；电源输入与外壳间抗电强度Ⅰ类电器1500V，Ⅱ类电器3000V</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77B0E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30D9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024E43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BD8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6243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1E55E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教学电源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28CF5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交流2V～12V，5A，每2V为一档；直流1.5V～12V，2A，分为1.5V、3V、4.5V，6V、9V、12V，共6档；40A、8s自动关断，延时1s；各档空载电压应≤1.05U标＋0.3V，各档满载电压应≥0.95U标-0.3V直流输出时电压偏调±（2％U标＋0.1V）</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BB58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035D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037974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D3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8113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4C186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电流磁场演示器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BC066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直流导线、圆线圈、螺线管的磁场分布</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DFC97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DC02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D47B7D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EB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3BD4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A12D9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蹄形电磁铁</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D5B37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磁路总长度不小于220mm，两磁极面中心距离不小于40mm，线圈骨架两端有接线柱、焊片及垫圈，工作电流≤1A，工作电压≤6V连续工作20min后线圈温升应不大于75℃吸力≥49N，剩余磁力≤5.88N</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9F57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A417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7B6984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F93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EF0F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3F7F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原副线圈</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03318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原线圈：0.56mmQZ型漆包线310～330匝，线圈架内径11mm，绕线宽度57mm；副线圈0.25mmQZ型漆包线670～680匝，线圈架内径24mm，绕线宽度52mm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F5C8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7F80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F2ECDC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23D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C98B3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648E3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充磁器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A4022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有充磁时间自动控制功能，外壳为非铁磁性材料，线圈轴向长度不小于80mm，能充两极间距大于28mm、磁极截面积小于42mm×24mm的U形磁铁以及截面积小于42mm×24mm的条形磁铁，电源与线圈骨架以及外壳金属件之间抗电强度3000V</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18DA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2A397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5737A3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489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40B2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0CE53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演示电磁继电器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F1EF1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包括电磁线圈、铁芯、轭铁、衔铁、常开触点、常闭触点、弹簧、底座等。电磁铁额定工作电压直流9V，工作电流100mA±15mA吸合电流≤70mA，释放电流20mA～40mA触点常闭电阻≤1Ω，常开电阻≤0.5Ω，开距≥2mm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1B2D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A33FD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2BE925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9AB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4F4A7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599AE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方形线圈</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670EC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非金属材料正方形框架；线圈应由直径Φ0.41mmQZ型漆包线绕150匝以上制成，线圈边长为63mm±3mm；线圈引线为截面积为0.20mm2～0.25mm2、长320mm的多股软线，线端接线叉；接线棒由绝缘材料制成，长度150mm～160mm，安装红、黑接插两用接线柱，两接线柱的间距等于线圈宽度；接线棒固定端外径10mm，能固定在方座支架的垂直夹上</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6E6A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8D773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7FEF11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DF2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769D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219E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手摇交直流发电机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DFCD6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1600r/min空载时，输出端交流和直流电压均应≥8V接16Ω电阻负载时，输出端交流和直流电压均应≥5V；不带皮带轮用作电动机使用时启动电压应≤4V，电流应≤0.4A</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EB1A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FE5C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89DF89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22C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5291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8BF9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滚摆</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5C50BF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包括摆体（摆轮和摆轴）、悬线和支架等。摆轮采用金属材质，直径125mm；摆轴采用钢材制作，直径8mm，长160mm；支架高460mm，横梁长300mm；摆体质量为0.6kg～0.8kg。摆体前10次的回升累计递减量应≤65mm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80D79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1CCA6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1838C4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67E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479B1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02DE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气体做功内能减少演示器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5228A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由气体做功部分和温度测量部分组成，做功部分应由贮气筒、安全阀、压力表、活塞及活塞筒、进气阀、出气阀等组成，固定在底座上。测量部分应由温度传感器、数显温度表等组成。电压6V，电流≤50mA</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9B9EB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5841C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240B8B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F57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FE76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04F8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空气压缩引火仪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1C5E3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气缸、底座、端盖、活塞等部分组成。气缸用透明有机玻璃制作，内径Φ10mm，外径Φ25mm，长130mm，底座Φ65mm，手柄Φ40mm，活塞杆Φ8mm。活塞体应使用弹性材料制成，活塞与气缸气密性应良好，连续压缩引火100次后密封圈性能不变。应能引燃脱脂棉，不应使用硝化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53D0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68F9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3C596A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A8E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3A16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77F5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汽油机模型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0B1F2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四冲程，单缸，示结构原理。由进气管、进气阀、排气管、排气阀、气缸、活塞、连杆、曲轴、火花塞、齿轮凸轮总成、飞轮、挺杆等组成。手动转动，活塞运动压缩比6:1～8:1，整体高不小于300mm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5AF46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B679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090D83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40D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74DE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7747B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柴油机模型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A9018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四冲程，单缸，示结构原理。由进气管、进气阀、排气管、排气阀、气缸、活塞、连杆、曲轴、喷油嘴、齿轮凸轮总成、飞轮、挺杆组成。手动转动，活塞运动压缩比14∶1～16∶1，整体高不小于300mm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5D6B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6D9D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9C3DE9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CFB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C302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CE97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演示电表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96F69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2.5级，直流电流：200μA、0.5A、2.5A，直流电压：2.5V、10V，检流：－100μA～100μA，电压灵敏度：5kΩ/V</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FE508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05FAB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FE3F88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4CC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52BB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08B8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数字演示电表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C19A0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-1/2位，双面显示，同一物理量能自动转换量程。直流电流：200μA、2mA、20mA、200mA、2A、20A，不确定度0.2％；直流电压：2V、20V、200V，不确定度0.1％；电阻：200Ω、2kΩ、20kΩ、200kΩ、2MΩ、20MΩ，不确定度0.2％；交流电压：2V、20V、200V、700V，不确定度0.5％；交流电流：2mA、20mA、200mA、2A，不确定度1.0％。2A、20A自动过载保护，故障排除自动恢复。交流供电，采用II类变压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6031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1E42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36A802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EF5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F87E8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CC2D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直流电流表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5B11E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0.6A、3A双量程，2.5级，基本误差、升降变差、平衡误差不超过量程上限的2.5％</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CD9D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A5A7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82909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1D9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07F72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0327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直流电压表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3AADA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3V、15V双量程，2.5级，基本误差、升降变差、平衡误差不超过量程上限的2.5％液晶显示，电池供电，采用4mm插头插孔</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74B3E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4A954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B37855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77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FE97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69AC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多用电表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BDD48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指针式，不低于2.5级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AC70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AAAF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3C235F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F25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1DC4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6A52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多用电表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F6EDE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数字式，4-1/2位，电压、电流、电阻、电容、二极管、温度、频率测试</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A95B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546D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E2806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5B6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4131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F8BF2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灵敏电流计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1EE6C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300μA，G0档表头内阻80Ω～125Ω，G1档表头内阻2400Ω～3000Ω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9BD2F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18BE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4DB766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27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60212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2D0B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教学用E10螺口灯座</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C62AF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底座、接线柱和灯座等组成。底座应采用硬质绝缘材料制成，最高工作电压应为36V，最大工作电流应为2.5A。灯座口圈应采用厚0.4mm～0.5mm的黄铜材料制作，中心触点应采用厚0.3mm～0.4mm的磷铜材料制作。两接线柱之间绝缘电阻应≥2M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7EAF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51100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E3E249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105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132E1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E1719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电珠(小灯泡)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990AA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1.5V、0.3A</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52CA2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4AD17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E05AEE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523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5F85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6A3AC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电珠(小灯泡)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8AE20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2.5V、0.3A</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BCEA2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7F7B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9D8FA7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A90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7841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95613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电珠(小灯泡)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D59C0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3.8V、0.3A</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DAE5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740EF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A69262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EF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7A036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3C08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单刀开关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5B0CC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最高工作电压36V，额定工作电流6A。开关闸刀、接线柱、垫片均为铜质。闸刀宽度≥7mm，闸刀厚度≥0.7mm。接线柱直径为4mm，有效行程≥4mm。通额定电流，导电部分允许温升≤35℃，操作手柄允许温升≤25℃。开关的绝缘强度应能承受1200V在额定直流电流工作条件下，接线两端直流电压降≤100mV</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D2ADC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8A006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7F6EE3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321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5C50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9F05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滑动变阻器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B6186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5Ω，3A误差应&lt;±10%；滑杆应采用正六边形、正四边形或正三角形截面，不应采用圆形截面；电阻丝采用康铜丝，接线柱应有防松动装置；额定电流工作30min温升≤300℃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656BC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978D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33D097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8A5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E845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1C2B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滑动变阻器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F0850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20Ω，2A误差应&lt;±10%；滑杆应采用正六边形、正四边形或正三角形截面，不应采用圆形截面；电阻丝采用康铜丝，接线柱应有防松动装置；额定电流工作30min温升≤300℃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2AD8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517B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7EA0CC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82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BD3E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4200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滑动变阻器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EF0CB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50Ω，1.5A误差应&lt;±10%；滑杆应采用正六边形、正四边形或正三角形截面，不应采用圆形截面；电阻丝采用康铜丝，接线柱应有防松动装置；额定电流工作30min温升≤300℃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0613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D76B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310385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719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47D63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4100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电阻圈</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ED790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括5Ω、1.5A，10Ω、1.0A，15Ω、0.6A共3种规格，阻值误差≤±1%；电阻丝应采用锰铜线或康铜线绕制；按额定电流连续工作15min后，5Ω、1.5A，10Ω、1.0A，15Ω、0.6A电阻圈外壳两侧温升分别不应高于60K、60K和45K；按额定电流连续工作2h后外壳不应出现焦灼、熔化变形、冒烟现象；加热后电阻值变化应在1%以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0836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070D1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CD0609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B54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6173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09B2F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电阻定律演示器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A86149">
            <w:pPr>
              <w:spacing w:beforeLines="0" w:afterLines="0"/>
              <w:jc w:val="left"/>
              <w:rPr>
                <w:rFonts w:hint="eastAsia" w:ascii="宋体" w:hAnsi="宋体"/>
                <w:color w:val="000000"/>
                <w:sz w:val="20"/>
                <w:szCs w:val="24"/>
              </w:rPr>
            </w:pPr>
            <w:r>
              <w:rPr>
                <w:rFonts w:hint="eastAsia" w:ascii="宋体" w:hAnsi="宋体"/>
                <w:color w:val="000000"/>
                <w:sz w:val="20"/>
                <w:szCs w:val="24"/>
              </w:rPr>
              <w:t>由底板、2种金属导线（康铜、镍铬）、接线柱、连接片、支撑架等组成；康铜导线2</w:t>
            </w:r>
          </w:p>
          <w:p w14:paraId="6066FF1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根（长均为1000mm，直径分别为0.5mm、0.3mm）；镍铬线2根（长分别为1000mm500mm，直径均为0.3mm）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4E0E8C">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p w14:paraId="0D597E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6E374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6ABA20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2B6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F0999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B0D8E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插头导线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DEAAC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长度分别为200mm、300mm、400mm；单芯4mm纯铜插头，纯铜导线；宜用不同线色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03E2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E224B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D494E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93E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1C08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5BB4C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接线夹导线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73BDF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长度分别为200mm、300mm、400mm；单芯4mm纯铜接线夹，纯铜导线；宜用不同线色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0440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89AA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C22B10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A0E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11879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72070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接线叉导线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0204E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长度分别为200mm、300mm、400mm；单芯4mm纯铜接线叉，接线叉开口5.9mm，纯铜导线；宜用不同线色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D4918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D688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7F772D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C85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27EA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5CAC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组合接头导线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2A2AC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长度分别为200mm、300mm、400mm；一头为单芯4mm纯铜接线叉，一头为接线夹，接线叉开口5.9mm，纯铜导线；宜用不同线色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FF90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1DDB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8F63C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670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6108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CF227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焦耳定律演示器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2CFDC2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液体式，同一产品上数字温度计误差不大于±0.5℃，透明贮液筒不少于3个，底座不少于3个，电阻圈不少于3个</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1818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B6EE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F034EF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5A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B29C9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790C0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低压测电器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6E694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笔式，氖泡式，测电极长度不少于10mm，100V～500V，辉光应稳定不闪烁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9567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9CEB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E15CA6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984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E1A7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BE50F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家庭电路示教板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8DF19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配电部分：三线10A插头与电网连接，开启式闸刀开关、铅熔断器（保险丝）盒、单相机械式有功电能表（2.0级，5A）。负荷部分：三极和二极插座、三极和二极插头、螺口灯座（E27）1个、插口灯座（E27）1个倒扳开关、拉线开关、白炽灯泡（E27卡口或E27LED螺口灯泡）、卡口－螺口转换器（有卡口灯座时配）。插座、开关均为明装式，软导线（截面积0.5mm2）。火线用红色，零线用蓝色，保护地线用黄绿双色。示教板应能竖立在桌上。开关电极应为左面是零线，右面是火线，三极插座上面是保护接地线。底板可用木板或塑料板</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88E9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B253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CE369D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14D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741CD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8CCF9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安全用电示教板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22AB8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v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C15D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B8AB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1A6213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27F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DC2F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747E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保险丝作用演示器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A2B2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保险丝：1A、2A、3A、5A；单芯铜导线Φ≥0.5mm，长度≥80mm，10根以上；绝缘实验导线3A，长度≥290mm，30根以上；单芯裸实验导线Φ≥0.7mm，长度≥285mm，10根以上；多芯短路导线长度≥150mm，两端有接线夹；灯泡：12V、50W不少于4个，12V、10W不少于2个；指示电表：交流，2.5级；在保险丝接线柱上接铜导线，接入产品规定的最大负载，通电5min，然后将负载短路，保持5min，关闭电源，重新开启电源后应能正常工作；安全要求：变压器一次绕组与铁芯间抗电强度1500V，一次绕组与二次绕组间抗电强度3000V，二次绕组与保护接地线不连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F891A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5675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ED2238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ADF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54E8B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化学实验室（48/室）（此配置为1间数量，本项目共需3间）</w:t>
            </w:r>
          </w:p>
        </w:tc>
      </w:tr>
      <w:tr w14:paraId="1CBF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66F9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AFE5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智慧黑板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55617D">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1、要求智慧黑板采用无推拉式结构，由三块拼接而成的纯平面黑板，一体化设计，无任何外露连接线；整机尺寸：不小于4190mm×1200mm，厚度≤90mm。 </w:t>
            </w:r>
          </w:p>
          <w:p w14:paraId="3935D0D7">
            <w:pPr>
              <w:spacing w:beforeLines="0" w:afterLines="0"/>
              <w:jc w:val="left"/>
              <w:rPr>
                <w:rFonts w:hint="eastAsia" w:ascii="宋体" w:hAnsi="宋体"/>
                <w:color w:val="000000"/>
                <w:sz w:val="20"/>
                <w:szCs w:val="24"/>
              </w:rPr>
            </w:pPr>
            <w:r>
              <w:rPr>
                <w:rFonts w:hint="eastAsia" w:ascii="宋体" w:hAnsi="宋体"/>
                <w:color w:val="000000"/>
                <w:sz w:val="20"/>
                <w:szCs w:val="24"/>
              </w:rPr>
              <w:t>2、屏幕显示尺寸：≥86英寸，直下式LED背光源，显示比例：16:9，分辨率：3840×2160，屏体亮度≥400cd/㎡，对比度：4000：1。</w:t>
            </w:r>
          </w:p>
          <w:p w14:paraId="46AB5313">
            <w:pPr>
              <w:spacing w:beforeLines="0" w:afterLines="0"/>
              <w:jc w:val="left"/>
              <w:rPr>
                <w:rFonts w:hint="eastAsia" w:ascii="宋体" w:hAnsi="宋体"/>
                <w:color w:val="000000"/>
                <w:sz w:val="20"/>
                <w:szCs w:val="24"/>
              </w:rPr>
            </w:pPr>
            <w:r>
              <w:rPr>
                <w:rFonts w:hint="eastAsia" w:ascii="宋体" w:hAnsi="宋体"/>
                <w:color w:val="000000"/>
                <w:sz w:val="20"/>
                <w:szCs w:val="24"/>
              </w:rPr>
              <w:t>3、 产品采用贴合技术，支持任意信号通道下不低于20点的书写体验，且具备抗强光干扰性能，在220K LUX照度的光照下保证书写功能正常。</w:t>
            </w:r>
          </w:p>
          <w:p w14:paraId="77373A32">
            <w:pPr>
              <w:spacing w:beforeLines="0" w:afterLines="0"/>
              <w:jc w:val="left"/>
              <w:rPr>
                <w:rFonts w:hint="eastAsia" w:ascii="宋体" w:hAnsi="宋体"/>
                <w:color w:val="000000"/>
                <w:sz w:val="20"/>
                <w:szCs w:val="24"/>
              </w:rPr>
            </w:pPr>
            <w:r>
              <w:rPr>
                <w:rFonts w:hint="eastAsia" w:ascii="宋体" w:hAnsi="宋体"/>
                <w:color w:val="000000"/>
                <w:sz w:val="20"/>
                <w:szCs w:val="24"/>
              </w:rPr>
              <w:t>4、设备提供支持双通道USB×2， Type-C×1，HDMI IN×1，Touch USB×1等不少于5个前置接口。为满足日常教学需求，后置接口满足RS232×1、RJ45×1、双通道USB×1、Android USB×1、HDMI IN×2、Earphone out×1、Touch USB×1、同轴×1，以上均为一体机本机接口，非转接非OPS。</w:t>
            </w:r>
          </w:p>
          <w:p w14:paraId="1BCE0BC7">
            <w:pPr>
              <w:spacing w:beforeLines="0" w:afterLines="0"/>
              <w:jc w:val="left"/>
              <w:rPr>
                <w:rFonts w:hint="eastAsia" w:ascii="宋体" w:hAnsi="宋体"/>
                <w:color w:val="000000"/>
                <w:sz w:val="20"/>
                <w:szCs w:val="24"/>
              </w:rPr>
            </w:pPr>
            <w:r>
              <w:rPr>
                <w:rFonts w:hint="eastAsia" w:ascii="宋体" w:hAnsi="宋体"/>
                <w:color w:val="000000"/>
                <w:sz w:val="20"/>
                <w:szCs w:val="24"/>
              </w:rPr>
              <w:t>5、 整机内置1300W像素或以上的广角摄像头，可用于巡课等。</w:t>
            </w:r>
          </w:p>
          <w:p w14:paraId="1583DBA9">
            <w:pPr>
              <w:spacing w:beforeLines="0" w:afterLines="0"/>
              <w:jc w:val="left"/>
              <w:rPr>
                <w:rFonts w:hint="eastAsia" w:ascii="宋体" w:hAnsi="宋体"/>
                <w:color w:val="000000"/>
                <w:sz w:val="20"/>
                <w:szCs w:val="24"/>
              </w:rPr>
            </w:pPr>
            <w:r>
              <w:rPr>
                <w:rFonts w:hint="eastAsia" w:ascii="宋体" w:hAnsi="宋体"/>
                <w:color w:val="000000"/>
                <w:sz w:val="20"/>
                <w:szCs w:val="24"/>
              </w:rPr>
              <w:t>6、 内置Android系统版本Android13.0或以上，内存≥3GB，存储空间≥32GB；</w:t>
            </w:r>
          </w:p>
          <w:p w14:paraId="20BF867D">
            <w:pPr>
              <w:spacing w:beforeLines="0" w:afterLines="0"/>
              <w:jc w:val="left"/>
              <w:rPr>
                <w:rFonts w:hint="eastAsia" w:ascii="宋体" w:hAnsi="宋体"/>
                <w:color w:val="000000"/>
                <w:sz w:val="20"/>
                <w:szCs w:val="24"/>
              </w:rPr>
            </w:pPr>
            <w:r>
              <w:rPr>
                <w:rFonts w:hint="eastAsia" w:ascii="宋体" w:hAnsi="宋体"/>
                <w:color w:val="000000"/>
                <w:sz w:val="20"/>
                <w:szCs w:val="24"/>
              </w:rPr>
              <w:t>7、安卓白板软件支持基本教学工具，至少包含直尺、三角板、量角器、圆规等；支持分屏书写功能，可实现二/三分屏幕，各区域书写擦除互不干扰；支持快速绘制平面及立体图形。</w:t>
            </w:r>
          </w:p>
          <w:p w14:paraId="0360A818">
            <w:pPr>
              <w:spacing w:beforeLines="0" w:afterLines="0"/>
              <w:jc w:val="left"/>
              <w:rPr>
                <w:rFonts w:hint="eastAsia" w:ascii="宋体" w:hAnsi="宋体"/>
                <w:color w:val="000000"/>
                <w:sz w:val="20"/>
                <w:szCs w:val="24"/>
              </w:rPr>
            </w:pPr>
            <w:r>
              <w:rPr>
                <w:rFonts w:hint="eastAsia" w:ascii="宋体" w:hAnsi="宋体"/>
                <w:color w:val="000000"/>
                <w:sz w:val="20"/>
                <w:szCs w:val="24"/>
              </w:rPr>
              <w:t>二、OPS电脑配置要求</w:t>
            </w:r>
          </w:p>
          <w:p w14:paraId="072F23FD">
            <w:pPr>
              <w:spacing w:beforeLines="0" w:afterLines="0"/>
              <w:jc w:val="left"/>
              <w:rPr>
                <w:rFonts w:hint="eastAsia" w:ascii="宋体" w:hAnsi="宋体"/>
                <w:color w:val="000000"/>
                <w:sz w:val="20"/>
                <w:szCs w:val="24"/>
              </w:rPr>
            </w:pPr>
            <w:r>
              <w:rPr>
                <w:rFonts w:hint="eastAsia" w:ascii="宋体" w:hAnsi="宋体"/>
                <w:color w:val="000000"/>
                <w:sz w:val="20"/>
                <w:szCs w:val="24"/>
              </w:rPr>
              <w:t>1、采用Intel 酷睿系列i5十一代或以上CPU；内存：8GB DDR4笔记本内存或以上配置。硬盘：256GB或以上SSD固态硬盘。</w:t>
            </w:r>
          </w:p>
          <w:p w14:paraId="799D3520">
            <w:pPr>
              <w:spacing w:beforeLines="0" w:afterLines="0"/>
              <w:jc w:val="left"/>
              <w:rPr>
                <w:rFonts w:hint="eastAsia" w:ascii="宋体" w:hAnsi="宋体"/>
                <w:color w:val="000000"/>
                <w:sz w:val="20"/>
                <w:szCs w:val="24"/>
              </w:rPr>
            </w:pPr>
            <w:r>
              <w:rPr>
                <w:rFonts w:hint="eastAsia" w:ascii="宋体" w:hAnsi="宋体"/>
                <w:color w:val="000000"/>
                <w:sz w:val="20"/>
                <w:szCs w:val="24"/>
              </w:rPr>
              <w:t>2、具有独立非外扩展的电脑USB接口：电脑上至少具备2个USB3.0接口。</w:t>
            </w:r>
          </w:p>
          <w:p w14:paraId="14116855">
            <w:pPr>
              <w:spacing w:beforeLines="0" w:afterLines="0"/>
              <w:jc w:val="left"/>
              <w:rPr>
                <w:rFonts w:hint="eastAsia" w:ascii="宋体" w:hAnsi="宋体"/>
                <w:color w:val="000000"/>
                <w:sz w:val="20"/>
                <w:szCs w:val="24"/>
              </w:rPr>
            </w:pPr>
            <w:r>
              <w:rPr>
                <w:rFonts w:hint="eastAsia" w:ascii="宋体" w:hAnsi="宋体"/>
                <w:color w:val="000000"/>
                <w:sz w:val="20"/>
                <w:szCs w:val="24"/>
              </w:rPr>
              <w:t>3、具有独立非外扩展的视频输出接口：≥1路HDMI 。</w:t>
            </w:r>
          </w:p>
          <w:p w14:paraId="7ABCDFBA">
            <w:pPr>
              <w:spacing w:beforeLines="0" w:afterLines="0"/>
              <w:jc w:val="left"/>
              <w:rPr>
                <w:rFonts w:hint="eastAsia" w:ascii="宋体" w:hAnsi="宋体"/>
                <w:color w:val="000000"/>
                <w:sz w:val="20"/>
                <w:szCs w:val="24"/>
              </w:rPr>
            </w:pPr>
            <w:r>
              <w:rPr>
                <w:rFonts w:hint="eastAsia" w:ascii="宋体" w:hAnsi="宋体"/>
                <w:color w:val="000000"/>
                <w:sz w:val="20"/>
                <w:szCs w:val="24"/>
              </w:rPr>
              <w:t>三、教学软件</w:t>
            </w:r>
          </w:p>
          <w:p w14:paraId="04AC441F">
            <w:pPr>
              <w:spacing w:beforeLines="0" w:afterLines="0"/>
              <w:jc w:val="left"/>
              <w:rPr>
                <w:rFonts w:hint="eastAsia" w:ascii="宋体" w:hAnsi="宋体"/>
                <w:color w:val="000000"/>
                <w:sz w:val="20"/>
                <w:szCs w:val="24"/>
              </w:rPr>
            </w:pPr>
            <w:r>
              <w:rPr>
                <w:rFonts w:hint="eastAsia" w:ascii="宋体" w:hAnsi="宋体"/>
                <w:color w:val="000000"/>
                <w:sz w:val="20"/>
                <w:szCs w:val="24"/>
              </w:rPr>
              <w:t>1、 为方便用户，软件支持窗口化打开多种格式的素材文件;至少包含PPT文稿、视频、图片等；支持任意拖拽调节显示大小，并支持上下翻页，同时支持一键原文件格式打开。</w:t>
            </w:r>
          </w:p>
          <w:p w14:paraId="381CD97B">
            <w:pPr>
              <w:spacing w:beforeLines="0" w:afterLines="0"/>
              <w:jc w:val="left"/>
              <w:rPr>
                <w:rFonts w:hint="eastAsia" w:ascii="宋体" w:hAnsi="宋体"/>
                <w:color w:val="000000"/>
                <w:sz w:val="20"/>
                <w:szCs w:val="24"/>
              </w:rPr>
            </w:pPr>
            <w:r>
              <w:rPr>
                <w:rFonts w:hint="eastAsia" w:ascii="宋体" w:hAnsi="宋体"/>
                <w:color w:val="000000"/>
                <w:sz w:val="20"/>
                <w:szCs w:val="24"/>
              </w:rPr>
              <w:t>2、 板中板：可在白板软件中直接调用板中板，自定义设置板中板背景，且板中板支持漫游、页码、翻页等功能，同时可一键半屏、全屏或通过拖拽自由改变板中板大小，满足老师的在同一页面下知识点更多、板书面积更大的教学需求。3、电路工具：提供虚拟仿真实验室，可自由选择灯泡、开关、导线、电源等实验器材进行电路搭建，搭建好的电路以动画的形式呈现电流传导过程，同时配备电压表、电流表供测量相关数值，通过虚拟的环境，减少学校教学器材成本，增强学生动手能力。</w:t>
            </w:r>
          </w:p>
          <w:p w14:paraId="3C2DA73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4、当在页面中选中两个图形或图片元素时，即可进行结合、组合、相交、剪去、分割等5个运算；便于老师讲解图形关系及更好的处理图片元素。</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19500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04F14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ABBE14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783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2199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5D4C70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教师桌</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9CDD08">
            <w:pPr>
              <w:spacing w:beforeLines="0" w:afterLines="0"/>
              <w:jc w:val="left"/>
              <w:rPr>
                <w:rFonts w:hint="eastAsia" w:ascii="宋体" w:hAnsi="宋体"/>
                <w:color w:val="000000"/>
                <w:sz w:val="20"/>
                <w:szCs w:val="24"/>
              </w:rPr>
            </w:pPr>
            <w:r>
              <w:rPr>
                <w:rFonts w:hint="eastAsia" w:ascii="宋体" w:hAnsi="宋体"/>
                <w:color w:val="000000"/>
                <w:sz w:val="20"/>
                <w:szCs w:val="24"/>
              </w:rPr>
              <w:t>1、规格：全钢2400*700*850mm(±0.5)。</w:t>
            </w:r>
          </w:p>
          <w:p w14:paraId="2C529FB1">
            <w:pPr>
              <w:spacing w:beforeLines="0" w:afterLines="0"/>
              <w:jc w:val="left"/>
              <w:rPr>
                <w:rFonts w:hint="eastAsia" w:ascii="宋体" w:hAnsi="宋体"/>
                <w:color w:val="000000"/>
                <w:sz w:val="20"/>
                <w:szCs w:val="24"/>
              </w:rPr>
            </w:pPr>
            <w:r>
              <w:rPr>
                <w:rFonts w:hint="eastAsia" w:ascii="宋体" w:hAnsi="宋体"/>
                <w:color w:val="000000"/>
                <w:sz w:val="20"/>
                <w:szCs w:val="24"/>
              </w:rPr>
              <w:t>2、台面：采用板厚为12.7mm实芯理化板，抗腐蚀抗菌、净醛、耐磨防火、耐烟酌抗污。</w:t>
            </w:r>
          </w:p>
          <w:p w14:paraId="4DC85DA9">
            <w:pPr>
              <w:spacing w:beforeLines="0" w:afterLines="0"/>
              <w:jc w:val="left"/>
              <w:rPr>
                <w:rFonts w:hint="eastAsia" w:ascii="宋体" w:hAnsi="宋体"/>
                <w:color w:val="000000"/>
                <w:sz w:val="20"/>
                <w:szCs w:val="24"/>
              </w:rPr>
            </w:pPr>
            <w:r>
              <w:rPr>
                <w:rFonts w:hint="eastAsia" w:ascii="宋体" w:hAnsi="宋体"/>
                <w:color w:val="000000"/>
                <w:sz w:val="20"/>
                <w:szCs w:val="24"/>
              </w:rPr>
              <w:t>3、柜身：柜体为落地式全钢结构。所有底柜正面应为平装嵌入式结构设计，以避免勾住实验袍等造成意外。所有钣金的表面接缝均为满焊，焊接处均应打磨平整以保持为连续的平滑表面。柜体主框架采用裸板实际厚度大于1.0mm(±0.1)的优质冷轧钢板（SPCCT）经CNC机压成形焊接制作，表面经磷化、环氧树脂静电粉末涂装处理（涂装厚度为0.75mm）；设计的结构美观且能够增加承重性，不易变形，棚板承重可达60kg。工艺：隧道式真空10道防锈前处理，表面采用环保静电粉体涂装设备无磷有机皮膜前处理，厚度40um左右，膜厚均匀，内外如一；滑轨采用静音、重型滑轨，承重100kg。</w:t>
            </w:r>
          </w:p>
          <w:p w14:paraId="1CB620C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4、可调脚：采用ABS专用注塑可调脚，不锈钢金属螺杆，高度可调节，调节范围为30-50mm，且具有防滑减震的作用。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34D1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D583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2CF370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F4E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233E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967FC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教师椅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EA3251">
            <w:pPr>
              <w:spacing w:beforeLines="0" w:afterLines="0"/>
              <w:jc w:val="left"/>
              <w:rPr>
                <w:rFonts w:hint="eastAsia" w:ascii="宋体" w:hAnsi="宋体"/>
                <w:color w:val="000000"/>
                <w:sz w:val="20"/>
                <w:szCs w:val="24"/>
              </w:rPr>
            </w:pPr>
            <w:r>
              <w:rPr>
                <w:rFonts w:hint="eastAsia" w:ascii="宋体" w:hAnsi="宋体"/>
                <w:color w:val="000000"/>
                <w:sz w:val="20"/>
                <w:szCs w:val="24"/>
              </w:rPr>
              <w:t>1、椅面、椅背选用优质高弹力网布面料；坐垫采用高密度原生海绵填充，使用透气网布进行包裹，具有透气性强，回弹性好，不易变型,不易老化，持久耐用等特点，符合人体工程学设计，使人体各部位均匀受力，让您在工作时更加轻松自如。</w:t>
            </w:r>
          </w:p>
          <w:p w14:paraId="43DBA8C8">
            <w:pPr>
              <w:spacing w:beforeLines="0" w:afterLines="0"/>
              <w:jc w:val="left"/>
              <w:rPr>
                <w:rFonts w:hint="eastAsia" w:ascii="宋体" w:hAnsi="宋体"/>
                <w:color w:val="000000"/>
                <w:sz w:val="20"/>
                <w:szCs w:val="24"/>
              </w:rPr>
            </w:pPr>
            <w:r>
              <w:rPr>
                <w:rFonts w:hint="eastAsia" w:ascii="宋体" w:hAnsi="宋体"/>
                <w:color w:val="000000"/>
                <w:sz w:val="20"/>
                <w:szCs w:val="24"/>
              </w:rPr>
              <w:t>2、脚架及椅轮：下脚架采取五爪设计，使用全新料尼龙材质；椅轮采用PU外包裹尼龙轮，移动顺畅、静音、耐用。</w:t>
            </w:r>
          </w:p>
          <w:p w14:paraId="317A34A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3、配件：采用优质螺丝五金配件，防震动及防松脱，让椅子的安全性能更加可靠。</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0CC9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17B50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65F7CA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5BC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F4D3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C6366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教师总控台电源装置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61ED9A">
            <w:pPr>
              <w:spacing w:beforeLines="0" w:afterLines="0"/>
              <w:jc w:val="left"/>
              <w:rPr>
                <w:rFonts w:hint="eastAsia" w:ascii="宋体" w:hAnsi="宋体"/>
                <w:color w:val="000000"/>
                <w:sz w:val="20"/>
                <w:szCs w:val="24"/>
              </w:rPr>
            </w:pPr>
            <w:r>
              <w:rPr>
                <w:rFonts w:hint="eastAsia" w:ascii="宋体" w:hAnsi="宋体"/>
                <w:color w:val="000000"/>
                <w:sz w:val="20"/>
                <w:szCs w:val="24"/>
              </w:rPr>
              <w:t>1、面板规格420*220mm，采用2.5mm厚绝缘板做衬板，表面贴敷0.3mm厚PC覆膜，美观耐用。设有漏电保护总开关、220V交流输出，选用国标五孔插座。</w:t>
            </w:r>
          </w:p>
          <w:p w14:paraId="6ECC6821">
            <w:pPr>
              <w:spacing w:beforeLines="0" w:afterLines="0"/>
              <w:jc w:val="left"/>
              <w:rPr>
                <w:rFonts w:hint="eastAsia" w:ascii="宋体" w:hAnsi="宋体"/>
                <w:color w:val="000000"/>
                <w:sz w:val="20"/>
                <w:szCs w:val="24"/>
              </w:rPr>
            </w:pPr>
            <w:r>
              <w:rPr>
                <w:rFonts w:hint="eastAsia" w:ascii="宋体" w:hAnsi="宋体"/>
                <w:color w:val="000000"/>
                <w:sz w:val="20"/>
                <w:szCs w:val="24"/>
              </w:rPr>
              <w:t>2、低压交流电源：0-30V可调(每档2V)，额定电流1.5-3A(短路、过载自动保护、过载保护电流可根据实验需要进行设置，最大5A)；轻触按键操作，数字键直接选取电压，数字表显示。</w:t>
            </w:r>
          </w:p>
          <w:p w14:paraId="0053EAA5">
            <w:pPr>
              <w:spacing w:beforeLines="0" w:afterLines="0"/>
              <w:jc w:val="left"/>
              <w:rPr>
                <w:rFonts w:hint="eastAsia" w:ascii="宋体" w:hAnsi="宋体"/>
                <w:color w:val="000000"/>
                <w:sz w:val="20"/>
                <w:szCs w:val="24"/>
              </w:rPr>
            </w:pPr>
            <w:r>
              <w:rPr>
                <w:rFonts w:hint="eastAsia" w:ascii="宋体" w:hAnsi="宋体"/>
                <w:color w:val="000000"/>
                <w:sz w:val="20"/>
                <w:szCs w:val="24"/>
              </w:rPr>
              <w:t>3、直流稳压电源：0-30v额定电流1.5-3A，调压分辨率为0.1V，(短路、过载自动保护、过载保护电流可根据实验需要进行设置，最大5A))；轻触按键操作，数字键直接选取电压，数字表显示。</w:t>
            </w:r>
          </w:p>
          <w:p w14:paraId="48223949">
            <w:pPr>
              <w:spacing w:beforeLines="0" w:afterLines="0"/>
              <w:jc w:val="left"/>
              <w:rPr>
                <w:rFonts w:hint="eastAsia" w:ascii="宋体" w:hAnsi="宋体"/>
                <w:color w:val="000000"/>
                <w:sz w:val="20"/>
                <w:szCs w:val="24"/>
              </w:rPr>
            </w:pPr>
            <w:r>
              <w:rPr>
                <w:rFonts w:hint="eastAsia" w:ascii="宋体" w:hAnsi="宋体"/>
                <w:color w:val="000000"/>
                <w:sz w:val="20"/>
                <w:szCs w:val="24"/>
              </w:rPr>
              <w:t>4、直流大电流输出：9V/40A,10秒自动断开,LED闪烁计时。</w:t>
            </w:r>
          </w:p>
          <w:p w14:paraId="6CFD2CE0">
            <w:pPr>
              <w:spacing w:beforeLines="0" w:afterLines="0"/>
              <w:jc w:val="left"/>
              <w:rPr>
                <w:rFonts w:hint="eastAsia" w:ascii="宋体" w:hAnsi="宋体"/>
                <w:color w:val="000000"/>
                <w:sz w:val="20"/>
                <w:szCs w:val="24"/>
              </w:rPr>
            </w:pPr>
            <w:r>
              <w:rPr>
                <w:rFonts w:hint="eastAsia" w:ascii="宋体" w:hAnsi="宋体"/>
                <w:color w:val="000000"/>
                <w:sz w:val="20"/>
                <w:szCs w:val="24"/>
              </w:rPr>
              <w:t>5、由教师控制学生实验台交流220V电源，每组由轻触覆膜开关控制，开关状态有对应LED显示,共分四组。</w:t>
            </w:r>
          </w:p>
          <w:p w14:paraId="11D6637F">
            <w:pPr>
              <w:spacing w:beforeLines="0" w:afterLines="0"/>
              <w:jc w:val="left"/>
              <w:rPr>
                <w:rFonts w:hint="eastAsia" w:ascii="宋体" w:hAnsi="宋体"/>
                <w:color w:val="000000"/>
                <w:sz w:val="20"/>
                <w:szCs w:val="24"/>
              </w:rPr>
            </w:pPr>
            <w:r>
              <w:rPr>
                <w:rFonts w:hint="eastAsia" w:ascii="宋体" w:hAnsi="宋体"/>
                <w:color w:val="000000"/>
                <w:sz w:val="20"/>
                <w:szCs w:val="24"/>
              </w:rPr>
              <w:t>6、学生端由教师统一控制学生实验台低压电源，交流每档2V,共15档。学生直流可以在老师给定的低压交流控制范围内微调。根据选配的学生电源，教师机应具备锁定功能,锁定后学生不能自行调节，和教师保持同步。</w:t>
            </w:r>
          </w:p>
          <w:p w14:paraId="6365559A">
            <w:pPr>
              <w:spacing w:beforeLines="0" w:afterLines="0"/>
              <w:jc w:val="left"/>
              <w:rPr>
                <w:rFonts w:hint="eastAsia" w:ascii="宋体" w:hAnsi="宋体"/>
                <w:color w:val="000000"/>
                <w:sz w:val="20"/>
                <w:szCs w:val="24"/>
              </w:rPr>
            </w:pPr>
            <w:r>
              <w:rPr>
                <w:rFonts w:hint="eastAsia" w:ascii="宋体" w:hAnsi="宋体"/>
                <w:color w:val="000000"/>
                <w:sz w:val="20"/>
                <w:szCs w:val="24"/>
              </w:rPr>
              <w:t>7、设置密码开机定时关机功能，只有输入正确密码才能进行操作，可定时1-9999分钟自动关机。确保用电安全，方便管理。密码开机还应设置一组超级密码，以方便忘记密码后能及时找回(密码开机功能为定制非必选）。</w:t>
            </w:r>
          </w:p>
          <w:p w14:paraId="3057BE5E">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E6726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24AF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4A41D8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BA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3EBC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6FC8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水槽</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E45B3D">
            <w:pPr>
              <w:spacing w:beforeLines="0" w:afterLines="0"/>
              <w:jc w:val="left"/>
              <w:rPr>
                <w:rFonts w:hint="eastAsia" w:ascii="宋体" w:hAnsi="宋体"/>
                <w:color w:val="000000"/>
                <w:sz w:val="20"/>
                <w:szCs w:val="24"/>
              </w:rPr>
            </w:pPr>
            <w:r>
              <w:rPr>
                <w:rFonts w:hint="eastAsia" w:ascii="宋体" w:hAnsi="宋体"/>
                <w:color w:val="000000"/>
                <w:sz w:val="20"/>
                <w:szCs w:val="24"/>
              </w:rPr>
              <w:t>1、规格不小于440×340×250mm，壁厚不小于5mm，防堵、防臭内嵌式高密度一体成型设计。</w:t>
            </w:r>
          </w:p>
          <w:p w14:paraId="0C4CCDCC">
            <w:pPr>
              <w:spacing w:beforeLines="0" w:afterLines="0"/>
              <w:jc w:val="left"/>
              <w:rPr>
                <w:rFonts w:hint="eastAsia" w:ascii="宋体" w:hAnsi="宋体"/>
                <w:color w:val="000000"/>
                <w:sz w:val="20"/>
                <w:szCs w:val="24"/>
              </w:rPr>
            </w:pPr>
            <w:r>
              <w:rPr>
                <w:rFonts w:hint="eastAsia" w:ascii="宋体" w:hAnsi="宋体"/>
                <w:color w:val="000000"/>
                <w:sz w:val="20"/>
                <w:szCs w:val="24"/>
              </w:rPr>
              <w:t>2、耐酸碱、耐热、耐有机溶剂PP水封式黑色化验水槽。</w:t>
            </w:r>
          </w:p>
          <w:p w14:paraId="3A85796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3、水槽采用从台面底部向上安装方式，台面不留沿。水槽与台面间采用防水密封胶粘和封闭。</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792D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B210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D50675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CD1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F29F1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5A690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洗眼器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B7D5FD">
            <w:pPr>
              <w:spacing w:beforeLines="0" w:afterLines="0"/>
              <w:jc w:val="left"/>
              <w:rPr>
                <w:rFonts w:hint="eastAsia" w:ascii="宋体" w:hAnsi="宋体"/>
                <w:color w:val="000000"/>
                <w:sz w:val="20"/>
                <w:szCs w:val="24"/>
              </w:rPr>
            </w:pPr>
            <w:r>
              <w:rPr>
                <w:rFonts w:hint="eastAsia" w:ascii="宋体" w:hAnsi="宋体"/>
                <w:color w:val="000000"/>
                <w:sz w:val="20"/>
                <w:szCs w:val="24"/>
              </w:rPr>
              <w:t>1、台面安装方式，平时放置于台面，紧急使用时可随意抽起，使用方便。</w:t>
            </w:r>
          </w:p>
          <w:p w14:paraId="2B5563D9">
            <w:pPr>
              <w:spacing w:beforeLines="0" w:afterLines="0"/>
              <w:jc w:val="left"/>
              <w:rPr>
                <w:rFonts w:hint="eastAsia" w:ascii="宋体" w:hAnsi="宋体"/>
                <w:color w:val="000000"/>
                <w:sz w:val="20"/>
                <w:szCs w:val="24"/>
              </w:rPr>
            </w:pPr>
            <w:r>
              <w:rPr>
                <w:rFonts w:hint="eastAsia" w:ascii="宋体" w:hAnsi="宋体"/>
                <w:color w:val="000000"/>
                <w:sz w:val="20"/>
                <w:szCs w:val="24"/>
              </w:rPr>
              <w:t>2、洗眼喷头：具有过滤泡棉及防尘功能，上面防尘盖平常可防尘，使用时可随时被水冲开，并降低突然打开时短暂的高水压，避免冲伤眼睛。</w:t>
            </w:r>
          </w:p>
          <w:p w14:paraId="43E4EC07">
            <w:pPr>
              <w:spacing w:beforeLines="0" w:afterLines="0"/>
              <w:jc w:val="left"/>
              <w:rPr>
                <w:rFonts w:hint="eastAsia" w:ascii="宋体" w:hAnsi="宋体"/>
                <w:color w:val="000000"/>
                <w:sz w:val="20"/>
                <w:szCs w:val="24"/>
              </w:rPr>
            </w:pPr>
            <w:r>
              <w:rPr>
                <w:rFonts w:hint="eastAsia" w:ascii="宋体" w:hAnsi="宋体"/>
                <w:color w:val="000000"/>
                <w:sz w:val="20"/>
                <w:szCs w:val="24"/>
              </w:rPr>
              <w:t>3、控水阀采用黄铜制作，经高亮度环氧树脂涂层处理，外观美观大方，阀门可自动关闭，密封可靠。</w:t>
            </w:r>
          </w:p>
          <w:p w14:paraId="5A32CC4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4、供水软管：采用2m长不锈钢软管。</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37B2B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9FF7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0CF3B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B36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3906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C66D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教师三联水嘴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994CA3">
            <w:pPr>
              <w:spacing w:beforeLines="0" w:afterLines="0"/>
              <w:jc w:val="left"/>
              <w:rPr>
                <w:rFonts w:hint="eastAsia" w:ascii="宋体" w:hAnsi="宋体"/>
                <w:color w:val="000000"/>
                <w:sz w:val="20"/>
                <w:szCs w:val="24"/>
              </w:rPr>
            </w:pPr>
            <w:r>
              <w:rPr>
                <w:rFonts w:hint="eastAsia" w:ascii="宋体" w:hAnsi="宋体"/>
                <w:color w:val="000000"/>
                <w:sz w:val="20"/>
                <w:szCs w:val="24"/>
              </w:rPr>
              <w:t>三联水嘴采用陶瓷阀芯90°旋转，铜质内芯外采用聚碳酸酯一次注塑成型的防腐蚀、耐酸碱的实验室专用水嘴(一高二低)。</w:t>
            </w:r>
          </w:p>
          <w:p w14:paraId="5D4CB712">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791D9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69D4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FE4911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F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00749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2F4C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学生桌</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AC454A">
            <w:pPr>
              <w:spacing w:beforeLines="0" w:afterLines="0"/>
              <w:jc w:val="left"/>
              <w:rPr>
                <w:rFonts w:hint="eastAsia" w:ascii="宋体" w:hAnsi="宋体"/>
                <w:color w:val="000000"/>
                <w:sz w:val="20"/>
                <w:szCs w:val="24"/>
              </w:rPr>
            </w:pPr>
            <w:r>
              <w:rPr>
                <w:rFonts w:hint="eastAsia" w:ascii="宋体" w:hAnsi="宋体"/>
                <w:color w:val="000000"/>
                <w:sz w:val="20"/>
                <w:szCs w:val="24"/>
              </w:rPr>
              <w:t>1、新型塑铝结构，整体1200*600*780mm(±0.5)。</w:t>
            </w:r>
          </w:p>
          <w:p w14:paraId="0BB1AA80">
            <w:pPr>
              <w:spacing w:beforeLines="0" w:afterLines="0"/>
              <w:jc w:val="left"/>
              <w:rPr>
                <w:rFonts w:hint="eastAsia" w:ascii="宋体" w:hAnsi="宋体"/>
                <w:color w:val="000000"/>
                <w:sz w:val="20"/>
                <w:szCs w:val="24"/>
              </w:rPr>
            </w:pPr>
            <w:r>
              <w:rPr>
                <w:rFonts w:hint="eastAsia" w:ascii="宋体" w:hAnsi="宋体"/>
                <w:color w:val="000000"/>
                <w:sz w:val="20"/>
                <w:szCs w:val="24"/>
              </w:rPr>
              <w:t>★2、台面：规格：1200mm*600*20mm，采用高能硅晶板（高能陶瓷板）制作，双釉面工艺处理，具有耐腐蚀性好，耐高温、不变形等优点，台面四周采用铝合金安全包边和安全护角工艺，台面颜色有冰兰、浅豆绿等颜色。为确保产品质量和环保性能要求，高能硅晶板（高能陶瓷板)须符合以下的检测要求</w:t>
            </w:r>
            <w:r>
              <w:rPr>
                <w:rFonts w:hint="eastAsia" w:ascii="宋体" w:hAnsi="宋体" w:eastAsia="宋体" w:cs="宋体"/>
                <w:i w:val="0"/>
                <w:iCs w:val="0"/>
                <w:color w:val="000000"/>
                <w:kern w:val="0"/>
                <w:sz w:val="20"/>
                <w:szCs w:val="20"/>
                <w:u w:val="none"/>
                <w:lang w:val="en-US" w:eastAsia="zh-CN" w:bidi="ar"/>
              </w:rPr>
              <w:t>并提供相对应的检测报告复印件佐证</w:t>
            </w:r>
            <w:r>
              <w:rPr>
                <w:rFonts w:hint="eastAsia" w:ascii="宋体" w:hAnsi="宋体"/>
                <w:color w:val="000000"/>
                <w:sz w:val="20"/>
                <w:szCs w:val="24"/>
              </w:rPr>
              <w:t xml:space="preserve">（检测报告封面上有CMA认证标识）：                                                   </w:t>
            </w:r>
          </w:p>
          <w:p w14:paraId="2F3F3EF0">
            <w:pPr>
              <w:spacing w:beforeLines="0" w:afterLines="0"/>
              <w:jc w:val="left"/>
              <w:rPr>
                <w:rFonts w:hint="eastAsia" w:ascii="宋体" w:hAnsi="宋体"/>
                <w:color w:val="000000"/>
                <w:sz w:val="20"/>
                <w:szCs w:val="24"/>
              </w:rPr>
            </w:pPr>
            <w:r>
              <w:rPr>
                <w:rFonts w:hint="eastAsia" w:ascii="宋体" w:hAnsi="宋体"/>
                <w:color w:val="000000"/>
                <w:sz w:val="20"/>
                <w:szCs w:val="24"/>
                <w:lang w:val="en-US" w:eastAsia="zh-CN"/>
              </w:rPr>
              <w:t>2.</w:t>
            </w:r>
            <w:r>
              <w:rPr>
                <w:rFonts w:hint="eastAsia" w:ascii="宋体" w:hAnsi="宋体"/>
                <w:color w:val="000000"/>
                <w:sz w:val="20"/>
                <w:szCs w:val="24"/>
              </w:rPr>
              <w:t>1、化学性能检测：通过有资质的第三方检测机构检测，检测依据GB/T17657-2022 《人造板及饰面人造板理化性能试验方法》，检测项目如下：1、盐酸（37%）、硝酸（65%）、氢氧化钠（40%）、硫酸（98%）、氢氟酸（40%）、氨水（28%）、甲醛溶液（37%）、双氧水（3%）、苯酚、四氯化碳；11、硫化钠饱和溶液、正乙烷、石脑油、红药水、甲苯、甲酚、异戊醚、硝酸银（1%）、四氢呋喃、乙酸乙酯、品红、氢氧化铵（28%）、三氯化铁、碘酒、高氯酸、丙酮、王水、醋酸、氯化钠（10%）、高锰酸钾（3%）等140项化学试剂测试，检验结果均为无明显变化，分级结果为“5级”；</w:t>
            </w:r>
          </w:p>
          <w:p w14:paraId="219EE2FC">
            <w:pPr>
              <w:spacing w:beforeLines="0" w:afterLines="0"/>
              <w:jc w:val="left"/>
              <w:rPr>
                <w:rFonts w:hint="eastAsia" w:ascii="宋体" w:hAnsi="宋体"/>
                <w:color w:val="000000"/>
                <w:sz w:val="20"/>
                <w:szCs w:val="24"/>
              </w:rPr>
            </w:pPr>
            <w:r>
              <w:rPr>
                <w:rFonts w:hint="eastAsia" w:ascii="宋体" w:hAnsi="宋体"/>
                <w:color w:val="000000"/>
                <w:sz w:val="20"/>
                <w:szCs w:val="24"/>
                <w:lang w:val="en-US" w:eastAsia="zh-CN"/>
              </w:rPr>
              <w:t>2.</w:t>
            </w:r>
            <w:r>
              <w:rPr>
                <w:rFonts w:hint="eastAsia" w:ascii="宋体" w:hAnsi="宋体"/>
                <w:color w:val="000000"/>
                <w:sz w:val="20"/>
                <w:szCs w:val="24"/>
              </w:rPr>
              <w:t>2、物理性能检测：通过有资质的第三方检测机构检测，检测依据GB/T4100-2015《陶瓷砖》,检测内容包括：吸水率平均值≤0.04%、破坏强度平均值≥9000N、断裂模数平均值≥38N/mm2、耐磨性3级、耐污染性5级；</w:t>
            </w:r>
          </w:p>
          <w:p w14:paraId="352246D5">
            <w:pPr>
              <w:spacing w:beforeLines="0" w:afterLines="0"/>
              <w:jc w:val="left"/>
              <w:rPr>
                <w:rFonts w:hint="eastAsia" w:ascii="宋体" w:hAnsi="宋体"/>
                <w:color w:val="000000"/>
                <w:sz w:val="20"/>
                <w:szCs w:val="24"/>
              </w:rPr>
            </w:pPr>
            <w:r>
              <w:rPr>
                <w:rFonts w:hint="eastAsia" w:ascii="宋体" w:hAnsi="宋体"/>
                <w:color w:val="000000"/>
                <w:sz w:val="20"/>
                <w:szCs w:val="24"/>
                <w:lang w:val="en-US" w:eastAsia="zh-CN"/>
              </w:rPr>
              <w:t>2.</w:t>
            </w:r>
            <w:r>
              <w:rPr>
                <w:rFonts w:hint="eastAsia" w:ascii="宋体" w:hAnsi="宋体"/>
                <w:color w:val="000000"/>
                <w:sz w:val="20"/>
                <w:szCs w:val="24"/>
              </w:rPr>
              <w:t>3、甲醛释放量检测:通过有资质的第三方检测机构检测，检测依据GB/T39600-2021 《人造板及其制品甲醛释放量分级》,检测结果为未检出；</w:t>
            </w:r>
          </w:p>
          <w:p w14:paraId="29F5B973">
            <w:pPr>
              <w:spacing w:beforeLines="0" w:afterLines="0"/>
              <w:jc w:val="left"/>
              <w:rPr>
                <w:rFonts w:hint="eastAsia" w:ascii="宋体" w:hAnsi="宋体"/>
                <w:color w:val="000000"/>
                <w:sz w:val="20"/>
                <w:szCs w:val="24"/>
              </w:rPr>
            </w:pPr>
            <w:r>
              <w:rPr>
                <w:rFonts w:hint="eastAsia" w:ascii="宋体" w:hAnsi="宋体"/>
                <w:color w:val="000000"/>
                <w:sz w:val="20"/>
                <w:szCs w:val="24"/>
                <w:lang w:val="en-US" w:eastAsia="zh-CN"/>
              </w:rPr>
              <w:t>2.</w:t>
            </w:r>
            <w:r>
              <w:rPr>
                <w:rFonts w:hint="eastAsia" w:ascii="宋体" w:hAnsi="宋体"/>
                <w:color w:val="000000"/>
                <w:sz w:val="20"/>
                <w:szCs w:val="24"/>
              </w:rPr>
              <w:t>4、放射性检测：通过有资质的第三方检测机构检测，检测依据GB6566-2010《建筑材料放射性核素限量》，,检测内容为内照射指数IRa≤1.0和外照射指数Ir≤1.3，检测结果符合A级标准；</w:t>
            </w:r>
          </w:p>
          <w:p w14:paraId="02343926">
            <w:pPr>
              <w:spacing w:beforeLines="0" w:afterLines="0"/>
              <w:jc w:val="left"/>
              <w:rPr>
                <w:rFonts w:hint="eastAsia" w:ascii="宋体" w:hAnsi="宋体"/>
                <w:color w:val="000000"/>
                <w:sz w:val="20"/>
                <w:szCs w:val="24"/>
              </w:rPr>
            </w:pPr>
            <w:r>
              <w:rPr>
                <w:rFonts w:hint="eastAsia" w:ascii="宋体" w:hAnsi="宋体"/>
                <w:color w:val="000000"/>
                <w:sz w:val="20"/>
                <w:szCs w:val="24"/>
                <w:lang w:val="en-US" w:eastAsia="zh-CN"/>
              </w:rPr>
              <w:t>2.</w:t>
            </w:r>
            <w:r>
              <w:rPr>
                <w:rFonts w:hint="eastAsia" w:ascii="宋体" w:hAnsi="宋体"/>
                <w:color w:val="000000"/>
                <w:sz w:val="20"/>
                <w:szCs w:val="24"/>
              </w:rPr>
              <w:t>5、重金属检测：通过有资质的第三方检测机构检测，检测依据GB/T3810.15-2016《陶瓷砖试验方法  第15部分：有釉砖铅和镉溶出量的测定》，检测结果如下：铅溶出量为未检出；镉溶出量为未检出；</w:t>
            </w:r>
          </w:p>
          <w:p w14:paraId="0DA6C168">
            <w:pPr>
              <w:spacing w:beforeLines="0" w:afterLines="0"/>
              <w:jc w:val="left"/>
              <w:rPr>
                <w:rFonts w:hint="eastAsia" w:ascii="宋体" w:hAnsi="宋体"/>
                <w:color w:val="000000"/>
                <w:sz w:val="20"/>
                <w:szCs w:val="24"/>
              </w:rPr>
            </w:pPr>
            <w:r>
              <w:rPr>
                <w:rFonts w:hint="eastAsia" w:ascii="宋体" w:hAnsi="宋体"/>
                <w:color w:val="000000"/>
                <w:sz w:val="20"/>
                <w:szCs w:val="24"/>
                <w:lang w:val="en-US" w:eastAsia="zh-CN"/>
              </w:rPr>
              <w:t>2.</w:t>
            </w:r>
            <w:r>
              <w:rPr>
                <w:rFonts w:hint="eastAsia" w:ascii="宋体" w:hAnsi="宋体"/>
                <w:color w:val="000000"/>
                <w:sz w:val="20"/>
                <w:szCs w:val="24"/>
              </w:rPr>
              <w:t>6、抗菌性能检测：通过有资质的第三方检测机构检测，检测依据JC/T897-2014《抗菌陶瓷制品抗菌性能》，提供大肠埃希氏菌、金黄色葡萄球菌、鼠伤寒沙门氏菌、白色念珠菌、肺炎链球菌5种菌种检测，而且抗菌率≥99.99%；</w:t>
            </w:r>
          </w:p>
          <w:p w14:paraId="2521ABCC">
            <w:pPr>
              <w:spacing w:beforeLines="0" w:afterLines="0"/>
              <w:jc w:val="left"/>
              <w:rPr>
                <w:rFonts w:hint="eastAsia" w:ascii="宋体" w:hAnsi="宋体"/>
                <w:color w:val="000000"/>
                <w:sz w:val="20"/>
                <w:szCs w:val="24"/>
              </w:rPr>
            </w:pPr>
            <w:r>
              <w:rPr>
                <w:rFonts w:hint="eastAsia" w:ascii="宋体" w:hAnsi="宋体"/>
                <w:color w:val="000000"/>
                <w:sz w:val="20"/>
                <w:szCs w:val="24"/>
                <w:lang w:val="en-US" w:eastAsia="zh-CN"/>
              </w:rPr>
              <w:t>2.</w:t>
            </w:r>
            <w:r>
              <w:rPr>
                <w:rFonts w:hint="eastAsia" w:ascii="宋体" w:hAnsi="宋体"/>
                <w:color w:val="000000"/>
                <w:sz w:val="20"/>
                <w:szCs w:val="24"/>
              </w:rPr>
              <w:t>7、环保性能检测：通过有资质的第三方检测机构检测，检测依据QB/T2761-2024《室内空气净化产品净化效果测定方法》，提供甲醛去除率检测报告,要求甲醛去除率≥70%;</w:t>
            </w:r>
          </w:p>
          <w:p w14:paraId="602BC1EF">
            <w:pPr>
              <w:spacing w:beforeLines="0" w:afterLines="0"/>
              <w:jc w:val="left"/>
              <w:rPr>
                <w:rFonts w:hint="eastAsia" w:ascii="宋体" w:hAnsi="宋体"/>
                <w:color w:val="000000"/>
                <w:sz w:val="20"/>
                <w:szCs w:val="24"/>
              </w:rPr>
            </w:pPr>
            <w:r>
              <w:rPr>
                <w:rFonts w:hint="eastAsia" w:ascii="宋体" w:hAnsi="宋体"/>
                <w:color w:val="000000"/>
                <w:sz w:val="20"/>
                <w:szCs w:val="24"/>
                <w:lang w:val="en-US" w:eastAsia="zh-CN"/>
              </w:rPr>
              <w:t>2.</w:t>
            </w:r>
            <w:r>
              <w:rPr>
                <w:rFonts w:hint="eastAsia" w:ascii="宋体" w:hAnsi="宋体"/>
                <w:color w:val="000000"/>
                <w:sz w:val="20"/>
                <w:szCs w:val="24"/>
              </w:rPr>
              <w:t>8、环保性能检测：通过有资质的第三方检测机构检测，检测依据QB/T2761-2024《室内空气净化产品净化效果测定方法》，提供甲苯去除率检测报告,要求甲苯去除率≥20%。</w:t>
            </w:r>
          </w:p>
          <w:p w14:paraId="41D362A4">
            <w:pPr>
              <w:spacing w:beforeLines="0" w:afterLines="0"/>
              <w:jc w:val="left"/>
              <w:rPr>
                <w:rFonts w:hint="eastAsia" w:ascii="宋体" w:hAnsi="宋体"/>
                <w:color w:val="000000"/>
                <w:sz w:val="20"/>
                <w:szCs w:val="24"/>
              </w:rPr>
            </w:pPr>
            <w:r>
              <w:rPr>
                <w:rFonts w:hint="eastAsia" w:ascii="宋体" w:hAnsi="宋体"/>
                <w:color w:val="000000"/>
                <w:sz w:val="20"/>
                <w:szCs w:val="24"/>
              </w:rPr>
              <w:t>3、侧面采用三段式结构，使用3.0mm（±0.2mm）厚压铸铝一次成型，内壁包含加强筋，下方有凹槽配合立柱安装，具有防脱不易错位，整体倾斜式结构，规格：580*770mm，其中上支架尺寸为580*65*180mm中间镂空造型,下支架尺寸为566*64*145mm，下支架前部配套装饰230*60*20(±0.5)、后部配套装饰90*60*20(±0.5)采用ABS注塑一体成型。外观流线形设计，简洁美观，易碰撞处全部采用倒圆角，材料表面经过防腐氧化处理和纯环氧树脂塑粉高温固化处理。产品款式整体设计美观、合理、安全、牢固、耐用。</w:t>
            </w:r>
          </w:p>
          <w:p w14:paraId="341510F9">
            <w:pPr>
              <w:spacing w:beforeLines="0" w:afterLines="0"/>
              <w:jc w:val="left"/>
              <w:rPr>
                <w:rFonts w:hint="eastAsia" w:ascii="宋体" w:hAnsi="宋体"/>
                <w:color w:val="000000"/>
                <w:sz w:val="20"/>
                <w:szCs w:val="24"/>
              </w:rPr>
            </w:pPr>
            <w:r>
              <w:rPr>
                <w:rFonts w:hint="eastAsia" w:ascii="宋体" w:hAnsi="宋体"/>
                <w:color w:val="000000"/>
                <w:sz w:val="20"/>
                <w:szCs w:val="24"/>
              </w:rPr>
              <w:t>4、立柱采用椭圆型结构设计，规格为120*50mm(±0.5)，厚度1.2mm。</w:t>
            </w:r>
          </w:p>
          <w:p w14:paraId="4C6002A8">
            <w:pPr>
              <w:spacing w:beforeLines="0" w:afterLines="0"/>
              <w:jc w:val="left"/>
              <w:rPr>
                <w:rFonts w:hint="eastAsia" w:ascii="宋体" w:hAnsi="宋体"/>
                <w:color w:val="000000"/>
                <w:sz w:val="20"/>
                <w:szCs w:val="24"/>
              </w:rPr>
            </w:pPr>
            <w:r>
              <w:rPr>
                <w:rFonts w:hint="eastAsia" w:ascii="宋体" w:hAnsi="宋体"/>
                <w:color w:val="000000"/>
                <w:sz w:val="20"/>
                <w:szCs w:val="24"/>
              </w:rPr>
              <w:t>5、前横梁采用扇型结构设计，规格为40*40mm(±0.5)，厚度1.2mm。</w:t>
            </w:r>
          </w:p>
          <w:p w14:paraId="382655DE">
            <w:pPr>
              <w:spacing w:beforeLines="0" w:afterLines="0"/>
              <w:jc w:val="left"/>
              <w:rPr>
                <w:rFonts w:hint="eastAsia" w:ascii="宋体" w:hAnsi="宋体"/>
                <w:color w:val="000000"/>
                <w:sz w:val="20"/>
                <w:szCs w:val="24"/>
              </w:rPr>
            </w:pPr>
            <w:r>
              <w:rPr>
                <w:rFonts w:hint="eastAsia" w:ascii="宋体" w:hAnsi="宋体"/>
                <w:color w:val="000000"/>
                <w:sz w:val="20"/>
                <w:szCs w:val="24"/>
              </w:rPr>
              <w:t>6、中横梁采用方管结构设计，规格为20*20mm(±0.5)，厚度1.2mm。</w:t>
            </w:r>
          </w:p>
          <w:p w14:paraId="26EB044D">
            <w:pPr>
              <w:spacing w:beforeLines="0" w:afterLines="0"/>
              <w:jc w:val="left"/>
              <w:rPr>
                <w:rFonts w:hint="eastAsia" w:ascii="宋体" w:hAnsi="宋体"/>
                <w:color w:val="000000"/>
                <w:sz w:val="20"/>
                <w:szCs w:val="24"/>
              </w:rPr>
            </w:pPr>
            <w:r>
              <w:rPr>
                <w:rFonts w:hint="eastAsia" w:ascii="宋体" w:hAnsi="宋体"/>
                <w:color w:val="000000"/>
                <w:sz w:val="20"/>
                <w:szCs w:val="24"/>
              </w:rPr>
              <w:t>7、后横梁采用异性带档水结构设计，规格为97*40mm(±0.5)，厚度1.2mm。</w:t>
            </w:r>
          </w:p>
          <w:p w14:paraId="41B70C05">
            <w:pPr>
              <w:spacing w:beforeLines="0" w:afterLines="0"/>
              <w:jc w:val="left"/>
              <w:rPr>
                <w:rFonts w:hint="eastAsia" w:ascii="宋体" w:hAnsi="宋体"/>
                <w:color w:val="000000"/>
                <w:sz w:val="20"/>
                <w:szCs w:val="24"/>
              </w:rPr>
            </w:pPr>
            <w:r>
              <w:rPr>
                <w:rFonts w:hint="eastAsia" w:ascii="宋体" w:hAnsi="宋体"/>
                <w:color w:val="000000"/>
                <w:sz w:val="20"/>
                <w:szCs w:val="24"/>
              </w:rPr>
              <w:t>8、中间支撑下横梁采用八角管焊接钢制内凹连接件与立柱连接，内凹件规格为135*40*6mm(±0.5)，厚度2mm，八角管规格为82*30mm(±0.5)，厚度1.5mm。</w:t>
            </w:r>
          </w:p>
          <w:p w14:paraId="22041D6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书包斗：整体尺寸485*260*175mm(±0.5),采用环保型塑料工程一次性注塑成型，底、面部加设经纬加强筋，防止变形弯曲。表面圆角处理，简洁大方。在书包斗的前端中心位置注塑出螺孔，通过螺钉将书包斗与中间横梁固定相接，可拆卸且易于组装。中间设置内凹圆槽挂凳卡槽，便于收纳、放置实验凳，使实验室整体形象更整洁、美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5580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47AE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7DD3E56">
            <w:pPr>
              <w:widowControl/>
              <w:spacing w:before="226" w:line="360" w:lineRule="auto"/>
              <w:ind w:firstLine="640" w:firstLineChars="200"/>
              <w:jc w:val="left"/>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是</w:t>
            </w:r>
          </w:p>
        </w:tc>
      </w:tr>
      <w:tr w14:paraId="59E0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1D30B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7DF4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功能柱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6AEF5B">
            <w:pPr>
              <w:spacing w:beforeLines="0" w:afterLines="0"/>
              <w:jc w:val="left"/>
              <w:rPr>
                <w:rFonts w:hint="eastAsia" w:ascii="宋体" w:hAnsi="宋体"/>
                <w:color w:val="000000"/>
                <w:sz w:val="20"/>
                <w:szCs w:val="24"/>
              </w:rPr>
            </w:pPr>
            <w:r>
              <w:rPr>
                <w:rFonts w:hint="eastAsia" w:ascii="宋体" w:hAnsi="宋体"/>
                <w:color w:val="000000"/>
                <w:sz w:val="20"/>
                <w:szCs w:val="24"/>
              </w:rPr>
              <w:t>规格：380*220*755mm(±0.5)</w:t>
            </w:r>
          </w:p>
          <w:p w14:paraId="55D0881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多功能柱由功能柱身及调试检修门组成，方便检修桶体内的风管或电线等设备。采用优质ABS塑料经模具一次成型，整体呈八角型，产品不变形，不扭曲。多功能柱身为两片卡槽式设计不需要螺丝连接，拆分组合方便，壁厚3mm。整体设计美观、合理、安全、牢固、耐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DB0D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6F99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1AB172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70A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03D6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E143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学生安全电源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2272E8">
            <w:pPr>
              <w:numPr>
                <w:ilvl w:val="0"/>
                <w:numId w:val="5"/>
              </w:numPr>
              <w:spacing w:beforeLines="0" w:afterLines="0"/>
              <w:jc w:val="left"/>
              <w:rPr>
                <w:rFonts w:hint="eastAsia" w:ascii="宋体" w:hAnsi="宋体"/>
                <w:color w:val="000000"/>
                <w:sz w:val="20"/>
                <w:szCs w:val="24"/>
              </w:rPr>
            </w:pPr>
            <w:r>
              <w:rPr>
                <w:rFonts w:hint="eastAsia" w:ascii="宋体" w:hAnsi="宋体"/>
                <w:color w:val="000000"/>
                <w:sz w:val="20"/>
                <w:szCs w:val="24"/>
              </w:rPr>
              <w:t>规格235*284*170mm，安装在桌子的中间位置，采用ABS塑料注塑成型，配备手动翻转式防尘结构ABS注塑成型的电源盒（规格197*95*132mm），电源面板采用阻燃ABS制作，规格146*104mm，选用进口PC贴膜，美观耐用。使用时翻出，使用完毕按回原位。</w:t>
            </w:r>
          </w:p>
          <w:p w14:paraId="143A2991">
            <w:pPr>
              <w:numPr>
                <w:ilvl w:val="0"/>
                <w:numId w:val="5"/>
              </w:numPr>
              <w:spacing w:beforeLines="0" w:afterLines="0"/>
              <w:jc w:val="left"/>
              <w:rPr>
                <w:rFonts w:hint="eastAsia" w:ascii="宋体" w:hAnsi="宋体"/>
                <w:color w:val="000000"/>
                <w:sz w:val="20"/>
                <w:szCs w:val="24"/>
              </w:rPr>
            </w:pPr>
            <w:r>
              <w:rPr>
                <w:rFonts w:hint="eastAsia" w:ascii="宋体" w:hAnsi="宋体"/>
                <w:color w:val="000000"/>
                <w:sz w:val="20"/>
                <w:szCs w:val="24"/>
              </w:rPr>
              <w:t>低压交直流电源：交直流0-24每2V为一档，由教师统一调节控制输出。具有短路、过载自动保护、自动复位功能。</w:t>
            </w:r>
          </w:p>
          <w:p w14:paraId="028F21C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3、交流电源：每台配备220V交流输出电源，电源全部由教师台控制。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792C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1EDD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920B2B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34E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A0FED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D4507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水槽台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D1EA5E">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柜体规格:500×600×850mm(±0.5)                              </w:t>
            </w:r>
          </w:p>
          <w:p w14:paraId="64A3AAD1">
            <w:pPr>
              <w:spacing w:beforeLines="0" w:afterLines="0"/>
              <w:jc w:val="left"/>
              <w:rPr>
                <w:rFonts w:hint="eastAsia" w:ascii="宋体" w:hAnsi="宋体"/>
                <w:color w:val="000000"/>
                <w:sz w:val="20"/>
                <w:szCs w:val="24"/>
              </w:rPr>
            </w:pPr>
            <w:r>
              <w:rPr>
                <w:rFonts w:hint="eastAsia" w:ascii="宋体" w:hAnsi="宋体"/>
                <w:color w:val="000000"/>
                <w:sz w:val="20"/>
                <w:szCs w:val="24"/>
              </w:rPr>
              <w:t>1、结构特点：水槽采用pp材质、柜体采用ABS塑料注塑成型，分为水槽、侧板、上下档板、前后门等部件组合而成，水槽为整体式结构一体化注塑成型，整体造型美观。上下档板规格采用492*200*25mmABS塑料注塑成型。</w:t>
            </w:r>
          </w:p>
          <w:p w14:paraId="0D7A210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2、柜体前后面设有两扇检修门（规格为492*362*25mm），采用ABS塑料注塑成型，均需安装通开锁，单门双隐蔽式扣手，检修门经注塑一体成型，上面设有节水标志，方便检修使用。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783DF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585ACE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68079D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24E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BC7F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280C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三联水嘴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1B2BB9">
            <w:pPr>
              <w:spacing w:beforeLines="0" w:afterLines="0"/>
              <w:jc w:val="left"/>
              <w:rPr>
                <w:rFonts w:hint="eastAsia" w:ascii="宋体" w:hAnsi="宋体"/>
                <w:color w:val="000000"/>
                <w:sz w:val="20"/>
                <w:szCs w:val="24"/>
              </w:rPr>
            </w:pPr>
            <w:r>
              <w:rPr>
                <w:rFonts w:hint="eastAsia" w:ascii="宋体" w:hAnsi="宋体"/>
                <w:color w:val="000000"/>
                <w:sz w:val="20"/>
                <w:szCs w:val="24"/>
              </w:rPr>
              <w:t>三联水嘴采用陶瓷阀芯90°旋转，铜质内芯外采用聚碳酸酯一次注塑成型的防腐蚀、耐酸碱的实验室专用水嘴(一高二低)。</w:t>
            </w:r>
          </w:p>
          <w:p w14:paraId="529D1E84">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35C1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D69E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A6DE2C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D0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6A88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EC76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E06654">
            <w:pPr>
              <w:spacing w:beforeLines="0" w:afterLines="0"/>
              <w:jc w:val="left"/>
              <w:rPr>
                <w:rFonts w:hint="eastAsia" w:ascii="宋体" w:hAnsi="宋体"/>
                <w:color w:val="000000"/>
                <w:sz w:val="20"/>
                <w:szCs w:val="24"/>
              </w:rPr>
            </w:pPr>
            <w:r>
              <w:rPr>
                <w:rFonts w:hint="eastAsia" w:ascii="宋体" w:hAnsi="宋体"/>
                <w:color w:val="000000"/>
                <w:sz w:val="20"/>
                <w:szCs w:val="24"/>
              </w:rPr>
              <w:t>1、凳面直径300×高（450-500）mm(±0.5)</w:t>
            </w:r>
          </w:p>
          <w:p w14:paraId="0CF7630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凳脚材质：4个凳脚采用规格不小于20×40×1.2mm的椭圆形无缝钢管，经模具一次成型。全圆满焊接完成，结构牢固，经高温粉体烤漆处理，长时间使用也不会产生表面烤漆剥落的现象，螺旋升降式，升降距离为50mm，最高离地距离为500mm。                                                                                                                                        3、凳面材质：采用聚丙烯共聚注塑,厚度≥4mm。表面细纹咬花，防滑不发光，凳面底部镶嵌4枚铜质螺纹，采用不锈钢螺丝与圆型托盘固定。                                                                             4、脚垫材质：采用PP加耐磨纤维质塑料，凳面与凳脚留有一定的空间便于凳子挂在桌子的挂凳扣上。方便教室的打扫。</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39B1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82E8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EE151E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8A8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A99E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691A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排风扇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1D732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在实验室朝外墙的下部或者窗户安装外径为400mm的排风扇，强制排风，应采用耐酸碱、耐腐蚀的名优产品。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87EFF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215D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4F5EC6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4FC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919C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BB13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室内地上、地下给排水安装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F727C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地下给水采用PPR管，每套水嘴设一控制阀门，排水采用PVC管，连接处密封。地上给水管与水嘴采用优质软连接专用件连接，排水采用优质PVC管连接，连接处密封。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8F62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室</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67A4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21C525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AE9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DCF7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DE2C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室内地上、地下配电安装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58346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按国标施工。地下采用PVC阻燃塑料管，内穿塑铜线，地上采用铝塑护套管，内穿塑铜线，有效固定。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AD277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室</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6ECB3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6A0C4E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AD5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265FDC">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化学仪器室配置清单（此配置为1间数量，本项目共需3间）</w:t>
            </w:r>
          </w:p>
        </w:tc>
      </w:tr>
      <w:tr w14:paraId="547A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C47C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9711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仪器柜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9C2E6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规格：2000*1000*500mm  1.产品结构：铝木框架结构。上部木框式镶装玻璃对开门，内设二层活动式隔板。柜体内安装高度升降条，至少带8个活动支撑座。高度升降条和支撑座应采用高级尼龙材料，模具注塑而成，具有较高耐蚀性能、耐热、耐磨损、阻燃。下部储物柜，对开木门。所有隔板采用环保型16mm三聚氰胺双贴面刨花板，必须有加强筋。2.主要材料：①柜体框架：采用外径不小于32mm×38mm，厚度不小于1.0mm，并带凹槽的方形铝合金型材制作，共不少于12根/台。铝型材表面经酸洗、磷化、环氧树脂喷涂，高温固化处理；耐腐蚀、耐酸碱。②柜体：板材采用环保型16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浅灰白。台体外形美观、结构牢固，经久耐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4700F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9370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B6ABA8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147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12519F">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初中化学教学</w:t>
            </w:r>
            <w:r>
              <w:rPr>
                <w:rFonts w:hint="eastAsia" w:ascii="仿宋" w:hAnsi="仿宋" w:eastAsia="仿宋" w:cs="仿宋"/>
                <w:color w:val="000000"/>
                <w:kern w:val="0"/>
                <w:sz w:val="32"/>
                <w:szCs w:val="32"/>
                <w:shd w:val="clear" w:color="auto" w:fill="FFFFFF"/>
                <w:lang w:val="en-US" w:eastAsia="zh-CN"/>
              </w:rPr>
              <w:t>仪器</w:t>
            </w:r>
            <w:r>
              <w:rPr>
                <w:rFonts w:hint="eastAsia" w:ascii="仿宋" w:hAnsi="仿宋" w:eastAsia="仿宋" w:cs="仿宋"/>
                <w:color w:val="000000"/>
                <w:kern w:val="0"/>
                <w:sz w:val="32"/>
                <w:szCs w:val="32"/>
                <w:shd w:val="clear" w:color="auto" w:fill="FFFFFF"/>
              </w:rPr>
              <w:t>配置要求(此配置为1套，本项目共需3套）</w:t>
            </w:r>
          </w:p>
        </w:tc>
      </w:tr>
      <w:tr w14:paraId="6126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CDF2A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E81917">
            <w:pPr>
              <w:spacing w:beforeLines="0" w:afterLines="0"/>
              <w:jc w:val="center"/>
              <w:rPr>
                <w:rFonts w:hint="eastAsia" w:ascii="宋体" w:hAnsi="宋体"/>
                <w:color w:val="000000"/>
                <w:sz w:val="20"/>
                <w:szCs w:val="24"/>
              </w:rPr>
            </w:pPr>
            <w:r>
              <w:rPr>
                <w:rFonts w:hint="eastAsia" w:ascii="宋体" w:hAnsi="宋体"/>
                <w:color w:val="000000"/>
                <w:sz w:val="20"/>
                <w:szCs w:val="24"/>
              </w:rPr>
              <w:t>危险化学品储</w:t>
            </w:r>
          </w:p>
          <w:p w14:paraId="0D4B76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存柜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216A2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≥900mm×510mm×1200mm，防爆、防盗、阻燃、耐腐蚀，带双锁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F0578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0DD4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67E1A6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C40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A5B2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24D1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灭火毯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6EE48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玻璃纤维材质，1200mm×1800mm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4D47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F1DA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6B3FBD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529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F165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A901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简易急救箱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61BB1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箱内至少包括：医用酒精、饱和碳酸氢钠溶液、饱和硼酸溶液、创可贴、灭菌结晶磺胺、碘伏、胶布、医用纱布、药棉、手术剪、镊子、止血带（长度≥30cm）、烫伤膏、甘油等。箱体采用中号铝合金材质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B524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94C63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E8169B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9C4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E6DC9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F831D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实验服</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255EE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可分为大、中、小号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83AA8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698AE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23B5C6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8DF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5716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A419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护目镜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E0362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耐酸碱，抗冲击，耐磨，便于清洗，带侧光板型或封闭型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05ED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D7EB1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5BAFB4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E04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D939B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9795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防护面罩</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6CA79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防冲击面屏，聚碳酸酯材质，耐45m/s粒子冲击，通过弹簧箍与安全帽相连，面屏可更换，起到头部与面部双重保护作用，光洁，透明度高</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B6D97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542A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AA16F7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6EE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E50D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456B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防毒口罩</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338BB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E型（标色：黄），防止吸入酸性气体或蒸气</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870E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A3BD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DE21EE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9BE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B9A2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E191B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防毒口罩</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2AAFE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CO型（标色：白），防止吸入一氧化碳气体</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DB9CE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C2CE2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10E06D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5C7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8648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E1EE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耐酸手套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02FDB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机械性能不低于3级，无破损，手套应有长度≥15cm的套袖</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BB29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双</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FEA7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EA8F51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C83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E947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A1BD9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化学实验废水处理装置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3E4A3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主体透明，能进行pH测试、酸碱废液中和、重金属凝聚和过滤，兼作教学使用，能处理中学常见无机化学废液，同时可以通过仪器内的活性炭吸附少量混入的有机物。应配备适量的凝聚剂和助凝剂，至少应配备更换用活性炭包1个。处理量≥6L/次</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3D723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9B17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6310FB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751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0432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E0858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废液分类回收桶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F62B1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塑料制，25L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F2B1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F2DE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BB3091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7AB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3993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9D73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电加热器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FD041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密封式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4858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15AA7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4E67E2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454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6B16F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EFC7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列管式烘干器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AF4DE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由外壳不少于13支通风管、电源线、发热器、风扇等组成。通风管用外径12mm的金属管制作，管壁厚≥2mm，长度185mm，每支通风管上均布10个直径5mm的通气孔。功率≥250W，绝缘电阻大于100MΩ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DEE4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D81B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66647F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9DC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4193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455F0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烘干箱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94EB8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电热鼓风型，功率≥600W，1.5级（温度均匀性为±0.03℃，温度波动性为1.5℃），烘干温度250℃以下，箱体内有隔板，内部容积≥350mm×350mm×350mm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8AA7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9AE1E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A5DCF3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E73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8EB1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79B4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教学电源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AD53E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交流2V～12V，5A，每2V一档；直流1.5V～12V，2A，分为1.5V、3V、4.5V、6V、9V、12V，共6档</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0FCC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9409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DBFFF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C3D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C2D91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AC87E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仪器车</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CCAAE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600mm×400mm×800mm，不锈钢材质，至少两层，各层带可拆卸护栏，总载重≥60kg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99E1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辆</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59A2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76A71E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CBF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18C7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263B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试剂瓶托盘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B896E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搪瓷材质，内沿≥400mm×290mm×50mm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F278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21B9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5E4CCA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332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5BC6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55D7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实验用品提篮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F6917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木制，配有提手，490mm×360mm×290mm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4E1D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AB61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960016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204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042C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17C8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一字螺丝刀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962EB9">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Ф6mm，长150mm，工作端带磁性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635B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3BFA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F0679E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0D9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5684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A325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十字螺丝刀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688A74">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Ф6mm，长150mm，工作端带磁性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799C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23EC9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59C90A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32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F605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1C5C9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钢丝钳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5E4B2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CEF4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2CDA4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00B93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37A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8880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00016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钢锤</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6CF9F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0.25kg，羊角锤</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372CE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5B94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AE3727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2DF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CFFD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2BA21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三角锉</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E0E8B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250mm，带柄</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F60BE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9121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339300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22A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F1917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8DB5B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民用剪刀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1F380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3号，150mm，A型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B8287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9928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F65792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81F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B307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4AB8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打孔器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57D20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刀口式，材质为不锈钢管、钢管或黄铜管，每组不少于4支，外径分别为9mm、8mm、7mm、6mm，并配一支带柄金属通扦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8C497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735B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9E9CD4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3EE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9DA2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0D077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打孔夹板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425A3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硬木或硬塑料制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3A3DF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26F1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47FE8C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E38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A7FF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6B3F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打孔器刮刀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E94B3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刮刀宜用65M板制成，表面热处理，55HRC～60HRC，总长为70mm±0.5mm，宽14.5mm±0.1mm，厚1.8mm±0.5mm，刀口角度宜为60°±5°，锋刃＜0.1mm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E9F34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0B35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D357A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EC0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A319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C102E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电动钻孔器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09237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钻头可拆卸，应配有2个以上不同孔径的钻头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BEFD3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0ABFE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5C715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F13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5A10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2E14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托盘天平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FE132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100g，0.1g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C57A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A706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EC6062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830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791A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903D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托盘天平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BC206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500g，0.5g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363C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B7DF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A3FBB6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BB9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3F5BF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EAC7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托盘天平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7F81E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1000g，0.1g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929D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9AF1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AB80D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3D8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4501F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CEA1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红液温度计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BDADC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0℃～100℃，分度值1℃，示值误差＜1.5℃</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35F7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05E2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F82DD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84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DDDD6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5DF9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水银温度计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33E5D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0℃～200℃，分度值1℃，示值误差＜0.5℃，有保护套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D7F98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B2DE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EC3E87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BE2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4B5DE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64FB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多用电表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DC1E8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直流电流、电压、电阻2.5级，交流电压5级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2B946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0DA5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113CD5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F8A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423C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1D0C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酸度计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622D6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笔式，pH测量范围0～14，分辨力0.1，读数清晰，有自动关机节电模式，配校准试剂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E309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08AE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2FFFBD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BB2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D0307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BA83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教学支架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357D5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方形座，含铁夹、复夹、铁圈，重心稳定不晃动，夹持器内侧应有垫衬</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5CEC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57AD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45AC69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EA7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D26C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FC108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三脚架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03AAB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铁制，环内径75mm，高150mm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5D806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7D9B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AFBF5E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789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0F07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446F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8AD3D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木制或塑料制，8孔，孔径21mm，立柱粘结牢固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42E2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8B1E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82DAD7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371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3959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7F8B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漏斗架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A7A8D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木制或塑料制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1A4B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3B10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D8580A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70D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EAD1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DDEA4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滴定台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F7305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人造石或大理石白色台面，重心稳定不晃动，底部有四个橡胶垫脚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3AA5C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6BCA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F86047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31C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E9CE6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EDE8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滴定夹</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1CE80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铝制，加持部位有防滑脱凹槽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156A6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A349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56327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F8F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8FE6B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6D3D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多用滴管架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CC621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塑料制，底部有圆形凹槽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9EB25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9DAE8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1B5C9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DAA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53370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255EC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10579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10mL透明钠钙玻璃制，分度线、数字和标志应完整、清晰和耐久，容积为20℃时充满量筒刻度线所容纳体积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2ECD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1BE2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11C97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E21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F99C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AEF9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770D0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25mL透明钠钙玻璃制，分度线、数字和标志应完整、清晰和耐久，容积为20℃时充满量筒刻度线所容纳体积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90703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D57F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8CC77F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B6C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5804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117F1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A90F0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50mL透明钠钙玻璃制，分度线、数字和标志应完整、清晰和耐久，容积为20℃时充满量筒刻度线所容纳体积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38B4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9A9F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178E64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91A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0055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408A9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AA75F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100mL透明钠钙玻璃制，分度线、数字和标志应完整、清晰和耐久，容积为20℃时充满量筒刻度线所容纳体积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A96C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69F6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15E36E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A3C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C5DB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8D783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F5004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500mL透明钠钙玻璃制，分度线、数字和标志应完整、清晰和耐久，容积为20℃时充满量筒刻度线所容纳体积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2A6F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9153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C4F4DE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33B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29CAE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6729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容量瓶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5DEBD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250mL透明硼硅酸盐玻璃制，刻度线应在瓶颈下部三分之二处，清晰耐久，粗细均匀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B05B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DFCF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71BCE4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5CC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9A39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89C7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容量瓶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08C66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500mL透明硼硅酸盐玻璃制，刻度线应在瓶颈下部三分之二处，清晰耐久，粗细均匀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5ED1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B5CF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F03803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90F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BEB7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6973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滴定管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DAE29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酸式，具塞，25mL透明钠钙玻璃制，良好外观，不应有积水条纹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64C1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B6E0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5B0057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C58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C4FCB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5B37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滴定管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1F178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碱式，无塞，25mL透明钠钙玻璃制，良好外观，不应有积水条纹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BD2FF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771D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16BB5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2CD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1CB0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AF687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DD9C74">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Φ12mm×70mm透明硼硅酸盐玻璃制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D451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993E5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86590F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776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8AE4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7B26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79B7CC">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Φ15mm×150mm透明硼硅酸盐玻璃制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E8FB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311A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4026BC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43E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21ADB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9165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B553BB">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Φ18mm×180mm透明硼硅酸盐玻璃制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DBA5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9524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EA6C75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3B9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5B330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9CEB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2B5942">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Φ20mm×200mm透明硼硅酸盐玻璃制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B5849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7B3DE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D13A78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90D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AAF3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3EA9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19B3A3">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Φ32mm×200mm透明硼硅酸盐玻璃制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7105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2550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C8F86B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6AF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02CE5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34EB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口部具支试管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04E8E0">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Φ20mm×200mm透明硼硅酸盐玻璃制，管底厚薄应均匀，支管连接应平滑牢固，不应有偏歪</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A91C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5AF0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04D2A9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128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A007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2BAD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硬质玻璃管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B4913B">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Φ15mm×150mm透明硼硅酸盐玻璃制，耐热温度≥800℃，试管两端口部应卷口</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D951D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0771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F9340F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BA3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FC715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6E7F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硬质玻璃管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780A2D">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Φ20mm×250mm透明硼硅酸盐玻璃制，耐热温度≥800℃，试管两端口部应卷口</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156BC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3AD75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8942F3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F10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A94B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83CB9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EB419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10mL透明硼硅酸盐玻璃制，烧杯的满口容量应超过标称容量的10%或烧杯的满口容量和标称容量的两液面间距不应少于10mm，并应采用容量差值较大的一种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32B09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4B13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CCB526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4C2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728D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F5E5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5D194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25mL透明硼硅酸盐玻璃制，烧杯的满口容量应超过标称容量的10%或烧杯的满口容量和标称容量的两液面间距不应少于10mm，并应采用容量差值较大的一种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202D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9A978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8A0253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9A8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9806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8921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5A1A0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50mL透明硼硅酸盐玻璃制，烧杯的满口容量应超过标称容量的10%或烧杯的满口容量和标称容量的两液面间距不应少于10mm，并应采用容量差值较大的一种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851F6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B171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6419DF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7A4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C071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ED2C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8F9AE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100mL透明硼硅酸盐玻璃制，烧杯的满口容量应超过标称容量的10%或烧杯的满口容量和标称容量的两液面间距不应少于10mm，并应采用容量差值较大的一种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DB85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0EA0F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ACFBDC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774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010C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17765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5CABC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250mL透明硼硅酸盐玻璃制，烧杯的满口容量应超过标称容量的10%或烧杯的满口容量和标称容量的两液面间距不应少于10mm，并应采用容量差值较大的一种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60B2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F4B2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3BD7D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D63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5AE8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C71B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38EA1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500mL透明硼硅酸盐玻璃制，烧杯的满口容量应超过标称容量的10%或烧杯的满口容量和标称容量的两液面间距不应少于10mm，并应采用容量差值较大的一种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B0C87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A610E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0C1FC6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383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68611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C283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9DD7C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1000mL透明硼硅酸盐玻璃制，烧杯的满口容量应超过标称容量的10%或烧杯的满口容量和标称容量的两液面间距不应少于10mm，并应采用容量差值较大的一种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30AF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87A1A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F37E04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23C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6623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FBB1A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86474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250mL，圆底透明硼硅酸盐玻璃制，玻璃薄厚均匀，底部应规整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F7C82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8C407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FA14AE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AF7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D4B7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E204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C18BE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250mL，平底透明硼硅酸盐玻璃制，平底烧瓶放在平台上时，应直立不摇晃、不转动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F9EC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8E22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CD6DC8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38E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6D78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250F1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锥形瓶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48B20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100mL透明硼硅酸盐玻璃制，放在平台上应直立不摇晃、不转动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1C60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8EBF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993073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E05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3560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DCEB2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锥形瓶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71855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250mL透明硼硅酸盐玻璃制，放在平台上应直立不摇晃、不转动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734F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EF232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2D5885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948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4EFE7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1FEF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蒸馏烧瓶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8F37F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250mL透明硼硅酸盐玻璃制，烧瓶的颈部同一截面应该呈圆形，颈的口部不应呈锥形，并适当提高强度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6F24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0D36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CD3758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35C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C86E9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EEFC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集气瓶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4C752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125mL透明钠钙玻璃制，磨砂面应均匀地覆盖瓶口端面与盖板，磨砂面不应有光斑；盖板四角应倒角，四边应磨光盖板与瓶口密合性应符合：盖板与瓶口充分湿润盖合后，倒提瓶体盖板在瓶口上保持30s不脱落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542F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901B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D14A0D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8BA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6C55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D94E7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集气瓶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6694F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250mL透明钠钙玻璃制，磨砂面应均匀地覆盖瓶口端面与盖板，磨砂面不应有光斑；盖板四角应倒角，四边应磨光盖板与瓶口密合性应符合：盖板与瓶口充分湿润盖合后，倒提瓶体盖板在瓶口上保持30s不脱落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C066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4E14C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EE7672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85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3B8F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D4F2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液封除毒气集气瓶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3A60D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250mL瓶口光滑，液封口深度≥1cm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F2877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90D2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17B135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81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3F7C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DA9B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广口瓶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73CB3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80F3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E12B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692A28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69F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C17B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C783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广口瓶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C3F7C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7018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59364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88E175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39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00911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2D22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广口瓶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0D0FA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693F2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2BDE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E5335F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266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AB340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7038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广口瓶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F4C55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8D83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D46C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347B9F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B56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D709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7552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茶色广口瓶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5CE79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60mL黄棕色钠钙玻璃制，瓶塞与瓶口紧实，不晃动；口部应圆整光滑，底部应平整，放置平台上不应摇晃或转动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026B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1A40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62DB03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757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41A2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EE6E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茶色广口瓶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DB905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125mL黄棕色钠钙玻璃制，瓶塞与瓶口紧实，不晃动；口部应圆整光滑，底部应平整，放置平台上不应摇晃或转动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D1AC1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C624D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8ECAC0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074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546E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5AEA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茶色广口瓶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372A0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250mL黄棕色钠钙玻璃制，瓶塞与瓶口紧实，不晃动；口部应圆整光滑，底部应平整，放置平台上不应摇晃或转动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48B1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CA2D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A0A727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78B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B519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BEF7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B0738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5489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FACE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FB053F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EE0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899C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3B390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0CA24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3BC7E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7524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322663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5F8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11E3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69B1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16A0F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10B2B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B17D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942702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49A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86C1F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C0621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3110F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18E9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C4793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C7CBA7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1A2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E6B4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21333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9B854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1000mL透明钠钙玻璃制，瓶塞与瓶口紧实，不晃动；口部应圆整光滑，底部应平整，放置平台上不应摇晃或转动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0756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9B4F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46E988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835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71CB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3AD9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24EC2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3000mL透明钠钙玻璃制，瓶塞与瓶口紧实，不晃动；口部应圆整光滑，底部应平整，放置平台上不应摇晃或转动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B584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ABF0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AC6507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2A4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F461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C129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294A7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60mL黄棕色钠钙玻璃制，瓶塞与瓶口紧实，不晃动；口部应圆整光滑，底部应平整，放置平台上不应摇晃或转动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29F2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40D7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E20460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C47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08DE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1007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5E1B8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125mL黄棕色钠钙玻璃制，瓶塞与瓶口紧实，不晃动；口部应圆整光滑，底部应平整，放置平台上不应摇晃或转动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04F5F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79B3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094C92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62E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75233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F6DBE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27E35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250mL黄棕色钠钙玻璃制，瓶塞与瓶口紧实，不晃动；口部应圆整光滑，底部应平整，放置平台上不应摇晃或转动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261F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8377D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ED7D4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C7E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DAB4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014E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5E947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500mL黄棕色钠钙玻璃制，瓶塞与瓶口紧实，不晃动；口部应圆整光滑，底部应平整，放置平台上不应摇晃或转动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A11D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E2E6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EFB14E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D20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BFA0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2537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30FD3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1000mL黄棕色钠钙玻璃制，瓶塞与瓶口紧实，不晃动；口部应圆整光滑，底部应平整，放置平台上不应摇晃或转动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7E40E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5B0B9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3C56ED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961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BF5C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B597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260BE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30mL透明钠钙玻璃制，瓶口细磨，磨砂面应均匀细腻，滴管应附橡胶帽，吸放弹性好，开口直径6mm，与滴管口套合牢固稳定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8615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6ADF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EBC7E8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B60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0A3A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6A1B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E85A7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60mL透明钠钙玻璃制，瓶口细磨，磨砂面应均匀细腻，滴管应附橡胶帽，吸放弹性好，开口直径6mm，与滴管口套合牢固稳定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3AB8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FD823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878350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C98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68BA1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0BBA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茶色滴瓶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3269E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30mL黄棕色钠钙玻璃制，瓶口细磨，磨砂面应均匀细腻，滴管应附橡胶帽，吸放弹性好，开口直径6mm，与滴管口套合牢固稳定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FD87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D085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47FA9B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01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01E4B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87F1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茶色滴瓶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2EC4C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60mL黄棕色钠钙玻璃制，瓶口细磨，磨砂面应均匀细腻，滴管应附橡胶帽，吸放弹性好，开口直径6mm，与滴管口套合牢固稳定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180E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A52B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F6D374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211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DD84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39BD3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酒精灯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250AF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150mL透明钠钙玻璃制，无明显黄绿色。灯口应平整，瓷灯头与灯口平面间隙不应超过1.5mm。玻璃灯罩应磨口。瓷灯头应为白色，完全覆盖灯口，表面无缺陷。配置与灯口孔径相适应的整齐完整的棉线灯芯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4FF5D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476C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80402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98C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F2D4E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5485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干燥器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7C798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150mm磨口平整，密封严实，隔板大小合适，不少于5个圆孔</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4255F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91C9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62A90F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711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5FA7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4871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气体发生器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8383A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250mL漏斗柄与瓶身连接口内壁间隔≤2mm（单边）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C2C81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BBBA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050511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C79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13579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1ECA4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冷凝器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513D22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300mm±10mm直形，管径均匀，应有防滑脱沟槽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E6D90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89323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F2CF2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FD3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B27F1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CFA4F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牛角管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08FF8C">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Φ18mm×150mm弯形，尖嘴处厚度＞1mm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D012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4C3FB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688636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198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0674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CCDCE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漏斗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13D6C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60mm直径准确，锥度适中</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B8B3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320CA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70815C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D54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B545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70B1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漏斗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E97BE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90mm直径准确，锥度适中</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C12A4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64B1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A9A626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673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3AAA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FA0BE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安全漏斗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EC1B1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直形，径长300mm上口直径40mm±3mm，玻璃壁厚度适中</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3A1F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F0637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BA7FFE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92B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5DD8E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569F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安全漏斗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DA5D5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双球球径高度、直径一致，双球应位于环管中部，应无明显偏斜</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BC7D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0B07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E812C7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70A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A0C9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D845B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分液漏斗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F382A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50mL，锥型,瓶塞应有凹槽，瓶口有气孔</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3B21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52B394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AD52F9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827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2DA1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BAE8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分液漏斗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13938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50mL，球型,瓶塞应有凹槽，瓶口有气孔</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78B30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658B7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2141F4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8A1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F75E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30F2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三通连接管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528B2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T形Φ7mm～8mm，连接完好，管口应作打磨或烧结处理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3D13E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0A0D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B13EE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EF7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F20D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82E4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三通连接管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0A0D7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Y形Φ7mm～8mm，连接完好，管口应作打磨或烧结处理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A672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1F40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04F46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EAB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1C94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AAFC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E9533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100mm直形，滴管尖嘴口径1mm，上端有防滑脱翻口，翻口处直径比滴管直径略多1mm～2mm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FB1B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7E9F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005D3F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659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2007F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0571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772AA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150mm直形，滴管尖嘴口径1mm，上端有防滑脱翻口，翻口处直径比滴管直径略多1mm～2mm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6A8B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9880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4DD5B3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A27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5A51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68C3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干燥管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70045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145mm，单球,硼硅酸盐玻璃制，玻璃壁厚度适中，球体圆润，导气管长度≥2cm，最好有防滑脱沟槽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5F16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D62D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3FAE48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6DA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5A6C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EEE31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干燥管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A47B65">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Φ15mm×150mm，U型,硼硅酸盐玻璃制，玻璃壁厚度适中，球体圆润，导气管长度≥2cm，最好有防滑脱沟槽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96788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E1129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558B8A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041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A698D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22D3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玻璃活塞</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8DFC9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直形,吻合良好，不漏气，不漏液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85443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BCBA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9E97AD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A65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4D7BB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6A44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圆水槽</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0A4FF3">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Φ210mm×110mm,水槽底部应平整，不应凸底，壁厚和底厚应均匀，口部端面应平整，边和口应圆滑</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124B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A99F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4FB5E8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778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2572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CBDE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圆水槽</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1AA6B6">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Φ270mm×140mm,水槽底部应平整，不应凸底，壁厚和底厚应均匀，口部端面应平整，边和口应圆滑</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04221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6D60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FAD062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213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7D73B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E30D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坩埚钳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9FF6E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200mm，钢制，中间弯曲部分内径应在2cm～3cm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98D72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38E26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EC7251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E5F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EB25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0626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烧杯夹</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84E8E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钢制或不锈钢制，夹持部位应有橡胶保护套，避免与玻璃烧杯直接接触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33F5E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1B86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9CDEA1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E9F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4BE6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A34B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镊子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613C5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不锈钢制，平头，长125mm，钢板厚1.2mm，前部应有防滑脱锯齿</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783B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4CD9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23C9D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5B3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CFC8E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CB54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试管夹</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D44C2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木制或者竹制，长度≥200mm，宽度约20mm，厚度约20mm。试管夹闭口缝≤1mm，开口距离≥25mm。毡块粘接牢固，试管夹弹簧作防锈处理。试管夹持部位圆弧内径≤15mm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9BDC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6761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122A9D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8EF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F306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4526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止水皮管夹</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6051CD">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Φ3mm钢丝制成，作防锈处理，夹持角度≥60º，弹性好，不漏液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CE0A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7333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E29228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E88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F37E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29DA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螺旋皮管夹</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84161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由支架管和带压板的螺杆等组成。外形尺寸约为33mm×20mm×8mm，旋转方便，不易变形，压板厚度≥1mm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44382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7B5F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87E5E6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E3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75AE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50DD9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石棉网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90E0F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金属网尺寸≥125mm×125mm，0.8mm钢丝制成，石棉材料不易脱落，石棉网边缘钢丝应作简单处理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3B81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E231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78B34F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C99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70C4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1B39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燃烧匙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FA92C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铜勺，勺直径18mm，深10mm，铁柄，柄长约300mm，长柄和铜勺连接稳定结实</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E4A2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A30F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4C231D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98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77720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B8FDD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药匙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12D5F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长度≥13cm，带小勺，材质可选金属、牛角、塑料</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C69D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AA58A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6FDD3F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6DC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0750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605B7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6ED6D6">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Φ5mm～6mm中性料，管口应打磨或烧结，避免划伤事故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21AB3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B222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9BB823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AB9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032E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66DA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D8ED4C">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Φ7mm～8mm中性料，管口应打磨或烧结，避免划伤事故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ED05F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B50DD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0A1F97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A04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FE50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59BD0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玻璃弯管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0BC2B0">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Φ7mm～8mm一端长度为6cm～7cm，另一端长度约20cm，形状为锐角、直角和钝角，管口应打磨或烧结，避免划伤事故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9A66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7FAD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293E86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88B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4A81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273A9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98435C">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Φ5mm～6mm粗细均匀，两端烧结使其光滑</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98ED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9B316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5D056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B70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F8DC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33343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7D7A20">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Φ7mm～8mm粗细均匀，两端烧结使其光滑</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D710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3C03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0A3107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322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42FD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BE0D2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橡胶塞</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B6255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000、00、0～10号,白色，质地均匀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465E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B241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575B33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1A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B478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FD00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橡胶管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9F5C4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外径9mm，内径6mm,乳白色，具有耐油、耐酸碱、耐压等特性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BAAB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E28C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53B956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0E9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9D70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CAE6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乳胶管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6F558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外径6mm，内径4mm弹力好，拉力范围可在自身的6倍，回弹力100%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B3C6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m</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835CE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7903D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756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354B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ED3A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乳胶管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129EA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外径7mm，内径5mm弹力好，拉力范围可在自身的6倍，回弹力100%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C0AD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m</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5B92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85CAD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40D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F474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F5CA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乳胶管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3C27D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外径9mm，内径6mm弹力好，拉力范围可在自身的6倍，回弹力100%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54784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m</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D6CC0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9E5531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5B7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AD349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6447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D25674">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Φ12mm手持部分顶端应为环状，顶部要有刷丝，铁丝不可外露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03C2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2647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57C5E1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3ED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0261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CC570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276E8A">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Φ18mm手持部分顶端应为环状，顶部要有刷丝，铁丝不可外露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EF6D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A72A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E29261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4D9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80880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B5AE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FCF418">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Φ32mm手持部分顶端应为环状，顶部要有刷丝，铁丝不可外露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53F3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B507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09C9D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CA4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CE56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A7E2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烧瓶刷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75DA0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250mL烧瓶用手持部分顶端应为环状，顶部要有刷丝，铁丝不可外露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F32E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9335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CD2D3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B33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EB94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0E70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烧瓶刷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4E898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500mL烧瓶用手持部分顶端应为环状，顶部要有刷丝，铁丝不可外露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DF196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0215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2B47AF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DF2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7031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9078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结晶皿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759F2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80mm，平底,无色硼硅酸盐玻璃制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490E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5763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7E4135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88C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F966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4CF1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表面皿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53E65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60mm无色硼硅酸盐玻璃制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1B71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AF99E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1C6428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9CD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928A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5181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表面皿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9FB18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100mm无色硼硅酸盐玻璃制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52A4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D07D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EECC28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BB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74E5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035C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研钵</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0EBBE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60mm瓷或玻璃制，配有研杵，内部粗糙便于研磨，外部光滑</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C9B6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7B0C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E84D86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B09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63086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C58FA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研钵</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AE142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100mm瓷或玻璃制，配有研杵，内部粗糙便于研磨，外部光滑</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E1F2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F920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EFF18A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57D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A7E9F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2719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蒸发皿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0A66B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100mm瓷制，耐受温度≥800℃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250C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6D0B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DDDD8A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16F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7251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8416B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蒸发皿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9A0DA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120mm瓷制，耐受温度≥800℃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BB9E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B4A9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8CFD85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B4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EBCF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B134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反应板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D9E25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白色陶瓷，6孔，表面有釉层，不会发生溶液渗透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27179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EB9B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91742F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35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3273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B9FD9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井穴板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C9EC5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透明塑料，9孔，每孔0.7mL，可以重复使用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289B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4A6F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F2640D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6EA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8E657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BD85C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井穴板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D946F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透明塑料，6孔，每孔5mL，配6个双导气管的井穴塞，可以重复使用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17A9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6560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969CBA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1BE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3782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91EB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塑料多用滴管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615DB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弹性圆筒形吸泡和一根Φ1mm×120mm的径管连接而成，容积4mL，环保材料，弹性好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708CF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E18EF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4A9632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AA1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B28A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FF8F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塑料洗瓶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30E2B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250mL或500mL，水嘴略向下倾斜，口径1mm～2mm，瓶口紧实不漏气</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A5245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F52DD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7877C3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9D4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16DA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9DFC2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塑料水槽</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F0EE7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250mm×180mm×100mm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41E3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1A9B7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0D123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789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08BD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A23D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集气瓶挂扣器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C4822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125mL，塑料制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E9C0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AFBC1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1D7E97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EC4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9E85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53C40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集气瓶挂扣器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61BCC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250mL，塑料制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4119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5DC7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652908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92F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6451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E484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注射器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98076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10mL，塑料制，符合医用器具卫生标准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46DE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F16A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52652E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461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96F4E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5B721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酒精喷灯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F7D35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坐式，铜制，壶体容积≥300mL，火焰高度为150mm～180mm，火焰温度为960℃±60℃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9E2E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4549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210791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145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8808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9305B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储气装置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E612B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容积≥2L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10CF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AF243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15C96C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517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3959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E67A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初中化学实验材料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7F132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黄铜片、硬铝片、火柴、蜡烛、木板、电池、电珠、砂纸、面粉、凡士林等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C9498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份</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84FA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E09D2E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8A7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D921C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3E51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铝片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5B5C3A">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CDB9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CBC9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A50DC4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017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469E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5F08E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铝丝</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D7F9D7">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A276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2439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662FD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8B3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00F0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2EE4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铝箔</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513DAAA">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5BF91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F661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7914F9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DC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98E7F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F7DD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锌片（锌花）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838A8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工业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87F3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CC82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25FB31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7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9C492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1D88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铁粉</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F5738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325E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EFCC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4902A8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54D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C97A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EA72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铁丝</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7209B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直径≤2mm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4D09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548D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E82C0D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1CF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972F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2BF5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紫铜片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545008">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6438A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F872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78A44E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7FC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2C27F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7A5DE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铜丝</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720982">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E6D4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796D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77C2E2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480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298D7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34BB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pH广泛试纸</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474C5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1～14</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CBB23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本</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5E11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71B10B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F19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3ED6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1B91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蓝石蕊试纸</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ED977A">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D9DC2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本</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366C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B9618C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B61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F1722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F18A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红石蕊试纸</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1DE66E">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943B6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本</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ACA5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8D0817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F43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6510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3EF3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定性滤纸</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ABF44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快速，9cm，100张</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F3C24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27785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32461D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9D6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81DBC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8A2B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定性滤纸</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AF30F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快速，15cm，100张</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5D11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B7EE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0D4991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22F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F53A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99B82C">
            <w:pPr>
              <w:spacing w:beforeLines="0" w:afterLines="0"/>
              <w:jc w:val="center"/>
              <w:rPr>
                <w:rFonts w:hint="eastAsia" w:ascii="宋体" w:hAnsi="宋体"/>
                <w:color w:val="000000"/>
                <w:sz w:val="20"/>
                <w:szCs w:val="24"/>
              </w:rPr>
            </w:pPr>
            <w:r>
              <w:rPr>
                <w:rFonts w:hint="eastAsia" w:ascii="宋体" w:hAnsi="宋体"/>
                <w:color w:val="000000"/>
                <w:sz w:val="20"/>
                <w:szCs w:val="24"/>
              </w:rPr>
              <w:t>金属矿物、金属</w:t>
            </w:r>
          </w:p>
          <w:p w14:paraId="3D8CB0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及合金标本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38E06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标本盒≥180mm×150mm×50mm，每种类型不少于5种，耐用，不易损坏，便于保存，适合观察</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210DA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F9FE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65A4CE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5D6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B595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D6D4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溶液导电演示器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1C3A0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电表式，10mA，DC6V，串联电位器1kΩ，电阻560Ω。五组溶液同时比较，1×7开关（其中一档校准），采用不锈钢或石墨电极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2062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86D42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0F8C72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1A3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C00B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2DE1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微型溶液导电实验器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7A457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所需每种溶液≤3mL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4A9E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4187E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94CAB7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FDE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03BF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A5363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水电解演示器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D808A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解液为10％NaOH或者5％H2SO4溶液，碱式或酸式。实验时间：制取30mL氢气，使用电压9V，时间约5min。制取氢气一端的气体出口应采用尖嘴导管。制取氧气一端的气体出口应采用贮气漏斗。贮气漏斗的容积应为10mL。加液漏斗容积≥80mL。电极材料应使电解水时产生的氢气与氧气的体积之比为2:1，误差≤5％玻璃仪器无明显外观缺陷，便于操作、耐用，电极不易损坏；刻度清晰耐磨，示数易于读取</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DED86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83946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F46EB9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819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3FDE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DD12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金刚石结构模型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CE0AD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碳原子：Φ30mm的4孔黑色塑料球30个；化学键：Φ3mm×35mm镀镍金属杆40根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BDF8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44FD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169653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413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18AC5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E4360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石墨结构模型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14330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碳原子：Φ30mm的5孔黑色塑料球39个；化学键：Φ3mm×50mm镀镍金属杆45根，Φ3mm×90mm镀镍金属杆14根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0C8C5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C5CA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E74304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880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5A8D4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C785B0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碳-60结构模型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9036E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碳原子：Φ30mm的3孔黑色塑料球60个；化学键：Φ6mm×25mm的镀镍金属杆90根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7EE6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78EFC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D70073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40E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1316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ECC88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碘升华凝华管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0A322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Φ34mm×28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E91E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9ECFC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8CF790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41D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0A123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A441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分子结构模型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6088F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球棍式或比例式；Φ40mm塑料球：碳原子（黑色）4个，氧原子（红色）13个，氮原子（深蓝色）2个，硫原子（黄色）2个；Φ30mm塑料球：氢原子（白色）12个能够完成水、氢气、氧气、二氧化碳等分子模型的搭建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97C2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B5D3E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5004E2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D8D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9481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6996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氯化钠晶体结构模型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CB778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球棍式，氯原子Φ30mm的6孔绿色塑料球13个；钠原子Φ30mm的6孔银灰色塑料球14个；化学键：Φ3mm×60mm的镀镍金属杆54根</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0616E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4DA3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752D4E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7DE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4678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304B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元素周期表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A886A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带轴，≥150cm×110cm，字迹信息清晰，易于观看卡的厚度及大小适中，不易折损，耐用；卡片正</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2ADC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6D56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902B8E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2F2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F48DC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1210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原油常见馏分标本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C9449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不少于8种，耐用，易于储存，便于观察，密封完好，固定牢固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3CE73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33AE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15CA4D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F5F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D0180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69C8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炼铁高炉模型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C7C2E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模型高度≥650mm。主要结构应用标签注明，标注应准确、清晰、牢固。各部件位置正确、连接牢固，不得因正常震动、碰触而开裂、松脱</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EFD1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BA51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658861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596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7561F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6F2D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合成有机高分子材料标本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FC504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不少于10种，材料新颖，标识清楚，固定结实，不易脱落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2EEB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C568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C63CF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BE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3B6F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D979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新型无机非金属材料标本</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57AA0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标本盒体积≥180mm×150mm×50mm，包括氧化铝陶瓷、氮化硅陶瓷、光导纤维等，材料新颖，标识清楚，固定结实，不易脱落。陶瓷和玻璃切割整齐，美观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CEE4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9F65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BBD0A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2BB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683614">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生物实验室（48/室）（此配置为1间数量，本项目共需3间）</w:t>
            </w:r>
          </w:p>
        </w:tc>
      </w:tr>
      <w:tr w14:paraId="0CB1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2A70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047F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智慧黑板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3981FA">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1、要求智慧黑板采用无推拉式结构，由三块拼接而成的纯平面黑板，一体化设计，无任何外露连接线；整机尺寸：不小于4190mm×1200mm，厚度≤90mm。 </w:t>
            </w:r>
          </w:p>
          <w:p w14:paraId="59274806">
            <w:pPr>
              <w:spacing w:beforeLines="0" w:afterLines="0"/>
              <w:jc w:val="left"/>
              <w:rPr>
                <w:rFonts w:hint="eastAsia" w:ascii="宋体" w:hAnsi="宋体"/>
                <w:color w:val="000000"/>
                <w:sz w:val="20"/>
                <w:szCs w:val="24"/>
              </w:rPr>
            </w:pPr>
            <w:r>
              <w:rPr>
                <w:rFonts w:hint="eastAsia" w:ascii="宋体" w:hAnsi="宋体"/>
                <w:color w:val="000000"/>
                <w:sz w:val="20"/>
                <w:szCs w:val="24"/>
              </w:rPr>
              <w:t>2、屏幕显示尺寸：≥86英寸，直下式LED背光源，显示比例：16:9，分辨率：3840×2160，屏体亮度≥400cd/㎡，对比度：4000：1。</w:t>
            </w:r>
          </w:p>
          <w:p w14:paraId="43D314EF">
            <w:pPr>
              <w:spacing w:beforeLines="0" w:afterLines="0"/>
              <w:jc w:val="left"/>
              <w:rPr>
                <w:rFonts w:hint="eastAsia" w:ascii="宋体" w:hAnsi="宋体"/>
                <w:color w:val="000000"/>
                <w:sz w:val="20"/>
                <w:szCs w:val="24"/>
              </w:rPr>
            </w:pPr>
            <w:r>
              <w:rPr>
                <w:rFonts w:hint="eastAsia" w:ascii="宋体" w:hAnsi="宋体"/>
                <w:color w:val="000000"/>
                <w:sz w:val="20"/>
                <w:szCs w:val="24"/>
              </w:rPr>
              <w:t>3、 产品采用贴合技术，支持任意信号通道下不低于20点的书写体验，且具备抗强光干扰性能，在220K LUX照度的光照下保证书写功能正常。</w:t>
            </w:r>
          </w:p>
          <w:p w14:paraId="6482BF62">
            <w:pPr>
              <w:spacing w:beforeLines="0" w:afterLines="0"/>
              <w:jc w:val="left"/>
              <w:rPr>
                <w:rFonts w:hint="eastAsia" w:ascii="宋体" w:hAnsi="宋体"/>
                <w:color w:val="000000"/>
                <w:sz w:val="20"/>
                <w:szCs w:val="24"/>
              </w:rPr>
            </w:pPr>
            <w:r>
              <w:rPr>
                <w:rFonts w:hint="eastAsia" w:ascii="宋体" w:hAnsi="宋体"/>
                <w:color w:val="000000"/>
                <w:sz w:val="20"/>
                <w:szCs w:val="24"/>
              </w:rPr>
              <w:t>4、设备提供支持双通道USB×2， Type-C×1，HDMI IN×1，Touch USB×1等不少于5个前置接口。为满足日常教学需求，后置接口满足RS232×1、RJ45×1、双通道USB×1、Android USB×1、HDMI IN×2、Earphone out×1、Touch USB×1、同轴×1，以上均为一体机本机接口，非转接非OPS。</w:t>
            </w:r>
          </w:p>
          <w:p w14:paraId="44572F41">
            <w:pPr>
              <w:spacing w:beforeLines="0" w:afterLines="0"/>
              <w:jc w:val="left"/>
              <w:rPr>
                <w:rFonts w:hint="eastAsia" w:ascii="宋体" w:hAnsi="宋体"/>
                <w:color w:val="000000"/>
                <w:sz w:val="20"/>
                <w:szCs w:val="24"/>
              </w:rPr>
            </w:pPr>
            <w:r>
              <w:rPr>
                <w:rFonts w:hint="eastAsia" w:ascii="宋体" w:hAnsi="宋体"/>
                <w:color w:val="000000"/>
                <w:sz w:val="20"/>
                <w:szCs w:val="24"/>
              </w:rPr>
              <w:t>5、 整机内置1300W像素或以上的广角摄像头，可用于巡课等。</w:t>
            </w:r>
          </w:p>
          <w:p w14:paraId="50330805">
            <w:pPr>
              <w:spacing w:beforeLines="0" w:afterLines="0"/>
              <w:jc w:val="left"/>
              <w:rPr>
                <w:rFonts w:hint="eastAsia" w:ascii="宋体" w:hAnsi="宋体"/>
                <w:color w:val="000000"/>
                <w:sz w:val="20"/>
                <w:szCs w:val="24"/>
              </w:rPr>
            </w:pPr>
            <w:r>
              <w:rPr>
                <w:rFonts w:hint="eastAsia" w:ascii="宋体" w:hAnsi="宋体"/>
                <w:color w:val="000000"/>
                <w:sz w:val="20"/>
                <w:szCs w:val="24"/>
              </w:rPr>
              <w:t>6、 内置Android系统版本Android13.0或以上，内存≥3GB，存储空间≥32GB；</w:t>
            </w:r>
          </w:p>
          <w:p w14:paraId="22C22A96">
            <w:pPr>
              <w:spacing w:beforeLines="0" w:afterLines="0"/>
              <w:jc w:val="left"/>
              <w:rPr>
                <w:rFonts w:hint="eastAsia" w:ascii="宋体" w:hAnsi="宋体"/>
                <w:color w:val="000000"/>
                <w:sz w:val="20"/>
                <w:szCs w:val="24"/>
              </w:rPr>
            </w:pPr>
            <w:r>
              <w:rPr>
                <w:rFonts w:hint="eastAsia" w:ascii="宋体" w:hAnsi="宋体"/>
                <w:color w:val="000000"/>
                <w:sz w:val="20"/>
                <w:szCs w:val="24"/>
              </w:rPr>
              <w:t>7、安卓白板软件支持基本教学工具，至少包含直尺、三角板、量角器、圆规等；支持分屏书写功能，可实现二/三分屏幕，各区域书写擦除互不干扰；支持快速绘制平面及立体图形。二、OPS电脑配置要求</w:t>
            </w:r>
          </w:p>
          <w:p w14:paraId="21F8762A">
            <w:pPr>
              <w:spacing w:beforeLines="0" w:afterLines="0"/>
              <w:jc w:val="left"/>
              <w:rPr>
                <w:rFonts w:hint="eastAsia" w:ascii="宋体" w:hAnsi="宋体"/>
                <w:color w:val="000000"/>
                <w:sz w:val="20"/>
                <w:szCs w:val="24"/>
              </w:rPr>
            </w:pPr>
            <w:r>
              <w:rPr>
                <w:rFonts w:hint="eastAsia" w:ascii="宋体" w:hAnsi="宋体"/>
                <w:color w:val="000000"/>
                <w:sz w:val="20"/>
                <w:szCs w:val="24"/>
              </w:rPr>
              <w:t>1、采用Intel 酷睿系列i5十一代或以上CPU；内存：8GB DDR4笔记本内存或以上配置。硬盘：256GB或以上SSD固态硬盘。</w:t>
            </w:r>
          </w:p>
          <w:p w14:paraId="7D37B85A">
            <w:pPr>
              <w:spacing w:beforeLines="0" w:afterLines="0"/>
              <w:jc w:val="left"/>
              <w:rPr>
                <w:rFonts w:hint="eastAsia" w:ascii="宋体" w:hAnsi="宋体"/>
                <w:color w:val="000000"/>
                <w:sz w:val="20"/>
                <w:szCs w:val="24"/>
              </w:rPr>
            </w:pPr>
            <w:r>
              <w:rPr>
                <w:rFonts w:hint="eastAsia" w:ascii="宋体" w:hAnsi="宋体"/>
                <w:color w:val="000000"/>
                <w:sz w:val="20"/>
                <w:szCs w:val="24"/>
              </w:rPr>
              <w:t>2、具有独立非外扩展的电脑USB接口：电脑上至少具备2个USB3.0接口。</w:t>
            </w:r>
          </w:p>
          <w:p w14:paraId="3F903332">
            <w:pPr>
              <w:spacing w:beforeLines="0" w:afterLines="0"/>
              <w:jc w:val="left"/>
              <w:rPr>
                <w:rFonts w:hint="eastAsia" w:ascii="宋体" w:hAnsi="宋体"/>
                <w:color w:val="000000"/>
                <w:sz w:val="20"/>
                <w:szCs w:val="24"/>
              </w:rPr>
            </w:pPr>
            <w:r>
              <w:rPr>
                <w:rFonts w:hint="eastAsia" w:ascii="宋体" w:hAnsi="宋体"/>
                <w:color w:val="000000"/>
                <w:sz w:val="20"/>
                <w:szCs w:val="24"/>
              </w:rPr>
              <w:t>3、具有独立非外扩展的视频输出接口：≥1路HDMI 。</w:t>
            </w:r>
          </w:p>
          <w:p w14:paraId="004250F6">
            <w:pPr>
              <w:spacing w:beforeLines="0" w:afterLines="0"/>
              <w:jc w:val="left"/>
              <w:rPr>
                <w:rFonts w:hint="eastAsia" w:ascii="宋体" w:hAnsi="宋体"/>
                <w:color w:val="000000"/>
                <w:sz w:val="20"/>
                <w:szCs w:val="24"/>
              </w:rPr>
            </w:pPr>
            <w:r>
              <w:rPr>
                <w:rFonts w:hint="eastAsia" w:ascii="宋体" w:hAnsi="宋体"/>
                <w:color w:val="000000"/>
                <w:sz w:val="20"/>
                <w:szCs w:val="24"/>
              </w:rPr>
              <w:t>三、教学软件</w:t>
            </w:r>
          </w:p>
          <w:p w14:paraId="1D29DAF3">
            <w:pPr>
              <w:spacing w:beforeLines="0" w:afterLines="0"/>
              <w:jc w:val="left"/>
              <w:rPr>
                <w:rFonts w:hint="eastAsia" w:ascii="宋体" w:hAnsi="宋体"/>
                <w:color w:val="000000"/>
                <w:sz w:val="20"/>
                <w:szCs w:val="24"/>
              </w:rPr>
            </w:pPr>
            <w:r>
              <w:rPr>
                <w:rFonts w:hint="eastAsia" w:ascii="宋体" w:hAnsi="宋体"/>
                <w:color w:val="000000"/>
                <w:sz w:val="20"/>
                <w:szCs w:val="24"/>
              </w:rPr>
              <w:t>1、 为方便用户，软件支持窗口化打开多种格式的素材文件;至少包含PPT文稿、视频、图片等；支持任意拖拽调节显示大小，并支持上下翻页，同时支持一键原文件格式打开。</w:t>
            </w:r>
          </w:p>
          <w:p w14:paraId="3D362BD0">
            <w:pPr>
              <w:spacing w:beforeLines="0" w:afterLines="0"/>
              <w:jc w:val="left"/>
              <w:rPr>
                <w:rFonts w:hint="eastAsia" w:ascii="宋体" w:hAnsi="宋体"/>
                <w:color w:val="000000"/>
                <w:sz w:val="20"/>
                <w:szCs w:val="24"/>
              </w:rPr>
            </w:pPr>
            <w:r>
              <w:rPr>
                <w:rFonts w:hint="eastAsia" w:ascii="宋体" w:hAnsi="宋体"/>
                <w:color w:val="000000"/>
                <w:sz w:val="20"/>
                <w:szCs w:val="24"/>
              </w:rPr>
              <w:t>2、 板中板：可在白板软件中直接调用板中板，自定义设置板中板背景，且板中板支持漫游、页码、翻页等功能，同时可一键半屏、全屏或通过拖拽自由改变板中板大小，满足老师的在同一页面下知识点更多、板书面积更大的教学需求。3、电路工具：提供虚拟仿真实验室，可自由选择灯泡、开关、导线、电源等实验器材进行电路搭建，搭建好的电路以动画的形式呈现电流传导过程，同时配备电压表、电流表供测量相关数值，通过虚拟的环境，减少学校教学器材成本，增强学生动手能力。</w:t>
            </w:r>
          </w:p>
          <w:p w14:paraId="4576D3D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4、当在页面中选中两个图形或图片元素时，即可进行结合、组合、相交、剪去、分割等5个运算；便于老师讲解图形关系及更好的处理图片元素。</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E6C4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8EF3E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475AB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B0D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2781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E1A90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教师桌</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15388D">
            <w:pPr>
              <w:spacing w:beforeLines="0" w:afterLines="0"/>
              <w:jc w:val="left"/>
              <w:rPr>
                <w:rFonts w:hint="eastAsia" w:ascii="宋体" w:hAnsi="宋体"/>
                <w:color w:val="000000"/>
                <w:sz w:val="20"/>
                <w:szCs w:val="24"/>
              </w:rPr>
            </w:pPr>
            <w:r>
              <w:rPr>
                <w:rFonts w:hint="eastAsia" w:ascii="宋体" w:hAnsi="宋体"/>
                <w:color w:val="000000"/>
                <w:sz w:val="20"/>
                <w:szCs w:val="24"/>
              </w:rPr>
              <w:t>1、规格：全钢2400*700*850mm(±0.5)。</w:t>
            </w:r>
          </w:p>
          <w:p w14:paraId="161B1E14">
            <w:pPr>
              <w:spacing w:beforeLines="0" w:afterLines="0"/>
              <w:jc w:val="left"/>
              <w:rPr>
                <w:rFonts w:hint="eastAsia" w:ascii="宋体" w:hAnsi="宋体"/>
                <w:color w:val="000000"/>
                <w:sz w:val="20"/>
                <w:szCs w:val="24"/>
              </w:rPr>
            </w:pPr>
            <w:r>
              <w:rPr>
                <w:rFonts w:hint="eastAsia" w:ascii="宋体" w:hAnsi="宋体"/>
                <w:color w:val="000000"/>
                <w:sz w:val="20"/>
                <w:szCs w:val="24"/>
              </w:rPr>
              <w:t>2、台面：采用板厚为12.7mm实芯理化板，抗腐蚀抗菌、净醛、耐磨防火、耐烟酌抗污。</w:t>
            </w:r>
          </w:p>
          <w:p w14:paraId="6DF4773E">
            <w:pPr>
              <w:spacing w:beforeLines="0" w:afterLines="0"/>
              <w:jc w:val="left"/>
              <w:rPr>
                <w:rFonts w:hint="eastAsia" w:ascii="宋体" w:hAnsi="宋体"/>
                <w:color w:val="000000"/>
                <w:sz w:val="20"/>
                <w:szCs w:val="24"/>
              </w:rPr>
            </w:pPr>
            <w:r>
              <w:rPr>
                <w:rFonts w:hint="eastAsia" w:ascii="宋体" w:hAnsi="宋体"/>
                <w:color w:val="000000"/>
                <w:sz w:val="20"/>
                <w:szCs w:val="24"/>
              </w:rPr>
              <w:t>3、柜身：柜体为落地式全钢结构。所有底柜正面应为平装嵌入式结构设计，以避免勾住实验袍等造成意外。所有钣金的表面接缝均为满焊，焊接处均应打磨平整以保持为连续的平滑表面。柜体主框架采用裸板实际厚度大于1.0mm(±0.1)的优质冷轧钢板（SPCCT）经CNC机压成形焊接制作，表面经磷化、环氧树脂静电粉末涂装处理（涂装厚度为0.75mm）；设计的结构美观且能够增加承重性，不易变形，棚板承重可达60kg。工艺：隧道式真空10道防锈前处理，表面采用环保静电粉体涂装设备无磷有机皮膜前处理，厚度40um左右，膜厚均匀，内外如一；滑轨采用静音、重型滑轨，承重100kg。</w:t>
            </w:r>
          </w:p>
          <w:p w14:paraId="3B6876A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4、可调脚：采用ABS专用注塑可调脚，不锈钢金属螺杆，高度可调节，调节范围为30-50mm，且具有防滑减震的作用。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A908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259C5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F38D64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F0C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8C4E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BB5D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教师椅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E6472D">
            <w:pPr>
              <w:spacing w:beforeLines="0" w:afterLines="0"/>
              <w:jc w:val="left"/>
              <w:rPr>
                <w:rFonts w:hint="eastAsia" w:ascii="宋体" w:hAnsi="宋体"/>
                <w:color w:val="000000"/>
                <w:sz w:val="20"/>
                <w:szCs w:val="24"/>
              </w:rPr>
            </w:pPr>
            <w:r>
              <w:rPr>
                <w:rFonts w:hint="eastAsia" w:ascii="宋体" w:hAnsi="宋体"/>
                <w:color w:val="000000"/>
                <w:sz w:val="20"/>
                <w:szCs w:val="24"/>
              </w:rPr>
              <w:t>1、椅面、椅背选用优质高弹力网布面料；坐垫采用高密度原生海绵填充，使用透气网布进行包裹，具有透气性强，回弹性好，不易变型,不易老化，持久耐用等特点，符合人体工程学设计，使人体各部位均匀受力，让您在工作时更加轻松自如。</w:t>
            </w:r>
          </w:p>
          <w:p w14:paraId="6D6E8E6F">
            <w:pPr>
              <w:spacing w:beforeLines="0" w:afterLines="0"/>
              <w:jc w:val="left"/>
              <w:rPr>
                <w:rFonts w:hint="eastAsia" w:ascii="宋体" w:hAnsi="宋体"/>
                <w:color w:val="000000"/>
                <w:sz w:val="20"/>
                <w:szCs w:val="24"/>
              </w:rPr>
            </w:pPr>
            <w:r>
              <w:rPr>
                <w:rFonts w:hint="eastAsia" w:ascii="宋体" w:hAnsi="宋体"/>
                <w:color w:val="000000"/>
                <w:sz w:val="20"/>
                <w:szCs w:val="24"/>
              </w:rPr>
              <w:t>2、脚架及椅轮：下脚架采取五爪设计，使用全新料尼龙材质；椅轮采用PU外包裹尼龙轮，移动顺畅、静音、耐用。</w:t>
            </w:r>
          </w:p>
          <w:p w14:paraId="6B532BB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3、配件：采用优质螺丝五金配件，防震动及防松脱，让椅子的安全性能更加可靠。</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291C4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464B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C5B3A1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CD7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54017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9F68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教师总控台电源装置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91BC0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装置在教师演示台，为抽屉式，采用教学安全交流数字显示总电源，对学生220V插座输出进行分组控制，有漏电保护功能、过载保护和复位功能。对学生台分四组控制。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C5E37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B7A5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F7401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DC1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A426C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35383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水槽</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0814F3">
            <w:pPr>
              <w:spacing w:beforeLines="0" w:afterLines="0"/>
              <w:jc w:val="left"/>
              <w:rPr>
                <w:rFonts w:hint="eastAsia" w:ascii="宋体" w:hAnsi="宋体"/>
                <w:color w:val="000000"/>
                <w:sz w:val="20"/>
                <w:szCs w:val="24"/>
              </w:rPr>
            </w:pPr>
            <w:r>
              <w:rPr>
                <w:rFonts w:hint="eastAsia" w:ascii="宋体" w:hAnsi="宋体"/>
                <w:color w:val="000000"/>
                <w:sz w:val="20"/>
                <w:szCs w:val="24"/>
              </w:rPr>
              <w:t>1、规格不小于440×340×250mm，壁厚不小于5mm，防堵、防臭内嵌式高密度一体成型设计。</w:t>
            </w:r>
          </w:p>
          <w:p w14:paraId="209138BE">
            <w:pPr>
              <w:spacing w:beforeLines="0" w:afterLines="0"/>
              <w:jc w:val="left"/>
              <w:rPr>
                <w:rFonts w:hint="eastAsia" w:ascii="宋体" w:hAnsi="宋体"/>
                <w:color w:val="000000"/>
                <w:sz w:val="20"/>
                <w:szCs w:val="24"/>
              </w:rPr>
            </w:pPr>
            <w:r>
              <w:rPr>
                <w:rFonts w:hint="eastAsia" w:ascii="宋体" w:hAnsi="宋体"/>
                <w:color w:val="000000"/>
                <w:sz w:val="20"/>
                <w:szCs w:val="24"/>
              </w:rPr>
              <w:t>2、耐酸碱、耐热、耐有机溶剂PP水封式黑色化验水槽。</w:t>
            </w:r>
          </w:p>
          <w:p w14:paraId="032A8A8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3、水槽采用从台面底部向上安装方式，台面不留沿。水槽与台面间采用防水密封胶粘和封闭。</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CA14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49F6A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71619D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A20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9997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89B5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洗眼器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DC2E6C">
            <w:pPr>
              <w:spacing w:beforeLines="0" w:afterLines="0"/>
              <w:jc w:val="left"/>
              <w:rPr>
                <w:rFonts w:hint="eastAsia" w:ascii="宋体" w:hAnsi="宋体"/>
                <w:color w:val="000000"/>
                <w:sz w:val="20"/>
                <w:szCs w:val="24"/>
              </w:rPr>
            </w:pPr>
            <w:r>
              <w:rPr>
                <w:rFonts w:hint="eastAsia" w:ascii="宋体" w:hAnsi="宋体"/>
                <w:color w:val="000000"/>
                <w:sz w:val="20"/>
                <w:szCs w:val="24"/>
              </w:rPr>
              <w:t>1、台面安装方式，平时放置于台面，紧急使用时可随意抽起，使用方便。</w:t>
            </w:r>
          </w:p>
          <w:p w14:paraId="0486341E">
            <w:pPr>
              <w:spacing w:beforeLines="0" w:afterLines="0"/>
              <w:jc w:val="left"/>
              <w:rPr>
                <w:rFonts w:hint="eastAsia" w:ascii="宋体" w:hAnsi="宋体"/>
                <w:color w:val="000000"/>
                <w:sz w:val="20"/>
                <w:szCs w:val="24"/>
              </w:rPr>
            </w:pPr>
            <w:r>
              <w:rPr>
                <w:rFonts w:hint="eastAsia" w:ascii="宋体" w:hAnsi="宋体"/>
                <w:color w:val="000000"/>
                <w:sz w:val="20"/>
                <w:szCs w:val="24"/>
              </w:rPr>
              <w:t>2、洗眼喷头：具有过滤泡棉及防尘功能，上面防尘盖平常可防尘，使用时可随时被水冲开，并降低突然打开时短暂的高水压，避免冲伤眼睛。</w:t>
            </w:r>
          </w:p>
          <w:p w14:paraId="10D17125">
            <w:pPr>
              <w:spacing w:beforeLines="0" w:afterLines="0"/>
              <w:jc w:val="left"/>
              <w:rPr>
                <w:rFonts w:hint="eastAsia" w:ascii="宋体" w:hAnsi="宋体"/>
                <w:color w:val="000000"/>
                <w:sz w:val="20"/>
                <w:szCs w:val="24"/>
              </w:rPr>
            </w:pPr>
            <w:r>
              <w:rPr>
                <w:rFonts w:hint="eastAsia" w:ascii="宋体" w:hAnsi="宋体"/>
                <w:color w:val="000000"/>
                <w:sz w:val="20"/>
                <w:szCs w:val="24"/>
              </w:rPr>
              <w:t>3、控水阀采用黄铜制作，经高亮度环氧树脂涂层处理，外观美观大方，阀门可自动关闭，密封可靠。</w:t>
            </w:r>
          </w:p>
          <w:p w14:paraId="160A273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4、供水软管：采用2m长不锈钢软管。</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E5E1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880B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7C23D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BC8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3905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F399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教师三联水嘴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01C08B">
            <w:pPr>
              <w:spacing w:beforeLines="0" w:afterLines="0"/>
              <w:jc w:val="left"/>
              <w:rPr>
                <w:rFonts w:hint="eastAsia" w:ascii="宋体" w:hAnsi="宋体"/>
                <w:color w:val="000000"/>
                <w:sz w:val="20"/>
                <w:szCs w:val="24"/>
              </w:rPr>
            </w:pPr>
            <w:r>
              <w:rPr>
                <w:rFonts w:hint="eastAsia" w:ascii="宋体" w:hAnsi="宋体"/>
                <w:color w:val="000000"/>
                <w:sz w:val="20"/>
                <w:szCs w:val="24"/>
              </w:rPr>
              <w:t>三联水嘴采用陶瓷阀芯90°旋转，铜质内芯外采用聚碳酸酯一次注塑成型的防腐蚀、耐酸碱的实验室专用水嘴(一高二低)。</w:t>
            </w:r>
          </w:p>
          <w:p w14:paraId="17B1908A">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BB9F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B65C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02D12E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8A2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AE53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DDB6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学生桌</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7A52D6">
            <w:pPr>
              <w:spacing w:beforeLines="0" w:afterLines="0"/>
              <w:jc w:val="left"/>
              <w:rPr>
                <w:rFonts w:hint="eastAsia" w:ascii="宋体" w:hAnsi="宋体"/>
                <w:color w:val="000000"/>
                <w:sz w:val="20"/>
                <w:szCs w:val="24"/>
              </w:rPr>
            </w:pPr>
            <w:r>
              <w:rPr>
                <w:rFonts w:hint="eastAsia" w:ascii="宋体" w:hAnsi="宋体"/>
                <w:color w:val="000000"/>
                <w:sz w:val="20"/>
                <w:szCs w:val="24"/>
              </w:rPr>
              <w:t>1、新型塑铝结构，整体1200*600*780mm(±0.5)。</w:t>
            </w:r>
          </w:p>
          <w:p w14:paraId="2D2A4A8C">
            <w:pPr>
              <w:spacing w:beforeLines="0" w:afterLines="0"/>
              <w:jc w:val="left"/>
              <w:rPr>
                <w:rFonts w:hint="eastAsia" w:ascii="宋体" w:hAnsi="宋体"/>
                <w:color w:val="000000"/>
                <w:sz w:val="20"/>
                <w:szCs w:val="24"/>
              </w:rPr>
            </w:pPr>
            <w:r>
              <w:rPr>
                <w:rFonts w:hint="eastAsia" w:ascii="宋体" w:hAnsi="宋体"/>
                <w:color w:val="000000"/>
                <w:sz w:val="20"/>
                <w:szCs w:val="24"/>
              </w:rPr>
              <w:t>2、台面：规格：1200mm*600*20mm，采用高能硅晶板（高能陶瓷板）制作，双釉面工艺处理，具有耐腐蚀性好，耐高温、不变形等优点，台面四周采用铝合金安全包边和安全护角工艺，台面颜色有冰兰、浅豆绿等颜色。</w:t>
            </w:r>
          </w:p>
          <w:p w14:paraId="47C68C14">
            <w:pPr>
              <w:spacing w:beforeLines="0" w:afterLines="0"/>
              <w:jc w:val="left"/>
              <w:rPr>
                <w:rFonts w:hint="eastAsia" w:ascii="宋体" w:hAnsi="宋体"/>
                <w:color w:val="000000"/>
                <w:sz w:val="20"/>
                <w:szCs w:val="24"/>
              </w:rPr>
            </w:pPr>
            <w:r>
              <w:rPr>
                <w:rFonts w:hint="eastAsia" w:ascii="宋体" w:hAnsi="宋体"/>
                <w:color w:val="000000"/>
                <w:sz w:val="20"/>
                <w:szCs w:val="24"/>
              </w:rPr>
              <w:t>3、侧面采用三段式结构，使用3.0mm（±0.2mm）厚压铸铝一次成型，内壁包含加强筋，下方有凹槽配合立柱安装，具有防脱不易错位，整体倾斜式结构，规格：580*770mm，其中上支架尺寸为580*65*180mm中间镂空造型,下支架尺寸为566*64*145mm，下支架前部配套装饰230*60*20(±0.5)、后部配套装饰90*60*20(±0.5)采用ABS注塑一体成型。外观流线形设计，简洁美观，易碰撞处全部采用倒圆角，材料表面经过防腐氧化处理和纯环氧树脂塑粉高温固化处理。产品款式整体设计美观、合理、安全、牢固、耐用。</w:t>
            </w:r>
          </w:p>
          <w:p w14:paraId="5D93339F">
            <w:pPr>
              <w:spacing w:beforeLines="0" w:afterLines="0"/>
              <w:jc w:val="left"/>
              <w:rPr>
                <w:rFonts w:hint="eastAsia" w:ascii="宋体" w:hAnsi="宋体"/>
                <w:color w:val="000000"/>
                <w:sz w:val="20"/>
                <w:szCs w:val="24"/>
              </w:rPr>
            </w:pPr>
            <w:r>
              <w:rPr>
                <w:rFonts w:hint="eastAsia" w:ascii="宋体" w:hAnsi="宋体"/>
                <w:color w:val="000000"/>
                <w:sz w:val="20"/>
                <w:szCs w:val="24"/>
              </w:rPr>
              <w:t>4、立柱采用椭圆型结构设计，规格为120*50mm(±0.5)，厚度1.2mm。</w:t>
            </w:r>
          </w:p>
          <w:p w14:paraId="2B785A8F">
            <w:pPr>
              <w:spacing w:beforeLines="0" w:afterLines="0"/>
              <w:jc w:val="left"/>
              <w:rPr>
                <w:rFonts w:hint="eastAsia" w:ascii="宋体" w:hAnsi="宋体"/>
                <w:color w:val="000000"/>
                <w:sz w:val="20"/>
                <w:szCs w:val="24"/>
              </w:rPr>
            </w:pPr>
            <w:r>
              <w:rPr>
                <w:rFonts w:hint="eastAsia" w:ascii="宋体" w:hAnsi="宋体"/>
                <w:color w:val="000000"/>
                <w:sz w:val="20"/>
                <w:szCs w:val="24"/>
              </w:rPr>
              <w:t>5、前横梁采用扇型结构设计，规格为40*40mm(±0.5)，厚度1.2mm。</w:t>
            </w:r>
          </w:p>
          <w:p w14:paraId="5D0EA836">
            <w:pPr>
              <w:spacing w:beforeLines="0" w:afterLines="0"/>
              <w:jc w:val="left"/>
              <w:rPr>
                <w:rFonts w:hint="eastAsia" w:ascii="宋体" w:hAnsi="宋体"/>
                <w:color w:val="000000"/>
                <w:sz w:val="20"/>
                <w:szCs w:val="24"/>
              </w:rPr>
            </w:pPr>
            <w:r>
              <w:rPr>
                <w:rFonts w:hint="eastAsia" w:ascii="宋体" w:hAnsi="宋体"/>
                <w:color w:val="000000"/>
                <w:sz w:val="20"/>
                <w:szCs w:val="24"/>
              </w:rPr>
              <w:t>6、中横梁采用方管结构设计，规格为20*20mm(±0.5)，厚度1.2mm。</w:t>
            </w:r>
          </w:p>
          <w:p w14:paraId="7DE7B45A">
            <w:pPr>
              <w:spacing w:beforeLines="0" w:afterLines="0"/>
              <w:jc w:val="left"/>
              <w:rPr>
                <w:rFonts w:hint="eastAsia" w:ascii="宋体" w:hAnsi="宋体"/>
                <w:color w:val="000000"/>
                <w:sz w:val="20"/>
                <w:szCs w:val="24"/>
              </w:rPr>
            </w:pPr>
            <w:r>
              <w:rPr>
                <w:rFonts w:hint="eastAsia" w:ascii="宋体" w:hAnsi="宋体"/>
                <w:color w:val="000000"/>
                <w:sz w:val="20"/>
                <w:szCs w:val="24"/>
              </w:rPr>
              <w:t>7、后横梁采用异性带档水结构设计，规格为97*40mm(±0.5)，厚度1.2mm。</w:t>
            </w:r>
          </w:p>
          <w:p w14:paraId="0E11E6EA">
            <w:pPr>
              <w:spacing w:beforeLines="0" w:afterLines="0"/>
              <w:jc w:val="left"/>
              <w:rPr>
                <w:rFonts w:hint="eastAsia" w:ascii="宋体" w:hAnsi="宋体"/>
                <w:color w:val="000000"/>
                <w:sz w:val="20"/>
                <w:szCs w:val="24"/>
              </w:rPr>
            </w:pPr>
            <w:r>
              <w:rPr>
                <w:rFonts w:hint="eastAsia" w:ascii="宋体" w:hAnsi="宋体"/>
                <w:color w:val="000000"/>
                <w:sz w:val="20"/>
                <w:szCs w:val="24"/>
              </w:rPr>
              <w:t>8、中间支撑下横梁采用八角管焊接钢制内凹连接件与立柱连接，内凹件规格为135*40*6mm(±0.5)，厚度2mm，八角管规格为82*30mm(±0.5)，厚度1.5mm。</w:t>
            </w:r>
          </w:p>
          <w:p w14:paraId="6699495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书包斗：整体尺寸485*260*175mm(±0.5),采用环保型塑料工程一次性注塑成型，底、面部加设经纬加强筋，防止变形弯曲。表面圆角处理，简洁大方。在书包斗的前端中心位置注塑出螺孔，通过螺钉将书包斗与中间横梁固定相接，可拆卸且易于组装。中间设置内凹圆槽挂凳卡槽，便于收纳、放置实验凳，使实验室整体形象更整洁、美观。</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1019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2628E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8DEAB99">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是</w:t>
            </w:r>
          </w:p>
        </w:tc>
      </w:tr>
      <w:tr w14:paraId="5914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61DB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E860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功能柱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A2B2C3">
            <w:pPr>
              <w:spacing w:beforeLines="0" w:afterLines="0"/>
              <w:jc w:val="left"/>
              <w:rPr>
                <w:rFonts w:hint="eastAsia" w:ascii="宋体" w:hAnsi="宋体"/>
                <w:color w:val="000000"/>
                <w:sz w:val="20"/>
                <w:szCs w:val="24"/>
              </w:rPr>
            </w:pPr>
            <w:r>
              <w:rPr>
                <w:rFonts w:hint="eastAsia" w:ascii="宋体" w:hAnsi="宋体"/>
                <w:color w:val="000000"/>
                <w:sz w:val="20"/>
                <w:szCs w:val="24"/>
              </w:rPr>
              <w:t>规格：380*220*755mm(±0.5)</w:t>
            </w:r>
          </w:p>
          <w:p w14:paraId="152D5E7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多功能柱由功能柱身及调试检修门组成，方便检修桶体内的风管或电线等设备。采用优质ABS塑料经模具一次成型，整体呈八角型，产品不变形，不扭曲。多功能柱身为两片卡槽式设计不需要螺丝连接，拆分组合方便，壁厚3mm。整体设计美观、合理、安全、牢固、耐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AC36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2F93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F14DF7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669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C076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6B7B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学生安全电源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D8EE9A">
            <w:pPr>
              <w:spacing w:beforeLines="0" w:afterLines="0"/>
              <w:jc w:val="left"/>
              <w:rPr>
                <w:rFonts w:hint="eastAsia" w:ascii="宋体" w:hAnsi="宋体"/>
                <w:color w:val="000000"/>
                <w:sz w:val="20"/>
                <w:szCs w:val="24"/>
              </w:rPr>
            </w:pPr>
            <w:r>
              <w:rPr>
                <w:rFonts w:hint="eastAsia" w:ascii="宋体" w:hAnsi="宋体"/>
                <w:color w:val="000000"/>
                <w:sz w:val="20"/>
                <w:szCs w:val="24"/>
              </w:rPr>
              <w:t>1、规格235*284*170mm，安装在桌子的中间位置，采用ABS塑料注塑成型，配备手动翻转式防尘结构ABS注塑成型的电源盒（规格197*95*132mm），电源面板采用阻燃ABS制作，规格146*104mm，选用进口PC贴膜，美观耐用。使用时翻出，使用完毕按回原位。</w:t>
            </w:r>
          </w:p>
          <w:p w14:paraId="22A173C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2、交流电源：每台配备220V交流输出电源，电源全部由教师台控制。短路、过载自动保护功能。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2842C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94BD6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D074AA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007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7F20B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AF7C7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水槽台</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6AF52B">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柜体规格:500×600×850mm(±0.5)                              </w:t>
            </w:r>
          </w:p>
          <w:p w14:paraId="41E577E7">
            <w:pPr>
              <w:spacing w:beforeLines="0" w:afterLines="0"/>
              <w:jc w:val="left"/>
              <w:rPr>
                <w:rFonts w:hint="eastAsia" w:ascii="宋体" w:hAnsi="宋体"/>
                <w:color w:val="000000"/>
                <w:sz w:val="20"/>
                <w:szCs w:val="24"/>
              </w:rPr>
            </w:pPr>
            <w:r>
              <w:rPr>
                <w:rFonts w:hint="eastAsia" w:ascii="宋体" w:hAnsi="宋体"/>
                <w:color w:val="000000"/>
                <w:sz w:val="20"/>
                <w:szCs w:val="24"/>
              </w:rPr>
              <w:t>1、结构特点：水槽采用pp材质、柜体采用ABS塑料注塑成型，分为水槽、侧板、上下档板、前后门等部件组合而成，水槽为整体式结构一体化注塑成型，整体造型美观。上下档板规格采用492*200*25mmABS塑料注塑成型。</w:t>
            </w:r>
          </w:p>
          <w:p w14:paraId="2B31A235">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2、柜体前后面设有两扇检修门（规格为492*362*25mm），采用ABS塑料注塑成型，均需安装通开锁，单门双隐蔽式扣手，检修门经注塑一体成型，上面设有节水标志，方便检修使用。★ABS塑料须满足GB 18584-2024《家具中有害物质限量》、GB 6675.4-2014《玩具安全 第4部分：特定元素的迁移》的标准，邻苯二甲酸酯{邻苯二甲酸二丁酯（DBP)、邻苯二甲酸丁苄酯（BBP）、邻苯二甲酸二（2-乙基己基）酯（DEHP)}总量≤0.003%，且可迁移元素满足铅（Pb）≤2mg/kg、镉（Cd）≤1mg/kg、铬（Cr）≤1mg/kg、汞（Hg）≤2mg/kg、锑（Sb）≤1.5mg/kg、钡（Ba）≤16.5mg/kg、硒（Se）≤2.5mg/kg、砷（As）≤1.5mg/kg视为合格，须提供技术监督部门检验的检测报告及监督部门官网截图进行佐证。                                                                         </w:t>
            </w:r>
          </w:p>
          <w:p w14:paraId="44CDE74C">
            <w:pPr>
              <w:spacing w:beforeLines="0" w:afterLines="0"/>
              <w:jc w:val="left"/>
              <w:rPr>
                <w:rFonts w:hint="eastAsia" w:ascii="宋体" w:hAnsi="宋体"/>
                <w:color w:val="000000"/>
                <w:sz w:val="20"/>
                <w:szCs w:val="24"/>
              </w:rPr>
            </w:pPr>
            <w:r>
              <w:rPr>
                <w:rFonts w:hint="eastAsia" w:ascii="宋体" w:hAnsi="宋体"/>
                <w:color w:val="000000"/>
                <w:sz w:val="20"/>
                <w:szCs w:val="24"/>
              </w:rPr>
              <w:t>★3、水槽台须符合GB/T 24820-2024《实验室家具通用技术条件》、GB 18584-2024《家具中有害物质限量》的标准，塑料件外观无裂纹、明显变形、缩水、针孔，无凹陷、飞边、折皱、疙瘩，无气泡、杂质、伤痕、白印，表面应光洁，无划痕、毛刺、拉毛、污渍，无明显色差。铅（Pb）≤2mg/kg、镉（Cd）≤1mg/kg、铬（Cr）≤1mg/kg、汞（Hg）≤2mg/kg、锑（Sb）≤1.5mg/kg、钡（Ba）≤58mg/kg、硒（Se）≤2.5mg/kg、砷（As）≤1.5mg/kg视为合格。</w:t>
            </w:r>
          </w:p>
          <w:p w14:paraId="1653AC4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须提供技术监督部门检验的检测报告及监督部门官网截图进行佐证。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DF6B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A37F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937DF8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592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3D24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4DA4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三联水嘴</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332907">
            <w:pPr>
              <w:spacing w:beforeLines="0" w:afterLines="0"/>
              <w:jc w:val="left"/>
              <w:rPr>
                <w:rFonts w:hint="eastAsia" w:ascii="宋体" w:hAnsi="宋体"/>
                <w:color w:val="000000"/>
                <w:sz w:val="20"/>
                <w:szCs w:val="24"/>
              </w:rPr>
            </w:pPr>
            <w:r>
              <w:rPr>
                <w:rFonts w:hint="eastAsia" w:ascii="宋体" w:hAnsi="宋体"/>
                <w:color w:val="000000"/>
                <w:sz w:val="20"/>
                <w:szCs w:val="24"/>
              </w:rPr>
              <w:t>三联水嘴采用陶瓷阀芯90°旋转，铜质内芯外采用聚碳酸酯一次注塑成型的防腐蚀、耐酸碱的实验室专用水嘴(一高二低)。</w:t>
            </w:r>
          </w:p>
          <w:p w14:paraId="617E03AF">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E4D7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B5187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5DCA8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5C5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4815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589F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生物灯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239B1F">
            <w:pPr>
              <w:spacing w:beforeLines="0" w:afterLines="0"/>
              <w:jc w:val="left"/>
              <w:rPr>
                <w:rFonts w:hint="eastAsia" w:ascii="宋体" w:hAnsi="宋体"/>
                <w:color w:val="000000"/>
                <w:sz w:val="20"/>
                <w:szCs w:val="24"/>
              </w:rPr>
            </w:pPr>
            <w:r>
              <w:rPr>
                <w:rFonts w:hint="eastAsia" w:ascii="宋体" w:hAnsi="宋体"/>
                <w:color w:val="000000"/>
                <w:sz w:val="20"/>
                <w:szCs w:val="24"/>
              </w:rPr>
              <w:t>台灯采用内置2835型灯珠LED灯条，台灯整体功率不大于7w，光通量不小于350lm，色温6000k，台灯外壳采用ABS工程塑料注塑成型，光线柔和无频闪；照明角度可调节，调节的支撑脚内置阻不锈钢阻尼转轴。</w:t>
            </w:r>
          </w:p>
          <w:p w14:paraId="23CB5DC1">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6513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0ECE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24F550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660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0CA3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6BB7D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学生凳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B11793">
            <w:pPr>
              <w:spacing w:beforeLines="0" w:afterLines="0"/>
              <w:jc w:val="left"/>
              <w:rPr>
                <w:rFonts w:hint="eastAsia" w:ascii="宋体" w:hAnsi="宋体"/>
                <w:color w:val="000000"/>
                <w:sz w:val="20"/>
                <w:szCs w:val="24"/>
              </w:rPr>
            </w:pPr>
            <w:r>
              <w:rPr>
                <w:rFonts w:hint="eastAsia" w:ascii="宋体" w:hAnsi="宋体"/>
                <w:color w:val="000000"/>
                <w:sz w:val="20"/>
                <w:szCs w:val="24"/>
              </w:rPr>
              <w:t>1、凳面直径300×高（450-500）mm(±0.5)</w:t>
            </w:r>
          </w:p>
          <w:p w14:paraId="619FFBF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凳脚材质：4个凳脚采用规格不小于20×40×1.2mm的椭圆形无缝钢管，经模具一次成型。全圆满焊接完成，结构牢固，经高温粉体烤漆处理，长时间使用也不会产生表面烤漆剥落的现象，螺旋升降式，升降距离为50mm，最高离地距离为500mm。                                                                                                                                        3、凳面材质：采用聚丙烯共聚注塑,厚度≥4mm。表面细纹咬花，防滑不发光，凳面底部镶嵌4枚铜质螺纹，采用不锈钢螺丝与圆型托盘固定。                                                                             4、脚垫材质：采用PP加耐磨纤维质塑料，凳面与凳脚留有一定的空间便于凳子挂在桌子的挂凳扣上。方便教室的打扫。</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98A7A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条</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510E2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8E2522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7F8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D4E2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E265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排风扇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5D0F1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在实验室朝外墙的下部或者窗户安装外径为400mm的排风扇，强制排风，应采用耐酸碱、耐腐蚀的名优产品。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6C2E8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8A15C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D1502C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0EA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198D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B606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室内地上、地下给排水安装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26E02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地下给水采用PPR管，每套水嘴设一控制阀门，排水采用PVC管，连接处密封。地上给水管与水嘴采用优质软连接专用件连接，排水采用优质PVC管连接，连接处密封。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7007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室</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A178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691990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DF0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06641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FD6C6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室内地上、地下配电安装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60C2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按国标施工。地下采用PVC阻燃塑料管，内穿塑铜线，地上采用铝塑护套管，内穿塑铜线，有效固定。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AEF9E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室</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9027D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D0337A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F2D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F35F0B">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生物仪器室配置清单（此配置为1间数量，本项目共需3间）</w:t>
            </w:r>
          </w:p>
        </w:tc>
      </w:tr>
      <w:tr w14:paraId="798A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8C1B6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90B7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仪器柜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7C698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规格：2000*1000*500mm  1.产品结构：铝木框架结构。上部木框式镶装玻璃对开门，内设二层活动式隔板。柜体内安装高度升降条，至少带8个活动支撑座。高度升降条和支撑座应采用高级尼龙材料，模具注塑而成，具有较高耐蚀性能、耐热、耐磨损、阻燃。下部储物柜，对开木门。所有隔板采用环保型16mm三聚氰胺双贴面刨花板，必须有加强筋。2.主要材料：①柜体框架：采用外径不小于32mm×38mm，厚度不小于1.0mm，并带凹槽的方形铝合金型材制作，共不少于12根/台。铝型材表面经酸洗、磷化、环氧树脂喷涂，高温固化处理；耐腐蚀、耐酸碱。②柜体：板材采用环保型16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浅灰白。台体外形美观、结构牢固，经久耐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A7A1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张</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E48D9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0206B2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2F4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BDD8BF">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初中生物教学</w:t>
            </w:r>
            <w:r>
              <w:rPr>
                <w:rFonts w:hint="eastAsia" w:ascii="仿宋" w:hAnsi="仿宋" w:eastAsia="仿宋" w:cs="仿宋"/>
                <w:color w:val="000000"/>
                <w:kern w:val="0"/>
                <w:sz w:val="32"/>
                <w:szCs w:val="32"/>
                <w:shd w:val="clear" w:color="auto" w:fill="FFFFFF"/>
                <w:lang w:val="en-US" w:eastAsia="zh-CN"/>
              </w:rPr>
              <w:t>仪器</w:t>
            </w:r>
            <w:r>
              <w:rPr>
                <w:rFonts w:hint="eastAsia" w:ascii="仿宋" w:hAnsi="仿宋" w:eastAsia="仿宋" w:cs="仿宋"/>
                <w:color w:val="000000"/>
                <w:kern w:val="0"/>
                <w:sz w:val="32"/>
                <w:szCs w:val="32"/>
                <w:shd w:val="clear" w:color="auto" w:fill="FFFFFF"/>
              </w:rPr>
              <w:t>配置要求(此配置为1套，本项目共需3套）</w:t>
            </w:r>
          </w:p>
        </w:tc>
      </w:tr>
      <w:tr w14:paraId="16D3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7AE2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3B12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灭火毯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FCE4E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玻璃纤维材质，1200 mm×1800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9A0E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1FEA9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E7B34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0FF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95CA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2F1F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简易急救箱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7FA04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箱内包括：烧伤药膏，医用酒精，碘伏，创可贴，胶布，绷带，卫生棉签，剪刀，镊子，止血带（长度≥30 cm）等</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F4F6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71FC2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DB8FAC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CD9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5F4A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04C7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实验服</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2F6FA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可分为大中小号</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9F3D6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E1151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3A3946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889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311A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2FCC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护目镜</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25356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侧面完全遮挡，耐酸碱，抗冲击，耐磨，便于清洗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B862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99A3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6FE0AF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92F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46E6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5F508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乳胶手套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5C5DC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耐酸碱</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B617E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6491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782FF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BD1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D006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58C2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一次性PE手套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38BCB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塑料材质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B56F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3DEED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009816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55F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6EBA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9790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恒温水浴锅</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E7BC8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水浴控温范围：室温+5 ℃～99.9 ℃，水温控制±0.5 ℃，不锈钢内胆，数字显示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8BB6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FFA4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CDA657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9CE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B686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69F5C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榨汁机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3B3C2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≥18000 r/min，≥1.0 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7D730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4142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998AC1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0D3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CC0B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F85DE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烘干箱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AB26D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电热鼓风型，功率≥600 W，1.5 级（温度均匀性为±0.03 ℃，温度波动性为 1.5 ℃），烘干温度 250 ℃以下，箱体内有隔板，内部容积≥350 mm×350 mm×350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BFE11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0165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5B8FAB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2D2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08877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BE91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高压灭菌器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185C1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 L，立式，全自动，有超高温、超高压自动保护设置</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4B7B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62A97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E38B16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A67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0786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9E8D3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恒温培养箱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72FBF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控温范围：室温+5 ℃～65 ℃，±1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5BA65F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257B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1D3526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1E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BBB2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A6012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仪器车</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EADD7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600 mm×400 mm×800 mm，不锈钢材质，至少两层，各层带可拆卸护栏，总载重≥60 kg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4B9BD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辆</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1551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78D3F7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AA7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1E5B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FF2C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整理箱</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0F182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PP 材质，储存及分发试剂用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1AE7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5E026A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19062E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75E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A25E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F7A72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大托盘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3B122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400 mm×300 mm×60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4AB9D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42A7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0570C3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BEC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F31E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B346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小托盘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E30EF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300 mm×200 mm×40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9F35F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CB8D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73BAD5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316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76C8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B0B81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实验用品提篮</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27506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木制，配有提手，490 mm×360 mm×290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A6F4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2DD8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CF2830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8E5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9735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88EB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打孔器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F4406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刀口式，材质为不锈钢管、钢管或黄铜管，每组不少于 4 支，外径分别为 9 mm、8 mm、7 mm、6 mm，并配一支带柄金属通扦</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1E5D9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4893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E12D0F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74C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286FB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B436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打孔夹板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54E3A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硬木或硬塑料制</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9A963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CB159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6DF893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EA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2EAF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B71F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打孔器刮刀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993E2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刮刀宜用 65 M 板制成，表面热处理，55 HRC ～60 HRC，总长为 70 mm±0.5 mm，宽 14.5 mm±0.1 mm，厚 1.8 mm±0.5 mm；刀口角度宜为 60°±5°，锋刃＜0.1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5E61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52FCA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CD243E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033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C763F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2169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低压测电器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4B28B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笔式，氖泡式，测电极长≤10 mm，测量范围 100 V～500 V，辉光应稳定不闪烁</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2363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BD01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3B564F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EF6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3689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88637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一字螺丝刀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F2749A">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 6 mm，长 150 mm；Φ 3 mm，长 75 mm，工作部带磁性，硬度≥48 HRC；旋杆采用铬钒钢，旋杆长度≥100 mm，应经镀铬防锈处理；手柄采用高强度 PP+高强性 TPR 注塑成型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5A113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3784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42E539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C6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AAFE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0C106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十字螺丝刀</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C2B3D9">
            <w:pPr>
              <w:spacing w:beforeLines="0" w:afterLines="0"/>
              <w:jc w:val="left"/>
              <w:rPr>
                <w:rFonts w:hint="eastAsia" w:ascii="宋体" w:hAnsi="宋体" w:eastAsiaTheme="minorEastAsia" w:cstheme="minorBidi"/>
                <w:color w:val="000000"/>
                <w:kern w:val="2"/>
                <w:sz w:val="20"/>
                <w:szCs w:val="24"/>
                <w:lang w:val="en-US" w:eastAsia="zh-CN" w:bidi="ar-SA"/>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40D4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E3156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2CE797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E36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9C08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F42C9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钢手锯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8CCCE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A 型（单面）300 mm，齿数：18（每 25 mm）；可调钢锯架，前后固定销与相应孔的配合间隙≤0.3 mm；安装锯条后，锯条中心平面与锯架中心平面的平行度≤2 mm；钢锯在达到 99 N拉力后经 1 min，不应有永久变形，拉钉不得松动脱落。钢板制锯架在达到 900 N 张力时，侧弯不得超过 1.8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46187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E8DABC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43A01A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06D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94C18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9F009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剥线钳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8BA28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自动剥线钳，Φ 0.5 mm～Φ 2.5 mm；刃口在闭合状态，刃口间隙应≤0.3 mm；刃口错位应≤0.2 mm；钳口硬度应≥65 HRA 或 30 HRC</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FA108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911F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1BBA8D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198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1E2A4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A9C7D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钢丝钳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F8050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160 mm，抗弯强度：1120 N；扭力：15 N·m，15°；嘴顶缝隙：0.4 mm；剪切性能：Φ 16 mm 钢丝， 580 N；夹持面硬度≥44 HRC，PVC 全新料环保手柄，在≤18 N 的力作用下撑开角度≥22°</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E526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B998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B60455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0C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44661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E89A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钢锤</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3905F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0.25 kg，羊角锤</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7093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F8AB9E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93D334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875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9980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721A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活扳手</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A7262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200 mm，活动扳口和扳体头部以及蜗杆的硬度≥40 HRC</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CD67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E77FB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7AF18B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129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9404F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116E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砂轮片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24695E">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 20 mm～Φ 30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503A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EA83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176CEF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4C4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A88C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EC38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软尺</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6218D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51AB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9ECD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A65B2A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F44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2039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68BF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托盘天平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83541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200 g，0.2 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0366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C4A6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4EE3C8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A0A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5C10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B222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电子天平</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05848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 g, 0.01 g</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0A18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54B71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38FF3B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124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E0E2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4618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电子秒表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ABF774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专用型，全时段分辨力 0.01 s；有防震、防水功能，电池更换周期≥1.5 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8B031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404C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D16A45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A9F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57C6F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D013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红液温度计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79CFC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 ℃～ 100 ℃，分度值 1 ℃，示值误差＜1.5 ℃</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E3F59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86B28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CA4401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AFA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75281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C654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水银温度计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FC1AE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 ℃～ 200 ℃，分度值 1 ℃， 示值误差＜0.5 ℃，有保护套</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AF75C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14D4C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0CB471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566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4457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A9171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干湿球温度计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DB64E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 ℃～50 ℃，分度值 0.2 ℃；测量湿度 0%～100%</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F555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EE6E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39FBB4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21C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4FCD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90AC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计数器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02363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手持式</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BE670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57AB5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C55A82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BC5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BDCF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37CC7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解剖器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E040F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不锈钢材料，7 件，包括：2 把解剖剪（直剪、弯剪各 1）、2 个镊子（直头、弯头各 1）、2个解剖刀（圆头、尖头各 1）、1 个解剖针</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C56E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03779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3827A8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323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ADC1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62C00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解剖盘</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224EB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260 mm×200 mm×30 mm，蜡盘</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9FB93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9695E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1AE649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CCF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57438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BEB4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骨剪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134F6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不锈钢材料，130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928B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3FC5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33AA91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7B9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5A62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EE63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普通手术剪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33DFD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尖头，140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E0B1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E3665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672CA9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EC4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08A53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748B5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眼用手术剪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A4BE2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尖头，100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EA628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ADA2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CDE75E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39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4540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68C2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手术刀柄</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54651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刀柄外形轮廓应清晰，刀柄与手术刀片配合时，插卸应轻松</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2357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AC1B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C1D7F4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196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6352C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56396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手术刀片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EBD6B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刀片应平整，刃口应锋利</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0066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1E35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DADDF6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A1D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A383A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A3C3E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双面刀片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B02F2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43 mm×22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50B2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0182F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8F8342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CA1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B0D9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CFCC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镊子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641A1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尖头，140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F96E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D843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C1121A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911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A3A8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D16B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镊子</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9FE4E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弯头，140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09926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68E0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E2B0BA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2F1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7E4A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00FB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眼科镊</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0C144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直，100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F46E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1A80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2087F2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359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3451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D4CD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解剖针</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60D68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六菱医用全钢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3B84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FAB1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B79281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375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2E903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49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504FC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教学支架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3C5B9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方形座，含铁夹、复夹、铁圈，重心稳定不晃动，夹持器内侧应有垫衬</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C597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79EBF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57667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555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FA08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D370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三脚架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5D2A7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铁质，环内径 75 mm，高 150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F580C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DB98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C10E42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6C6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931BE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08440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5C657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木质或塑料质，8 孔，孔径 21 mm，立柱黏结牢固</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7D0B0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FE5A2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105BC6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D6C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BBF50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7075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30118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 mL透明钠钙玻璃制，分度线、数字和标志应完整、清晰和耐久，容积为 20 ℃时充满量筒刻度线所容纳体积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2917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E0EFC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197B2F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84B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DB0D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42DB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A4911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 mL透明钠钙玻璃制，分度线、数字和标志应完整、清晰和耐久，容积为 20 ℃时充满量筒刻度线所容纳体积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3859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A657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781643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9D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C370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758D7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A6B2E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 mL透明钠钙玻璃制，分度线、数字和标志应完整、清晰和耐久，容积为 20 ℃时充满量筒刻度线所容纳体积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001F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0F7CA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8A3784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4B8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E19DA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6209E1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量筒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231FCB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 mL透明钠钙玻璃制，分度线、数字和标志应完整、清晰和耐久，容积为 20 ℃时充满量筒刻度线所容纳体积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7E079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DB00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C0A193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9D8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F825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1FE46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容量瓶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8840E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 mL透明硼硅酸盐玻璃制，刻度线应在瓶颈下部三分之二处，清晰耐久，粗细均匀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55C9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86C3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DF319A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469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0C31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48897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BC2772">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 12 mm×70 mm透明硼硅酸盐玻璃制，刻度线应在瓶颈下部三分之二处，清晰耐久，粗细均匀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029B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15F385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3A1784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FB5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6F3A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4759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6305C51">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 15 mm×150 mm透明硼硅酸盐玻璃制，刻度线应在瓶颈下部三分之二处，清晰耐久，粗细均匀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91BFD2">
            <w:pPr>
              <w:spacing w:beforeLines="0" w:afterLines="0"/>
              <w:jc w:val="center"/>
              <w:rPr>
                <w:rFonts w:hint="eastAsia" w:ascii="宋体" w:hAnsi="宋体" w:eastAsiaTheme="minorEastAsia" w:cstheme="minorBidi"/>
                <w:color w:val="000000"/>
                <w:kern w:val="2"/>
                <w:sz w:val="20"/>
                <w:szCs w:val="24"/>
                <w:lang w:val="en-US" w:eastAsia="zh-CN" w:bidi="ar-SA"/>
              </w:rPr>
            </w:pP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A4B5C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A10799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3E5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AAAF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AE6D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C64DF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 mL透明硼硅酸盐玻璃制，烧杯的满口容量应超过标称容量的 10%或烧杯的满口容量和标称容量的两液面间距不应少于 10 mm，并应采用容量差值较大的一种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51B7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71BC9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B8E139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D64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F8F58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4640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2AD1A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 mL透明硼硅酸盐玻璃制，烧杯的满口容量应超过标称容量的 10%或烧杯的满口容量和标称容量的两液面间距不应少于 10 mm，并应采用容量差值较大的一种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73CB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B0618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D11FF3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920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3A641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40305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0BC6F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 mL透明硼硅酸盐玻璃制，烧杯的满口容量应超过标称容量的 10%或烧杯的满口容量和标称容量的两液面间距不应少于 10 mm，并应采用容量差值较大的一种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19DDF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7EB16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FF5717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E68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B44D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9859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烧杯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22EFE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 mL透明硼硅酸盐玻璃制，烧杯的满口容量应超过标称容量的 10%或烧杯的满口容量和标称容量的两液面间距不应少于 10 mm，并应采用容量差值较大的一种</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B2A13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60F99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BACAE6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074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5678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FF39E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锥形瓶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DD6A2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 mL透明硼硅酸盐玻璃制，放在平台上应直立不摇晃、不转动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B839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D61BD6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824B79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2AB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4989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8672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锥形瓶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06FB1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 mL透明硼硅酸盐玻璃制，放在平台上应直立不摇晃、不转动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7A536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F8731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3F05F3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E84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7DBC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5B5C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广口瓶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2B0D7C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 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2379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3884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72866C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2A5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010F8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F2D3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广口瓶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20398F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 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F32CD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10C9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DFBA4D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D8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E3DD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BB59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3CA56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250 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43B7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6AFE0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38FB87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EC1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7096A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B271E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细口瓶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AE91F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500 mL透明钠钙玻璃制，瓶塞与瓶口紧实，不晃动；口部应圆整光滑，底部应平整，放置平台上不应摇晃或转动</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17265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31C9F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010301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56C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122A4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0E67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59F494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 mL透明钠钙玻璃制，瓶口细磨，磨砂面应均匀细腻，滴管应附橡胶帽，吸放弹性好，开口直径 6 mm，与滴管口套合牢固稳定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E338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7F73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A25C02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B0E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68B88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9E70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8E499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 mL透明钠钙玻璃制，瓶口细磨，磨砂面应均匀细腻，滴管应附橡胶帽，吸放弹性好，开口直径 6 mm，与滴管口套合牢固稳定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6154E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8522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5F43C2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107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B08C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5EB4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茶色滴瓶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7AE55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 mL黄棕色钠钙玻璃制，瓶口细磨，磨砂面应均匀细腻，滴管应附橡胶 帽，吸放弹性好，开口直径 6 mm，与滴管口套合牢固稳定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B0CA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2BC203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F20382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AF9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29BC0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C9758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茶色滴瓶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E2B6E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 mL黄棕色钠钙玻璃制，瓶口细磨，磨砂面应均匀细腻，滴管应附橡胶 帽，吸放弹性好，开口直径 6 mm，与滴管口套合牢固稳定</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431C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669B5C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9011C9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D75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EE8D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EFFF4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培养皿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D3538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 mm玻璃薄厚均匀、耐高温高压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343D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F759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5E0A28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DDD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34FA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A696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培养皿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FAE8C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90 mm玻璃薄厚均匀、耐高温高压</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A4627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套</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30507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BAF3C2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197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9E68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E1D6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干燥器</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DACC15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磨口平整，密封严实，隔板大小合适，不少于 5 个圆孔</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B0B6A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54F9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8E711E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2A6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E3659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8B3A72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干燥管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AA260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U 型，Φ 15 mm×150 mm，硼硅酸盐玻璃制，玻璃壁厚度适中，球体圆润，导气管长度≥2 cm，最好有防滑脱沟槽</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81CA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A4B56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27A93F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1F4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BF486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2823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漏斗</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0019E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 mm，直径准确，锥度适中</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D62B2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AFE226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B1F5A3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081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3BB65A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AE97A0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三通连接管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9B8A5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Y 形，Φ 7 mm～Φ 8 mm，连接完好，管口应作打磨或烧结处理</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EEE4D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33DAF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86EB37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3DC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2797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79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FD31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滴管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30032E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 mm，直形，滴管尖嘴口径 1 mm，上端有防滑脱翻口，翻口处直径比滴管直径略多 1 mm～2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02A9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B65F5F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22AFC2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30E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8F6D81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2AF4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玻璃钟罩</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CC813B">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 150 mm×280 mm，玻璃壁厚度＞3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5FC4E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E903E3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0108FC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553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3D37A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316115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载玻片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F186E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无色透明，平整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5FEE3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EAFA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649657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57E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C56DF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B7B27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盖玻片</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D0D94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无色透明，平整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7926AA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包</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4F72A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EF716C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2A2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97F95E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4C3F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酒精灯</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A246DB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 mL，透明钠钙玻璃制，无明显黄绿色；灯口应平整，瓷灯头与灯口平面间隙不应超过1.5 mm；玻璃灯罩应磨口；瓷灯头应为白色，完全覆盖灯口，表面无缺陷，配置与灯口孔径相适应的整齐完整的棉线灯芯</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33774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034B02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8B21F3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756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A9143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D51691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9FADBA">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 5 mm～Φ 6 mm，中性料，管口应打磨或烧结，避免划伤事故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4C608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B5A5C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51C20F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B09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FF27F8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FD00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玻璃弯管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C111C61">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 7 mm～Φ 8 mm，一端长度为 6 cm～7 cm，一端长度约 20 cm，形状为直角和钝角两种，管口应打磨或烧结，避免划伤事故</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0AE324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2BE4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CD6BC0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D05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12920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9D836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玻璃棒</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AEE85A">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 3 mm～Φ 4 mm，粗细均匀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77171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56F0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E30606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CB9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426FE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22037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试管夹</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4770B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木制或竹制，长度≥200 mm，宽度 20 mm，厚度 20 mm；试管夹闭口缝≤1 mm，开口距≥25 mm；毡块黏结牢固，试管夹弹簧作防锈处理，试管夹持部位圆弧内径≤15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B344A3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2C14C9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B83D6C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6C8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1B1B2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E555D2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止水皮管夹</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9FF64E">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 3 mm 钢丝制成，作防锈处理，夹持角度≥60º，弹性好，不漏液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777ED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5AD9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FFAD75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E2A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1CC74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4898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陶土网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B4CE6E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功能等同于石棉网，尺寸≥125 mm×125 mm，耐火材料为陶土</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D64C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1CA6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18DAC9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E13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BA17E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0300A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燃烧匙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4ABB5B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铜勺，勺Φ 18 mm，深 10 mm，铁柄，柄长 300 mm，长柄和铜勺连接稳定结实</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1710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68C1D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0ACE4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9C0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2744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9D71DE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药匙</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5DD7568">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长度≥13 cm，带小勺，材质可选金属、牛角、塑料</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C8A32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5388E4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FC8BF3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E85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D423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AA536B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橡胶塞</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AA398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000、00、0～10 号，白色，质地均匀</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7E724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FD97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78025F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626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CD976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93</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2A41A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橡胶管</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5DD18D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外径 9 mm，内径 6 mm，乳白色，具有耐油、耐酸碱、耐压等特性</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5E586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kg</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461CE4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1B4737D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C4E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478D9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94</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994DF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2C74F83">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 12 mm手持部分顶端应为环状，顶部要有刷丝，铁丝不可外露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4CEC69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8CB7C9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94F1C1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0DE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A63F8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95</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AD0E0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试管刷</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99B193">
            <w:pPr>
              <w:spacing w:beforeLines="0" w:afterLines="0"/>
              <w:jc w:val="left"/>
              <w:rPr>
                <w:rFonts w:hint="eastAsia" w:ascii="宋体" w:hAnsi="宋体" w:eastAsiaTheme="minorEastAsia" w:cstheme="minorBidi"/>
                <w:i/>
                <w:color w:val="000000"/>
                <w:kern w:val="2"/>
                <w:sz w:val="20"/>
                <w:szCs w:val="24"/>
                <w:lang w:val="en-US" w:eastAsia="zh-CN" w:bidi="ar-SA"/>
              </w:rPr>
            </w:pPr>
            <w:r>
              <w:rPr>
                <w:rFonts w:hint="eastAsia" w:ascii="宋体" w:hAnsi="宋体"/>
                <w:i/>
                <w:color w:val="000000"/>
                <w:sz w:val="20"/>
                <w:szCs w:val="24"/>
              </w:rPr>
              <w:t>Φ 18 mm手持部分顶端应为环状，顶部要有刷丝，铁丝不可外露</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B909E5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142C5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4454F5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6C1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7BB5D3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96</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3701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研钵</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94400E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 mm，瓷或玻璃制，配有研杵，内部粗糙便于研磨，外部光滑</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42CEB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E98B6B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30</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601F32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F7D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FDAE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97</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6B578B4">
            <w:pPr>
              <w:spacing w:beforeLines="0" w:afterLines="0"/>
              <w:jc w:val="center"/>
              <w:rPr>
                <w:rFonts w:hint="eastAsia" w:ascii="宋体" w:hAnsi="宋体"/>
                <w:color w:val="000000"/>
                <w:sz w:val="20"/>
                <w:szCs w:val="24"/>
              </w:rPr>
            </w:pPr>
            <w:r>
              <w:rPr>
                <w:rFonts w:hint="eastAsia" w:ascii="宋体" w:hAnsi="宋体"/>
                <w:color w:val="000000"/>
                <w:sz w:val="20"/>
                <w:szCs w:val="24"/>
              </w:rPr>
              <w:t>记数载玻片</w:t>
            </w:r>
          </w:p>
          <w:p w14:paraId="3716B67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（计数板）</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AE6C00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计数区边长为 1 mm，由 400 个小方格组成</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345EF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F95A97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D0EEA2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65E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E7B898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98</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D09A4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枝剪</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8BE194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高碳钢</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EF8DC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E8F174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BA0AD0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3FC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D3F1F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99</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76B949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水网</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3D5F9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网口内径 50 cm，网身长 145 cm，网目孔径≤1 mm</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2914D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5751C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BC5612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5A9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B7FFD5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100</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0B246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保温桶</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C8C740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 L～2 L</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A51E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14C7A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6CC1FD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2C0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22BA51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4E8D03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标记笔</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6B44D1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双头，油性墨水</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071355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支</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85719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EEF29F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4C5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7C69BC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102</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A61F0D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pH 广泛试纸</w:t>
            </w:r>
          </w:p>
        </w:tc>
        <w:tc>
          <w:tcPr>
            <w:tcW w:w="382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1DEA628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1～14</w:t>
            </w:r>
          </w:p>
        </w:tc>
        <w:tc>
          <w:tcPr>
            <w:tcW w:w="1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C61BF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本</w:t>
            </w:r>
          </w:p>
        </w:tc>
        <w:tc>
          <w:tcPr>
            <w:tcW w:w="108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588FB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519829E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832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374564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103</w:t>
            </w:r>
          </w:p>
        </w:tc>
        <w:tc>
          <w:tcPr>
            <w:tcW w:w="0" w:type="auto"/>
            <w:shd w:val="clear" w:color="auto" w:fill="auto"/>
            <w:vAlign w:val="top"/>
          </w:tcPr>
          <w:p w14:paraId="53E23DC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定性滤纸</w:t>
            </w:r>
          </w:p>
        </w:tc>
        <w:tc>
          <w:tcPr>
            <w:tcW w:w="0" w:type="auto"/>
            <w:shd w:val="clear" w:color="auto" w:fill="auto"/>
            <w:vAlign w:val="top"/>
          </w:tcPr>
          <w:p w14:paraId="72321E9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快速，9 cm，100 张</w:t>
            </w:r>
          </w:p>
        </w:tc>
        <w:tc>
          <w:tcPr>
            <w:tcW w:w="1190" w:type="dxa"/>
            <w:shd w:val="clear" w:color="auto" w:fill="auto"/>
            <w:vAlign w:val="top"/>
          </w:tcPr>
          <w:p w14:paraId="005FFC3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w:t>
            </w:r>
          </w:p>
        </w:tc>
        <w:tc>
          <w:tcPr>
            <w:tcW w:w="1089" w:type="dxa"/>
            <w:shd w:val="clear" w:color="auto" w:fill="auto"/>
            <w:vAlign w:val="top"/>
          </w:tcPr>
          <w:p w14:paraId="313EED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w:t>
            </w:r>
          </w:p>
        </w:tc>
        <w:tc>
          <w:tcPr>
            <w:tcW w:w="1313" w:type="dxa"/>
          </w:tcPr>
          <w:p w14:paraId="7039549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CB6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17DF15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104</w:t>
            </w:r>
          </w:p>
        </w:tc>
        <w:tc>
          <w:tcPr>
            <w:tcW w:w="0" w:type="auto"/>
            <w:shd w:val="clear" w:color="auto" w:fill="auto"/>
            <w:vAlign w:val="top"/>
          </w:tcPr>
          <w:p w14:paraId="4F3E4DC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生物显微镜</w:t>
            </w:r>
          </w:p>
        </w:tc>
        <w:tc>
          <w:tcPr>
            <w:tcW w:w="0" w:type="auto"/>
            <w:shd w:val="clear" w:color="auto" w:fill="auto"/>
            <w:vAlign w:val="top"/>
          </w:tcPr>
          <w:p w14:paraId="71C8C07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双目，消色差物镜：4×、10×、40×、100×；广视场目镜：WF10×；带照明光源和聚光镜，亮度连续可调；双层移动式载物台</w:t>
            </w:r>
          </w:p>
        </w:tc>
        <w:tc>
          <w:tcPr>
            <w:tcW w:w="1190" w:type="dxa"/>
            <w:shd w:val="clear" w:color="auto" w:fill="auto"/>
            <w:vAlign w:val="top"/>
          </w:tcPr>
          <w:p w14:paraId="76BDA01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shd w:val="clear" w:color="auto" w:fill="auto"/>
            <w:vAlign w:val="top"/>
          </w:tcPr>
          <w:p w14:paraId="5CB8982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Pr>
          <w:p w14:paraId="1716E60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B3A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39FE28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105</w:t>
            </w:r>
          </w:p>
        </w:tc>
        <w:tc>
          <w:tcPr>
            <w:tcW w:w="0" w:type="auto"/>
            <w:shd w:val="clear" w:color="auto" w:fill="auto"/>
            <w:vAlign w:val="top"/>
          </w:tcPr>
          <w:p w14:paraId="5EFBED4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字母装片</w:t>
            </w:r>
          </w:p>
        </w:tc>
        <w:tc>
          <w:tcPr>
            <w:tcW w:w="0" w:type="auto"/>
            <w:shd w:val="clear" w:color="auto" w:fill="auto"/>
            <w:vAlign w:val="top"/>
          </w:tcPr>
          <w:p w14:paraId="17B2D83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“e”或“b”，多重染色</w:t>
            </w:r>
          </w:p>
        </w:tc>
        <w:tc>
          <w:tcPr>
            <w:tcW w:w="1190" w:type="dxa"/>
            <w:shd w:val="clear" w:color="auto" w:fill="auto"/>
            <w:vAlign w:val="top"/>
          </w:tcPr>
          <w:p w14:paraId="5A5418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446034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4E9EE5D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D91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0645C78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106</w:t>
            </w:r>
          </w:p>
        </w:tc>
        <w:tc>
          <w:tcPr>
            <w:tcW w:w="0" w:type="auto"/>
            <w:shd w:val="clear" w:color="auto" w:fill="auto"/>
            <w:vAlign w:val="top"/>
          </w:tcPr>
          <w:p w14:paraId="345A9E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双目立体显微镜</w:t>
            </w:r>
          </w:p>
        </w:tc>
        <w:tc>
          <w:tcPr>
            <w:tcW w:w="0" w:type="auto"/>
            <w:shd w:val="clear" w:color="auto" w:fill="auto"/>
            <w:vAlign w:val="top"/>
          </w:tcPr>
          <w:p w14:paraId="7A7CB08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放大倍数至少达到 40 倍，可配有显示屏，方便连接电脑、数码相机等外接设备，便于图像的传输保存</w:t>
            </w:r>
          </w:p>
        </w:tc>
        <w:tc>
          <w:tcPr>
            <w:tcW w:w="1190" w:type="dxa"/>
            <w:shd w:val="clear" w:color="auto" w:fill="auto"/>
            <w:vAlign w:val="top"/>
          </w:tcPr>
          <w:p w14:paraId="779166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台</w:t>
            </w:r>
          </w:p>
        </w:tc>
        <w:tc>
          <w:tcPr>
            <w:tcW w:w="1089" w:type="dxa"/>
            <w:shd w:val="clear" w:color="auto" w:fill="auto"/>
            <w:vAlign w:val="top"/>
          </w:tcPr>
          <w:p w14:paraId="43EE888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25</w:t>
            </w:r>
          </w:p>
        </w:tc>
        <w:tc>
          <w:tcPr>
            <w:tcW w:w="1313" w:type="dxa"/>
          </w:tcPr>
          <w:p w14:paraId="24F4C03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7EC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52D937E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107</w:t>
            </w:r>
          </w:p>
        </w:tc>
        <w:tc>
          <w:tcPr>
            <w:tcW w:w="0" w:type="auto"/>
            <w:shd w:val="clear" w:color="auto" w:fill="auto"/>
            <w:vAlign w:val="top"/>
          </w:tcPr>
          <w:p w14:paraId="776228B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放大镜</w:t>
            </w:r>
          </w:p>
        </w:tc>
        <w:tc>
          <w:tcPr>
            <w:tcW w:w="0" w:type="auto"/>
            <w:shd w:val="clear" w:color="auto" w:fill="auto"/>
            <w:vAlign w:val="top"/>
          </w:tcPr>
          <w:p w14:paraId="6C723F5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手持式，有效通光孔径≥40 mm，5 倍</w:t>
            </w:r>
          </w:p>
        </w:tc>
        <w:tc>
          <w:tcPr>
            <w:tcW w:w="1190" w:type="dxa"/>
            <w:shd w:val="clear" w:color="auto" w:fill="auto"/>
            <w:vAlign w:val="top"/>
          </w:tcPr>
          <w:p w14:paraId="0F36575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shd w:val="clear" w:color="auto" w:fill="auto"/>
            <w:vAlign w:val="top"/>
          </w:tcPr>
          <w:p w14:paraId="05E3BE7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50</w:t>
            </w:r>
          </w:p>
        </w:tc>
        <w:tc>
          <w:tcPr>
            <w:tcW w:w="1313" w:type="dxa"/>
          </w:tcPr>
          <w:p w14:paraId="3737FEE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18D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576CE3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108</w:t>
            </w:r>
          </w:p>
        </w:tc>
        <w:tc>
          <w:tcPr>
            <w:tcW w:w="0" w:type="auto"/>
            <w:shd w:val="clear" w:color="auto" w:fill="auto"/>
            <w:vAlign w:val="top"/>
          </w:tcPr>
          <w:p w14:paraId="3AAF0ECF">
            <w:pPr>
              <w:spacing w:beforeLines="0" w:afterLines="0"/>
              <w:jc w:val="center"/>
              <w:rPr>
                <w:rFonts w:hint="eastAsia" w:ascii="宋体" w:hAnsi="宋体"/>
                <w:color w:val="000000"/>
                <w:sz w:val="20"/>
                <w:szCs w:val="24"/>
              </w:rPr>
            </w:pPr>
            <w:r>
              <w:rPr>
                <w:rFonts w:hint="eastAsia" w:ascii="宋体" w:hAnsi="宋体"/>
                <w:color w:val="000000"/>
                <w:sz w:val="20"/>
                <w:szCs w:val="24"/>
              </w:rPr>
              <w:t>洋葱鳞片叶表皮</w:t>
            </w:r>
          </w:p>
          <w:p w14:paraId="5260E35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装片</w:t>
            </w:r>
          </w:p>
        </w:tc>
        <w:tc>
          <w:tcPr>
            <w:tcW w:w="0" w:type="auto"/>
            <w:shd w:val="clear" w:color="auto" w:fill="auto"/>
            <w:vAlign w:val="top"/>
          </w:tcPr>
          <w:p w14:paraId="515C8CE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细胞质着色均匀，细胞核明显，细胞界限清晰</w:t>
            </w:r>
          </w:p>
        </w:tc>
        <w:tc>
          <w:tcPr>
            <w:tcW w:w="1190" w:type="dxa"/>
            <w:shd w:val="clear" w:color="auto" w:fill="auto"/>
            <w:vAlign w:val="top"/>
          </w:tcPr>
          <w:p w14:paraId="6979AA6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4F4FF5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3EA8C50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36C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6F065AF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109</w:t>
            </w:r>
          </w:p>
        </w:tc>
        <w:tc>
          <w:tcPr>
            <w:tcW w:w="0" w:type="auto"/>
            <w:shd w:val="clear" w:color="auto" w:fill="auto"/>
            <w:vAlign w:val="top"/>
          </w:tcPr>
          <w:p w14:paraId="6659201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植物细胞模型</w:t>
            </w:r>
          </w:p>
        </w:tc>
        <w:tc>
          <w:tcPr>
            <w:tcW w:w="0" w:type="auto"/>
            <w:shd w:val="clear" w:color="auto" w:fill="auto"/>
            <w:vAlign w:val="top"/>
          </w:tcPr>
          <w:p w14:paraId="16B6764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以洋葱表皮细胞为参考材料，示细胞壁、细胞膜、细胞质、细胞核、核仁和液泡等结构</w:t>
            </w:r>
          </w:p>
        </w:tc>
        <w:tc>
          <w:tcPr>
            <w:tcW w:w="1190" w:type="dxa"/>
            <w:shd w:val="clear" w:color="auto" w:fill="auto"/>
            <w:vAlign w:val="top"/>
          </w:tcPr>
          <w:p w14:paraId="1CA536F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1B91EEC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53EC587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93B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0F322F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110</w:t>
            </w:r>
          </w:p>
        </w:tc>
        <w:tc>
          <w:tcPr>
            <w:tcW w:w="0" w:type="auto"/>
            <w:shd w:val="clear" w:color="auto" w:fill="auto"/>
            <w:vAlign w:val="top"/>
          </w:tcPr>
          <w:p w14:paraId="082434C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动物细胞模型</w:t>
            </w:r>
          </w:p>
        </w:tc>
        <w:tc>
          <w:tcPr>
            <w:tcW w:w="0" w:type="auto"/>
            <w:shd w:val="clear" w:color="auto" w:fill="auto"/>
            <w:vAlign w:val="top"/>
          </w:tcPr>
          <w:p w14:paraId="4FE6D48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示细胞膜、细胞质、细胞核、核仁等结构</w:t>
            </w:r>
          </w:p>
        </w:tc>
        <w:tc>
          <w:tcPr>
            <w:tcW w:w="1190" w:type="dxa"/>
            <w:shd w:val="clear" w:color="auto" w:fill="auto"/>
            <w:vAlign w:val="top"/>
          </w:tcPr>
          <w:p w14:paraId="02A20B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51DACF9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311C230B">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782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0995CC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111</w:t>
            </w:r>
          </w:p>
        </w:tc>
        <w:tc>
          <w:tcPr>
            <w:tcW w:w="0" w:type="auto"/>
            <w:shd w:val="clear" w:color="auto" w:fill="auto"/>
            <w:vAlign w:val="top"/>
          </w:tcPr>
          <w:p w14:paraId="3A512BA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草履虫模型</w:t>
            </w:r>
          </w:p>
        </w:tc>
        <w:tc>
          <w:tcPr>
            <w:tcW w:w="0" w:type="auto"/>
            <w:shd w:val="clear" w:color="auto" w:fill="auto"/>
            <w:vAlign w:val="top"/>
          </w:tcPr>
          <w:p w14:paraId="1843C37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草履虫纵剖模型，各部着色应协调，并能相互区分</w:t>
            </w:r>
          </w:p>
        </w:tc>
        <w:tc>
          <w:tcPr>
            <w:tcW w:w="1190" w:type="dxa"/>
            <w:shd w:val="clear" w:color="auto" w:fill="auto"/>
            <w:vAlign w:val="top"/>
          </w:tcPr>
          <w:p w14:paraId="698F63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4A81F0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1100D9F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44F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0D41D5A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112</w:t>
            </w:r>
          </w:p>
        </w:tc>
        <w:tc>
          <w:tcPr>
            <w:tcW w:w="0" w:type="auto"/>
            <w:shd w:val="clear" w:color="auto" w:fill="auto"/>
            <w:vAlign w:val="top"/>
          </w:tcPr>
          <w:p w14:paraId="7375B4F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植物细胞有丝分裂切片</w:t>
            </w:r>
          </w:p>
        </w:tc>
        <w:tc>
          <w:tcPr>
            <w:tcW w:w="0" w:type="auto"/>
            <w:shd w:val="clear" w:color="auto" w:fill="auto"/>
            <w:vAlign w:val="top"/>
          </w:tcPr>
          <w:p w14:paraId="2230A55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洋葱根尖纵切，应显示处于分裂前期、中期、后期、末期的细胞，分裂各期染色体的形态特征典型，分裂中期和后期纺锤丝隐约可见，细胞核、核仁、染色体应着色明显，细胞质色淡</w:t>
            </w:r>
          </w:p>
        </w:tc>
        <w:tc>
          <w:tcPr>
            <w:tcW w:w="1190" w:type="dxa"/>
            <w:shd w:val="clear" w:color="auto" w:fill="auto"/>
            <w:vAlign w:val="top"/>
          </w:tcPr>
          <w:p w14:paraId="16B2590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1C6B72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3E3EFB7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74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40E37ED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113</w:t>
            </w:r>
          </w:p>
        </w:tc>
        <w:tc>
          <w:tcPr>
            <w:tcW w:w="0" w:type="auto"/>
            <w:shd w:val="clear" w:color="auto" w:fill="auto"/>
            <w:vAlign w:val="top"/>
          </w:tcPr>
          <w:p w14:paraId="55D60F59">
            <w:pPr>
              <w:spacing w:beforeLines="0" w:afterLines="0"/>
              <w:jc w:val="center"/>
              <w:rPr>
                <w:rFonts w:hint="eastAsia" w:ascii="宋体" w:hAnsi="宋体"/>
                <w:color w:val="000000"/>
                <w:sz w:val="20"/>
                <w:szCs w:val="24"/>
              </w:rPr>
            </w:pPr>
            <w:r>
              <w:rPr>
                <w:rFonts w:hint="eastAsia" w:ascii="宋体" w:hAnsi="宋体"/>
                <w:color w:val="000000"/>
                <w:sz w:val="20"/>
                <w:szCs w:val="24"/>
              </w:rPr>
              <w:t>单层扁平上皮</w:t>
            </w:r>
          </w:p>
          <w:p w14:paraId="5B7A44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装片</w:t>
            </w:r>
          </w:p>
        </w:tc>
        <w:tc>
          <w:tcPr>
            <w:tcW w:w="0" w:type="auto"/>
            <w:shd w:val="clear" w:color="auto" w:fill="auto"/>
            <w:vAlign w:val="top"/>
          </w:tcPr>
          <w:p w14:paraId="1DD45D7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取材于动物的肠系膜等，应能看清由边缘不规则而呈锯齿状的扁平细胞组成的单层上皮</w:t>
            </w:r>
          </w:p>
        </w:tc>
        <w:tc>
          <w:tcPr>
            <w:tcW w:w="1190" w:type="dxa"/>
            <w:shd w:val="clear" w:color="auto" w:fill="auto"/>
            <w:vAlign w:val="top"/>
          </w:tcPr>
          <w:p w14:paraId="257C527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05C0F44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7DDE75D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AEE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0E1C04C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114</w:t>
            </w:r>
          </w:p>
        </w:tc>
        <w:tc>
          <w:tcPr>
            <w:tcW w:w="0" w:type="auto"/>
            <w:shd w:val="clear" w:color="auto" w:fill="auto"/>
            <w:vAlign w:val="top"/>
          </w:tcPr>
          <w:p w14:paraId="05914E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纤维结缔组织切片</w:t>
            </w:r>
          </w:p>
        </w:tc>
        <w:tc>
          <w:tcPr>
            <w:tcW w:w="0" w:type="auto"/>
            <w:shd w:val="clear" w:color="auto" w:fill="auto"/>
            <w:vAlign w:val="top"/>
          </w:tcPr>
          <w:p w14:paraId="232E4E6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腱纵切，取材于哺乳动物或两栖动物的跟腱或尾腱，应能看清平行排列的胶原纤维束和呈不规则四边形的腱细胞</w:t>
            </w:r>
          </w:p>
        </w:tc>
        <w:tc>
          <w:tcPr>
            <w:tcW w:w="1190" w:type="dxa"/>
            <w:shd w:val="clear" w:color="auto" w:fill="auto"/>
            <w:vAlign w:val="top"/>
          </w:tcPr>
          <w:p w14:paraId="62B0FD2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5A42CA3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17F8878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218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00DE65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115</w:t>
            </w:r>
          </w:p>
        </w:tc>
        <w:tc>
          <w:tcPr>
            <w:tcW w:w="0" w:type="auto"/>
            <w:shd w:val="clear" w:color="auto" w:fill="auto"/>
            <w:vAlign w:val="top"/>
          </w:tcPr>
          <w:p w14:paraId="453EA5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疏松结缔组织装片</w:t>
            </w:r>
          </w:p>
        </w:tc>
        <w:tc>
          <w:tcPr>
            <w:tcW w:w="0" w:type="auto"/>
            <w:shd w:val="clear" w:color="auto" w:fill="auto"/>
            <w:vAlign w:val="top"/>
          </w:tcPr>
          <w:p w14:paraId="5692F7E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取材于哺乳细胞的皮下结缔组织，应能看清纵横交错的胶原纤维和弹力纤维以及大量的成纤维细胞</w:t>
            </w:r>
          </w:p>
        </w:tc>
        <w:tc>
          <w:tcPr>
            <w:tcW w:w="1190" w:type="dxa"/>
            <w:shd w:val="clear" w:color="auto" w:fill="auto"/>
            <w:vAlign w:val="top"/>
          </w:tcPr>
          <w:p w14:paraId="7A9223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318D43D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6B1BD5B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C04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3D25EC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116</w:t>
            </w:r>
          </w:p>
        </w:tc>
        <w:tc>
          <w:tcPr>
            <w:tcW w:w="0" w:type="auto"/>
            <w:shd w:val="clear" w:color="auto" w:fill="auto"/>
            <w:vAlign w:val="top"/>
          </w:tcPr>
          <w:p w14:paraId="2E9B38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骨骼肌纵横切</w:t>
            </w:r>
          </w:p>
        </w:tc>
        <w:tc>
          <w:tcPr>
            <w:tcW w:w="0" w:type="auto"/>
            <w:shd w:val="clear" w:color="auto" w:fill="auto"/>
            <w:vAlign w:val="top"/>
          </w:tcPr>
          <w:p w14:paraId="653C813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取材于哺乳动物的膈肌，应能看清肌外膜、肌束膜、肌纤维膜、肌纤维及其细胞核和小血管等</w:t>
            </w:r>
          </w:p>
        </w:tc>
        <w:tc>
          <w:tcPr>
            <w:tcW w:w="1190" w:type="dxa"/>
            <w:shd w:val="clear" w:color="auto" w:fill="auto"/>
            <w:vAlign w:val="top"/>
          </w:tcPr>
          <w:p w14:paraId="63A4794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5EB066A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347E7C6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AB1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51D956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117</w:t>
            </w:r>
          </w:p>
        </w:tc>
        <w:tc>
          <w:tcPr>
            <w:tcW w:w="0" w:type="auto"/>
            <w:shd w:val="clear" w:color="auto" w:fill="auto"/>
            <w:vAlign w:val="top"/>
          </w:tcPr>
          <w:p w14:paraId="42754D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平滑肌分离装片</w:t>
            </w:r>
          </w:p>
        </w:tc>
        <w:tc>
          <w:tcPr>
            <w:tcW w:w="0" w:type="auto"/>
            <w:shd w:val="clear" w:color="auto" w:fill="auto"/>
            <w:vAlign w:val="top"/>
          </w:tcPr>
          <w:p w14:paraId="7039C42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取材于两栖动物或哺乳动物消化管的基层，应能看清大部分被分离成单个的长梭形平滑肌细胞</w:t>
            </w:r>
          </w:p>
        </w:tc>
        <w:tc>
          <w:tcPr>
            <w:tcW w:w="1190" w:type="dxa"/>
            <w:shd w:val="clear" w:color="auto" w:fill="auto"/>
            <w:vAlign w:val="top"/>
          </w:tcPr>
          <w:p w14:paraId="6A800BF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6C5DD74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13A76A0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728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218F4C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118</w:t>
            </w:r>
          </w:p>
        </w:tc>
        <w:tc>
          <w:tcPr>
            <w:tcW w:w="0" w:type="auto"/>
            <w:shd w:val="clear" w:color="auto" w:fill="auto"/>
            <w:vAlign w:val="top"/>
          </w:tcPr>
          <w:p w14:paraId="1613709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心肌切片</w:t>
            </w:r>
          </w:p>
        </w:tc>
        <w:tc>
          <w:tcPr>
            <w:tcW w:w="0" w:type="auto"/>
            <w:shd w:val="clear" w:color="auto" w:fill="auto"/>
            <w:vAlign w:val="top"/>
          </w:tcPr>
          <w:p w14:paraId="35C3C8D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取材于哺乳动物的心脏，应能看清柱状并具有分枝的肌纤维（肌细胞）</w:t>
            </w:r>
          </w:p>
        </w:tc>
        <w:tc>
          <w:tcPr>
            <w:tcW w:w="1190" w:type="dxa"/>
            <w:shd w:val="clear" w:color="auto" w:fill="auto"/>
            <w:vAlign w:val="top"/>
          </w:tcPr>
          <w:p w14:paraId="47E273B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3F022C7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4F8D007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D1D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477B11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119</w:t>
            </w:r>
          </w:p>
        </w:tc>
        <w:tc>
          <w:tcPr>
            <w:tcW w:w="0" w:type="auto"/>
            <w:shd w:val="clear" w:color="auto" w:fill="auto"/>
            <w:vAlign w:val="top"/>
          </w:tcPr>
          <w:p w14:paraId="1383CE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运动神经元装片</w:t>
            </w:r>
          </w:p>
        </w:tc>
        <w:tc>
          <w:tcPr>
            <w:tcW w:w="0" w:type="auto"/>
            <w:shd w:val="clear" w:color="auto" w:fill="auto"/>
            <w:vAlign w:val="top"/>
          </w:tcPr>
          <w:p w14:paraId="06CA470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应能看清运动神经元的细胞体和突起、细胞核以及少量的神经纤维</w:t>
            </w:r>
          </w:p>
        </w:tc>
        <w:tc>
          <w:tcPr>
            <w:tcW w:w="1190" w:type="dxa"/>
            <w:shd w:val="clear" w:color="auto" w:fill="auto"/>
            <w:vAlign w:val="top"/>
          </w:tcPr>
          <w:p w14:paraId="483515F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024CA61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1422671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BEF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7E7E6ED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120</w:t>
            </w:r>
          </w:p>
        </w:tc>
        <w:tc>
          <w:tcPr>
            <w:tcW w:w="0" w:type="auto"/>
            <w:shd w:val="clear" w:color="auto" w:fill="auto"/>
            <w:vAlign w:val="top"/>
          </w:tcPr>
          <w:p w14:paraId="1F82D08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玉米种子纵切</w:t>
            </w:r>
          </w:p>
        </w:tc>
        <w:tc>
          <w:tcPr>
            <w:tcW w:w="0" w:type="auto"/>
            <w:shd w:val="clear" w:color="auto" w:fill="auto"/>
            <w:vAlign w:val="top"/>
          </w:tcPr>
          <w:p w14:paraId="03F350E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应显示子叶、胚芽、胚芽鞘、胚轴、胚根和胚根鞘</w:t>
            </w:r>
          </w:p>
        </w:tc>
        <w:tc>
          <w:tcPr>
            <w:tcW w:w="1190" w:type="dxa"/>
            <w:shd w:val="clear" w:color="auto" w:fill="auto"/>
            <w:vAlign w:val="top"/>
          </w:tcPr>
          <w:p w14:paraId="211DC81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3E72F47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7AD70F0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D78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29DEE08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121</w:t>
            </w:r>
          </w:p>
        </w:tc>
        <w:tc>
          <w:tcPr>
            <w:tcW w:w="0" w:type="auto"/>
            <w:shd w:val="clear" w:color="auto" w:fill="auto"/>
            <w:vAlign w:val="top"/>
          </w:tcPr>
          <w:p w14:paraId="7EF22DD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根纵剖模型</w:t>
            </w:r>
          </w:p>
        </w:tc>
        <w:tc>
          <w:tcPr>
            <w:tcW w:w="0" w:type="auto"/>
            <w:shd w:val="clear" w:color="auto" w:fill="auto"/>
            <w:vAlign w:val="top"/>
          </w:tcPr>
          <w:p w14:paraId="76D1184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应以单子叶植物玉米的根尖为参考材料，示根尖的解剖结构，根尖中部做不同方向的纵剖面，突出维管柱，示根冠、分生区、伸长区、成熟区和原形成层等</w:t>
            </w:r>
          </w:p>
        </w:tc>
        <w:tc>
          <w:tcPr>
            <w:tcW w:w="1190" w:type="dxa"/>
            <w:shd w:val="clear" w:color="auto" w:fill="auto"/>
            <w:vAlign w:val="top"/>
          </w:tcPr>
          <w:p w14:paraId="3270A8B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1DC84CD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5E503D5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59F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2AFCA33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122</w:t>
            </w:r>
          </w:p>
        </w:tc>
        <w:tc>
          <w:tcPr>
            <w:tcW w:w="0" w:type="auto"/>
            <w:shd w:val="clear" w:color="auto" w:fill="auto"/>
            <w:vAlign w:val="top"/>
          </w:tcPr>
          <w:p w14:paraId="0F0F9C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植物根尖纵切</w:t>
            </w:r>
          </w:p>
        </w:tc>
        <w:tc>
          <w:tcPr>
            <w:tcW w:w="0" w:type="auto"/>
            <w:shd w:val="clear" w:color="auto" w:fill="auto"/>
            <w:vAlign w:val="top"/>
          </w:tcPr>
          <w:p w14:paraId="3706BBC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应取材于玉米根，取材部位为根冠至根毛区，应明显显示根冠、分生区、伸长区、根毛区和原形成层等</w:t>
            </w:r>
          </w:p>
        </w:tc>
        <w:tc>
          <w:tcPr>
            <w:tcW w:w="1190" w:type="dxa"/>
            <w:shd w:val="clear" w:color="auto" w:fill="auto"/>
            <w:vAlign w:val="top"/>
          </w:tcPr>
          <w:p w14:paraId="52C9AA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05CA26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0918BF0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DE9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0750E72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123</w:t>
            </w:r>
          </w:p>
        </w:tc>
        <w:tc>
          <w:tcPr>
            <w:tcW w:w="0" w:type="auto"/>
            <w:shd w:val="clear" w:color="auto" w:fill="auto"/>
            <w:vAlign w:val="top"/>
          </w:tcPr>
          <w:p w14:paraId="4F380C3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顶芽纵切</w:t>
            </w:r>
          </w:p>
        </w:tc>
        <w:tc>
          <w:tcPr>
            <w:tcW w:w="0" w:type="auto"/>
            <w:shd w:val="clear" w:color="auto" w:fill="auto"/>
            <w:vAlign w:val="top"/>
          </w:tcPr>
          <w:p w14:paraId="5DCAE5F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应取材于黑藻顶芽，应能看清生长锥、叶原基、幼叶、腋芽原基和芽轴，生长锥及幼叶处细胞不应有明显的“质壁分离”现象</w:t>
            </w:r>
          </w:p>
        </w:tc>
        <w:tc>
          <w:tcPr>
            <w:tcW w:w="1190" w:type="dxa"/>
            <w:shd w:val="clear" w:color="auto" w:fill="auto"/>
            <w:vAlign w:val="top"/>
          </w:tcPr>
          <w:p w14:paraId="293AAE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5AF80C9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065C784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23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3DCC9FD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124</w:t>
            </w:r>
          </w:p>
        </w:tc>
        <w:tc>
          <w:tcPr>
            <w:tcW w:w="0" w:type="auto"/>
            <w:shd w:val="clear" w:color="auto" w:fill="auto"/>
            <w:vAlign w:val="top"/>
          </w:tcPr>
          <w:p w14:paraId="0764919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桃花模型</w:t>
            </w:r>
          </w:p>
        </w:tc>
        <w:tc>
          <w:tcPr>
            <w:tcW w:w="0" w:type="auto"/>
            <w:shd w:val="clear" w:color="auto" w:fill="auto"/>
            <w:vAlign w:val="top"/>
          </w:tcPr>
          <w:p w14:paraId="5D7E5FF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放大的盛开状态的桃花模型，花冠的直径330 mm±15 mm，示花柄、花托、花萼、花冠、雄蕊和雌蕊，花瓣、雌蕊可拆装，子房做纵剖</w:t>
            </w:r>
          </w:p>
        </w:tc>
        <w:tc>
          <w:tcPr>
            <w:tcW w:w="1190" w:type="dxa"/>
            <w:shd w:val="clear" w:color="auto" w:fill="auto"/>
            <w:vAlign w:val="top"/>
          </w:tcPr>
          <w:p w14:paraId="5D012C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51F5A2C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Pr>
          <w:p w14:paraId="44F8377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023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15AFE4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125</w:t>
            </w:r>
          </w:p>
        </w:tc>
        <w:tc>
          <w:tcPr>
            <w:tcW w:w="0" w:type="auto"/>
            <w:shd w:val="clear" w:color="auto" w:fill="auto"/>
            <w:vAlign w:val="top"/>
          </w:tcPr>
          <w:p w14:paraId="48326A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单子叶植物茎模型</w:t>
            </w:r>
          </w:p>
        </w:tc>
        <w:tc>
          <w:tcPr>
            <w:tcW w:w="0" w:type="auto"/>
            <w:shd w:val="clear" w:color="auto" w:fill="auto"/>
            <w:vAlign w:val="top"/>
          </w:tcPr>
          <w:p w14:paraId="2E117789">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应明显显示表皮、机械组织、薄壁细胞、维管束、维管束鞘、环纹导管、螺纹导管、孔纹导管、筛管和伴胞、气道，各结构应位置准确，修饰自然、正确</w:t>
            </w:r>
          </w:p>
        </w:tc>
        <w:tc>
          <w:tcPr>
            <w:tcW w:w="1190" w:type="dxa"/>
            <w:shd w:val="clear" w:color="auto" w:fill="auto"/>
            <w:vAlign w:val="top"/>
          </w:tcPr>
          <w:p w14:paraId="2394C89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49C19DB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7AE3F9E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12F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22A0F5C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126</w:t>
            </w:r>
          </w:p>
        </w:tc>
        <w:tc>
          <w:tcPr>
            <w:tcW w:w="0" w:type="auto"/>
            <w:shd w:val="clear" w:color="auto" w:fill="auto"/>
            <w:vAlign w:val="top"/>
          </w:tcPr>
          <w:p w14:paraId="211CE8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双子叶草本植物茎模型</w:t>
            </w:r>
          </w:p>
        </w:tc>
        <w:tc>
          <w:tcPr>
            <w:tcW w:w="0" w:type="auto"/>
            <w:shd w:val="clear" w:color="auto" w:fill="auto"/>
            <w:vAlign w:val="top"/>
          </w:tcPr>
          <w:p w14:paraId="0B6EC3A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应以向日葵茎为参考材料，示双子叶草本植物茎纵、横切面的结构，应示角质层、表皮、厚角组织、薄壁组织、维管束、髓、髓射线、环纹导管、螺纹导管、孔纹导管、筛管和伴胞、形成层各部位</w:t>
            </w:r>
          </w:p>
        </w:tc>
        <w:tc>
          <w:tcPr>
            <w:tcW w:w="1190" w:type="dxa"/>
            <w:shd w:val="clear" w:color="auto" w:fill="auto"/>
            <w:vAlign w:val="top"/>
          </w:tcPr>
          <w:p w14:paraId="3524D37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3AEFE4A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7705CB3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9F5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6F70DE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127</w:t>
            </w:r>
          </w:p>
        </w:tc>
        <w:tc>
          <w:tcPr>
            <w:tcW w:w="0" w:type="auto"/>
            <w:shd w:val="clear" w:color="auto" w:fill="auto"/>
            <w:vAlign w:val="top"/>
          </w:tcPr>
          <w:p w14:paraId="7CA0F80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导管、筛管结构模型</w:t>
            </w:r>
          </w:p>
        </w:tc>
        <w:tc>
          <w:tcPr>
            <w:tcW w:w="0" w:type="auto"/>
            <w:shd w:val="clear" w:color="auto" w:fill="auto"/>
            <w:vAlign w:val="top"/>
          </w:tcPr>
          <w:p w14:paraId="2A7FFE2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显微结构的立体放大模型，包括环纹导管、螺纹导管、网纹导管、孔纹导管及筛管，形态结构应正确、自然</w:t>
            </w:r>
          </w:p>
        </w:tc>
        <w:tc>
          <w:tcPr>
            <w:tcW w:w="1190" w:type="dxa"/>
            <w:shd w:val="clear" w:color="auto" w:fill="auto"/>
            <w:vAlign w:val="top"/>
          </w:tcPr>
          <w:p w14:paraId="3786567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5C38795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014093D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D4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31B819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128</w:t>
            </w:r>
          </w:p>
        </w:tc>
        <w:tc>
          <w:tcPr>
            <w:tcW w:w="0" w:type="auto"/>
            <w:shd w:val="clear" w:color="auto" w:fill="auto"/>
            <w:vAlign w:val="top"/>
          </w:tcPr>
          <w:p w14:paraId="7BDA6F7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木本双子叶植物茎横切</w:t>
            </w:r>
          </w:p>
        </w:tc>
        <w:tc>
          <w:tcPr>
            <w:tcW w:w="0" w:type="auto"/>
            <w:shd w:val="clear" w:color="auto" w:fill="auto"/>
            <w:vAlign w:val="top"/>
          </w:tcPr>
          <w:p w14:paraId="4DDB127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取材于三年生椴木枝，应能看清表皮、木栓层、厚角组织、皮层、韧皮部、形成层、木质部、髓部和髓射线</w:t>
            </w:r>
          </w:p>
        </w:tc>
        <w:tc>
          <w:tcPr>
            <w:tcW w:w="1190" w:type="dxa"/>
            <w:shd w:val="clear" w:color="auto" w:fill="auto"/>
            <w:vAlign w:val="top"/>
          </w:tcPr>
          <w:p w14:paraId="2D8ACD3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70E8C70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24AE409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77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53490EB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129</w:t>
            </w:r>
          </w:p>
        </w:tc>
        <w:tc>
          <w:tcPr>
            <w:tcW w:w="0" w:type="auto"/>
            <w:shd w:val="clear" w:color="auto" w:fill="auto"/>
            <w:vAlign w:val="top"/>
          </w:tcPr>
          <w:p w14:paraId="0E2CD49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南瓜茎纵切</w:t>
            </w:r>
          </w:p>
        </w:tc>
        <w:tc>
          <w:tcPr>
            <w:tcW w:w="0" w:type="auto"/>
            <w:shd w:val="clear" w:color="auto" w:fill="auto"/>
            <w:vAlign w:val="top"/>
          </w:tcPr>
          <w:p w14:paraId="4B5C465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应能看清皮层、机械组织、薄壁组织、双韧维管束和髓腔，在双韧维管束的纵断面上应能看清网纹导管或环纹导管或螺纹导管中的两种和筛管、筛板等结构</w:t>
            </w:r>
          </w:p>
        </w:tc>
        <w:tc>
          <w:tcPr>
            <w:tcW w:w="1190" w:type="dxa"/>
            <w:shd w:val="clear" w:color="auto" w:fill="auto"/>
            <w:vAlign w:val="top"/>
          </w:tcPr>
          <w:p w14:paraId="56AF54F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791C681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4CCFF2B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A87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07D3AD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130</w:t>
            </w:r>
          </w:p>
        </w:tc>
        <w:tc>
          <w:tcPr>
            <w:tcW w:w="0" w:type="auto"/>
            <w:shd w:val="clear" w:color="auto" w:fill="auto"/>
            <w:vAlign w:val="top"/>
          </w:tcPr>
          <w:p w14:paraId="453B34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叶构造模型</w:t>
            </w:r>
          </w:p>
        </w:tc>
        <w:tc>
          <w:tcPr>
            <w:tcW w:w="0" w:type="auto"/>
            <w:shd w:val="clear" w:color="auto" w:fill="auto"/>
            <w:vAlign w:val="top"/>
          </w:tcPr>
          <w:p w14:paraId="5061CB3D">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以蚕豆叶为参考材料，示双子叶植物叶的构造，示上表皮、下表皮、栅栏组织、海绵组织、主脉、侧脉、木质部、韧皮部、形成层、气孔等部位</w:t>
            </w:r>
          </w:p>
        </w:tc>
        <w:tc>
          <w:tcPr>
            <w:tcW w:w="1190" w:type="dxa"/>
            <w:shd w:val="clear" w:color="auto" w:fill="auto"/>
            <w:vAlign w:val="top"/>
          </w:tcPr>
          <w:p w14:paraId="5A099B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1260A7A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662C65C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AB1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0050A1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131</w:t>
            </w:r>
          </w:p>
        </w:tc>
        <w:tc>
          <w:tcPr>
            <w:tcW w:w="0" w:type="auto"/>
            <w:shd w:val="clear" w:color="auto" w:fill="auto"/>
            <w:vAlign w:val="top"/>
          </w:tcPr>
          <w:p w14:paraId="7361FF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迎春叶横切</w:t>
            </w:r>
          </w:p>
        </w:tc>
        <w:tc>
          <w:tcPr>
            <w:tcW w:w="0" w:type="auto"/>
            <w:shd w:val="clear" w:color="auto" w:fill="auto"/>
            <w:vAlign w:val="top"/>
          </w:tcPr>
          <w:p w14:paraId="782AF82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应显示叶片横断面的上下表皮、栅栏组织、海绵组织及叶脉等</w:t>
            </w:r>
          </w:p>
        </w:tc>
        <w:tc>
          <w:tcPr>
            <w:tcW w:w="1190" w:type="dxa"/>
            <w:shd w:val="clear" w:color="auto" w:fill="auto"/>
            <w:vAlign w:val="top"/>
          </w:tcPr>
          <w:p w14:paraId="480C947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788014A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361D6A01">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869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0C24057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132</w:t>
            </w:r>
          </w:p>
        </w:tc>
        <w:tc>
          <w:tcPr>
            <w:tcW w:w="0" w:type="auto"/>
            <w:shd w:val="clear" w:color="auto" w:fill="auto"/>
            <w:vAlign w:val="top"/>
          </w:tcPr>
          <w:p w14:paraId="6EB3DA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人体半身模型</w:t>
            </w:r>
          </w:p>
        </w:tc>
        <w:tc>
          <w:tcPr>
            <w:tcW w:w="0" w:type="auto"/>
            <w:shd w:val="clear" w:color="auto" w:fill="auto"/>
            <w:vAlign w:val="top"/>
          </w:tcPr>
          <w:p w14:paraId="07FA9E0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自然大，橡胶制，示消化系统、呼吸系统、泌尿系统</w:t>
            </w:r>
          </w:p>
        </w:tc>
        <w:tc>
          <w:tcPr>
            <w:tcW w:w="1190" w:type="dxa"/>
            <w:shd w:val="clear" w:color="auto" w:fill="auto"/>
            <w:vAlign w:val="top"/>
          </w:tcPr>
          <w:p w14:paraId="40B3A12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0DA962E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17F26C8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0AD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32BC11F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133</w:t>
            </w:r>
          </w:p>
        </w:tc>
        <w:tc>
          <w:tcPr>
            <w:tcW w:w="0" w:type="auto"/>
            <w:shd w:val="clear" w:color="auto" w:fill="auto"/>
            <w:vAlign w:val="top"/>
          </w:tcPr>
          <w:p w14:paraId="29B580F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小肠切片</w:t>
            </w:r>
          </w:p>
        </w:tc>
        <w:tc>
          <w:tcPr>
            <w:tcW w:w="0" w:type="auto"/>
            <w:shd w:val="clear" w:color="auto" w:fill="auto"/>
            <w:vAlign w:val="top"/>
          </w:tcPr>
          <w:p w14:paraId="09F78FC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应能看清粘膜，包括绒毛、粘膜肌层和肠腺，粘膜下层、肌层和浆膜等</w:t>
            </w:r>
          </w:p>
        </w:tc>
        <w:tc>
          <w:tcPr>
            <w:tcW w:w="1190" w:type="dxa"/>
            <w:shd w:val="clear" w:color="auto" w:fill="auto"/>
            <w:vAlign w:val="top"/>
          </w:tcPr>
          <w:p w14:paraId="50EBEA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11BCB4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50B8FAC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625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06870B0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134</w:t>
            </w:r>
          </w:p>
        </w:tc>
        <w:tc>
          <w:tcPr>
            <w:tcW w:w="0" w:type="auto"/>
            <w:shd w:val="clear" w:color="auto" w:fill="auto"/>
            <w:vAlign w:val="top"/>
          </w:tcPr>
          <w:p w14:paraId="2E32CCE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喉解剖模型</w:t>
            </w:r>
          </w:p>
        </w:tc>
        <w:tc>
          <w:tcPr>
            <w:tcW w:w="0" w:type="auto"/>
            <w:shd w:val="clear" w:color="auto" w:fill="auto"/>
            <w:vAlign w:val="top"/>
          </w:tcPr>
          <w:p w14:paraId="50921010">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应正确显示喉软骨、喉肌、喉腔、喉口等结构特征</w:t>
            </w:r>
          </w:p>
        </w:tc>
        <w:tc>
          <w:tcPr>
            <w:tcW w:w="1190" w:type="dxa"/>
            <w:shd w:val="clear" w:color="auto" w:fill="auto"/>
            <w:vAlign w:val="top"/>
          </w:tcPr>
          <w:p w14:paraId="376AC0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2299C1E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3154677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BAB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1F0D59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135</w:t>
            </w:r>
          </w:p>
        </w:tc>
        <w:tc>
          <w:tcPr>
            <w:tcW w:w="0" w:type="auto"/>
            <w:shd w:val="clear" w:color="auto" w:fill="auto"/>
            <w:vAlign w:val="top"/>
          </w:tcPr>
          <w:p w14:paraId="4ED8861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肺泡模型</w:t>
            </w:r>
          </w:p>
        </w:tc>
        <w:tc>
          <w:tcPr>
            <w:tcW w:w="0" w:type="auto"/>
            <w:shd w:val="clear" w:color="auto" w:fill="auto"/>
            <w:vAlign w:val="top"/>
          </w:tcPr>
          <w:p w14:paraId="197DC246">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应正确显示细支气管、呼吸性细支气管、肺泡管、肺泡囊、肺泡、肺泡隔、肺动脉、肺静脉、肺泡毛细血管网、支气管动脉、支气管静脉、平滑肌、弹性纤维等结构特征</w:t>
            </w:r>
          </w:p>
        </w:tc>
        <w:tc>
          <w:tcPr>
            <w:tcW w:w="1190" w:type="dxa"/>
            <w:shd w:val="clear" w:color="auto" w:fill="auto"/>
            <w:vAlign w:val="top"/>
          </w:tcPr>
          <w:p w14:paraId="672F6C5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6D40380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65868F9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698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2207DB0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136</w:t>
            </w:r>
          </w:p>
        </w:tc>
        <w:tc>
          <w:tcPr>
            <w:tcW w:w="0" w:type="auto"/>
            <w:shd w:val="clear" w:color="auto" w:fill="auto"/>
            <w:vAlign w:val="top"/>
          </w:tcPr>
          <w:p w14:paraId="312848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膈肌运动模拟器</w:t>
            </w:r>
          </w:p>
        </w:tc>
        <w:tc>
          <w:tcPr>
            <w:tcW w:w="0" w:type="auto"/>
            <w:shd w:val="clear" w:color="auto" w:fill="auto"/>
            <w:vAlign w:val="top"/>
          </w:tcPr>
          <w:p w14:paraId="2C83B45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高度 250 mm±15 mm，宽度或直径 220 mm±15 mm，膈的直径（或长径）≥170 mm；应模拟显示胸腔、膈、气管、支气管、肺（或肺泡）等结构</w:t>
            </w:r>
          </w:p>
        </w:tc>
        <w:tc>
          <w:tcPr>
            <w:tcW w:w="1190" w:type="dxa"/>
            <w:shd w:val="clear" w:color="auto" w:fill="auto"/>
            <w:vAlign w:val="top"/>
          </w:tcPr>
          <w:p w14:paraId="7F802CE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618F735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4D60D04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30A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7C8DBDC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137</w:t>
            </w:r>
          </w:p>
        </w:tc>
        <w:tc>
          <w:tcPr>
            <w:tcW w:w="0" w:type="auto"/>
            <w:shd w:val="clear" w:color="auto" w:fill="auto"/>
            <w:vAlign w:val="top"/>
          </w:tcPr>
          <w:p w14:paraId="43D609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人血涂片</w:t>
            </w:r>
          </w:p>
        </w:tc>
        <w:tc>
          <w:tcPr>
            <w:tcW w:w="0" w:type="auto"/>
            <w:shd w:val="clear" w:color="auto" w:fill="auto"/>
            <w:vAlign w:val="top"/>
          </w:tcPr>
          <w:p w14:paraId="3A96505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染色均匀，能看清红血细胞和白血细胞，细胞不重叠、无变形和自溶现象</w:t>
            </w:r>
          </w:p>
        </w:tc>
        <w:tc>
          <w:tcPr>
            <w:tcW w:w="1190" w:type="dxa"/>
            <w:shd w:val="clear" w:color="auto" w:fill="auto"/>
            <w:vAlign w:val="top"/>
          </w:tcPr>
          <w:p w14:paraId="727794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67A5B48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18FEB2A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709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748E68E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138</w:t>
            </w:r>
          </w:p>
        </w:tc>
        <w:tc>
          <w:tcPr>
            <w:tcW w:w="0" w:type="auto"/>
            <w:shd w:val="clear" w:color="auto" w:fill="auto"/>
            <w:vAlign w:val="top"/>
          </w:tcPr>
          <w:p w14:paraId="7C0FF3D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动静脉血管横切</w:t>
            </w:r>
          </w:p>
        </w:tc>
        <w:tc>
          <w:tcPr>
            <w:tcW w:w="0" w:type="auto"/>
            <w:shd w:val="clear" w:color="auto" w:fill="auto"/>
            <w:vAlign w:val="top"/>
          </w:tcPr>
          <w:p w14:paraId="5E8A961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取材于哺乳动物的腹主动脉和下腔静脉，内皮应 90%以上完整</w:t>
            </w:r>
          </w:p>
        </w:tc>
        <w:tc>
          <w:tcPr>
            <w:tcW w:w="1190" w:type="dxa"/>
            <w:shd w:val="clear" w:color="auto" w:fill="auto"/>
            <w:vAlign w:val="top"/>
          </w:tcPr>
          <w:p w14:paraId="125E3D0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7042BCC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02F38FA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726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24AC21C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139</w:t>
            </w:r>
          </w:p>
        </w:tc>
        <w:tc>
          <w:tcPr>
            <w:tcW w:w="0" w:type="auto"/>
            <w:shd w:val="clear" w:color="auto" w:fill="auto"/>
            <w:vAlign w:val="top"/>
          </w:tcPr>
          <w:p w14:paraId="0CAA1AF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心脏解剖模型</w:t>
            </w:r>
          </w:p>
        </w:tc>
        <w:tc>
          <w:tcPr>
            <w:tcW w:w="0" w:type="auto"/>
            <w:shd w:val="clear" w:color="auto" w:fill="auto"/>
            <w:vAlign w:val="top"/>
          </w:tcPr>
          <w:p w14:paraId="57497AA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三倍自然大，示上腔静脉、下腔静脉、主动脉、肺动脉、动脉韧带、左冠状动脉、右冠状动脉、冠状窦，左心房、右心房、左心室、右心室、二尖瓣、三尖瓣、主动脉瓣、肺动脉瓣、卵圆窝、冠状窦口</w:t>
            </w:r>
          </w:p>
        </w:tc>
        <w:tc>
          <w:tcPr>
            <w:tcW w:w="1190" w:type="dxa"/>
            <w:shd w:val="clear" w:color="auto" w:fill="auto"/>
            <w:vAlign w:val="top"/>
          </w:tcPr>
          <w:p w14:paraId="3390F9E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19BA9A5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1B5350A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A7C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12A0D4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140</w:t>
            </w:r>
          </w:p>
        </w:tc>
        <w:tc>
          <w:tcPr>
            <w:tcW w:w="0" w:type="auto"/>
            <w:shd w:val="clear" w:color="auto" w:fill="auto"/>
            <w:vAlign w:val="top"/>
          </w:tcPr>
          <w:p w14:paraId="59C9543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心脏解剖模型</w:t>
            </w:r>
          </w:p>
        </w:tc>
        <w:tc>
          <w:tcPr>
            <w:tcW w:w="0" w:type="auto"/>
            <w:shd w:val="clear" w:color="auto" w:fill="auto"/>
            <w:vAlign w:val="top"/>
          </w:tcPr>
          <w:p w14:paraId="305BDC13">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自然大，示上腔静脉、下腔静脉、主动脉、肺动脉、左心房、右心房、左心室、右心室</w:t>
            </w:r>
          </w:p>
        </w:tc>
        <w:tc>
          <w:tcPr>
            <w:tcW w:w="1190" w:type="dxa"/>
            <w:shd w:val="clear" w:color="auto" w:fill="auto"/>
            <w:vAlign w:val="top"/>
          </w:tcPr>
          <w:p w14:paraId="603BC41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066FE7D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Pr>
          <w:p w14:paraId="44C01BA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071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5566E5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141</w:t>
            </w:r>
          </w:p>
        </w:tc>
        <w:tc>
          <w:tcPr>
            <w:tcW w:w="0" w:type="auto"/>
            <w:shd w:val="clear" w:color="auto" w:fill="auto"/>
            <w:vAlign w:val="top"/>
          </w:tcPr>
          <w:p w14:paraId="388FFF1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血压计</w:t>
            </w:r>
          </w:p>
        </w:tc>
        <w:tc>
          <w:tcPr>
            <w:tcW w:w="0" w:type="auto"/>
            <w:shd w:val="clear" w:color="auto" w:fill="auto"/>
            <w:vAlign w:val="top"/>
          </w:tcPr>
          <w:p w14:paraId="60CA37A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汞柱式，带听诊器</w:t>
            </w:r>
          </w:p>
        </w:tc>
        <w:tc>
          <w:tcPr>
            <w:tcW w:w="1190" w:type="dxa"/>
            <w:shd w:val="clear" w:color="auto" w:fill="auto"/>
            <w:vAlign w:val="top"/>
          </w:tcPr>
          <w:p w14:paraId="1ED255B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个</w:t>
            </w:r>
          </w:p>
        </w:tc>
        <w:tc>
          <w:tcPr>
            <w:tcW w:w="1089" w:type="dxa"/>
            <w:shd w:val="clear" w:color="auto" w:fill="auto"/>
            <w:vAlign w:val="top"/>
          </w:tcPr>
          <w:p w14:paraId="64CF755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Pr>
          <w:p w14:paraId="15F5D48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414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65F1E6F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142</w:t>
            </w:r>
          </w:p>
        </w:tc>
        <w:tc>
          <w:tcPr>
            <w:tcW w:w="0" w:type="auto"/>
            <w:shd w:val="clear" w:color="auto" w:fill="auto"/>
            <w:vAlign w:val="top"/>
          </w:tcPr>
          <w:p w14:paraId="202998FE">
            <w:pPr>
              <w:spacing w:beforeLines="0" w:afterLines="0"/>
              <w:jc w:val="center"/>
              <w:rPr>
                <w:rFonts w:hint="eastAsia" w:ascii="宋体" w:hAnsi="宋体"/>
                <w:color w:val="000000"/>
                <w:sz w:val="20"/>
                <w:szCs w:val="24"/>
              </w:rPr>
            </w:pPr>
            <w:r>
              <w:rPr>
                <w:rFonts w:hint="eastAsia" w:ascii="宋体" w:hAnsi="宋体"/>
                <w:color w:val="000000"/>
                <w:sz w:val="20"/>
                <w:szCs w:val="24"/>
              </w:rPr>
              <w:t>男性泌尿生殖系</w:t>
            </w:r>
          </w:p>
          <w:p w14:paraId="6ADD6A6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统模型</w:t>
            </w:r>
          </w:p>
        </w:tc>
        <w:tc>
          <w:tcPr>
            <w:tcW w:w="0" w:type="auto"/>
            <w:shd w:val="clear" w:color="auto" w:fill="auto"/>
            <w:vAlign w:val="top"/>
          </w:tcPr>
          <w:p w14:paraId="3C01A40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自然大，结构清晰，位置精准，比例适宜</w:t>
            </w:r>
          </w:p>
        </w:tc>
        <w:tc>
          <w:tcPr>
            <w:tcW w:w="1190" w:type="dxa"/>
            <w:shd w:val="clear" w:color="auto" w:fill="auto"/>
            <w:vAlign w:val="top"/>
          </w:tcPr>
          <w:p w14:paraId="093C877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64E8F18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1D24CD2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9D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1C3C35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143</w:t>
            </w:r>
          </w:p>
        </w:tc>
        <w:tc>
          <w:tcPr>
            <w:tcW w:w="0" w:type="auto"/>
            <w:shd w:val="clear" w:color="auto" w:fill="auto"/>
            <w:vAlign w:val="top"/>
          </w:tcPr>
          <w:p w14:paraId="12A47E4E">
            <w:pPr>
              <w:spacing w:beforeLines="0" w:afterLines="0"/>
              <w:jc w:val="center"/>
              <w:rPr>
                <w:rFonts w:hint="eastAsia" w:ascii="宋体" w:hAnsi="宋体"/>
                <w:color w:val="000000"/>
                <w:sz w:val="20"/>
                <w:szCs w:val="24"/>
              </w:rPr>
            </w:pPr>
            <w:r>
              <w:rPr>
                <w:rFonts w:hint="eastAsia" w:ascii="宋体" w:hAnsi="宋体"/>
                <w:color w:val="000000"/>
                <w:sz w:val="20"/>
                <w:szCs w:val="24"/>
              </w:rPr>
              <w:t>女性泌尿生殖系</w:t>
            </w:r>
          </w:p>
          <w:p w14:paraId="34B65AA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统模型</w:t>
            </w:r>
          </w:p>
        </w:tc>
        <w:tc>
          <w:tcPr>
            <w:tcW w:w="0" w:type="auto"/>
            <w:shd w:val="clear" w:color="auto" w:fill="auto"/>
            <w:vAlign w:val="top"/>
          </w:tcPr>
          <w:p w14:paraId="3E7DF2DE">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自然大，结构清晰，位置精准，比例适宜</w:t>
            </w:r>
          </w:p>
        </w:tc>
        <w:tc>
          <w:tcPr>
            <w:tcW w:w="1190" w:type="dxa"/>
            <w:shd w:val="clear" w:color="auto" w:fill="auto"/>
            <w:vAlign w:val="top"/>
          </w:tcPr>
          <w:p w14:paraId="02CC14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45D5E9A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3D28C69A">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42C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4ABDC10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144</w:t>
            </w:r>
          </w:p>
        </w:tc>
        <w:tc>
          <w:tcPr>
            <w:tcW w:w="0" w:type="auto"/>
            <w:shd w:val="clear" w:color="auto" w:fill="auto"/>
            <w:vAlign w:val="top"/>
          </w:tcPr>
          <w:p w14:paraId="318FF76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肾单位、肾小体模型</w:t>
            </w:r>
          </w:p>
        </w:tc>
        <w:tc>
          <w:tcPr>
            <w:tcW w:w="0" w:type="auto"/>
            <w:shd w:val="clear" w:color="auto" w:fill="auto"/>
            <w:vAlign w:val="top"/>
          </w:tcPr>
          <w:p w14:paraId="3C854AD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肾单位模型≥400 mm×240 mm，示肾小体、肾小管和集合管等；肾小体模型直径≥100 mm，半剖，示肾小球、肾小囊、入球小动脉和出球小动脉等</w:t>
            </w:r>
          </w:p>
        </w:tc>
        <w:tc>
          <w:tcPr>
            <w:tcW w:w="1190" w:type="dxa"/>
            <w:shd w:val="clear" w:color="auto" w:fill="auto"/>
            <w:vAlign w:val="top"/>
          </w:tcPr>
          <w:p w14:paraId="6660782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622F1F5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4E0956E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393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21A2536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145</w:t>
            </w:r>
          </w:p>
        </w:tc>
        <w:tc>
          <w:tcPr>
            <w:tcW w:w="0" w:type="auto"/>
            <w:shd w:val="clear" w:color="auto" w:fill="auto"/>
            <w:vAlign w:val="top"/>
          </w:tcPr>
          <w:p w14:paraId="3AB45DA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眼球解剖模型</w:t>
            </w:r>
          </w:p>
        </w:tc>
        <w:tc>
          <w:tcPr>
            <w:tcW w:w="0" w:type="auto"/>
            <w:shd w:val="clear" w:color="auto" w:fill="auto"/>
            <w:vAlign w:val="top"/>
          </w:tcPr>
          <w:p w14:paraId="337DD8A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 倍自然大，应采用硬质热塑性塑料制作，角膜、虹膜应完整显示，两者和眼球内的晶状体、玻璃体分别可拆下，各部的肌肉、膜壁、血管和神经等的形态结构、位置、比例、颜色均应正确自然</w:t>
            </w:r>
          </w:p>
        </w:tc>
        <w:tc>
          <w:tcPr>
            <w:tcW w:w="1190" w:type="dxa"/>
            <w:shd w:val="clear" w:color="auto" w:fill="auto"/>
            <w:vAlign w:val="top"/>
          </w:tcPr>
          <w:p w14:paraId="53BF008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5CC948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Pr>
          <w:p w14:paraId="6FCA2EB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9BE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635A9E80">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146</w:t>
            </w:r>
          </w:p>
        </w:tc>
        <w:tc>
          <w:tcPr>
            <w:tcW w:w="0" w:type="auto"/>
            <w:shd w:val="clear" w:color="auto" w:fill="auto"/>
            <w:vAlign w:val="top"/>
          </w:tcPr>
          <w:p w14:paraId="381F45C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眼球仪</w:t>
            </w:r>
          </w:p>
        </w:tc>
        <w:tc>
          <w:tcPr>
            <w:tcW w:w="0" w:type="auto"/>
            <w:shd w:val="clear" w:color="auto" w:fill="auto"/>
            <w:vAlign w:val="top"/>
          </w:tcPr>
          <w:p w14:paraId="5275603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由放大的成人眼球模型、晶状体曲度调节器、光源、矫正镜盘、视网膜成像显示屏及手持式显示屏等组成</w:t>
            </w:r>
          </w:p>
        </w:tc>
        <w:tc>
          <w:tcPr>
            <w:tcW w:w="1190" w:type="dxa"/>
            <w:shd w:val="clear" w:color="auto" w:fill="auto"/>
            <w:vAlign w:val="top"/>
          </w:tcPr>
          <w:p w14:paraId="5661024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1199198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262D70A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6DB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407DD2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147</w:t>
            </w:r>
          </w:p>
        </w:tc>
        <w:tc>
          <w:tcPr>
            <w:tcW w:w="0" w:type="auto"/>
            <w:shd w:val="clear" w:color="auto" w:fill="auto"/>
            <w:vAlign w:val="top"/>
          </w:tcPr>
          <w:p w14:paraId="5C93256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耳解剖模型</w:t>
            </w:r>
          </w:p>
        </w:tc>
        <w:tc>
          <w:tcPr>
            <w:tcW w:w="0" w:type="auto"/>
            <w:shd w:val="clear" w:color="auto" w:fill="auto"/>
            <w:vAlign w:val="top"/>
          </w:tcPr>
          <w:p w14:paraId="780BAA8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 倍自然大，应完整显示外耳道、鼓膜、听小骨、鼓室、咽鼓管、鼓膜张肌、乳突窦、前庭、骨半规管、耳蜗、前庭窗、蜗窗、前庭蜗神经等结构</w:t>
            </w:r>
          </w:p>
        </w:tc>
        <w:tc>
          <w:tcPr>
            <w:tcW w:w="1190" w:type="dxa"/>
            <w:shd w:val="clear" w:color="auto" w:fill="auto"/>
            <w:vAlign w:val="top"/>
          </w:tcPr>
          <w:p w14:paraId="73198F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66D9115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45CF2AB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F94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7822328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148</w:t>
            </w:r>
          </w:p>
        </w:tc>
        <w:tc>
          <w:tcPr>
            <w:tcW w:w="0" w:type="auto"/>
            <w:shd w:val="clear" w:color="auto" w:fill="auto"/>
            <w:vAlign w:val="top"/>
          </w:tcPr>
          <w:p w14:paraId="0767BD2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脑解剖模型</w:t>
            </w:r>
          </w:p>
        </w:tc>
        <w:tc>
          <w:tcPr>
            <w:tcW w:w="0" w:type="auto"/>
            <w:shd w:val="clear" w:color="auto" w:fill="auto"/>
            <w:vAlign w:val="top"/>
          </w:tcPr>
          <w:p w14:paraId="6E63BB52">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自然大，大脑做正中矢状切面，左侧脑半球经外侧沟向枕部再做水平切面，并保留完整的脑干形态，应示大脑、小脑、延髓、脑桥、上下丘、胼胝体、透明隔、嗅球、视神经、动眼神经等部位</w:t>
            </w:r>
          </w:p>
        </w:tc>
        <w:tc>
          <w:tcPr>
            <w:tcW w:w="1190" w:type="dxa"/>
            <w:shd w:val="clear" w:color="auto" w:fill="auto"/>
            <w:vAlign w:val="top"/>
          </w:tcPr>
          <w:p w14:paraId="78EDB83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40B1F4E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4183B43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A86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18B6214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149</w:t>
            </w:r>
          </w:p>
        </w:tc>
        <w:tc>
          <w:tcPr>
            <w:tcW w:w="0" w:type="auto"/>
            <w:shd w:val="clear" w:color="auto" w:fill="auto"/>
            <w:vAlign w:val="top"/>
          </w:tcPr>
          <w:p w14:paraId="7D88A1F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脊髓横切</w:t>
            </w:r>
          </w:p>
        </w:tc>
        <w:tc>
          <w:tcPr>
            <w:tcW w:w="0" w:type="auto"/>
            <w:shd w:val="clear" w:color="auto" w:fill="auto"/>
            <w:vAlign w:val="top"/>
          </w:tcPr>
          <w:p w14:paraId="31C0CCA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应能看清被膜、灰质和白质</w:t>
            </w:r>
          </w:p>
        </w:tc>
        <w:tc>
          <w:tcPr>
            <w:tcW w:w="1190" w:type="dxa"/>
            <w:shd w:val="clear" w:color="auto" w:fill="auto"/>
            <w:vAlign w:val="top"/>
          </w:tcPr>
          <w:p w14:paraId="3ECE9A2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666259E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13</w:t>
            </w:r>
          </w:p>
        </w:tc>
        <w:tc>
          <w:tcPr>
            <w:tcW w:w="1313" w:type="dxa"/>
          </w:tcPr>
          <w:p w14:paraId="0DE36BC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57D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46F25E4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150</w:t>
            </w:r>
          </w:p>
        </w:tc>
        <w:tc>
          <w:tcPr>
            <w:tcW w:w="0" w:type="auto"/>
            <w:shd w:val="clear" w:color="auto" w:fill="auto"/>
            <w:vAlign w:val="top"/>
          </w:tcPr>
          <w:p w14:paraId="42A93B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橡皮锤</w:t>
            </w:r>
          </w:p>
        </w:tc>
        <w:tc>
          <w:tcPr>
            <w:tcW w:w="0" w:type="auto"/>
            <w:shd w:val="clear" w:color="auto" w:fill="auto"/>
            <w:vAlign w:val="top"/>
          </w:tcPr>
          <w:p w14:paraId="763DE4A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膝跳反射用</w:t>
            </w:r>
          </w:p>
        </w:tc>
        <w:tc>
          <w:tcPr>
            <w:tcW w:w="1190" w:type="dxa"/>
            <w:shd w:val="clear" w:color="auto" w:fill="auto"/>
            <w:vAlign w:val="top"/>
          </w:tcPr>
          <w:p w14:paraId="3DD8F0B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把</w:t>
            </w:r>
          </w:p>
        </w:tc>
        <w:tc>
          <w:tcPr>
            <w:tcW w:w="1089" w:type="dxa"/>
            <w:shd w:val="clear" w:color="auto" w:fill="auto"/>
            <w:vAlign w:val="top"/>
          </w:tcPr>
          <w:p w14:paraId="68D8C3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w:t>
            </w:r>
          </w:p>
        </w:tc>
        <w:tc>
          <w:tcPr>
            <w:tcW w:w="1313" w:type="dxa"/>
          </w:tcPr>
          <w:p w14:paraId="45665A5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940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53AC57D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151</w:t>
            </w:r>
          </w:p>
        </w:tc>
        <w:tc>
          <w:tcPr>
            <w:tcW w:w="0" w:type="auto"/>
            <w:shd w:val="clear" w:color="auto" w:fill="auto"/>
            <w:vAlign w:val="top"/>
          </w:tcPr>
          <w:p w14:paraId="16C7999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人体骨骼模型</w:t>
            </w:r>
          </w:p>
        </w:tc>
        <w:tc>
          <w:tcPr>
            <w:tcW w:w="0" w:type="auto"/>
            <w:shd w:val="clear" w:color="auto" w:fill="auto"/>
            <w:vAlign w:val="top"/>
          </w:tcPr>
          <w:p w14:paraId="4E378E8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850 mm，各部分骨的形态特征，应正确清晰，富有真实感，骨缝应清楚，骨性鼻腔，眶及所有孔，管、沟、裂显示应正确自然</w:t>
            </w:r>
          </w:p>
        </w:tc>
        <w:tc>
          <w:tcPr>
            <w:tcW w:w="1190" w:type="dxa"/>
            <w:shd w:val="clear" w:color="auto" w:fill="auto"/>
            <w:vAlign w:val="top"/>
          </w:tcPr>
          <w:p w14:paraId="71CACF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10CE5E3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4C445D6E">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2EF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5765092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152</w:t>
            </w:r>
          </w:p>
        </w:tc>
        <w:tc>
          <w:tcPr>
            <w:tcW w:w="0" w:type="auto"/>
            <w:shd w:val="clear" w:color="auto" w:fill="auto"/>
            <w:vAlign w:val="top"/>
          </w:tcPr>
          <w:p w14:paraId="766F52D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人体肌肉模型</w:t>
            </w:r>
          </w:p>
        </w:tc>
        <w:tc>
          <w:tcPr>
            <w:tcW w:w="0" w:type="auto"/>
            <w:shd w:val="clear" w:color="auto" w:fill="auto"/>
            <w:vAlign w:val="top"/>
          </w:tcPr>
          <w:p w14:paraId="0EA6FB8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850 mm 全身，示浅层肌及部分深层肌</w:t>
            </w:r>
          </w:p>
        </w:tc>
        <w:tc>
          <w:tcPr>
            <w:tcW w:w="1190" w:type="dxa"/>
            <w:shd w:val="clear" w:color="auto" w:fill="auto"/>
            <w:vAlign w:val="top"/>
          </w:tcPr>
          <w:p w14:paraId="5ED5FDB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件</w:t>
            </w:r>
          </w:p>
        </w:tc>
        <w:tc>
          <w:tcPr>
            <w:tcW w:w="1089" w:type="dxa"/>
            <w:shd w:val="clear" w:color="auto" w:fill="auto"/>
            <w:vAlign w:val="top"/>
          </w:tcPr>
          <w:p w14:paraId="515D275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62D6B23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29D5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52C6612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153</w:t>
            </w:r>
          </w:p>
        </w:tc>
        <w:tc>
          <w:tcPr>
            <w:tcW w:w="0" w:type="auto"/>
            <w:shd w:val="clear" w:color="auto" w:fill="auto"/>
            <w:vAlign w:val="top"/>
          </w:tcPr>
          <w:p w14:paraId="48169B1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家蚕生活史标本</w:t>
            </w:r>
          </w:p>
        </w:tc>
        <w:tc>
          <w:tcPr>
            <w:tcW w:w="0" w:type="auto"/>
            <w:shd w:val="clear" w:color="auto" w:fill="auto"/>
            <w:vAlign w:val="top"/>
          </w:tcPr>
          <w:p w14:paraId="6933B77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干制或包埋</w:t>
            </w:r>
          </w:p>
        </w:tc>
        <w:tc>
          <w:tcPr>
            <w:tcW w:w="1190" w:type="dxa"/>
            <w:shd w:val="clear" w:color="auto" w:fill="auto"/>
            <w:vAlign w:val="top"/>
          </w:tcPr>
          <w:p w14:paraId="44F17E1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盒/块</w:t>
            </w:r>
          </w:p>
        </w:tc>
        <w:tc>
          <w:tcPr>
            <w:tcW w:w="1089" w:type="dxa"/>
            <w:shd w:val="clear" w:color="auto" w:fill="auto"/>
            <w:vAlign w:val="top"/>
          </w:tcPr>
          <w:p w14:paraId="7E63527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089E47F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39E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46AB81D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154</w:t>
            </w:r>
          </w:p>
        </w:tc>
        <w:tc>
          <w:tcPr>
            <w:tcW w:w="0" w:type="auto"/>
            <w:shd w:val="clear" w:color="auto" w:fill="auto"/>
            <w:vAlign w:val="top"/>
          </w:tcPr>
          <w:p w14:paraId="5963798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蝗虫生活史标本</w:t>
            </w:r>
          </w:p>
        </w:tc>
        <w:tc>
          <w:tcPr>
            <w:tcW w:w="0" w:type="auto"/>
            <w:shd w:val="clear" w:color="auto" w:fill="auto"/>
            <w:vAlign w:val="top"/>
          </w:tcPr>
          <w:p w14:paraId="72C3B805">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干制或包埋</w:t>
            </w:r>
          </w:p>
        </w:tc>
        <w:tc>
          <w:tcPr>
            <w:tcW w:w="1190" w:type="dxa"/>
            <w:shd w:val="clear" w:color="auto" w:fill="auto"/>
            <w:vAlign w:val="top"/>
          </w:tcPr>
          <w:p w14:paraId="19215C6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盒/块</w:t>
            </w:r>
          </w:p>
        </w:tc>
        <w:tc>
          <w:tcPr>
            <w:tcW w:w="1089" w:type="dxa"/>
            <w:shd w:val="clear" w:color="auto" w:fill="auto"/>
            <w:vAlign w:val="top"/>
          </w:tcPr>
          <w:p w14:paraId="245DBCA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1EA86DC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17A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644BEE1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155</w:t>
            </w:r>
          </w:p>
        </w:tc>
        <w:tc>
          <w:tcPr>
            <w:tcW w:w="0" w:type="auto"/>
            <w:shd w:val="clear" w:color="auto" w:fill="auto"/>
            <w:vAlign w:val="top"/>
          </w:tcPr>
          <w:p w14:paraId="174ED79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蜜蜂生活史标本</w:t>
            </w:r>
          </w:p>
        </w:tc>
        <w:tc>
          <w:tcPr>
            <w:tcW w:w="0" w:type="auto"/>
            <w:shd w:val="clear" w:color="auto" w:fill="auto"/>
            <w:vAlign w:val="top"/>
          </w:tcPr>
          <w:p w14:paraId="72A0000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干制或包埋</w:t>
            </w:r>
          </w:p>
        </w:tc>
        <w:tc>
          <w:tcPr>
            <w:tcW w:w="1190" w:type="dxa"/>
            <w:shd w:val="clear" w:color="auto" w:fill="auto"/>
            <w:vAlign w:val="top"/>
          </w:tcPr>
          <w:p w14:paraId="4EAA150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盒/块</w:t>
            </w:r>
          </w:p>
        </w:tc>
        <w:tc>
          <w:tcPr>
            <w:tcW w:w="1089" w:type="dxa"/>
            <w:shd w:val="clear" w:color="auto" w:fill="auto"/>
            <w:vAlign w:val="top"/>
          </w:tcPr>
          <w:p w14:paraId="7E54F3EA">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7339A1E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E78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621818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156</w:t>
            </w:r>
          </w:p>
        </w:tc>
        <w:tc>
          <w:tcPr>
            <w:tcW w:w="0" w:type="auto"/>
            <w:shd w:val="clear" w:color="auto" w:fill="auto"/>
            <w:vAlign w:val="top"/>
          </w:tcPr>
          <w:p w14:paraId="06AAF779">
            <w:pPr>
              <w:spacing w:beforeLines="0" w:afterLines="0"/>
              <w:jc w:val="center"/>
              <w:rPr>
                <w:rFonts w:hint="eastAsia" w:ascii="宋体" w:hAnsi="宋体"/>
                <w:color w:val="000000"/>
                <w:sz w:val="20"/>
                <w:szCs w:val="24"/>
              </w:rPr>
            </w:pPr>
            <w:r>
              <w:rPr>
                <w:rFonts w:hint="eastAsia" w:ascii="宋体" w:hAnsi="宋体"/>
                <w:color w:val="000000"/>
                <w:sz w:val="20"/>
                <w:szCs w:val="24"/>
              </w:rPr>
              <w:t>菜粉蝶生活史</w:t>
            </w:r>
          </w:p>
          <w:p w14:paraId="3701DC2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标本</w:t>
            </w:r>
          </w:p>
        </w:tc>
        <w:tc>
          <w:tcPr>
            <w:tcW w:w="0" w:type="auto"/>
            <w:shd w:val="clear" w:color="auto" w:fill="auto"/>
            <w:vAlign w:val="top"/>
          </w:tcPr>
          <w:p w14:paraId="467C619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干制或包埋</w:t>
            </w:r>
          </w:p>
        </w:tc>
        <w:tc>
          <w:tcPr>
            <w:tcW w:w="1190" w:type="dxa"/>
            <w:shd w:val="clear" w:color="auto" w:fill="auto"/>
            <w:vAlign w:val="top"/>
          </w:tcPr>
          <w:p w14:paraId="6444EB0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盒/块</w:t>
            </w:r>
          </w:p>
        </w:tc>
        <w:tc>
          <w:tcPr>
            <w:tcW w:w="1089" w:type="dxa"/>
            <w:shd w:val="clear" w:color="auto" w:fill="auto"/>
            <w:vAlign w:val="top"/>
          </w:tcPr>
          <w:p w14:paraId="2A08745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45CDF17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59AE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6620AFDC">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157</w:t>
            </w:r>
          </w:p>
        </w:tc>
        <w:tc>
          <w:tcPr>
            <w:tcW w:w="0" w:type="auto"/>
            <w:shd w:val="clear" w:color="auto" w:fill="auto"/>
            <w:vAlign w:val="top"/>
          </w:tcPr>
          <w:p w14:paraId="18F379A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蛙发育顺序标本</w:t>
            </w:r>
          </w:p>
        </w:tc>
        <w:tc>
          <w:tcPr>
            <w:tcW w:w="0" w:type="auto"/>
            <w:shd w:val="clear" w:color="auto" w:fill="auto"/>
            <w:vAlign w:val="top"/>
          </w:tcPr>
          <w:p w14:paraId="0EE72E67">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浸制或包埋</w:t>
            </w:r>
          </w:p>
        </w:tc>
        <w:tc>
          <w:tcPr>
            <w:tcW w:w="1190" w:type="dxa"/>
            <w:shd w:val="clear" w:color="auto" w:fill="auto"/>
            <w:vAlign w:val="top"/>
          </w:tcPr>
          <w:p w14:paraId="3299966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瓶/块</w:t>
            </w:r>
          </w:p>
        </w:tc>
        <w:tc>
          <w:tcPr>
            <w:tcW w:w="1089" w:type="dxa"/>
            <w:shd w:val="clear" w:color="auto" w:fill="auto"/>
            <w:vAlign w:val="top"/>
          </w:tcPr>
          <w:p w14:paraId="1C33D09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25C63EA3">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DA1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747FCF2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158</w:t>
            </w:r>
          </w:p>
        </w:tc>
        <w:tc>
          <w:tcPr>
            <w:tcW w:w="0" w:type="auto"/>
            <w:shd w:val="clear" w:color="auto" w:fill="auto"/>
            <w:vAlign w:val="top"/>
          </w:tcPr>
          <w:p w14:paraId="1DC813B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正常人染色体装片</w:t>
            </w:r>
          </w:p>
        </w:tc>
        <w:tc>
          <w:tcPr>
            <w:tcW w:w="0" w:type="auto"/>
            <w:shd w:val="clear" w:color="auto" w:fill="auto"/>
            <w:vAlign w:val="top"/>
          </w:tcPr>
          <w:p w14:paraId="51FB496C">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多重染色</w:t>
            </w:r>
          </w:p>
        </w:tc>
        <w:tc>
          <w:tcPr>
            <w:tcW w:w="1190" w:type="dxa"/>
            <w:shd w:val="clear" w:color="auto" w:fill="auto"/>
            <w:vAlign w:val="top"/>
          </w:tcPr>
          <w:p w14:paraId="03CE8CD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01E1674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3F4A2D6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3D45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5C1D796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159</w:t>
            </w:r>
          </w:p>
        </w:tc>
        <w:tc>
          <w:tcPr>
            <w:tcW w:w="0" w:type="auto"/>
            <w:shd w:val="clear" w:color="auto" w:fill="auto"/>
            <w:vAlign w:val="top"/>
          </w:tcPr>
          <w:p w14:paraId="74DE5A36">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蛔虫标本</w:t>
            </w:r>
          </w:p>
        </w:tc>
        <w:tc>
          <w:tcPr>
            <w:tcW w:w="0" w:type="auto"/>
            <w:shd w:val="clear" w:color="auto" w:fill="auto"/>
            <w:vAlign w:val="top"/>
          </w:tcPr>
          <w:p w14:paraId="28630221">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雌、雄各一条，浸制或包埋</w:t>
            </w:r>
          </w:p>
        </w:tc>
        <w:tc>
          <w:tcPr>
            <w:tcW w:w="1190" w:type="dxa"/>
            <w:shd w:val="clear" w:color="auto" w:fill="auto"/>
            <w:vAlign w:val="top"/>
          </w:tcPr>
          <w:p w14:paraId="37010D4F">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瓶/块</w:t>
            </w:r>
          </w:p>
        </w:tc>
        <w:tc>
          <w:tcPr>
            <w:tcW w:w="1089" w:type="dxa"/>
            <w:shd w:val="clear" w:color="auto" w:fill="auto"/>
            <w:vAlign w:val="top"/>
          </w:tcPr>
          <w:p w14:paraId="100755B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7D9943B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7D4D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606CA66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160</w:t>
            </w:r>
          </w:p>
        </w:tc>
        <w:tc>
          <w:tcPr>
            <w:tcW w:w="0" w:type="auto"/>
            <w:shd w:val="clear" w:color="auto" w:fill="auto"/>
            <w:vAlign w:val="top"/>
          </w:tcPr>
          <w:p w14:paraId="18C6578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节肢动物标本</w:t>
            </w:r>
          </w:p>
        </w:tc>
        <w:tc>
          <w:tcPr>
            <w:tcW w:w="0" w:type="auto"/>
            <w:shd w:val="clear" w:color="auto" w:fill="auto"/>
            <w:vAlign w:val="top"/>
          </w:tcPr>
          <w:p w14:paraId="15678ED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常见六种以上，干制或包埋</w:t>
            </w:r>
          </w:p>
        </w:tc>
        <w:tc>
          <w:tcPr>
            <w:tcW w:w="1190" w:type="dxa"/>
            <w:shd w:val="clear" w:color="auto" w:fill="auto"/>
            <w:vAlign w:val="top"/>
          </w:tcPr>
          <w:p w14:paraId="6AA80D7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盒/块</w:t>
            </w:r>
          </w:p>
        </w:tc>
        <w:tc>
          <w:tcPr>
            <w:tcW w:w="1089" w:type="dxa"/>
            <w:shd w:val="clear" w:color="auto" w:fill="auto"/>
            <w:vAlign w:val="top"/>
          </w:tcPr>
          <w:p w14:paraId="36B2800E">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367BA36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A66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76AA596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161</w:t>
            </w:r>
          </w:p>
        </w:tc>
        <w:tc>
          <w:tcPr>
            <w:tcW w:w="0" w:type="auto"/>
            <w:shd w:val="clear" w:color="auto" w:fill="auto"/>
            <w:vAlign w:val="top"/>
          </w:tcPr>
          <w:p w14:paraId="7B2A76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昆虫标本</w:t>
            </w:r>
          </w:p>
        </w:tc>
        <w:tc>
          <w:tcPr>
            <w:tcW w:w="0" w:type="auto"/>
            <w:shd w:val="clear" w:color="auto" w:fill="auto"/>
            <w:vAlign w:val="top"/>
          </w:tcPr>
          <w:p w14:paraId="5EADBFA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常见六种以上，干制或包埋</w:t>
            </w:r>
          </w:p>
        </w:tc>
        <w:tc>
          <w:tcPr>
            <w:tcW w:w="1190" w:type="dxa"/>
            <w:shd w:val="clear" w:color="auto" w:fill="auto"/>
            <w:vAlign w:val="top"/>
          </w:tcPr>
          <w:p w14:paraId="2B362F2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盒/块</w:t>
            </w:r>
          </w:p>
        </w:tc>
        <w:tc>
          <w:tcPr>
            <w:tcW w:w="1089" w:type="dxa"/>
            <w:shd w:val="clear" w:color="auto" w:fill="auto"/>
            <w:vAlign w:val="top"/>
          </w:tcPr>
          <w:p w14:paraId="30BC8D89">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w:t>
            </w:r>
          </w:p>
        </w:tc>
        <w:tc>
          <w:tcPr>
            <w:tcW w:w="1313" w:type="dxa"/>
          </w:tcPr>
          <w:p w14:paraId="2238FF68">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6991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6F73931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162</w:t>
            </w:r>
          </w:p>
        </w:tc>
        <w:tc>
          <w:tcPr>
            <w:tcW w:w="0" w:type="auto"/>
            <w:shd w:val="clear" w:color="auto" w:fill="auto"/>
            <w:vAlign w:val="top"/>
          </w:tcPr>
          <w:p w14:paraId="4964319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细菌三型涂片</w:t>
            </w:r>
          </w:p>
        </w:tc>
        <w:tc>
          <w:tcPr>
            <w:tcW w:w="0" w:type="auto"/>
            <w:shd w:val="clear" w:color="auto" w:fill="auto"/>
            <w:vAlign w:val="top"/>
          </w:tcPr>
          <w:p w14:paraId="2EFE728B">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示球菌、杆菌、螺旋菌三种形态</w:t>
            </w:r>
          </w:p>
        </w:tc>
        <w:tc>
          <w:tcPr>
            <w:tcW w:w="1190" w:type="dxa"/>
            <w:shd w:val="clear" w:color="auto" w:fill="auto"/>
            <w:vAlign w:val="top"/>
          </w:tcPr>
          <w:p w14:paraId="169B818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5051940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063955D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4FB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63129B1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163</w:t>
            </w:r>
          </w:p>
        </w:tc>
        <w:tc>
          <w:tcPr>
            <w:tcW w:w="0" w:type="auto"/>
            <w:shd w:val="clear" w:color="auto" w:fill="auto"/>
            <w:vAlign w:val="top"/>
          </w:tcPr>
          <w:p w14:paraId="03E75D25">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酵母菌装片</w:t>
            </w:r>
          </w:p>
        </w:tc>
        <w:tc>
          <w:tcPr>
            <w:tcW w:w="0" w:type="auto"/>
            <w:shd w:val="clear" w:color="auto" w:fill="auto"/>
            <w:vAlign w:val="top"/>
          </w:tcPr>
          <w:p w14:paraId="3E8C3B5A">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应能看清细胞壁、细胞核、细胞质、液泡和细胞膜等结构，可见芽体</w:t>
            </w:r>
          </w:p>
        </w:tc>
        <w:tc>
          <w:tcPr>
            <w:tcW w:w="1190" w:type="dxa"/>
            <w:shd w:val="clear" w:color="auto" w:fill="auto"/>
            <w:vAlign w:val="top"/>
          </w:tcPr>
          <w:p w14:paraId="5012129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4CB558C3">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3B5CA7B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13F6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721D7648">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164</w:t>
            </w:r>
          </w:p>
        </w:tc>
        <w:tc>
          <w:tcPr>
            <w:tcW w:w="0" w:type="auto"/>
            <w:shd w:val="clear" w:color="auto" w:fill="auto"/>
            <w:vAlign w:val="top"/>
          </w:tcPr>
          <w:p w14:paraId="40F6DF57">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青霉装片</w:t>
            </w:r>
          </w:p>
        </w:tc>
        <w:tc>
          <w:tcPr>
            <w:tcW w:w="0" w:type="auto"/>
            <w:shd w:val="clear" w:color="auto" w:fill="auto"/>
            <w:vAlign w:val="top"/>
          </w:tcPr>
          <w:p w14:paraId="46A7821F">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应能看清分生孢子梗和顶端的扫帚枝，菌丝、孢子梗、孢子应无收缩</w:t>
            </w:r>
          </w:p>
        </w:tc>
        <w:tc>
          <w:tcPr>
            <w:tcW w:w="1190" w:type="dxa"/>
            <w:shd w:val="clear" w:color="auto" w:fill="auto"/>
            <w:vAlign w:val="top"/>
          </w:tcPr>
          <w:p w14:paraId="771C5F24">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0E77B601">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3752705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06BD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auto"/>
            <w:vAlign w:val="top"/>
          </w:tcPr>
          <w:p w14:paraId="501B52B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165</w:t>
            </w:r>
          </w:p>
        </w:tc>
        <w:tc>
          <w:tcPr>
            <w:tcW w:w="0" w:type="auto"/>
            <w:shd w:val="clear" w:color="auto" w:fill="auto"/>
            <w:vAlign w:val="top"/>
          </w:tcPr>
          <w:p w14:paraId="07A234B2">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曲霉装片</w:t>
            </w:r>
          </w:p>
        </w:tc>
        <w:tc>
          <w:tcPr>
            <w:tcW w:w="0" w:type="auto"/>
            <w:shd w:val="clear" w:color="auto" w:fill="auto"/>
            <w:vAlign w:val="top"/>
          </w:tcPr>
          <w:p w14:paraId="1B66FC34">
            <w:pPr>
              <w:spacing w:beforeLines="0" w:afterLines="0"/>
              <w:jc w:val="left"/>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应能看清营养菌丝及其上的分生孢子梗、顶囊和顶端的分生孢子</w:t>
            </w:r>
          </w:p>
        </w:tc>
        <w:tc>
          <w:tcPr>
            <w:tcW w:w="1190" w:type="dxa"/>
            <w:shd w:val="clear" w:color="auto" w:fill="auto"/>
            <w:vAlign w:val="top"/>
          </w:tcPr>
          <w:p w14:paraId="375C4C3D">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片</w:t>
            </w:r>
          </w:p>
        </w:tc>
        <w:tc>
          <w:tcPr>
            <w:tcW w:w="1089" w:type="dxa"/>
            <w:shd w:val="clear" w:color="auto" w:fill="auto"/>
            <w:vAlign w:val="top"/>
          </w:tcPr>
          <w:p w14:paraId="09DA6DBB">
            <w:pPr>
              <w:spacing w:beforeLines="0" w:afterLines="0"/>
              <w:jc w:val="center"/>
              <w:rPr>
                <w:rFonts w:hint="eastAsia" w:ascii="宋体" w:hAnsi="宋体" w:eastAsiaTheme="minorEastAsia" w:cstheme="minorBidi"/>
                <w:color w:val="000000"/>
                <w:kern w:val="2"/>
                <w:sz w:val="20"/>
                <w:szCs w:val="24"/>
                <w:lang w:val="en-US" w:eastAsia="zh-CN" w:bidi="ar-SA"/>
              </w:rPr>
            </w:pPr>
            <w:r>
              <w:rPr>
                <w:rFonts w:hint="eastAsia" w:ascii="宋体" w:hAnsi="宋体"/>
                <w:color w:val="000000"/>
                <w:sz w:val="20"/>
                <w:szCs w:val="24"/>
              </w:rPr>
              <w:t>60</w:t>
            </w:r>
          </w:p>
        </w:tc>
        <w:tc>
          <w:tcPr>
            <w:tcW w:w="1313" w:type="dxa"/>
          </w:tcPr>
          <w:p w14:paraId="18054E2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否</w:t>
            </w:r>
          </w:p>
        </w:tc>
      </w:tr>
      <w:tr w14:paraId="41C9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637" w:type="dxa"/>
            <w:gridSpan w:val="6"/>
            <w:shd w:val="clear" w:color="auto" w:fill="auto"/>
            <w:vAlign w:val="top"/>
          </w:tcPr>
          <w:p w14:paraId="4133D119">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以上所需产品检测报告投标时提供复印件，中标后提供原件核查，如无法提供取消中标资格。</w:t>
            </w:r>
          </w:p>
        </w:tc>
      </w:tr>
    </w:tbl>
    <w:p w14:paraId="7DFA43B9">
      <w:pPr>
        <w:numPr>
          <w:ilvl w:val="0"/>
          <w:numId w:val="0"/>
        </w:numPr>
        <w:spacing w:line="360" w:lineRule="auto"/>
        <w:contextualSpacing/>
        <w:rPr>
          <w:rFonts w:hint="default" w:cs="微软雅黑" w:asciiTheme="minorEastAsia" w:hAnsiTheme="minorEastAsia"/>
          <w:b/>
          <w:sz w:val="24"/>
          <w:szCs w:val="24"/>
          <w:highlight w:val="none"/>
          <w:lang w:val="en-US" w:eastAsia="zh-CN"/>
        </w:rPr>
      </w:pPr>
    </w:p>
    <w:p w14:paraId="1B2D2984">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仿宋_GB2312"/>
          <w:b/>
          <w:sz w:val="24"/>
          <w:szCs w:val="24"/>
          <w:highlight w:val="none"/>
          <w:lang w:val="zh-CN"/>
        </w:rPr>
      </w:pPr>
    </w:p>
    <w:p w14:paraId="481C0B3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仿宋_GB2312"/>
          <w:b/>
          <w:sz w:val="24"/>
          <w:szCs w:val="24"/>
          <w:highlight w:val="none"/>
          <w:lang w:val="zh-CN"/>
        </w:rPr>
      </w:pPr>
    </w:p>
    <w:p w14:paraId="2C3CE4E3">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仿宋_GB2312"/>
          <w:b/>
          <w:sz w:val="24"/>
          <w:szCs w:val="24"/>
          <w:highlight w:val="none"/>
          <w:lang w:val="zh-CN"/>
        </w:rPr>
      </w:pPr>
    </w:p>
    <w:p w14:paraId="22EE8CD1">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val="0"/>
          <w:bCs w:val="0"/>
          <w:color w:val="000000"/>
          <w:kern w:val="0"/>
          <w:sz w:val="28"/>
          <w:szCs w:val="28"/>
          <w:shd w:val="clear" w:color="auto" w:fill="FFFFFF"/>
          <w:lang w:val="en-US" w:eastAsia="zh-CN"/>
        </w:rPr>
      </w:pPr>
      <w:r>
        <w:rPr>
          <w:rFonts w:hint="eastAsia" w:ascii="仿宋" w:hAnsi="仿宋" w:eastAsia="仿宋" w:cs="仿宋"/>
          <w:b/>
          <w:bCs/>
          <w:color w:val="000000"/>
          <w:kern w:val="0"/>
          <w:sz w:val="28"/>
          <w:szCs w:val="28"/>
          <w:shd w:val="clear" w:color="auto" w:fill="FFFFFF"/>
          <w:lang w:val="zh-CN" w:eastAsia="zh-CN"/>
        </w:rPr>
        <w:t>三、</w:t>
      </w:r>
      <w:r>
        <w:rPr>
          <w:rFonts w:hint="eastAsia" w:ascii="仿宋" w:hAnsi="仿宋" w:eastAsia="仿宋" w:cs="仿宋"/>
          <w:b w:val="0"/>
          <w:bCs w:val="0"/>
          <w:color w:val="000000"/>
          <w:kern w:val="0"/>
          <w:sz w:val="28"/>
          <w:szCs w:val="28"/>
          <w:shd w:val="clear" w:color="auto" w:fill="FFFFFF"/>
          <w:lang w:val="en-US" w:eastAsia="zh-CN"/>
        </w:rPr>
        <w:t>采购标的执行标准</w:t>
      </w:r>
    </w:p>
    <w:p w14:paraId="789963C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rPr>
        <w:t>需执行的国家相关标准、行业标准、地方标准或者其他标准、规范</w:t>
      </w:r>
      <w:r>
        <w:rPr>
          <w:rFonts w:hint="eastAsia" w:ascii="仿宋" w:hAnsi="仿宋" w:eastAsia="仿宋" w:cs="仿宋"/>
          <w:color w:val="000000"/>
          <w:kern w:val="0"/>
          <w:sz w:val="28"/>
          <w:szCs w:val="28"/>
          <w:shd w:val="clear" w:color="auto" w:fill="FFFFFF"/>
          <w:lang w:eastAsia="zh-CN"/>
        </w:rPr>
        <w:t>。</w:t>
      </w:r>
    </w:p>
    <w:p w14:paraId="64C8290D">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lang w:val="en-US" w:eastAsia="zh-CN"/>
        </w:rPr>
        <w:t>四、</w:t>
      </w:r>
      <w:r>
        <w:rPr>
          <w:rFonts w:hint="eastAsia" w:ascii="仿宋" w:hAnsi="仿宋" w:eastAsia="仿宋" w:cs="仿宋"/>
          <w:color w:val="000000"/>
          <w:kern w:val="0"/>
          <w:sz w:val="28"/>
          <w:szCs w:val="28"/>
          <w:shd w:val="clear" w:color="auto" w:fill="FFFFFF"/>
        </w:rPr>
        <w:t>服务标准、期限、效率等要求</w:t>
      </w:r>
    </w:p>
    <w:p w14:paraId="2910D86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1、投标人须明确投标产品的厂家、产地、品牌、型号、详细参数，否则为无效投标。</w:t>
      </w:r>
    </w:p>
    <w:p w14:paraId="7AA9B1B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2、投标人应就本项目</w:t>
      </w:r>
      <w:r>
        <w:rPr>
          <w:rFonts w:hint="eastAsia" w:ascii="仿宋" w:hAnsi="仿宋" w:eastAsia="仿宋" w:cs="仿宋"/>
          <w:color w:val="000000"/>
          <w:kern w:val="0"/>
          <w:sz w:val="28"/>
          <w:szCs w:val="28"/>
          <w:shd w:val="clear" w:color="auto" w:fill="FFFFFF"/>
          <w:lang w:val="en-US" w:eastAsia="zh-CN"/>
        </w:rPr>
        <w:t>（每包或者标段）</w:t>
      </w:r>
      <w:r>
        <w:rPr>
          <w:rFonts w:hint="eastAsia" w:ascii="仿宋" w:hAnsi="仿宋" w:eastAsia="仿宋" w:cs="仿宋"/>
          <w:color w:val="000000"/>
          <w:kern w:val="0"/>
          <w:sz w:val="28"/>
          <w:szCs w:val="28"/>
          <w:shd w:val="clear" w:color="auto" w:fill="FFFFFF"/>
          <w:lang w:val="zh-CN" w:eastAsia="zh-CN"/>
        </w:rPr>
        <w:t>完整投标，否则为无效投标。</w:t>
      </w:r>
    </w:p>
    <w:p w14:paraId="1D162C1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3、交付（服务、完工）时间：合同签订后30日历天内完成。</w:t>
      </w:r>
    </w:p>
    <w:p w14:paraId="2BFCEF8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4、交付（服务、施工）地点：甲方指定。</w:t>
      </w:r>
    </w:p>
    <w:p w14:paraId="3A5CCCD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5、本项目为交钥匙工程。</w:t>
      </w:r>
    </w:p>
    <w:p w14:paraId="4FE59000">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lang w:val="en-US" w:eastAsia="zh-CN"/>
        </w:rPr>
        <w:t>五、</w:t>
      </w:r>
      <w:r>
        <w:rPr>
          <w:rFonts w:hint="eastAsia" w:ascii="仿宋" w:hAnsi="仿宋" w:eastAsia="仿宋" w:cs="仿宋"/>
          <w:color w:val="000000"/>
          <w:kern w:val="0"/>
          <w:sz w:val="28"/>
          <w:szCs w:val="28"/>
          <w:shd w:val="clear" w:color="auto" w:fill="FFFFFF"/>
        </w:rPr>
        <w:t>验收标准</w:t>
      </w:r>
    </w:p>
    <w:p w14:paraId="17C3543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rPr>
      </w:pPr>
      <w:r>
        <w:rPr>
          <w:rFonts w:hint="eastAsia" w:ascii="仿宋" w:hAnsi="仿宋" w:eastAsia="仿宋" w:cs="仿宋"/>
          <w:color w:val="000000"/>
          <w:kern w:val="0"/>
          <w:sz w:val="28"/>
          <w:szCs w:val="28"/>
          <w:shd w:val="clear" w:color="auto" w:fill="FFFFFF"/>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5DF060A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1、按照国家相关标准、行业标准、地方标准或者其他标准、规范验收；</w:t>
      </w:r>
    </w:p>
    <w:p w14:paraId="1BA3735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2、按照招标文件要求、投标文件响应和承诺验收；</w:t>
      </w:r>
    </w:p>
    <w:p w14:paraId="643143C2">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b/>
          <w:bCs/>
          <w:color w:val="000000"/>
          <w:kern w:val="0"/>
          <w:sz w:val="28"/>
          <w:szCs w:val="28"/>
          <w:shd w:val="clear" w:color="auto" w:fill="FFFFFF"/>
          <w:lang w:val="zh-CN" w:eastAsia="zh-CN"/>
        </w:rPr>
        <w:t>六、</w:t>
      </w:r>
      <w:r>
        <w:rPr>
          <w:rFonts w:hint="eastAsia" w:ascii="仿宋" w:hAnsi="仿宋" w:eastAsia="仿宋" w:cs="仿宋"/>
          <w:color w:val="000000"/>
          <w:kern w:val="0"/>
          <w:sz w:val="28"/>
          <w:szCs w:val="28"/>
          <w:shd w:val="clear" w:color="auto" w:fill="FFFFFF"/>
          <w:lang w:val="en-US" w:eastAsia="zh-CN"/>
        </w:rPr>
        <w:t>采购标的的其他技术、服务等要求</w:t>
      </w:r>
    </w:p>
    <w:p w14:paraId="737790E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rPr>
        <w:t>所投产品符合国家质量检测标准和本招标文件规定标准的全新正品现货。</w:t>
      </w:r>
    </w:p>
    <w:p w14:paraId="7CFB60B1">
      <w:pPr>
        <w:widowControl/>
        <w:shd w:val="clear" w:color="auto" w:fill="FFFFFF"/>
        <w:spacing w:line="360" w:lineRule="auto"/>
        <w:ind w:firstLine="482" w:firstLineChars="200"/>
        <w:jc w:val="left"/>
        <w:rPr>
          <w:rFonts w:hint="eastAsia" w:ascii="宋体" w:hAnsi="宋体" w:eastAsia="宋体" w:cs="宋体"/>
          <w:b/>
          <w:bCs w:val="0"/>
          <w:color w:val="000000"/>
          <w:kern w:val="0"/>
          <w:sz w:val="24"/>
          <w:szCs w:val="24"/>
          <w:highlight w:val="none"/>
          <w:lang w:val="en-US" w:eastAsia="zh-CN"/>
        </w:rPr>
      </w:pPr>
      <w:r>
        <w:rPr>
          <w:rFonts w:hint="eastAsia" w:ascii="宋体" w:hAnsi="宋体" w:eastAsia="宋体" w:cs="仿宋_GB2312"/>
          <w:b/>
          <w:sz w:val="24"/>
          <w:szCs w:val="24"/>
          <w:highlight w:val="none"/>
          <w:lang w:val="zh-CN"/>
        </w:rPr>
        <w:t>七、</w:t>
      </w:r>
      <w:r>
        <w:rPr>
          <w:rFonts w:hint="eastAsia" w:ascii="宋体" w:hAnsi="宋体" w:eastAsia="宋体" w:cs="仿宋_GB2312"/>
          <w:b w:val="0"/>
          <w:bCs/>
          <w:sz w:val="24"/>
          <w:szCs w:val="24"/>
          <w:highlight w:val="none"/>
          <w:lang w:val="zh-CN"/>
        </w:rPr>
        <w:t>本项目预算金额及最高限价：</w:t>
      </w:r>
      <w:r>
        <w:rPr>
          <w:rFonts w:hint="eastAsia" w:ascii="宋体" w:hAnsi="宋体" w:eastAsia="宋体" w:cs="宋体"/>
          <w:b/>
          <w:bCs w:val="0"/>
          <w:color w:val="000000"/>
          <w:kern w:val="0"/>
          <w:sz w:val="24"/>
          <w:szCs w:val="24"/>
          <w:highlight w:val="none"/>
          <w:lang w:val="en-US" w:eastAsia="zh-CN"/>
        </w:rPr>
        <w:t>9920000.00元；</w:t>
      </w:r>
    </w:p>
    <w:p w14:paraId="60EDCAB7">
      <w:pPr>
        <w:widowControl/>
        <w:shd w:val="clear" w:color="auto" w:fill="FFFFFF"/>
        <w:spacing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第一标段：2850000.00元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2850000.00元</w:t>
      </w:r>
    </w:p>
    <w:p w14:paraId="5364BEC1">
      <w:pPr>
        <w:widowControl/>
        <w:shd w:val="clear" w:color="auto" w:fill="FFFFFF"/>
        <w:spacing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第二标段：2850000.00元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2850000.00元</w:t>
      </w:r>
    </w:p>
    <w:p w14:paraId="45829729">
      <w:pPr>
        <w:widowControl/>
        <w:shd w:val="clear" w:color="auto" w:fill="FFFFFF"/>
        <w:spacing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第三标段：2720000.00元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2720000.00元</w:t>
      </w:r>
    </w:p>
    <w:p w14:paraId="2EA17ACD">
      <w:pPr>
        <w:widowControl/>
        <w:shd w:val="clear" w:color="auto" w:fill="FFFFFF"/>
        <w:spacing w:line="360" w:lineRule="auto"/>
        <w:ind w:firstLine="482" w:firstLineChars="200"/>
        <w:jc w:val="left"/>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第四标段：1500000.00元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1500000.00元</w:t>
      </w:r>
    </w:p>
    <w:p w14:paraId="60B3FBE2">
      <w:pPr>
        <w:spacing w:line="360" w:lineRule="auto"/>
        <w:ind w:firstLine="482" w:firstLineChars="200"/>
        <w:contextualSpacing/>
        <w:jc w:val="left"/>
        <w:rPr>
          <w:rFonts w:hint="eastAsia"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超出最高限价的投标无效。</w:t>
      </w:r>
    </w:p>
    <w:p w14:paraId="45E631AA">
      <w:pPr>
        <w:spacing w:line="360" w:lineRule="auto"/>
        <w:ind w:firstLine="482" w:firstLineChars="200"/>
        <w:contextualSpacing/>
        <w:jc w:val="left"/>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en-US" w:eastAsia="zh-CN"/>
        </w:rPr>
        <w:t>八、</w:t>
      </w:r>
      <w:r>
        <w:rPr>
          <w:rFonts w:hint="eastAsia" w:ascii="宋体" w:hAnsi="宋体" w:eastAsia="宋体" w:cs="仿宋_GB2312"/>
          <w:b/>
          <w:sz w:val="24"/>
          <w:szCs w:val="24"/>
          <w:highlight w:val="none"/>
          <w:lang w:val="zh-CN"/>
        </w:rPr>
        <w:t>资金支付</w:t>
      </w:r>
    </w:p>
    <w:p w14:paraId="4F64B53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（一）支付方式：</w:t>
      </w:r>
      <w:r>
        <w:rPr>
          <w:rFonts w:hint="eastAsia" w:ascii="仿宋" w:hAnsi="仿宋" w:eastAsia="仿宋" w:cs="仿宋"/>
          <w:color w:val="000000"/>
          <w:kern w:val="0"/>
          <w:sz w:val="28"/>
          <w:szCs w:val="28"/>
          <w:shd w:val="clear" w:color="auto" w:fill="FFFFFF"/>
          <w:lang w:val="en-US" w:eastAsia="zh-CN"/>
        </w:rPr>
        <w:t>银行转账</w:t>
      </w:r>
    </w:p>
    <w:p w14:paraId="4A25429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（二）支付时间及条件：供货或服务完毕并通过验收支付中标金额的97%，预留中标价3%的质量保证金，一年后无质量问题予以结清；</w:t>
      </w:r>
    </w:p>
    <w:p w14:paraId="3F423E6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br w:type="page"/>
      </w:r>
    </w:p>
    <w:p w14:paraId="3C84FCEA">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第三章 投标人须知前附表</w:t>
      </w:r>
      <w:bookmarkEnd w:id="24"/>
    </w:p>
    <w:p w14:paraId="10F4195C">
      <w:pPr>
        <w:autoSpaceDE w:val="0"/>
        <w:autoSpaceDN w:val="0"/>
        <w:adjustRightInd w:val="0"/>
        <w:spacing w:line="360" w:lineRule="auto"/>
        <w:ind w:right="-11"/>
        <w:jc w:val="left"/>
        <w:rPr>
          <w:rFonts w:cs="宋体" w:asciiTheme="minorEastAsia" w:hAnsiTheme="minorEastAsia"/>
          <w:b/>
          <w:color w:val="FF0000"/>
          <w:kern w:val="0"/>
          <w:szCs w:val="21"/>
          <w:highlight w:val="none"/>
        </w:rPr>
      </w:pPr>
      <w:r>
        <w:rPr>
          <w:rFonts w:hint="eastAsia" w:cs="微软雅黑"/>
          <w:b/>
          <w:color w:val="FF0000"/>
          <w:szCs w:val="21"/>
          <w:highlight w:val="none"/>
        </w:rPr>
        <w:t>招标文件中凡标有</w:t>
      </w:r>
      <w:r>
        <w:rPr>
          <w:rFonts w:hint="eastAsia" w:cs="微软雅黑" w:asciiTheme="minorEastAsia" w:hAnsiTheme="minorEastAsia"/>
          <w:b/>
          <w:color w:val="FF0000"/>
          <w:szCs w:val="21"/>
          <w:highlight w:val="none"/>
        </w:rPr>
        <w:t>★</w:t>
      </w:r>
      <w:r>
        <w:rPr>
          <w:rFonts w:hint="eastAsia" w:cs="微软雅黑"/>
          <w:b/>
          <w:color w:val="FF0000"/>
          <w:szCs w:val="21"/>
          <w:highlight w:val="none"/>
        </w:rPr>
        <w:t>条款均为实质性要求条款，投标文件须完全响应，未实质响应的，按照无效投标处理。</w:t>
      </w:r>
    </w:p>
    <w:tbl>
      <w:tblPr>
        <w:tblStyle w:val="3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33"/>
        <w:gridCol w:w="6481"/>
      </w:tblGrid>
      <w:tr w14:paraId="4E4D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14:paraId="04391951">
            <w:pPr>
              <w:autoSpaceDE w:val="0"/>
              <w:autoSpaceDN w:val="0"/>
              <w:adjustRightInd w:val="0"/>
              <w:spacing w:line="276" w:lineRule="auto"/>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序号</w:t>
            </w:r>
          </w:p>
        </w:tc>
        <w:tc>
          <w:tcPr>
            <w:tcW w:w="2033" w:type="dxa"/>
            <w:vAlign w:val="center"/>
          </w:tcPr>
          <w:p w14:paraId="30627E2B">
            <w:pPr>
              <w:autoSpaceDE w:val="0"/>
              <w:autoSpaceDN w:val="0"/>
              <w:adjustRightInd w:val="0"/>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条款名称</w:t>
            </w:r>
          </w:p>
        </w:tc>
        <w:tc>
          <w:tcPr>
            <w:tcW w:w="6481" w:type="dxa"/>
            <w:vAlign w:val="center"/>
          </w:tcPr>
          <w:p w14:paraId="534CE852">
            <w:pPr>
              <w:autoSpaceDE w:val="0"/>
              <w:autoSpaceDN w:val="0"/>
              <w:adjustRightInd w:val="0"/>
              <w:spacing w:line="276" w:lineRule="auto"/>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说明和要求</w:t>
            </w:r>
          </w:p>
        </w:tc>
      </w:tr>
      <w:tr w14:paraId="24BA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14:paraId="0A49EC7F">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w:t>
            </w:r>
          </w:p>
        </w:tc>
        <w:tc>
          <w:tcPr>
            <w:tcW w:w="2033" w:type="dxa"/>
            <w:vAlign w:val="center"/>
          </w:tcPr>
          <w:p w14:paraId="4C4BF419">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采购项目</w:t>
            </w:r>
          </w:p>
        </w:tc>
        <w:tc>
          <w:tcPr>
            <w:tcW w:w="6481" w:type="dxa"/>
          </w:tcPr>
          <w:p w14:paraId="513D17E7">
            <w:pPr>
              <w:autoSpaceDE w:val="0"/>
              <w:autoSpaceDN w:val="0"/>
              <w:adjustRightInd w:val="0"/>
              <w:spacing w:line="360" w:lineRule="auto"/>
              <w:jc w:val="left"/>
              <w:rPr>
                <w:rFonts w:hint="eastAsia" w:cs="仿宋_GB2312" w:asciiTheme="minorEastAsia" w:hAnsiTheme="minorEastAsia"/>
                <w:szCs w:val="21"/>
                <w:highlight w:val="none"/>
                <w:lang w:val="en-US" w:eastAsia="zh-CN"/>
              </w:rPr>
            </w:pPr>
            <w:r>
              <w:rPr>
                <w:rFonts w:hint="eastAsia" w:ascii="宋体" w:hAnsi="宋体" w:eastAsia="宋体" w:cs="宋体"/>
                <w:sz w:val="21"/>
                <w:szCs w:val="21"/>
                <w:highlight w:val="none"/>
              </w:rPr>
              <w:t>项</w:t>
            </w:r>
            <w:r>
              <w:rPr>
                <w:rFonts w:hint="eastAsia" w:cs="仿宋_GB2312" w:asciiTheme="minorEastAsia" w:hAnsiTheme="minorEastAsia"/>
                <w:szCs w:val="21"/>
                <w:highlight w:val="none"/>
                <w:lang w:val="en-US" w:eastAsia="zh-CN"/>
              </w:rPr>
              <w:t>目名称：襄城县中小学教育装备采购项目</w:t>
            </w:r>
          </w:p>
          <w:p w14:paraId="5E6DC8D3">
            <w:pPr>
              <w:autoSpaceDE w:val="0"/>
              <w:autoSpaceDN w:val="0"/>
              <w:adjustRightInd w:val="0"/>
              <w:spacing w:line="360" w:lineRule="auto"/>
              <w:jc w:val="left"/>
              <w:rPr>
                <w:rFonts w:hint="default" w:cs="仿宋_GB2312" w:asciiTheme="minorEastAsia" w:hAnsiTheme="minorEastAsia"/>
                <w:szCs w:val="21"/>
                <w:highlight w:val="none"/>
                <w:lang w:val="en-US" w:eastAsia="zh-CN"/>
              </w:rPr>
            </w:pPr>
            <w:r>
              <w:rPr>
                <w:rFonts w:hint="eastAsia" w:cs="仿宋_GB2312" w:asciiTheme="minorEastAsia" w:hAnsiTheme="minorEastAsia"/>
                <w:szCs w:val="21"/>
                <w:highlight w:val="none"/>
                <w:lang w:val="en-US" w:eastAsia="zh-CN"/>
              </w:rPr>
              <w:t>项目编号：襄财招标采购-2025-27</w:t>
            </w:r>
          </w:p>
          <w:p w14:paraId="2319A136">
            <w:pPr>
              <w:autoSpaceDE w:val="0"/>
              <w:autoSpaceDN w:val="0"/>
              <w:adjustRightInd w:val="0"/>
              <w:spacing w:line="360" w:lineRule="auto"/>
              <w:jc w:val="left"/>
              <w:rPr>
                <w:rFonts w:hint="eastAsia" w:cs="仿宋_GB2312" w:asciiTheme="minorEastAsia" w:hAnsiTheme="minorEastAsia"/>
                <w:szCs w:val="21"/>
                <w:highlight w:val="none"/>
                <w:lang w:val="en-US" w:eastAsia="zh-CN"/>
              </w:rPr>
            </w:pPr>
            <w:r>
              <w:rPr>
                <w:rFonts w:hint="eastAsia" w:cs="仿宋_GB2312" w:asciiTheme="minorEastAsia" w:hAnsiTheme="minorEastAsia"/>
                <w:szCs w:val="21"/>
                <w:highlight w:val="none"/>
                <w:lang w:val="en-US" w:eastAsia="zh-CN"/>
              </w:rPr>
              <w:t>项目内容：详见采购需求。</w:t>
            </w:r>
          </w:p>
          <w:p w14:paraId="5BC1E595">
            <w:pPr>
              <w:autoSpaceDE w:val="0"/>
              <w:autoSpaceDN w:val="0"/>
              <w:adjustRightInd w:val="0"/>
              <w:spacing w:line="360" w:lineRule="auto"/>
              <w:jc w:val="left"/>
              <w:rPr>
                <w:rFonts w:hint="eastAsia" w:ascii="宋体" w:hAnsi="宋体" w:eastAsia="宋体" w:cs="宋体"/>
                <w:sz w:val="21"/>
                <w:szCs w:val="21"/>
                <w:highlight w:val="none"/>
                <w:lang w:eastAsia="zh-CN"/>
              </w:rPr>
            </w:pPr>
            <w:r>
              <w:rPr>
                <w:rFonts w:hint="eastAsia" w:cs="仿宋_GB2312" w:asciiTheme="minorEastAsia" w:hAnsiTheme="minorEastAsia"/>
                <w:szCs w:val="21"/>
                <w:highlight w:val="none"/>
                <w:lang w:val="en-US" w:eastAsia="zh-CN"/>
              </w:rPr>
              <w:t>项目地址：襄城县</w:t>
            </w:r>
          </w:p>
        </w:tc>
      </w:tr>
      <w:tr w14:paraId="3B8A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09" w:type="dxa"/>
            <w:vAlign w:val="center"/>
          </w:tcPr>
          <w:p w14:paraId="00F383D6">
            <w:pPr>
              <w:autoSpaceDE w:val="0"/>
              <w:autoSpaceDN w:val="0"/>
              <w:adjustRightInd w:val="0"/>
              <w:spacing w:line="276" w:lineRule="auto"/>
              <w:jc w:val="center"/>
              <w:rPr>
                <w:rFonts w:cs="TimesNewRomanPSMT" w:asciiTheme="minorEastAsia" w:hAnsiTheme="minorEastAsia"/>
                <w:szCs w:val="21"/>
                <w:highlight w:val="none"/>
              </w:rPr>
            </w:pPr>
            <w:r>
              <w:rPr>
                <w:rFonts w:hint="eastAsia" w:cs="TimesNewRomanPSMT" w:asciiTheme="minorEastAsia" w:hAnsiTheme="minorEastAsia"/>
                <w:szCs w:val="21"/>
                <w:highlight w:val="none"/>
              </w:rPr>
              <w:t>2</w:t>
            </w:r>
          </w:p>
        </w:tc>
        <w:tc>
          <w:tcPr>
            <w:tcW w:w="2033" w:type="dxa"/>
            <w:vAlign w:val="center"/>
          </w:tcPr>
          <w:p w14:paraId="4918612E">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采购人</w:t>
            </w:r>
          </w:p>
        </w:tc>
        <w:tc>
          <w:tcPr>
            <w:tcW w:w="6481" w:type="dxa"/>
            <w:vAlign w:val="center"/>
          </w:tcPr>
          <w:p w14:paraId="0E8C6DA3">
            <w:pPr>
              <w:autoSpaceDE w:val="0"/>
              <w:autoSpaceDN w:val="0"/>
              <w:adjustRightInd w:val="0"/>
              <w:spacing w:line="360" w:lineRule="auto"/>
              <w:jc w:val="left"/>
              <w:rPr>
                <w:rFonts w:hint="eastAsia" w:cs="仿宋_GB2312" w:asciiTheme="minorEastAsia" w:hAnsiTheme="minorEastAsia"/>
                <w:szCs w:val="21"/>
                <w:highlight w:val="none"/>
                <w:lang w:val="en-US" w:eastAsia="zh-CN"/>
              </w:rPr>
            </w:pPr>
            <w:r>
              <w:rPr>
                <w:rFonts w:hint="eastAsia" w:cs="仿宋_GB2312" w:asciiTheme="minorEastAsia" w:hAnsiTheme="minorEastAsia"/>
                <w:szCs w:val="21"/>
                <w:highlight w:val="none"/>
              </w:rPr>
              <w:t>名  称：</w:t>
            </w:r>
            <w:r>
              <w:rPr>
                <w:rFonts w:hint="eastAsia" w:cs="仿宋_GB2312" w:asciiTheme="minorEastAsia" w:hAnsiTheme="minorEastAsia"/>
                <w:szCs w:val="21"/>
                <w:highlight w:val="none"/>
                <w:lang w:val="en-US" w:eastAsia="zh-CN"/>
              </w:rPr>
              <w:t>襄城县教育体育局</w:t>
            </w:r>
          </w:p>
          <w:p w14:paraId="35180054">
            <w:pPr>
              <w:autoSpaceDE w:val="0"/>
              <w:autoSpaceDN w:val="0"/>
              <w:adjustRightInd w:val="0"/>
              <w:spacing w:line="360"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rPr>
              <w:t>地  址：襄城县</w:t>
            </w:r>
          </w:p>
          <w:p w14:paraId="50C37A5E">
            <w:pPr>
              <w:autoSpaceDE w:val="0"/>
              <w:autoSpaceDN w:val="0"/>
              <w:adjustRightInd w:val="0"/>
              <w:spacing w:line="360"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rPr>
              <w:t>联系人：</w:t>
            </w:r>
            <w:r>
              <w:rPr>
                <w:rFonts w:hint="eastAsia" w:cs="仿宋_GB2312" w:asciiTheme="minorEastAsia" w:hAnsiTheme="minorEastAsia"/>
                <w:szCs w:val="21"/>
                <w:highlight w:val="none"/>
                <w:lang w:val="en-US" w:eastAsia="zh-CN"/>
              </w:rPr>
              <w:t>郭素娟</w:t>
            </w:r>
          </w:p>
          <w:p w14:paraId="095C4BAD">
            <w:pPr>
              <w:autoSpaceDE w:val="0"/>
              <w:autoSpaceDN w:val="0"/>
              <w:adjustRightInd w:val="0"/>
              <w:spacing w:line="360" w:lineRule="auto"/>
              <w:jc w:val="left"/>
              <w:rPr>
                <w:rFonts w:hint="default" w:cs="仿宋_GB2312" w:asciiTheme="minorEastAsia" w:hAnsiTheme="minorEastAsia" w:eastAsiaTheme="minorEastAsia"/>
                <w:szCs w:val="21"/>
                <w:highlight w:val="none"/>
                <w:lang w:val="en-US" w:eastAsia="zh-CN"/>
              </w:rPr>
            </w:pPr>
            <w:r>
              <w:rPr>
                <w:rFonts w:hint="eastAsia" w:cs="仿宋_GB2312" w:asciiTheme="minorEastAsia" w:hAnsiTheme="minorEastAsia"/>
                <w:szCs w:val="21"/>
                <w:highlight w:val="none"/>
              </w:rPr>
              <w:t>联系方式：</w:t>
            </w:r>
            <w:r>
              <w:rPr>
                <w:rFonts w:hint="eastAsia" w:cs="仿宋_GB2312" w:asciiTheme="minorEastAsia" w:hAnsiTheme="minorEastAsia"/>
                <w:szCs w:val="21"/>
                <w:highlight w:val="none"/>
                <w:lang w:val="en-US" w:eastAsia="zh-CN"/>
              </w:rPr>
              <w:t>13837499694</w:t>
            </w:r>
          </w:p>
        </w:tc>
      </w:tr>
      <w:tr w14:paraId="71BF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14:paraId="3FB59C8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w:t>
            </w:r>
          </w:p>
        </w:tc>
        <w:tc>
          <w:tcPr>
            <w:tcW w:w="2033" w:type="dxa"/>
            <w:vAlign w:val="center"/>
          </w:tcPr>
          <w:p w14:paraId="0FBAC1AD">
            <w:pPr>
              <w:autoSpaceDE w:val="0"/>
              <w:autoSpaceDN w:val="0"/>
              <w:adjustRightInd w:val="0"/>
              <w:jc w:val="center"/>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lang w:eastAsia="zh-CN"/>
              </w:rPr>
              <w:t>采购代理机构</w:t>
            </w:r>
          </w:p>
        </w:tc>
        <w:tc>
          <w:tcPr>
            <w:tcW w:w="6481" w:type="dxa"/>
            <w:vAlign w:val="center"/>
          </w:tcPr>
          <w:p w14:paraId="0B758ABD">
            <w:pPr>
              <w:autoSpaceDE w:val="0"/>
              <w:autoSpaceDN w:val="0"/>
              <w:adjustRightInd w:val="0"/>
              <w:spacing w:line="360" w:lineRule="auto"/>
              <w:jc w:val="left"/>
              <w:rPr>
                <w:rFonts w:hint="eastAsia" w:cs="仿宋_GB2312" w:asciiTheme="minorEastAsia" w:hAnsiTheme="minorEastAsia"/>
                <w:szCs w:val="21"/>
                <w:highlight w:val="none"/>
              </w:rPr>
            </w:pPr>
            <w:r>
              <w:rPr>
                <w:rFonts w:hint="eastAsia" w:cs="仿宋_GB2312" w:asciiTheme="minorEastAsia" w:hAnsiTheme="minorEastAsia"/>
                <w:szCs w:val="21"/>
                <w:highlight w:val="none"/>
              </w:rPr>
              <w:t>名  称：</w:t>
            </w:r>
            <w:r>
              <w:rPr>
                <w:rFonts w:hint="eastAsia" w:cs="仿宋_GB2312" w:asciiTheme="minorEastAsia" w:hAnsiTheme="minorEastAsia"/>
                <w:szCs w:val="21"/>
                <w:highlight w:val="none"/>
                <w:lang w:val="en-US" w:eastAsia="zh-CN"/>
              </w:rPr>
              <w:t>襄城县政府采购中心</w:t>
            </w:r>
          </w:p>
          <w:p w14:paraId="4FEA26A4">
            <w:pPr>
              <w:autoSpaceDE w:val="0"/>
              <w:autoSpaceDN w:val="0"/>
              <w:adjustRightInd w:val="0"/>
              <w:spacing w:line="360" w:lineRule="auto"/>
              <w:jc w:val="left"/>
              <w:rPr>
                <w:rFonts w:hint="eastAsia" w:cs="仿宋_GB2312" w:asciiTheme="minorEastAsia" w:hAnsiTheme="minorEastAsia"/>
                <w:szCs w:val="21"/>
                <w:highlight w:val="none"/>
              </w:rPr>
            </w:pPr>
            <w:r>
              <w:rPr>
                <w:rFonts w:hint="eastAsia" w:cs="仿宋_GB2312" w:asciiTheme="minorEastAsia" w:hAnsiTheme="minorEastAsia"/>
                <w:szCs w:val="21"/>
                <w:highlight w:val="none"/>
              </w:rPr>
              <w:t>地  址：襄城县八七路东段电子产业园12楼1204室</w:t>
            </w:r>
          </w:p>
          <w:p w14:paraId="44B9D3C1">
            <w:pPr>
              <w:autoSpaceDE w:val="0"/>
              <w:autoSpaceDN w:val="0"/>
              <w:adjustRightInd w:val="0"/>
              <w:spacing w:line="360"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rPr>
              <w:t>联系人：</w:t>
            </w:r>
            <w:r>
              <w:rPr>
                <w:rFonts w:hint="eastAsia" w:cs="仿宋_GB2312" w:asciiTheme="minorEastAsia" w:hAnsiTheme="minorEastAsia"/>
                <w:szCs w:val="21"/>
                <w:highlight w:val="none"/>
                <w:lang w:val="en-US" w:eastAsia="zh-CN"/>
              </w:rPr>
              <w:t>襄城县政府采购中心</w:t>
            </w:r>
          </w:p>
          <w:p w14:paraId="25AACD5C">
            <w:pPr>
              <w:autoSpaceDE w:val="0"/>
              <w:autoSpaceDN w:val="0"/>
              <w:adjustRightInd w:val="0"/>
              <w:spacing w:line="360" w:lineRule="auto"/>
              <w:jc w:val="left"/>
              <w:rPr>
                <w:rFonts w:hint="default" w:cs="仿宋_GB2312" w:asciiTheme="minorEastAsia" w:hAnsiTheme="minorEastAsia" w:eastAsiaTheme="minorEastAsia"/>
                <w:szCs w:val="21"/>
                <w:highlight w:val="none"/>
                <w:lang w:val="en-US" w:eastAsia="zh-CN"/>
              </w:rPr>
            </w:pPr>
            <w:r>
              <w:rPr>
                <w:rFonts w:hint="eastAsia" w:cs="仿宋_GB2312" w:asciiTheme="minorEastAsia" w:hAnsiTheme="minorEastAsia"/>
                <w:szCs w:val="21"/>
                <w:highlight w:val="none"/>
              </w:rPr>
              <w:t>联系方式：</w:t>
            </w:r>
            <w:r>
              <w:rPr>
                <w:rFonts w:hint="eastAsia" w:cs="仿宋_GB2312" w:asciiTheme="minorEastAsia" w:hAnsiTheme="minorEastAsia"/>
                <w:szCs w:val="21"/>
                <w:highlight w:val="none"/>
                <w:lang w:val="en-US" w:eastAsia="zh-CN"/>
              </w:rPr>
              <w:t>0374-3998026</w:t>
            </w:r>
          </w:p>
        </w:tc>
      </w:tr>
      <w:tr w14:paraId="583B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jc w:val="center"/>
        </w:trPr>
        <w:tc>
          <w:tcPr>
            <w:tcW w:w="709" w:type="dxa"/>
            <w:vMerge w:val="restart"/>
            <w:vAlign w:val="center"/>
          </w:tcPr>
          <w:p w14:paraId="13D1CC9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4</w:t>
            </w:r>
          </w:p>
        </w:tc>
        <w:tc>
          <w:tcPr>
            <w:tcW w:w="2033" w:type="dxa"/>
            <w:vMerge w:val="restart"/>
            <w:vAlign w:val="center"/>
          </w:tcPr>
          <w:p w14:paraId="16442DCE">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投标人资格</w:t>
            </w:r>
          </w:p>
        </w:tc>
        <w:tc>
          <w:tcPr>
            <w:tcW w:w="6481" w:type="dxa"/>
            <w:vAlign w:val="center"/>
          </w:tcPr>
          <w:p w14:paraId="4C6FC4B0">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一、符合《中华人民共和国政府采购法》第二十二条规定：</w:t>
            </w:r>
          </w:p>
          <w:p w14:paraId="05BC81B5">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① 具有独立承担民事责任的能力；</w:t>
            </w:r>
          </w:p>
          <w:p w14:paraId="4BADED7F">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② 具有良好的商业信誉和健全的财务会计制度；</w:t>
            </w:r>
          </w:p>
          <w:p w14:paraId="4553A554">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③ 具有履行合同所必需的设备和专业技术能力；</w:t>
            </w:r>
          </w:p>
          <w:p w14:paraId="745BFB04">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④ 有依法缴纳税收和社会保障资金的良好记录；</w:t>
            </w:r>
          </w:p>
          <w:p w14:paraId="531FAB6C">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⑤ 参加政府采购活动前三年内，在经营活动中没有重大违法记录。</w:t>
            </w:r>
          </w:p>
          <w:p w14:paraId="470CC05C">
            <w:pPr>
              <w:autoSpaceDE w:val="0"/>
              <w:autoSpaceDN w:val="0"/>
              <w:spacing w:line="360" w:lineRule="auto"/>
              <w:contextualSpacing/>
              <w:rPr>
                <w:rFonts w:asciiTheme="minorEastAsia" w:hAnsiTheme="minorEastAsia"/>
                <w:b/>
                <w:highlight w:val="none"/>
              </w:rPr>
            </w:pPr>
            <w:r>
              <w:rPr>
                <w:rFonts w:asciiTheme="minorEastAsia" w:hAnsiTheme="minorEastAsia"/>
                <w:b/>
                <w:highlight w:val="none"/>
              </w:rPr>
              <w:t>注：</w:t>
            </w:r>
          </w:p>
          <w:p w14:paraId="00C28A3C">
            <w:pPr>
              <w:autoSpaceDE w:val="0"/>
              <w:autoSpaceDN w:val="0"/>
              <w:spacing w:line="360" w:lineRule="auto"/>
              <w:contextualSpacing/>
              <w:jc w:val="left"/>
              <w:rPr>
                <w:rFonts w:asciiTheme="minorEastAsia" w:hAnsiTheme="minorEastAsia"/>
                <w:highlight w:val="none"/>
              </w:rPr>
            </w:pPr>
            <w:r>
              <w:rPr>
                <w:rFonts w:hint="eastAsia" w:asciiTheme="minorEastAsia" w:hAnsiTheme="minorEastAsia"/>
                <w:highlight w:val="none"/>
              </w:rPr>
              <w:t xml:space="preserve">① </w:t>
            </w:r>
            <w:r>
              <w:rPr>
                <w:rFonts w:asciiTheme="minorEastAsia" w:hAnsiTheme="minorEastAsia"/>
                <w:highlight w:val="none"/>
              </w:rPr>
              <w:t>供应商在投标时，提供《</w:t>
            </w:r>
            <w:r>
              <w:rPr>
                <w:rFonts w:hint="eastAsia" w:asciiTheme="minorEastAsia" w:hAnsiTheme="minorEastAsia"/>
                <w:highlight w:val="none"/>
              </w:rPr>
              <w:t>襄城县</w:t>
            </w:r>
            <w:r>
              <w:rPr>
                <w:rFonts w:asciiTheme="minorEastAsia" w:hAnsiTheme="minorEastAsia"/>
                <w:highlight w:val="none"/>
              </w:rPr>
              <w:t>政府采购供应商信用承诺函》（详见招标文件第八章3.5格式），无需再提交上述证明材料。</w:t>
            </w:r>
          </w:p>
          <w:p w14:paraId="3B99092E">
            <w:pPr>
              <w:autoSpaceDE w:val="0"/>
              <w:autoSpaceDN w:val="0"/>
              <w:spacing w:line="360" w:lineRule="auto"/>
              <w:contextualSpacing/>
              <w:jc w:val="left"/>
              <w:rPr>
                <w:rFonts w:asciiTheme="minorEastAsia" w:hAnsiTheme="minorEastAsia"/>
                <w:highlight w:val="none"/>
              </w:rPr>
            </w:pPr>
            <w:r>
              <w:rPr>
                <w:rFonts w:hint="eastAsia" w:asciiTheme="minorEastAsia" w:hAnsiTheme="minorEastAsia"/>
                <w:highlight w:val="none"/>
              </w:rPr>
              <w:t xml:space="preserve">② </w:t>
            </w:r>
            <w:r>
              <w:rPr>
                <w:rFonts w:asciiTheme="minorEastAsia" w:hAnsiTheme="minorEastAsia"/>
                <w:highlight w:val="none"/>
              </w:rPr>
              <w:t>采购人有权在签订合同前要求中标供应商提供相关证明材料以核实中标供应商承诺事项的真实性。</w:t>
            </w:r>
          </w:p>
          <w:p w14:paraId="494C5D27">
            <w:pPr>
              <w:autoSpaceDE w:val="0"/>
              <w:autoSpaceDN w:val="0"/>
              <w:adjustRightInd w:val="0"/>
              <w:spacing w:line="360" w:lineRule="auto"/>
              <w:ind w:right="-11"/>
              <w:jc w:val="left"/>
              <w:rPr>
                <w:rFonts w:cs="宋体" w:asciiTheme="minorEastAsia" w:hAnsiTheme="minorEastAsia"/>
                <w:kern w:val="0"/>
                <w:szCs w:val="21"/>
                <w:highlight w:val="none"/>
              </w:rPr>
            </w:pPr>
            <w:r>
              <w:rPr>
                <w:rFonts w:hint="eastAsia" w:asciiTheme="minorEastAsia" w:hAnsiTheme="minorEastAsia"/>
                <w:highlight w:val="none"/>
              </w:rPr>
              <w:t xml:space="preserve">③ </w:t>
            </w:r>
            <w:r>
              <w:rPr>
                <w:rFonts w:asciiTheme="minorEastAsia" w:hAnsiTheme="minorEastAsia"/>
                <w:highlight w:val="none"/>
              </w:rPr>
              <w:t>供应商对信用承诺内容的真实性、合法性、有效性负责。如作出虚假信用承诺，视同为</w:t>
            </w:r>
            <w:r>
              <w:rPr>
                <w:rFonts w:hint="eastAsia" w:asciiTheme="minorEastAsia" w:hAnsiTheme="minorEastAsia"/>
                <w:highlight w:val="none"/>
              </w:rPr>
              <w:t>“</w:t>
            </w:r>
            <w:r>
              <w:rPr>
                <w:rFonts w:asciiTheme="minorEastAsia" w:hAnsiTheme="minorEastAsia"/>
                <w:highlight w:val="none"/>
              </w:rPr>
              <w:t>提供虚假材料谋取中标</w:t>
            </w:r>
            <w:r>
              <w:rPr>
                <w:rFonts w:hint="eastAsia" w:asciiTheme="minorEastAsia" w:hAnsiTheme="minorEastAsia"/>
                <w:highlight w:val="none"/>
              </w:rPr>
              <w:t>”</w:t>
            </w:r>
            <w:r>
              <w:rPr>
                <w:rFonts w:asciiTheme="minorEastAsia" w:hAnsiTheme="minorEastAsia"/>
                <w:highlight w:val="none"/>
              </w:rPr>
              <w:t>的违法行为。</w:t>
            </w:r>
          </w:p>
        </w:tc>
      </w:tr>
      <w:tr w14:paraId="1AEC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0A599E7C">
            <w:pPr>
              <w:autoSpaceDE w:val="0"/>
              <w:autoSpaceDN w:val="0"/>
              <w:adjustRightInd w:val="0"/>
              <w:spacing w:line="276" w:lineRule="auto"/>
              <w:jc w:val="center"/>
              <w:rPr>
                <w:rFonts w:hint="eastAsia" w:cs="黑体" w:asciiTheme="minorEastAsia" w:hAnsiTheme="minorEastAsia"/>
                <w:szCs w:val="21"/>
                <w:highlight w:val="none"/>
              </w:rPr>
            </w:pPr>
          </w:p>
        </w:tc>
        <w:tc>
          <w:tcPr>
            <w:tcW w:w="2033" w:type="dxa"/>
            <w:vMerge w:val="continue"/>
            <w:vAlign w:val="center"/>
          </w:tcPr>
          <w:p w14:paraId="0C96EB31">
            <w:pPr>
              <w:autoSpaceDE w:val="0"/>
              <w:autoSpaceDN w:val="0"/>
              <w:adjustRightInd w:val="0"/>
              <w:jc w:val="center"/>
              <w:rPr>
                <w:rFonts w:hint="eastAsia" w:cs="微软雅黑" w:asciiTheme="minorEastAsia" w:hAnsiTheme="minorEastAsia"/>
                <w:b/>
                <w:szCs w:val="21"/>
                <w:highlight w:val="none"/>
              </w:rPr>
            </w:pPr>
          </w:p>
        </w:tc>
        <w:tc>
          <w:tcPr>
            <w:tcW w:w="6481" w:type="dxa"/>
            <w:vAlign w:val="center"/>
          </w:tcPr>
          <w:p w14:paraId="51718659">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rPr>
              <w:t>二、中小企业或残疾人福利单位声明函</w:t>
            </w:r>
          </w:p>
          <w:p w14:paraId="6E338592">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rPr>
              <w:t>（1）中、小、微型企业出具《中小企业声明函》</w:t>
            </w:r>
          </w:p>
          <w:p w14:paraId="3638B2D5">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rPr>
              <w:t>（2）残疾人福利性单位出具《残疾人福利企业声明函》</w:t>
            </w:r>
          </w:p>
          <w:p w14:paraId="78586E9D">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rPr>
              <w:t>（3）监狱企业提供由省级以上监狱管理局、戒毒管理局(含新疆生产建设兵团)出具的属于监狱企业的证明文件</w:t>
            </w:r>
          </w:p>
        </w:tc>
      </w:tr>
      <w:tr w14:paraId="351C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09" w:type="dxa"/>
            <w:vMerge w:val="continue"/>
            <w:vAlign w:val="center"/>
          </w:tcPr>
          <w:p w14:paraId="56ACD48B">
            <w:pPr>
              <w:autoSpaceDE w:val="0"/>
              <w:autoSpaceDN w:val="0"/>
              <w:adjustRightInd w:val="0"/>
              <w:spacing w:line="276" w:lineRule="auto"/>
              <w:jc w:val="center"/>
              <w:rPr>
                <w:rFonts w:cs="黑体" w:asciiTheme="minorEastAsia" w:hAnsiTheme="minorEastAsia"/>
                <w:szCs w:val="21"/>
                <w:highlight w:val="none"/>
              </w:rPr>
            </w:pPr>
          </w:p>
        </w:tc>
        <w:tc>
          <w:tcPr>
            <w:tcW w:w="2033" w:type="dxa"/>
            <w:vMerge w:val="continue"/>
            <w:vAlign w:val="center"/>
          </w:tcPr>
          <w:p w14:paraId="1CEC7942">
            <w:pPr>
              <w:autoSpaceDE w:val="0"/>
              <w:autoSpaceDN w:val="0"/>
              <w:adjustRightInd w:val="0"/>
              <w:jc w:val="center"/>
              <w:rPr>
                <w:rFonts w:cs="微软雅黑" w:asciiTheme="minorEastAsia" w:hAnsiTheme="minorEastAsia"/>
                <w:b/>
                <w:szCs w:val="21"/>
                <w:highlight w:val="none"/>
              </w:rPr>
            </w:pPr>
          </w:p>
        </w:tc>
        <w:tc>
          <w:tcPr>
            <w:tcW w:w="6481" w:type="dxa"/>
            <w:vAlign w:val="center"/>
          </w:tcPr>
          <w:p w14:paraId="124386F1">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rPr>
              <w:t>本项目的特定资格要求：（详见第六章 资格审查与评标）。</w:t>
            </w:r>
          </w:p>
          <w:p w14:paraId="634B5FD3">
            <w:pPr>
              <w:autoSpaceDE w:val="0"/>
              <w:autoSpaceDN w:val="0"/>
              <w:adjustRightInd w:val="0"/>
              <w:spacing w:line="360" w:lineRule="auto"/>
              <w:ind w:right="-11"/>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rPr>
              <w:t>注：需提供以上证件原件扫描件（或彩色图片）</w:t>
            </w:r>
          </w:p>
        </w:tc>
      </w:tr>
      <w:tr w14:paraId="69E8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711B3513">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5</w:t>
            </w:r>
          </w:p>
        </w:tc>
        <w:tc>
          <w:tcPr>
            <w:tcW w:w="2033" w:type="dxa"/>
            <w:vAlign w:val="center"/>
          </w:tcPr>
          <w:p w14:paraId="7C2D0BD0">
            <w:pPr>
              <w:autoSpaceDE w:val="0"/>
              <w:autoSpaceDN w:val="0"/>
              <w:adjustRightInd w:val="0"/>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联合体投标</w:t>
            </w:r>
          </w:p>
        </w:tc>
        <w:tc>
          <w:tcPr>
            <w:tcW w:w="6481" w:type="dxa"/>
            <w:vAlign w:val="center"/>
          </w:tcPr>
          <w:p w14:paraId="422A9B70">
            <w:pPr>
              <w:autoSpaceDE w:val="0"/>
              <w:autoSpaceDN w:val="0"/>
              <w:adjustRightInd w:val="0"/>
              <w:spacing w:line="276" w:lineRule="auto"/>
              <w:rPr>
                <w:rFonts w:cs="宋体" w:asciiTheme="minorEastAsia" w:hAnsiTheme="minorEastAsia"/>
                <w:bCs/>
                <w:szCs w:val="21"/>
                <w:highlight w:val="none"/>
                <w:lang w:val="zh-CN"/>
              </w:rPr>
            </w:pPr>
            <w:r>
              <w:rPr>
                <w:rFonts w:hint="eastAsia" w:cs="宋体" w:asciiTheme="minorEastAsia" w:hAnsiTheme="minorEastAsia"/>
                <w:kern w:val="0"/>
                <w:szCs w:val="21"/>
                <w:highlight w:val="none"/>
              </w:rPr>
              <w:t>本项目</w:t>
            </w: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kern w:val="0"/>
                <w:szCs w:val="21"/>
                <w:highlight w:val="none"/>
              </w:rPr>
              <w:t>不接受</w:t>
            </w:r>
            <w:r>
              <w:rPr>
                <w:rFonts w:hint="eastAsia" w:cs="宋体" w:asciiTheme="minorEastAsia" w:hAnsiTheme="minorEastAsia"/>
                <w:bCs/>
                <w:szCs w:val="21"/>
                <w:highlight w:val="none"/>
                <w:lang w:val="zh-CN"/>
              </w:rPr>
              <w:t>□接受</w:t>
            </w:r>
            <w:r>
              <w:rPr>
                <w:rFonts w:hint="eastAsia" w:cs="宋体" w:asciiTheme="minorEastAsia" w:hAnsiTheme="minorEastAsia"/>
                <w:kern w:val="0"/>
                <w:szCs w:val="21"/>
                <w:highlight w:val="none"/>
              </w:rPr>
              <w:t>联合体投标</w:t>
            </w:r>
          </w:p>
        </w:tc>
      </w:tr>
      <w:tr w14:paraId="3F73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00B374ED">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6</w:t>
            </w:r>
          </w:p>
        </w:tc>
        <w:tc>
          <w:tcPr>
            <w:tcW w:w="2033" w:type="dxa"/>
            <w:vAlign w:val="center"/>
          </w:tcPr>
          <w:p w14:paraId="1FEE43EF">
            <w:pPr>
              <w:autoSpaceDE w:val="0"/>
              <w:autoSpaceDN w:val="0"/>
              <w:adjustRightInd w:val="0"/>
              <w:spacing w:line="360" w:lineRule="auto"/>
              <w:ind w:right="-11"/>
              <w:jc w:val="center"/>
              <w:rPr>
                <w:rFonts w:hint="eastAsia" w:cs="宋体" w:asciiTheme="minorEastAsia" w:hAnsiTheme="minorEastAsia"/>
                <w:bCs/>
                <w:szCs w:val="21"/>
                <w:highlight w:val="none"/>
                <w:lang w:eastAsia="zh-CN"/>
              </w:rPr>
            </w:pPr>
            <w:r>
              <w:rPr>
                <w:rFonts w:hint="eastAsia" w:cs="宋体" w:asciiTheme="minorEastAsia" w:hAnsiTheme="minorEastAsia"/>
                <w:bCs/>
                <w:szCs w:val="21"/>
                <w:highlight w:val="none"/>
                <w:lang w:eastAsia="zh-CN"/>
              </w:rPr>
              <w:t>预算金额</w:t>
            </w:r>
          </w:p>
          <w:p w14:paraId="498CB3EE">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eastAsia="zh-CN"/>
              </w:rPr>
              <w:t>（</w:t>
            </w:r>
            <w:r>
              <w:rPr>
                <w:rFonts w:hint="eastAsia" w:cs="宋体" w:asciiTheme="minorEastAsia" w:hAnsiTheme="minorEastAsia"/>
                <w:bCs/>
                <w:szCs w:val="21"/>
                <w:highlight w:val="none"/>
                <w:lang w:val="zh-CN"/>
              </w:rPr>
              <w:t>最高限价）</w:t>
            </w:r>
          </w:p>
        </w:tc>
        <w:tc>
          <w:tcPr>
            <w:tcW w:w="6481" w:type="dxa"/>
            <w:vAlign w:val="center"/>
          </w:tcPr>
          <w:p w14:paraId="0BF76966">
            <w:pPr>
              <w:widowControl/>
              <w:shd w:val="clear" w:color="auto" w:fill="FFFFFF"/>
              <w:spacing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预算金额：9920000.00元；</w:t>
            </w:r>
          </w:p>
          <w:p w14:paraId="0ED25CB0">
            <w:pPr>
              <w:widowControl/>
              <w:shd w:val="clear" w:color="auto" w:fill="FFFFFF"/>
              <w:spacing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第一标段：2850000.00元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2850000.00元</w:t>
            </w:r>
          </w:p>
          <w:p w14:paraId="7C41A9BA">
            <w:pPr>
              <w:widowControl/>
              <w:shd w:val="clear" w:color="auto" w:fill="FFFFFF"/>
              <w:spacing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第二标段：2850000.00元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2850000.00元</w:t>
            </w:r>
          </w:p>
          <w:p w14:paraId="12AF12D2">
            <w:pPr>
              <w:widowControl/>
              <w:shd w:val="clear" w:color="auto" w:fill="FFFFFF"/>
              <w:spacing w:line="360" w:lineRule="auto"/>
              <w:ind w:firstLine="482" w:firstLineChars="20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第三标段：2720000.00元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2720000.00元</w:t>
            </w:r>
          </w:p>
          <w:p w14:paraId="33ABC475">
            <w:pPr>
              <w:widowControl/>
              <w:shd w:val="clear" w:color="auto" w:fill="FFFFFF"/>
              <w:spacing w:line="360" w:lineRule="auto"/>
              <w:ind w:firstLine="482" w:firstLineChars="200"/>
              <w:jc w:val="left"/>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第四标段：1500000.00元</w:t>
            </w:r>
            <w:r>
              <w:rPr>
                <w:rFonts w:hint="eastAsia" w:ascii="宋体" w:hAnsi="宋体" w:eastAsia="宋体" w:cs="宋体"/>
                <w:b/>
                <w:bCs/>
                <w:color w:val="000000"/>
                <w:kern w:val="0"/>
                <w:sz w:val="24"/>
                <w:szCs w:val="24"/>
                <w:highlight w:val="none"/>
              </w:rPr>
              <w:t xml:space="preserve"> 最高限价：</w:t>
            </w:r>
            <w:r>
              <w:rPr>
                <w:rFonts w:hint="eastAsia" w:ascii="宋体" w:hAnsi="宋体" w:eastAsia="宋体" w:cs="宋体"/>
                <w:b/>
                <w:bCs/>
                <w:color w:val="000000"/>
                <w:kern w:val="0"/>
                <w:sz w:val="24"/>
                <w:szCs w:val="24"/>
                <w:highlight w:val="none"/>
                <w:lang w:val="en-US" w:eastAsia="zh-CN"/>
              </w:rPr>
              <w:t>1500000.00元</w:t>
            </w:r>
          </w:p>
          <w:p w14:paraId="2702574F">
            <w:pPr>
              <w:autoSpaceDE w:val="0"/>
              <w:autoSpaceDN w:val="0"/>
              <w:adjustRightInd w:val="0"/>
              <w:spacing w:line="360" w:lineRule="auto"/>
              <w:ind w:right="-11" w:firstLine="482" w:firstLineChars="200"/>
              <w:rPr>
                <w:rFonts w:hint="eastAsia" w:ascii="宋体" w:hAnsi="宋体" w:cs="仿宋_GB2312"/>
                <w:sz w:val="24"/>
                <w:szCs w:val="24"/>
                <w:lang w:val="zh-CN"/>
              </w:rPr>
            </w:pPr>
            <w:r>
              <w:rPr>
                <w:rFonts w:hint="eastAsia" w:ascii="宋体" w:hAnsi="宋体" w:cs="仿宋_GB2312"/>
                <w:b/>
                <w:bCs/>
                <w:sz w:val="24"/>
                <w:szCs w:val="24"/>
                <w:lang w:val="zh-CN"/>
              </w:rPr>
              <w:t>超出最高限价的投标无效。</w:t>
            </w:r>
          </w:p>
        </w:tc>
      </w:tr>
      <w:tr w14:paraId="193B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14:paraId="6FEDC6D4">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7</w:t>
            </w:r>
          </w:p>
        </w:tc>
        <w:tc>
          <w:tcPr>
            <w:tcW w:w="2033" w:type="dxa"/>
            <w:vAlign w:val="center"/>
          </w:tcPr>
          <w:p w14:paraId="4E146DE5">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现场考察</w:t>
            </w:r>
          </w:p>
        </w:tc>
        <w:tc>
          <w:tcPr>
            <w:tcW w:w="6481" w:type="dxa"/>
            <w:vAlign w:val="center"/>
          </w:tcPr>
          <w:p w14:paraId="11A9AC12">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不组织</w:t>
            </w:r>
          </w:p>
          <w:p w14:paraId="227F283C">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t>□组织，时间：      地点：</w:t>
            </w:r>
          </w:p>
        </w:tc>
      </w:tr>
      <w:tr w14:paraId="12E8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14:paraId="60996338">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8</w:t>
            </w:r>
          </w:p>
        </w:tc>
        <w:tc>
          <w:tcPr>
            <w:tcW w:w="2033" w:type="dxa"/>
            <w:vAlign w:val="center"/>
          </w:tcPr>
          <w:p w14:paraId="5F036353">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开标前答疑会</w:t>
            </w:r>
          </w:p>
        </w:tc>
        <w:tc>
          <w:tcPr>
            <w:tcW w:w="6481" w:type="dxa"/>
            <w:vAlign w:val="center"/>
          </w:tcPr>
          <w:p w14:paraId="12E93290">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不召开</w:t>
            </w:r>
          </w:p>
          <w:p w14:paraId="37BC3130">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t>□召开，时间：      地点：</w:t>
            </w:r>
          </w:p>
        </w:tc>
      </w:tr>
      <w:tr w14:paraId="4098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6C97B519">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9</w:t>
            </w:r>
          </w:p>
        </w:tc>
        <w:tc>
          <w:tcPr>
            <w:tcW w:w="2033" w:type="dxa"/>
            <w:vAlign w:val="center"/>
          </w:tcPr>
          <w:p w14:paraId="44F5F3CE">
            <w:pPr>
              <w:autoSpaceDE w:val="0"/>
              <w:autoSpaceDN w:val="0"/>
              <w:adjustRightInd w:val="0"/>
              <w:spacing w:line="360" w:lineRule="auto"/>
              <w:ind w:right="-11"/>
              <w:jc w:val="center"/>
              <w:rPr>
                <w:rFonts w:hint="eastAsia" w:cs="宋体" w:asciiTheme="minorEastAsia" w:hAnsiTheme="minorEastAsia"/>
                <w:bCs/>
                <w:szCs w:val="21"/>
                <w:highlight w:val="none"/>
              </w:rPr>
            </w:pPr>
            <w:r>
              <w:rPr>
                <w:rFonts w:hint="eastAsia" w:cs="宋体" w:asciiTheme="minorEastAsia" w:hAnsiTheme="minorEastAsia"/>
                <w:bCs/>
                <w:szCs w:val="21"/>
                <w:highlight w:val="none"/>
              </w:rPr>
              <w:t>进口产品参与</w:t>
            </w:r>
          </w:p>
        </w:tc>
        <w:tc>
          <w:tcPr>
            <w:tcW w:w="6481" w:type="dxa"/>
            <w:vAlign w:val="center"/>
          </w:tcPr>
          <w:p w14:paraId="50FA5640">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 xml:space="preserve">不允许    </w:t>
            </w: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rPr>
              <w:t>允许</w:t>
            </w:r>
          </w:p>
        </w:tc>
      </w:tr>
      <w:tr w14:paraId="0FD9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C41B5BA">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10</w:t>
            </w:r>
          </w:p>
        </w:tc>
        <w:tc>
          <w:tcPr>
            <w:tcW w:w="2033" w:type="dxa"/>
            <w:vAlign w:val="center"/>
          </w:tcPr>
          <w:p w14:paraId="5D5B60EA">
            <w:pPr>
              <w:autoSpaceDE w:val="0"/>
              <w:autoSpaceDN w:val="0"/>
              <w:adjustRightInd w:val="0"/>
              <w:spacing w:line="360" w:lineRule="auto"/>
              <w:ind w:right="-11"/>
              <w:jc w:val="center"/>
              <w:rPr>
                <w:rFonts w:hint="eastAsia" w:cs="宋体" w:asciiTheme="minorEastAsia" w:hAnsiTheme="minorEastAsia"/>
                <w:bCs/>
                <w:szCs w:val="21"/>
                <w:highlight w:val="none"/>
              </w:rPr>
            </w:pPr>
            <w:r>
              <w:rPr>
                <w:rFonts w:hint="eastAsia" w:cs="宋体" w:asciiTheme="minorEastAsia" w:hAnsiTheme="minorEastAsia"/>
                <w:bCs/>
                <w:szCs w:val="21"/>
                <w:highlight w:val="none"/>
              </w:rPr>
              <w:t>投标有效期</w:t>
            </w:r>
          </w:p>
        </w:tc>
        <w:tc>
          <w:tcPr>
            <w:tcW w:w="6481" w:type="dxa"/>
            <w:vAlign w:val="center"/>
          </w:tcPr>
          <w:p w14:paraId="3894D69E">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90天（自提交投标文件的截止之日起算）</w:t>
            </w:r>
          </w:p>
          <w:p w14:paraId="3A6C54A4">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lang w:val="zh-CN"/>
              </w:rPr>
              <w:t>中标人投标有效期延至合同验收之日，</w:t>
            </w:r>
            <w:r>
              <w:rPr>
                <w:rFonts w:hint="eastAsia" w:ascii="宋体" w:hAnsi="宋体" w:cs="仿宋_GB2312"/>
                <w:sz w:val="24"/>
                <w:szCs w:val="24"/>
              </w:rPr>
              <w:t>中标人全部合同义务履行完毕为止。</w:t>
            </w:r>
          </w:p>
        </w:tc>
      </w:tr>
      <w:tr w14:paraId="4AD8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7E040DF2">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11</w:t>
            </w:r>
          </w:p>
        </w:tc>
        <w:tc>
          <w:tcPr>
            <w:tcW w:w="2033" w:type="dxa"/>
            <w:vAlign w:val="center"/>
          </w:tcPr>
          <w:p w14:paraId="76F3D8F6">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lang w:val="zh-CN"/>
              </w:rPr>
              <w:t>中标人将本项目非主体、非关键性工作分包</w:t>
            </w:r>
          </w:p>
        </w:tc>
        <w:tc>
          <w:tcPr>
            <w:tcW w:w="6481" w:type="dxa"/>
            <w:vAlign w:val="center"/>
          </w:tcPr>
          <w:p w14:paraId="17A22C94">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不允许   □</w:t>
            </w:r>
            <w:r>
              <w:rPr>
                <w:rFonts w:hint="eastAsia" w:ascii="宋体" w:hAnsi="宋体" w:cs="仿宋_GB2312"/>
                <w:sz w:val="24"/>
                <w:szCs w:val="24"/>
              </w:rPr>
              <w:t>允许</w:t>
            </w:r>
          </w:p>
        </w:tc>
      </w:tr>
      <w:tr w14:paraId="5204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83A5D25">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12</w:t>
            </w:r>
          </w:p>
        </w:tc>
        <w:tc>
          <w:tcPr>
            <w:tcW w:w="2033" w:type="dxa"/>
            <w:vAlign w:val="center"/>
          </w:tcPr>
          <w:p w14:paraId="42C67EDE">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投标截止</w:t>
            </w:r>
          </w:p>
          <w:p w14:paraId="7FADC342">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及开标时间</w:t>
            </w:r>
          </w:p>
        </w:tc>
        <w:tc>
          <w:tcPr>
            <w:tcW w:w="6481" w:type="dxa"/>
            <w:vAlign w:val="center"/>
          </w:tcPr>
          <w:p w14:paraId="57A70F1D">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t>2025年</w:t>
            </w:r>
            <w:r>
              <w:rPr>
                <w:rFonts w:hint="eastAsia" w:ascii="宋体" w:hAnsi="宋体" w:eastAsia="宋体" w:cs="宋体"/>
                <w:color w:val="auto"/>
                <w:sz w:val="24"/>
                <w:szCs w:val="24"/>
                <w:highlight w:val="none"/>
                <w:u w:val="single"/>
                <w:lang w:val="en-US" w:eastAsia="zh-CN"/>
              </w:rPr>
              <w:t>10</w:t>
            </w:r>
            <w:r>
              <w:rPr>
                <w:rFonts w:hint="eastAsia" w:ascii="宋体" w:hAnsi="宋体" w:cs="仿宋_GB2312"/>
                <w:sz w:val="24"/>
                <w:szCs w:val="24"/>
                <w:lang w:val="zh-CN"/>
              </w:rPr>
              <w:t>月</w:t>
            </w:r>
            <w:r>
              <w:rPr>
                <w:rFonts w:hint="eastAsia" w:ascii="宋体" w:hAnsi="宋体" w:eastAsia="宋体" w:cs="宋体"/>
                <w:color w:val="auto"/>
                <w:sz w:val="24"/>
                <w:szCs w:val="24"/>
                <w:highlight w:val="none"/>
                <w:u w:val="single"/>
                <w:lang w:val="en-US" w:eastAsia="zh-CN"/>
              </w:rPr>
              <w:t>13</w:t>
            </w:r>
            <w:bookmarkStart w:id="60" w:name="_GoBack"/>
            <w:bookmarkEnd w:id="60"/>
            <w:r>
              <w:rPr>
                <w:rFonts w:hint="eastAsia" w:ascii="宋体" w:hAnsi="宋体" w:cs="仿宋_GB2312"/>
                <w:sz w:val="24"/>
                <w:szCs w:val="24"/>
                <w:lang w:val="zh-CN"/>
              </w:rPr>
              <w:t>日09时00分（北京时间）</w:t>
            </w:r>
          </w:p>
        </w:tc>
      </w:tr>
      <w:tr w14:paraId="695E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4DFDF07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13</w:t>
            </w:r>
          </w:p>
        </w:tc>
        <w:tc>
          <w:tcPr>
            <w:tcW w:w="2033" w:type="dxa"/>
            <w:vAlign w:val="center"/>
          </w:tcPr>
          <w:p w14:paraId="106D88F6">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开标地点</w:t>
            </w:r>
          </w:p>
        </w:tc>
        <w:tc>
          <w:tcPr>
            <w:tcW w:w="6481" w:type="dxa"/>
            <w:vAlign w:val="center"/>
          </w:tcPr>
          <w:p w14:paraId="3592173A">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rPr>
              <w:t>开标地点：襄城县公共资源交易中心（襄城县八七路东段电子产业园12楼开标一室）（</w:t>
            </w:r>
            <w:r>
              <w:rPr>
                <w:rFonts w:hint="eastAsia" w:cs="Arial" w:asciiTheme="minorEastAsia" w:hAnsiTheme="minorEastAsia"/>
                <w:b/>
                <w:szCs w:val="21"/>
                <w:highlight w:val="none"/>
              </w:rPr>
              <w:t>本项目采用远程不见面开标，投标人无须到交易中心现场</w:t>
            </w:r>
            <w:r>
              <w:rPr>
                <w:rFonts w:hint="eastAsia" w:cs="Arial" w:asciiTheme="minorEastAsia" w:hAnsiTheme="minorEastAsia"/>
                <w:szCs w:val="21"/>
                <w:highlight w:val="none"/>
              </w:rPr>
              <w:t>）</w:t>
            </w:r>
            <w:r>
              <w:rPr>
                <w:rFonts w:hint="eastAsia" w:cs="仿宋_GB2312" w:asciiTheme="minorEastAsia" w:hAnsiTheme="minorEastAsia"/>
                <w:szCs w:val="21"/>
                <w:highlight w:val="none"/>
              </w:rPr>
              <w:t>。</w:t>
            </w:r>
          </w:p>
        </w:tc>
      </w:tr>
      <w:tr w14:paraId="3959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4E85DCB">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14</w:t>
            </w:r>
          </w:p>
        </w:tc>
        <w:tc>
          <w:tcPr>
            <w:tcW w:w="2033" w:type="dxa"/>
            <w:vAlign w:val="center"/>
          </w:tcPr>
          <w:p w14:paraId="71DB452E">
            <w:pPr>
              <w:autoSpaceDE w:val="0"/>
              <w:autoSpaceDN w:val="0"/>
              <w:adjustRightInd w:val="0"/>
              <w:jc w:val="center"/>
              <w:rPr>
                <w:rFonts w:cs="宋体" w:asciiTheme="minorEastAsia" w:hAnsiTheme="minorEastAsia"/>
                <w:bCs/>
                <w:szCs w:val="21"/>
                <w:highlight w:val="none"/>
                <w:lang w:val="zh-CN"/>
              </w:rPr>
            </w:pPr>
            <w:r>
              <w:rPr>
                <w:rFonts w:hint="eastAsia" w:cs="宋体" w:asciiTheme="minorEastAsia" w:hAnsiTheme="minorEastAsia"/>
                <w:kern w:val="0"/>
                <w:szCs w:val="21"/>
                <w:highlight w:val="none"/>
              </w:rPr>
              <w:t>投标保证金</w:t>
            </w:r>
          </w:p>
        </w:tc>
        <w:tc>
          <w:tcPr>
            <w:tcW w:w="6481" w:type="dxa"/>
            <w:vAlign w:val="center"/>
          </w:tcPr>
          <w:p w14:paraId="2959331D">
            <w:pPr>
              <w:tabs>
                <w:tab w:val="left" w:pos="1260"/>
              </w:tabs>
              <w:autoSpaceDE w:val="0"/>
              <w:autoSpaceDN w:val="0"/>
              <w:adjustRightInd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本项目不收取。</w:t>
            </w:r>
          </w:p>
          <w:p w14:paraId="2674376C">
            <w:pPr>
              <w:tabs>
                <w:tab w:val="left" w:pos="1260"/>
              </w:tabs>
              <w:autoSpaceDE w:val="0"/>
              <w:autoSpaceDN w:val="0"/>
              <w:adjustRightInd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投标人应提供投标承诺函。</w:t>
            </w:r>
          </w:p>
        </w:tc>
      </w:tr>
      <w:tr w14:paraId="7C64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09" w:type="dxa"/>
            <w:vAlign w:val="center"/>
          </w:tcPr>
          <w:p w14:paraId="759FE55E">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15</w:t>
            </w:r>
          </w:p>
        </w:tc>
        <w:tc>
          <w:tcPr>
            <w:tcW w:w="2033" w:type="dxa"/>
            <w:vAlign w:val="center"/>
          </w:tcPr>
          <w:p w14:paraId="5EE9FFB1">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公告发布</w:t>
            </w:r>
          </w:p>
        </w:tc>
        <w:tc>
          <w:tcPr>
            <w:tcW w:w="6481" w:type="dxa"/>
            <w:tcBorders>
              <w:top w:val="single" w:color="auto" w:sz="4" w:space="0"/>
            </w:tcBorders>
            <w:vAlign w:val="center"/>
          </w:tcPr>
          <w:p w14:paraId="536ED972">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szCs w:val="21"/>
                <w:highlight w:val="none"/>
              </w:rPr>
              <w:t>招标公告、中标公告、变更（更正）公告、现场勘察答复等相关信息同时在以下网站发布：《河南省政府采购网》、《许昌市政府采购网》、《全国公共资源交易平台（河南省•许昌市）》</w:t>
            </w:r>
          </w:p>
        </w:tc>
      </w:tr>
      <w:tr w14:paraId="7E43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F72779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16</w:t>
            </w:r>
          </w:p>
        </w:tc>
        <w:tc>
          <w:tcPr>
            <w:tcW w:w="2033" w:type="dxa"/>
            <w:vAlign w:val="center"/>
          </w:tcPr>
          <w:p w14:paraId="04A39CE7">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采购人澄清或修改</w:t>
            </w:r>
          </w:p>
          <w:p w14:paraId="7A270BFA">
            <w:pPr>
              <w:autoSpaceDE w:val="0"/>
              <w:autoSpaceDN w:val="0"/>
              <w:adjustRightInd w:val="0"/>
              <w:jc w:val="center"/>
              <w:rPr>
                <w:rFonts w:cs="黑体" w:asciiTheme="minorEastAsia" w:hAnsiTheme="minorEastAsia"/>
                <w:szCs w:val="21"/>
                <w:highlight w:val="none"/>
              </w:rPr>
            </w:pPr>
            <w:r>
              <w:rPr>
                <w:rFonts w:hint="eastAsia" w:cs="仿宋_GB2312" w:asciiTheme="minorEastAsia" w:hAnsiTheme="minorEastAsia"/>
                <w:szCs w:val="21"/>
                <w:highlight w:val="none"/>
              </w:rPr>
              <w:t>招标文件时间</w:t>
            </w:r>
          </w:p>
        </w:tc>
        <w:tc>
          <w:tcPr>
            <w:tcW w:w="6481" w:type="dxa"/>
            <w:vAlign w:val="center"/>
          </w:tcPr>
          <w:p w14:paraId="0D9A2BE5">
            <w:pPr>
              <w:autoSpaceDE w:val="0"/>
              <w:autoSpaceDN w:val="0"/>
              <w:adjustRightInd w:val="0"/>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投标截止时间15日前（</w:t>
            </w:r>
            <w:r>
              <w:rPr>
                <w:rFonts w:hint="eastAsia" w:cs="仿宋_GB2312" w:asciiTheme="minorEastAsia" w:hAnsiTheme="minorEastAsia"/>
                <w:szCs w:val="21"/>
                <w:highlight w:val="none"/>
                <w:lang w:val="zh-CN"/>
              </w:rPr>
              <w:t>澄清内容可能影响投标文件编制的）</w:t>
            </w:r>
          </w:p>
        </w:tc>
      </w:tr>
      <w:tr w14:paraId="1A9D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93185A7">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17</w:t>
            </w:r>
          </w:p>
        </w:tc>
        <w:tc>
          <w:tcPr>
            <w:tcW w:w="2033" w:type="dxa"/>
            <w:vAlign w:val="center"/>
          </w:tcPr>
          <w:p w14:paraId="158CE79B">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投标人对</w:t>
            </w:r>
            <w:r>
              <w:rPr>
                <w:rFonts w:hint="eastAsia" w:cs="黑体" w:asciiTheme="minorEastAsia" w:hAnsiTheme="minorEastAsia"/>
                <w:szCs w:val="21"/>
                <w:highlight w:val="none"/>
                <w:lang w:eastAsia="zh-CN"/>
              </w:rPr>
              <w:t>招标</w:t>
            </w:r>
            <w:r>
              <w:rPr>
                <w:rFonts w:hint="eastAsia" w:cs="黑体" w:asciiTheme="minorEastAsia" w:hAnsiTheme="minorEastAsia"/>
                <w:szCs w:val="21"/>
                <w:highlight w:val="none"/>
              </w:rPr>
              <w:t>文件</w:t>
            </w:r>
          </w:p>
          <w:p w14:paraId="44DBF70E">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质疑截止时间</w:t>
            </w:r>
          </w:p>
        </w:tc>
        <w:tc>
          <w:tcPr>
            <w:tcW w:w="6481" w:type="dxa"/>
            <w:vAlign w:val="center"/>
          </w:tcPr>
          <w:p w14:paraId="3A331FA6">
            <w:pPr>
              <w:autoSpaceDE w:val="0"/>
              <w:autoSpaceDN w:val="0"/>
              <w:adjustRightInd w:val="0"/>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招标公告期满之日起七个工作日</w:t>
            </w:r>
          </w:p>
        </w:tc>
      </w:tr>
      <w:tr w14:paraId="3F47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09" w:type="dxa"/>
            <w:vAlign w:val="center"/>
          </w:tcPr>
          <w:p w14:paraId="61770C9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18</w:t>
            </w:r>
          </w:p>
        </w:tc>
        <w:tc>
          <w:tcPr>
            <w:tcW w:w="2033" w:type="dxa"/>
            <w:vAlign w:val="center"/>
          </w:tcPr>
          <w:p w14:paraId="584665AC">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投标文件份数</w:t>
            </w:r>
          </w:p>
        </w:tc>
        <w:tc>
          <w:tcPr>
            <w:tcW w:w="6481" w:type="dxa"/>
            <w:vAlign w:val="center"/>
          </w:tcPr>
          <w:p w14:paraId="41F8E9A2">
            <w:pPr>
              <w:autoSpaceDE w:val="0"/>
              <w:autoSpaceDN w:val="0"/>
              <w:adjustRightInd w:val="0"/>
              <w:spacing w:after="0" w:line="360" w:lineRule="auto"/>
              <w:rPr>
                <w:rFonts w:hint="eastAsia" w:ascii="宋体" w:hAnsi="宋体" w:eastAsia="宋体" w:cs="宋体"/>
                <w:color w:val="auto"/>
                <w:szCs w:val="21"/>
                <w:highlight w:val="none"/>
                <w:lang w:eastAsia="zh-CN"/>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w:t>
            </w:r>
            <w:r>
              <w:rPr>
                <w:rFonts w:hint="eastAsia" w:ascii="宋体" w:hAnsi="宋体" w:eastAsia="宋体"/>
                <w:color w:val="auto"/>
                <w:szCs w:val="21"/>
                <w:highlight w:val="none"/>
                <w:lang w:eastAsia="zh-CN"/>
              </w:rPr>
              <w:t>成功上传至《全国公共资源交易平台（河南省·许昌市）》公共资源交易系统加密电子投标文件1份（文件后缀格式为.XCSTF）。</w:t>
            </w:r>
          </w:p>
          <w:p w14:paraId="37F8C0DD">
            <w:pPr>
              <w:autoSpaceDE w:val="0"/>
              <w:autoSpaceDN w:val="0"/>
              <w:adjustRightInd w:val="0"/>
              <w:spacing w:line="360" w:lineRule="auto"/>
              <w:rPr>
                <w:rFonts w:ascii="新宋体" w:hAnsi="新宋体" w:eastAsia="新宋体"/>
                <w:szCs w:val="21"/>
                <w:highlight w:val="none"/>
              </w:rPr>
            </w:pPr>
            <w:r>
              <w:rPr>
                <w:rFonts w:hint="eastAsia" w:ascii="宋体" w:hAnsi="宋体" w:eastAsia="宋体" w:cs="宋体"/>
                <w:bCs/>
                <w:color w:val="auto"/>
                <w:kern w:val="2"/>
                <w:sz w:val="21"/>
                <w:szCs w:val="21"/>
                <w:highlight w:val="none"/>
                <w:lang w:eastAsia="zh-CN"/>
              </w:rPr>
              <w:t>注:供应商提交的电子文件，必须是通过“新点投标文件制作软件（河南省版）最新版”制作，并经过签章和加密后生成的电子文件。</w:t>
            </w:r>
          </w:p>
        </w:tc>
      </w:tr>
      <w:tr w14:paraId="114F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270E65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19</w:t>
            </w:r>
          </w:p>
        </w:tc>
        <w:tc>
          <w:tcPr>
            <w:tcW w:w="2033" w:type="dxa"/>
            <w:vAlign w:val="center"/>
          </w:tcPr>
          <w:p w14:paraId="1BF8066B">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投标文件的</w:t>
            </w:r>
          </w:p>
          <w:p w14:paraId="514CA3F1">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签署盖章</w:t>
            </w:r>
          </w:p>
        </w:tc>
        <w:tc>
          <w:tcPr>
            <w:tcW w:w="6481" w:type="dxa"/>
            <w:vAlign w:val="center"/>
          </w:tcPr>
          <w:p w14:paraId="13735CAE">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tc>
      </w:tr>
      <w:tr w14:paraId="69C9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C468976">
            <w:pPr>
              <w:autoSpaceDE w:val="0"/>
              <w:autoSpaceDN w:val="0"/>
              <w:adjustRightInd w:val="0"/>
              <w:spacing w:line="276" w:lineRule="auto"/>
              <w:jc w:val="center"/>
              <w:rPr>
                <w:rFonts w:cs="TimesNewRomanPSMT" w:asciiTheme="minorEastAsia" w:hAnsiTheme="minorEastAsia"/>
                <w:szCs w:val="21"/>
                <w:highlight w:val="none"/>
              </w:rPr>
            </w:pPr>
            <w:r>
              <w:rPr>
                <w:rFonts w:hint="eastAsia" w:cs="TimesNewRomanPSMT" w:asciiTheme="minorEastAsia" w:hAnsiTheme="minorEastAsia"/>
                <w:szCs w:val="21"/>
                <w:highlight w:val="none"/>
              </w:rPr>
              <w:t>20</w:t>
            </w:r>
          </w:p>
        </w:tc>
        <w:tc>
          <w:tcPr>
            <w:tcW w:w="2033" w:type="dxa"/>
            <w:vAlign w:val="center"/>
          </w:tcPr>
          <w:p w14:paraId="0E2803D9">
            <w:pPr>
              <w:autoSpaceDE w:val="0"/>
              <w:autoSpaceDN w:val="0"/>
              <w:adjustRightInd w:val="0"/>
              <w:jc w:val="center"/>
              <w:rPr>
                <w:rFonts w:cs="仿宋_GB2312" w:asciiTheme="minorEastAsia" w:hAnsiTheme="minorEastAsia"/>
                <w:szCs w:val="21"/>
                <w:highlight w:val="none"/>
              </w:rPr>
            </w:pPr>
            <w:r>
              <w:rPr>
                <w:rFonts w:hint="eastAsia" w:cs="黑体" w:asciiTheme="minorEastAsia" w:hAnsiTheme="minorEastAsia"/>
                <w:szCs w:val="21"/>
                <w:highlight w:val="none"/>
              </w:rPr>
              <w:t>评标委员会组建</w:t>
            </w:r>
          </w:p>
        </w:tc>
        <w:tc>
          <w:tcPr>
            <w:tcW w:w="6481" w:type="dxa"/>
            <w:vAlign w:val="center"/>
          </w:tcPr>
          <w:p w14:paraId="3DB70B95">
            <w:pPr>
              <w:autoSpaceDE w:val="0"/>
              <w:autoSpaceDN w:val="0"/>
              <w:adjustRightInd w:val="0"/>
              <w:spacing w:line="360" w:lineRule="auto"/>
              <w:rPr>
                <w:rFonts w:cs="宋体" w:asciiTheme="minorEastAsia" w:hAnsiTheme="minorEastAsia"/>
                <w:bCs/>
                <w:szCs w:val="21"/>
                <w:highlight w:val="none"/>
                <w:lang w:val="zh-CN"/>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评标委员会</w:t>
            </w:r>
            <w:r>
              <w:rPr>
                <w:rFonts w:hint="eastAsia" w:cs="仿宋_GB2312" w:asciiTheme="minorEastAsia" w:hAnsiTheme="minorEastAsia"/>
                <w:color w:val="auto"/>
                <w:szCs w:val="21"/>
                <w:highlight w:val="none"/>
                <w:lang w:val="zh-CN"/>
              </w:rPr>
              <w:t>由采购人代表和评审专家共</w:t>
            </w:r>
            <w:r>
              <w:rPr>
                <w:rFonts w:hint="eastAsia" w:cs="仿宋_GB2312" w:asciiTheme="minorEastAsia" w:hAnsiTheme="minorEastAsia"/>
                <w:color w:val="auto"/>
                <w:szCs w:val="21"/>
                <w:highlight w:val="none"/>
                <w:lang w:val="en-US" w:eastAsia="zh-CN"/>
              </w:rPr>
              <w:t>5</w:t>
            </w:r>
            <w:r>
              <w:rPr>
                <w:rFonts w:hint="eastAsia" w:cs="仿宋_GB2312" w:asciiTheme="minorEastAsia" w:hAnsiTheme="minorEastAsia"/>
                <w:color w:val="auto"/>
                <w:szCs w:val="21"/>
                <w:highlight w:val="none"/>
                <w:lang w:val="zh-CN"/>
              </w:rPr>
              <w:t>人组成，其</w:t>
            </w:r>
            <w:r>
              <w:rPr>
                <w:rFonts w:hint="eastAsia" w:cs="仿宋_GB2312" w:asciiTheme="minorEastAsia" w:hAnsiTheme="minorEastAsia"/>
                <w:szCs w:val="21"/>
                <w:highlight w:val="none"/>
                <w:lang w:val="zh-CN"/>
              </w:rPr>
              <w:t>中评审专家的人数不少于评标委员会成员总数的三分之二。评审专家从政府采购评审专家库中随机抽取。</w:t>
            </w:r>
          </w:p>
        </w:tc>
      </w:tr>
      <w:tr w14:paraId="6038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91E1CD2">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21</w:t>
            </w:r>
          </w:p>
        </w:tc>
        <w:tc>
          <w:tcPr>
            <w:tcW w:w="2033" w:type="dxa"/>
            <w:vAlign w:val="center"/>
          </w:tcPr>
          <w:p w14:paraId="263C2E3B">
            <w:pPr>
              <w:autoSpaceDE w:val="0"/>
              <w:autoSpaceDN w:val="0"/>
              <w:adjustRightInd w:val="0"/>
              <w:jc w:val="center"/>
              <w:rPr>
                <w:rFonts w:cs="宋体" w:asciiTheme="minorEastAsia" w:hAnsiTheme="minorEastAsia"/>
                <w:bCs/>
                <w:szCs w:val="21"/>
                <w:highlight w:val="none"/>
                <w:lang w:val="zh-CN"/>
              </w:rPr>
            </w:pPr>
            <w:r>
              <w:rPr>
                <w:rFonts w:hint="eastAsia" w:cs="仿宋_GB2312" w:asciiTheme="minorEastAsia" w:hAnsiTheme="minorEastAsia"/>
                <w:szCs w:val="21"/>
                <w:highlight w:val="none"/>
              </w:rPr>
              <w:t>评标方法</w:t>
            </w:r>
          </w:p>
        </w:tc>
        <w:tc>
          <w:tcPr>
            <w:tcW w:w="6481" w:type="dxa"/>
            <w:vAlign w:val="center"/>
          </w:tcPr>
          <w:p w14:paraId="2855FF9C">
            <w:pPr>
              <w:autoSpaceDE w:val="0"/>
              <w:autoSpaceDN w:val="0"/>
              <w:adjustRightInd w:val="0"/>
              <w:spacing w:line="360" w:lineRule="auto"/>
              <w:rPr>
                <w:rFonts w:cs="宋体" w:asciiTheme="minorEastAsia" w:hAnsiTheme="minorEastAsia"/>
                <w:bCs/>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综合评分法</w:t>
            </w:r>
          </w:p>
          <w:p w14:paraId="544ADC17">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仿宋_GB2312" w:asciiTheme="minorEastAsia" w:hAnsiTheme="minorEastAsia"/>
                <w:szCs w:val="21"/>
                <w:highlight w:val="none"/>
                <w:lang w:val="zh-CN"/>
              </w:rPr>
              <w:t>最低评标价法</w:t>
            </w:r>
          </w:p>
        </w:tc>
      </w:tr>
      <w:tr w14:paraId="7E13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761194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22</w:t>
            </w:r>
          </w:p>
        </w:tc>
        <w:tc>
          <w:tcPr>
            <w:tcW w:w="2033" w:type="dxa"/>
            <w:vAlign w:val="center"/>
          </w:tcPr>
          <w:p w14:paraId="7296E646">
            <w:pPr>
              <w:autoSpaceDE w:val="0"/>
              <w:autoSpaceDN w:val="0"/>
              <w:spacing w:line="360" w:lineRule="auto"/>
              <w:jc w:val="center"/>
              <w:rPr>
                <w:rFonts w:ascii="宋体" w:hAnsi="宋体" w:cs="宋体"/>
                <w:bCs/>
                <w:szCs w:val="21"/>
                <w:highlight w:val="none"/>
                <w:lang w:val="zh-CN"/>
              </w:rPr>
            </w:pPr>
            <w:r>
              <w:rPr>
                <w:rFonts w:hint="eastAsia" w:ascii="宋体" w:hAnsi="宋体" w:cs="宋体"/>
                <w:bCs/>
                <w:szCs w:val="21"/>
                <w:highlight w:val="none"/>
              </w:rPr>
              <w:t>中小企业有关政策</w:t>
            </w:r>
          </w:p>
        </w:tc>
        <w:tc>
          <w:tcPr>
            <w:tcW w:w="6481" w:type="dxa"/>
            <w:vAlign w:val="center"/>
          </w:tcPr>
          <w:p w14:paraId="1F8D0833">
            <w:pPr>
              <w:autoSpaceDE w:val="0"/>
              <w:autoSpaceDN w:val="0"/>
              <w:adjustRightInd w:val="0"/>
              <w:spacing w:line="360" w:lineRule="auto"/>
              <w:rPr>
                <w:rFonts w:hint="eastAsia" w:ascii="宋体" w:hAnsi="宋体" w:cs="宋体"/>
                <w:bCs/>
                <w:sz w:val="21"/>
                <w:szCs w:val="21"/>
                <w:highlight w:val="none"/>
              </w:rPr>
            </w:pPr>
            <w:r>
              <w:rPr>
                <w:rFonts w:ascii="宋体" w:hAnsi="宋体" w:cs="仿宋_GB2312"/>
                <w:szCs w:val="21"/>
                <w:highlight w:val="none"/>
                <w:lang w:val="zh-CN"/>
              </w:rPr>
              <w:t>1</w:t>
            </w:r>
            <w:r>
              <w:rPr>
                <w:rFonts w:hint="eastAsia" w:ascii="宋体" w:hAnsi="宋体" w:cs="仿宋_GB2312"/>
                <w:szCs w:val="21"/>
                <w:highlight w:val="none"/>
                <w:lang w:val="zh-CN"/>
              </w:rPr>
              <w:t>、</w:t>
            </w:r>
            <w:r>
              <w:rPr>
                <w:rFonts w:hint="eastAsia" w:ascii="宋体" w:hAnsi="宋体" w:cs="宋体"/>
                <w:bCs/>
                <w:sz w:val="21"/>
                <w:szCs w:val="21"/>
                <w:highlight w:val="none"/>
              </w:rPr>
              <w:t>本项目属于专门面向中、小、微型企业采购的项目，不再执行价格评审优惠的扶持政策，评审时不再对价格进行扣除。</w:t>
            </w:r>
          </w:p>
          <w:p w14:paraId="05B80002">
            <w:pPr>
              <w:autoSpaceDE w:val="0"/>
              <w:autoSpaceDN w:val="0"/>
              <w:adjustRightInd w:val="0"/>
              <w:spacing w:line="360" w:lineRule="auto"/>
              <w:rPr>
                <w:rFonts w:hint="eastAsia" w:ascii="宋体" w:hAnsi="宋体" w:cs="宋体" w:eastAsiaTheme="minorEastAsia"/>
                <w:bCs/>
                <w:sz w:val="21"/>
                <w:szCs w:val="21"/>
                <w:highlight w:val="none"/>
                <w:lang w:eastAsia="zh-CN"/>
              </w:rPr>
            </w:pPr>
            <w:r>
              <w:rPr>
                <w:rFonts w:hint="eastAsia" w:ascii="宋体" w:hAnsi="宋体" w:cs="宋体"/>
                <w:bCs/>
                <w:sz w:val="21"/>
                <w:szCs w:val="21"/>
                <w:highlight w:val="none"/>
                <w:lang w:val="en-US" w:eastAsia="zh-CN"/>
              </w:rPr>
              <w:t>2、</w:t>
            </w:r>
            <w:r>
              <w:rPr>
                <w:rFonts w:hint="eastAsia" w:ascii="宋体" w:hAnsi="宋体" w:cs="仿宋_GB2312"/>
                <w:szCs w:val="21"/>
                <w:highlight w:val="none"/>
                <w:lang w:val="zh-CN"/>
              </w:rPr>
              <w:t>本次采购标的对应的中小企业划分标准所属行业：</w:t>
            </w:r>
            <w:r>
              <w:rPr>
                <w:rFonts w:hint="eastAsia" w:ascii="宋体" w:hAnsi="宋体" w:cs="仿宋_GB2312"/>
                <w:color w:val="FF0000"/>
                <w:szCs w:val="21"/>
                <w:highlight w:val="none"/>
                <w:u w:val="single"/>
                <w:lang w:val="en-US" w:eastAsia="zh-CN"/>
              </w:rPr>
              <w:t>工业（参考《国民经济行业分类（GB/T4754-2017））</w:t>
            </w:r>
          </w:p>
          <w:p w14:paraId="253EE8C8">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lang w:val="en-US" w:eastAsia="zh-CN"/>
              </w:rPr>
              <w:t>3、</w:t>
            </w:r>
            <w:r>
              <w:rPr>
                <w:rFonts w:hint="eastAsia" w:ascii="宋体" w:hAnsi="宋体" w:cs="仿宋_GB2312"/>
                <w:szCs w:val="21"/>
                <w:highlight w:val="none"/>
                <w:lang w:val="zh-CN"/>
              </w:rPr>
              <w:t>根据工信部等部委发布的《关于印发中小企业划型标准规定的通知》（工信部联企业〔</w:t>
            </w:r>
            <w:r>
              <w:rPr>
                <w:rFonts w:ascii="宋体" w:hAnsi="宋体" w:cs="仿宋_GB2312"/>
                <w:szCs w:val="21"/>
                <w:highlight w:val="none"/>
                <w:lang w:val="zh-CN"/>
              </w:rPr>
              <w:t>2011</w:t>
            </w:r>
            <w:r>
              <w:rPr>
                <w:rFonts w:hint="eastAsia" w:ascii="宋体" w:hAnsi="宋体" w:cs="仿宋_GB2312"/>
                <w:szCs w:val="21"/>
                <w:highlight w:val="none"/>
                <w:lang w:val="zh-CN"/>
              </w:rPr>
              <w:t>〕</w:t>
            </w:r>
            <w:r>
              <w:rPr>
                <w:rFonts w:ascii="宋体" w:hAnsi="宋体" w:cs="仿宋_GB2312"/>
                <w:szCs w:val="21"/>
                <w:highlight w:val="none"/>
                <w:lang w:val="zh-CN"/>
              </w:rPr>
              <w:t>300</w:t>
            </w:r>
            <w:r>
              <w:rPr>
                <w:rFonts w:hint="eastAsia" w:ascii="宋体" w:hAnsi="宋体" w:cs="仿宋_GB2312"/>
                <w:szCs w:val="21"/>
                <w:highlight w:val="none"/>
                <w:lang w:val="zh-CN"/>
              </w:rPr>
              <w:t>号），按照本次采购标的所属行业的划型标准，符合条件的中小企业应按照招标文件格式要求提供《中小企业声明函》，否则不得享受相关中小企业扶持政策。</w:t>
            </w:r>
          </w:p>
          <w:p w14:paraId="0A5C501F">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lang w:val="en-US" w:eastAsia="zh-CN"/>
              </w:rPr>
              <w:t>3</w:t>
            </w:r>
            <w:r>
              <w:rPr>
                <w:rFonts w:hint="eastAsia" w:ascii="宋体" w:hAnsi="宋体" w:cs="仿宋_GB2312"/>
                <w:szCs w:val="21"/>
                <w:highlight w:val="none"/>
                <w:lang w:val="zh-CN"/>
              </w:rPr>
              <w:t>、以联合体形式参加政府采购活动，联合体各方均为中小企业的，联合体视同中小企业。其中，联合体各方均为小微企业的，联合体视同小微企业。</w:t>
            </w:r>
          </w:p>
          <w:p w14:paraId="512E9AA9">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lang w:val="en-US" w:eastAsia="zh-CN"/>
              </w:rPr>
              <w:t>4</w:t>
            </w:r>
            <w:r>
              <w:rPr>
                <w:rFonts w:hint="eastAsia" w:ascii="宋体" w:hAnsi="宋体" w:cs="仿宋_GB2312"/>
                <w:szCs w:val="21"/>
                <w:highlight w:val="none"/>
                <w:lang w:val="zh-CN"/>
              </w:rPr>
              <w:t>、提供由省级以上监狱管理局、戒毒管理局（含新疆生产建设兵团）出具的属于监狱企业证明文件的，视同为小型和微型企业。</w:t>
            </w:r>
          </w:p>
          <w:p w14:paraId="592FF2D4">
            <w:pPr>
              <w:autoSpaceDE w:val="0"/>
              <w:autoSpaceDN w:val="0"/>
              <w:spacing w:line="360" w:lineRule="auto"/>
              <w:rPr>
                <w:rFonts w:ascii="宋体" w:hAnsi="宋体" w:cs="仿宋_GB2312"/>
                <w:szCs w:val="21"/>
                <w:highlight w:val="none"/>
                <w:lang w:val="zh-CN"/>
              </w:rPr>
            </w:pPr>
            <w:r>
              <w:rPr>
                <w:rFonts w:hint="eastAsia" w:ascii="宋体" w:hAnsi="宋体" w:cs="仿宋_GB2312"/>
                <w:szCs w:val="21"/>
                <w:highlight w:val="none"/>
                <w:lang w:val="en-US" w:eastAsia="zh-CN"/>
              </w:rPr>
              <w:t>5</w:t>
            </w:r>
            <w:r>
              <w:rPr>
                <w:rFonts w:hint="eastAsia" w:ascii="宋体" w:hAnsi="宋体" w:cs="仿宋_GB2312"/>
                <w:szCs w:val="21"/>
                <w:highlight w:val="none"/>
                <w:lang w:val="zh-CN"/>
              </w:rPr>
              <w:t>、符合享受政府采购支持政策的残疾人福利性单位条件且提供《残疾人福利性单位声明函》的，视同为小型和微型企业。</w:t>
            </w:r>
          </w:p>
        </w:tc>
      </w:tr>
      <w:tr w14:paraId="2670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CC7953B">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23</w:t>
            </w:r>
          </w:p>
        </w:tc>
        <w:tc>
          <w:tcPr>
            <w:tcW w:w="2033" w:type="dxa"/>
            <w:vAlign w:val="center"/>
          </w:tcPr>
          <w:p w14:paraId="0293E21B">
            <w:pPr>
              <w:spacing w:line="360" w:lineRule="auto"/>
              <w:jc w:val="center"/>
              <w:rPr>
                <w:rFonts w:ascii="宋体" w:hAnsi="宋体" w:cs="宋体"/>
                <w:szCs w:val="21"/>
                <w:highlight w:val="none"/>
              </w:rPr>
            </w:pPr>
            <w:r>
              <w:rPr>
                <w:rFonts w:hint="eastAsia" w:ascii="宋体" w:hAnsi="宋体" w:cs="宋体"/>
                <w:bCs/>
                <w:szCs w:val="21"/>
                <w:highlight w:val="none"/>
              </w:rPr>
              <w:t>节能环保要求</w:t>
            </w:r>
          </w:p>
        </w:tc>
        <w:tc>
          <w:tcPr>
            <w:tcW w:w="6481" w:type="dxa"/>
          </w:tcPr>
          <w:p w14:paraId="42D1E0CF">
            <w:pPr>
              <w:autoSpaceDE w:val="0"/>
              <w:autoSpaceDN w:val="0"/>
              <w:adjustRightInd w:val="0"/>
              <w:spacing w:after="0" w:line="360" w:lineRule="auto"/>
              <w:rPr>
                <w:rFonts w:hint="eastAsia" w:ascii="宋体" w:hAnsi="宋体" w:eastAsia="宋体" w:cs="仿宋_GB2312"/>
                <w:color w:val="auto"/>
                <w:szCs w:val="21"/>
                <w:highlight w:val="none"/>
                <w:lang w:val="zh-CN" w:eastAsia="zh-CN"/>
              </w:rPr>
            </w:pPr>
            <w:r>
              <w:rPr>
                <w:rFonts w:hint="eastAsia" w:cs="宋体" w:asciiTheme="minorEastAsia" w:hAnsiTheme="minorEastAsia"/>
                <w:bCs/>
                <w:color w:val="auto"/>
                <w:szCs w:val="21"/>
                <w:highlight w:val="none"/>
                <w:lang w:val="zh-CN"/>
              </w:rPr>
              <w:t>1、本项目强制采购的节能产品：无</w:t>
            </w:r>
          </w:p>
          <w:p w14:paraId="3E8A41F0">
            <w:pPr>
              <w:autoSpaceDE w:val="0"/>
              <w:autoSpaceDN w:val="0"/>
              <w:adjustRightInd w:val="0"/>
              <w:spacing w:line="360" w:lineRule="auto"/>
              <w:rPr>
                <w:rFonts w:ascii="宋体" w:hAnsi="宋体" w:cs="仿宋_GB2312"/>
                <w:szCs w:val="21"/>
                <w:highlight w:val="none"/>
                <w:lang w:val="zh-CN"/>
              </w:rPr>
            </w:pPr>
            <w:r>
              <w:rPr>
                <w:rFonts w:hint="eastAsia" w:ascii="宋体" w:hAnsi="宋体" w:eastAsia="宋体" w:cs="仿宋_GB2312"/>
                <w:color w:val="auto"/>
                <w:szCs w:val="21"/>
                <w:highlight w:val="none"/>
                <w:lang w:val="en-US" w:eastAsia="zh-CN"/>
              </w:rPr>
              <w:t>2、</w:t>
            </w:r>
            <w:r>
              <w:rPr>
                <w:rFonts w:hint="eastAsia" w:ascii="宋体" w:hAnsi="宋体" w:eastAsia="宋体" w:cs="仿宋_GB2312"/>
                <w:color w:val="auto"/>
                <w:szCs w:val="21"/>
                <w:highlight w:val="none"/>
                <w:lang w:val="zh-CN" w:eastAsia="zh-CN"/>
              </w:rPr>
              <w:t>执行《财政部发展改革委生态环境部市场监管总局关于调整优化节能产品、环境标志产品政府采购执行机制的通知》（财库〔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9</w:t>
            </w:r>
            <w:r>
              <w:rPr>
                <w:rFonts w:hint="eastAsia" w:ascii="宋体" w:hAnsi="宋体" w:eastAsia="宋体" w:cs="仿宋_GB2312"/>
                <w:color w:val="auto"/>
                <w:szCs w:val="21"/>
                <w:highlight w:val="none"/>
                <w:lang w:val="zh-CN" w:eastAsia="zh-CN"/>
              </w:rPr>
              <w:t>号）、关于印发节能产品政府采购品目清单的通知（财库〔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19</w:t>
            </w:r>
            <w:r>
              <w:rPr>
                <w:rFonts w:hint="eastAsia" w:ascii="宋体" w:hAnsi="宋体" w:eastAsia="宋体" w:cs="仿宋_GB2312"/>
                <w:color w:val="auto"/>
                <w:szCs w:val="21"/>
                <w:highlight w:val="none"/>
                <w:lang w:val="zh-CN" w:eastAsia="zh-CN"/>
              </w:rPr>
              <w:t>号）、关于印发环境标志产品政府采购品目清单的通知（财库〔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18</w:t>
            </w:r>
            <w:r>
              <w:rPr>
                <w:rFonts w:hint="eastAsia" w:ascii="宋体" w:hAnsi="宋体" w:eastAsia="宋体" w:cs="仿宋_GB2312"/>
                <w:color w:val="auto"/>
                <w:szCs w:val="21"/>
                <w:highlight w:val="none"/>
                <w:lang w:val="zh-CN" w:eastAsia="zh-CN"/>
              </w:rPr>
              <w:t>号）、市场监管总局关于发布参与实施政府采购节能产品、环境标志产品认证机构名录的公告（</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年第</w:t>
            </w:r>
            <w:r>
              <w:rPr>
                <w:rFonts w:ascii="宋体" w:hAnsi="宋体" w:eastAsia="宋体" w:cs="仿宋_GB2312"/>
                <w:color w:val="auto"/>
                <w:szCs w:val="21"/>
                <w:highlight w:val="none"/>
                <w:lang w:val="zh-CN" w:eastAsia="zh-CN"/>
              </w:rPr>
              <w:t>16</w:t>
            </w:r>
            <w:r>
              <w:rPr>
                <w:rFonts w:hint="eastAsia" w:ascii="宋体" w:hAnsi="宋体" w:eastAsia="宋体" w:cs="仿宋_GB2312"/>
                <w:color w:val="auto"/>
                <w:szCs w:val="21"/>
                <w:highlight w:val="none"/>
                <w:lang w:val="zh-CN" w:eastAsia="zh-CN"/>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207D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01172A9">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24</w:t>
            </w:r>
          </w:p>
        </w:tc>
        <w:tc>
          <w:tcPr>
            <w:tcW w:w="2033" w:type="dxa"/>
            <w:shd w:val="clear" w:color="auto" w:fill="auto"/>
            <w:vAlign w:val="center"/>
          </w:tcPr>
          <w:p w14:paraId="34C855AB">
            <w:pPr>
              <w:spacing w:after="0"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eastAsia="zh-CN"/>
              </w:rPr>
              <w:t>网络关键设备、网络安全专用产品要求</w:t>
            </w:r>
          </w:p>
        </w:tc>
        <w:tc>
          <w:tcPr>
            <w:tcW w:w="6481" w:type="dxa"/>
            <w:shd w:val="clear" w:color="auto" w:fill="auto"/>
            <w:vAlign w:val="center"/>
          </w:tcPr>
          <w:p w14:paraId="7DD5341D">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1、本项目网络关键设备：无；网络安全专用产品：无。</w:t>
            </w:r>
          </w:p>
          <w:p w14:paraId="748DECE2">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6A39C591">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3、提供资料（下列资料任意一项）</w:t>
            </w:r>
          </w:p>
          <w:p w14:paraId="779D00A6">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①网络关键设备和网络安全专用产品安全认证证书；</w:t>
            </w:r>
          </w:p>
          <w:p w14:paraId="59380759">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②网络关键设备安全检测证书、网络安全专用产品安全检测证书；</w:t>
            </w:r>
          </w:p>
          <w:p w14:paraId="0D67B007">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③计算机信息系统安全专用产品销售许可证；</w:t>
            </w:r>
          </w:p>
          <w:p w14:paraId="2E4B0410">
            <w:pPr>
              <w:spacing w:after="0" w:line="36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eastAsia="zh-CN"/>
              </w:rPr>
              <w:t>④中国网信网或工业和信息化部网站或公安部网站或国家认证认可监督管理委员会网站公布的认证、检测结果（提供公布安全认证、安全检测结果页面网址和安全认证、检测结果截图）。</w:t>
            </w:r>
          </w:p>
        </w:tc>
      </w:tr>
      <w:tr w14:paraId="6325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063D66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25</w:t>
            </w:r>
          </w:p>
        </w:tc>
        <w:tc>
          <w:tcPr>
            <w:tcW w:w="2033" w:type="dxa"/>
            <w:vAlign w:val="center"/>
          </w:tcPr>
          <w:p w14:paraId="66E180C0">
            <w:pPr>
              <w:autoSpaceDE w:val="0"/>
              <w:autoSpaceDN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授权函</w:t>
            </w:r>
          </w:p>
        </w:tc>
        <w:tc>
          <w:tcPr>
            <w:tcW w:w="6481" w:type="dxa"/>
            <w:vAlign w:val="center"/>
          </w:tcPr>
          <w:p w14:paraId="1F84FFD5">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采购单位委派代表参加资格审查和评审委员会的，须向采购代理机构出具授权函。除授权代表外，采购单位委派纪检监察人员对评标过程实施监督的须进入公共资源交易中心电子监督室，并向采购代理机构出具授权函，且不得超过2人。</w:t>
            </w:r>
          </w:p>
        </w:tc>
      </w:tr>
      <w:tr w14:paraId="6251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0F05A10">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26</w:t>
            </w:r>
          </w:p>
        </w:tc>
        <w:tc>
          <w:tcPr>
            <w:tcW w:w="2033" w:type="dxa"/>
            <w:vAlign w:val="center"/>
          </w:tcPr>
          <w:p w14:paraId="4EAD2B3E">
            <w:pPr>
              <w:spacing w:line="360" w:lineRule="auto"/>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481" w:type="dxa"/>
          </w:tcPr>
          <w:p w14:paraId="4085DA33">
            <w:pPr>
              <w:spacing w:line="360" w:lineRule="auto"/>
              <w:rPr>
                <w:rFonts w:ascii="宋体" w:hAnsi="宋体" w:cs="宋体"/>
                <w:szCs w:val="21"/>
                <w:highlight w:val="none"/>
              </w:rPr>
            </w:pPr>
            <w:r>
              <w:rPr>
                <w:rFonts w:hint="eastAsia" w:ascii="宋体" w:hAnsi="宋体" w:cs="宋体"/>
                <w:szCs w:val="21"/>
                <w:highlight w:val="none"/>
              </w:rPr>
              <w:t>□是</w:t>
            </w:r>
          </w:p>
          <w:p w14:paraId="6FC3EAC8">
            <w:pPr>
              <w:spacing w:line="360" w:lineRule="auto"/>
              <w:rPr>
                <w:rFonts w:ascii="宋体" w:hAnsi="宋体" w:cs="宋体"/>
                <w:szCs w:val="21"/>
                <w:highlight w:val="none"/>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ascii="宋体" w:hAnsi="宋体" w:cs="宋体"/>
                <w:szCs w:val="21"/>
                <w:highlight w:val="none"/>
              </w:rPr>
              <w:t>否，推荐的中标候选人数：推荐3名中标候选人。</w:t>
            </w:r>
          </w:p>
        </w:tc>
      </w:tr>
      <w:tr w14:paraId="55B4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02AB686">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27</w:t>
            </w:r>
          </w:p>
        </w:tc>
        <w:tc>
          <w:tcPr>
            <w:tcW w:w="2033" w:type="dxa"/>
            <w:vAlign w:val="center"/>
          </w:tcPr>
          <w:p w14:paraId="710EFC48">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履约保证金</w:t>
            </w:r>
          </w:p>
        </w:tc>
        <w:tc>
          <w:tcPr>
            <w:tcW w:w="6481" w:type="dxa"/>
            <w:vAlign w:val="center"/>
          </w:tcPr>
          <w:p w14:paraId="1C82C6E7">
            <w:pPr>
              <w:autoSpaceDE w:val="0"/>
              <w:autoSpaceDN w:val="0"/>
              <w:adjustRightInd w:val="0"/>
              <w:spacing w:line="360" w:lineRule="auto"/>
              <w:rPr>
                <w:rFonts w:cs="宋体" w:asciiTheme="minorEastAsia" w:hAnsiTheme="minorEastAsia"/>
                <w:kern w:val="0"/>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无要求</w:t>
            </w:r>
          </w:p>
          <w:p w14:paraId="0D08EC04">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szCs w:val="21"/>
                <w:highlight w:val="none"/>
              </w:rPr>
              <w:t>。中标人以支票、汇票、本票或者金融机构、担保机构出具的保函等非现金形式向采购人提交。</w:t>
            </w:r>
          </w:p>
        </w:tc>
      </w:tr>
      <w:tr w14:paraId="5A27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4312A13">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28</w:t>
            </w:r>
          </w:p>
        </w:tc>
        <w:tc>
          <w:tcPr>
            <w:tcW w:w="2033" w:type="dxa"/>
            <w:vAlign w:val="center"/>
          </w:tcPr>
          <w:p w14:paraId="5854CC5F">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代理服务费</w:t>
            </w:r>
          </w:p>
        </w:tc>
        <w:tc>
          <w:tcPr>
            <w:tcW w:w="6481" w:type="dxa"/>
            <w:vAlign w:val="center"/>
          </w:tcPr>
          <w:p w14:paraId="1CA63D4D">
            <w:pPr>
              <w:widowControl/>
              <w:autoSpaceDE w:val="0"/>
              <w:autoSpaceDN w:val="0"/>
              <w:spacing w:line="360" w:lineRule="auto"/>
              <w:contextualSpacing/>
              <w:textAlignment w:val="baseline"/>
              <w:rPr>
                <w:rFonts w:cs="宋体" w:asciiTheme="minorEastAsia" w:hAnsiTheme="minorEastAsia"/>
                <w:bCs/>
                <w:szCs w:val="21"/>
                <w:highlight w:val="none"/>
                <w:lang w:val="zh-CN"/>
              </w:rPr>
            </w:pPr>
            <w:r>
              <w:rPr>
                <w:rFonts w:hint="eastAsia" w:ascii="宋体" w:hAnsi="宋体" w:eastAsia="宋体" w:cs="宋体"/>
                <w:b/>
                <w:bCs/>
                <w:szCs w:val="21"/>
                <w:highlight w:val="none"/>
                <w:lang w:val="zh-CN"/>
              </w:rPr>
              <w:t>☑</w:t>
            </w:r>
            <w:r>
              <w:rPr>
                <w:rFonts w:hint="eastAsia" w:ascii="宋体" w:hAnsi="宋体" w:eastAsia="宋体" w:cs="宋体"/>
                <w:bCs/>
                <w:szCs w:val="21"/>
                <w:highlight w:val="none"/>
                <w:lang w:val="zh-CN"/>
              </w:rPr>
              <w:t>不收取</w:t>
            </w:r>
          </w:p>
        </w:tc>
      </w:tr>
      <w:tr w14:paraId="4C9F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AADA8B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29</w:t>
            </w:r>
          </w:p>
        </w:tc>
        <w:tc>
          <w:tcPr>
            <w:tcW w:w="2033" w:type="dxa"/>
            <w:vAlign w:val="center"/>
          </w:tcPr>
          <w:p w14:paraId="2EF8E796">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中标人需提交</w:t>
            </w:r>
          </w:p>
          <w:p w14:paraId="31523F7F">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的资料</w:t>
            </w:r>
          </w:p>
        </w:tc>
        <w:tc>
          <w:tcPr>
            <w:tcW w:w="6481" w:type="dxa"/>
            <w:vAlign w:val="center"/>
          </w:tcPr>
          <w:p w14:paraId="38273D5B">
            <w:pPr>
              <w:autoSpaceDE w:val="0"/>
              <w:autoSpaceDN w:val="0"/>
              <w:adjustRightInd w:val="0"/>
              <w:spacing w:line="360" w:lineRule="auto"/>
              <w:rPr>
                <w:rFonts w:hint="eastAsia" w:cs="宋体" w:asciiTheme="minorEastAsia" w:hAnsiTheme="minorEastAsia"/>
                <w:szCs w:val="21"/>
                <w:highlight w:val="none"/>
                <w:lang w:val="zh-CN"/>
              </w:rPr>
            </w:pPr>
            <w:r>
              <w:rPr>
                <w:rFonts w:hint="eastAsia" w:cs="宋体" w:asciiTheme="minorEastAsia" w:hAnsiTheme="minorEastAsia"/>
                <w:szCs w:val="21"/>
                <w:highlight w:val="none"/>
                <w:lang w:val="zh-CN"/>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222830B">
            <w:pPr>
              <w:autoSpaceDE w:val="0"/>
              <w:autoSpaceDN w:val="0"/>
              <w:adjustRightInd w:val="0"/>
              <w:spacing w:line="360" w:lineRule="auto"/>
              <w:rPr>
                <w:rFonts w:hint="eastAsia"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联系电话：0374-3998039；        </w:t>
            </w:r>
          </w:p>
          <w:p w14:paraId="35C757A0">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szCs w:val="21"/>
                <w:highlight w:val="none"/>
                <w:lang w:val="zh-CN"/>
              </w:rPr>
              <w:t>邮箱：Jianzhenggu2024@123.com</w:t>
            </w:r>
          </w:p>
        </w:tc>
      </w:tr>
      <w:tr w14:paraId="483E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902873E">
            <w:pPr>
              <w:autoSpaceDE w:val="0"/>
              <w:autoSpaceDN w:val="0"/>
              <w:adjustRightInd w:val="0"/>
              <w:spacing w:line="276" w:lineRule="auto"/>
              <w:jc w:val="center"/>
              <w:rPr>
                <w:rFonts w:hint="default"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lang w:val="en-US" w:eastAsia="zh-CN"/>
              </w:rPr>
              <w:t>30</w:t>
            </w:r>
          </w:p>
        </w:tc>
        <w:tc>
          <w:tcPr>
            <w:tcW w:w="2033" w:type="dxa"/>
            <w:shd w:val="clear" w:color="auto" w:fill="auto"/>
            <w:vAlign w:val="center"/>
          </w:tcPr>
          <w:p w14:paraId="6DAED2D3">
            <w:pPr>
              <w:autoSpaceDE w:val="0"/>
              <w:autoSpaceDN w:val="0"/>
              <w:adjustRightInd w:val="0"/>
              <w:spacing w:line="360" w:lineRule="auto"/>
              <w:jc w:val="center"/>
              <w:rPr>
                <w:rFonts w:hint="eastAsia" w:ascii="宋体" w:hAnsi="宋体" w:cs="宋体" w:eastAsiaTheme="minorEastAsia"/>
                <w:bCs/>
                <w:kern w:val="2"/>
                <w:sz w:val="24"/>
                <w:szCs w:val="24"/>
                <w:lang w:val="zh-CN" w:eastAsia="zh-CN" w:bidi="ar-SA"/>
              </w:rPr>
            </w:pPr>
            <w:r>
              <w:rPr>
                <w:rFonts w:hint="eastAsia" w:ascii="宋体" w:hAnsi="宋体" w:cs="宋体"/>
                <w:bCs/>
                <w:sz w:val="24"/>
                <w:szCs w:val="24"/>
                <w:lang w:val="zh-CN"/>
              </w:rPr>
              <w:t>参数要求</w:t>
            </w:r>
          </w:p>
        </w:tc>
        <w:tc>
          <w:tcPr>
            <w:tcW w:w="6481" w:type="dxa"/>
            <w:shd w:val="clear" w:color="auto" w:fill="auto"/>
            <w:vAlign w:val="center"/>
          </w:tcPr>
          <w:p w14:paraId="582CF096">
            <w:pPr>
              <w:autoSpaceDE w:val="0"/>
              <w:autoSpaceDN w:val="0"/>
              <w:adjustRightInd w:val="0"/>
              <w:spacing w:line="360" w:lineRule="auto"/>
              <w:rPr>
                <w:rFonts w:hint="eastAsia" w:ascii="宋体" w:hAnsi="宋体" w:cs="宋体" w:eastAsiaTheme="minorEastAsia"/>
                <w:b/>
                <w:kern w:val="0"/>
                <w:sz w:val="24"/>
                <w:szCs w:val="24"/>
                <w:lang w:val="zh-CN" w:eastAsia="zh-CN" w:bidi="ar-SA"/>
              </w:rPr>
            </w:pPr>
            <w:r>
              <w:rPr>
                <w:rFonts w:hint="eastAsia" w:ascii="宋体" w:hAnsi="宋体" w:cs="宋体"/>
                <w:kern w:val="0"/>
                <w:sz w:val="24"/>
                <w:szCs w:val="24"/>
                <w:lang w:val="zh-CN"/>
              </w:rPr>
              <w:t>本项目清单中参数要求为最低需求，不容许负偏离</w:t>
            </w:r>
          </w:p>
        </w:tc>
      </w:tr>
      <w:tr w14:paraId="318B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E6D604B">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1</w:t>
            </w:r>
          </w:p>
        </w:tc>
        <w:tc>
          <w:tcPr>
            <w:tcW w:w="2033" w:type="dxa"/>
            <w:vAlign w:val="center"/>
          </w:tcPr>
          <w:p w14:paraId="2D363EB3">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电子化采购模式</w:t>
            </w:r>
          </w:p>
        </w:tc>
        <w:tc>
          <w:tcPr>
            <w:tcW w:w="6481" w:type="dxa"/>
            <w:vAlign w:val="center"/>
          </w:tcPr>
          <w:p w14:paraId="7E720250">
            <w:pPr>
              <w:autoSpaceDE w:val="0"/>
              <w:autoSpaceDN w:val="0"/>
              <w:adjustRightInd w:val="0"/>
              <w:spacing w:line="360" w:lineRule="auto"/>
              <w:contextualSpacing/>
              <w:rPr>
                <w:rFonts w:hAnsi="宋体" w:cs="宋体"/>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是。</w:t>
            </w:r>
            <w:r>
              <w:rPr>
                <w:rFonts w:hint="eastAsia" w:hAnsi="宋体" w:cs="宋体"/>
                <w:szCs w:val="21"/>
                <w:highlight w:val="none"/>
                <w:lang w:val="zh-CN"/>
              </w:rPr>
              <w:t>投标人投标时须成功上传、解密电子投标文件。投标人资质、业绩、荣誉及相关人员证明材料等资料原件不再提交（本招标文件第六章另有要求提供原件的除外）。</w:t>
            </w:r>
          </w:p>
          <w:p w14:paraId="7213BF61">
            <w:pPr>
              <w:autoSpaceDE w:val="0"/>
              <w:autoSpaceDN w:val="0"/>
              <w:adjustRightInd w:val="0"/>
              <w:spacing w:line="360" w:lineRule="auto"/>
              <w:contextualSpacing/>
              <w:rPr>
                <w:rFonts w:cs="宋体" w:asciiTheme="minorEastAsia" w:hAnsiTheme="minorEastAsia"/>
                <w:bCs/>
                <w:szCs w:val="21"/>
                <w:highlight w:val="none"/>
                <w:lang w:val="zh-CN"/>
              </w:rPr>
            </w:pPr>
            <w:r>
              <w:rPr>
                <w:rFonts w:hint="eastAsia" w:hAnsi="宋体" w:cs="宋体"/>
                <w:szCs w:val="21"/>
                <w:highlight w:val="none"/>
                <w:lang w:val="zh-CN"/>
              </w:rPr>
              <w:t>□否。投标人投标时须提供纸质投标文件。投标人资质、业绩、荣誉及相关人员证明材料等资料原件根据招标文件要求提供。</w:t>
            </w:r>
          </w:p>
        </w:tc>
      </w:tr>
      <w:tr w14:paraId="40CB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A3A4A85">
            <w:pPr>
              <w:autoSpaceDE w:val="0"/>
              <w:autoSpaceDN w:val="0"/>
              <w:adjustRightInd w:val="0"/>
              <w:spacing w:line="276" w:lineRule="auto"/>
              <w:jc w:val="center"/>
              <w:rPr>
                <w:rFonts w:hint="eastAsia" w:cs="黑体" w:asciiTheme="minorEastAsia" w:hAnsiTheme="minorEastAsia" w:eastAsiaTheme="minorEastAsia"/>
                <w:szCs w:val="21"/>
                <w:highlight w:val="none"/>
                <w:lang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2</w:t>
            </w:r>
          </w:p>
        </w:tc>
        <w:tc>
          <w:tcPr>
            <w:tcW w:w="2033" w:type="dxa"/>
            <w:vAlign w:val="center"/>
          </w:tcPr>
          <w:p w14:paraId="5166A05A">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481" w:type="dxa"/>
            <w:shd w:val="clear" w:color="auto" w:fill="auto"/>
            <w:vAlign w:val="center"/>
          </w:tcPr>
          <w:p w14:paraId="2D0DCC5E">
            <w:pPr>
              <w:autoSpaceDE w:val="0"/>
              <w:autoSpaceDN w:val="0"/>
              <w:adjustRightInd w:val="0"/>
              <w:spacing w:after="0" w:line="360" w:lineRule="auto"/>
              <w:contextualSpacing/>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按照《关于推进全流程电子化交易和在线监管工作有关问题的通知》（许公管办[2019]3号）规定：</w:t>
            </w:r>
          </w:p>
          <w:p w14:paraId="41842A1E">
            <w:pPr>
              <w:autoSpaceDE w:val="0"/>
              <w:autoSpaceDN w:val="0"/>
              <w:adjustRightInd w:val="0"/>
              <w:spacing w:after="0" w:line="360" w:lineRule="auto"/>
              <w:contextualSpacing/>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1693A6CF">
            <w:pPr>
              <w:autoSpaceDE w:val="0"/>
              <w:autoSpaceDN w:val="0"/>
              <w:adjustRightInd w:val="0"/>
              <w:spacing w:after="0" w:line="360" w:lineRule="auto"/>
              <w:contextualSpacing/>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val="0"/>
                <w:bCs/>
                <w:color w:val="auto"/>
                <w:szCs w:val="21"/>
                <w:highlight w:val="none"/>
                <w:lang w:val="zh-CN" w:eastAsia="zh-CN"/>
              </w:rPr>
              <w:t>评标专家应严格按照要求查看“文件制作机器码”相关信息并进行评审，在评标报告中显示“不同投标人电子投标文件的文件制作机器码”是否雷同的分析及判定结果。</w:t>
            </w:r>
          </w:p>
        </w:tc>
      </w:tr>
      <w:tr w14:paraId="45BC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7BDBAD5">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3</w:t>
            </w:r>
          </w:p>
        </w:tc>
        <w:tc>
          <w:tcPr>
            <w:tcW w:w="2033" w:type="dxa"/>
            <w:vAlign w:val="center"/>
          </w:tcPr>
          <w:p w14:paraId="19BC7B9A">
            <w:pPr>
              <w:autoSpaceDE w:val="0"/>
              <w:autoSpaceDN w:val="0"/>
              <w:adjustRightInd w:val="0"/>
              <w:spacing w:line="360" w:lineRule="auto"/>
              <w:contextualSpacing/>
              <w:rPr>
                <w:rFonts w:ascii="宋体" w:hAnsi="宋体" w:eastAsia="宋体" w:cs="宋体"/>
                <w:szCs w:val="21"/>
                <w:highlight w:val="none"/>
              </w:rPr>
            </w:pPr>
            <w:r>
              <w:rPr>
                <w:rFonts w:hint="eastAsia" w:ascii="宋体" w:hAnsi="宋体" w:eastAsia="宋体" w:cs="宋体"/>
                <w:szCs w:val="21"/>
                <w:highlight w:val="none"/>
              </w:rPr>
              <w:t>投标人资格核验</w:t>
            </w:r>
          </w:p>
        </w:tc>
        <w:tc>
          <w:tcPr>
            <w:tcW w:w="6481" w:type="dxa"/>
            <w:vAlign w:val="center"/>
          </w:tcPr>
          <w:p w14:paraId="35CF5837">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供应商在中标后，应将由《襄城县政府采购供应商信用承诺函》替代的证明材料提交采购人核验，经核验无误后，向中标人发出中标通知书。</w:t>
            </w:r>
          </w:p>
          <w:p w14:paraId="5FC41D43">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一、法人或者其他组织的营业执照等证明文件，自然人的身份证明</w:t>
            </w:r>
          </w:p>
          <w:p w14:paraId="05335639">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、企业法人营业执照或营业执照。（企业投标提供）</w:t>
            </w:r>
          </w:p>
          <w:p w14:paraId="7DAB4D3E">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、事业单位法人证书。（事业单位投标提供）</w:t>
            </w:r>
          </w:p>
          <w:p w14:paraId="6FD5D673">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、执业许可证。（非企业专业服务机构投标提供）</w:t>
            </w:r>
          </w:p>
          <w:p w14:paraId="05B05030">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、个体工商户营业执照。（个体工商户投标提供）</w:t>
            </w:r>
          </w:p>
          <w:p w14:paraId="64EC80A9">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、自然人身份证明。（自然人投标提供）</w:t>
            </w:r>
          </w:p>
          <w:p w14:paraId="37C6924E">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6</w:t>
            </w:r>
            <w:r>
              <w:rPr>
                <w:rFonts w:hint="eastAsia" w:ascii="宋体" w:hAnsi="宋体" w:eastAsia="宋体" w:cs="宋体"/>
                <w:szCs w:val="21"/>
                <w:highlight w:val="none"/>
              </w:rPr>
              <w:t>、民办非企业单位登记证书。（民办非企业单位投标提供）</w:t>
            </w:r>
          </w:p>
          <w:p w14:paraId="1DA3C6C5">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二、财务状况报告相关材料</w:t>
            </w:r>
          </w:p>
          <w:p w14:paraId="23928BD1">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、投标人是法人（法人包括企业法人、机关法人、事业单位法人和社会团体法人），提供本单位：</w:t>
            </w:r>
          </w:p>
          <w:p w14:paraId="6B4FBDD1">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①</w:t>
            </w:r>
            <w:r>
              <w:rPr>
                <w:rFonts w:hint="eastAsia" w:ascii="宋体" w:hAnsi="宋体" w:eastAsia="宋体" w:cs="宋体"/>
                <w:szCs w:val="21"/>
                <w:highlight w:val="none"/>
                <w:lang w:val="en-US" w:eastAsia="zh-CN"/>
              </w:rPr>
              <w:t xml:space="preserve"> 2024</w:t>
            </w:r>
            <w:r>
              <w:rPr>
                <w:rFonts w:hint="eastAsia" w:ascii="宋体" w:hAnsi="宋体" w:eastAsia="宋体" w:cs="宋体"/>
                <w:szCs w:val="21"/>
                <w:highlight w:val="none"/>
              </w:rPr>
              <w:t>年度经审计的财务报告，包括资产负债表、利润表、现金流量表、所有者权益变动表及其附注；</w:t>
            </w:r>
          </w:p>
          <w:p w14:paraId="72B900EC">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②</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基本开户银行出具的资信证明；</w:t>
            </w:r>
          </w:p>
          <w:p w14:paraId="1D8AB5F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③</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财政部门认可的政府采购专业担保机构的证明文件和担保机构出具的投标担保函。</w:t>
            </w:r>
          </w:p>
          <w:p w14:paraId="4B18ECD1">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注：仅需提供序号①～③其中之一即可。</w:t>
            </w:r>
          </w:p>
          <w:p w14:paraId="6CB3CA1C">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、投标人（其他组织和自然人）提供本单位：</w:t>
            </w:r>
          </w:p>
          <w:p w14:paraId="27F7A397">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①</w:t>
            </w:r>
            <w:r>
              <w:rPr>
                <w:rFonts w:hint="eastAsia" w:ascii="宋体" w:hAnsi="宋体" w:eastAsia="宋体" w:cs="宋体"/>
                <w:szCs w:val="21"/>
                <w:highlight w:val="none"/>
                <w:lang w:val="en-US" w:eastAsia="zh-CN"/>
              </w:rPr>
              <w:t xml:space="preserve"> 2024</w:t>
            </w:r>
            <w:r>
              <w:rPr>
                <w:rFonts w:hint="eastAsia" w:ascii="宋体" w:hAnsi="宋体" w:eastAsia="宋体" w:cs="宋体"/>
                <w:szCs w:val="21"/>
                <w:highlight w:val="none"/>
              </w:rPr>
              <w:t>年度经审计的财务报告，包括资产负债表、利润表、现金流量表、所有者权益变动表及其附注；</w:t>
            </w:r>
          </w:p>
          <w:p w14:paraId="77A60AFD">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②</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银行出具的资信证明；</w:t>
            </w:r>
          </w:p>
          <w:p w14:paraId="28681D05">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③</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财政部门认可的政府采购专业担保机构的证明文件和担保机构出具的投标担保函。</w:t>
            </w:r>
          </w:p>
          <w:p w14:paraId="4330D1F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注：仅需提供序号①～③其中之一即可。</w:t>
            </w:r>
          </w:p>
          <w:p w14:paraId="233FFE4F">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三、依法缴纳税收相关材料</w:t>
            </w:r>
          </w:p>
          <w:p w14:paraId="26594EC2">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参加本次政府采购项目投标截止时间前六个月内任意一个月缴纳税收凭据。（依法免税的投标人，应提供相应文件证明依法免税）</w:t>
            </w:r>
          </w:p>
          <w:p w14:paraId="21A0ECDF">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四、依法缴纳社会保障资金的证明材料</w:t>
            </w:r>
          </w:p>
          <w:p w14:paraId="6854D632">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参加本次政府采购项目投标截止时间前六个月内任意一个月缴纳社会保险凭据。（依法不需要缴纳社会保障资金的投标人，应提供相应文件证明依法不需要缴纳社会保障资金）</w:t>
            </w:r>
          </w:p>
          <w:p w14:paraId="51DB2278">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五、履行合同所必须的设备和专业技术能力的证明材料</w:t>
            </w:r>
          </w:p>
          <w:p w14:paraId="07A9C8F4">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、相关设备的购置发票、专业技术人员职称证书、用工合同等；</w:t>
            </w:r>
          </w:p>
          <w:p w14:paraId="2F2C6B64">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、投标人具备履行合同所必须的设备和专业技术能力承诺函或声明（承诺函或声明格式自拟）。</w:t>
            </w:r>
          </w:p>
          <w:p w14:paraId="16DCF8B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w:t>
            </w:r>
            <w:r>
              <w:rPr>
                <w:rFonts w:ascii="宋体" w:hAnsi="宋体" w:eastAsia="宋体" w:cs="宋体"/>
                <w:szCs w:val="21"/>
                <w:highlight w:val="none"/>
              </w:rPr>
              <w:t>1</w:t>
            </w:r>
            <w:r>
              <w:rPr>
                <w:rFonts w:hint="eastAsia" w:ascii="宋体" w:hAnsi="宋体" w:eastAsia="宋体" w:cs="宋体"/>
                <w:szCs w:val="21"/>
                <w:highlight w:val="none"/>
              </w:rPr>
              <w:t>～</w:t>
            </w:r>
            <w:r>
              <w:rPr>
                <w:rFonts w:ascii="宋体" w:hAnsi="宋体" w:eastAsia="宋体" w:cs="宋体"/>
                <w:szCs w:val="21"/>
                <w:highlight w:val="none"/>
              </w:rPr>
              <w:t>2</w:t>
            </w:r>
            <w:r>
              <w:rPr>
                <w:rFonts w:hint="eastAsia" w:ascii="宋体" w:hAnsi="宋体" w:eastAsia="宋体" w:cs="宋体"/>
                <w:szCs w:val="21"/>
                <w:highlight w:val="none"/>
              </w:rPr>
              <w:t>其中之一即可。</w:t>
            </w:r>
          </w:p>
          <w:p w14:paraId="543AE025">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b/>
                <w:szCs w:val="21"/>
                <w:highlight w:val="none"/>
              </w:rPr>
              <w:t>六</w:t>
            </w:r>
            <w:r>
              <w:rPr>
                <w:rFonts w:hint="eastAsia" w:ascii="宋体" w:hAnsi="宋体" w:eastAsia="宋体" w:cs="宋体"/>
                <w:szCs w:val="21"/>
                <w:highlight w:val="none"/>
              </w:rPr>
              <w:t>、参加政府采购活动前</w:t>
            </w:r>
            <w:r>
              <w:rPr>
                <w:rFonts w:ascii="宋体" w:hAnsi="宋体" w:eastAsia="宋体" w:cs="宋体"/>
                <w:szCs w:val="21"/>
                <w:highlight w:val="none"/>
              </w:rPr>
              <w:t>3</w:t>
            </w:r>
            <w:r>
              <w:rPr>
                <w:rFonts w:hint="eastAsia" w:ascii="宋体" w:hAnsi="宋体" w:eastAsia="宋体" w:cs="宋体"/>
                <w:szCs w:val="21"/>
                <w:highlight w:val="none"/>
              </w:rPr>
              <w:t>年内在经营活动中没有重大违法记录的声明投标人“参加政府采购活动前</w:t>
            </w:r>
            <w:r>
              <w:rPr>
                <w:rFonts w:ascii="宋体" w:hAnsi="宋体" w:eastAsia="宋体" w:cs="宋体"/>
                <w:szCs w:val="21"/>
                <w:highlight w:val="none"/>
              </w:rPr>
              <w:t>3</w:t>
            </w:r>
            <w:r>
              <w:rPr>
                <w:rFonts w:hint="eastAsia" w:ascii="宋体" w:hAnsi="宋体" w:eastAsia="宋体" w:cs="宋体"/>
                <w:szCs w:val="21"/>
                <w:highlight w:val="none"/>
              </w:rPr>
              <w:t>年内在经营活动中没有重大违法记录的书面声明”。重大违法记录，是指投标人因违法经营受到刑事处罚或者责令停产停业、吊销许可证或者执照、较大数额罚款等行政处罚。</w:t>
            </w:r>
          </w:p>
          <w:p w14:paraId="72D82627">
            <w:pPr>
              <w:spacing w:line="360" w:lineRule="auto"/>
              <w:jc w:val="left"/>
              <w:rPr>
                <w:rFonts w:hint="eastAsia" w:ascii="宋体" w:hAnsi="宋体" w:cs="宋体"/>
                <w:bCs/>
                <w:sz w:val="21"/>
                <w:szCs w:val="21"/>
                <w:highlight w:val="none"/>
              </w:rPr>
            </w:pPr>
            <w:r>
              <w:rPr>
                <w:rFonts w:hint="eastAsia" w:ascii="宋体" w:hAnsi="宋体" w:eastAsia="宋体" w:cs="宋体"/>
                <w:b/>
                <w:szCs w:val="21"/>
                <w:highlight w:val="none"/>
              </w:rPr>
              <w:t>七、</w:t>
            </w:r>
            <w:r>
              <w:rPr>
                <w:rFonts w:hint="eastAsia" w:ascii="宋体" w:hAnsi="宋体" w:cs="宋体"/>
                <w:bCs/>
                <w:sz w:val="21"/>
                <w:szCs w:val="21"/>
                <w:highlight w:val="none"/>
              </w:rPr>
              <w:t>未被列入“信用中国”网站(https://www.creditchina.gov.cn)失信被执行人、重大税收违法失信主体的供应商；“中国政府采购网”(www.ccgp.gov.cn)政府采购严重违法失信行为记录名单的供应商；“中国社会组织政务服务平台”网站（https://chinanpo.mca.gov.cn）严重违法失信社会组织的供应商（联合体形式投标的，联合体成员存在不良信用记录，视同联合体存在不良信用记录）。</w:t>
            </w:r>
          </w:p>
          <w:p w14:paraId="15B1FEF0">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1、查询渠道：</w:t>
            </w:r>
          </w:p>
          <w:p w14:paraId="5AF2DED5">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① “信用中国”网站（https://</w:t>
            </w: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HYPERLINK "http://www.creditchina.gov.cn" </w:instrText>
            </w:r>
            <w:r>
              <w:rPr>
                <w:rFonts w:hint="eastAsia" w:ascii="宋体" w:hAnsi="宋体" w:cs="宋体"/>
                <w:bCs/>
                <w:sz w:val="21"/>
                <w:szCs w:val="21"/>
                <w:highlight w:val="none"/>
              </w:rPr>
              <w:fldChar w:fldCharType="separate"/>
            </w:r>
            <w:r>
              <w:rPr>
                <w:rStyle w:val="40"/>
                <w:rFonts w:hint="eastAsia" w:ascii="宋体" w:hAnsi="宋体" w:cs="宋体"/>
                <w:bCs/>
                <w:color w:val="auto"/>
                <w:sz w:val="21"/>
                <w:szCs w:val="21"/>
                <w:highlight w:val="none"/>
              </w:rPr>
              <w:t>www.creditchina.gov.cn</w:t>
            </w:r>
            <w:r>
              <w:rPr>
                <w:rFonts w:hint="eastAsia" w:ascii="宋体" w:hAnsi="宋体" w:cs="宋体"/>
                <w:bCs/>
                <w:sz w:val="21"/>
                <w:szCs w:val="21"/>
                <w:highlight w:val="none"/>
              </w:rPr>
              <w:fldChar w:fldCharType="end"/>
            </w:r>
            <w:r>
              <w:rPr>
                <w:rFonts w:hint="eastAsia" w:ascii="宋体" w:hAnsi="宋体" w:cs="宋体"/>
                <w:bCs/>
                <w:sz w:val="21"/>
                <w:szCs w:val="21"/>
                <w:highlight w:val="none"/>
              </w:rPr>
              <w:t>）</w:t>
            </w:r>
          </w:p>
          <w:p w14:paraId="505C0246">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② “中国政府采购网”（https://</w:t>
            </w: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HYPERLINK "http://www.ccgp.gov.cn" </w:instrText>
            </w:r>
            <w:r>
              <w:rPr>
                <w:rFonts w:hint="eastAsia" w:ascii="宋体" w:hAnsi="宋体" w:cs="宋体"/>
                <w:bCs/>
                <w:sz w:val="21"/>
                <w:szCs w:val="21"/>
                <w:highlight w:val="none"/>
              </w:rPr>
              <w:fldChar w:fldCharType="separate"/>
            </w:r>
            <w:r>
              <w:rPr>
                <w:rStyle w:val="40"/>
                <w:rFonts w:hint="eastAsia" w:ascii="宋体" w:hAnsi="宋体" w:cs="宋体"/>
                <w:bCs/>
                <w:color w:val="auto"/>
                <w:sz w:val="21"/>
                <w:szCs w:val="21"/>
                <w:highlight w:val="none"/>
              </w:rPr>
              <w:t>www.ccgp.gov.cn</w:t>
            </w:r>
            <w:r>
              <w:rPr>
                <w:rFonts w:hint="eastAsia" w:ascii="宋体" w:hAnsi="宋体" w:cs="宋体"/>
                <w:bCs/>
                <w:sz w:val="21"/>
                <w:szCs w:val="21"/>
                <w:highlight w:val="none"/>
              </w:rPr>
              <w:fldChar w:fldCharType="end"/>
            </w:r>
            <w:r>
              <w:rPr>
                <w:rFonts w:hint="eastAsia" w:ascii="宋体" w:hAnsi="宋体" w:cs="宋体"/>
                <w:bCs/>
                <w:sz w:val="21"/>
                <w:szCs w:val="21"/>
                <w:highlight w:val="none"/>
              </w:rPr>
              <w:t>）</w:t>
            </w:r>
          </w:p>
          <w:p w14:paraId="67419301">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③ “中国社会组织政务服务平台”</w:t>
            </w:r>
          </w:p>
          <w:p w14:paraId="2022EDED">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网站（https://chinanpo.mca.gov.cn）（仅查询社会组织）；</w:t>
            </w:r>
          </w:p>
          <w:p w14:paraId="307D1153">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2、截止时间：同响应文件提交截止时间；</w:t>
            </w:r>
          </w:p>
          <w:p w14:paraId="2CD273EA">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cs="宋体"/>
                <w:bCs/>
                <w:sz w:val="21"/>
                <w:szCs w:val="21"/>
                <w:highlight w:val="none"/>
              </w:rPr>
              <w:t>3、信用信息的使用原则：经采购人认定的被列入失信被执行人、重大税收违法失信主体、政府采购严重违法失信行为记录名单的供应商、严重违法失信社会组织，将拒绝其参与本次政府采购活动。</w:t>
            </w:r>
          </w:p>
        </w:tc>
      </w:tr>
      <w:tr w14:paraId="111F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5EBF6A3">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4</w:t>
            </w:r>
          </w:p>
        </w:tc>
        <w:tc>
          <w:tcPr>
            <w:tcW w:w="2033" w:type="dxa"/>
            <w:vAlign w:val="center"/>
          </w:tcPr>
          <w:p w14:paraId="40B601A0">
            <w:pPr>
              <w:autoSpaceDE w:val="0"/>
              <w:autoSpaceDN w:val="0"/>
              <w:adjustRightInd w:val="0"/>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类似业绩</w:t>
            </w:r>
          </w:p>
        </w:tc>
        <w:tc>
          <w:tcPr>
            <w:tcW w:w="6481" w:type="dxa"/>
            <w:vAlign w:val="bottom"/>
          </w:tcPr>
          <w:p w14:paraId="28B50148">
            <w:pPr>
              <w:autoSpaceDE w:val="0"/>
              <w:autoSpaceDN w:val="0"/>
              <w:adjustRightInd w:val="0"/>
              <w:spacing w:line="360" w:lineRule="auto"/>
              <w:contextualSpacing/>
              <w:rPr>
                <w:rFonts w:ascii="ˎ̥" w:hAnsi="ˎ̥"/>
                <w:szCs w:val="21"/>
                <w:highlight w:val="none"/>
              </w:rPr>
            </w:pPr>
            <w:r>
              <w:rPr>
                <w:rFonts w:hint="eastAsia" w:ascii="宋体" w:hAnsi="宋体" w:eastAsia="宋体" w:cstheme="minorEastAsia"/>
                <w:szCs w:val="21"/>
                <w:highlight w:val="none"/>
                <w:lang w:eastAsia="zh-CN"/>
              </w:rPr>
              <w:t>类</w:t>
            </w:r>
            <w:r>
              <w:rPr>
                <w:rFonts w:hint="eastAsia" w:ascii="宋体" w:hAnsi="宋体" w:eastAsia="宋体" w:cs="宋体"/>
                <w:szCs w:val="21"/>
                <w:highlight w:val="none"/>
                <w:lang w:eastAsia="zh-CN"/>
              </w:rPr>
              <w:t>似业绩是指与本采购项目相同或相近的项目</w:t>
            </w:r>
          </w:p>
        </w:tc>
      </w:tr>
      <w:tr w14:paraId="3C9D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3F91E4D">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5</w:t>
            </w:r>
          </w:p>
        </w:tc>
        <w:tc>
          <w:tcPr>
            <w:tcW w:w="2033" w:type="dxa"/>
            <w:vAlign w:val="center"/>
          </w:tcPr>
          <w:p w14:paraId="6202104B">
            <w:pPr>
              <w:pStyle w:val="54"/>
              <w:jc w:val="center"/>
              <w:rPr>
                <w:rFonts w:hAnsi="宋体"/>
                <w:sz w:val="21"/>
                <w:szCs w:val="21"/>
                <w:highlight w:val="none"/>
              </w:rPr>
            </w:pPr>
            <w:r>
              <w:rPr>
                <w:rFonts w:ascii="Calibri" w:hAnsi="宋体"/>
                <w:color w:val="auto"/>
                <w:kern w:val="2"/>
                <w:sz w:val="21"/>
                <w:szCs w:val="21"/>
                <w:highlight w:val="none"/>
              </w:rPr>
              <w:t>解释权</w:t>
            </w:r>
          </w:p>
        </w:tc>
        <w:tc>
          <w:tcPr>
            <w:tcW w:w="6481" w:type="dxa"/>
            <w:vAlign w:val="center"/>
          </w:tcPr>
          <w:p w14:paraId="0AE941D9">
            <w:pPr>
              <w:autoSpaceDE w:val="0"/>
              <w:autoSpaceDN w:val="0"/>
              <w:adjustRightInd w:val="0"/>
              <w:spacing w:line="360" w:lineRule="auto"/>
              <w:contextualSpacing/>
              <w:rPr>
                <w:rFonts w:hAnsi="宋体" w:cs="宋体"/>
                <w:szCs w:val="21"/>
                <w:highlight w:val="none"/>
              </w:rPr>
            </w:pPr>
            <w:r>
              <w:rPr>
                <w:rFonts w:hAnsi="宋体" w:cs="宋体"/>
                <w:szCs w:val="21"/>
                <w:highlight w:val="none"/>
              </w:rPr>
              <w:t>构成本</w:t>
            </w:r>
            <w:r>
              <w:rPr>
                <w:rFonts w:hint="eastAsia" w:hAnsi="宋体" w:cs="宋体"/>
                <w:szCs w:val="21"/>
                <w:highlight w:val="none"/>
                <w:lang w:eastAsia="zh-CN"/>
              </w:rPr>
              <w:t>招标</w:t>
            </w:r>
            <w:r>
              <w:rPr>
                <w:rFonts w:hAnsi="宋体" w:cs="宋体"/>
                <w:szCs w:val="21"/>
                <w:highlight w:val="none"/>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2C6095F6">
      <w:pPr>
        <w:widowControl/>
        <w:jc w:val="center"/>
        <w:rPr>
          <w:rFonts w:cs="宋体" w:asciiTheme="majorEastAsia" w:hAnsiTheme="majorEastAsia" w:eastAsiaTheme="majorEastAsia"/>
          <w:b/>
          <w:kern w:val="0"/>
          <w:sz w:val="32"/>
          <w:szCs w:val="32"/>
          <w:highlight w:val="none"/>
        </w:rPr>
      </w:pPr>
      <w:bookmarkStart w:id="33" w:name="_Toc55293553"/>
    </w:p>
    <w:p w14:paraId="4B164E63">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14:paraId="217CB9F2">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第四章 投标人须知</w:t>
      </w:r>
      <w:bookmarkEnd w:id="33"/>
    </w:p>
    <w:p w14:paraId="685BD14B">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34" w:name="_Toc55293554"/>
      <w:r>
        <w:rPr>
          <w:rFonts w:hint="eastAsia" w:cs="宋体" w:asciiTheme="minorEastAsia" w:hAnsiTheme="minorEastAsia"/>
          <w:b/>
          <w:kern w:val="0"/>
          <w:sz w:val="24"/>
          <w:szCs w:val="24"/>
          <w:highlight w:val="none"/>
        </w:rPr>
        <w:t>一、概念释义</w:t>
      </w:r>
      <w:bookmarkEnd w:id="34"/>
    </w:p>
    <w:p w14:paraId="30BBCACA">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 适用范围</w:t>
      </w:r>
    </w:p>
    <w:p w14:paraId="7D6F2BB9">
      <w:pPr>
        <w:pStyle w:val="56"/>
        <w:autoSpaceDE w:val="0"/>
        <w:autoSpaceDN w:val="0"/>
        <w:spacing w:line="360" w:lineRule="auto"/>
        <w:contextualSpacing/>
        <w:rPr>
          <w:rStyle w:val="76"/>
          <w:rFonts w:asciiTheme="minorEastAsia" w:hAnsiTheme="minorEastAsia"/>
          <w:kern w:val="0"/>
          <w:sz w:val="24"/>
          <w:szCs w:val="24"/>
          <w:highlight w:val="none"/>
        </w:rPr>
      </w:pPr>
      <w:r>
        <w:rPr>
          <w:rStyle w:val="76"/>
          <w:rFonts w:asciiTheme="minorEastAsia" w:hAnsiTheme="minorEastAsia"/>
          <w:kern w:val="0"/>
          <w:sz w:val="24"/>
          <w:szCs w:val="24"/>
          <w:highlight w:val="none"/>
        </w:rPr>
        <w:t>1.1</w:t>
      </w:r>
      <w:r>
        <w:rPr>
          <w:rStyle w:val="76"/>
          <w:rFonts w:hint="eastAsia" w:asciiTheme="minorEastAsia" w:hAnsiTheme="minorEastAsia"/>
          <w:kern w:val="0"/>
          <w:sz w:val="24"/>
          <w:szCs w:val="24"/>
          <w:highlight w:val="none"/>
        </w:rPr>
        <w:t xml:space="preserve"> </w:t>
      </w:r>
      <w:r>
        <w:rPr>
          <w:rStyle w:val="76"/>
          <w:rFonts w:asciiTheme="minorEastAsia" w:hAnsiTheme="minorEastAsia"/>
          <w:kern w:val="0"/>
          <w:sz w:val="24"/>
          <w:szCs w:val="24"/>
          <w:highlight w:val="none"/>
        </w:rPr>
        <w:t>本招标文件仅适用于本次“投标邀请”中所述采购项目。</w:t>
      </w:r>
    </w:p>
    <w:p w14:paraId="5FB987FE">
      <w:pPr>
        <w:pStyle w:val="56"/>
        <w:autoSpaceDE w:val="0"/>
        <w:autoSpaceDN w:val="0"/>
        <w:spacing w:line="360" w:lineRule="auto"/>
        <w:contextualSpacing/>
        <w:rPr>
          <w:rFonts w:cs="宋体" w:asciiTheme="minorEastAsia" w:hAnsiTheme="minorEastAsia"/>
          <w:kern w:val="0"/>
          <w:sz w:val="24"/>
          <w:szCs w:val="24"/>
          <w:highlight w:val="none"/>
        </w:rPr>
      </w:pPr>
      <w:r>
        <w:rPr>
          <w:rStyle w:val="76"/>
          <w:rFonts w:asciiTheme="minorEastAsia" w:hAnsiTheme="minorEastAsia"/>
          <w:kern w:val="0"/>
          <w:sz w:val="24"/>
          <w:szCs w:val="24"/>
          <w:highlight w:val="none"/>
        </w:rPr>
        <w:t>1.2</w:t>
      </w:r>
      <w:r>
        <w:rPr>
          <w:rStyle w:val="76"/>
          <w:rFonts w:hint="eastAsia" w:asciiTheme="minorEastAsia" w:hAnsiTheme="minorEastAsia"/>
          <w:kern w:val="0"/>
          <w:sz w:val="24"/>
          <w:szCs w:val="24"/>
          <w:highlight w:val="none"/>
        </w:rPr>
        <w:t xml:space="preserve"> </w:t>
      </w:r>
      <w:r>
        <w:rPr>
          <w:rStyle w:val="76"/>
          <w:rFonts w:asciiTheme="minorEastAsia" w:hAnsiTheme="minorEastAsia"/>
          <w:kern w:val="0"/>
          <w:sz w:val="24"/>
          <w:szCs w:val="24"/>
          <w:highlight w:val="none"/>
        </w:rPr>
        <w:t>本招标文件解释权属于“投标邀请”所述的采购人。</w:t>
      </w:r>
    </w:p>
    <w:p w14:paraId="60F51113">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 定义</w:t>
      </w:r>
    </w:p>
    <w:p w14:paraId="2F23B453">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2.1 “采购项目”：“投标人须知前附表”中所述的采购项目。</w:t>
      </w:r>
    </w:p>
    <w:p w14:paraId="48C4B193">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2.2 “招标人</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”：“投标人须知前附表”中所述的组织本次招标的</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和采购人。</w:t>
      </w:r>
    </w:p>
    <w:p w14:paraId="0632E5BB">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2.3 “采购人”：是指依法进行政府采购的国家机关、事业单位、团体组织。采购人名称、地址、电话、联系人见“投标人须知前附表”。</w:t>
      </w:r>
    </w:p>
    <w:p w14:paraId="6A390A95">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2.4 “</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”：接受采购人委托，代理采购项目的采购代理机构。</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名称、地址、 电话、联系人见“投标人须知前附表”。</w:t>
      </w:r>
    </w:p>
    <w:p w14:paraId="22C245F0">
      <w:pPr>
        <w:autoSpaceDE w:val="0"/>
        <w:autoSpaceDN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采购代理机构及其分支机构不得在所代理的采购项目中投标或者代理投标，不得为所代理的采购项目的投标人参加本项目提供投标咨询。</w:t>
      </w:r>
    </w:p>
    <w:p w14:paraId="558EE634">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 “潜在投标人”指符合《中华人民共和国政府采购法》及相关法律法规和本招标文件的各项规定，且按照本项目招标公告及招标文件规定的方式获取招标文件的法人、其他组织或者自然人。</w:t>
      </w:r>
    </w:p>
    <w:p w14:paraId="0C0EDC57">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48488182">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 “进口产品”：是指通过中国海关报关验放进入中国境内且产自关境外的产品，包括已经进入中国境内的进口产品。详见《</w:t>
      </w:r>
      <w:r>
        <w:rPr>
          <w:rFonts w:cs="宋体" w:asciiTheme="minorEastAsia" w:hAnsiTheme="minorEastAsia"/>
          <w:kern w:val="0"/>
          <w:sz w:val="24"/>
          <w:szCs w:val="24"/>
          <w:highlight w:val="none"/>
        </w:rPr>
        <w:t>关于政府采购进口产品管理有关问题的通知</w:t>
      </w:r>
      <w:r>
        <w:rPr>
          <w:rFonts w:hint="eastAsia" w:cs="宋体" w:asciiTheme="minorEastAsia" w:hAnsiTheme="minorEastAsia"/>
          <w:kern w:val="0"/>
          <w:sz w:val="24"/>
          <w:szCs w:val="24"/>
          <w:highlight w:val="none"/>
        </w:rPr>
        <w:t>》(财库[2007]119号)、《关于政府采购进口产品管理有关问题的通知》（财办库［</w:t>
      </w:r>
      <w:r>
        <w:rPr>
          <w:rFonts w:cs="宋体" w:asciiTheme="minorEastAsia" w:hAnsiTheme="minorEastAsia"/>
          <w:kern w:val="0"/>
          <w:sz w:val="24"/>
          <w:szCs w:val="24"/>
          <w:highlight w:val="none"/>
        </w:rPr>
        <w:t>2008</w:t>
      </w:r>
      <w:r>
        <w:rPr>
          <w:rFonts w:hint="eastAsia" w:cs="宋体" w:asciiTheme="minorEastAsia" w:hAnsiTheme="minorEastAsia"/>
          <w:kern w:val="0"/>
          <w:sz w:val="24"/>
          <w:szCs w:val="24"/>
          <w:highlight w:val="none"/>
        </w:rPr>
        <w:t>］</w:t>
      </w:r>
      <w:r>
        <w:rPr>
          <w:rFonts w:cs="宋体" w:asciiTheme="minorEastAsia" w:hAnsiTheme="minorEastAsia"/>
          <w:kern w:val="0"/>
          <w:sz w:val="24"/>
          <w:szCs w:val="24"/>
          <w:highlight w:val="none"/>
        </w:rPr>
        <w:t xml:space="preserve">248 </w:t>
      </w:r>
      <w:r>
        <w:rPr>
          <w:rFonts w:hint="eastAsia" w:cs="宋体" w:asciiTheme="minorEastAsia" w:hAnsiTheme="minorEastAsia"/>
          <w:kern w:val="0"/>
          <w:sz w:val="24"/>
          <w:szCs w:val="24"/>
          <w:highlight w:val="none"/>
        </w:rPr>
        <w:t>号）。</w:t>
      </w:r>
    </w:p>
    <w:p w14:paraId="2D4CE0DA">
      <w:pPr>
        <w:autoSpaceDE w:val="0"/>
        <w:autoSpaceDN w:val="0"/>
        <w:spacing w:line="360" w:lineRule="auto"/>
        <w:ind w:left="2" w:leftChars="1"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2.7.1 </w:t>
      </w:r>
      <w:r>
        <w:rPr>
          <w:rFonts w:cs="宋体" w:asciiTheme="minorEastAsia" w:hAnsiTheme="minorEastAsia"/>
          <w:kern w:val="0"/>
          <w:sz w:val="24"/>
          <w:szCs w:val="24"/>
          <w:highlight w:val="none"/>
        </w:rPr>
        <w:t>招标文件列明不允许或未列明允许进口产品参加投标的，均视为拒绝进口产品参加投标。</w:t>
      </w:r>
    </w:p>
    <w:p w14:paraId="6949A5A5">
      <w:pPr>
        <w:autoSpaceDE w:val="0"/>
        <w:autoSpaceDN w:val="0"/>
        <w:spacing w:line="360" w:lineRule="auto"/>
        <w:ind w:left="2" w:leftChars="1"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2.7.2 </w:t>
      </w:r>
      <w:r>
        <w:rPr>
          <w:rFonts w:cs="宋体" w:asciiTheme="minorEastAsia" w:hAnsiTheme="minorEastAsia"/>
          <w:kern w:val="0"/>
          <w:sz w:val="24"/>
          <w:szCs w:val="24"/>
          <w:highlight w:val="none"/>
        </w:rPr>
        <w:t>如</w:t>
      </w:r>
      <w:r>
        <w:rPr>
          <w:rFonts w:hint="eastAsia" w:cs="宋体" w:asciiTheme="minorEastAsia" w:hAnsiTheme="minorEastAsia"/>
          <w:kern w:val="0"/>
          <w:sz w:val="24"/>
          <w:szCs w:val="24"/>
          <w:highlight w:val="none"/>
        </w:rPr>
        <w:t>招标</w:t>
      </w:r>
      <w:r>
        <w:rPr>
          <w:rFonts w:cs="宋体" w:asciiTheme="minorEastAsia" w:hAnsiTheme="minorEastAsia"/>
          <w:kern w:val="0"/>
          <w:sz w:val="24"/>
          <w:szCs w:val="24"/>
          <w:highlight w:val="none"/>
        </w:rPr>
        <w:t>文件中已说明，经财政部门审核同意，允许部分或全部产品采购进口产品，投标人既可提供本国产品，也可以提供进口产品。</w:t>
      </w:r>
    </w:p>
    <w:p w14:paraId="43433DA2">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 招标文件中凡标有“★”的条款均系实质性要求条款。</w:t>
      </w:r>
    </w:p>
    <w:p w14:paraId="2404CBC6">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 合格的投标人</w:t>
      </w:r>
    </w:p>
    <w:p w14:paraId="6507394A">
      <w:pPr>
        <w:pStyle w:val="56"/>
        <w:autoSpaceDE w:val="0"/>
        <w:autoSpaceDN w:val="0"/>
        <w:spacing w:line="360" w:lineRule="auto"/>
        <w:contextualSpacing/>
        <w:jc w:val="left"/>
        <w:rPr>
          <w:rFonts w:ascii="宋体" w:hAnsi="宋体" w:cs="宋体"/>
          <w:kern w:val="0"/>
          <w:sz w:val="24"/>
          <w:szCs w:val="24"/>
          <w:highlight w:val="none"/>
        </w:rPr>
      </w:pPr>
      <w:r>
        <w:rPr>
          <w:rFonts w:hint="eastAsia" w:ascii="宋体" w:hAnsi="宋体" w:cs="宋体"/>
          <w:kern w:val="0"/>
          <w:sz w:val="24"/>
          <w:szCs w:val="24"/>
          <w:highlight w:val="none"/>
        </w:rPr>
        <w:t>3.1 在中华人民共和国境内注册，具有本项目生产、制造、供应或实施能力，符合、承认并承诺履行本招标文件各项规定的法人、其他组织或者自然人。</w:t>
      </w:r>
    </w:p>
    <w:p w14:paraId="2EED5968">
      <w:pPr>
        <w:pStyle w:val="56"/>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2</w:t>
      </w:r>
      <w:r>
        <w:rPr>
          <w:rFonts w:ascii="宋体" w:hAnsi="宋体" w:cs="宋体"/>
          <w:kern w:val="0"/>
          <w:sz w:val="24"/>
          <w:szCs w:val="24"/>
          <w:highlight w:val="none"/>
        </w:rPr>
        <w:t xml:space="preserve"> </w:t>
      </w:r>
      <w:r>
        <w:rPr>
          <w:rFonts w:hint="eastAsia" w:ascii="宋体" w:hAnsi="宋体" w:cs="宋体"/>
          <w:kern w:val="0"/>
          <w:sz w:val="24"/>
          <w:szCs w:val="24"/>
          <w:highlight w:val="none"/>
        </w:rPr>
        <w:t>符合本项目“投标邀请”和“投标人须知前附表”中规定的合格投标人所必须具备的条件。</w:t>
      </w:r>
    </w:p>
    <w:p w14:paraId="1A2CD61D">
      <w:pPr>
        <w:autoSpaceDE w:val="0"/>
        <w:autoSpaceDN w:val="0"/>
        <w:spacing w:line="360" w:lineRule="auto"/>
        <w:ind w:firstLine="480" w:firstLineChars="200"/>
        <w:jc w:val="left"/>
        <w:rPr>
          <w:rFonts w:hint="eastAsia" w:ascii="宋体" w:hAnsi="宋体" w:cs="宋体"/>
          <w:kern w:val="0"/>
          <w:sz w:val="24"/>
          <w:szCs w:val="24"/>
          <w:highlight w:val="none"/>
        </w:rPr>
      </w:pPr>
      <w:r>
        <w:rPr>
          <w:rFonts w:ascii="宋体" w:hAnsi="宋体" w:eastAsia="宋体" w:cs="Times New Roman"/>
          <w:color w:val="auto"/>
          <w:sz w:val="24"/>
          <w:szCs w:val="24"/>
          <w:highlight w:val="none"/>
          <w:u w:color="000000"/>
          <w:lang w:eastAsia="zh-CN"/>
        </w:rPr>
        <w:t>3.</w:t>
      </w:r>
      <w:r>
        <w:rPr>
          <w:rFonts w:hint="eastAsia" w:ascii="宋体" w:hAnsi="宋体" w:eastAsia="宋体" w:cs="Times New Roman"/>
          <w:color w:val="auto"/>
          <w:sz w:val="24"/>
          <w:szCs w:val="24"/>
          <w:highlight w:val="none"/>
          <w:u w:color="000000"/>
          <w:lang w:eastAsia="zh-CN"/>
        </w:rPr>
        <w:t xml:space="preserve">3 </w:t>
      </w:r>
      <w:r>
        <w:rPr>
          <w:rFonts w:hint="eastAsia" w:ascii="宋体" w:hAnsi="宋体" w:cs="宋体"/>
          <w:kern w:val="0"/>
          <w:sz w:val="24"/>
          <w:szCs w:val="24"/>
          <w:highlight w:val="none"/>
        </w:rPr>
        <w:t>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14:paraId="2C93143E">
      <w:pPr>
        <w:spacing w:after="0" w:line="360" w:lineRule="auto"/>
        <w:ind w:firstLine="480" w:firstLineChars="200"/>
        <w:rPr>
          <w:rFonts w:hint="eastAsia"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 xml:space="preserve">3.3.1 </w:t>
      </w:r>
      <w:r>
        <w:rPr>
          <w:rFonts w:ascii="宋体" w:hAnsi="宋体" w:eastAsia="宋体" w:cs="Times New Roman"/>
          <w:color w:val="auto"/>
          <w:sz w:val="24"/>
          <w:szCs w:val="24"/>
          <w:highlight w:val="none"/>
          <w:u w:color="000000"/>
        </w:rPr>
        <w:t>查询渠道：</w:t>
      </w:r>
      <w:r>
        <w:rPr>
          <w:rFonts w:hint="eastAsia" w:ascii="宋体" w:hAnsi="宋体" w:eastAsia="宋体" w:cs="Times New Roman"/>
          <w:color w:val="auto"/>
          <w:sz w:val="24"/>
          <w:szCs w:val="24"/>
          <w:highlight w:val="none"/>
          <w:u w:color="000000"/>
        </w:rPr>
        <w:t>“信用中国”网站（www.creditchina.gov.cn）、“中国政府采购网”（www.ccgp.gov.cn）、“中国社会组织公共服务平台”网站（www.chinanpo.gov.cn）；</w:t>
      </w:r>
    </w:p>
    <w:p w14:paraId="02AD89A6">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 xml:space="preserve">3.3.2 </w:t>
      </w:r>
      <w:r>
        <w:rPr>
          <w:rFonts w:ascii="宋体" w:hAnsi="宋体" w:eastAsia="宋体" w:cs="Times New Roman"/>
          <w:color w:val="auto"/>
          <w:sz w:val="24"/>
          <w:szCs w:val="24"/>
          <w:highlight w:val="none"/>
          <w:u w:color="000000"/>
          <w:lang w:eastAsia="zh-CN"/>
        </w:rPr>
        <w:t>截止时间：同投标截止时间；</w:t>
      </w:r>
    </w:p>
    <w:p w14:paraId="4ACA4F8B">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 xml:space="preserve">3.3.3 </w:t>
      </w:r>
      <w:r>
        <w:rPr>
          <w:rFonts w:ascii="宋体" w:hAnsi="宋体" w:eastAsia="宋体" w:cs="Times New Roman"/>
          <w:color w:val="auto"/>
          <w:sz w:val="24"/>
          <w:szCs w:val="24"/>
          <w:highlight w:val="none"/>
          <w:u w:color="000000"/>
          <w:lang w:eastAsia="zh-CN"/>
        </w:rPr>
        <w:t>信用信息查询记录和证据留存具体方式：经采购人确认的查询结果网页截图作为查询记录和证据，与其他采购文件一并保存；</w:t>
      </w:r>
    </w:p>
    <w:p w14:paraId="00F1E54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3.3.4 信用信息的使用原则：经采购人认定的被列入失信被执行人、</w:t>
      </w:r>
      <w:r>
        <w:rPr>
          <w:rFonts w:hint="eastAsia" w:ascii="宋体" w:hAnsi="宋体" w:cs="宋体"/>
          <w:kern w:val="0"/>
          <w:sz w:val="24"/>
          <w:szCs w:val="24"/>
          <w:highlight w:val="none"/>
        </w:rPr>
        <w:t>重大税收违法失信主体</w:t>
      </w:r>
      <w:r>
        <w:rPr>
          <w:rFonts w:hint="eastAsia" w:ascii="宋体" w:hAnsi="宋体" w:eastAsia="宋体" w:cs="Times New Roman"/>
          <w:color w:val="auto"/>
          <w:sz w:val="24"/>
          <w:szCs w:val="24"/>
          <w:highlight w:val="none"/>
          <w:u w:color="000000"/>
          <w:lang w:eastAsia="zh-CN"/>
        </w:rPr>
        <w:t>、政府采购严重违法失信行为记录名单、严重违法失信社会组织名单的投标人，将拒绝其参与本次政府采购活动。</w:t>
      </w:r>
    </w:p>
    <w:p w14:paraId="6A4EAA1E">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3.3.5 投标人不良信用记录以采购人查询结果为准，采购人查询之后，网站信息发生的任何变更不再作为评审依据，投标人自行提供的与网站信息不一致的其他证明材料亦不作为评审依据。</w:t>
      </w:r>
    </w:p>
    <w:p w14:paraId="70710503">
      <w:pPr>
        <w:pStyle w:val="56"/>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4</w:t>
      </w:r>
      <w:r>
        <w:rPr>
          <w:rFonts w:ascii="宋体" w:hAnsi="宋体" w:cs="宋体"/>
          <w:kern w:val="0"/>
          <w:sz w:val="24"/>
          <w:szCs w:val="24"/>
          <w:highlight w:val="none"/>
        </w:rPr>
        <w:t xml:space="preserve"> </w:t>
      </w:r>
      <w:r>
        <w:rPr>
          <w:rFonts w:hint="eastAsia" w:ascii="宋体" w:hAnsi="宋体" w:cs="宋体"/>
          <w:kern w:val="0"/>
          <w:sz w:val="24"/>
          <w:szCs w:val="24"/>
          <w:highlight w:val="none"/>
        </w:rPr>
        <w:t>单位负责人为同一人或者存在直接控股、管理关系的不同供应商，不得参加同一合同项下的政府采购活动；</w:t>
      </w:r>
    </w:p>
    <w:p w14:paraId="72D3430D">
      <w:pPr>
        <w:pStyle w:val="56"/>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5</w:t>
      </w:r>
      <w:r>
        <w:rPr>
          <w:rFonts w:ascii="宋体" w:hAnsi="宋体" w:cs="宋体"/>
          <w:kern w:val="0"/>
          <w:sz w:val="24"/>
          <w:szCs w:val="24"/>
          <w:highlight w:val="none"/>
        </w:rPr>
        <w:t xml:space="preserve"> </w:t>
      </w:r>
      <w:r>
        <w:rPr>
          <w:rFonts w:hint="eastAsia" w:ascii="宋体" w:hAnsi="宋体" w:cs="宋体"/>
          <w:kern w:val="0"/>
          <w:sz w:val="24"/>
          <w:szCs w:val="24"/>
          <w:highlight w:val="none"/>
        </w:rPr>
        <w:t>除单一来源采购项目外，为采购项目提供整体设计、规范编制或者项目管理、监理、检测等服务的供应商，不得再参加该采购项目的其他采购活动。</w:t>
      </w:r>
    </w:p>
    <w:p w14:paraId="12AE1239">
      <w:pPr>
        <w:pStyle w:val="56"/>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6</w:t>
      </w:r>
      <w:r>
        <w:rPr>
          <w:rFonts w:ascii="宋体" w:hAnsi="宋体" w:cs="宋体"/>
          <w:kern w:val="0"/>
          <w:sz w:val="24"/>
          <w:szCs w:val="24"/>
          <w:highlight w:val="none"/>
        </w:rPr>
        <w:t xml:space="preserve"> </w:t>
      </w:r>
      <w:r>
        <w:rPr>
          <w:rFonts w:hint="eastAsia" w:ascii="宋体" w:hAnsi="宋体" w:cs="宋体"/>
          <w:kern w:val="0"/>
          <w:sz w:val="24"/>
          <w:szCs w:val="24"/>
          <w:highlight w:val="none"/>
        </w:rPr>
        <w:t>“投标邀请”和“投标人须知前附表”规定接受联合体投标的，除应符合本章第</w:t>
      </w:r>
      <w:r>
        <w:rPr>
          <w:rFonts w:ascii="宋体" w:hAnsi="宋体" w:cs="宋体"/>
          <w:kern w:val="0"/>
          <w:sz w:val="24"/>
          <w:szCs w:val="24"/>
          <w:highlight w:val="none"/>
        </w:rPr>
        <w:t>3.1</w:t>
      </w:r>
      <w:r>
        <w:rPr>
          <w:rFonts w:hint="eastAsia" w:ascii="宋体" w:hAnsi="宋体" w:cs="宋体"/>
          <w:kern w:val="0"/>
          <w:sz w:val="24"/>
          <w:szCs w:val="24"/>
          <w:highlight w:val="none"/>
        </w:rPr>
        <w:t>项和3.2项要求外，还应遵守以下规定：</w:t>
      </w:r>
    </w:p>
    <w:p w14:paraId="29FAC5D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3.6.1 在投标文件中向采购人提交联合体协议书，明确联合体各方承担的工作和义务；</w:t>
      </w:r>
    </w:p>
    <w:p w14:paraId="6A782EA8">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3.6.2 联合体中有同类资质的供应商按联合体分工承担相同工作的，应当按照资质等级较低的供应商确定资质等级；</w:t>
      </w:r>
    </w:p>
    <w:p w14:paraId="05BA769B">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3.6.3 采购人根据采购项目的特殊要求规定投标人特定条件的，联合体各方中至少应当有一方符合采购规定的特定条件；</w:t>
      </w:r>
    </w:p>
    <w:p w14:paraId="77EE271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3.6.4 联合体各方不得再单独参加或者与其他供应商另外组成联合体参加同一合同项下的政府采购活动；</w:t>
      </w:r>
    </w:p>
    <w:p w14:paraId="1BE1721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3.6.5 </w:t>
      </w:r>
      <w:r>
        <w:rPr>
          <w:rFonts w:ascii="宋体" w:hAnsi="宋体" w:eastAsia="宋体" w:cs="宋体"/>
          <w:kern w:val="0"/>
          <w:sz w:val="24"/>
          <w:szCs w:val="24"/>
          <w:highlight w:val="none"/>
        </w:rPr>
        <w:t>联合体各方应当共同与采购人签订采购合同，就采购合同约定的事项对采购人</w:t>
      </w:r>
      <w:r>
        <w:rPr>
          <w:sz w:val="24"/>
          <w:szCs w:val="24"/>
          <w:highlight w:val="none"/>
        </w:rPr>
        <w:fldChar w:fldCharType="begin"/>
      </w:r>
      <w:r>
        <w:rPr>
          <w:sz w:val="24"/>
          <w:szCs w:val="24"/>
          <w:highlight w:val="none"/>
        </w:rPr>
        <w:instrText xml:space="preserve"> HYPERLINK "https://baike.baidu.com/item/%E6%89%BF%E6%8B%85%E8%BF%9E%E5%B8%A6%E8%B4%A3%E4%BB%BB" \t "_blank" </w:instrText>
      </w:r>
      <w:r>
        <w:rPr>
          <w:sz w:val="24"/>
          <w:szCs w:val="24"/>
          <w:highlight w:val="none"/>
        </w:rPr>
        <w:fldChar w:fldCharType="separate"/>
      </w:r>
      <w:r>
        <w:rPr>
          <w:rFonts w:ascii="宋体" w:hAnsi="宋体" w:eastAsia="宋体" w:cs="宋体"/>
          <w:kern w:val="0"/>
          <w:sz w:val="24"/>
          <w:szCs w:val="24"/>
          <w:highlight w:val="none"/>
        </w:rPr>
        <w:t>承担连带责任</w:t>
      </w:r>
      <w:r>
        <w:rPr>
          <w:rFonts w:ascii="宋体" w:hAnsi="宋体" w:eastAsia="宋体" w:cs="宋体"/>
          <w:kern w:val="0"/>
          <w:sz w:val="24"/>
          <w:szCs w:val="24"/>
          <w:highlight w:val="none"/>
        </w:rPr>
        <w:fldChar w:fldCharType="end"/>
      </w:r>
      <w:r>
        <w:rPr>
          <w:rFonts w:ascii="宋体" w:hAnsi="宋体" w:eastAsia="宋体" w:cs="宋体"/>
          <w:kern w:val="0"/>
          <w:sz w:val="24"/>
          <w:szCs w:val="24"/>
          <w:highlight w:val="none"/>
        </w:rPr>
        <w:t>。</w:t>
      </w:r>
    </w:p>
    <w:p w14:paraId="3F9C397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3.7 法律、行政法规规定的其他条件。</w:t>
      </w:r>
    </w:p>
    <w:p w14:paraId="3ECBE5B5">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4. 合格的货物和服务</w:t>
      </w:r>
    </w:p>
    <w:p w14:paraId="1BE25A6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2A821DAA">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4.2 投标人所提供的服务应当没有侵犯任何第三方的知识产权、技术秘密等合法权利。</w:t>
      </w:r>
    </w:p>
    <w:p w14:paraId="0215B0FC">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A578919">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4.4 根据《强制性产品认证管理规定》（质检总局第117号令）要求，如投标人所投产品被列入</w:t>
      </w:r>
      <w:r>
        <w:rPr>
          <w:rFonts w:ascii="宋体" w:hAnsi="宋体" w:eastAsia="宋体" w:cs="宋体"/>
          <w:kern w:val="0"/>
          <w:sz w:val="24"/>
          <w:szCs w:val="24"/>
          <w:highlight w:val="none"/>
        </w:rPr>
        <w:t>《中华人民共和国实施强制性产品认证的产品目录》，</w:t>
      </w:r>
      <w:r>
        <w:rPr>
          <w:rFonts w:hint="eastAsia" w:ascii="宋体" w:hAnsi="宋体" w:eastAsia="宋体" w:cs="宋体"/>
          <w:kern w:val="0"/>
          <w:sz w:val="24"/>
          <w:szCs w:val="24"/>
          <w:highlight w:val="none"/>
        </w:rPr>
        <w:t>则该产品应</w:t>
      </w:r>
      <w:r>
        <w:rPr>
          <w:rFonts w:ascii="宋体" w:hAnsi="宋体" w:eastAsia="宋体" w:cs="宋体"/>
          <w:kern w:val="0"/>
          <w:sz w:val="24"/>
          <w:szCs w:val="24"/>
          <w:highlight w:val="none"/>
        </w:rPr>
        <w:t>具备国家认监委</w:t>
      </w:r>
      <w:r>
        <w:rPr>
          <w:rFonts w:hint="eastAsia" w:ascii="宋体" w:hAnsi="宋体" w:eastAsia="宋体" w:cs="宋体"/>
          <w:kern w:val="0"/>
          <w:sz w:val="24"/>
          <w:szCs w:val="24"/>
          <w:highlight w:val="none"/>
        </w:rPr>
        <w:t>指定强制性产品认证机构</w:t>
      </w:r>
      <w:r>
        <w:rPr>
          <w:rFonts w:ascii="宋体" w:hAnsi="宋体" w:eastAsia="宋体" w:cs="宋体"/>
          <w:kern w:val="0"/>
          <w:sz w:val="24"/>
          <w:szCs w:val="24"/>
          <w:highlight w:val="none"/>
        </w:rPr>
        <w:t>颁</w:t>
      </w:r>
      <w:r>
        <w:rPr>
          <w:rFonts w:hint="eastAsia" w:ascii="宋体" w:hAnsi="宋体" w:eastAsia="宋体" w:cs="宋体"/>
          <w:kern w:val="0"/>
          <w:sz w:val="24"/>
          <w:szCs w:val="24"/>
          <w:highlight w:val="none"/>
        </w:rPr>
        <w:t>发的</w:t>
      </w:r>
      <w:r>
        <w:rPr>
          <w:rFonts w:ascii="宋体" w:hAnsi="宋体" w:eastAsia="宋体" w:cs="宋体"/>
          <w:kern w:val="0"/>
          <w:sz w:val="24"/>
          <w:szCs w:val="24"/>
          <w:highlight w:val="none"/>
        </w:rPr>
        <w:t>《中国</w:t>
      </w:r>
      <w:r>
        <w:rPr>
          <w:rFonts w:hint="eastAsia" w:ascii="宋体" w:hAnsi="宋体" w:eastAsia="宋体" w:cs="宋体"/>
          <w:kern w:val="0"/>
          <w:sz w:val="24"/>
          <w:szCs w:val="24"/>
          <w:highlight w:val="none"/>
        </w:rPr>
        <w:t>国家</w:t>
      </w:r>
      <w:r>
        <w:rPr>
          <w:rFonts w:ascii="宋体" w:hAnsi="宋体" w:eastAsia="宋体" w:cs="宋体"/>
          <w:kern w:val="0"/>
          <w:sz w:val="24"/>
          <w:szCs w:val="24"/>
          <w:highlight w:val="none"/>
        </w:rPr>
        <w:t>强制</w:t>
      </w:r>
      <w:r>
        <w:rPr>
          <w:rFonts w:hint="eastAsia" w:ascii="宋体" w:hAnsi="宋体" w:eastAsia="宋体" w:cs="宋体"/>
          <w:kern w:val="0"/>
          <w:sz w:val="24"/>
          <w:szCs w:val="24"/>
          <w:highlight w:val="none"/>
        </w:rPr>
        <w:t>性产品</w:t>
      </w:r>
      <w:r>
        <w:rPr>
          <w:rFonts w:ascii="宋体" w:hAnsi="宋体" w:eastAsia="宋体" w:cs="宋体"/>
          <w:kern w:val="0"/>
          <w:sz w:val="24"/>
          <w:szCs w:val="24"/>
          <w:highlight w:val="none"/>
        </w:rPr>
        <w:t>认证</w:t>
      </w:r>
      <w:r>
        <w:rPr>
          <w:rFonts w:hint="eastAsia" w:ascii="宋体" w:hAnsi="宋体" w:eastAsia="宋体" w:cs="宋体"/>
          <w:kern w:val="0"/>
          <w:sz w:val="24"/>
          <w:szCs w:val="24"/>
          <w:highlight w:val="none"/>
        </w:rPr>
        <w:t>证书</w:t>
      </w:r>
      <w:r>
        <w:rPr>
          <w:rFonts w:ascii="宋体" w:hAnsi="宋体" w:eastAsia="宋体" w:cs="宋体"/>
          <w:kern w:val="0"/>
          <w:sz w:val="24"/>
          <w:szCs w:val="24"/>
          <w:highlight w:val="none"/>
        </w:rPr>
        <w:t>》（CCC 认证）。</w:t>
      </w:r>
      <w:r>
        <w:rPr>
          <w:rFonts w:hint="eastAsia" w:ascii="宋体" w:hAnsi="宋体" w:eastAsia="宋体" w:cs="宋体"/>
          <w:kern w:val="0"/>
          <w:sz w:val="24"/>
          <w:szCs w:val="24"/>
          <w:highlight w:val="none"/>
        </w:rPr>
        <w:t>投标人</w:t>
      </w:r>
      <w:r>
        <w:rPr>
          <w:rFonts w:ascii="宋体" w:hAnsi="宋体" w:eastAsia="宋体" w:cs="宋体"/>
          <w:kern w:val="0"/>
          <w:sz w:val="24"/>
          <w:szCs w:val="24"/>
          <w:highlight w:val="none"/>
        </w:rPr>
        <w:t>不能提供超出此目录范畴外的替代品</w:t>
      </w:r>
      <w:r>
        <w:rPr>
          <w:rFonts w:hint="eastAsia" w:ascii="宋体" w:hAnsi="宋体" w:eastAsia="宋体" w:cs="宋体"/>
          <w:kern w:val="0"/>
          <w:sz w:val="24"/>
          <w:szCs w:val="24"/>
          <w:highlight w:val="none"/>
        </w:rPr>
        <w:t>。</w:t>
      </w:r>
    </w:p>
    <w:p w14:paraId="47287A7C">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eastAsia="宋体" w:cs="宋体"/>
          <w:color w:val="auto"/>
          <w:sz w:val="24"/>
          <w:szCs w:val="24"/>
          <w:highlight w:val="none"/>
          <w:lang w:eastAsia="zh-CN"/>
        </w:rPr>
        <w:t xml:space="preserve">4.5 </w:t>
      </w:r>
      <w:r>
        <w:rPr>
          <w:rFonts w:ascii="宋体" w:hAnsi="宋体" w:eastAsia="宋体" w:cs="宋体"/>
          <w:color w:val="auto"/>
          <w:sz w:val="24"/>
          <w:szCs w:val="24"/>
          <w:highlight w:val="none"/>
          <w:lang w:eastAsia="zh-CN"/>
        </w:rPr>
        <w:t>根据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w:t>
      </w:r>
      <w:r>
        <w:rPr>
          <w:rFonts w:hint="eastAsia" w:ascii="宋体" w:hAnsi="宋体" w:cs="仿宋_GB2312"/>
          <w:color w:val="auto"/>
          <w:sz w:val="24"/>
          <w:szCs w:val="24"/>
          <w:highlight w:val="none"/>
          <w:lang w:val="zh-CN" w:eastAsia="zh-CN"/>
        </w:rPr>
        <w:t>至少符合以下条件之一：一是已由具备资格的机构安全认证合格或安全检测符合要求；二是已获得《计算机信息系统安全专用产品销售许可证》，且在有效期内。提供资料（下列资料任意一项）</w:t>
      </w:r>
    </w:p>
    <w:p w14:paraId="589FD52C">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①网络关键设备和网络安全专用产品安全认证证书；</w:t>
      </w:r>
    </w:p>
    <w:p w14:paraId="77A356BE">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②网络关键设备安全检测证书、网络安全专用产品安全检测证书；</w:t>
      </w:r>
    </w:p>
    <w:p w14:paraId="0C6EACCB">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③计算机信息系统安全专用产品销售许可证；</w:t>
      </w:r>
    </w:p>
    <w:p w14:paraId="1A41F33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cs="仿宋_GB2312"/>
          <w:color w:val="auto"/>
          <w:sz w:val="24"/>
          <w:szCs w:val="24"/>
          <w:highlight w:val="none"/>
          <w:lang w:val="zh-CN" w:eastAsia="zh-CN"/>
        </w:rPr>
        <w:t>④中国网信网或工业和信息化部网站或公安部网站或国家认证认可监督管理委员会网站公布的认证、检测结果（提供公布安全认证、安全检测结果页面网址和安全认证、检测结果截图）。</w:t>
      </w:r>
    </w:p>
    <w:p w14:paraId="0F7F57CA">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5. 投标费用</w:t>
      </w:r>
    </w:p>
    <w:p w14:paraId="309DF8D4">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不论投标的结果如何，投标人均应自行承担所有与投标有关的全部费用，采购人在任何情况下均无义务和责任承担这些费用。</w:t>
      </w:r>
    </w:p>
    <w:p w14:paraId="07972300">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6. 信息发布</w:t>
      </w:r>
    </w:p>
    <w:p w14:paraId="576E9D2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采购项目需要公开的有关信息，包括招标公告、招标文件澄清或修改公告、中标公告以及延长投标截止时间等与招标活动有关的通知，采购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14:paraId="660BF0D0">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7. 采购代理机构代理费用收取标准和方式</w:t>
      </w:r>
    </w:p>
    <w:p w14:paraId="04240E0A">
      <w:pPr>
        <w:pStyle w:val="56"/>
        <w:autoSpaceDE w:val="0"/>
        <w:autoSpaceDN w:val="0"/>
        <w:spacing w:line="360" w:lineRule="auto"/>
        <w:contextualSpacing/>
        <w:jc w:val="left"/>
        <w:rPr>
          <w:rFonts w:ascii="宋体" w:hAnsi="宋体" w:cs="宋体"/>
          <w:kern w:val="0"/>
          <w:sz w:val="24"/>
          <w:szCs w:val="24"/>
          <w:highlight w:val="none"/>
        </w:rPr>
      </w:pPr>
      <w:r>
        <w:rPr>
          <w:rFonts w:hint="eastAsia" w:ascii="宋体" w:hAnsi="宋体" w:cs="宋体"/>
          <w:kern w:val="0"/>
          <w:sz w:val="24"/>
          <w:szCs w:val="24"/>
          <w:highlight w:val="none"/>
        </w:rPr>
        <w:t>7.1 收取标准：</w:t>
      </w:r>
      <w:r>
        <w:rPr>
          <w:rFonts w:hint="eastAsia" w:ascii="宋体" w:hAnsi="宋体" w:cs="宋体"/>
          <w:kern w:val="0"/>
          <w:sz w:val="24"/>
          <w:szCs w:val="24"/>
        </w:rPr>
        <w:t>本项目不收取代理费用。详见投标人须知前附表</w:t>
      </w:r>
    </w:p>
    <w:p w14:paraId="60F6E1EB">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8. 其他</w:t>
      </w:r>
    </w:p>
    <w:p w14:paraId="4930C79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本“投标人须知”的条款如与“投标邀请”、“</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需求”、“投标人须知前附表”和“资格审查与评标”就同一内容的表述不一致的，以“投标邀请”、“</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 “投标人须知前附表”和“资格审查与评标”中规定的内容为准。</w:t>
      </w:r>
    </w:p>
    <w:p w14:paraId="20F91280">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35" w:name="_Toc55293555"/>
      <w:r>
        <w:rPr>
          <w:rFonts w:hint="eastAsia" w:cs="宋体" w:asciiTheme="minorEastAsia" w:hAnsiTheme="minorEastAsia"/>
          <w:b/>
          <w:kern w:val="0"/>
          <w:sz w:val="24"/>
          <w:szCs w:val="24"/>
          <w:highlight w:val="none"/>
        </w:rPr>
        <w:t>二、招标文件说明</w:t>
      </w:r>
      <w:bookmarkEnd w:id="35"/>
    </w:p>
    <w:p w14:paraId="313D3857">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9. 招标文件构成</w:t>
      </w:r>
    </w:p>
    <w:p w14:paraId="1CD0D5EA">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9.1 招标文件由以下部分组成：</w:t>
      </w:r>
    </w:p>
    <w:p w14:paraId="7AF5D8DE">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（1）投标邀请（招标公告）</w:t>
      </w:r>
    </w:p>
    <w:p w14:paraId="173DFF7D">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w:t>
      </w:r>
    </w:p>
    <w:p w14:paraId="257562E0">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（3）投标人须知前附表</w:t>
      </w:r>
    </w:p>
    <w:p w14:paraId="6C0028A1">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（4）投标人须知</w:t>
      </w:r>
    </w:p>
    <w:p w14:paraId="646499EA">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（5）政府采购政策功能</w:t>
      </w:r>
    </w:p>
    <w:p w14:paraId="465FCFC4">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（6）资格审查与评标</w:t>
      </w:r>
    </w:p>
    <w:p w14:paraId="6E09E5B6">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（7）合同条款及格式</w:t>
      </w:r>
    </w:p>
    <w:p w14:paraId="601B2335">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（8）投标文件有关格式</w:t>
      </w:r>
    </w:p>
    <w:p w14:paraId="1CBBCD43">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（9）本项目招标文件的澄清、答复、修改、补充内容（如有的话）</w:t>
      </w:r>
    </w:p>
    <w:p w14:paraId="3E74E52C">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831F80D">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66D7BC95">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10. 现场考察、开标前答疑会</w:t>
      </w:r>
    </w:p>
    <w:p w14:paraId="291495DE">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10.1 采购人根据采购项目的具体情况，可以在招标文件公告期满后，组织已获取招标文件的潜在投标人现场考察或者召开开标前答疑会。</w:t>
      </w:r>
    </w:p>
    <w:p w14:paraId="54197B7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采购人组织现场考察或者召开开标前答疑会的，所有投标人应按“投标人须知前附表”规定的时间、地点前往参加现场考察或者开标前答疑会。投标人如不参加，其风险由投标人自行承担，采购人不承担任何责任。</w:t>
      </w:r>
    </w:p>
    <w:p w14:paraId="74EF18B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10.2 采购人组织现场考察或者召开答疑会的，应当在招标文件中载明，或者在招标文件公告期满后在财政部门指定的政府采购信息发布媒体和《全国公共资源交易平台（河南省•许昌市）》</w:t>
      </w:r>
      <w:r>
        <w:rPr>
          <w:rFonts w:hint="eastAsia" w:ascii="宋体" w:hAnsi="宋体" w:eastAsia="宋体" w:cs="Times New Roman"/>
          <w:color w:val="auto"/>
          <w:sz w:val="24"/>
          <w:szCs w:val="24"/>
          <w:highlight w:val="none"/>
          <w:u w:color="000000"/>
          <w:lang w:eastAsia="zh-CN"/>
        </w:rPr>
        <w:t>（</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Times New Roman"/>
          <w:color w:val="auto"/>
          <w:sz w:val="24"/>
          <w:szCs w:val="24"/>
          <w:highlight w:val="none"/>
          <w:u w:color="000000"/>
          <w:lang w:eastAsia="zh-CN"/>
        </w:rPr>
        <w:t>）</w:t>
      </w:r>
      <w:r>
        <w:rPr>
          <w:rFonts w:hint="eastAsia" w:cs="宋体" w:asciiTheme="minorEastAsia" w:hAnsiTheme="minorEastAsia"/>
          <w:kern w:val="0"/>
          <w:sz w:val="24"/>
          <w:szCs w:val="24"/>
          <w:highlight w:val="none"/>
        </w:rPr>
        <w:t>发布更正公告。</w:t>
      </w:r>
    </w:p>
    <w:p w14:paraId="66E9E91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10.3 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14:paraId="7007639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10.4 现场考察及参加开标前答疑会所发生的费用及一切责任由投标人自行承担。</w:t>
      </w:r>
    </w:p>
    <w:p w14:paraId="7519748A">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11. 招标文件的澄清或修改</w:t>
      </w:r>
    </w:p>
    <w:p w14:paraId="754BB65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11.1 在投标截止期前，无论出于何种原因，采购人可主动地或在解答潜在投标人提出的澄清问题时对招标文件进行修改。</w:t>
      </w:r>
    </w:p>
    <w:p w14:paraId="1C4C7AA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11.2 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w:t>
      </w:r>
      <w:r>
        <w:rPr>
          <w:rFonts w:hint="eastAsia" w:ascii="宋体" w:hAnsi="宋体" w:eastAsia="宋体" w:cs="Times New Roman"/>
          <w:color w:val="auto"/>
          <w:sz w:val="24"/>
          <w:szCs w:val="24"/>
          <w:highlight w:val="none"/>
          <w:u w:color="000000"/>
          <w:lang w:eastAsia="zh-CN"/>
        </w:rPr>
        <w:t>（</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Times New Roman"/>
          <w:color w:val="auto"/>
          <w:sz w:val="24"/>
          <w:szCs w:val="24"/>
          <w:highlight w:val="none"/>
          <w:u w:color="000000"/>
          <w:lang w:eastAsia="zh-CN"/>
        </w:rPr>
        <w:t>）</w:t>
      </w:r>
      <w:r>
        <w:rPr>
          <w:rFonts w:hint="eastAsia" w:cs="宋体" w:asciiTheme="minorEastAsia" w:hAnsiTheme="minorEastAsia"/>
          <w:kern w:val="0"/>
          <w:sz w:val="24"/>
          <w:szCs w:val="24"/>
          <w:highlight w:val="none"/>
        </w:rPr>
        <w:t>发布更正公告。</w:t>
      </w:r>
    </w:p>
    <w:p w14:paraId="28C742D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11.3 澄清或修改公告的内容为招标文件的组成部分，并对投标人具有约束力。当招标文件与澄清或修改公告就同一内容的表述不一致时，以最后发出的文件内容为准。</w:t>
      </w:r>
    </w:p>
    <w:p w14:paraId="22EDE45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11.4 如果澄清或者修改发出的时间距规定的投标截止时间不足15日，采购人将顺延提交投标文件的截止时间。</w:t>
      </w:r>
    </w:p>
    <w:p w14:paraId="690638AE">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36" w:name="_Toc55293556"/>
      <w:r>
        <w:rPr>
          <w:rFonts w:hint="eastAsia" w:cs="宋体" w:asciiTheme="minorEastAsia" w:hAnsiTheme="minorEastAsia"/>
          <w:b/>
          <w:kern w:val="0"/>
          <w:sz w:val="24"/>
          <w:szCs w:val="24"/>
          <w:highlight w:val="none"/>
        </w:rPr>
        <w:t>三、投标文件的编制</w:t>
      </w:r>
      <w:bookmarkEnd w:id="36"/>
    </w:p>
    <w:p w14:paraId="5252BEEE">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12. 投标的语言及计量单位</w:t>
      </w:r>
    </w:p>
    <w:p w14:paraId="58C6891F">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12.1 投标人提交的投标文件以及投标人与采购人就有关投标事宜的所有来往书面文件均应使用中文。除签名、盖章、专用名称等特殊情形外，以中文以外的文字表述的投标文件视同未提供。</w:t>
      </w:r>
    </w:p>
    <w:p w14:paraId="402A852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12.2 投标计量单位，招标文件已有明确规定的，使用招标文件规定的计量单位；招标文件没有规定的，一律采用中华人民共和国法定计量单位。</w:t>
      </w:r>
    </w:p>
    <w:p w14:paraId="3BBA32F6">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13. 投标报价</w:t>
      </w:r>
    </w:p>
    <w:p w14:paraId="2323AC85">
      <w:pPr>
        <w:autoSpaceDE w:val="0"/>
        <w:autoSpaceDN w:val="0"/>
        <w:spacing w:line="360" w:lineRule="auto"/>
        <w:ind w:firstLine="480" w:firstLineChars="200"/>
        <w:contextualSpacing/>
        <w:jc w:val="left"/>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13.1 本次招标项目的投标均以人民币为计算单位。</w:t>
      </w:r>
    </w:p>
    <w:p w14:paraId="1FDEF21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13.2 采购人不得向投标人索要或者接受其给予的赠品、回扣或者与采购无关的其他商品、服务。</w:t>
      </w:r>
    </w:p>
    <w:p w14:paraId="490B99D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13.3 投标人应对项目要求的全部内容进行报价，少报漏报将导致其投标为非实质性响应予以拒绝。</w:t>
      </w:r>
    </w:p>
    <w:p w14:paraId="4ECD44C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13.4 投标人应当按照国家相关规定，结合自身服务水平和承受能力进行报价。投标报价应是履行合同的最终价格，除“</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FB782B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13.5 本项目所涉及的运输、施工、安装、集成、调试、验收、备品和工具等费用均包含在投标报价中。</w:t>
      </w:r>
    </w:p>
    <w:p w14:paraId="2BA5DAB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13.6 本次招标不接受可选择或可调整的投标方案和报价，任何有选择的或可调整的投标方案和报价将被视为非实质性响应投标而作无效投标处理。</w:t>
      </w:r>
    </w:p>
    <w:p w14:paraId="42AF1E4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5058583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13.8 最低报价不能作为中标的保证。</w:t>
      </w:r>
    </w:p>
    <w:p w14:paraId="70519D44">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14. 投标有效期</w:t>
      </w:r>
    </w:p>
    <w:p w14:paraId="732037E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521A02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14.2 投标有效期内投标人撤销投标文件的，投标人将承担违背投标承诺函的责任追究。</w:t>
      </w:r>
    </w:p>
    <w:p w14:paraId="55BD128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14.3 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有效期。在这种情况下，有关投标人违背投标承诺函的责任追究措施将在延长了的投标有效期内继续有效。同意延期的投标人在原投标有效期内应享之权利及应负之责任也相应延续。</w:t>
      </w:r>
    </w:p>
    <w:p w14:paraId="5D4A4B5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14.4 中标人的投标文件作为项目合同的附件，其有效期至中标人全部合同义务履行完毕为止。</w:t>
      </w:r>
    </w:p>
    <w:p w14:paraId="531AA468">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15. 投标文件构成</w:t>
      </w:r>
    </w:p>
    <w:p w14:paraId="0F0E96A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15.1 投标文件的构成应符合法律法规及招标文件的要求。</w:t>
      </w:r>
    </w:p>
    <w:p w14:paraId="3E8F4B9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15.2 投标人应当按照招标文件的要求编制投标文件。投标文件应当对招标文件提出的要求和条件作出明确响应。</w:t>
      </w:r>
    </w:p>
    <w:p w14:paraId="39B9E26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15.3 投标文件由资格证明材料、符合性证明材料、其它材料等组成。</w:t>
      </w:r>
    </w:p>
    <w:p w14:paraId="4C370C0F">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279C12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15.5 投标人登录《全国公共资源交易平台（河南省·许昌市）》（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Times New Roman"/>
          <w:color w:val="auto"/>
          <w:sz w:val="24"/>
          <w:szCs w:val="24"/>
          <w:highlight w:val="none"/>
          <w:u w:color="000000"/>
          <w:lang w:eastAsia="zh-CN"/>
        </w:rPr>
        <w:t>）下载“新点投标文件制作软件（河南省版）”（在“投标人”登录页面右下方“投标文件制作工具下载”）制作电子投标文件，按所投标段招标文件的要求制作电子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272E3A82">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Times New Roman"/>
          <w:color w:val="auto"/>
          <w:sz w:val="24"/>
          <w:szCs w:val="24"/>
          <w:highlight w:val="none"/>
          <w:u w:color="000000"/>
          <w:lang w:eastAsia="zh-CN"/>
        </w:rPr>
        <w:t>15.6 电子文件制作技术咨询：0374-2961598。</w:t>
      </w:r>
    </w:p>
    <w:p w14:paraId="5D662BD6">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16. 投标文件格式</w:t>
      </w:r>
    </w:p>
    <w:p w14:paraId="1DC75819">
      <w:pPr>
        <w:autoSpaceDE w:val="0"/>
        <w:autoSpaceDN w:val="0"/>
        <w:spacing w:line="360" w:lineRule="auto"/>
        <w:ind w:firstLine="484" w:firstLineChars="202"/>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16.1 投标文件应参照招标文件第八章（投标文件有关格式）的内容要求、编排顺序和格式要求，投标人应按照以上要求以A4幅将投标文件编上唯一的连贯页码，并在投标文件封面上注明：所投项目名称、项目编号、投标人名称、日期等字样。</w:t>
      </w:r>
    </w:p>
    <w:p w14:paraId="0FF9354E">
      <w:pPr>
        <w:autoSpaceDE w:val="0"/>
        <w:autoSpaceDN w:val="0"/>
        <w:spacing w:line="360" w:lineRule="auto"/>
        <w:ind w:firstLine="484" w:firstLineChars="202"/>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16.2 投标人应按招标文件提供的格式编写投标文件。招标文件未提供标准格式的投标人可自行拟定。</w:t>
      </w:r>
    </w:p>
    <w:p w14:paraId="2BEBC5FE">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17. 投标保证金</w:t>
      </w:r>
    </w:p>
    <w:p w14:paraId="0EAE1E44">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17.1 本项目不收取。</w:t>
      </w:r>
    </w:p>
    <w:p w14:paraId="5CCC5291">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17.2 投标人应提供投标承诺函。</w:t>
      </w:r>
    </w:p>
    <w:p w14:paraId="671750F0">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18. 投标文件的数量和签署盖章</w:t>
      </w:r>
    </w:p>
    <w:p w14:paraId="3C5C3A3E">
      <w:pPr>
        <w:autoSpaceDE w:val="0"/>
        <w:autoSpaceDN w:val="0"/>
        <w:spacing w:line="360" w:lineRule="auto"/>
        <w:ind w:firstLine="480" w:firstLineChars="200"/>
        <w:contextualSpacing/>
        <w:jc w:val="left"/>
        <w:rPr>
          <w:rFonts w:ascii="宋体" w:hAnsi="宋体" w:eastAsia="宋体" w:cs="黑体"/>
          <w:sz w:val="24"/>
          <w:szCs w:val="24"/>
          <w:highlight w:val="none"/>
        </w:rPr>
      </w:pPr>
      <w:r>
        <w:rPr>
          <w:rFonts w:hint="eastAsia" w:ascii="宋体" w:hAnsi="宋体" w:eastAsia="宋体" w:cs="黑体"/>
          <w:sz w:val="24"/>
          <w:szCs w:val="24"/>
          <w:highlight w:val="none"/>
        </w:rPr>
        <w:t xml:space="preserve">18.1 </w:t>
      </w:r>
      <w:r>
        <w:rPr>
          <w:rFonts w:ascii="宋体" w:hAnsi="宋体" w:eastAsia="宋体" w:cs="黑体"/>
          <w:sz w:val="24"/>
          <w:szCs w:val="24"/>
          <w:highlight w:val="none"/>
        </w:rPr>
        <w:t>投标人应提交</w:t>
      </w:r>
      <w:r>
        <w:rPr>
          <w:rFonts w:ascii="宋体" w:hAnsi="宋体" w:eastAsia="宋体" w:cs="宋体"/>
          <w:kern w:val="0"/>
          <w:sz w:val="24"/>
          <w:szCs w:val="24"/>
          <w:highlight w:val="none"/>
        </w:rPr>
        <w:t>投标</w:t>
      </w:r>
      <w:r>
        <w:rPr>
          <w:rFonts w:ascii="宋体" w:hAnsi="宋体" w:eastAsia="宋体" w:cs="黑体"/>
          <w:sz w:val="24"/>
          <w:szCs w:val="24"/>
          <w:highlight w:val="none"/>
        </w:rPr>
        <w:t>文件份数见“投标人须知前附表”。</w:t>
      </w:r>
    </w:p>
    <w:p w14:paraId="39FE12B0">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黑体"/>
          <w:sz w:val="24"/>
          <w:szCs w:val="24"/>
          <w:highlight w:val="none"/>
        </w:rPr>
        <w:t xml:space="preserve">18.2 </w:t>
      </w:r>
      <w:r>
        <w:rPr>
          <w:rFonts w:ascii="宋体" w:hAnsi="宋体" w:eastAsia="宋体" w:cs="黑体"/>
          <w:sz w:val="24"/>
          <w:szCs w:val="24"/>
          <w:highlight w:val="none"/>
        </w:rPr>
        <w:t>在招标文件中已明示需盖章及签名之处，电子投标文件应按招标文件要求加盖投标人电子印章和法人电子印章或授权代表电子印章。</w:t>
      </w:r>
    </w:p>
    <w:p w14:paraId="73A36401">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37" w:name="_Toc55293557"/>
      <w:r>
        <w:rPr>
          <w:rFonts w:hint="eastAsia" w:cs="宋体" w:asciiTheme="minorEastAsia" w:hAnsiTheme="minorEastAsia"/>
          <w:b/>
          <w:kern w:val="0"/>
          <w:sz w:val="24"/>
          <w:szCs w:val="24"/>
          <w:highlight w:val="none"/>
        </w:rPr>
        <w:t>四、投标文件的提交</w:t>
      </w:r>
      <w:bookmarkEnd w:id="37"/>
    </w:p>
    <w:p w14:paraId="4FF24EA6">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19. 投标截止时间</w:t>
      </w:r>
    </w:p>
    <w:p w14:paraId="3A5794E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黑体"/>
          <w:sz w:val="24"/>
          <w:szCs w:val="24"/>
          <w:highlight w:val="none"/>
          <w:lang w:val="zh-CN"/>
        </w:rPr>
        <w:t xml:space="preserve">19.1 </w:t>
      </w:r>
      <w:r>
        <w:rPr>
          <w:rFonts w:hint="eastAsia" w:ascii="宋体" w:hAnsi="宋体" w:eastAsia="宋体" w:cs="Times New Roman"/>
          <w:color w:val="auto"/>
          <w:sz w:val="24"/>
          <w:szCs w:val="24"/>
          <w:highlight w:val="none"/>
          <w:u w:color="000000"/>
          <w:lang w:eastAsia="zh-CN"/>
        </w:rPr>
        <w:t>投标人必须在“投标邀请”和“投标人须知前附表”中规定的截止时间前，将加密电子文件（后缀格式为“.XCSTF”）通过《全国公共资源交易平台(河南省▪许昌市)》</w:t>
      </w:r>
      <w:r>
        <w:rPr>
          <w:rFonts w:hint="eastAsia" w:cs="宋体" w:asciiTheme="minorEastAsia" w:hAnsiTheme="minorEastAsia"/>
          <w:color w:val="auto"/>
          <w:kern w:val="0"/>
          <w:sz w:val="24"/>
          <w:szCs w:val="24"/>
          <w:highlight w:val="none"/>
        </w:rPr>
        <w:t>（</w:t>
      </w:r>
      <w:r>
        <w:rPr>
          <w:rFonts w:hint="eastAsia" w:ascii="宋体" w:hAnsi="宋体" w:eastAsia="宋体" w:cs="宋体"/>
          <w:color w:val="000000"/>
          <w:kern w:val="0"/>
          <w:sz w:val="24"/>
          <w:szCs w:val="24"/>
          <w:highlight w:val="none"/>
          <w:lang w:val="en-US" w:eastAsia="zh-CN" w:bidi="ar-SA"/>
        </w:rPr>
        <w:t>https://ggzy.xuchang.gov.cn/</w:t>
      </w:r>
      <w:r>
        <w:rPr>
          <w:rFonts w:hint="eastAsia" w:cs="宋体" w:asciiTheme="minorEastAsia" w:hAnsiTheme="minorEastAsia"/>
          <w:color w:val="auto"/>
          <w:kern w:val="0"/>
          <w:sz w:val="24"/>
          <w:szCs w:val="24"/>
          <w:highlight w:val="none"/>
        </w:rPr>
        <w:t>）</w:t>
      </w:r>
      <w:r>
        <w:rPr>
          <w:rFonts w:hint="eastAsia" w:ascii="宋体" w:hAnsi="宋体" w:eastAsia="宋体" w:cs="Times New Roman"/>
          <w:color w:val="auto"/>
          <w:sz w:val="24"/>
          <w:szCs w:val="24"/>
          <w:highlight w:val="none"/>
          <w:u w:color="000000"/>
          <w:lang w:eastAsia="zh-CN"/>
        </w:rPr>
        <w:t>公共资源交易系统成功上传。</w:t>
      </w:r>
    </w:p>
    <w:p w14:paraId="391D05DF">
      <w:pPr>
        <w:autoSpaceDE w:val="0"/>
        <w:autoSpaceDN w:val="0"/>
        <w:spacing w:line="360" w:lineRule="auto"/>
        <w:ind w:firstLine="480" w:firstLineChars="200"/>
        <w:contextualSpacing/>
        <w:jc w:val="left"/>
        <w:rPr>
          <w:rFonts w:ascii="宋体" w:hAnsi="宋体" w:eastAsia="宋体" w:cs="黑体"/>
          <w:sz w:val="24"/>
          <w:szCs w:val="24"/>
          <w:highlight w:val="none"/>
          <w:lang w:val="zh-CN"/>
        </w:rPr>
      </w:pPr>
      <w:r>
        <w:rPr>
          <w:rFonts w:hint="eastAsia" w:ascii="宋体" w:hAnsi="宋体" w:eastAsia="宋体" w:cs="宋体"/>
          <w:kern w:val="0"/>
          <w:sz w:val="24"/>
          <w:szCs w:val="24"/>
          <w:highlight w:val="none"/>
        </w:rPr>
        <w:t>19.2 采购人可以按本须知第11条规定，通过修改招标文件自行决定酌情延长投标截止期。在此情况下，</w:t>
      </w:r>
      <w:r>
        <w:rPr>
          <w:rFonts w:hint="eastAsia" w:ascii="宋体" w:hAnsi="宋体" w:eastAsia="宋体" w:cs="黑体"/>
          <w:sz w:val="24"/>
          <w:szCs w:val="24"/>
          <w:highlight w:val="none"/>
          <w:lang w:val="zh-CN"/>
        </w:rPr>
        <w:t>采购人和投标人受投标截止期制约的所有权利和义务均应延长至新的截止日期和时间。投标人按采购人修改通知规定的时间提交投标文件。</w:t>
      </w:r>
    </w:p>
    <w:p w14:paraId="7C4264B6">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20. 迟交的投标文件</w:t>
      </w:r>
    </w:p>
    <w:p w14:paraId="4AAF110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投标截止时间之后上传的投标文件，</w:t>
      </w:r>
      <w:r>
        <w:rPr>
          <w:rFonts w:hint="eastAsia" w:ascii="宋体" w:hAnsi="宋体" w:eastAsia="宋体" w:cs="宋体"/>
          <w:kern w:val="0"/>
          <w:sz w:val="24"/>
          <w:szCs w:val="24"/>
          <w:highlight w:val="none"/>
          <w:lang w:eastAsia="zh-CN"/>
        </w:rPr>
        <w:t>采购</w:t>
      </w:r>
      <w:r>
        <w:rPr>
          <w:rFonts w:hint="eastAsia" w:ascii="宋体" w:hAnsi="宋体" w:eastAsia="宋体" w:cs="宋体"/>
          <w:kern w:val="0"/>
          <w:sz w:val="24"/>
          <w:szCs w:val="24"/>
          <w:highlight w:val="none"/>
        </w:rPr>
        <w:t>人将拒绝接收。</w:t>
      </w:r>
    </w:p>
    <w:p w14:paraId="4004822C">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21. 投标文件的修改和撤回</w:t>
      </w:r>
    </w:p>
    <w:p w14:paraId="2C165C51">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21.1 投标人在投标截止时间前，对投标文件进行补充、修改或者撤回的，须书面通知采购人。投标人应当在投标截止时间前完成电子投标文件的提交，可以补充、修改或撤回。投标截止时间前未完成电子投标文件提交的，视为撤回投标文件。</w:t>
      </w:r>
    </w:p>
    <w:p w14:paraId="1D7B985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21.2 投标人补充、修改的内容并作为投标文件的组成部分。补充或修改应当按招标文件要求签署、盖章、密封、递交，并应注明“修改”或“补充”字样。</w:t>
      </w:r>
    </w:p>
    <w:p w14:paraId="26CE37E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21.3 投标人在递交投标文件后，可以撤回其投标，但投标人必须在规定的投标截止时间前以书面形式告知采购人。</w:t>
      </w:r>
    </w:p>
    <w:p w14:paraId="78D23CC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21.4 投标人不得在投标有效期内撤销投标文件，否则投标人将承担违背投标承诺函的责任追究。</w:t>
      </w:r>
    </w:p>
    <w:p w14:paraId="56757B0C">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22. 除投标人须知前附表另有规定外，投标人所提交的电子投标文件不予退还。</w:t>
      </w:r>
    </w:p>
    <w:p w14:paraId="496B9D44">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38" w:name="_Toc55293558"/>
      <w:r>
        <w:rPr>
          <w:rFonts w:hint="eastAsia" w:cs="宋体" w:asciiTheme="minorEastAsia" w:hAnsiTheme="minorEastAsia"/>
          <w:b/>
          <w:kern w:val="0"/>
          <w:sz w:val="24"/>
          <w:szCs w:val="24"/>
          <w:highlight w:val="none"/>
        </w:rPr>
        <w:t>五、开标和评标</w:t>
      </w:r>
      <w:bookmarkEnd w:id="38"/>
    </w:p>
    <w:p w14:paraId="46BD9B8F">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23. 开标</w:t>
      </w:r>
    </w:p>
    <w:p w14:paraId="09BF9053">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 采购人将按招标文件规定的截止时间和地点解密电子文件。由采购代理机构主持，投标人无须到现场。评标委员会成员不得参加开标活动。</w:t>
      </w:r>
    </w:p>
    <w:p w14:paraId="717157D5">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 采购人应当对开标、评标现场活动进行全程录音录像。录音录像应当清晰可辨，音像资料作为采购文件一并存档。</w:t>
      </w:r>
    </w:p>
    <w:p w14:paraId="33EB0BDA">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23.3 开标时，由采购代理机构开通网上开标大厅及开启“群聊”等功能；投标人进行电子投标文件的解密。</w:t>
      </w:r>
    </w:p>
    <w:p w14:paraId="1D3D2F4F">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 电子投标文件的解密：全流程电子化交易项目电子投标文件采用投标人一层加密。解密时由投标人进行一次解密即可。</w:t>
      </w:r>
    </w:p>
    <w:p w14:paraId="6F1463C8">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23.3.1.1 投标人解密：投标人使用本单位CA数字证书远程进行解密。</w:t>
      </w:r>
    </w:p>
    <w:p w14:paraId="3160BB1B">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23.3.1.2 因投标人原因电子投标文件解密失败的，其投标将被拒绝。</w:t>
      </w:r>
    </w:p>
    <w:p w14:paraId="2C21E244">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23.3.2 投标人不足3家的，不得开标。</w:t>
      </w:r>
    </w:p>
    <w:p w14:paraId="7D5EFE5D">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23.3.3 开标过程由采购代理机构负责记录，《开标情况记录表》经投标人进行电子签章后随采购文件一并存档。投标人未电子签章的，视同认可开标结果。</w:t>
      </w:r>
    </w:p>
    <w:p w14:paraId="08DF7E8B">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 xml:space="preserve"> 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w:t>
      </w:r>
    </w:p>
    <w:p w14:paraId="33C670DE">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 xml:space="preserve"> 项目远程不见面开标活动结束时，投标人应在《开标情况记录表》上进行电子签章。投标人未签章的，视同认可开标结果。</w:t>
      </w:r>
    </w:p>
    <w:p w14:paraId="2F50CD2C">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24. 资格审查</w:t>
      </w:r>
    </w:p>
    <w:p w14:paraId="7016753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开标结束后，采购人依法对投标人的资格进行审查。合格投标人不足3家的，不得评标。</w:t>
      </w:r>
    </w:p>
    <w:p w14:paraId="60A39FAF">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25. 评标委员会的组成</w:t>
      </w:r>
    </w:p>
    <w:p w14:paraId="497BBDE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 采购人将依法组建评标委员会，</w:t>
      </w:r>
      <w:r>
        <w:rPr>
          <w:rFonts w:hint="eastAsia" w:ascii="宋体" w:hAnsi="宋体" w:cs="仿宋_GB2312"/>
          <w:sz w:val="24"/>
          <w:szCs w:val="24"/>
          <w:highlight w:val="none"/>
          <w:lang w:val="zh-CN"/>
        </w:rPr>
        <w:t>评标委员会由采购人代表和评审专家组成，成员人数应当为5人以上单数，其中评审专家的人数不少于评标委员会成员总数的三分之二。评审专家依法从政府采购评审专家库中随机抽取。</w:t>
      </w:r>
    </w:p>
    <w:p w14:paraId="71E7679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 采购项目符合下列情形之一的，评标委员会成员人数应当为7人以上单数：</w:t>
      </w:r>
    </w:p>
    <w:p w14:paraId="40B4252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25.1.1.1 采购预算金额在1000万元以上；</w:t>
      </w:r>
    </w:p>
    <w:p w14:paraId="3716223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25.1.1.2 技术复杂；</w:t>
      </w:r>
    </w:p>
    <w:p w14:paraId="23ECE62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25.1.1.3 社会影响较大。</w:t>
      </w:r>
    </w:p>
    <w:p w14:paraId="4AE80D1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25.2 评审专家对本单位的采购项目只能作为采购人代表参与评标。采购代理机构工作人员不得参加由本机构代理的政府采购项目的评标。</w:t>
      </w:r>
    </w:p>
    <w:p w14:paraId="5EA7F6B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 评审专家与投标人存在下列利害关系之一的,应当回避:</w:t>
      </w:r>
    </w:p>
    <w:p w14:paraId="75558FD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25.3.1 参加采购活动前三年内,与供应商存在劳动关系,或者担任过供应商的董事、监事,或者是供应商的控股股东或实际控制人；</w:t>
      </w:r>
    </w:p>
    <w:p w14:paraId="2563FC2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25.3.2 与供应商的法定代表人或者负责人有夫妻、直系血亲、三代以内旁系血亲或者近姻亲关系；</w:t>
      </w:r>
    </w:p>
    <w:p w14:paraId="5814526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25.3.3 与供应商有其他可能影响政府采购活动公平、公正进行的关系。</w:t>
      </w:r>
    </w:p>
    <w:p w14:paraId="5D6FFFD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25.4 评审专家发现本人与参加采购活动的供应商有利害关系的,应当主动提出回避。采购人或者</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发现评审专家与参加采购活动的供应商有利害关系的,应当要求其回避。</w:t>
      </w:r>
    </w:p>
    <w:p w14:paraId="4B81C11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25.5 采购人不得担任评标小组长。</w:t>
      </w:r>
    </w:p>
    <w:p w14:paraId="352745D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25.6 采购人可以在评标前说明项目背景和采购需求，说明内容不得含有歧视性、倾向性意见，不得超出招标文件所述范围。说明应当提交书面材料，并随采购文件一并存档。</w:t>
      </w:r>
    </w:p>
    <w:p w14:paraId="23E9676E">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25.7 评标委员会成员名单在评标结果公告前应当保密。</w:t>
      </w:r>
    </w:p>
    <w:p w14:paraId="0303322F">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26. 符合性审查</w:t>
      </w:r>
    </w:p>
    <w:p w14:paraId="15FC2C9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26.1 评标委员会依据有关法律法规和招标文件的规定，对符合资格的投标人的投标文件进行符合性审查，以确定其是否满足招标文件的实质性要求。</w:t>
      </w:r>
    </w:p>
    <w:p w14:paraId="697C3F4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26.2 审查、评价投标文件是否符合招标文件的商务、技术等实质性要求。</w:t>
      </w:r>
    </w:p>
    <w:p w14:paraId="33A643A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26.3 可要求投标人对投标文件有关事项作出澄清或者说明。</w:t>
      </w:r>
    </w:p>
    <w:p w14:paraId="4554056B">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27. 投标文件的澄清</w:t>
      </w:r>
    </w:p>
    <w:p w14:paraId="07DDAD7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27.1 对于投标文件中含义不明确、同类问题表述不一致或者有明显文字和计算错误的内容，评标委员会应当以书面形式要求投标人作出必要的澄清、说明或者补正。</w:t>
      </w:r>
    </w:p>
    <w:p w14:paraId="43B1B48F">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27.2 投标人的澄清、说明或者补正应当采用书面形式，并加盖公章，或者由法定代表人或其授权的代表签字。投标人的澄清、说明或者补正不得超出投标文件的范围或者改变投标文件的实质性内容。</w:t>
      </w:r>
    </w:p>
    <w:p w14:paraId="3F09D9E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27.3 投标人的澄清文件是其投标文件的组成部分。</w:t>
      </w:r>
    </w:p>
    <w:p w14:paraId="3E463195">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28. 投标文件报价出现前后不一致的修正</w:t>
      </w:r>
    </w:p>
    <w:p w14:paraId="781E22D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28.1 投标文件中开标一览表(报价表)内容与投标文件中相应内容不一致的，以开标一览表(报价表)为准；</w:t>
      </w:r>
    </w:p>
    <w:p w14:paraId="4E9C3DC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28.2 大写金额和小写金额不一致的，以大写金额为准；</w:t>
      </w:r>
    </w:p>
    <w:p w14:paraId="363EA22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28.3 单价金额小数点或者百分比有明显错位的，以开标一览表的总价为准，并修改单价；</w:t>
      </w:r>
    </w:p>
    <w:p w14:paraId="58963A6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28.4 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14:paraId="21C0841C">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29. 投标无效情形</w:t>
      </w:r>
    </w:p>
    <w:p w14:paraId="5B932D31">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 投标文件属下列情况之一的，按照无效投标处理：</w:t>
      </w:r>
    </w:p>
    <w:p w14:paraId="5FF5028D">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29.1.1 未按照招标文件的规定提交投标承诺函的；</w:t>
      </w:r>
    </w:p>
    <w:p w14:paraId="50CC8C05">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29.1.2 投标文件未按招标文件要求签署、盖章的；</w:t>
      </w:r>
    </w:p>
    <w:p w14:paraId="79D1ED9B">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29.1.3 不具备招标文件中规定的资格要求的；</w:t>
      </w:r>
    </w:p>
    <w:p w14:paraId="24CA1D6E">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29.1.4 报价超过招标文件中规定的预算金额或者最高限价的；</w:t>
      </w:r>
    </w:p>
    <w:p w14:paraId="207B7B10">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29.1.5 投标文件含有采购人不能接受的附加条件的。</w:t>
      </w:r>
    </w:p>
    <w:p w14:paraId="55CADF7C">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29.2 根据《河南省财政厅关于防范供应商串通投标促进政府采购公平竞争的通知》（豫财购﹝2021﹞6号）要求，参与同一个标段的供应商存在下列情形之一的，其投标文件无效：</w:t>
      </w:r>
    </w:p>
    <w:p w14:paraId="1D9339B1">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29.2.1 不同供应商的电子投标文件上传计算机的网卡MAC地址、CPU序列号和硬盘序列号等硬件信息相同的；</w:t>
      </w:r>
    </w:p>
    <w:p w14:paraId="368271F3">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29.2.2</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不同供应商的投标文件由同一电子设备编制、打印加密或者上传；</w:t>
      </w:r>
    </w:p>
    <w:p w14:paraId="0F0AC22B">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29.2.3</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不同供应商的投标文件由同一电子设备打印、复印；</w:t>
      </w:r>
    </w:p>
    <w:p w14:paraId="5352F6A7">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29.2.4</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不同供应商的投标文件由同一人送达或者分发，或者不同供应商联系人为同一人或不同联系人的联系电话一致的；</w:t>
      </w:r>
    </w:p>
    <w:p w14:paraId="0FA269F3">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29.2.5</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不同供应商的投标文件的内容存在两处以上细节错误一致；</w:t>
      </w:r>
    </w:p>
    <w:p w14:paraId="073D734C">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29.2.6</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不同供应商的法定代表人、委托代理人、项目经理、项目负责人等由同一个单位缴纳社会保险或者领取报酬的；</w:t>
      </w:r>
    </w:p>
    <w:p w14:paraId="48243792">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29.2.7</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不同供应商投标文件中法定代表人或者负责人签字出自同一人之手；</w:t>
      </w:r>
    </w:p>
    <w:p w14:paraId="4689395D">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29.2.8</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其它涉嫌串通的情形。</w:t>
      </w:r>
    </w:p>
    <w:p w14:paraId="226401AD">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 有下列情形之一的，视为投标人串通投标，其投标无效：</w:t>
      </w:r>
    </w:p>
    <w:p w14:paraId="3628EE31">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29.3.1 不同投标人的投标文件由同一单位或者个人编制；</w:t>
      </w:r>
    </w:p>
    <w:p w14:paraId="17381AD8">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29.3.2 不同投标人委托同一单位或者个人办理投标事宜；</w:t>
      </w:r>
    </w:p>
    <w:p w14:paraId="5B9E2DBA">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29.3.3 不同投标人的投标文件载明的项目管理成员或者联系人员为同一人；</w:t>
      </w:r>
    </w:p>
    <w:p w14:paraId="2AEC9E6B">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29.3.4 不同投标人的投标文件异常一致或者投标报价呈规律性差异；</w:t>
      </w:r>
    </w:p>
    <w:p w14:paraId="67A602D7">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29.3.5 不同投标人的投标文件相互混装；</w:t>
      </w:r>
    </w:p>
    <w:p w14:paraId="4C4C3838">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4</w:t>
      </w:r>
      <w:r>
        <w:rPr>
          <w:rFonts w:hint="eastAsia" w:cs="宋体" w:asciiTheme="minorEastAsia" w:hAnsiTheme="minorEastAsia"/>
          <w:kern w:val="0"/>
          <w:sz w:val="24"/>
          <w:szCs w:val="24"/>
          <w:highlight w:val="none"/>
        </w:rPr>
        <w:t xml:space="preserve"> </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应当遵循公平竞争的原则，不得恶意串通，不得妨碍其他供应商的竞争行为，不得损害采购人或者其他供应商的合法权益</w:t>
      </w:r>
      <w:r>
        <w:rPr>
          <w:rFonts w:hint="eastAsia" w:ascii="宋体" w:hAnsi="宋体" w:cs="宋体"/>
          <w:kern w:val="0"/>
          <w:sz w:val="24"/>
          <w:szCs w:val="24"/>
          <w:highlight w:val="none"/>
          <w:lang w:eastAsia="zh-CN"/>
        </w:rPr>
        <w:t>。</w:t>
      </w:r>
      <w:r>
        <w:rPr>
          <w:rFonts w:hint="eastAsia" w:cs="宋体" w:asciiTheme="minorEastAsia" w:hAnsiTheme="minorEastAsia"/>
          <w:kern w:val="0"/>
          <w:sz w:val="24"/>
          <w:szCs w:val="24"/>
          <w:highlight w:val="none"/>
        </w:rPr>
        <w:t>在评标过程中发现投标人有上述情形的，评标委员会应当认定其投标无效，并书面报告本级财政部门。</w:t>
      </w:r>
    </w:p>
    <w:p w14:paraId="1CD11007">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5</w:t>
      </w:r>
      <w:r>
        <w:rPr>
          <w:rFonts w:hint="eastAsia" w:cs="宋体" w:asciiTheme="minorEastAsia" w:hAnsiTheme="minorEastAsia"/>
          <w:kern w:val="0"/>
          <w:sz w:val="24"/>
          <w:szCs w:val="24"/>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3C4446E">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6</w:t>
      </w:r>
      <w:r>
        <w:rPr>
          <w:rFonts w:hint="eastAsia" w:cs="宋体" w:asciiTheme="minorEastAsia" w:hAnsiTheme="minorEastAsia"/>
          <w:kern w:val="0"/>
          <w:sz w:val="24"/>
          <w:szCs w:val="24"/>
          <w:highlight w:val="none"/>
        </w:rPr>
        <w:t xml:space="preserve"> </w:t>
      </w:r>
      <w:r>
        <w:rPr>
          <w:rFonts w:hint="eastAsia" w:ascii="宋体" w:hAnsi="宋体" w:eastAsia="宋体" w:cs="Times New Roman"/>
          <w:color w:val="auto"/>
          <w:sz w:val="24"/>
          <w:szCs w:val="24"/>
          <w:highlight w:val="none"/>
          <w:u w:color="000000"/>
          <w:lang w:eastAsia="zh-CN"/>
        </w:rPr>
        <w:t>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7870B394">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7</w:t>
      </w:r>
      <w:r>
        <w:rPr>
          <w:rFonts w:hint="eastAsia" w:cs="宋体" w:asciiTheme="minorEastAsia" w:hAnsiTheme="minorEastAsia"/>
          <w:kern w:val="0"/>
          <w:sz w:val="24"/>
          <w:szCs w:val="24"/>
          <w:highlight w:val="none"/>
        </w:rPr>
        <w:t xml:space="preserve"> 法律、法规和招标文件规定的其他无效情形。</w:t>
      </w:r>
    </w:p>
    <w:p w14:paraId="3FB99FB5">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30. 相同品牌投标人的认定</w:t>
      </w:r>
      <w:r>
        <w:rPr>
          <w:rFonts w:hint="eastAsia" w:ascii="宋体" w:hAnsi="宋体" w:eastAsia="宋体" w:cs="宋体"/>
          <w:b/>
          <w:color w:val="auto"/>
          <w:sz w:val="24"/>
          <w:szCs w:val="24"/>
          <w:highlight w:val="none"/>
          <w:lang w:eastAsia="zh-CN"/>
        </w:rPr>
        <w:t>（服务类项目不适用本条款规定）</w:t>
      </w:r>
    </w:p>
    <w:p w14:paraId="2629F3F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8010EA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D84DF4">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rPr>
        <w:t>31</w:t>
      </w:r>
      <w:r>
        <w:rPr>
          <w:rFonts w:hint="eastAsia" w:ascii="宋体" w:hAnsi="宋体" w:eastAsia="宋体" w:cs="仿宋_GB2312"/>
          <w:b/>
          <w:sz w:val="24"/>
          <w:szCs w:val="24"/>
          <w:highlight w:val="none"/>
          <w:lang w:val="zh-CN"/>
        </w:rPr>
        <w:t>. 投标文件的比较与评价</w:t>
      </w:r>
    </w:p>
    <w:p w14:paraId="3CC731C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评标委员会按照招标文件中规定的评标方法和标准，对符合性审查合格的投标文件进行商务和技术评估，综合比较与评价。</w:t>
      </w:r>
    </w:p>
    <w:p w14:paraId="52B047CE">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32. 评标方法、评标标准</w:t>
      </w:r>
    </w:p>
    <w:p w14:paraId="1EF845AA">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 评标方法分为最低评标价法和综合评分法。</w:t>
      </w:r>
    </w:p>
    <w:p w14:paraId="680B2C9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 最低评标价法</w:t>
      </w:r>
    </w:p>
    <w:p w14:paraId="3C1B7C0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32.1.1.1 最低评标价法，是指投标文件满足招标文件全部实质性要求，且投标报价最低的投标人为中标候选人的评标方法。</w:t>
      </w:r>
    </w:p>
    <w:p w14:paraId="4301DAD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32.1.1.2 采用最低评标价法评标时，除了算术修正和落实政府采购政策需进行的价格扣除外，不能对投标人的投标价格进行任何调整。</w:t>
      </w:r>
    </w:p>
    <w:p w14:paraId="32FB7BD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32.1.2 综合评分法，是指投标文件满足招标文件全部实质性要求，且按照评审因素的量化指标评审得分最高的投标人为中标候选人的评标方法。</w:t>
      </w:r>
    </w:p>
    <w:p w14:paraId="06E93B7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 价格分</w:t>
      </w:r>
    </w:p>
    <w:p w14:paraId="57AA775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32.2.1 价格分采用低价优先法计算，即满足招标文件要求且投标价格最低的投标报价为评标基准价，其价格分为满分。其他投标人的价格分统一按照下列公式计算：</w:t>
      </w:r>
    </w:p>
    <w:p w14:paraId="6A7A7E21">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投标报价得分=(评标基准价/投标报价)×100</w:t>
      </w:r>
    </w:p>
    <w:p w14:paraId="2997879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评标总得分=F1×A1+F2×A2+……+Fn×An</w:t>
      </w:r>
    </w:p>
    <w:p w14:paraId="2D3CA7BC">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F1、F2……Fn分别为各项评审因素的得分;</w:t>
      </w:r>
    </w:p>
    <w:p w14:paraId="20C16AC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A1、A2、……An 分别为各项评审因素所占的权重(A1+A2+……+An=1)。</w:t>
      </w:r>
    </w:p>
    <w:p w14:paraId="66116E7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32.2.2 评标过程中，不得去掉报价中的最高报价和最低报价。</w:t>
      </w:r>
    </w:p>
    <w:p w14:paraId="6DA277D1">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宋体"/>
          <w:kern w:val="0"/>
          <w:sz w:val="24"/>
          <w:szCs w:val="24"/>
          <w:highlight w:val="none"/>
        </w:rPr>
        <w:t>32.2.3 因落实政府采购政策进行价格调整的，以调整后的价格计算评标基准价和投</w:t>
      </w:r>
      <w:r>
        <w:rPr>
          <w:rFonts w:hint="eastAsia" w:ascii="宋体" w:hAnsi="宋体" w:eastAsia="宋体" w:cs="仿宋_GB2312"/>
          <w:sz w:val="24"/>
          <w:szCs w:val="24"/>
          <w:highlight w:val="none"/>
          <w:lang w:val="zh-CN"/>
        </w:rPr>
        <w:t>标报价。</w:t>
      </w:r>
    </w:p>
    <w:p w14:paraId="0C352804">
      <w:pPr>
        <w:pStyle w:val="56"/>
        <w:autoSpaceDE w:val="0"/>
        <w:autoSpaceDN w:val="0"/>
        <w:spacing w:line="360" w:lineRule="auto"/>
        <w:ind w:firstLine="422"/>
        <w:contextualSpacing/>
        <w:jc w:val="left"/>
        <w:rPr>
          <w:rFonts w:cs="宋体" w:asciiTheme="minorEastAsia" w:hAnsiTheme="minorEastAsia"/>
          <w:kern w:val="0"/>
          <w:sz w:val="24"/>
          <w:szCs w:val="24"/>
          <w:highlight w:val="none"/>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2</w:t>
      </w:r>
      <w:r>
        <w:rPr>
          <w:rFonts w:hint="eastAsia" w:ascii="宋体" w:hAnsi="宋体" w:eastAsia="宋体" w:cs="仿宋_GB2312"/>
          <w:b/>
          <w:sz w:val="24"/>
          <w:szCs w:val="24"/>
          <w:highlight w:val="none"/>
          <w:lang w:val="zh-CN"/>
        </w:rPr>
        <w:t>.3 本次评标具体评标方法、评标标准见（第六章 资格审查与</w:t>
      </w:r>
      <w:r>
        <w:rPr>
          <w:rFonts w:hint="eastAsia" w:ascii="宋体" w:hAnsi="宋体" w:eastAsia="宋体" w:cs="宋体"/>
          <w:b/>
          <w:kern w:val="0"/>
          <w:sz w:val="24"/>
          <w:szCs w:val="24"/>
          <w:highlight w:val="none"/>
        </w:rPr>
        <w:t>评标</w:t>
      </w:r>
      <w:r>
        <w:rPr>
          <w:rFonts w:hint="eastAsia" w:ascii="宋体" w:hAnsi="宋体" w:eastAsia="宋体" w:cs="仿宋_GB2312"/>
          <w:b/>
          <w:sz w:val="24"/>
          <w:szCs w:val="24"/>
          <w:highlight w:val="none"/>
          <w:lang w:val="zh-CN"/>
        </w:rPr>
        <w:t>）。</w:t>
      </w:r>
    </w:p>
    <w:p w14:paraId="3BC73935">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33. 推荐中标候选人</w:t>
      </w:r>
    </w:p>
    <w:p w14:paraId="233E0A8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33.1 采用最低评标价法的，评标结果按投标报价由低到高顺序排列。投标报价相同的并列。投标文件满足招标文件全部实质性要求且投标报价最低的投标人为排名第一的中标候选人。</w:t>
      </w:r>
    </w:p>
    <w:p w14:paraId="18DE766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0A0B01">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34. 评审意见无效情形</w:t>
      </w:r>
    </w:p>
    <w:p w14:paraId="0506F59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评标委员会及其成员有下列行为之一的，其评审意见无效：</w:t>
      </w:r>
    </w:p>
    <w:p w14:paraId="1432978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34.1 确定参与评标至评标结束前私自接触投标人；</w:t>
      </w:r>
    </w:p>
    <w:p w14:paraId="596D4D6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34.2 接受投标人提出的与投标文件不一致的澄清或者说明，《投标人须知》</w:t>
      </w:r>
      <w:r>
        <w:rPr>
          <w:rFonts w:hint="eastAsia" w:ascii="宋体" w:hAnsi="宋体" w:eastAsia="宋体" w:cs="宋体"/>
          <w:kern w:val="0"/>
          <w:sz w:val="24"/>
          <w:szCs w:val="24"/>
          <w:highlight w:val="none"/>
        </w:rPr>
        <w:t>27条规定</w:t>
      </w:r>
      <w:r>
        <w:rPr>
          <w:rFonts w:hint="eastAsia" w:cs="宋体" w:asciiTheme="minorEastAsia" w:hAnsiTheme="minorEastAsia"/>
          <w:kern w:val="0"/>
          <w:sz w:val="24"/>
          <w:szCs w:val="24"/>
          <w:highlight w:val="none"/>
        </w:rPr>
        <w:t>的情形除外；</w:t>
      </w:r>
    </w:p>
    <w:p w14:paraId="6BFB300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34.3 违反评标纪律发表倾向性意见或者征询采购人的倾向性意见；</w:t>
      </w:r>
    </w:p>
    <w:p w14:paraId="0270C1F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34.4 对需要专业判断的主观评审因素协商评分；</w:t>
      </w:r>
    </w:p>
    <w:p w14:paraId="1B0DBC1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34.5 在评标过程中擅离职守，影响评标程序正常进行的；</w:t>
      </w:r>
    </w:p>
    <w:p w14:paraId="02F1EF0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34.6 记录、复制或者带走任何评标资料；</w:t>
      </w:r>
    </w:p>
    <w:p w14:paraId="0F38762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34.7 其他不遵守评标纪律的行为。</w:t>
      </w:r>
    </w:p>
    <w:p w14:paraId="466B04C9">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5</w:t>
      </w:r>
      <w:r>
        <w:rPr>
          <w:rFonts w:hint="eastAsia" w:ascii="宋体" w:hAnsi="宋体" w:eastAsia="宋体" w:cs="仿宋_GB2312"/>
          <w:b/>
          <w:sz w:val="24"/>
          <w:szCs w:val="24"/>
          <w:highlight w:val="none"/>
          <w:lang w:val="zh-CN"/>
        </w:rPr>
        <w:t>. 保密</w:t>
      </w:r>
    </w:p>
    <w:p w14:paraId="1C7F9ED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5</w:t>
      </w:r>
      <w:r>
        <w:rPr>
          <w:rFonts w:hint="eastAsia" w:ascii="宋体" w:hAnsi="宋体" w:eastAsia="宋体" w:cs="仿宋_GB2312"/>
          <w:sz w:val="24"/>
          <w:szCs w:val="24"/>
          <w:highlight w:val="none"/>
          <w:lang w:val="zh-CN"/>
        </w:rPr>
        <w:t>.1 评审专家应当遵守</w:t>
      </w:r>
      <w:r>
        <w:rPr>
          <w:rFonts w:hint="eastAsia" w:ascii="宋体" w:hAnsi="宋体" w:eastAsia="宋体" w:cs="宋体"/>
          <w:kern w:val="0"/>
          <w:sz w:val="24"/>
          <w:szCs w:val="24"/>
          <w:highlight w:val="none"/>
        </w:rPr>
        <w:t>评审工作纪律，不得泄露评审文件、评审情况和评审中获悉的商业秘密。</w:t>
      </w:r>
    </w:p>
    <w:p w14:paraId="204CCED9">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宋体"/>
          <w:kern w:val="0"/>
          <w:sz w:val="24"/>
          <w:szCs w:val="24"/>
          <w:highlight w:val="none"/>
        </w:rPr>
        <w:t>35.2 采购人、采购代理机构应当采取必要措施，保证评标在严格保密的情况下进行。有关人员对评标情况以及</w:t>
      </w:r>
      <w:r>
        <w:rPr>
          <w:rFonts w:hint="eastAsia" w:ascii="宋体" w:hAnsi="宋体" w:eastAsia="宋体" w:cs="仿宋_GB2312"/>
          <w:sz w:val="24"/>
          <w:szCs w:val="24"/>
          <w:highlight w:val="none"/>
          <w:lang w:val="zh-CN"/>
        </w:rPr>
        <w:t>在评标过程中获悉的国家秘密、商业秘密负有保密责任。</w:t>
      </w:r>
    </w:p>
    <w:p w14:paraId="7F2BD058">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39" w:name="_Toc55293559"/>
      <w:r>
        <w:rPr>
          <w:rFonts w:hint="eastAsia" w:cs="宋体" w:asciiTheme="minorEastAsia" w:hAnsiTheme="minorEastAsia"/>
          <w:b/>
          <w:kern w:val="0"/>
          <w:sz w:val="24"/>
          <w:szCs w:val="24"/>
          <w:highlight w:val="none"/>
        </w:rPr>
        <w:t>六、定标和授予合同</w:t>
      </w:r>
      <w:bookmarkEnd w:id="39"/>
    </w:p>
    <w:p w14:paraId="672BB395">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6</w:t>
      </w:r>
      <w:r>
        <w:rPr>
          <w:rFonts w:hint="eastAsia" w:ascii="宋体" w:hAnsi="宋体" w:eastAsia="宋体" w:cs="仿宋_GB2312"/>
          <w:b/>
          <w:sz w:val="24"/>
          <w:szCs w:val="24"/>
          <w:highlight w:val="none"/>
          <w:lang w:val="zh-CN"/>
        </w:rPr>
        <w:t>. 确定中标人</w:t>
      </w:r>
    </w:p>
    <w:p w14:paraId="5C774A7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6</w:t>
      </w:r>
      <w:r>
        <w:rPr>
          <w:rFonts w:hint="eastAsia" w:ascii="宋体" w:hAnsi="宋体" w:eastAsia="宋体" w:cs="仿宋_GB2312"/>
          <w:sz w:val="24"/>
          <w:szCs w:val="24"/>
          <w:highlight w:val="none"/>
          <w:lang w:val="zh-CN"/>
        </w:rPr>
        <w:t>.1 采购人应当自收到</w:t>
      </w:r>
      <w:r>
        <w:rPr>
          <w:rFonts w:hint="eastAsia" w:ascii="宋体" w:hAnsi="宋体" w:eastAsia="宋体" w:cs="宋体"/>
          <w:kern w:val="0"/>
          <w:sz w:val="24"/>
          <w:szCs w:val="24"/>
          <w:highlight w:val="none"/>
        </w:rPr>
        <w:t>评标报告之日起1个工作日内，在评标报告确定的中标候选人名单中按顺序确定中标人。中标候选人并列的，由采购人采取随机抽取的方式确定。</w:t>
      </w:r>
    </w:p>
    <w:p w14:paraId="071457B9">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宋体"/>
          <w:kern w:val="0"/>
          <w:sz w:val="24"/>
          <w:szCs w:val="24"/>
          <w:highlight w:val="none"/>
        </w:rPr>
        <w:t>36.2 采购人在收到评标报告1个工作日内未按评标报告推荐的中标候选人顺序确定中标人，又不能说明合法</w:t>
      </w:r>
      <w:r>
        <w:rPr>
          <w:rFonts w:hint="eastAsia" w:ascii="宋体" w:hAnsi="宋体" w:eastAsia="宋体" w:cs="仿宋_GB2312"/>
          <w:sz w:val="24"/>
          <w:szCs w:val="24"/>
          <w:highlight w:val="none"/>
          <w:lang w:val="zh-CN"/>
        </w:rPr>
        <w:t>理由的，视同按评标报告推荐的顺序确定排名第一的中标候选人为中标人。</w:t>
      </w:r>
    </w:p>
    <w:p w14:paraId="18CF3AF1">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7</w:t>
      </w:r>
      <w:r>
        <w:rPr>
          <w:rFonts w:hint="eastAsia" w:ascii="宋体" w:hAnsi="宋体" w:eastAsia="宋体" w:cs="仿宋_GB2312"/>
          <w:b/>
          <w:sz w:val="24"/>
          <w:szCs w:val="24"/>
          <w:highlight w:val="none"/>
          <w:lang w:val="zh-CN"/>
        </w:rPr>
        <w:t>. 中标公告、发出中标通知书</w:t>
      </w:r>
    </w:p>
    <w:p w14:paraId="48757B24">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7</w:t>
      </w:r>
      <w:r>
        <w:rPr>
          <w:rFonts w:hint="eastAsia" w:ascii="宋体" w:hAnsi="宋体" w:eastAsia="宋体" w:cs="仿宋_GB2312"/>
          <w:sz w:val="24"/>
          <w:szCs w:val="24"/>
          <w:highlight w:val="none"/>
          <w:lang w:val="zh-CN"/>
        </w:rPr>
        <w:t>.1 采购人确认中标人后，1个工作日内公告中标结果，采购人在公告中标结果的同时，向中标人发出中标通知书。</w:t>
      </w:r>
    </w:p>
    <w:p w14:paraId="7FE74A02">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7</w:t>
      </w:r>
      <w:r>
        <w:rPr>
          <w:rFonts w:hint="eastAsia" w:ascii="宋体" w:hAnsi="宋体" w:eastAsia="宋体" w:cs="仿宋_GB2312"/>
          <w:sz w:val="24"/>
          <w:szCs w:val="24"/>
          <w:highlight w:val="none"/>
          <w:lang w:val="zh-CN"/>
        </w:rPr>
        <w:t>.2 中标通知书发出后，采购人不得违法改变中标结果，中标人无正当理由不得放弃中标。</w:t>
      </w:r>
    </w:p>
    <w:p w14:paraId="0039CBD2">
      <w:pPr>
        <w:autoSpaceDE w:val="0"/>
        <w:autoSpaceDN w:val="0"/>
        <w:spacing w:line="360" w:lineRule="auto"/>
        <w:ind w:firstLine="480" w:firstLineChars="200"/>
        <w:contextualSpacing/>
        <w:jc w:val="left"/>
        <w:rPr>
          <w:rFonts w:ascii="宋体" w:hAnsi="宋体" w:eastAsia="宋体" w:cs="宋体"/>
          <w:bCs/>
          <w:sz w:val="24"/>
          <w:szCs w:val="24"/>
          <w:highlight w:val="none"/>
          <w:lang w:val="zh-CN"/>
        </w:rPr>
      </w:pPr>
      <w:r>
        <w:rPr>
          <w:rFonts w:hint="eastAsia" w:ascii="宋体" w:hAnsi="宋体" w:eastAsia="宋体" w:cs="仿宋_GB2312"/>
          <w:sz w:val="24"/>
          <w:szCs w:val="24"/>
          <w:highlight w:val="none"/>
        </w:rPr>
        <w:t xml:space="preserve">37.3 </w:t>
      </w:r>
      <w:r>
        <w:rPr>
          <w:rFonts w:hint="eastAsia" w:ascii="宋体" w:hAnsi="宋体" w:eastAsia="宋体" w:cs="宋体"/>
          <w:bCs/>
          <w:sz w:val="24"/>
          <w:szCs w:val="24"/>
          <w:highlight w:val="none"/>
          <w:lang w:val="zh-CN"/>
        </w:rPr>
        <w:t>中标人在接到中标通知时，须向采购代理机构发送投标报价及分项报价一览表（包含主要中标标的的名称、规格</w:t>
      </w:r>
      <w:r>
        <w:rPr>
          <w:rFonts w:hint="eastAsia" w:ascii="宋体" w:hAnsi="宋体" w:eastAsia="宋体" w:cs="宋体"/>
          <w:kern w:val="0"/>
          <w:sz w:val="24"/>
          <w:szCs w:val="24"/>
          <w:highlight w:val="none"/>
        </w:rPr>
        <w:t>型号</w:t>
      </w:r>
      <w:r>
        <w:rPr>
          <w:rFonts w:hint="eastAsia" w:ascii="宋体" w:hAnsi="宋体" w:eastAsia="宋体" w:cs="宋体"/>
          <w:bCs/>
          <w:sz w:val="24"/>
          <w:szCs w:val="24"/>
          <w:highlight w:val="none"/>
          <w:lang w:val="zh-CN"/>
        </w:rPr>
        <w:t>、数量、单价、服务要求等）电子文档，并同时通知采购代理机构联系人。</w:t>
      </w:r>
    </w:p>
    <w:p w14:paraId="7B28A7B2">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rPr>
        <w:t xml:space="preserve">38. </w:t>
      </w:r>
      <w:r>
        <w:rPr>
          <w:rFonts w:hint="eastAsia" w:ascii="宋体" w:hAnsi="宋体" w:eastAsia="宋体" w:cs="仿宋_GB2312"/>
          <w:b/>
          <w:sz w:val="24"/>
          <w:szCs w:val="24"/>
          <w:highlight w:val="none"/>
          <w:lang w:val="zh-CN"/>
        </w:rPr>
        <w:t>质疑提出与答复</w:t>
      </w:r>
    </w:p>
    <w:p w14:paraId="195DB251">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38.1 供应商认为采购文件、采购过程和中标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如未提出视为全面接受。</w:t>
      </w:r>
    </w:p>
    <w:p w14:paraId="7B3C9CAC">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仿宋_GB2312"/>
          <w:color w:val="auto"/>
          <w:sz w:val="24"/>
          <w:szCs w:val="24"/>
          <w:highlight w:val="none"/>
          <w:lang w:eastAsia="zh-CN"/>
        </w:rPr>
        <w:t>38.1.1 对采购文件提出质疑的，潜在投标人应已依法获取采购文件，且应当在获取采购文件或者采购文件公告期限届满之日起7个工作日内使用CA数字证书登录《全国公共资源交易平台（河南省·许昌市）》（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仿宋_GB2312"/>
          <w:color w:val="auto"/>
          <w:sz w:val="24"/>
          <w:szCs w:val="24"/>
          <w:highlight w:val="none"/>
          <w:lang w:eastAsia="zh-CN"/>
        </w:rPr>
        <w:t>），通过许昌市公共资源电子交易系统一次性提出，逾期提交或未按照要求提交的质疑函将不予受理。质疑提出后潜在投标人应及时联系招标公告中采购代理机构联系人查看。</w:t>
      </w:r>
    </w:p>
    <w:p w14:paraId="05D138B2">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38.1.2 对采购过程提出质疑的，为各采购程序环节结束之日起七个工作日内，投标人使用CA数字证书登录《全国公共资源交易平台（河南省·许昌市）》（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），通过许昌市公共资源电子交易系统一次性提出，逾期提交或未按照要求提交的质疑函将不予受理。质疑提出后投标人应及时联系招标公告中采购代理机构联系人查看。</w:t>
      </w:r>
    </w:p>
    <w:p w14:paraId="13CE66A1">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38.1.3 对中标结果提出质疑的，为中标结果公告期限届满之日起七个工作日内，投标人使用CA数字证书登录《全国公共资源交易平台（河南省·许昌市）》（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），通过许昌市公共资源电子交易系统一次性提出，逾期提交或未按照要求提交的质疑函将不予受理。质疑提出后投标人应及时联系招标公告中采购代理机构联系人查看。</w:t>
      </w:r>
    </w:p>
    <w:p w14:paraId="23A2C62E">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宋体"/>
          <w:color w:val="auto"/>
          <w:sz w:val="24"/>
          <w:szCs w:val="24"/>
          <w:highlight w:val="none"/>
          <w:lang w:eastAsia="zh-CN"/>
        </w:rPr>
        <w:t>38.2 采购人、采购代理机构认为供应商质疑不成立，或者成立但未对中标结果构成影响的，在收到质疑函7个工作日内通过《全国公共资源交易平台（河南省·许昌市）》（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）——许昌市公共资源电子交易系统作出答复，并继续开展采购活动；认为供应商质疑成立且影响或者可能影响中标结果的，在收到质疑函7个工作日内通过《全国公共资源交易平台（河南省·许昌市）》（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）——许昌市公共资源电子交易系统作出答复，并按照下列情况处理</w:t>
      </w:r>
      <w:r>
        <w:rPr>
          <w:rFonts w:ascii="宋体" w:hAnsi="宋体" w:eastAsia="宋体" w:cs="仿宋_GB2312"/>
          <w:color w:val="auto"/>
          <w:sz w:val="24"/>
          <w:szCs w:val="24"/>
          <w:highlight w:val="none"/>
          <w:lang w:eastAsia="zh-CN"/>
        </w:rPr>
        <w:t>：</w:t>
      </w:r>
    </w:p>
    <w:p w14:paraId="21C91409">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 xml:space="preserve">38.2.1 </w:t>
      </w:r>
      <w:r>
        <w:rPr>
          <w:rFonts w:ascii="宋体" w:hAnsi="宋体" w:eastAsia="宋体" w:cs="仿宋_GB2312"/>
          <w:color w:val="auto"/>
          <w:sz w:val="24"/>
          <w:szCs w:val="24"/>
          <w:highlight w:val="none"/>
          <w:lang w:eastAsia="zh-CN"/>
        </w:rPr>
        <w:t>对采购文件提出的质疑，依法通过澄清或者修改可以继续开展采购活动的，澄清或者修改采购文件后继续开展采购活动；否则应当修改采购文件后重新开展采购活动。</w:t>
      </w:r>
    </w:p>
    <w:p w14:paraId="0B38695E">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 xml:space="preserve">38.2.2 </w:t>
      </w:r>
      <w:r>
        <w:rPr>
          <w:rFonts w:ascii="宋体" w:hAnsi="宋体" w:eastAsia="宋体" w:cs="仿宋_GB2312"/>
          <w:color w:val="auto"/>
          <w:sz w:val="24"/>
          <w:szCs w:val="24"/>
          <w:highlight w:val="none"/>
          <w:lang w:eastAsia="zh-CN"/>
        </w:rPr>
        <w:t>对采购过程、中标结果提出的质疑，合格供应商符合法定数量时，可以从合格的中标</w:t>
      </w:r>
      <w:r>
        <w:rPr>
          <w:rFonts w:hint="eastAsia" w:ascii="宋体" w:hAnsi="宋体" w:eastAsia="宋体" w:cs="仿宋_GB2312"/>
          <w:color w:val="auto"/>
          <w:sz w:val="24"/>
          <w:szCs w:val="24"/>
          <w:highlight w:val="none"/>
          <w:lang w:eastAsia="zh-CN"/>
        </w:rPr>
        <w:t>候选人</w:t>
      </w:r>
      <w:r>
        <w:rPr>
          <w:rFonts w:ascii="宋体" w:hAnsi="宋体" w:eastAsia="宋体" w:cs="仿宋_GB2312"/>
          <w:color w:val="auto"/>
          <w:sz w:val="24"/>
          <w:szCs w:val="24"/>
          <w:highlight w:val="none"/>
          <w:lang w:eastAsia="zh-CN"/>
        </w:rPr>
        <w:t>中另行确定中标供应商的，应当依法另行确定中标供应商；否则应当重新开展采购活动。</w:t>
      </w:r>
    </w:p>
    <w:p w14:paraId="02C0DDBC">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 xml:space="preserve">39. </w:t>
      </w:r>
      <w:r>
        <w:rPr>
          <w:rFonts w:hint="eastAsia" w:ascii="宋体" w:hAnsi="宋体" w:eastAsia="宋体" w:cs="仿宋_GB2312"/>
          <w:b/>
          <w:sz w:val="24"/>
          <w:szCs w:val="24"/>
          <w:highlight w:val="none"/>
          <w:lang w:val="zh-CN"/>
        </w:rPr>
        <w:t>签订合同</w:t>
      </w:r>
      <w:r>
        <w:rPr>
          <w:rFonts w:hint="eastAsia" w:ascii="宋体" w:hAnsi="宋体" w:eastAsia="宋体" w:cs="仿宋_GB2312"/>
          <w:b/>
          <w:color w:val="000000"/>
          <w:sz w:val="24"/>
          <w:szCs w:val="24"/>
          <w:highlight w:val="none"/>
          <w:lang w:val="zh-CN"/>
        </w:rPr>
        <w:t>与备案</w:t>
      </w:r>
    </w:p>
    <w:p w14:paraId="1E352577">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采购人应当自中标通知书发出之日起</w:t>
      </w:r>
      <w:r>
        <w:rPr>
          <w:rFonts w:hint="eastAsia" w:ascii="宋体" w:hAnsi="宋体" w:eastAsia="宋体" w:cs="仿宋_GB2312"/>
          <w:sz w:val="24"/>
          <w:szCs w:val="24"/>
          <w:highlight w:val="none"/>
          <w:lang w:val="en-US" w:eastAsia="zh-CN"/>
        </w:rPr>
        <w:t>1</w:t>
      </w:r>
      <w:r>
        <w:rPr>
          <w:rFonts w:hint="eastAsia" w:ascii="宋体" w:hAnsi="宋体" w:eastAsia="宋体" w:cs="仿宋_GB2312"/>
          <w:sz w:val="24"/>
          <w:szCs w:val="24"/>
          <w:highlight w:val="none"/>
          <w:lang w:val="zh-CN"/>
        </w:rPr>
        <w:t>日内，按照招标文件和中标人投标文件的规定，与中标人签订书面合同。所签订的合同不得对招标文件确定的事项和中标人投标文件作实质性修改。</w:t>
      </w:r>
    </w:p>
    <w:p w14:paraId="2FB48172">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采购人自采购合同签订之日起，按照相关规定登陆“许昌市政府采购网”进行网上备案。</w:t>
      </w:r>
    </w:p>
    <w:p w14:paraId="09957D7B">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40. 履约保证金</w:t>
      </w:r>
    </w:p>
    <w:p w14:paraId="6537723D">
      <w:pPr>
        <w:autoSpaceDE w:val="0"/>
        <w:autoSpaceDN w:val="0"/>
        <w:spacing w:line="360" w:lineRule="auto"/>
        <w:ind w:firstLine="480" w:firstLineChars="200"/>
        <w:contextualSpacing/>
        <w:jc w:val="left"/>
        <w:rPr>
          <w:rFonts w:cs="宋体" w:asciiTheme="majorEastAsia" w:hAnsiTheme="majorEastAsia" w:eastAsiaTheme="majorEastAsia"/>
          <w:b/>
          <w:kern w:val="0"/>
          <w:sz w:val="24"/>
          <w:szCs w:val="24"/>
          <w:highlight w:val="none"/>
        </w:rPr>
      </w:pPr>
      <w:r>
        <w:rPr>
          <w:rFonts w:hint="eastAsia" w:ascii="宋体" w:hAnsi="宋体" w:eastAsia="宋体" w:cs="宋体"/>
          <w:kern w:val="0"/>
          <w:sz w:val="24"/>
          <w:szCs w:val="24"/>
          <w:highlight w:val="none"/>
        </w:rPr>
        <w:t>“投标人须知前附表”中规定</w:t>
      </w:r>
      <w:r>
        <w:rPr>
          <w:rFonts w:hint="eastAsia" w:ascii="宋体" w:hAnsi="宋体" w:eastAsia="宋体" w:cs="宋体"/>
          <w:sz w:val="24"/>
          <w:szCs w:val="24"/>
          <w:highlight w:val="none"/>
        </w:rPr>
        <w:t>中标人提交履约保证金的，中标人应当以支票、汇票、本票或者金融机构、</w:t>
      </w:r>
      <w:r>
        <w:rPr>
          <w:rFonts w:hint="eastAsia" w:ascii="宋体" w:hAnsi="宋体" w:eastAsia="宋体" w:cs="仿宋_GB2312"/>
          <w:sz w:val="24"/>
          <w:szCs w:val="24"/>
          <w:highlight w:val="none"/>
        </w:rPr>
        <w:t>担保</w:t>
      </w:r>
      <w:r>
        <w:rPr>
          <w:rFonts w:hint="eastAsia" w:ascii="宋体" w:hAnsi="宋体" w:eastAsia="宋体" w:cs="宋体"/>
          <w:sz w:val="24"/>
          <w:szCs w:val="24"/>
          <w:highlight w:val="none"/>
        </w:rPr>
        <w:t>机构出具的保函等非现金形式向采购人提交。履约保证金的数额不得超过政府采购合同金额的10%。</w:t>
      </w:r>
    </w:p>
    <w:p w14:paraId="42EDD390">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14:paraId="0307C8FD">
      <w:pPr>
        <w:autoSpaceDE w:val="0"/>
        <w:autoSpaceDN w:val="0"/>
        <w:spacing w:after="240" w:line="360" w:lineRule="auto"/>
        <w:ind w:left="964" w:firstLine="1446" w:firstLineChars="450"/>
        <w:contextualSpacing/>
        <w:jc w:val="left"/>
        <w:outlineLvl w:val="0"/>
        <w:rPr>
          <w:rFonts w:cs="宋体" w:asciiTheme="majorEastAsia" w:hAnsiTheme="majorEastAsia" w:eastAsiaTheme="majorEastAsia"/>
          <w:b/>
          <w:kern w:val="0"/>
          <w:sz w:val="32"/>
          <w:szCs w:val="32"/>
          <w:highlight w:val="none"/>
        </w:rPr>
      </w:pPr>
      <w:bookmarkStart w:id="40" w:name="_Toc55293560"/>
      <w:r>
        <w:rPr>
          <w:rFonts w:hint="eastAsia" w:cs="宋体" w:asciiTheme="majorEastAsia" w:hAnsiTheme="majorEastAsia" w:eastAsiaTheme="majorEastAsia"/>
          <w:b/>
          <w:kern w:val="0"/>
          <w:sz w:val="32"/>
          <w:szCs w:val="32"/>
          <w:highlight w:val="none"/>
        </w:rPr>
        <w:t>第五章 政府采购政策功能</w:t>
      </w:r>
      <w:bookmarkEnd w:id="40"/>
    </w:p>
    <w:p w14:paraId="534FECC2">
      <w:pPr>
        <w:autoSpaceDE w:val="0"/>
        <w:autoSpaceDN w:val="0"/>
        <w:spacing w:after="240" w:line="360" w:lineRule="auto"/>
        <w:ind w:left="964" w:firstLine="949" w:firstLineChars="450"/>
        <w:contextualSpacing/>
        <w:jc w:val="left"/>
        <w:outlineLvl w:val="0"/>
        <w:rPr>
          <w:rFonts w:cs="宋体" w:asciiTheme="majorEastAsia" w:hAnsiTheme="majorEastAsia" w:eastAsiaTheme="majorEastAsia"/>
          <w:b/>
          <w:kern w:val="0"/>
          <w:szCs w:val="21"/>
          <w:highlight w:val="none"/>
        </w:rPr>
      </w:pPr>
    </w:p>
    <w:p w14:paraId="64238772">
      <w:pPr>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bookmarkStart w:id="41" w:name="_Toc55293561"/>
      <w:r>
        <w:rPr>
          <w:rFonts w:hint="eastAsia" w:ascii="宋体" w:hAnsi="宋体" w:eastAsia="宋体" w:cs="仿宋_GB2312"/>
          <w:color w:val="auto"/>
          <w:sz w:val="24"/>
          <w:szCs w:val="24"/>
          <w:highlight w:val="none"/>
          <w:lang w:val="zh-CN" w:eastAsia="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6794DBC9">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一、节能能源、保护环境</w:t>
      </w:r>
    </w:p>
    <w:p w14:paraId="454F8FCD">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DD3FDE6">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二、促进中小企业发展（不含民办非企业）</w:t>
      </w:r>
    </w:p>
    <w:p w14:paraId="562061B2">
      <w:pPr>
        <w:adjustRightInd w:val="0"/>
        <w:snapToGrid w:val="0"/>
        <w:spacing w:line="360" w:lineRule="auto"/>
        <w:ind w:firstLine="532" w:firstLineChars="200"/>
        <w:rPr>
          <w:rFonts w:hint="eastAsia" w:ascii="宋体" w:hAnsi="宋体" w:cs="宋体"/>
          <w:color w:val="000000"/>
          <w:spacing w:val="13"/>
          <w:sz w:val="24"/>
          <w:szCs w:val="24"/>
          <w:highlight w:val="none"/>
        </w:rPr>
      </w:pPr>
      <w:r>
        <w:rPr>
          <w:rFonts w:hint="eastAsia" w:ascii="宋体" w:hAnsi="宋体" w:cs="宋体"/>
          <w:color w:val="000000"/>
          <w:spacing w:val="13"/>
          <w:sz w:val="24"/>
          <w:szCs w:val="24"/>
          <w:highlight w:val="none"/>
        </w:rPr>
        <w:t>(一)专门面向中小企业预留采购份额</w:t>
      </w:r>
    </w:p>
    <w:p w14:paraId="32C5476B">
      <w:pPr>
        <w:adjustRightInd w:val="0"/>
        <w:snapToGrid w:val="0"/>
        <w:spacing w:line="360" w:lineRule="auto"/>
        <w:ind w:firstLine="580" w:firstLineChars="200"/>
        <w:rPr>
          <w:rFonts w:hint="eastAsia" w:ascii="宋体" w:hAnsi="宋体" w:cs="宋体"/>
          <w:color w:val="000000"/>
          <w:sz w:val="24"/>
          <w:szCs w:val="24"/>
          <w:highlight w:val="none"/>
        </w:rPr>
      </w:pPr>
      <w:r>
        <w:rPr>
          <w:rFonts w:hint="eastAsia" w:ascii="宋体" w:hAnsi="宋体" w:cs="宋体"/>
          <w:color w:val="000000"/>
          <w:spacing w:val="25"/>
          <w:sz w:val="24"/>
          <w:szCs w:val="24"/>
          <w:highlight w:val="none"/>
        </w:rPr>
        <w:t>(</w:t>
      </w:r>
      <w:r>
        <w:rPr>
          <w:rFonts w:hint="eastAsia" w:ascii="宋体" w:hAnsi="宋体" w:cs="宋体"/>
          <w:color w:val="000000"/>
          <w:spacing w:val="13"/>
          <w:sz w:val="24"/>
          <w:szCs w:val="24"/>
          <w:highlight w:val="none"/>
        </w:rPr>
        <w:t>二)非专门面向中小企业预留采购份额</w:t>
      </w:r>
    </w:p>
    <w:p w14:paraId="3198D84D">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1、根据财政部、工业和信息化部《政府采购促进中小企业发展管理办法》（财库[2020]46号）规定</w:t>
      </w:r>
      <w:r>
        <w:rPr>
          <w:rFonts w:ascii="宋体" w:hAnsi="宋体" w:eastAsia="宋体"/>
          <w:color w:val="auto"/>
          <w:sz w:val="24"/>
          <w:szCs w:val="24"/>
          <w:highlight w:val="none"/>
          <w:lang w:eastAsia="zh-CN"/>
        </w:rPr>
        <w:t>、《关于进一步加大政府采购支持中小企业力度的通知》（财库〔2022〕19号）规定，</w:t>
      </w:r>
      <w:r>
        <w:rPr>
          <w:rFonts w:hint="eastAsia" w:ascii="宋体" w:hAnsi="宋体" w:eastAsia="宋体" w:cs="仿宋_GB2312"/>
          <w:color w:val="auto"/>
          <w:sz w:val="24"/>
          <w:szCs w:val="24"/>
          <w:highlight w:val="none"/>
          <w:lang w:val="zh-CN" w:eastAsia="zh-CN"/>
        </w:rPr>
        <w:t>对符合该办法规定的小型和微型企业报价给予20%（10%-20%）的扣除，用扣除后的价格参与评审。</w:t>
      </w:r>
    </w:p>
    <w:p w14:paraId="076A9ED4">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2、在货物采购项目中，供应商提供的货物既有中小企业制造货物，也有大型企业制造货物的，不享受《政府采购促进中小企业发展管理办法》（财库[2020]46号）规定的中小企业扶持政策。</w:t>
      </w:r>
    </w:p>
    <w:p w14:paraId="32C8390A">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3、以联合体形式参加政府采购活动，联合体各方均为中小企业的，联合体视同中小企业。其中，联合体各方均为小微企业的，联合体视同小微企业。</w:t>
      </w:r>
    </w:p>
    <w:p w14:paraId="17B56719">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BF03AE">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5、按照本次采购标的所属行业的划型标准，符合条件的中小企业应按照采购文件格式要求提供《中小企业声明函》，否则不得享受相关中小企业扶持政策。</w:t>
      </w:r>
    </w:p>
    <w:p w14:paraId="426117C2">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三、支持监狱企业发展</w:t>
      </w:r>
    </w:p>
    <w:p w14:paraId="049E6917">
      <w:pPr>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107C173">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四、促进残疾人就业</w:t>
      </w:r>
    </w:p>
    <w:p w14:paraId="05191648">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2379BE32">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F60C156">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3、中标人为残疾人福利性单位的，招标人应当随中标结果同时公告其《残疾人福利性单位声明函》，接受社会监督。</w:t>
      </w:r>
    </w:p>
    <w:p w14:paraId="3F3CB99C">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14:paraId="1997F6AB">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第六章 资格审查与评标</w:t>
      </w:r>
      <w:bookmarkEnd w:id="41"/>
    </w:p>
    <w:p w14:paraId="30DEAA1D">
      <w:pPr>
        <w:pStyle w:val="17"/>
        <w:spacing w:line="360" w:lineRule="auto"/>
        <w:contextualSpacing/>
        <w:rPr>
          <w:rFonts w:asciiTheme="minorEastAsia" w:hAnsiTheme="minorEastAsia" w:eastAsiaTheme="minorEastAsia"/>
          <w:bCs/>
          <w:sz w:val="24"/>
          <w:szCs w:val="24"/>
          <w:highlight w:val="none"/>
        </w:rPr>
      </w:pPr>
      <w:r>
        <w:rPr>
          <w:rFonts w:cs="仿宋_GB2312" w:asciiTheme="minorEastAsia" w:hAnsiTheme="minorEastAsia" w:eastAsiaTheme="minorEastAsia"/>
          <w:b/>
          <w:sz w:val="24"/>
          <w:szCs w:val="24"/>
          <w:highlight w:val="none"/>
          <w:lang w:val="zh-CN"/>
        </w:rPr>
        <w:t>一、资格审查</w:t>
      </w:r>
    </w:p>
    <w:p w14:paraId="44C3093C">
      <w:pPr>
        <w:spacing w:line="360" w:lineRule="auto"/>
        <w:ind w:right="420" w:rightChars="200" w:firstLine="480" w:firstLineChars="200"/>
        <w:contextualSpacing/>
        <w:rPr>
          <w:rFonts w:asciiTheme="minorEastAsia" w:hAnsiTheme="minorEastAsia"/>
          <w:bCs/>
          <w:sz w:val="24"/>
          <w:szCs w:val="24"/>
          <w:highlight w:val="none"/>
        </w:rPr>
      </w:pPr>
      <w:r>
        <w:rPr>
          <w:rFonts w:hint="eastAsia" w:asciiTheme="minorEastAsia" w:hAnsiTheme="minorEastAsia"/>
          <w:bCs/>
          <w:sz w:val="24"/>
          <w:szCs w:val="24"/>
          <w:highlight w:val="none"/>
        </w:rPr>
        <w:t>（一）</w:t>
      </w:r>
      <w:r>
        <w:rPr>
          <w:rFonts w:asciiTheme="minorEastAsia" w:hAnsiTheme="minorEastAsia"/>
          <w:bCs/>
          <w:sz w:val="24"/>
          <w:szCs w:val="24"/>
          <w:highlight w:val="none"/>
        </w:rPr>
        <w:t>开标结束后，</w:t>
      </w:r>
      <w:r>
        <w:rPr>
          <w:rFonts w:hint="eastAsia" w:asciiTheme="minorEastAsia" w:hAnsiTheme="minorEastAsia"/>
          <w:bCs/>
          <w:sz w:val="24"/>
          <w:szCs w:val="24"/>
          <w:highlight w:val="none"/>
        </w:rPr>
        <w:t>采购人（采购代理机构）依法对投标人资格进行审查</w:t>
      </w:r>
      <w:r>
        <w:rPr>
          <w:rFonts w:asciiTheme="minorEastAsia" w:hAnsiTheme="minorEastAsia"/>
          <w:bCs/>
          <w:sz w:val="24"/>
          <w:szCs w:val="24"/>
          <w:highlight w:val="none"/>
        </w:rPr>
        <w:t>。</w:t>
      </w:r>
      <w:r>
        <w:rPr>
          <w:rFonts w:hint="eastAsia" w:asciiTheme="minorEastAsia" w:hAnsiTheme="minorEastAsia"/>
          <w:bCs/>
          <w:sz w:val="24"/>
          <w:szCs w:val="24"/>
          <w:highlight w:val="none"/>
        </w:rPr>
        <w:t>确定符合资格的投标人不少于3家的，将组织评标委员会进行评标。</w:t>
      </w:r>
    </w:p>
    <w:p w14:paraId="5407609A">
      <w:pPr>
        <w:spacing w:line="360" w:lineRule="auto"/>
        <w:ind w:right="420" w:rightChars="200"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（二）资格证明材料（本栏所列内容为本项目的资格审查条件，如有一项不符合要求，则不能进入下一步评审）。</w:t>
      </w:r>
    </w:p>
    <w:p w14:paraId="2399EE6D">
      <w:pPr>
        <w:spacing w:line="360" w:lineRule="auto"/>
        <w:ind w:right="420" w:rightChars="200"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（三）资格审查中所涉及到的证书及材料，均须在电子投标文件中提供原件的扫描件或图片。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50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DB6981A">
            <w:pPr>
              <w:spacing w:beforeLines="25" w:afterLines="25" w:line="360" w:lineRule="auto"/>
              <w:jc w:val="center"/>
              <w:rPr>
                <w:rFonts w:ascii="宋体" w:hAnsi="宋体" w:eastAsia="宋体"/>
                <w:b/>
                <w:szCs w:val="21"/>
                <w:highlight w:val="none"/>
              </w:rPr>
            </w:pPr>
            <w:r>
              <w:rPr>
                <w:rFonts w:hint="eastAsia" w:ascii="宋体" w:hAnsi="宋体" w:eastAsia="宋体"/>
                <w:b/>
                <w:szCs w:val="21"/>
                <w:highlight w:val="none"/>
              </w:rPr>
              <w:t>序号</w:t>
            </w:r>
          </w:p>
        </w:tc>
        <w:tc>
          <w:tcPr>
            <w:tcW w:w="2410" w:type="dxa"/>
            <w:vAlign w:val="center"/>
          </w:tcPr>
          <w:p w14:paraId="10844256">
            <w:pPr>
              <w:spacing w:beforeLines="25" w:afterLines="25" w:line="360" w:lineRule="auto"/>
              <w:jc w:val="center"/>
              <w:rPr>
                <w:rFonts w:ascii="宋体" w:hAnsi="宋体" w:eastAsia="宋体"/>
                <w:b/>
                <w:szCs w:val="21"/>
                <w:highlight w:val="none"/>
              </w:rPr>
            </w:pPr>
            <w:r>
              <w:rPr>
                <w:rFonts w:hint="eastAsia" w:ascii="宋体" w:hAnsi="宋体" w:eastAsia="宋体"/>
                <w:b/>
                <w:szCs w:val="21"/>
                <w:highlight w:val="none"/>
              </w:rPr>
              <w:t>资格审查</w:t>
            </w:r>
            <w:r>
              <w:rPr>
                <w:rFonts w:ascii="宋体" w:hAnsi="宋体" w:eastAsia="宋体"/>
                <w:b/>
                <w:szCs w:val="21"/>
                <w:highlight w:val="none"/>
              </w:rPr>
              <w:t>因素</w:t>
            </w:r>
          </w:p>
        </w:tc>
        <w:tc>
          <w:tcPr>
            <w:tcW w:w="5954" w:type="dxa"/>
            <w:vAlign w:val="center"/>
          </w:tcPr>
          <w:p w14:paraId="5C1AF327">
            <w:pPr>
              <w:spacing w:beforeLines="25" w:afterLines="25" w:line="360" w:lineRule="auto"/>
              <w:jc w:val="center"/>
              <w:rPr>
                <w:rFonts w:ascii="宋体" w:hAnsi="宋体" w:eastAsia="宋体"/>
                <w:b/>
                <w:szCs w:val="21"/>
                <w:highlight w:val="none"/>
              </w:rPr>
            </w:pPr>
            <w:r>
              <w:rPr>
                <w:rFonts w:hint="eastAsia" w:ascii="宋体" w:hAnsi="宋体" w:eastAsia="宋体"/>
                <w:b/>
                <w:szCs w:val="21"/>
                <w:highlight w:val="none"/>
              </w:rPr>
              <w:t>说明与要求</w:t>
            </w:r>
          </w:p>
        </w:tc>
      </w:tr>
      <w:tr w14:paraId="69CC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1A4D80">
            <w:pPr>
              <w:spacing w:beforeLines="25" w:afterLines="25"/>
              <w:jc w:val="center"/>
              <w:rPr>
                <w:rFonts w:ascii="宋体" w:hAnsi="宋体" w:eastAsia="宋体"/>
                <w:b/>
                <w:szCs w:val="21"/>
                <w:highlight w:val="none"/>
              </w:rPr>
            </w:pPr>
            <w:r>
              <w:rPr>
                <w:rFonts w:hint="eastAsia" w:ascii="宋体" w:hAnsi="宋体" w:eastAsia="宋体"/>
                <w:b/>
                <w:szCs w:val="21"/>
                <w:highlight w:val="none"/>
              </w:rPr>
              <w:t>1</w:t>
            </w:r>
          </w:p>
        </w:tc>
        <w:tc>
          <w:tcPr>
            <w:tcW w:w="2410" w:type="dxa"/>
            <w:vAlign w:val="center"/>
          </w:tcPr>
          <w:p w14:paraId="0536FED9">
            <w:pPr>
              <w:spacing w:beforeLines="25" w:afterLines="25"/>
              <w:jc w:val="left"/>
              <w:rPr>
                <w:rFonts w:ascii="宋体" w:hAnsi="宋体" w:eastAsia="宋体"/>
                <w:b/>
                <w:szCs w:val="21"/>
                <w:highlight w:val="none"/>
              </w:rPr>
            </w:pPr>
            <w:r>
              <w:rPr>
                <w:rFonts w:hint="eastAsia" w:ascii="宋体" w:hAnsi="宋体" w:eastAsia="宋体"/>
                <w:b/>
                <w:szCs w:val="21"/>
                <w:highlight w:val="none"/>
              </w:rPr>
              <w:t>投标函</w:t>
            </w:r>
          </w:p>
        </w:tc>
        <w:tc>
          <w:tcPr>
            <w:tcW w:w="5954" w:type="dxa"/>
            <w:vAlign w:val="center"/>
          </w:tcPr>
          <w:p w14:paraId="5B8AEBB0">
            <w:pPr>
              <w:spacing w:beforeLines="25" w:afterLines="25"/>
              <w:rPr>
                <w:rFonts w:ascii="宋体" w:hAnsi="宋体" w:eastAsia="宋体"/>
                <w:b/>
                <w:szCs w:val="21"/>
                <w:highlight w:val="none"/>
              </w:rPr>
            </w:pPr>
            <w:r>
              <w:rPr>
                <w:rFonts w:hint="eastAsia" w:ascii="宋体" w:hAnsi="宋体" w:eastAsia="宋体" w:cs="微软雅黑"/>
                <w:bCs/>
                <w:szCs w:val="21"/>
                <w:highlight w:val="none"/>
              </w:rPr>
              <w:t>参考招标文件第八章3.1格式填写</w:t>
            </w:r>
          </w:p>
        </w:tc>
      </w:tr>
      <w:tr w14:paraId="4DF0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FE1B2AB">
            <w:pPr>
              <w:spacing w:beforeLines="25" w:afterLines="25"/>
              <w:jc w:val="center"/>
              <w:rPr>
                <w:rFonts w:ascii="宋体" w:hAnsi="宋体" w:eastAsia="宋体"/>
                <w:b/>
                <w:bCs/>
                <w:szCs w:val="21"/>
                <w:highlight w:val="none"/>
              </w:rPr>
            </w:pPr>
            <w:r>
              <w:rPr>
                <w:rFonts w:hint="eastAsia" w:ascii="宋体" w:hAnsi="宋体" w:eastAsia="宋体"/>
                <w:b/>
                <w:bCs/>
                <w:szCs w:val="21"/>
                <w:highlight w:val="none"/>
              </w:rPr>
              <w:t>2</w:t>
            </w:r>
          </w:p>
        </w:tc>
        <w:tc>
          <w:tcPr>
            <w:tcW w:w="2410" w:type="dxa"/>
            <w:vAlign w:val="center"/>
          </w:tcPr>
          <w:p w14:paraId="1B3E3585">
            <w:pPr>
              <w:spacing w:beforeLines="25" w:afterLines="25"/>
              <w:jc w:val="left"/>
              <w:rPr>
                <w:rFonts w:ascii="宋体" w:hAnsi="宋体" w:eastAsia="宋体"/>
                <w:b/>
                <w:szCs w:val="21"/>
                <w:highlight w:val="none"/>
              </w:rPr>
            </w:pPr>
            <w:r>
              <w:rPr>
                <w:rFonts w:hint="eastAsia" w:ascii="宋体" w:hAnsi="宋体" w:eastAsia="宋体"/>
                <w:b/>
                <w:bCs/>
                <w:szCs w:val="21"/>
                <w:highlight w:val="none"/>
              </w:rPr>
              <w:t>襄城县政府采购供应商信用承诺函</w:t>
            </w:r>
          </w:p>
        </w:tc>
        <w:tc>
          <w:tcPr>
            <w:tcW w:w="5954" w:type="dxa"/>
            <w:vAlign w:val="center"/>
          </w:tcPr>
          <w:p w14:paraId="0844569F">
            <w:pPr>
              <w:spacing w:beforeLines="25" w:afterLines="25"/>
              <w:jc w:val="left"/>
              <w:rPr>
                <w:rFonts w:ascii="宋体" w:hAnsi="宋体" w:eastAsia="宋体"/>
                <w:b/>
                <w:bCs/>
                <w:szCs w:val="21"/>
                <w:highlight w:val="none"/>
              </w:rPr>
            </w:pPr>
            <w:r>
              <w:rPr>
                <w:rFonts w:hint="eastAsia" w:ascii="宋体" w:hAnsi="宋体" w:eastAsia="宋体"/>
                <w:bCs/>
                <w:szCs w:val="21"/>
                <w:highlight w:val="none"/>
              </w:rPr>
              <w:t>按照招标文件第八章3.5格式填写</w:t>
            </w:r>
          </w:p>
        </w:tc>
      </w:tr>
      <w:tr w14:paraId="2BE2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675" w:type="dxa"/>
            <w:vAlign w:val="center"/>
          </w:tcPr>
          <w:p w14:paraId="4FF4C82E">
            <w:pPr>
              <w:spacing w:beforeLines="25" w:afterLines="25" w:line="360" w:lineRule="auto"/>
              <w:jc w:val="center"/>
              <w:rPr>
                <w:rFonts w:hint="eastAsia" w:ascii="宋体" w:hAnsi="宋体" w:eastAsia="宋体"/>
                <w:b/>
                <w:bCs/>
                <w:szCs w:val="21"/>
                <w:highlight w:val="none"/>
                <w:lang w:val="en-US" w:eastAsia="zh-CN"/>
              </w:rPr>
            </w:pPr>
            <w:r>
              <w:rPr>
                <w:rFonts w:hint="eastAsia" w:ascii="宋体" w:hAnsi="宋体" w:eastAsia="宋体"/>
                <w:b/>
                <w:bCs/>
                <w:szCs w:val="21"/>
                <w:highlight w:val="none"/>
                <w:lang w:val="en-US" w:eastAsia="zh-CN"/>
              </w:rPr>
              <w:t>3</w:t>
            </w:r>
          </w:p>
        </w:tc>
        <w:tc>
          <w:tcPr>
            <w:tcW w:w="2410" w:type="dxa"/>
            <w:shd w:val="clear" w:color="auto" w:fill="auto"/>
            <w:vAlign w:val="center"/>
          </w:tcPr>
          <w:p w14:paraId="29F6FEC0">
            <w:pPr>
              <w:spacing w:line="360" w:lineRule="auto"/>
              <w:jc w:val="center"/>
              <w:rPr>
                <w:rFonts w:hint="eastAsia" w:ascii="宋体" w:hAnsi="宋体" w:cs="宋体" w:eastAsiaTheme="minorEastAsia"/>
                <w:bCs/>
                <w:kern w:val="2"/>
                <w:sz w:val="21"/>
                <w:szCs w:val="22"/>
                <w:highlight w:val="none"/>
                <w:lang w:val="en-US" w:eastAsia="zh-CN" w:bidi="ar-SA"/>
              </w:rPr>
            </w:pPr>
            <w:r>
              <w:rPr>
                <w:rFonts w:hint="eastAsia" w:ascii="宋体" w:hAnsi="宋体" w:cs="宋体"/>
                <w:b/>
                <w:bCs w:val="0"/>
                <w:highlight w:val="none"/>
              </w:rPr>
              <w:t>中小</w:t>
            </w:r>
            <w:r>
              <w:rPr>
                <w:rFonts w:hint="eastAsia" w:ascii="宋体" w:hAnsi="宋体" w:cs="宋体"/>
                <w:b/>
                <w:bCs w:val="0"/>
                <w:highlight w:val="none"/>
                <w:lang w:eastAsia="zh-CN"/>
              </w:rPr>
              <w:t>微</w:t>
            </w:r>
            <w:r>
              <w:rPr>
                <w:rFonts w:hint="eastAsia" w:ascii="宋体" w:hAnsi="宋体" w:cs="宋体"/>
                <w:b/>
                <w:bCs w:val="0"/>
                <w:highlight w:val="none"/>
              </w:rPr>
              <w:t>企业</w:t>
            </w:r>
          </w:p>
        </w:tc>
        <w:tc>
          <w:tcPr>
            <w:tcW w:w="5954" w:type="dxa"/>
            <w:shd w:val="clear" w:color="auto" w:fill="auto"/>
            <w:vAlign w:val="center"/>
          </w:tcPr>
          <w:p w14:paraId="1118392A">
            <w:pPr>
              <w:spacing w:line="360" w:lineRule="auto"/>
              <w:jc w:val="left"/>
              <w:rPr>
                <w:rFonts w:hint="eastAsia" w:ascii="宋体" w:hAnsi="宋体" w:cs="宋体"/>
                <w:bCs/>
                <w:highlight w:val="none"/>
              </w:rPr>
            </w:pPr>
            <w:r>
              <w:rPr>
                <w:rFonts w:hint="eastAsia" w:ascii="宋体" w:hAnsi="宋体" w:cs="宋体"/>
                <w:bCs/>
                <w:highlight w:val="none"/>
              </w:rPr>
              <w:t>（1）中、小、微型企业出具《中小企业声明函》</w:t>
            </w:r>
          </w:p>
          <w:p w14:paraId="21B326A6">
            <w:pPr>
              <w:spacing w:line="360" w:lineRule="auto"/>
              <w:jc w:val="left"/>
              <w:rPr>
                <w:rFonts w:hint="eastAsia" w:ascii="宋体" w:hAnsi="宋体" w:cs="宋体"/>
                <w:bCs/>
                <w:highlight w:val="none"/>
              </w:rPr>
            </w:pPr>
            <w:r>
              <w:rPr>
                <w:rFonts w:hint="eastAsia" w:ascii="宋体" w:hAnsi="宋体" w:cs="宋体"/>
                <w:bCs/>
                <w:highlight w:val="none"/>
              </w:rPr>
              <w:t>（2）残疾人福利性单位出具《残疾人福利企业声明函》</w:t>
            </w:r>
          </w:p>
          <w:p w14:paraId="325B05A3">
            <w:pPr>
              <w:spacing w:line="360" w:lineRule="auto"/>
              <w:jc w:val="left"/>
              <w:rPr>
                <w:rFonts w:hint="eastAsia" w:ascii="宋体" w:hAnsi="宋体" w:cs="宋体" w:eastAsiaTheme="minorEastAsia"/>
                <w:bCs/>
                <w:kern w:val="2"/>
                <w:sz w:val="21"/>
                <w:szCs w:val="22"/>
                <w:highlight w:val="none"/>
                <w:lang w:val="zh-CN" w:eastAsia="zh-CN" w:bidi="ar-SA"/>
              </w:rPr>
            </w:pPr>
            <w:r>
              <w:rPr>
                <w:rFonts w:hint="eastAsia" w:ascii="宋体" w:hAnsi="宋体" w:cs="宋体"/>
                <w:bCs/>
                <w:highlight w:val="none"/>
              </w:rPr>
              <w:t>（3）监狱企业提供由省级以上监狱管理局、戒毒管理局(含新疆生产建设兵团)出具的属于监狱企业的证明文件</w:t>
            </w:r>
          </w:p>
        </w:tc>
      </w:tr>
      <w:tr w14:paraId="39CD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75" w:type="dxa"/>
            <w:vAlign w:val="center"/>
          </w:tcPr>
          <w:p w14:paraId="581416F3">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4</w:t>
            </w:r>
          </w:p>
        </w:tc>
        <w:tc>
          <w:tcPr>
            <w:tcW w:w="2410" w:type="dxa"/>
            <w:vAlign w:val="center"/>
          </w:tcPr>
          <w:p w14:paraId="5A029A00">
            <w:pPr>
              <w:spacing w:beforeLines="25" w:afterLines="25" w:line="360" w:lineRule="auto"/>
              <w:rPr>
                <w:rFonts w:ascii="宋体" w:hAnsi="宋体" w:eastAsia="宋体"/>
                <w:bCs/>
                <w:szCs w:val="21"/>
                <w:highlight w:val="none"/>
              </w:rPr>
            </w:pPr>
            <w:r>
              <w:rPr>
                <w:rFonts w:hint="eastAsia" w:ascii="宋体" w:hAnsi="宋体" w:eastAsia="宋体"/>
                <w:b/>
                <w:bCs/>
                <w:szCs w:val="21"/>
                <w:highlight w:val="none"/>
              </w:rPr>
              <w:t>信用记录查询及使用</w:t>
            </w:r>
          </w:p>
        </w:tc>
        <w:tc>
          <w:tcPr>
            <w:tcW w:w="5954" w:type="dxa"/>
            <w:shd w:val="clear" w:color="auto" w:fill="auto"/>
            <w:vAlign w:val="top"/>
          </w:tcPr>
          <w:p w14:paraId="24A71EE7">
            <w:pPr>
              <w:spacing w:after="0" w:line="360" w:lineRule="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政府采购活动中查询及使用投标人信用记录的具体要求为：投标人未被列入</w:t>
            </w:r>
            <w:r>
              <w:rPr>
                <w:rFonts w:ascii="宋体" w:hAnsi="宋体" w:eastAsia="宋体"/>
                <w:bCs/>
                <w:color w:val="auto"/>
                <w:sz w:val="21"/>
                <w:szCs w:val="21"/>
                <w:highlight w:val="none"/>
              </w:rPr>
              <w:t>“信用中国”网站</w:t>
            </w:r>
            <w:r>
              <w:rPr>
                <w:rFonts w:hint="eastAsia" w:ascii="宋体" w:hAnsi="宋体" w:eastAsia="宋体"/>
                <w:bCs/>
                <w:color w:val="auto"/>
                <w:sz w:val="21"/>
                <w:szCs w:val="21"/>
                <w:highlight w:val="none"/>
              </w:rPr>
              <w:t>失信被执行人、</w:t>
            </w:r>
            <w:r>
              <w:rPr>
                <w:rFonts w:hint="eastAsia" w:ascii="宋体" w:hAnsi="宋体" w:cs="宋体"/>
                <w:bCs/>
                <w:sz w:val="21"/>
                <w:szCs w:val="21"/>
                <w:highlight w:val="none"/>
              </w:rPr>
              <w:t>重大税收违法失信主体</w:t>
            </w:r>
            <w:r>
              <w:rPr>
                <w:rFonts w:hint="eastAsia" w:ascii="宋体" w:hAnsi="宋体" w:eastAsia="宋体"/>
                <w:bCs/>
                <w:color w:val="auto"/>
                <w:sz w:val="21"/>
                <w:szCs w:val="21"/>
                <w:highlight w:val="none"/>
              </w:rPr>
              <w:t>、政府采购严重违法失信行为记录名单；投标人未被列入“</w:t>
            </w:r>
            <w:r>
              <w:rPr>
                <w:rFonts w:ascii="宋体" w:hAnsi="宋体" w:eastAsia="宋体"/>
                <w:bCs/>
                <w:color w:val="auto"/>
                <w:sz w:val="21"/>
                <w:szCs w:val="21"/>
                <w:highlight w:val="none"/>
              </w:rPr>
              <w:t>中国政府采购网</w:t>
            </w:r>
            <w:r>
              <w:rPr>
                <w:rFonts w:hint="eastAsia" w:ascii="宋体" w:hAnsi="宋体" w:eastAsia="宋体"/>
                <w:bCs/>
                <w:color w:val="auto"/>
                <w:sz w:val="21"/>
                <w:szCs w:val="21"/>
                <w:highlight w:val="none"/>
              </w:rPr>
              <w:t>”政府采购严重违法失信行为记录名单、</w:t>
            </w:r>
            <w:r>
              <w:rPr>
                <w:rFonts w:hint="eastAsia" w:ascii="宋体" w:hAnsi="宋体" w:eastAsia="宋体" w:cs="仿宋_GB2312"/>
                <w:color w:val="auto"/>
                <w:sz w:val="21"/>
                <w:szCs w:val="21"/>
                <w:highlight w:val="none"/>
              </w:rPr>
              <w:t>“中国社会组织公共服务平台”网站（</w:t>
            </w:r>
            <w:r>
              <w:rPr>
                <w:rFonts w:ascii="宋体" w:hAnsi="宋体" w:eastAsia="宋体" w:cs="仿宋_GB2312"/>
                <w:color w:val="auto"/>
                <w:sz w:val="21"/>
                <w:szCs w:val="21"/>
                <w:highlight w:val="none"/>
              </w:rPr>
              <w:t>www.chinanpo.gov.cn</w:t>
            </w:r>
            <w:r>
              <w:rPr>
                <w:rFonts w:hint="eastAsia" w:ascii="宋体" w:hAnsi="宋体" w:eastAsia="宋体" w:cs="仿宋_GB2312"/>
                <w:color w:val="auto"/>
                <w:sz w:val="21"/>
                <w:szCs w:val="21"/>
                <w:highlight w:val="none"/>
              </w:rPr>
              <w:t>）严重违法失信社会组织</w:t>
            </w:r>
            <w:r>
              <w:rPr>
                <w:rFonts w:hint="eastAsia" w:ascii="宋体" w:hAnsi="宋体" w:eastAsia="宋体" w:cs="仿宋_GB2312"/>
                <w:b/>
                <w:color w:val="auto"/>
                <w:sz w:val="21"/>
                <w:szCs w:val="21"/>
                <w:highlight w:val="none"/>
              </w:rPr>
              <w:t>；</w:t>
            </w:r>
            <w:r>
              <w:rPr>
                <w:rFonts w:hint="eastAsia" w:ascii="宋体" w:hAnsi="宋体" w:eastAsia="宋体"/>
                <w:bCs/>
                <w:color w:val="auto"/>
                <w:sz w:val="21"/>
                <w:szCs w:val="21"/>
                <w:highlight w:val="none"/>
              </w:rPr>
              <w:t>（联合体形式投标的，联合体成员存在不良信用记录，视同联合体存在不良信用记录）。</w:t>
            </w:r>
          </w:p>
          <w:p w14:paraId="707B587E">
            <w:pPr>
              <w:spacing w:after="0" w:line="360" w:lineRule="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（1）查询渠道：</w:t>
            </w:r>
          </w:p>
          <w:p w14:paraId="479607AD">
            <w:pPr>
              <w:spacing w:after="0" w:line="360" w:lineRule="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①</w:t>
            </w:r>
            <w:r>
              <w:rPr>
                <w:rFonts w:hint="eastAsia" w:ascii="宋体" w:hAnsi="宋体" w:eastAsia="宋体"/>
                <w:bCs/>
                <w:color w:val="auto"/>
                <w:sz w:val="21"/>
                <w:szCs w:val="21"/>
                <w:highlight w:val="none"/>
                <w:lang w:val="en-US" w:eastAsia="zh-CN"/>
              </w:rPr>
              <w:t xml:space="preserve"> </w:t>
            </w:r>
            <w:r>
              <w:rPr>
                <w:rFonts w:hint="eastAsia" w:ascii="宋体" w:hAnsi="宋体" w:eastAsia="宋体"/>
                <w:bCs/>
                <w:color w:val="auto"/>
                <w:sz w:val="21"/>
                <w:szCs w:val="21"/>
                <w:highlight w:val="none"/>
              </w:rPr>
              <w:t>“信用中国”网站（www.creditchina.gov.cn）</w:t>
            </w:r>
          </w:p>
          <w:p w14:paraId="5E4ADC84">
            <w:pPr>
              <w:spacing w:after="0" w:line="360" w:lineRule="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②</w:t>
            </w:r>
            <w:r>
              <w:rPr>
                <w:rFonts w:hint="eastAsia" w:ascii="宋体" w:hAnsi="宋体" w:eastAsia="宋体"/>
                <w:bCs/>
                <w:color w:val="auto"/>
                <w:sz w:val="21"/>
                <w:szCs w:val="21"/>
                <w:highlight w:val="none"/>
                <w:lang w:val="en-US" w:eastAsia="zh-CN"/>
              </w:rPr>
              <w:t xml:space="preserve"> </w:t>
            </w:r>
            <w:r>
              <w:rPr>
                <w:rFonts w:hint="eastAsia" w:ascii="宋体" w:hAnsi="宋体" w:eastAsia="宋体"/>
                <w:bCs/>
                <w:color w:val="auto"/>
                <w:sz w:val="21"/>
                <w:szCs w:val="21"/>
                <w:highlight w:val="none"/>
              </w:rPr>
              <w:t>“中国政府采购网”（www.ccgp.gov.cn）</w:t>
            </w:r>
          </w:p>
          <w:p w14:paraId="5E293EB3">
            <w:pPr>
              <w:spacing w:after="0" w:line="360" w:lineRule="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③</w:t>
            </w:r>
            <w:r>
              <w:rPr>
                <w:rFonts w:hint="eastAsia" w:ascii="宋体" w:hAnsi="宋体" w:eastAsia="宋体"/>
                <w:bCs/>
                <w:color w:val="auto"/>
                <w:sz w:val="21"/>
                <w:szCs w:val="21"/>
                <w:highlight w:val="none"/>
                <w:lang w:val="en-US" w:eastAsia="zh-CN"/>
              </w:rPr>
              <w:t xml:space="preserve"> </w:t>
            </w:r>
            <w:r>
              <w:rPr>
                <w:rFonts w:hint="eastAsia" w:ascii="宋体" w:hAnsi="宋体" w:eastAsia="宋体" w:cs="仿宋_GB2312"/>
                <w:color w:val="auto"/>
                <w:sz w:val="21"/>
                <w:szCs w:val="21"/>
                <w:highlight w:val="none"/>
              </w:rPr>
              <w:t>“中国社会组织公共服务平台”网站（</w:t>
            </w:r>
            <w:r>
              <w:rPr>
                <w:rFonts w:ascii="宋体" w:hAnsi="宋体" w:eastAsia="宋体" w:cs="仿宋_GB2312"/>
                <w:color w:val="auto"/>
                <w:sz w:val="21"/>
                <w:szCs w:val="21"/>
                <w:highlight w:val="none"/>
              </w:rPr>
              <w:t>www.chinanpo.gov.cn</w:t>
            </w:r>
            <w:r>
              <w:rPr>
                <w:rFonts w:hint="eastAsia" w:ascii="宋体" w:hAnsi="宋体" w:eastAsia="宋体" w:cs="仿宋_GB2312"/>
                <w:color w:val="auto"/>
                <w:sz w:val="21"/>
                <w:szCs w:val="21"/>
                <w:highlight w:val="none"/>
              </w:rPr>
              <w:t>）（仅查询社会组织）</w:t>
            </w:r>
            <w:r>
              <w:rPr>
                <w:rFonts w:hint="eastAsia" w:ascii="宋体" w:hAnsi="宋体" w:eastAsia="宋体"/>
                <w:bCs/>
                <w:color w:val="auto"/>
                <w:sz w:val="21"/>
                <w:szCs w:val="21"/>
                <w:highlight w:val="none"/>
              </w:rPr>
              <w:t>；</w:t>
            </w:r>
          </w:p>
          <w:p w14:paraId="52D66B77">
            <w:pPr>
              <w:spacing w:after="0" w:line="360" w:lineRule="auto"/>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（2）截止时间：同投标截止时间；</w:t>
            </w:r>
          </w:p>
          <w:p w14:paraId="542EA2EC">
            <w:pPr>
              <w:spacing w:after="0" w:line="360" w:lineRule="auto"/>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（3）信用信息查询记录和证据留存具体方式：经采购人确认的查询结果网页截图作为查询记录和证据，与其他采购文件一并保存；</w:t>
            </w:r>
          </w:p>
          <w:p w14:paraId="66347FFF">
            <w:pPr>
              <w:spacing w:after="0" w:line="360" w:lineRule="auto"/>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（4）信用信息的使用原则：经采购人认定的被列入</w:t>
            </w:r>
            <w:r>
              <w:rPr>
                <w:rFonts w:hint="eastAsia" w:ascii="宋体" w:hAnsi="宋体" w:eastAsia="宋体" w:cs="宋体"/>
                <w:color w:val="auto"/>
                <w:sz w:val="21"/>
                <w:szCs w:val="21"/>
                <w:highlight w:val="none"/>
                <w:lang w:eastAsia="zh-CN"/>
              </w:rPr>
              <w:t>失信被执行人、</w:t>
            </w:r>
            <w:r>
              <w:rPr>
                <w:rFonts w:hint="eastAsia" w:ascii="宋体" w:hAnsi="宋体" w:cs="宋体"/>
                <w:bCs/>
                <w:sz w:val="21"/>
                <w:szCs w:val="21"/>
                <w:highlight w:val="none"/>
              </w:rPr>
              <w:t>重大税收违法失信主体</w:t>
            </w:r>
            <w:r>
              <w:rPr>
                <w:rFonts w:hint="eastAsia" w:ascii="宋体" w:hAnsi="宋体" w:eastAsia="宋体"/>
                <w:bCs/>
                <w:color w:val="auto"/>
                <w:sz w:val="21"/>
                <w:szCs w:val="21"/>
                <w:highlight w:val="none"/>
                <w:lang w:eastAsia="zh-CN"/>
              </w:rPr>
              <w:t>、</w:t>
            </w:r>
            <w:r>
              <w:rPr>
                <w:rFonts w:ascii="宋体" w:hAnsi="宋体" w:eastAsia="宋体"/>
                <w:bCs/>
                <w:color w:val="auto"/>
                <w:sz w:val="21"/>
                <w:szCs w:val="21"/>
                <w:highlight w:val="none"/>
                <w:lang w:eastAsia="zh-CN"/>
              </w:rPr>
              <w:t>政府采购严重违法失信行为记录名单</w:t>
            </w:r>
            <w:r>
              <w:rPr>
                <w:rFonts w:hint="eastAsia" w:ascii="宋体" w:hAnsi="宋体" w:eastAsia="宋体"/>
                <w:bCs/>
                <w:color w:val="auto"/>
                <w:sz w:val="21"/>
                <w:szCs w:val="21"/>
                <w:highlight w:val="none"/>
                <w:lang w:eastAsia="zh-CN"/>
              </w:rPr>
              <w:t>的投标人、</w:t>
            </w:r>
            <w:r>
              <w:rPr>
                <w:rFonts w:hint="eastAsia" w:ascii="宋体" w:hAnsi="宋体" w:eastAsia="宋体" w:cs="宋体"/>
                <w:color w:val="auto"/>
                <w:sz w:val="21"/>
                <w:szCs w:val="21"/>
                <w:highlight w:val="none"/>
                <w:lang w:eastAsia="zh-CN"/>
              </w:rPr>
              <w:t>严重违法失信社会组织</w:t>
            </w:r>
            <w:r>
              <w:rPr>
                <w:rFonts w:hint="eastAsia" w:ascii="宋体" w:hAnsi="宋体" w:eastAsia="宋体"/>
                <w:bCs/>
                <w:color w:val="auto"/>
                <w:sz w:val="21"/>
                <w:szCs w:val="21"/>
                <w:highlight w:val="none"/>
                <w:lang w:eastAsia="zh-CN"/>
              </w:rPr>
              <w:t>，将拒绝其参与本次政府采购活动。</w:t>
            </w:r>
          </w:p>
          <w:p w14:paraId="6DB70564">
            <w:pPr>
              <w:spacing w:after="0" w:line="360" w:lineRule="auto"/>
              <w:rPr>
                <w:rFonts w:hint="eastAsia" w:ascii="宋体" w:hAnsi="宋体" w:eastAsia="宋体" w:cstheme="minorBidi"/>
                <w:b/>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（5）投标人不良信用记录以采购人查询结果为准，采购人查询之后，网站信息发生的任何变更不再作为评审依据，投标人自行提供的与网站信息不一致的其他证明材料亦不作为评审依据。</w:t>
            </w:r>
          </w:p>
        </w:tc>
      </w:tr>
      <w:tr w14:paraId="0C32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3CDEBC">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5</w:t>
            </w:r>
          </w:p>
        </w:tc>
        <w:tc>
          <w:tcPr>
            <w:tcW w:w="2410" w:type="dxa"/>
            <w:vAlign w:val="center"/>
          </w:tcPr>
          <w:p w14:paraId="168BD74C">
            <w:pPr>
              <w:spacing w:beforeLines="25" w:afterLines="25" w:line="360" w:lineRule="auto"/>
              <w:rPr>
                <w:rFonts w:ascii="宋体" w:hAnsi="宋体" w:eastAsia="宋体"/>
                <w:b/>
                <w:bCs/>
                <w:szCs w:val="21"/>
                <w:highlight w:val="none"/>
              </w:rPr>
            </w:pPr>
            <w:r>
              <w:rPr>
                <w:rFonts w:hint="eastAsia" w:ascii="宋体" w:hAnsi="宋体" w:eastAsia="宋体"/>
                <w:b/>
                <w:bCs/>
                <w:szCs w:val="21"/>
                <w:highlight w:val="none"/>
              </w:rPr>
              <w:t>投标</w:t>
            </w:r>
            <w:r>
              <w:rPr>
                <w:rFonts w:hint="eastAsia" w:ascii="宋体" w:hAnsi="宋体" w:eastAsia="宋体" w:cs="仿宋_GB2312"/>
                <w:b/>
                <w:szCs w:val="21"/>
                <w:highlight w:val="none"/>
                <w:lang w:val="zh-CN"/>
              </w:rPr>
              <w:t>报价</w:t>
            </w:r>
          </w:p>
        </w:tc>
        <w:tc>
          <w:tcPr>
            <w:tcW w:w="5954" w:type="dxa"/>
          </w:tcPr>
          <w:p w14:paraId="27ED2666">
            <w:pPr>
              <w:spacing w:beforeLines="25" w:afterLines="25" w:line="360" w:lineRule="auto"/>
              <w:rPr>
                <w:rFonts w:ascii="宋体" w:hAnsi="宋体" w:eastAsia="宋体"/>
                <w:b/>
                <w:bCs/>
                <w:szCs w:val="21"/>
                <w:highlight w:val="none"/>
              </w:rPr>
            </w:pPr>
            <w:r>
              <w:rPr>
                <w:rFonts w:hint="eastAsia" w:ascii="宋体" w:hAnsi="宋体" w:eastAsia="宋体" w:cs="仿宋_GB2312"/>
                <w:szCs w:val="21"/>
                <w:highlight w:val="none"/>
                <w:lang w:val="zh-CN"/>
              </w:rPr>
              <w:t>投标报价是否超出招标文件中规定的预算金额，超出预算金额的投标无效。如投标人须知前附表规定最高限价，则</w:t>
            </w:r>
            <w:r>
              <w:rPr>
                <w:rFonts w:hint="eastAsia" w:ascii="宋体" w:hAnsi="宋体" w:eastAsia="宋体" w:cs="宋体"/>
                <w:bCs/>
                <w:szCs w:val="21"/>
                <w:highlight w:val="none"/>
                <w:lang w:val="zh-CN"/>
              </w:rPr>
              <w:t>超出预算金额和最高限价的投标无效。</w:t>
            </w:r>
          </w:p>
        </w:tc>
      </w:tr>
      <w:tr w14:paraId="14F9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37A5E5">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6</w:t>
            </w:r>
          </w:p>
        </w:tc>
        <w:tc>
          <w:tcPr>
            <w:tcW w:w="2410" w:type="dxa"/>
            <w:vAlign w:val="center"/>
          </w:tcPr>
          <w:p w14:paraId="36785000">
            <w:pPr>
              <w:spacing w:beforeLines="25" w:afterLines="25" w:line="360" w:lineRule="auto"/>
              <w:rPr>
                <w:rFonts w:ascii="宋体" w:hAnsi="宋体" w:eastAsia="宋体"/>
                <w:szCs w:val="21"/>
                <w:highlight w:val="none"/>
              </w:rPr>
            </w:pPr>
            <w:r>
              <w:rPr>
                <w:rFonts w:hint="eastAsia" w:ascii="宋体" w:hAnsi="宋体" w:eastAsia="宋体"/>
                <w:b/>
                <w:szCs w:val="21"/>
                <w:highlight w:val="none"/>
              </w:rPr>
              <w:t>投标承诺函</w:t>
            </w:r>
          </w:p>
        </w:tc>
        <w:tc>
          <w:tcPr>
            <w:tcW w:w="5954" w:type="dxa"/>
            <w:vAlign w:val="center"/>
          </w:tcPr>
          <w:p w14:paraId="2053918A">
            <w:pPr>
              <w:spacing w:beforeLines="25" w:afterLines="25" w:line="360" w:lineRule="auto"/>
              <w:rPr>
                <w:rFonts w:ascii="宋体" w:hAnsi="宋体" w:eastAsia="宋体"/>
                <w:b/>
                <w:szCs w:val="21"/>
                <w:highlight w:val="none"/>
              </w:rPr>
            </w:pPr>
            <w:r>
              <w:rPr>
                <w:rFonts w:hint="eastAsia" w:ascii="宋体" w:hAnsi="宋体" w:eastAsia="宋体"/>
                <w:szCs w:val="21"/>
                <w:highlight w:val="none"/>
              </w:rPr>
              <w:t>投标人以投标承诺函的形式替代投标保证金。</w:t>
            </w:r>
          </w:p>
        </w:tc>
      </w:tr>
      <w:tr w14:paraId="64DE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75" w:type="dxa"/>
            <w:vAlign w:val="center"/>
          </w:tcPr>
          <w:p w14:paraId="181EB46B">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7</w:t>
            </w:r>
          </w:p>
        </w:tc>
        <w:tc>
          <w:tcPr>
            <w:tcW w:w="2410" w:type="dxa"/>
            <w:vAlign w:val="center"/>
          </w:tcPr>
          <w:p w14:paraId="08779CE2">
            <w:pPr>
              <w:spacing w:beforeLines="25" w:afterLines="25" w:line="360" w:lineRule="auto"/>
              <w:rPr>
                <w:rFonts w:ascii="宋体" w:hAnsi="宋体" w:eastAsia="宋体"/>
                <w:b/>
                <w:bCs/>
                <w:szCs w:val="21"/>
                <w:highlight w:val="none"/>
              </w:rPr>
            </w:pPr>
            <w:r>
              <w:rPr>
                <w:rFonts w:hint="eastAsia" w:ascii="宋体" w:hAnsi="宋体" w:eastAsia="宋体"/>
                <w:b/>
                <w:bCs/>
                <w:szCs w:val="21"/>
                <w:highlight w:val="none"/>
              </w:rPr>
              <w:t>联合体协议</w:t>
            </w:r>
          </w:p>
        </w:tc>
        <w:tc>
          <w:tcPr>
            <w:tcW w:w="5954" w:type="dxa"/>
          </w:tcPr>
          <w:p w14:paraId="780F311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bCs/>
                <w:szCs w:val="21"/>
                <w:highlight w:val="none"/>
              </w:rPr>
            </w:pPr>
            <w:r>
              <w:rPr>
                <w:rFonts w:hint="eastAsia" w:ascii="宋体" w:hAnsi="宋体" w:eastAsia="宋体"/>
                <w:bCs/>
                <w:szCs w:val="21"/>
                <w:highlight w:val="none"/>
              </w:rPr>
              <w:t>招标文件接受联合体投标且投标人为联合体的，投标人应提供本协议；否则无须提供。</w:t>
            </w:r>
          </w:p>
        </w:tc>
      </w:tr>
      <w:tr w14:paraId="37CD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165DFF">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8</w:t>
            </w:r>
          </w:p>
        </w:tc>
        <w:tc>
          <w:tcPr>
            <w:tcW w:w="2410" w:type="dxa"/>
            <w:vAlign w:val="center"/>
          </w:tcPr>
          <w:p w14:paraId="770E3D6C">
            <w:pPr>
              <w:spacing w:beforeLines="25" w:afterLines="25" w:line="360" w:lineRule="auto"/>
              <w:contextualSpacing/>
              <w:rPr>
                <w:rFonts w:ascii="宋体" w:hAnsi="宋体" w:eastAsia="宋体"/>
                <w:b/>
                <w:szCs w:val="21"/>
                <w:highlight w:val="none"/>
              </w:rPr>
            </w:pPr>
            <w:r>
              <w:rPr>
                <w:rFonts w:hint="eastAsia" w:ascii="宋体" w:hAnsi="宋体" w:eastAsia="宋体"/>
                <w:b/>
                <w:szCs w:val="21"/>
                <w:highlight w:val="none"/>
              </w:rPr>
              <w:t>投标人身份证明及授权</w:t>
            </w:r>
          </w:p>
        </w:tc>
        <w:tc>
          <w:tcPr>
            <w:tcW w:w="5954" w:type="dxa"/>
          </w:tcPr>
          <w:p w14:paraId="045D36ED">
            <w:pPr>
              <w:spacing w:beforeLines="25" w:afterLines="25"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（1）法定代表人身份证明或提供法定代表人授权委托书及被授权人身份证明。（法人投标提供）</w:t>
            </w:r>
          </w:p>
          <w:p w14:paraId="7D5D2F52">
            <w:pPr>
              <w:spacing w:beforeLines="25" w:afterLines="25"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（2）单位负责人身份证明或提供单位负责人授权委托书及被授权人身份证明。（非法人投标提供）</w:t>
            </w:r>
          </w:p>
          <w:p w14:paraId="4050C7BB">
            <w:pPr>
              <w:spacing w:beforeLines="25" w:afterLines="25" w:line="360" w:lineRule="auto"/>
              <w:rPr>
                <w:rFonts w:ascii="宋体" w:hAnsi="宋体" w:eastAsia="宋体" w:cs="仿宋_GB2312"/>
                <w:b/>
                <w:szCs w:val="21"/>
                <w:highlight w:val="none"/>
                <w:lang w:val="zh-CN"/>
              </w:rPr>
            </w:pPr>
            <w:r>
              <w:rPr>
                <w:rFonts w:hint="eastAsia" w:ascii="宋体" w:hAnsi="宋体" w:eastAsia="宋体" w:cs="仿宋_GB2312"/>
                <w:b/>
                <w:szCs w:val="21"/>
                <w:highlight w:val="none"/>
                <w:lang w:val="zh-CN"/>
              </w:rPr>
              <w:t>注：</w:t>
            </w:r>
          </w:p>
          <w:p w14:paraId="318DF65E">
            <w:pPr>
              <w:spacing w:beforeLines="25" w:afterLines="25" w:line="360" w:lineRule="auto"/>
              <w:rPr>
                <w:rFonts w:ascii="宋体" w:hAnsi="宋体" w:eastAsia="宋体"/>
                <w:b/>
                <w:szCs w:val="21"/>
                <w:highlight w:val="none"/>
              </w:rPr>
            </w:pPr>
            <w:r>
              <w:rPr>
                <w:rFonts w:hint="eastAsia" w:ascii="宋体" w:hAnsi="宋体" w:eastAsia="宋体"/>
                <w:szCs w:val="21"/>
                <w:highlight w:val="none"/>
              </w:rPr>
              <w:t>①</w:t>
            </w:r>
            <w:r>
              <w:rPr>
                <w:rFonts w:hint="eastAsia" w:ascii="宋体" w:hAnsi="宋体" w:eastAsia="宋体"/>
                <w:szCs w:val="21"/>
                <w:highlight w:val="none"/>
                <w:lang w:val="en-US" w:eastAsia="zh-CN"/>
              </w:rPr>
              <w:t xml:space="preserve"> </w:t>
            </w:r>
            <w:r>
              <w:rPr>
                <w:rFonts w:hint="eastAsia" w:ascii="宋体" w:hAnsi="宋体" w:eastAsia="宋体"/>
                <w:szCs w:val="21"/>
                <w:highlight w:val="none"/>
              </w:rPr>
              <w:t>企业（银行、保险、石油石化、电力、电信等行业除外）、事业单位和社会团体投标人以法人身份参加投标的，法定代表人应与实际提交的“营业执照等证明文件”载明的一致。</w:t>
            </w:r>
          </w:p>
          <w:p w14:paraId="5C6152A8">
            <w:pPr>
              <w:spacing w:beforeLines="25" w:afterLines="25" w:line="360" w:lineRule="auto"/>
              <w:contextualSpacing/>
              <w:rPr>
                <w:rFonts w:ascii="宋体" w:hAnsi="宋体" w:eastAsia="宋体"/>
                <w:szCs w:val="21"/>
                <w:highlight w:val="none"/>
              </w:rPr>
            </w:pPr>
            <w:r>
              <w:rPr>
                <w:rFonts w:hint="eastAsia" w:ascii="宋体" w:hAnsi="宋体" w:eastAsia="宋体"/>
                <w:szCs w:val="21"/>
                <w:highlight w:val="none"/>
              </w:rPr>
              <w:t>②</w:t>
            </w:r>
            <w:r>
              <w:rPr>
                <w:rFonts w:hint="eastAsia" w:ascii="宋体" w:hAnsi="宋体" w:eastAsia="宋体"/>
                <w:szCs w:val="21"/>
                <w:highlight w:val="none"/>
                <w:lang w:val="en-US" w:eastAsia="zh-CN"/>
              </w:rPr>
              <w:t xml:space="preserve"> </w:t>
            </w:r>
            <w:r>
              <w:rPr>
                <w:rFonts w:hint="eastAsia" w:ascii="宋体" w:hAnsi="宋体" w:eastAsia="宋体"/>
                <w:szCs w:val="21"/>
                <w:highlight w:val="none"/>
              </w:rPr>
              <w:t>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02CC4C6C">
            <w:pPr>
              <w:spacing w:beforeLines="25" w:afterLines="25" w:line="360" w:lineRule="auto"/>
              <w:contextualSpacing/>
              <w:rPr>
                <w:rFonts w:ascii="宋体" w:hAnsi="宋体" w:eastAsia="宋体"/>
                <w:b/>
                <w:szCs w:val="21"/>
                <w:highlight w:val="none"/>
              </w:rPr>
            </w:pPr>
            <w:r>
              <w:rPr>
                <w:rFonts w:hint="eastAsia" w:ascii="宋体" w:hAnsi="宋体" w:eastAsia="宋体"/>
                <w:szCs w:val="21"/>
                <w:highlight w:val="none"/>
              </w:rPr>
              <w:t>③</w:t>
            </w:r>
            <w:r>
              <w:rPr>
                <w:rFonts w:hint="eastAsia" w:ascii="宋体" w:hAnsi="宋体" w:eastAsia="宋体"/>
                <w:szCs w:val="21"/>
                <w:highlight w:val="none"/>
                <w:lang w:val="en-US" w:eastAsia="zh-CN"/>
              </w:rPr>
              <w:t xml:space="preserve"> </w:t>
            </w:r>
            <w:r>
              <w:rPr>
                <w:rFonts w:hint="eastAsia" w:ascii="宋体" w:hAnsi="宋体" w:eastAsia="宋体"/>
                <w:kern w:val="0"/>
                <w:szCs w:val="21"/>
                <w:highlight w:val="none"/>
              </w:rPr>
              <w:t>投标人为自然人的，无需填写法定代表人授权书。</w:t>
            </w:r>
          </w:p>
        </w:tc>
      </w:tr>
      <w:tr w14:paraId="78AE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77CC638">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9</w:t>
            </w:r>
          </w:p>
        </w:tc>
        <w:tc>
          <w:tcPr>
            <w:tcW w:w="2410" w:type="dxa"/>
            <w:vAlign w:val="center"/>
          </w:tcPr>
          <w:p w14:paraId="22052DF5">
            <w:pPr>
              <w:spacing w:beforeLines="25" w:afterLines="25" w:line="360" w:lineRule="auto"/>
              <w:rPr>
                <w:rFonts w:ascii="宋体" w:hAnsi="宋体" w:eastAsia="宋体"/>
                <w:b/>
                <w:bCs/>
                <w:szCs w:val="21"/>
                <w:highlight w:val="none"/>
              </w:rPr>
            </w:pPr>
            <w:r>
              <w:rPr>
                <w:rFonts w:hint="eastAsia" w:ascii="宋体" w:hAnsi="宋体" w:eastAsia="宋体"/>
                <w:b/>
                <w:bCs/>
                <w:szCs w:val="21"/>
                <w:highlight w:val="none"/>
              </w:rPr>
              <w:t>单位负责人为同一人或者存在直接控股、管理关系的不同供应商，不得参加同一合同项下的政府采购活动</w:t>
            </w:r>
          </w:p>
        </w:tc>
        <w:tc>
          <w:tcPr>
            <w:tcW w:w="5954" w:type="dxa"/>
            <w:vAlign w:val="center"/>
          </w:tcPr>
          <w:p w14:paraId="76C0514B">
            <w:pPr>
              <w:spacing w:beforeLines="25" w:afterLines="25"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投标人提供与参加本项目投标的其他供应商之间，单位负责人不为同一人并且不存在直接控股、管理关系承诺函（承诺函格式自拟）</w:t>
            </w:r>
          </w:p>
        </w:tc>
      </w:tr>
      <w:tr w14:paraId="0412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75" w:type="dxa"/>
            <w:vAlign w:val="center"/>
          </w:tcPr>
          <w:p w14:paraId="19B0AE37">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10</w:t>
            </w:r>
          </w:p>
        </w:tc>
        <w:tc>
          <w:tcPr>
            <w:tcW w:w="2410" w:type="dxa"/>
            <w:vAlign w:val="center"/>
          </w:tcPr>
          <w:p w14:paraId="749FCFF3">
            <w:pPr>
              <w:spacing w:beforeLines="25" w:afterLines="25" w:line="360" w:lineRule="auto"/>
              <w:rPr>
                <w:rFonts w:ascii="宋体" w:hAnsi="宋体" w:eastAsia="宋体"/>
                <w:b/>
                <w:bCs/>
                <w:szCs w:val="21"/>
                <w:highlight w:val="none"/>
              </w:rPr>
            </w:pPr>
            <w:r>
              <w:rPr>
                <w:rFonts w:hint="eastAsia" w:ascii="宋体" w:hAnsi="宋体" w:eastAsia="宋体"/>
                <w:b/>
                <w:bCs/>
                <w:szCs w:val="21"/>
                <w:highlight w:val="none"/>
              </w:rPr>
              <w:t>为本项目提供整体设计、规范编制或者项目管理、监理、检测等服务的供应商不得参加本项目投标</w:t>
            </w:r>
          </w:p>
        </w:tc>
        <w:tc>
          <w:tcPr>
            <w:tcW w:w="5954" w:type="dxa"/>
            <w:vAlign w:val="center"/>
          </w:tcPr>
          <w:p w14:paraId="629770A9">
            <w:pPr>
              <w:spacing w:beforeLines="25" w:afterLines="25" w:line="360" w:lineRule="auto"/>
              <w:rPr>
                <w:rFonts w:ascii="宋体" w:hAnsi="宋体" w:eastAsia="宋体"/>
                <w:bCs/>
                <w:szCs w:val="21"/>
                <w:highlight w:val="none"/>
              </w:rPr>
            </w:pPr>
            <w:r>
              <w:rPr>
                <w:rFonts w:hint="eastAsia" w:ascii="宋体" w:hAnsi="宋体" w:eastAsia="宋体" w:cs="仿宋_GB2312"/>
                <w:szCs w:val="21"/>
                <w:highlight w:val="none"/>
                <w:lang w:val="zh-CN"/>
              </w:rPr>
              <w:t>投标人</w:t>
            </w:r>
            <w:bookmarkStart w:id="42" w:name="baidusnap2"/>
            <w:bookmarkEnd w:id="42"/>
            <w:r>
              <w:rPr>
                <w:rFonts w:hint="eastAsia" w:ascii="宋体" w:hAnsi="宋体" w:eastAsia="宋体" w:cs="仿宋_GB2312"/>
                <w:szCs w:val="21"/>
                <w:highlight w:val="none"/>
                <w:lang w:val="zh-CN"/>
              </w:rPr>
              <w:t>提供未为本项目提供整体设计、</w:t>
            </w:r>
            <w:bookmarkStart w:id="43" w:name="baidusnap9"/>
            <w:bookmarkEnd w:id="43"/>
            <w:r>
              <w:rPr>
                <w:rFonts w:hint="eastAsia" w:ascii="宋体" w:hAnsi="宋体" w:eastAsia="宋体" w:cs="仿宋_GB2312"/>
                <w:szCs w:val="21"/>
                <w:highlight w:val="none"/>
                <w:lang w:val="zh-CN"/>
              </w:rPr>
              <w:t>规范编制或者项目管理、监理、检测等服务承诺函（承诺函格式自拟）。</w:t>
            </w:r>
          </w:p>
        </w:tc>
      </w:tr>
      <w:tr w14:paraId="59A3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75" w:type="dxa"/>
            <w:vAlign w:val="center"/>
          </w:tcPr>
          <w:p w14:paraId="36D599DA">
            <w:pPr>
              <w:spacing w:beforeLines="25" w:afterLines="25" w:line="360" w:lineRule="auto"/>
              <w:jc w:val="center"/>
              <w:rPr>
                <w:rFonts w:hint="default" w:ascii="宋体" w:hAnsi="宋体" w:eastAsia="宋体"/>
                <w:b/>
                <w:bCs/>
                <w:szCs w:val="21"/>
                <w:highlight w:val="none"/>
                <w:lang w:val="en-US" w:eastAsia="zh-CN"/>
              </w:rPr>
            </w:pPr>
            <w:r>
              <w:rPr>
                <w:rFonts w:hint="eastAsia" w:ascii="宋体" w:hAnsi="宋体" w:eastAsia="宋体"/>
                <w:b/>
                <w:bCs/>
                <w:szCs w:val="21"/>
                <w:highlight w:val="none"/>
                <w:lang w:val="en-US" w:eastAsia="zh-CN"/>
              </w:rPr>
              <w:t>11</w:t>
            </w:r>
          </w:p>
        </w:tc>
        <w:tc>
          <w:tcPr>
            <w:tcW w:w="2410" w:type="dxa"/>
            <w:shd w:val="clear" w:color="auto" w:fill="auto"/>
            <w:vAlign w:val="center"/>
          </w:tcPr>
          <w:p w14:paraId="0435965E">
            <w:pPr>
              <w:spacing w:beforeLines="25" w:afterLines="25"/>
              <w:jc w:val="left"/>
              <w:rPr>
                <w:rFonts w:ascii="宋体" w:hAnsi="宋体" w:eastAsia="宋体"/>
                <w:b/>
                <w:bCs/>
                <w:szCs w:val="21"/>
                <w:highlight w:val="none"/>
              </w:rPr>
            </w:pPr>
            <w:r>
              <w:rPr>
                <w:rFonts w:hint="eastAsia" w:ascii="宋体" w:hAnsi="宋体" w:eastAsia="宋体"/>
                <w:b/>
                <w:bCs/>
                <w:szCs w:val="21"/>
                <w:highlight w:val="none"/>
              </w:rPr>
              <w:t>投标人应具备的特殊</w:t>
            </w:r>
          </w:p>
          <w:p w14:paraId="0321D848">
            <w:pPr>
              <w:spacing w:beforeLines="25" w:afterLines="25"/>
              <w:jc w:val="left"/>
              <w:rPr>
                <w:rFonts w:hint="eastAsia" w:ascii="宋体" w:hAnsi="宋体" w:cs="宋体" w:eastAsiaTheme="minorEastAsia"/>
                <w:b/>
                <w:bCs w:val="0"/>
                <w:kern w:val="2"/>
                <w:sz w:val="21"/>
                <w:szCs w:val="22"/>
                <w:highlight w:val="none"/>
                <w:lang w:val="en-US" w:eastAsia="zh-CN" w:bidi="ar-SA"/>
              </w:rPr>
            </w:pPr>
            <w:r>
              <w:rPr>
                <w:rFonts w:hint="eastAsia" w:ascii="宋体" w:hAnsi="宋体" w:eastAsia="宋体"/>
                <w:b/>
                <w:bCs/>
                <w:szCs w:val="21"/>
                <w:highlight w:val="none"/>
              </w:rPr>
              <w:t>要求</w:t>
            </w:r>
          </w:p>
        </w:tc>
        <w:tc>
          <w:tcPr>
            <w:tcW w:w="5954" w:type="dxa"/>
            <w:shd w:val="clear" w:color="auto" w:fill="auto"/>
            <w:vAlign w:val="center"/>
          </w:tcPr>
          <w:p w14:paraId="07001090">
            <w:pPr>
              <w:spacing w:beforeLines="25" w:afterLines="25" w:line="360" w:lineRule="auto"/>
              <w:jc w:val="left"/>
              <w:rPr>
                <w:rFonts w:hint="eastAsia" w:ascii="宋体" w:hAnsi="宋体" w:cs="宋体" w:eastAsiaTheme="minorEastAsia"/>
                <w:bCs/>
                <w:kern w:val="2"/>
                <w:sz w:val="21"/>
                <w:szCs w:val="22"/>
                <w:highlight w:val="none"/>
                <w:lang w:val="zh-CN" w:eastAsia="zh-CN" w:bidi="ar-SA"/>
              </w:rPr>
            </w:pPr>
            <w:r>
              <w:rPr>
                <w:rFonts w:hint="eastAsia" w:ascii="宋体" w:hAnsi="宋体" w:eastAsia="宋体"/>
                <w:bCs/>
                <w:szCs w:val="21"/>
                <w:highlight w:val="none"/>
                <w:lang w:val="en-US" w:eastAsia="zh-CN"/>
              </w:rPr>
              <w:t>无</w:t>
            </w:r>
          </w:p>
        </w:tc>
      </w:tr>
    </w:tbl>
    <w:p w14:paraId="55897D7F">
      <w:pPr>
        <w:pStyle w:val="17"/>
        <w:spacing w:line="360" w:lineRule="auto"/>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二、评标</w:t>
      </w:r>
    </w:p>
    <w:p w14:paraId="64D24ECD">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（一）评标方法</w:t>
      </w:r>
    </w:p>
    <w:p w14:paraId="46580695">
      <w:pPr>
        <w:pStyle w:val="17"/>
        <w:spacing w:line="360" w:lineRule="auto"/>
        <w:ind w:firstLine="480"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sz w:val="24"/>
          <w:szCs w:val="24"/>
          <w:highlight w:val="none"/>
          <w:lang w:val="zh-CN"/>
        </w:rPr>
        <w:t>本项目采用综合评分法。总分为100分。</w:t>
      </w:r>
    </w:p>
    <w:p w14:paraId="33380A2B">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（二）</w:t>
      </w:r>
      <w:r>
        <w:rPr>
          <w:rFonts w:cs="仿宋_GB2312" w:asciiTheme="minorEastAsia" w:hAnsiTheme="minorEastAsia" w:eastAsiaTheme="minorEastAsia"/>
          <w:b/>
          <w:sz w:val="24"/>
          <w:szCs w:val="24"/>
          <w:highlight w:val="none"/>
          <w:lang w:val="zh-CN"/>
        </w:rPr>
        <w:t>评标委员会负责具体评标事务，并独立履行下列职责</w:t>
      </w:r>
    </w:p>
    <w:p w14:paraId="12F10C86">
      <w:pPr>
        <w:pStyle w:val="17"/>
        <w:spacing w:line="360" w:lineRule="auto"/>
        <w:ind w:firstLine="482" w:firstLineChars="200"/>
        <w:contextualSpacing/>
        <w:jc w:val="left"/>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1、</w:t>
      </w:r>
      <w:r>
        <w:rPr>
          <w:rFonts w:cs="仿宋_GB2312" w:asciiTheme="minorEastAsia" w:hAnsiTheme="minorEastAsia" w:eastAsiaTheme="minorEastAsia"/>
          <w:b/>
          <w:sz w:val="24"/>
          <w:szCs w:val="24"/>
          <w:highlight w:val="none"/>
          <w:lang w:val="zh-CN"/>
        </w:rPr>
        <w:t>审查、评价投标文件是否符合招标文件的商务、技术等实质性要求；</w:t>
      </w:r>
    </w:p>
    <w:p w14:paraId="0F3AF0E6">
      <w:pPr>
        <w:pStyle w:val="17"/>
        <w:spacing w:line="360" w:lineRule="auto"/>
        <w:ind w:firstLine="480" w:firstLineChars="200"/>
        <w:contextualSpacing/>
        <w:jc w:val="left"/>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评标委员会对符合资格的投标人的投标文件进行符合性审查，以确定其是否满足招标文件的商务、技术等实质性要求。</w:t>
      </w:r>
    </w:p>
    <w:p w14:paraId="0271A024">
      <w:pPr>
        <w:pStyle w:val="17"/>
        <w:spacing w:line="360" w:lineRule="auto"/>
        <w:ind w:firstLine="480" w:firstLineChars="200"/>
        <w:contextualSpacing/>
        <w:jc w:val="left"/>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注：符合性审查中所涉及到的证书及材料，均应在电子投标文件中提供原件的扫描件或图片。</w:t>
      </w:r>
    </w:p>
    <w:p w14:paraId="588D47AC">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2、</w:t>
      </w:r>
      <w:r>
        <w:rPr>
          <w:rFonts w:cs="仿宋_GB2312" w:asciiTheme="minorEastAsia" w:hAnsiTheme="minorEastAsia" w:eastAsiaTheme="minorEastAsia"/>
          <w:b/>
          <w:sz w:val="24"/>
          <w:szCs w:val="24"/>
          <w:highlight w:val="none"/>
          <w:lang w:val="zh-CN"/>
        </w:rPr>
        <w:t>要求投标人对投标文件有关事项作出澄清或者说明；</w:t>
      </w:r>
    </w:p>
    <w:p w14:paraId="1700C2E6">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对于投标文件中含义不明确、同类问题表述不一致或者有明显文字和计算错误的内容，评标委员会应当以书面形式要求投标人作出必要的澄清、说明或者补正。</w:t>
      </w:r>
    </w:p>
    <w:p w14:paraId="520F4460">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CF8DEBE">
      <w:pPr>
        <w:pStyle w:val="17"/>
        <w:spacing w:line="360" w:lineRule="auto"/>
        <w:ind w:firstLine="465"/>
        <w:contextualSpacing/>
        <w:jc w:val="left"/>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3、</w:t>
      </w:r>
      <w:r>
        <w:rPr>
          <w:rFonts w:cs="仿宋_GB2312" w:asciiTheme="minorEastAsia" w:hAnsiTheme="minorEastAsia" w:eastAsiaTheme="minorEastAsia"/>
          <w:b/>
          <w:sz w:val="24"/>
          <w:szCs w:val="24"/>
          <w:highlight w:val="none"/>
          <w:lang w:val="zh-CN"/>
        </w:rPr>
        <w:t>对投标文件进行比较和评价；</w:t>
      </w:r>
    </w:p>
    <w:p w14:paraId="05C5256A">
      <w:pPr>
        <w:pStyle w:val="17"/>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eastAsiaTheme="minorEastAsia"/>
          <w:sz w:val="24"/>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4"/>
          <w:szCs w:val="24"/>
          <w:highlight w:val="none"/>
          <w:lang w:val="zh-CN"/>
        </w:rPr>
        <w:t>评标过程中，不得去掉报价中的最高报价和最低报价。</w:t>
      </w:r>
    </w:p>
    <w:p w14:paraId="665E878D">
      <w:pPr>
        <w:pStyle w:val="17"/>
        <w:spacing w:line="360" w:lineRule="auto"/>
        <w:ind w:firstLine="482" w:firstLineChars="200"/>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注：评标标准中所涉及到的证书及业绩证明材料，均应在电子投标文件中提供原件的扫描件或图片。</w:t>
      </w:r>
    </w:p>
    <w:p w14:paraId="6FA93A0F">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（1）价格分计算</w:t>
      </w:r>
    </w:p>
    <w:p w14:paraId="2A1FAFC4">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r>
        <w:rPr>
          <w:rFonts w:hint="eastAsia" w:ascii="宋体" w:hAnsi="宋体" w:cs="宋体"/>
          <w:b/>
          <w:bCs/>
          <w:kern w:val="0"/>
          <w:sz w:val="24"/>
          <w:szCs w:val="24"/>
          <w:highlight w:val="none"/>
          <w:lang w:val="zh-CN"/>
        </w:rPr>
        <w:t>（本项目为专门面向中、小、微型企业采购的项目，不再执行价格评审优惠的扶持政策。）</w:t>
      </w:r>
    </w:p>
    <w:p w14:paraId="7E50A37F">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1）如果本项目非专门面向中小企业采购，对符合《政府采购促进中小企业发展管理办法》(财库〔2020〕46号、《关于进一步加大政府采购支持中小企业力度的通知》（财库〔2022〕19号）规定的小微企业报价给予 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268A9175">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小型和微型企业不包含民办非企业单位。</w:t>
      </w:r>
    </w:p>
    <w:p w14:paraId="135DAE4A">
      <w:pPr>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2）对监狱企业价格给予20%的扣除，用扣除后的价格参与评审。监狱企业应当提供由省级以上监狱管理局、戒毒管理局(含新疆生产建设兵团)出具的属于监狱企业的证明文件。</w:t>
      </w:r>
    </w:p>
    <w:p w14:paraId="12F8450E">
      <w:pPr>
        <w:pStyle w:val="17"/>
        <w:spacing w:line="360" w:lineRule="auto"/>
        <w:ind w:firstLine="480" w:firstLineChars="200"/>
        <w:contextualSpacing/>
        <w:rPr>
          <w:rFonts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4"/>
          <w:szCs w:val="24"/>
          <w:highlight w:val="none"/>
        </w:rPr>
        <w:t>残疾人福利性单位属于小型、微型企业的，不重复享受政策。</w:t>
      </w:r>
    </w:p>
    <w:p w14:paraId="69673804">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asciiTheme="minorEastAsia" w:hAnsiTheme="minorEastAsia" w:eastAsiaTheme="minorEastAsia"/>
          <w:b/>
          <w:sz w:val="24"/>
          <w:szCs w:val="24"/>
          <w:highlight w:val="none"/>
        </w:rPr>
        <w:t>（2）</w:t>
      </w:r>
      <w:r>
        <w:rPr>
          <w:rFonts w:cs="仿宋_GB2312" w:asciiTheme="minorEastAsia" w:hAnsiTheme="minorEastAsia" w:eastAsiaTheme="minorEastAsia"/>
          <w:b/>
          <w:sz w:val="24"/>
          <w:szCs w:val="24"/>
          <w:highlight w:val="none"/>
          <w:lang w:val="zh-CN"/>
        </w:rPr>
        <w:t>关于相同品牌产品</w:t>
      </w:r>
      <w:r>
        <w:rPr>
          <w:rFonts w:hint="eastAsia" w:cs="仿宋_GB2312" w:asciiTheme="minorEastAsia" w:hAnsiTheme="minorEastAsia" w:eastAsiaTheme="minorEastAsia"/>
          <w:b/>
          <w:sz w:val="24"/>
          <w:szCs w:val="24"/>
          <w:highlight w:val="none"/>
          <w:lang w:val="zh-CN"/>
        </w:rPr>
        <w:t>（服务类项目不适用本条款规定）</w:t>
      </w:r>
    </w:p>
    <w:p w14:paraId="3682FF78">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4"/>
          <w:szCs w:val="24"/>
          <w:highlight w:val="none"/>
          <w:lang w:val="zh-CN"/>
        </w:rPr>
        <w:t>采取随机抽取</w:t>
      </w:r>
      <w:r>
        <w:rPr>
          <w:rFonts w:cs="仿宋_GB2312" w:asciiTheme="minorEastAsia" w:hAnsiTheme="minorEastAsia" w:eastAsiaTheme="minorEastAsia"/>
          <w:sz w:val="24"/>
          <w:szCs w:val="24"/>
          <w:highlight w:val="none"/>
          <w:lang w:val="zh-CN"/>
        </w:rPr>
        <w:t>方式确定一个参加评标的投标人，其他投标无效。</w:t>
      </w:r>
    </w:p>
    <w:p w14:paraId="200498E5">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采用综合评分法的，提供相同品牌产品</w:t>
      </w:r>
      <w:r>
        <w:rPr>
          <w:rFonts w:hint="eastAsia" w:cs="仿宋_GB2312" w:asciiTheme="minorEastAsia" w:hAnsiTheme="minorEastAsia" w:eastAsiaTheme="minorEastAsia"/>
          <w:sz w:val="24"/>
          <w:szCs w:val="24"/>
          <w:highlight w:val="none"/>
          <w:lang w:val="zh-CN"/>
        </w:rPr>
        <w:t>（</w:t>
      </w:r>
      <w:r>
        <w:rPr>
          <w:rFonts w:cs="仿宋_GB2312" w:asciiTheme="minorEastAsia" w:hAnsiTheme="minorEastAsia" w:eastAsiaTheme="minorEastAsia"/>
          <w:sz w:val="24"/>
          <w:szCs w:val="24"/>
          <w:highlight w:val="none"/>
          <w:lang w:val="zh-CN"/>
        </w:rPr>
        <w:t>非单一产品采购项目，多家投标人提供的核心产品品牌相同</w:t>
      </w:r>
      <w:r>
        <w:rPr>
          <w:rFonts w:hint="eastAsia" w:cs="仿宋_GB2312" w:asciiTheme="minorEastAsia" w:hAnsiTheme="minorEastAsia" w:eastAsiaTheme="minorEastAsia"/>
          <w:sz w:val="24"/>
          <w:szCs w:val="24"/>
          <w:highlight w:val="none"/>
          <w:lang w:val="zh-CN"/>
        </w:rPr>
        <w:t>）</w:t>
      </w:r>
      <w:r>
        <w:rPr>
          <w:rFonts w:cs="仿宋_GB2312" w:asciiTheme="minorEastAsia" w:hAnsiTheme="minorEastAsia" w:eastAsiaTheme="minorEastAsia"/>
          <w:sz w:val="24"/>
          <w:szCs w:val="24"/>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4"/>
          <w:szCs w:val="24"/>
          <w:highlight w:val="none"/>
          <w:lang w:val="zh-CN"/>
        </w:rPr>
        <w:t>由采购人或者采购人委托评标委员会</w:t>
      </w:r>
      <w:r>
        <w:rPr>
          <w:rFonts w:cs="仿宋_GB2312" w:asciiTheme="minorEastAsia" w:hAnsiTheme="minorEastAsia" w:eastAsiaTheme="minorEastAsia"/>
          <w:sz w:val="24"/>
          <w:szCs w:val="24"/>
          <w:highlight w:val="none"/>
          <w:lang w:val="zh-CN"/>
        </w:rPr>
        <w:t>采取随机抽取方式确定</w:t>
      </w:r>
      <w:r>
        <w:rPr>
          <w:rFonts w:hint="eastAsia" w:cs="仿宋_GB2312" w:asciiTheme="minorEastAsia" w:hAnsiTheme="minorEastAsia" w:eastAsiaTheme="minorEastAsia"/>
          <w:sz w:val="24"/>
          <w:szCs w:val="24"/>
          <w:highlight w:val="none"/>
          <w:lang w:val="zh-CN"/>
        </w:rPr>
        <w:t>一个投标人获得中标人推荐资格</w:t>
      </w:r>
      <w:r>
        <w:rPr>
          <w:rFonts w:cs="仿宋_GB2312" w:asciiTheme="minorEastAsia" w:hAnsiTheme="minorEastAsia" w:eastAsiaTheme="minorEastAsia"/>
          <w:sz w:val="24"/>
          <w:szCs w:val="24"/>
          <w:highlight w:val="none"/>
          <w:lang w:val="zh-CN"/>
        </w:rPr>
        <w:t>，其他同品牌投标人不作为中标候选人。</w:t>
      </w:r>
    </w:p>
    <w:p w14:paraId="6743281D">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asciiTheme="minorEastAsia" w:hAnsiTheme="minorEastAsia" w:eastAsiaTheme="minorEastAsia"/>
          <w:b/>
          <w:sz w:val="24"/>
          <w:szCs w:val="24"/>
          <w:highlight w:val="none"/>
        </w:rPr>
        <w:t>（3）强制采购节能产品和优先采购节能产品、优先采购环保产品</w:t>
      </w:r>
    </w:p>
    <w:p w14:paraId="18E193EC">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1）对《节能产品政府采购品目清单》所列的政府强制采购节能产品</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zh-CN"/>
        </w:rPr>
        <w:t>投标人投标文件中应提供具有国家确定的认证机构出具的、处于有效期之内的节能产品或环境标志产品认证证书，否则将承担其投标被视为非实质性响应投标的风险。</w:t>
      </w:r>
    </w:p>
    <w:p w14:paraId="7176B913">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投标人所投其他产品若属于《节能产品政府采购品目清单》优先采购产品，</w:t>
      </w:r>
      <w:r>
        <w:rPr>
          <w:rFonts w:hint="eastAsia" w:cs="仿宋_GB2312" w:asciiTheme="minorEastAsia" w:hAnsiTheme="minorEastAsia"/>
          <w:sz w:val="24"/>
          <w:szCs w:val="24"/>
          <w:highlight w:val="none"/>
          <w:lang w:val="zh-CN"/>
        </w:rPr>
        <w:t>投标文件中应提供</w:t>
      </w:r>
      <w:r>
        <w:rPr>
          <w:rFonts w:hint="eastAsia" w:cs="仿宋_GB2312" w:asciiTheme="minorEastAsia" w:hAnsiTheme="minorEastAsia" w:eastAsiaTheme="minorEastAsia"/>
          <w:sz w:val="24"/>
          <w:szCs w:val="24"/>
          <w:highlight w:val="none"/>
          <w:lang w:val="zh-CN"/>
        </w:rPr>
        <w:t>具有国家确定的认证机构出具的、处于有效期之内的节能产品认证证书</w:t>
      </w:r>
      <w:r>
        <w:rPr>
          <w:rFonts w:hint="eastAsia" w:cs="仿宋_GB2312" w:asciiTheme="minorEastAsia" w:hAnsiTheme="minorEastAsia"/>
          <w:sz w:val="24"/>
          <w:szCs w:val="24"/>
          <w:highlight w:val="none"/>
          <w:lang w:val="zh-CN"/>
        </w:rPr>
        <w:t>，评标委员会根据本项目评标标准予以判定并赋分。</w:t>
      </w:r>
    </w:p>
    <w:p w14:paraId="25D46458">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2）</w:t>
      </w:r>
      <w:r>
        <w:rPr>
          <w:rFonts w:hint="eastAsia" w:cs="仿宋_GB2312" w:asciiTheme="minorEastAsia" w:hAnsiTheme="minorEastAsia"/>
          <w:sz w:val="24"/>
          <w:szCs w:val="24"/>
          <w:highlight w:val="none"/>
          <w:lang w:val="zh-CN"/>
        </w:rPr>
        <w:t>投标人所投产品若属于《环境标志产品政府采购品目清单》内产品，投标文件中应提供</w:t>
      </w:r>
      <w:r>
        <w:rPr>
          <w:rFonts w:hint="eastAsia" w:cs="仿宋_GB2312" w:asciiTheme="minorEastAsia" w:hAnsiTheme="minorEastAsia" w:eastAsiaTheme="minorEastAsia"/>
          <w:sz w:val="24"/>
          <w:szCs w:val="24"/>
          <w:highlight w:val="none"/>
          <w:lang w:val="zh-CN"/>
        </w:rPr>
        <w:t>具有国家确定的认证机构出具的、处于有效期之内的环境标志产品认证证书</w:t>
      </w:r>
      <w:r>
        <w:rPr>
          <w:rFonts w:hint="eastAsia" w:cs="仿宋_GB2312" w:asciiTheme="minorEastAsia" w:hAnsiTheme="minorEastAsia"/>
          <w:sz w:val="24"/>
          <w:szCs w:val="24"/>
          <w:highlight w:val="none"/>
          <w:lang w:val="zh-CN"/>
        </w:rPr>
        <w:t>，</w:t>
      </w:r>
      <w:r>
        <w:rPr>
          <w:rFonts w:hint="eastAsia" w:cs="仿宋_GB2312" w:asciiTheme="minorEastAsia" w:hAnsiTheme="minorEastAsia" w:eastAsiaTheme="minorEastAsia"/>
          <w:sz w:val="24"/>
          <w:szCs w:val="24"/>
          <w:highlight w:val="none"/>
          <w:lang w:val="zh-CN"/>
        </w:rPr>
        <w:t>评标委员会根据本项目评标标准予以判定并赋分。</w:t>
      </w:r>
    </w:p>
    <w:p w14:paraId="170F3C08">
      <w:pPr>
        <w:pStyle w:val="17"/>
        <w:spacing w:line="360" w:lineRule="auto"/>
        <w:ind w:firstLine="465"/>
        <w:contextualSpacing/>
        <w:jc w:val="left"/>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（4）关于强制性产品认证</w:t>
      </w:r>
    </w:p>
    <w:p w14:paraId="264D7535">
      <w:pPr>
        <w:pStyle w:val="17"/>
        <w:spacing w:after="0" w:line="360" w:lineRule="auto"/>
        <w:ind w:firstLine="465"/>
        <w:contextualSpacing/>
        <w:rPr>
          <w:rFonts w:hint="eastAsia" w:ascii="宋体" w:hAnsi="宋体" w:cs="仿宋_GB2312"/>
          <w:b/>
          <w:color w:val="auto"/>
          <w:szCs w:val="24"/>
          <w:highlight w:val="none"/>
          <w:lang w:val="zh-CN" w:eastAsia="zh-CN"/>
        </w:rPr>
      </w:pPr>
      <w:r>
        <w:rPr>
          <w:rFonts w:hint="eastAsia" w:ascii="宋体" w:hAnsi="宋体" w:cs="仿宋_GB2312"/>
          <w:color w:val="auto"/>
          <w:szCs w:val="24"/>
          <w:highlight w:val="none"/>
          <w:lang w:val="zh-CN" w:eastAsia="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4CF2EE99">
      <w:pPr>
        <w:pStyle w:val="17"/>
        <w:spacing w:after="0" w:line="360" w:lineRule="auto"/>
        <w:ind w:firstLine="465"/>
        <w:contextualSpacing/>
        <w:rPr>
          <w:rFonts w:hint="eastAsia" w:ascii="宋体" w:hAnsi="宋体" w:cs="仿宋_GB2312"/>
          <w:b/>
          <w:color w:val="auto"/>
          <w:szCs w:val="24"/>
          <w:highlight w:val="none"/>
          <w:lang w:eastAsia="zh-CN"/>
        </w:rPr>
      </w:pPr>
      <w:r>
        <w:rPr>
          <w:rFonts w:hint="eastAsia" w:ascii="宋体" w:hAnsi="宋体" w:cs="仿宋_GB2312"/>
          <w:b/>
          <w:color w:val="auto"/>
          <w:szCs w:val="24"/>
          <w:highlight w:val="none"/>
          <w:lang w:eastAsia="zh-CN"/>
        </w:rPr>
        <w:t>2）网络关键设备、网络安全专用产品要求</w:t>
      </w:r>
    </w:p>
    <w:p w14:paraId="0AEB652F">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BA9FF29">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提供资料（下列资料任意一项）</w:t>
      </w:r>
    </w:p>
    <w:p w14:paraId="31B2AF42">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①网络关键设备和网络安全专用产品安全认证证书；</w:t>
      </w:r>
    </w:p>
    <w:p w14:paraId="1ACB47E1">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②网络关键设备安全检测证书、网络安全专用产品安全检测证书；</w:t>
      </w:r>
    </w:p>
    <w:p w14:paraId="2D0419C2">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③计算机信息系统安全专用产品销售许可证；</w:t>
      </w:r>
    </w:p>
    <w:p w14:paraId="5B489311">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④中国网信网或工业和信息化部网站或公安部网站或国家认证认可监督管理委员会网站公布的认证、检测结果（提供公布安全认证、安全检测结果页面网址和安全认证、检测结果截图）。</w:t>
      </w:r>
    </w:p>
    <w:p w14:paraId="2793A823">
      <w:pPr>
        <w:tabs>
          <w:tab w:val="left" w:pos="1260"/>
        </w:tabs>
        <w:autoSpaceDE w:val="0"/>
        <w:autoSpaceDN w:val="0"/>
        <w:spacing w:line="360" w:lineRule="auto"/>
        <w:ind w:firstLine="482" w:firstLineChars="200"/>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（5）投标无效情形</w:t>
      </w:r>
    </w:p>
    <w:p w14:paraId="6C293EEF">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1545B61">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2）符合性审查资料未按招标文件要求签署、盖章的。</w:t>
      </w:r>
    </w:p>
    <w:p w14:paraId="5C83EFED">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3）有下列情形之一的，视为投标人串通投标，其投标无效：</w:t>
      </w:r>
    </w:p>
    <w:p w14:paraId="1BCEC0B1">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a.不同投标人的投标文件由同一单位或者个人编制；</w:t>
      </w:r>
    </w:p>
    <w:p w14:paraId="0339404C">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b.不同投标人委托同一单位或者个人办理投标事宜；</w:t>
      </w:r>
    </w:p>
    <w:p w14:paraId="0FFDA112">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c.不同投标人的投标文件载明的项目管理成员或者联系人员为同一人；</w:t>
      </w:r>
    </w:p>
    <w:p w14:paraId="2CDA5B57">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d.不同投标人的投标文件异常一致或者投标报价呈规律性差异；</w:t>
      </w:r>
    </w:p>
    <w:p w14:paraId="4CF03221">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e.不同投标人的投标文件相互混装。</w:t>
      </w:r>
    </w:p>
    <w:p w14:paraId="5454CF85">
      <w:pPr>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A6A51B">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5）</w:t>
      </w:r>
      <w:r>
        <w:rPr>
          <w:rFonts w:cs="仿宋_GB2312" w:asciiTheme="minorEastAsia" w:hAnsiTheme="minorEastAsia"/>
          <w:sz w:val="24"/>
          <w:szCs w:val="24"/>
          <w:highlight w:val="none"/>
          <w:lang w:val="zh-CN"/>
        </w:rPr>
        <w:t>法律、法规和招标文件规定的其他无效情形。</w:t>
      </w:r>
    </w:p>
    <w:p w14:paraId="19DD830A">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（6）评标标准</w:t>
      </w:r>
    </w:p>
    <w:tbl>
      <w:tblPr>
        <w:tblStyle w:val="30"/>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1400"/>
      </w:tblGrid>
      <w:tr w14:paraId="2B54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6F7DDB57">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分值构成</w:t>
            </w:r>
          </w:p>
          <w:p w14:paraId="352E8C2E">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(总分100分)</w:t>
            </w:r>
          </w:p>
        </w:tc>
        <w:tc>
          <w:tcPr>
            <w:tcW w:w="71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02F040">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价格分值：</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0 分</w:t>
            </w:r>
          </w:p>
          <w:p w14:paraId="534DD04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商务部分：10 分</w:t>
            </w:r>
          </w:p>
          <w:p w14:paraId="17396DF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技术部分：</w:t>
            </w:r>
            <w:r>
              <w:rPr>
                <w:rFonts w:hint="eastAsia" w:ascii="仿宋" w:hAnsi="仿宋" w:eastAsia="仿宋" w:cs="仿宋"/>
                <w:color w:val="000000"/>
                <w:kern w:val="0"/>
                <w:sz w:val="32"/>
                <w:szCs w:val="32"/>
                <w:shd w:val="clear" w:color="auto" w:fill="FFFFFF"/>
                <w:lang w:val="en-US" w:eastAsia="zh-CN"/>
              </w:rPr>
              <w:t>5</w:t>
            </w:r>
            <w:r>
              <w:rPr>
                <w:rFonts w:hint="eastAsia" w:ascii="仿宋" w:hAnsi="仿宋" w:eastAsia="仿宋" w:cs="仿宋"/>
                <w:color w:val="000000"/>
                <w:kern w:val="0"/>
                <w:sz w:val="32"/>
                <w:szCs w:val="32"/>
                <w:shd w:val="clear" w:color="auto" w:fill="FFFFFF"/>
              </w:rPr>
              <w:t>0 分</w:t>
            </w:r>
          </w:p>
        </w:tc>
      </w:tr>
      <w:tr w14:paraId="6AEF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39C539">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一、价格部分（满分</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0 分）</w:t>
            </w:r>
          </w:p>
        </w:tc>
      </w:tr>
      <w:tr w14:paraId="700D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281A8DB0">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68B66ED6">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E3879C3">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w:t>
            </w:r>
          </w:p>
        </w:tc>
      </w:tr>
      <w:tr w14:paraId="24F6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43716316">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投标报价</w:t>
            </w:r>
          </w:p>
          <w:p w14:paraId="5678C844">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1464DF4F">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评标基准价：满足招标文件要求的有效投标报价中，最低的投标报价为评标基准价。</w:t>
            </w:r>
          </w:p>
          <w:p w14:paraId="57D7B42C">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投标报价得分=（评标基准价/投标报价）×</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8A4AE43">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0分</w:t>
            </w:r>
          </w:p>
        </w:tc>
      </w:tr>
      <w:tr w14:paraId="3F42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BBE84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二、商务部分（满分10 分）</w:t>
            </w:r>
          </w:p>
        </w:tc>
      </w:tr>
      <w:tr w14:paraId="6ACB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483D56D3">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43A1B805">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09A08FB">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w:t>
            </w:r>
          </w:p>
        </w:tc>
      </w:tr>
      <w:tr w14:paraId="2F7A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7C7B3707">
            <w:pPr>
              <w:autoSpaceDE w:val="0"/>
              <w:spacing w:line="360" w:lineRule="auto"/>
              <w:jc w:val="center"/>
              <w:rPr>
                <w:rFonts w:ascii="仿宋" w:hAnsi="仿宋" w:eastAsia="仿宋" w:cs="宋体"/>
                <w:sz w:val="32"/>
                <w:szCs w:val="32"/>
              </w:rPr>
            </w:pPr>
            <w:r>
              <w:rPr>
                <w:rFonts w:hint="eastAsia" w:ascii="仿宋" w:hAnsi="仿宋" w:eastAsia="仿宋" w:cs="宋体"/>
                <w:sz w:val="32"/>
                <w:szCs w:val="32"/>
              </w:rPr>
              <w:t>企业业绩</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7388C40E">
            <w:pPr>
              <w:autoSpaceDE w:val="0"/>
              <w:spacing w:line="360" w:lineRule="auto"/>
              <w:rPr>
                <w:rFonts w:ascii="仿宋" w:hAnsi="仿宋" w:eastAsia="仿宋" w:cs="宋体"/>
                <w:sz w:val="32"/>
                <w:szCs w:val="32"/>
              </w:rPr>
            </w:pPr>
            <w:bookmarkStart w:id="44" w:name="OLE_LINK9"/>
            <w:bookmarkStart w:id="45" w:name="OLE_LINK10"/>
            <w:r>
              <w:rPr>
                <w:rFonts w:hint="eastAsia" w:ascii="仿宋" w:hAnsi="仿宋" w:eastAsia="仿宋" w:cs="宋体"/>
                <w:sz w:val="32"/>
                <w:szCs w:val="32"/>
              </w:rPr>
              <w:t>投标人自202</w:t>
            </w:r>
            <w:r>
              <w:rPr>
                <w:rFonts w:hint="eastAsia" w:ascii="仿宋" w:hAnsi="仿宋" w:eastAsia="仿宋" w:cs="宋体"/>
                <w:sz w:val="32"/>
                <w:szCs w:val="32"/>
                <w:lang w:val="en-US" w:eastAsia="zh-CN"/>
              </w:rPr>
              <w:t>0</w:t>
            </w:r>
            <w:r>
              <w:rPr>
                <w:rFonts w:hint="eastAsia" w:ascii="仿宋" w:hAnsi="仿宋" w:eastAsia="仿宋" w:cs="宋体"/>
                <w:sz w:val="32"/>
                <w:szCs w:val="32"/>
              </w:rPr>
              <w:t>年7月以来具有类似政府采购业绩</w:t>
            </w:r>
            <w:r>
              <w:rPr>
                <w:rFonts w:ascii="仿宋" w:hAnsi="仿宋" w:eastAsia="仿宋" w:cs="宋体"/>
                <w:sz w:val="32"/>
                <w:szCs w:val="32"/>
              </w:rPr>
              <w:t>(</w:t>
            </w:r>
            <w:r>
              <w:rPr>
                <w:rFonts w:hint="eastAsia" w:ascii="仿宋" w:hAnsi="仿宋" w:eastAsia="仿宋" w:cs="宋体"/>
                <w:sz w:val="32"/>
                <w:szCs w:val="32"/>
              </w:rPr>
              <w:t>提供业绩合同复印件</w:t>
            </w:r>
            <w:r>
              <w:rPr>
                <w:rFonts w:ascii="仿宋" w:hAnsi="仿宋" w:eastAsia="仿宋" w:cs="宋体"/>
                <w:sz w:val="32"/>
                <w:szCs w:val="32"/>
              </w:rPr>
              <w:t>)</w:t>
            </w:r>
            <w:r>
              <w:rPr>
                <w:rFonts w:hint="eastAsia" w:ascii="仿宋" w:hAnsi="仿宋" w:eastAsia="仿宋" w:cs="宋体"/>
                <w:sz w:val="32"/>
                <w:szCs w:val="32"/>
              </w:rPr>
              <w:t>，每1项得2分，本项最高10分，</w:t>
            </w:r>
          </w:p>
          <w:p w14:paraId="5E1BA68A">
            <w:pPr>
              <w:autoSpaceDE w:val="0"/>
              <w:spacing w:line="360" w:lineRule="auto"/>
              <w:rPr>
                <w:rFonts w:ascii="仿宋" w:hAnsi="仿宋" w:eastAsia="仿宋" w:cs="宋体"/>
                <w:sz w:val="32"/>
                <w:szCs w:val="32"/>
              </w:rPr>
            </w:pPr>
            <w:r>
              <w:rPr>
                <w:rFonts w:hint="eastAsia" w:ascii="仿宋" w:hAnsi="仿宋" w:eastAsia="仿宋" w:cs="宋体"/>
                <w:sz w:val="32"/>
                <w:szCs w:val="32"/>
              </w:rPr>
              <w:t>在投标文件中附中标通知书，中标网页信息截图，附类似业绩合同书或协议书原件的扫描件或图片，时间以合同书或协议书的签订时间为准。）</w:t>
            </w:r>
            <w:bookmarkEnd w:id="44"/>
            <w:bookmarkEnd w:id="45"/>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A0E2907">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10分</w:t>
            </w:r>
          </w:p>
        </w:tc>
      </w:tr>
      <w:tr w14:paraId="3EF5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B72DAD">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三、技术部分（满分</w:t>
            </w:r>
            <w:r>
              <w:rPr>
                <w:rFonts w:hint="eastAsia" w:ascii="仿宋" w:hAnsi="仿宋" w:eastAsia="仿宋" w:cs="仿宋"/>
                <w:color w:val="000000"/>
                <w:kern w:val="0"/>
                <w:sz w:val="32"/>
                <w:szCs w:val="32"/>
                <w:shd w:val="clear" w:color="auto" w:fill="FFFFFF"/>
                <w:lang w:val="en-US" w:eastAsia="zh-CN"/>
              </w:rPr>
              <w:t>5</w:t>
            </w:r>
            <w:r>
              <w:rPr>
                <w:rFonts w:hint="eastAsia" w:ascii="仿宋" w:hAnsi="仿宋" w:eastAsia="仿宋" w:cs="仿宋"/>
                <w:color w:val="000000"/>
                <w:kern w:val="0"/>
                <w:sz w:val="32"/>
                <w:szCs w:val="32"/>
                <w:shd w:val="clear" w:color="auto" w:fill="FFFFFF"/>
              </w:rPr>
              <w:t>0 分）</w:t>
            </w:r>
          </w:p>
        </w:tc>
      </w:tr>
      <w:tr w14:paraId="316B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0D7A49FE">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2DE3D014">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BFD3639">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w:t>
            </w:r>
          </w:p>
        </w:tc>
      </w:tr>
      <w:tr w14:paraId="65E1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vMerge w:val="restart"/>
            <w:tcBorders>
              <w:top w:val="single" w:color="auto" w:sz="4" w:space="0"/>
              <w:left w:val="single" w:color="auto" w:sz="4" w:space="0"/>
              <w:right w:val="single" w:color="auto" w:sz="4" w:space="0"/>
            </w:tcBorders>
            <w:shd w:val="clear" w:color="auto" w:fill="auto"/>
            <w:vAlign w:val="center"/>
          </w:tcPr>
          <w:p w14:paraId="09992726">
            <w:pPr>
              <w:widowControl/>
              <w:spacing w:before="226" w:line="360" w:lineRule="auto"/>
              <w:ind w:firstLine="1600" w:firstLineChars="500"/>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 xml:space="preserve"> </w:t>
            </w:r>
          </w:p>
          <w:p w14:paraId="0D59EBEA">
            <w:pPr>
              <w:widowControl/>
              <w:spacing w:before="226" w:line="360" w:lineRule="auto"/>
              <w:ind w:firstLine="1600" w:firstLineChars="500"/>
              <w:jc w:val="left"/>
              <w:rPr>
                <w:rFonts w:hint="eastAsia" w:ascii="仿宋" w:hAnsi="仿宋" w:eastAsia="仿宋" w:cs="仿宋"/>
                <w:color w:val="000000"/>
                <w:kern w:val="0"/>
                <w:sz w:val="32"/>
                <w:szCs w:val="32"/>
                <w:shd w:val="clear" w:color="auto" w:fill="FFFFFF"/>
                <w:lang w:val="en-US" w:eastAsia="zh-CN"/>
              </w:rPr>
            </w:pPr>
          </w:p>
          <w:p w14:paraId="33D018F9">
            <w:pPr>
              <w:widowControl/>
              <w:spacing w:before="226" w:line="360" w:lineRule="auto"/>
              <w:ind w:firstLine="1600" w:firstLineChars="500"/>
              <w:jc w:val="left"/>
              <w:rPr>
                <w:rFonts w:hint="eastAsia" w:ascii="仿宋" w:hAnsi="仿宋" w:eastAsia="仿宋" w:cs="仿宋"/>
                <w:color w:val="000000"/>
                <w:kern w:val="0"/>
                <w:sz w:val="32"/>
                <w:szCs w:val="32"/>
                <w:shd w:val="clear" w:color="auto" w:fill="FFFFFF"/>
                <w:lang w:val="en-US" w:eastAsia="zh-CN"/>
              </w:rPr>
            </w:pPr>
          </w:p>
          <w:p w14:paraId="4F16D088">
            <w:pPr>
              <w:widowControl/>
              <w:spacing w:before="226" w:line="360" w:lineRule="auto"/>
              <w:ind w:firstLine="1600" w:firstLineChars="500"/>
              <w:jc w:val="left"/>
              <w:rPr>
                <w:rFonts w:hint="eastAsia" w:ascii="仿宋" w:hAnsi="仿宋" w:eastAsia="仿宋" w:cs="仿宋"/>
                <w:color w:val="000000"/>
                <w:kern w:val="0"/>
                <w:sz w:val="32"/>
                <w:szCs w:val="32"/>
                <w:shd w:val="clear" w:color="auto" w:fill="FFFFFF"/>
                <w:lang w:val="en-US" w:eastAsia="zh-CN"/>
              </w:rPr>
            </w:pPr>
          </w:p>
          <w:p w14:paraId="60D86712">
            <w:pPr>
              <w:widowControl/>
              <w:spacing w:before="226" w:line="360" w:lineRule="auto"/>
              <w:ind w:left="319" w:leftChars="152" w:firstLine="1280" w:firstLineChars="400"/>
              <w:jc w:val="left"/>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rPr>
              <w:t>技术</w:t>
            </w:r>
            <w:r>
              <w:rPr>
                <w:rFonts w:hint="eastAsia" w:ascii="仿宋" w:hAnsi="仿宋" w:eastAsia="仿宋" w:cs="仿宋"/>
                <w:color w:val="000000"/>
                <w:kern w:val="0"/>
                <w:sz w:val="32"/>
                <w:szCs w:val="32"/>
                <w:shd w:val="clear" w:color="auto" w:fill="FFFFFF"/>
                <w:lang w:val="en-US" w:eastAsia="zh-CN"/>
              </w:rPr>
              <w:t>部分</w:t>
            </w:r>
          </w:p>
          <w:p w14:paraId="45D00C9A">
            <w:pPr>
              <w:widowControl/>
              <w:spacing w:before="226" w:line="360" w:lineRule="auto"/>
              <w:jc w:val="left"/>
              <w:rPr>
                <w:rFonts w:ascii="仿宋" w:hAnsi="仿宋" w:eastAsia="仿宋" w:cs="仿宋"/>
                <w:color w:val="000000"/>
                <w:kern w:val="0"/>
                <w:sz w:val="32"/>
                <w:szCs w:val="32"/>
                <w:shd w:val="clear" w:color="auto" w:fill="FFFFFF"/>
              </w:rP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19683C9E">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投标产品不满足招标文件“技术参数”中非加★的每有一项不满足扣1分，扣完为止。（加★为实质性要求，必须满足，否则按无效标处理。）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161EFD4">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rPr>
              <w:t>5分</w:t>
            </w:r>
          </w:p>
        </w:tc>
      </w:tr>
      <w:tr w14:paraId="5C5F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vMerge w:val="continue"/>
            <w:tcBorders>
              <w:left w:val="single" w:color="auto" w:sz="4" w:space="0"/>
              <w:bottom w:val="single" w:color="auto" w:sz="4" w:space="0"/>
              <w:right w:val="single" w:color="auto" w:sz="4" w:space="0"/>
            </w:tcBorders>
            <w:shd w:val="clear" w:color="auto" w:fill="auto"/>
            <w:vAlign w:val="center"/>
          </w:tcPr>
          <w:p w14:paraId="579CC600">
            <w:pPr>
              <w:widowControl/>
              <w:spacing w:before="226" w:line="360" w:lineRule="auto"/>
              <w:jc w:val="left"/>
              <w:rPr>
                <w:rFonts w:ascii="仿宋" w:hAnsi="仿宋" w:eastAsia="仿宋" w:cs="仿宋"/>
                <w:color w:val="000000"/>
                <w:kern w:val="0"/>
                <w:sz w:val="32"/>
                <w:szCs w:val="32"/>
                <w:shd w:val="clear" w:color="auto" w:fill="FFFFFF"/>
              </w:rP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66B4D534">
            <w:pPr>
              <w:autoSpaceDE w:val="0"/>
              <w:spacing w:line="360" w:lineRule="auto"/>
              <w:rPr>
                <w:rFonts w:ascii="仿宋" w:hAnsi="仿宋" w:eastAsia="仿宋" w:cs="宋体"/>
                <w:sz w:val="32"/>
                <w:szCs w:val="32"/>
              </w:rPr>
            </w:pPr>
            <w:r>
              <w:rPr>
                <w:rFonts w:hint="eastAsia" w:ascii="仿宋" w:hAnsi="仿宋" w:eastAsia="仿宋" w:cs="宋体"/>
                <w:sz w:val="32"/>
                <w:szCs w:val="32"/>
              </w:rPr>
              <w:t>1、货物配送方案及保障措施</w:t>
            </w:r>
          </w:p>
          <w:p w14:paraId="5CA410A3">
            <w:pPr>
              <w:autoSpaceDE w:val="0"/>
              <w:spacing w:line="360" w:lineRule="auto"/>
              <w:rPr>
                <w:rFonts w:ascii="仿宋" w:hAnsi="仿宋" w:eastAsia="仿宋" w:cs="宋体"/>
                <w:sz w:val="32"/>
                <w:szCs w:val="32"/>
              </w:rPr>
            </w:pPr>
            <w:r>
              <w:rPr>
                <w:rFonts w:hint="eastAsia" w:ascii="仿宋" w:hAnsi="仿宋" w:eastAsia="仿宋" w:cs="宋体"/>
                <w:sz w:val="32"/>
                <w:szCs w:val="32"/>
              </w:rPr>
              <w:t>依据投标人针对本项目所编制的货物配送方案及保障措施予以评分：</w:t>
            </w:r>
          </w:p>
          <w:p w14:paraId="49AB5255">
            <w:pPr>
              <w:autoSpaceDE w:val="0"/>
              <w:spacing w:line="360" w:lineRule="auto"/>
              <w:rPr>
                <w:rFonts w:ascii="仿宋" w:hAnsi="仿宋" w:eastAsia="仿宋" w:cs="宋体"/>
                <w:sz w:val="32"/>
                <w:szCs w:val="32"/>
              </w:rPr>
            </w:pPr>
            <w:r>
              <w:rPr>
                <w:rFonts w:hint="eastAsia" w:ascii="仿宋" w:hAnsi="仿宋" w:eastAsia="仿宋" w:cs="宋体"/>
                <w:sz w:val="32"/>
                <w:szCs w:val="32"/>
              </w:rPr>
              <w:t>（1）方案要素完备，阐述详尽充分，考虑严谨周全，具备科学实用性，保障措施精准得当，能够为执行者提供清晰明确的操作指南，可得 15 分。</w:t>
            </w:r>
          </w:p>
          <w:p w14:paraId="7933B5B7">
            <w:pPr>
              <w:autoSpaceDE w:val="0"/>
              <w:spacing w:line="360" w:lineRule="auto"/>
              <w:rPr>
                <w:rFonts w:ascii="仿宋" w:hAnsi="仿宋" w:eastAsia="仿宋" w:cs="宋体"/>
                <w:sz w:val="32"/>
                <w:szCs w:val="32"/>
              </w:rPr>
            </w:pPr>
            <w:r>
              <w:rPr>
                <w:rFonts w:hint="eastAsia" w:ascii="仿宋" w:hAnsi="仿宋" w:eastAsia="仿宋" w:cs="宋体"/>
                <w:sz w:val="32"/>
                <w:szCs w:val="32"/>
              </w:rPr>
              <w:t>（2）方案要素基本完备，阐述基本充分，整体考虑较为严谨周到且具有实用性，保障措施基本符合要求，基本能够保证执行者有章可循，可得 10 分。</w:t>
            </w:r>
          </w:p>
          <w:p w14:paraId="1C89E181">
            <w:pPr>
              <w:autoSpaceDE w:val="0"/>
              <w:spacing w:line="360" w:lineRule="auto"/>
              <w:rPr>
                <w:rFonts w:ascii="仿宋" w:hAnsi="仿宋" w:eastAsia="仿宋" w:cs="宋体"/>
                <w:sz w:val="32"/>
                <w:szCs w:val="32"/>
              </w:rPr>
            </w:pPr>
            <w:r>
              <w:rPr>
                <w:rFonts w:hint="eastAsia" w:ascii="仿宋" w:hAnsi="仿宋" w:eastAsia="仿宋" w:cs="宋体"/>
                <w:sz w:val="32"/>
                <w:szCs w:val="32"/>
              </w:rPr>
              <w:t>（3）方案要素存在缺失，阐述不够充分，缺乏严谨性和实用性，保障措施不得当，无法确保执行者有章可循，可得 5 分。</w:t>
            </w:r>
          </w:p>
          <w:p w14:paraId="62C8CFA8">
            <w:pPr>
              <w:autoSpaceDE w:val="0"/>
              <w:spacing w:line="360" w:lineRule="auto"/>
              <w:rPr>
                <w:rFonts w:ascii="仿宋" w:hAnsi="仿宋" w:eastAsia="仿宋" w:cs="宋体"/>
                <w:sz w:val="32"/>
                <w:szCs w:val="32"/>
              </w:rPr>
            </w:pPr>
            <w:r>
              <w:rPr>
                <w:rFonts w:hint="eastAsia" w:ascii="仿宋" w:hAnsi="仿宋" w:eastAsia="仿宋" w:cs="宋体"/>
                <w:sz w:val="32"/>
                <w:szCs w:val="32"/>
              </w:rPr>
              <w:t xml:space="preserve"> 若未提供货物配送方案及保障措施，则不得分。本项最高得分 15 分。</w:t>
            </w:r>
          </w:p>
          <w:p w14:paraId="357DE1EE">
            <w:pPr>
              <w:autoSpaceDE w:val="0"/>
              <w:spacing w:line="360" w:lineRule="auto"/>
              <w:rPr>
                <w:rFonts w:ascii="仿宋" w:hAnsi="仿宋" w:eastAsia="仿宋" w:cs="宋体"/>
                <w:sz w:val="32"/>
                <w:szCs w:val="32"/>
              </w:rPr>
            </w:pPr>
            <w:r>
              <w:rPr>
                <w:rFonts w:hint="eastAsia" w:ascii="仿宋" w:hAnsi="仿宋" w:eastAsia="仿宋" w:cs="宋体"/>
                <w:sz w:val="32"/>
                <w:szCs w:val="32"/>
              </w:rPr>
              <w:t>2、货物安装方案及保障措施</w:t>
            </w:r>
          </w:p>
          <w:p w14:paraId="1A7753E6">
            <w:pPr>
              <w:autoSpaceDE w:val="0"/>
              <w:spacing w:line="360" w:lineRule="auto"/>
              <w:rPr>
                <w:rFonts w:ascii="仿宋" w:hAnsi="仿宋" w:eastAsia="仿宋" w:cs="宋体"/>
                <w:sz w:val="32"/>
                <w:szCs w:val="32"/>
              </w:rPr>
            </w:pPr>
            <w:r>
              <w:rPr>
                <w:rFonts w:hint="eastAsia" w:ascii="仿宋" w:hAnsi="仿宋" w:eastAsia="仿宋" w:cs="宋体"/>
                <w:sz w:val="32"/>
                <w:szCs w:val="32"/>
              </w:rPr>
              <w:t>按照投标人针对本项目编制的货物安装方案及保障措施进行评分：</w:t>
            </w:r>
          </w:p>
          <w:p w14:paraId="2E28B2B5">
            <w:pPr>
              <w:autoSpaceDE w:val="0"/>
              <w:spacing w:line="360" w:lineRule="auto"/>
              <w:rPr>
                <w:rFonts w:ascii="仿宋" w:hAnsi="仿宋" w:eastAsia="仿宋" w:cs="宋体"/>
                <w:sz w:val="32"/>
                <w:szCs w:val="32"/>
              </w:rPr>
            </w:pPr>
            <w:r>
              <w:rPr>
                <w:rFonts w:hint="eastAsia" w:ascii="仿宋" w:hAnsi="仿宋" w:eastAsia="仿宋" w:cs="宋体"/>
                <w:sz w:val="32"/>
                <w:szCs w:val="32"/>
              </w:rPr>
              <w:t>（1）方案要素齐全，阐述充分到位，考虑严谨细致，具有科学合理的实用性，保障措施切实可行，能让执行者有明确的操作依据，可得 10分。</w:t>
            </w:r>
          </w:p>
          <w:p w14:paraId="7693C90C">
            <w:pPr>
              <w:autoSpaceDE w:val="0"/>
              <w:spacing w:line="360" w:lineRule="auto"/>
              <w:rPr>
                <w:rFonts w:ascii="仿宋" w:hAnsi="仿宋" w:eastAsia="仿宋" w:cs="宋体"/>
                <w:sz w:val="32"/>
                <w:szCs w:val="32"/>
              </w:rPr>
            </w:pPr>
            <w:r>
              <w:rPr>
                <w:rFonts w:hint="eastAsia" w:ascii="仿宋" w:hAnsi="仿宋" w:eastAsia="仿宋" w:cs="宋体"/>
                <w:sz w:val="32"/>
                <w:szCs w:val="32"/>
              </w:rPr>
              <w:t>（2）方案要素基本齐全，阐述基本充分，整体较为严谨周到且实用，保障措施基本合理，基本能使执行者有章可循，可得 6 分。</w:t>
            </w:r>
          </w:p>
          <w:p w14:paraId="4F3F657A">
            <w:pPr>
              <w:autoSpaceDE w:val="0"/>
              <w:spacing w:line="360" w:lineRule="auto"/>
              <w:rPr>
                <w:rFonts w:ascii="仿宋" w:hAnsi="仿宋" w:eastAsia="仿宋" w:cs="宋体"/>
                <w:sz w:val="32"/>
                <w:szCs w:val="32"/>
              </w:rPr>
            </w:pPr>
            <w:r>
              <w:rPr>
                <w:rFonts w:hint="eastAsia" w:ascii="仿宋" w:hAnsi="仿宋" w:eastAsia="仿宋" w:cs="宋体"/>
                <w:sz w:val="32"/>
                <w:szCs w:val="32"/>
              </w:rPr>
              <w:t>（3）方案要素不全，阐述不充分，缺乏严谨性和实用性，保障措施不合理，无法保证执行者有章可循，可得 3分。</w:t>
            </w:r>
          </w:p>
          <w:p w14:paraId="51E87682">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宋体"/>
                <w:sz w:val="32"/>
                <w:szCs w:val="32"/>
              </w:rPr>
              <w:t>若未提供货物安装方案及保障措施，则不得分。本项最高得分 10分。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627E73A">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25分</w:t>
            </w:r>
          </w:p>
        </w:tc>
      </w:tr>
      <w:tr w14:paraId="006E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6CCA1C08">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宋体"/>
                <w:sz w:val="32"/>
                <w:szCs w:val="32"/>
              </w:rPr>
              <w:t>售后服务方案及售后服务保障体系</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4BEED32A">
            <w:pPr>
              <w:autoSpaceDE w:val="0"/>
              <w:spacing w:line="360" w:lineRule="auto"/>
              <w:rPr>
                <w:rFonts w:ascii="仿宋" w:hAnsi="仿宋" w:eastAsia="仿宋" w:cs="宋体"/>
                <w:sz w:val="32"/>
                <w:szCs w:val="32"/>
              </w:rPr>
            </w:pPr>
            <w:r>
              <w:rPr>
                <w:rFonts w:hint="eastAsia" w:ascii="仿宋" w:hAnsi="仿宋" w:eastAsia="仿宋" w:cs="宋体"/>
                <w:sz w:val="32"/>
                <w:szCs w:val="32"/>
              </w:rPr>
              <w:t>3、售后服务方案及售后服务保障体系</w:t>
            </w:r>
          </w:p>
          <w:p w14:paraId="51E6DA5E">
            <w:pPr>
              <w:autoSpaceDE w:val="0"/>
              <w:spacing w:line="360" w:lineRule="auto"/>
              <w:rPr>
                <w:rFonts w:ascii="仿宋" w:hAnsi="仿宋" w:eastAsia="仿宋" w:cs="宋体"/>
                <w:sz w:val="32"/>
                <w:szCs w:val="32"/>
              </w:rPr>
            </w:pPr>
            <w:r>
              <w:rPr>
                <w:rFonts w:hint="eastAsia" w:ascii="仿宋" w:hAnsi="仿宋" w:eastAsia="仿宋" w:cs="宋体"/>
                <w:sz w:val="32"/>
                <w:szCs w:val="32"/>
              </w:rPr>
              <w:t>根据投标人针对本项目编制的售后服务方案及售后服务保障体系进行评分：</w:t>
            </w:r>
          </w:p>
          <w:p w14:paraId="368469EF">
            <w:pPr>
              <w:autoSpaceDE w:val="0"/>
              <w:spacing w:line="360" w:lineRule="auto"/>
              <w:rPr>
                <w:rFonts w:ascii="仿宋" w:hAnsi="仿宋" w:eastAsia="仿宋" w:cs="宋体"/>
                <w:sz w:val="32"/>
                <w:szCs w:val="32"/>
              </w:rPr>
            </w:pPr>
            <w:r>
              <w:rPr>
                <w:rFonts w:hint="eastAsia" w:ascii="仿宋" w:hAnsi="仿宋" w:eastAsia="仿宋" w:cs="宋体"/>
                <w:sz w:val="32"/>
                <w:szCs w:val="32"/>
              </w:rPr>
              <w:t>（1）售后服务方案完整无缺，阐述全面充分，具有科学实用性，保障体系健全完善，可得 10 分。</w:t>
            </w:r>
          </w:p>
          <w:p w14:paraId="40867D7F">
            <w:pPr>
              <w:autoSpaceDE w:val="0"/>
              <w:spacing w:line="360" w:lineRule="auto"/>
              <w:rPr>
                <w:rFonts w:ascii="仿宋" w:hAnsi="仿宋" w:eastAsia="仿宋" w:cs="宋体"/>
                <w:sz w:val="32"/>
                <w:szCs w:val="32"/>
              </w:rPr>
            </w:pPr>
            <w:r>
              <w:rPr>
                <w:rFonts w:hint="eastAsia" w:ascii="仿宋" w:hAnsi="仿宋" w:eastAsia="仿宋" w:cs="宋体"/>
                <w:sz w:val="32"/>
                <w:szCs w:val="32"/>
              </w:rPr>
              <w:t>（2）售后服务方案基本完整，阐述基本充分，具备一定实用性，保障体系基本健全，可得 7 分。</w:t>
            </w:r>
          </w:p>
          <w:p w14:paraId="5B980E40">
            <w:pPr>
              <w:autoSpaceDE w:val="0"/>
              <w:spacing w:line="360" w:lineRule="auto"/>
              <w:rPr>
                <w:rFonts w:ascii="仿宋" w:hAnsi="仿宋" w:eastAsia="仿宋" w:cs="宋体"/>
                <w:sz w:val="32"/>
                <w:szCs w:val="32"/>
              </w:rPr>
            </w:pPr>
            <w:r>
              <w:rPr>
                <w:rFonts w:hint="eastAsia" w:ascii="仿宋" w:hAnsi="仿宋" w:eastAsia="仿宋" w:cs="宋体"/>
                <w:sz w:val="32"/>
                <w:szCs w:val="32"/>
              </w:rPr>
              <w:t xml:space="preserve">（3）售后服务方案存在明显缺陷，阐述不充分，缺乏实用性，或保障体系不健全，可得 4 分。 </w:t>
            </w:r>
          </w:p>
          <w:p w14:paraId="150AA927">
            <w:pPr>
              <w:widowControl/>
              <w:spacing w:before="226" w:line="360" w:lineRule="auto"/>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宋体"/>
                <w:sz w:val="32"/>
                <w:szCs w:val="32"/>
              </w:rPr>
              <w:t>若未提供售后服务方案及售后服务保障体系，则不得分。本项最高得分 10 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43B4808">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10分</w:t>
            </w:r>
          </w:p>
        </w:tc>
      </w:tr>
    </w:tbl>
    <w:p w14:paraId="6AE08F23">
      <w:pPr>
        <w:pStyle w:val="17"/>
        <w:spacing w:line="360" w:lineRule="auto"/>
        <w:ind w:firstLine="482"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b/>
          <w:sz w:val="24"/>
          <w:szCs w:val="24"/>
          <w:highlight w:val="none"/>
          <w:lang w:val="zh-CN"/>
        </w:rPr>
        <w:t>（7）</w:t>
      </w:r>
      <w:r>
        <w:rPr>
          <w:rFonts w:cs="仿宋_GB2312" w:asciiTheme="minorEastAsia" w:hAnsiTheme="minorEastAsia" w:eastAsiaTheme="minorEastAsia"/>
          <w:b/>
          <w:sz w:val="24"/>
          <w:szCs w:val="24"/>
          <w:highlight w:val="none"/>
          <w:lang w:val="zh-CN"/>
        </w:rPr>
        <w:t>评标结果汇总完成后，除下列情形外，任何人不得修改评标结果：</w:t>
      </w:r>
    </w:p>
    <w:p w14:paraId="768B4CF4">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w:t>
      </w:r>
      <w:r>
        <w:rPr>
          <w:rFonts w:cs="仿宋_GB2312" w:asciiTheme="minorEastAsia" w:hAnsiTheme="minorEastAsia"/>
          <w:sz w:val="24"/>
          <w:szCs w:val="24"/>
          <w:highlight w:val="none"/>
          <w:lang w:val="zh-CN"/>
        </w:rPr>
        <w:t>分值汇总计算错误的；</w:t>
      </w:r>
    </w:p>
    <w:p w14:paraId="3C142B5C">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cs="仿宋_GB2312" w:asciiTheme="minorEastAsia" w:hAnsiTheme="minorEastAsia"/>
          <w:sz w:val="24"/>
          <w:szCs w:val="24"/>
          <w:highlight w:val="none"/>
          <w:lang w:val="zh-CN"/>
        </w:rPr>
        <w:t>分项评分超出评分标准范围的；</w:t>
      </w:r>
    </w:p>
    <w:p w14:paraId="05004022">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cs="仿宋_GB2312" w:asciiTheme="minorEastAsia" w:hAnsiTheme="minorEastAsia"/>
          <w:sz w:val="24"/>
          <w:szCs w:val="24"/>
          <w:highlight w:val="none"/>
          <w:lang w:val="zh-CN"/>
        </w:rPr>
        <w:t>评标委员会成员对客观评审因素评分不一致的；</w:t>
      </w:r>
    </w:p>
    <w:p w14:paraId="42AC3FDB">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4）</w:t>
      </w:r>
      <w:r>
        <w:rPr>
          <w:rFonts w:cs="仿宋_GB2312" w:asciiTheme="minorEastAsia" w:hAnsiTheme="minorEastAsia"/>
          <w:sz w:val="24"/>
          <w:szCs w:val="24"/>
          <w:highlight w:val="none"/>
          <w:lang w:val="zh-CN"/>
        </w:rPr>
        <w:t>经评标委员会认定评分畸高、畸低的。</w:t>
      </w:r>
    </w:p>
    <w:p w14:paraId="127DC0A0">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1993CEE">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投标人对本条第一款情形提出质疑的，采购人或者采购代理机构可以组织原评标委员会进行重新评审，重新评审改变评标结果的，应当书面报告本级财政部门。</w:t>
      </w:r>
    </w:p>
    <w:p w14:paraId="4E4D4BCE">
      <w:pPr>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（8）</w:t>
      </w:r>
      <w:r>
        <w:rPr>
          <w:rFonts w:hint="eastAsia" w:ascii="宋体" w:hAnsi="宋体" w:eastAsia="宋体" w:cs="仿宋_GB2312"/>
          <w:color w:val="auto"/>
          <w:sz w:val="24"/>
          <w:szCs w:val="24"/>
          <w:highlight w:val="none"/>
          <w:lang w:val="zh-CN" w:eastAsia="zh-CN"/>
        </w:rPr>
        <w:t>按照《关于推进全流程电子化交易和在线监管工作有关问题的通知》（许公管办[2019]3号）规定：评标专家应严格按照要求查看“文件制作机器码”相关信息并进行评审，在评审报告中显示“不同供应商电子投标文件制作机器码”是否雷同的分析及判定结果。</w:t>
      </w:r>
    </w:p>
    <w:p w14:paraId="6B29D90D">
      <w:pPr>
        <w:tabs>
          <w:tab w:val="left" w:pos="1260"/>
        </w:tabs>
        <w:autoSpaceDE w:val="0"/>
        <w:autoSpaceDN w:val="0"/>
        <w:spacing w:line="360" w:lineRule="auto"/>
        <w:ind w:firstLine="482" w:firstLineChars="200"/>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（9）</w:t>
      </w:r>
      <w:r>
        <w:rPr>
          <w:rFonts w:cs="仿宋_GB2312" w:asciiTheme="minorEastAsia" w:hAnsiTheme="minorEastAsia"/>
          <w:b/>
          <w:sz w:val="24"/>
          <w:szCs w:val="24"/>
          <w:highlight w:val="none"/>
          <w:lang w:val="zh-CN"/>
        </w:rPr>
        <w:t>评标委员会</w:t>
      </w:r>
      <w:r>
        <w:rPr>
          <w:rFonts w:hint="eastAsia" w:cs="仿宋_GB2312" w:asciiTheme="minorEastAsia" w:hAnsiTheme="minorEastAsia"/>
          <w:b/>
          <w:sz w:val="24"/>
          <w:szCs w:val="24"/>
          <w:highlight w:val="none"/>
          <w:lang w:val="zh-CN"/>
        </w:rPr>
        <w:t>争议处理</w:t>
      </w:r>
    </w:p>
    <w:p w14:paraId="1BDD1306">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8C3E12C">
      <w:pPr>
        <w:spacing w:line="360" w:lineRule="auto"/>
        <w:ind w:firstLine="482" w:firstLineChars="200"/>
        <w:contextualSpacing/>
        <w:rPr>
          <w:rFonts w:cs="宋体" w:asciiTheme="majorEastAsia" w:hAnsiTheme="majorEastAsia" w:eastAsiaTheme="majorEastAsia"/>
          <w:b/>
          <w:kern w:val="0"/>
          <w:sz w:val="32"/>
          <w:szCs w:val="32"/>
          <w:highlight w:val="none"/>
        </w:rPr>
      </w:pPr>
      <w:r>
        <w:rPr>
          <w:rFonts w:hint="eastAsia" w:cs="仿宋_GB2312" w:asciiTheme="minorEastAsia" w:hAnsiTheme="minorEastAsia"/>
          <w:b/>
          <w:sz w:val="24"/>
          <w:szCs w:val="24"/>
          <w:highlight w:val="none"/>
          <w:lang w:val="zh-CN"/>
        </w:rPr>
        <w:t>4、</w:t>
      </w:r>
      <w:r>
        <w:rPr>
          <w:rFonts w:cs="仿宋_GB2312" w:asciiTheme="minorEastAsia" w:hAnsiTheme="minorEastAsia"/>
          <w:b/>
          <w:sz w:val="24"/>
          <w:szCs w:val="24"/>
          <w:highlight w:val="none"/>
          <w:lang w:val="zh-CN"/>
        </w:rPr>
        <w:t>确定中标候选人名单，以及根据采购人委托直接确定中标人</w:t>
      </w:r>
      <w:r>
        <w:rPr>
          <w:rFonts w:hint="eastAsia" w:cs="仿宋_GB2312" w:asciiTheme="minorEastAsia" w:hAnsiTheme="minorEastAsia"/>
          <w:b/>
          <w:sz w:val="24"/>
          <w:szCs w:val="24"/>
          <w:highlight w:val="none"/>
          <w:lang w:val="zh-CN"/>
        </w:rPr>
        <w:t>。</w:t>
      </w:r>
      <w:r>
        <w:rPr>
          <w:rFonts w:cs="宋体" w:asciiTheme="majorEastAsia" w:hAnsiTheme="majorEastAsia" w:eastAsiaTheme="majorEastAsia"/>
          <w:b/>
          <w:kern w:val="0"/>
          <w:sz w:val="32"/>
          <w:szCs w:val="32"/>
          <w:highlight w:val="none"/>
        </w:rPr>
        <w:br w:type="page"/>
      </w:r>
    </w:p>
    <w:p w14:paraId="503A8C3C">
      <w:pPr>
        <w:tabs>
          <w:tab w:val="left" w:pos="1260"/>
        </w:tabs>
        <w:autoSpaceDE w:val="0"/>
        <w:autoSpaceDN w:val="0"/>
        <w:adjustRightInd w:val="0"/>
        <w:spacing w:line="360" w:lineRule="auto"/>
        <w:contextualSpacing/>
        <w:jc w:val="center"/>
        <w:rPr>
          <w:rFonts w:ascii="宋体" w:hAnsi="宋体" w:cs="宋体"/>
          <w:b/>
          <w:kern w:val="0"/>
          <w:sz w:val="32"/>
          <w:szCs w:val="32"/>
        </w:rPr>
      </w:pPr>
      <w:bookmarkStart w:id="46" w:name="_Toc55293562"/>
      <w:r>
        <w:rPr>
          <w:rFonts w:hint="eastAsia" w:cs="宋体" w:asciiTheme="majorEastAsia" w:hAnsiTheme="majorEastAsia" w:eastAsiaTheme="majorEastAsia"/>
          <w:b/>
          <w:kern w:val="0"/>
          <w:sz w:val="32"/>
          <w:szCs w:val="32"/>
          <w:highlight w:val="none"/>
        </w:rPr>
        <w:t xml:space="preserve">第七章 </w:t>
      </w:r>
      <w:bookmarkEnd w:id="46"/>
      <w:bookmarkStart w:id="47" w:name="OLE_LINK7"/>
      <w:bookmarkStart w:id="48" w:name="OLE_LINK6"/>
      <w:bookmarkStart w:id="49" w:name="_Toc55293563"/>
      <w:r>
        <w:rPr>
          <w:rFonts w:hint="eastAsia" w:ascii="宋体" w:hAnsi="宋体" w:cs="宋体"/>
          <w:b/>
          <w:kern w:val="0"/>
          <w:sz w:val="32"/>
          <w:szCs w:val="32"/>
        </w:rPr>
        <w:t>合同条款及格式</w:t>
      </w:r>
    </w:p>
    <w:p w14:paraId="69415F05">
      <w:pPr>
        <w:spacing w:line="360" w:lineRule="auto"/>
        <w:jc w:val="center"/>
        <w:rPr>
          <w:rFonts w:ascii="宋体" w:hAnsi="宋体" w:cs="微软雅黑"/>
          <w:b/>
          <w:bCs/>
          <w:sz w:val="24"/>
        </w:rPr>
      </w:pPr>
      <w:r>
        <w:rPr>
          <w:rFonts w:hint="eastAsia" w:ascii="宋体" w:hAnsi="宋体" w:cs="微软雅黑"/>
          <w:b/>
          <w:bCs/>
          <w:sz w:val="24"/>
        </w:rPr>
        <w:t>（此合同仅供参考。以最终采购人与中标人签定的合同条款为准进行公示，</w:t>
      </w:r>
    </w:p>
    <w:p w14:paraId="3D194343">
      <w:pPr>
        <w:spacing w:line="360" w:lineRule="auto"/>
        <w:jc w:val="center"/>
        <w:rPr>
          <w:rFonts w:ascii="宋体" w:hAnsi="宋体" w:cs="微软雅黑"/>
          <w:b/>
          <w:bCs/>
          <w:sz w:val="24"/>
        </w:rPr>
      </w:pPr>
      <w:r>
        <w:rPr>
          <w:rFonts w:hint="eastAsia" w:ascii="宋体" w:hAnsi="宋体" w:cs="微软雅黑"/>
          <w:b/>
          <w:bCs/>
          <w:sz w:val="24"/>
        </w:rPr>
        <w:t>最终签定合同的主要条款不能与招标文件有冲突）</w:t>
      </w:r>
    </w:p>
    <w:p w14:paraId="7A499C83">
      <w:pPr>
        <w:spacing w:line="360" w:lineRule="auto"/>
        <w:rPr>
          <w:sz w:val="24"/>
          <w:szCs w:val="28"/>
        </w:rPr>
      </w:pPr>
      <w:r>
        <w:rPr>
          <w:rFonts w:hint="eastAsia"/>
          <w:sz w:val="24"/>
          <w:szCs w:val="28"/>
        </w:rPr>
        <w:t>合同编号：</w:t>
      </w:r>
    </w:p>
    <w:p w14:paraId="5BD93E06">
      <w:pPr>
        <w:spacing w:line="360" w:lineRule="auto"/>
        <w:rPr>
          <w:sz w:val="24"/>
          <w:szCs w:val="28"/>
        </w:rPr>
      </w:pPr>
      <w:r>
        <w:rPr>
          <w:rFonts w:hint="eastAsia"/>
          <w:sz w:val="24"/>
          <w:szCs w:val="28"/>
        </w:rPr>
        <w:t>供方：</w:t>
      </w:r>
    </w:p>
    <w:p w14:paraId="5BE600F0">
      <w:pPr>
        <w:spacing w:line="360" w:lineRule="auto"/>
        <w:rPr>
          <w:sz w:val="24"/>
          <w:szCs w:val="28"/>
        </w:rPr>
      </w:pPr>
      <w:r>
        <w:rPr>
          <w:rFonts w:hint="eastAsia"/>
          <w:sz w:val="24"/>
          <w:szCs w:val="28"/>
        </w:rPr>
        <w:t>需方：</w:t>
      </w:r>
    </w:p>
    <w:p w14:paraId="7FD9DDBD">
      <w:pPr>
        <w:spacing w:line="360" w:lineRule="auto"/>
        <w:ind w:firstLine="480" w:firstLineChars="200"/>
        <w:rPr>
          <w:sz w:val="24"/>
          <w:szCs w:val="28"/>
        </w:rPr>
      </w:pPr>
      <w:r>
        <w:rPr>
          <w:rFonts w:hint="eastAsia"/>
          <w:sz w:val="24"/>
          <w:szCs w:val="28"/>
        </w:rPr>
        <w:t>供、需双方根据   年   月   日襄城县政府采购中心签发的中标确认书和招投标文件，并经双方协商一致，在平等互利的基础上，达成以下合同条款：</w:t>
      </w:r>
    </w:p>
    <w:p w14:paraId="11C7E9F7">
      <w:pPr>
        <w:spacing w:line="360" w:lineRule="auto"/>
        <w:ind w:firstLine="480" w:firstLineChars="200"/>
        <w:rPr>
          <w:sz w:val="24"/>
          <w:szCs w:val="28"/>
        </w:rPr>
      </w:pPr>
      <w:r>
        <w:rPr>
          <w:rFonts w:hint="eastAsia"/>
          <w:sz w:val="24"/>
          <w:szCs w:val="28"/>
        </w:rPr>
        <w:t>一、招标文件、投标文件、澄清文件及材料（如果有的话）、中标确认书、合同条款、补充协议（如果有的话）均为合同不可分割的部分。</w:t>
      </w:r>
    </w:p>
    <w:p w14:paraId="7A41E2FF">
      <w:pPr>
        <w:spacing w:line="360" w:lineRule="auto"/>
        <w:ind w:firstLine="480" w:firstLineChars="200"/>
        <w:rPr>
          <w:sz w:val="24"/>
          <w:szCs w:val="28"/>
        </w:rPr>
      </w:pPr>
      <w:r>
        <w:rPr>
          <w:rFonts w:hint="eastAsia"/>
          <w:sz w:val="24"/>
          <w:szCs w:val="28"/>
        </w:rPr>
        <w:t>二、货物名称、数量、规格、型号、金额及交货期</w:t>
      </w:r>
    </w:p>
    <w:tbl>
      <w:tblPr>
        <w:tblStyle w:val="30"/>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44"/>
        <w:gridCol w:w="1144"/>
        <w:gridCol w:w="1483"/>
        <w:gridCol w:w="1087"/>
        <w:gridCol w:w="862"/>
        <w:gridCol w:w="1144"/>
        <w:gridCol w:w="1144"/>
        <w:gridCol w:w="1144"/>
      </w:tblGrid>
      <w:tr w14:paraId="6C14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86" w:type="dxa"/>
            <w:vAlign w:val="center"/>
          </w:tcPr>
          <w:p w14:paraId="7CA77115">
            <w:pPr>
              <w:spacing w:line="360" w:lineRule="auto"/>
              <w:jc w:val="center"/>
              <w:rPr>
                <w:sz w:val="24"/>
                <w:szCs w:val="28"/>
              </w:rPr>
            </w:pPr>
            <w:r>
              <w:rPr>
                <w:rFonts w:hint="eastAsia"/>
                <w:sz w:val="24"/>
                <w:szCs w:val="28"/>
              </w:rPr>
              <w:t>序号</w:t>
            </w:r>
          </w:p>
        </w:tc>
        <w:tc>
          <w:tcPr>
            <w:tcW w:w="1144" w:type="dxa"/>
            <w:vAlign w:val="center"/>
          </w:tcPr>
          <w:p w14:paraId="77230DA0">
            <w:pPr>
              <w:spacing w:line="360" w:lineRule="auto"/>
              <w:jc w:val="center"/>
              <w:rPr>
                <w:sz w:val="24"/>
                <w:szCs w:val="28"/>
              </w:rPr>
            </w:pPr>
            <w:r>
              <w:rPr>
                <w:rFonts w:hint="eastAsia"/>
                <w:sz w:val="24"/>
                <w:szCs w:val="28"/>
              </w:rPr>
              <w:t>名称</w:t>
            </w:r>
          </w:p>
        </w:tc>
        <w:tc>
          <w:tcPr>
            <w:tcW w:w="1144" w:type="dxa"/>
            <w:vAlign w:val="center"/>
          </w:tcPr>
          <w:p w14:paraId="62B192AB">
            <w:pPr>
              <w:spacing w:line="360" w:lineRule="auto"/>
              <w:jc w:val="center"/>
              <w:rPr>
                <w:sz w:val="24"/>
                <w:szCs w:val="28"/>
              </w:rPr>
            </w:pPr>
            <w:r>
              <w:rPr>
                <w:rFonts w:hint="eastAsia"/>
                <w:sz w:val="24"/>
                <w:szCs w:val="28"/>
              </w:rPr>
              <w:t>规格及型号</w:t>
            </w:r>
          </w:p>
        </w:tc>
        <w:tc>
          <w:tcPr>
            <w:tcW w:w="1483" w:type="dxa"/>
            <w:vAlign w:val="center"/>
          </w:tcPr>
          <w:p w14:paraId="0F2BB5B6">
            <w:pPr>
              <w:spacing w:line="360" w:lineRule="auto"/>
              <w:jc w:val="center"/>
              <w:rPr>
                <w:sz w:val="24"/>
                <w:szCs w:val="28"/>
              </w:rPr>
            </w:pPr>
            <w:r>
              <w:rPr>
                <w:rFonts w:hint="eastAsia"/>
                <w:sz w:val="24"/>
                <w:szCs w:val="28"/>
              </w:rPr>
              <w:t>技术参数</w:t>
            </w:r>
          </w:p>
        </w:tc>
        <w:tc>
          <w:tcPr>
            <w:tcW w:w="1087" w:type="dxa"/>
            <w:vAlign w:val="center"/>
          </w:tcPr>
          <w:p w14:paraId="70C5A9B6">
            <w:pPr>
              <w:spacing w:line="360" w:lineRule="auto"/>
              <w:jc w:val="center"/>
              <w:rPr>
                <w:sz w:val="24"/>
                <w:szCs w:val="28"/>
              </w:rPr>
            </w:pPr>
            <w:r>
              <w:rPr>
                <w:rFonts w:hint="eastAsia"/>
                <w:sz w:val="24"/>
                <w:szCs w:val="28"/>
              </w:rPr>
              <w:t>单位</w:t>
            </w:r>
          </w:p>
        </w:tc>
        <w:tc>
          <w:tcPr>
            <w:tcW w:w="862" w:type="dxa"/>
            <w:vAlign w:val="center"/>
          </w:tcPr>
          <w:p w14:paraId="358CDBA9">
            <w:pPr>
              <w:spacing w:line="360" w:lineRule="auto"/>
              <w:jc w:val="center"/>
              <w:rPr>
                <w:sz w:val="24"/>
                <w:szCs w:val="28"/>
              </w:rPr>
            </w:pPr>
            <w:r>
              <w:rPr>
                <w:rFonts w:hint="eastAsia"/>
                <w:sz w:val="24"/>
                <w:szCs w:val="28"/>
              </w:rPr>
              <w:t>数量</w:t>
            </w:r>
          </w:p>
        </w:tc>
        <w:tc>
          <w:tcPr>
            <w:tcW w:w="1144" w:type="dxa"/>
            <w:vAlign w:val="center"/>
          </w:tcPr>
          <w:p w14:paraId="565FB5A7">
            <w:pPr>
              <w:spacing w:line="360" w:lineRule="auto"/>
              <w:jc w:val="center"/>
              <w:rPr>
                <w:sz w:val="24"/>
                <w:szCs w:val="28"/>
              </w:rPr>
            </w:pPr>
            <w:r>
              <w:rPr>
                <w:rFonts w:hint="eastAsia"/>
                <w:sz w:val="24"/>
                <w:szCs w:val="28"/>
              </w:rPr>
              <w:t>单价</w:t>
            </w:r>
          </w:p>
        </w:tc>
        <w:tc>
          <w:tcPr>
            <w:tcW w:w="1144" w:type="dxa"/>
            <w:vAlign w:val="center"/>
          </w:tcPr>
          <w:p w14:paraId="5B6F71A0">
            <w:pPr>
              <w:spacing w:line="360" w:lineRule="auto"/>
              <w:jc w:val="center"/>
              <w:rPr>
                <w:sz w:val="24"/>
                <w:szCs w:val="28"/>
              </w:rPr>
            </w:pPr>
            <w:r>
              <w:rPr>
                <w:rFonts w:hint="eastAsia"/>
                <w:sz w:val="24"/>
                <w:szCs w:val="28"/>
              </w:rPr>
              <w:t>总价</w:t>
            </w:r>
          </w:p>
        </w:tc>
        <w:tc>
          <w:tcPr>
            <w:tcW w:w="1144" w:type="dxa"/>
            <w:vAlign w:val="center"/>
          </w:tcPr>
          <w:p w14:paraId="13DDF401">
            <w:pPr>
              <w:spacing w:line="360" w:lineRule="auto"/>
              <w:jc w:val="center"/>
              <w:rPr>
                <w:sz w:val="24"/>
                <w:szCs w:val="28"/>
              </w:rPr>
            </w:pPr>
            <w:r>
              <w:rPr>
                <w:rFonts w:hint="eastAsia"/>
                <w:sz w:val="24"/>
                <w:szCs w:val="28"/>
              </w:rPr>
              <w:t>供货期</w:t>
            </w:r>
          </w:p>
        </w:tc>
      </w:tr>
      <w:tr w14:paraId="4675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86" w:type="dxa"/>
            <w:vAlign w:val="center"/>
          </w:tcPr>
          <w:p w14:paraId="72625BAC">
            <w:pPr>
              <w:spacing w:line="360" w:lineRule="auto"/>
              <w:jc w:val="center"/>
              <w:rPr>
                <w:sz w:val="24"/>
                <w:szCs w:val="28"/>
              </w:rPr>
            </w:pPr>
          </w:p>
        </w:tc>
        <w:tc>
          <w:tcPr>
            <w:tcW w:w="1144" w:type="dxa"/>
            <w:vAlign w:val="center"/>
          </w:tcPr>
          <w:p w14:paraId="20D1E449">
            <w:pPr>
              <w:spacing w:line="360" w:lineRule="auto"/>
              <w:jc w:val="center"/>
              <w:rPr>
                <w:sz w:val="24"/>
                <w:szCs w:val="28"/>
              </w:rPr>
            </w:pPr>
          </w:p>
        </w:tc>
        <w:tc>
          <w:tcPr>
            <w:tcW w:w="1144" w:type="dxa"/>
            <w:vAlign w:val="center"/>
          </w:tcPr>
          <w:p w14:paraId="62D0496F">
            <w:pPr>
              <w:spacing w:line="360" w:lineRule="auto"/>
              <w:jc w:val="center"/>
              <w:rPr>
                <w:sz w:val="24"/>
                <w:szCs w:val="28"/>
              </w:rPr>
            </w:pPr>
          </w:p>
        </w:tc>
        <w:tc>
          <w:tcPr>
            <w:tcW w:w="1483" w:type="dxa"/>
            <w:vAlign w:val="center"/>
          </w:tcPr>
          <w:p w14:paraId="49A9D176">
            <w:pPr>
              <w:spacing w:line="360" w:lineRule="auto"/>
              <w:jc w:val="center"/>
              <w:rPr>
                <w:sz w:val="24"/>
                <w:szCs w:val="28"/>
              </w:rPr>
            </w:pPr>
          </w:p>
        </w:tc>
        <w:tc>
          <w:tcPr>
            <w:tcW w:w="1087" w:type="dxa"/>
            <w:vAlign w:val="center"/>
          </w:tcPr>
          <w:p w14:paraId="02B0DB2F">
            <w:pPr>
              <w:spacing w:line="360" w:lineRule="auto"/>
              <w:jc w:val="center"/>
              <w:rPr>
                <w:sz w:val="24"/>
                <w:szCs w:val="28"/>
              </w:rPr>
            </w:pPr>
          </w:p>
        </w:tc>
        <w:tc>
          <w:tcPr>
            <w:tcW w:w="862" w:type="dxa"/>
            <w:vAlign w:val="center"/>
          </w:tcPr>
          <w:p w14:paraId="4388A791">
            <w:pPr>
              <w:spacing w:line="360" w:lineRule="auto"/>
              <w:jc w:val="center"/>
              <w:rPr>
                <w:sz w:val="24"/>
                <w:szCs w:val="28"/>
              </w:rPr>
            </w:pPr>
          </w:p>
        </w:tc>
        <w:tc>
          <w:tcPr>
            <w:tcW w:w="1144" w:type="dxa"/>
            <w:vAlign w:val="center"/>
          </w:tcPr>
          <w:p w14:paraId="77915072">
            <w:pPr>
              <w:spacing w:line="360" w:lineRule="auto"/>
              <w:jc w:val="center"/>
              <w:rPr>
                <w:sz w:val="24"/>
                <w:szCs w:val="28"/>
              </w:rPr>
            </w:pPr>
          </w:p>
        </w:tc>
        <w:tc>
          <w:tcPr>
            <w:tcW w:w="1144" w:type="dxa"/>
            <w:vAlign w:val="center"/>
          </w:tcPr>
          <w:p w14:paraId="70AC571F">
            <w:pPr>
              <w:spacing w:line="360" w:lineRule="auto"/>
              <w:jc w:val="center"/>
              <w:rPr>
                <w:sz w:val="24"/>
                <w:szCs w:val="28"/>
              </w:rPr>
            </w:pPr>
          </w:p>
        </w:tc>
        <w:tc>
          <w:tcPr>
            <w:tcW w:w="1144" w:type="dxa"/>
            <w:vAlign w:val="center"/>
          </w:tcPr>
          <w:p w14:paraId="2A797253">
            <w:pPr>
              <w:spacing w:line="360" w:lineRule="auto"/>
              <w:jc w:val="center"/>
              <w:rPr>
                <w:sz w:val="24"/>
                <w:szCs w:val="28"/>
              </w:rPr>
            </w:pPr>
          </w:p>
        </w:tc>
      </w:tr>
      <w:tr w14:paraId="3972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86" w:type="dxa"/>
          </w:tcPr>
          <w:p w14:paraId="05BF7DDF">
            <w:pPr>
              <w:spacing w:line="360" w:lineRule="auto"/>
              <w:rPr>
                <w:sz w:val="24"/>
                <w:szCs w:val="28"/>
              </w:rPr>
            </w:pPr>
          </w:p>
        </w:tc>
        <w:tc>
          <w:tcPr>
            <w:tcW w:w="1144" w:type="dxa"/>
          </w:tcPr>
          <w:p w14:paraId="4DD8DA2A">
            <w:pPr>
              <w:spacing w:line="360" w:lineRule="auto"/>
              <w:rPr>
                <w:sz w:val="24"/>
                <w:szCs w:val="28"/>
              </w:rPr>
            </w:pPr>
          </w:p>
        </w:tc>
        <w:tc>
          <w:tcPr>
            <w:tcW w:w="1144" w:type="dxa"/>
          </w:tcPr>
          <w:p w14:paraId="450629C5">
            <w:pPr>
              <w:spacing w:line="360" w:lineRule="auto"/>
              <w:rPr>
                <w:sz w:val="24"/>
                <w:szCs w:val="28"/>
              </w:rPr>
            </w:pPr>
          </w:p>
        </w:tc>
        <w:tc>
          <w:tcPr>
            <w:tcW w:w="1483" w:type="dxa"/>
          </w:tcPr>
          <w:p w14:paraId="7732D618">
            <w:pPr>
              <w:spacing w:line="360" w:lineRule="auto"/>
              <w:rPr>
                <w:sz w:val="24"/>
                <w:szCs w:val="28"/>
              </w:rPr>
            </w:pPr>
          </w:p>
        </w:tc>
        <w:tc>
          <w:tcPr>
            <w:tcW w:w="1087" w:type="dxa"/>
          </w:tcPr>
          <w:p w14:paraId="0A7BD6EA">
            <w:pPr>
              <w:spacing w:line="360" w:lineRule="auto"/>
              <w:rPr>
                <w:sz w:val="24"/>
                <w:szCs w:val="28"/>
              </w:rPr>
            </w:pPr>
          </w:p>
        </w:tc>
        <w:tc>
          <w:tcPr>
            <w:tcW w:w="862" w:type="dxa"/>
          </w:tcPr>
          <w:p w14:paraId="160D57CF">
            <w:pPr>
              <w:spacing w:line="360" w:lineRule="auto"/>
              <w:rPr>
                <w:sz w:val="24"/>
                <w:szCs w:val="28"/>
              </w:rPr>
            </w:pPr>
          </w:p>
        </w:tc>
        <w:tc>
          <w:tcPr>
            <w:tcW w:w="1144" w:type="dxa"/>
          </w:tcPr>
          <w:p w14:paraId="78F93D31">
            <w:pPr>
              <w:spacing w:line="360" w:lineRule="auto"/>
              <w:rPr>
                <w:sz w:val="24"/>
                <w:szCs w:val="28"/>
              </w:rPr>
            </w:pPr>
          </w:p>
        </w:tc>
        <w:tc>
          <w:tcPr>
            <w:tcW w:w="1144" w:type="dxa"/>
          </w:tcPr>
          <w:p w14:paraId="5792F3DC">
            <w:pPr>
              <w:spacing w:line="360" w:lineRule="auto"/>
              <w:rPr>
                <w:sz w:val="24"/>
                <w:szCs w:val="28"/>
              </w:rPr>
            </w:pPr>
          </w:p>
        </w:tc>
        <w:tc>
          <w:tcPr>
            <w:tcW w:w="1144" w:type="dxa"/>
          </w:tcPr>
          <w:p w14:paraId="004C4A41">
            <w:pPr>
              <w:spacing w:line="360" w:lineRule="auto"/>
              <w:rPr>
                <w:sz w:val="24"/>
                <w:szCs w:val="28"/>
              </w:rPr>
            </w:pPr>
          </w:p>
        </w:tc>
      </w:tr>
      <w:tr w14:paraId="0038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30" w:type="dxa"/>
            <w:gridSpan w:val="2"/>
          </w:tcPr>
          <w:p w14:paraId="3E33A269">
            <w:pPr>
              <w:spacing w:line="360" w:lineRule="auto"/>
              <w:rPr>
                <w:sz w:val="24"/>
                <w:szCs w:val="28"/>
              </w:rPr>
            </w:pPr>
            <w:r>
              <w:rPr>
                <w:rFonts w:hint="eastAsia"/>
                <w:sz w:val="24"/>
                <w:szCs w:val="28"/>
              </w:rPr>
              <w:t>合计</w:t>
            </w:r>
          </w:p>
        </w:tc>
        <w:tc>
          <w:tcPr>
            <w:tcW w:w="8007" w:type="dxa"/>
            <w:gridSpan w:val="7"/>
          </w:tcPr>
          <w:p w14:paraId="0F2E0353">
            <w:pPr>
              <w:spacing w:line="360" w:lineRule="auto"/>
              <w:rPr>
                <w:sz w:val="24"/>
                <w:szCs w:val="28"/>
              </w:rPr>
            </w:pPr>
            <w:r>
              <w:rPr>
                <w:rFonts w:hint="eastAsia"/>
                <w:sz w:val="24"/>
                <w:szCs w:val="28"/>
              </w:rPr>
              <w:t>大写：                              小写：</w:t>
            </w:r>
          </w:p>
        </w:tc>
      </w:tr>
    </w:tbl>
    <w:p w14:paraId="1BFA0E37">
      <w:pPr>
        <w:spacing w:line="360" w:lineRule="auto"/>
        <w:ind w:firstLine="480" w:firstLineChars="200"/>
        <w:rPr>
          <w:sz w:val="24"/>
          <w:szCs w:val="28"/>
        </w:rPr>
      </w:pPr>
      <w:r>
        <w:rPr>
          <w:rFonts w:hint="eastAsia"/>
          <w:sz w:val="24"/>
          <w:szCs w:val="28"/>
        </w:rPr>
        <w:t>三、设备质量要求及供方对质量负责的条件和期限</w:t>
      </w:r>
    </w:p>
    <w:p w14:paraId="4DB7D458">
      <w:pPr>
        <w:spacing w:line="360" w:lineRule="auto"/>
        <w:ind w:firstLine="480" w:firstLineChars="200"/>
        <w:rPr>
          <w:sz w:val="24"/>
          <w:szCs w:val="28"/>
        </w:rPr>
      </w:pPr>
      <w:r>
        <w:rPr>
          <w:rFonts w:hint="eastAsia"/>
          <w:sz w:val="24"/>
          <w:szCs w:val="28"/>
        </w:rPr>
        <w:t>1、供方提供的货物须是全新的且保证不是库存或积压品（包括零部件），符合国家、部委或地方相关标准以及该产品的出厂标准。</w:t>
      </w:r>
    </w:p>
    <w:p w14:paraId="1E3A8884">
      <w:pPr>
        <w:spacing w:line="360" w:lineRule="auto"/>
        <w:ind w:firstLine="480" w:firstLineChars="200"/>
        <w:rPr>
          <w:sz w:val="24"/>
          <w:szCs w:val="28"/>
        </w:rPr>
      </w:pPr>
      <w:r>
        <w:rPr>
          <w:rFonts w:hint="eastAsia"/>
          <w:sz w:val="24"/>
          <w:szCs w:val="28"/>
        </w:rPr>
        <w:t>2、供方应在产品使用期限内，承担所提供的货物因自身质量原因产生的责任。</w:t>
      </w:r>
    </w:p>
    <w:p w14:paraId="07AF45D7">
      <w:pPr>
        <w:spacing w:line="360" w:lineRule="auto"/>
        <w:ind w:firstLine="480" w:firstLineChars="200"/>
        <w:rPr>
          <w:sz w:val="24"/>
          <w:szCs w:val="28"/>
        </w:rPr>
      </w:pPr>
      <w:r>
        <w:rPr>
          <w:rFonts w:hint="eastAsia"/>
          <w:sz w:val="24"/>
          <w:szCs w:val="28"/>
        </w:rPr>
        <w:t>四、交货时间、地点、方式：     年  月  日前，供方负责将货物按需方规定的地点交货、安装、调试完毕，并具备验收条件。</w:t>
      </w:r>
    </w:p>
    <w:p w14:paraId="1295574B">
      <w:pPr>
        <w:spacing w:line="360" w:lineRule="auto"/>
        <w:ind w:firstLine="480" w:firstLineChars="200"/>
        <w:rPr>
          <w:sz w:val="24"/>
          <w:szCs w:val="28"/>
        </w:rPr>
      </w:pPr>
      <w:r>
        <w:rPr>
          <w:rFonts w:hint="eastAsia"/>
          <w:sz w:val="24"/>
          <w:szCs w:val="28"/>
        </w:rPr>
        <w:t>五、货物标志、包装、运输：按招标文件办理。供方将货物直接运至规定的地点，运费自理。</w:t>
      </w:r>
    </w:p>
    <w:p w14:paraId="5AA580A1">
      <w:pPr>
        <w:spacing w:line="360" w:lineRule="auto"/>
        <w:ind w:firstLine="480" w:firstLineChars="200"/>
        <w:rPr>
          <w:sz w:val="24"/>
          <w:szCs w:val="28"/>
        </w:rPr>
      </w:pPr>
      <w:r>
        <w:rPr>
          <w:rFonts w:hint="eastAsia"/>
          <w:sz w:val="24"/>
          <w:szCs w:val="28"/>
        </w:rPr>
        <w:t>六、技术资料及技术服务：供方在交货时应执行招标文件中有关技术资料、技术服务的规定，向需方交付技术资料并进行技术培训。</w:t>
      </w:r>
    </w:p>
    <w:p w14:paraId="05FA58E7">
      <w:pPr>
        <w:spacing w:line="360" w:lineRule="auto"/>
        <w:ind w:firstLine="480" w:firstLineChars="200"/>
        <w:rPr>
          <w:sz w:val="24"/>
          <w:szCs w:val="28"/>
        </w:rPr>
      </w:pPr>
      <w:r>
        <w:rPr>
          <w:rFonts w:hint="eastAsia"/>
          <w:sz w:val="24"/>
          <w:szCs w:val="28"/>
        </w:rPr>
        <w:t>七、货物验收：验收标准按招标文件规定执行。需方有权对供方所交货物抽样检查。</w:t>
      </w:r>
    </w:p>
    <w:p w14:paraId="3453CF77">
      <w:pPr>
        <w:spacing w:line="360" w:lineRule="auto"/>
        <w:ind w:firstLine="480" w:firstLineChars="200"/>
        <w:rPr>
          <w:sz w:val="24"/>
          <w:szCs w:val="28"/>
        </w:rPr>
      </w:pPr>
      <w:r>
        <w:rPr>
          <w:rFonts w:hint="eastAsia"/>
          <w:sz w:val="24"/>
          <w:szCs w:val="28"/>
        </w:rPr>
        <w:t>八、售后服务：按招标文件及投标文件相应条款执行。</w:t>
      </w:r>
    </w:p>
    <w:p w14:paraId="5A1FCE37">
      <w:pPr>
        <w:spacing w:line="360" w:lineRule="auto"/>
        <w:ind w:firstLine="480" w:firstLineChars="200"/>
        <w:rPr>
          <w:sz w:val="24"/>
          <w:szCs w:val="28"/>
        </w:rPr>
      </w:pPr>
      <w:r>
        <w:rPr>
          <w:rFonts w:hint="eastAsia"/>
          <w:sz w:val="24"/>
          <w:szCs w:val="28"/>
        </w:rPr>
        <w:t>九、结算方式：设备到货、安装调试经验收合格后</w:t>
      </w:r>
      <w:bookmarkStart w:id="50" w:name="OLE_LINK4"/>
      <w:bookmarkStart w:id="51" w:name="OLE_LINK3"/>
      <w:r>
        <w:rPr>
          <w:rFonts w:hint="eastAsia" w:ascii="宋体" w:hAnsi="宋体"/>
          <w:szCs w:val="21"/>
        </w:rPr>
        <w:t>30日内向供应商支付合同总金额的97%</w:t>
      </w:r>
      <w:bookmarkEnd w:id="50"/>
      <w:bookmarkEnd w:id="51"/>
      <w:r>
        <w:rPr>
          <w:rFonts w:hint="eastAsia" w:ascii="宋体" w:hAnsi="宋体"/>
          <w:szCs w:val="21"/>
        </w:rPr>
        <w:t>，</w:t>
      </w:r>
      <w:r>
        <w:rPr>
          <w:rFonts w:hint="eastAsia"/>
          <w:sz w:val="24"/>
          <w:szCs w:val="28"/>
        </w:rPr>
        <w:t>一年后无质量问题无息支付剩余3%。</w:t>
      </w:r>
    </w:p>
    <w:p w14:paraId="50109D4F">
      <w:pPr>
        <w:spacing w:line="360" w:lineRule="auto"/>
        <w:ind w:firstLine="480" w:firstLineChars="200"/>
        <w:rPr>
          <w:sz w:val="24"/>
          <w:szCs w:val="28"/>
        </w:rPr>
      </w:pPr>
      <w:r>
        <w:rPr>
          <w:rFonts w:hint="eastAsia"/>
          <w:sz w:val="24"/>
          <w:szCs w:val="28"/>
        </w:rPr>
        <w:t>十、法律责任</w:t>
      </w:r>
    </w:p>
    <w:p w14:paraId="2C8B6E9D">
      <w:pPr>
        <w:spacing w:line="360" w:lineRule="auto"/>
        <w:ind w:firstLine="480" w:firstLineChars="200"/>
        <w:rPr>
          <w:sz w:val="24"/>
          <w:szCs w:val="28"/>
        </w:rPr>
      </w:pPr>
      <w:r>
        <w:rPr>
          <w:rFonts w:hint="eastAsia"/>
          <w:sz w:val="24"/>
          <w:szCs w:val="28"/>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14:paraId="51B44DF5">
      <w:pPr>
        <w:spacing w:line="360" w:lineRule="auto"/>
        <w:ind w:firstLine="480" w:firstLineChars="200"/>
        <w:rPr>
          <w:sz w:val="24"/>
          <w:szCs w:val="28"/>
        </w:rPr>
      </w:pPr>
      <w:r>
        <w:rPr>
          <w:rFonts w:hint="eastAsia"/>
          <w:sz w:val="24"/>
          <w:szCs w:val="28"/>
        </w:rPr>
        <w:t>2、供方逾期交付货物，应向需方每日支付逾期交货部分货款总</w:t>
      </w:r>
      <w:r>
        <w:rPr>
          <w:rFonts w:hint="eastAsia" w:ascii="宋体" w:hAnsi="宋体"/>
          <w:sz w:val="24"/>
          <w:szCs w:val="28"/>
        </w:rPr>
        <w:t>值5‰</w:t>
      </w:r>
      <w:r>
        <w:rPr>
          <w:rFonts w:hint="eastAsia"/>
          <w:sz w:val="24"/>
          <w:szCs w:val="28"/>
        </w:rPr>
        <w:t>的违约金；在合同规定的交货期满15日仍未全部交货，按不能交货处理。仅支付已验收货物的货款，供方应承担由此发生的全部费用。</w:t>
      </w:r>
    </w:p>
    <w:p w14:paraId="010AF1B5">
      <w:pPr>
        <w:spacing w:line="360" w:lineRule="auto"/>
        <w:ind w:firstLine="480" w:firstLineChars="200"/>
        <w:rPr>
          <w:sz w:val="24"/>
          <w:szCs w:val="28"/>
        </w:rPr>
      </w:pPr>
      <w:r>
        <w:rPr>
          <w:rFonts w:hint="eastAsia"/>
          <w:sz w:val="24"/>
          <w:szCs w:val="28"/>
        </w:rPr>
        <w:t>3、供方在本合同规定的交货期内不能交货，应向需方支付全部合同金额</w:t>
      </w:r>
      <w:r>
        <w:rPr>
          <w:rFonts w:hint="eastAsia" w:ascii="宋体" w:hAnsi="宋体"/>
          <w:sz w:val="24"/>
          <w:szCs w:val="28"/>
        </w:rPr>
        <w:t>5‰</w:t>
      </w:r>
      <w:r>
        <w:rPr>
          <w:rFonts w:hint="eastAsia"/>
          <w:sz w:val="24"/>
          <w:szCs w:val="28"/>
        </w:rPr>
        <w:t>的违约金，需方有权终止合同。</w:t>
      </w:r>
    </w:p>
    <w:p w14:paraId="655F6A83">
      <w:pPr>
        <w:spacing w:line="360" w:lineRule="auto"/>
        <w:ind w:firstLine="480" w:firstLineChars="200"/>
        <w:rPr>
          <w:sz w:val="24"/>
          <w:szCs w:val="28"/>
        </w:rPr>
      </w:pPr>
      <w:r>
        <w:rPr>
          <w:rFonts w:hint="eastAsia"/>
          <w:sz w:val="24"/>
          <w:szCs w:val="28"/>
        </w:rPr>
        <w:t>4、需方无正当理由拒收设备，应向供方支付无正当理由拒收设备金额</w:t>
      </w:r>
      <w:r>
        <w:rPr>
          <w:rFonts w:hint="eastAsia" w:ascii="宋体" w:hAnsi="宋体"/>
          <w:sz w:val="24"/>
          <w:szCs w:val="28"/>
        </w:rPr>
        <w:t>5‰</w:t>
      </w:r>
      <w:r>
        <w:rPr>
          <w:rFonts w:hint="eastAsia"/>
          <w:sz w:val="24"/>
          <w:szCs w:val="28"/>
        </w:rPr>
        <w:t>的违约金。</w:t>
      </w:r>
    </w:p>
    <w:p w14:paraId="4BCFB48D">
      <w:pPr>
        <w:spacing w:line="360" w:lineRule="auto"/>
        <w:ind w:firstLine="480" w:firstLineChars="200"/>
        <w:rPr>
          <w:sz w:val="24"/>
          <w:szCs w:val="28"/>
        </w:rPr>
      </w:pPr>
      <w:r>
        <w:rPr>
          <w:rFonts w:hint="eastAsia"/>
          <w:sz w:val="24"/>
          <w:szCs w:val="28"/>
        </w:rPr>
        <w:t>5、因供方原因造成逾期付款，需方不承担责任。</w:t>
      </w:r>
    </w:p>
    <w:p w14:paraId="7FF2FAE3">
      <w:pPr>
        <w:spacing w:line="360" w:lineRule="auto"/>
        <w:ind w:firstLine="480" w:firstLineChars="200"/>
        <w:rPr>
          <w:sz w:val="24"/>
          <w:szCs w:val="28"/>
        </w:rPr>
      </w:pPr>
      <w:r>
        <w:rPr>
          <w:rFonts w:hint="eastAsia"/>
          <w:sz w:val="24"/>
          <w:szCs w:val="28"/>
        </w:rPr>
        <w:t>十一、质量鉴定：因质量问题发生争议，由襄城县技术监督局或其指定的机构进行质量鉴定，该鉴定结论是终局的，供需双方均应当接受鉴定结论。</w:t>
      </w:r>
    </w:p>
    <w:p w14:paraId="1BAC3E31">
      <w:pPr>
        <w:spacing w:line="360" w:lineRule="auto"/>
        <w:ind w:firstLine="480" w:firstLineChars="200"/>
        <w:rPr>
          <w:sz w:val="24"/>
          <w:szCs w:val="28"/>
        </w:rPr>
      </w:pPr>
      <w:r>
        <w:rPr>
          <w:rFonts w:hint="eastAsia"/>
          <w:sz w:val="24"/>
          <w:szCs w:val="28"/>
        </w:rPr>
        <w:t>十二、合同生效及其它：本合同经双方法定代表人或委托代理人签字并加盖公章后生效。本合同一式五份，供需双方各一份、招标人三份。</w:t>
      </w:r>
    </w:p>
    <w:p w14:paraId="004640A8">
      <w:pPr>
        <w:spacing w:line="480" w:lineRule="auto"/>
        <w:ind w:firstLine="480" w:firstLineChars="200"/>
        <w:rPr>
          <w:sz w:val="24"/>
          <w:szCs w:val="28"/>
        </w:rPr>
      </w:pPr>
      <w:r>
        <w:rPr>
          <w:rFonts w:hint="eastAsia"/>
          <w:sz w:val="24"/>
          <w:szCs w:val="28"/>
        </w:rPr>
        <w:t>供方：（公章）</w:t>
      </w:r>
      <w:r>
        <w:rPr>
          <w:rFonts w:hint="eastAsia"/>
          <w:sz w:val="24"/>
          <w:szCs w:val="28"/>
        </w:rPr>
        <w:tab/>
      </w:r>
      <w:r>
        <w:rPr>
          <w:rFonts w:hint="eastAsia"/>
          <w:sz w:val="24"/>
          <w:szCs w:val="28"/>
        </w:rPr>
        <w:tab/>
      </w:r>
      <w:r>
        <w:rPr>
          <w:rFonts w:hint="eastAsia"/>
          <w:sz w:val="24"/>
          <w:szCs w:val="28"/>
        </w:rPr>
        <w:tab/>
      </w:r>
      <w:r>
        <w:rPr>
          <w:rFonts w:hint="eastAsia"/>
          <w:sz w:val="24"/>
          <w:szCs w:val="28"/>
        </w:rPr>
        <w:t xml:space="preserve">                  需方：（公章）</w:t>
      </w:r>
    </w:p>
    <w:p w14:paraId="3083A975">
      <w:pPr>
        <w:spacing w:line="480" w:lineRule="auto"/>
        <w:ind w:firstLine="480" w:firstLineChars="200"/>
        <w:rPr>
          <w:sz w:val="24"/>
          <w:szCs w:val="28"/>
        </w:rPr>
      </w:pPr>
      <w:r>
        <w:rPr>
          <w:rFonts w:hint="eastAsia"/>
          <w:sz w:val="24"/>
          <w:szCs w:val="28"/>
        </w:rPr>
        <w:t>法定代表人（授权代表）：               法定代表人（授权代表）：</w:t>
      </w:r>
    </w:p>
    <w:p w14:paraId="0E25CA83">
      <w:pPr>
        <w:spacing w:line="480" w:lineRule="auto"/>
        <w:ind w:firstLine="480" w:firstLineChars="200"/>
        <w:rPr>
          <w:sz w:val="24"/>
          <w:szCs w:val="28"/>
        </w:rPr>
      </w:pPr>
      <w:r>
        <w:rPr>
          <w:rFonts w:hint="eastAsia"/>
          <w:sz w:val="24"/>
          <w:szCs w:val="28"/>
        </w:rPr>
        <w:t>地址：</w:t>
      </w:r>
      <w:r>
        <w:rPr>
          <w:rFonts w:hint="eastAsia"/>
          <w:sz w:val="24"/>
          <w:szCs w:val="28"/>
        </w:rPr>
        <w:tab/>
      </w:r>
      <w:r>
        <w:rPr>
          <w:rFonts w:hint="eastAsia"/>
          <w:sz w:val="24"/>
          <w:szCs w:val="28"/>
        </w:rPr>
        <w:tab/>
      </w:r>
      <w:r>
        <w:rPr>
          <w:rFonts w:hint="eastAsia"/>
          <w:sz w:val="24"/>
          <w:szCs w:val="28"/>
        </w:rPr>
        <w:t xml:space="preserve">                            地址：</w:t>
      </w:r>
    </w:p>
    <w:p w14:paraId="53A3490E">
      <w:pPr>
        <w:spacing w:line="480" w:lineRule="auto"/>
        <w:ind w:firstLine="480" w:firstLineChars="200"/>
        <w:rPr>
          <w:sz w:val="24"/>
          <w:szCs w:val="28"/>
        </w:rPr>
      </w:pPr>
      <w:r>
        <w:rPr>
          <w:rFonts w:hint="eastAsia"/>
          <w:sz w:val="24"/>
          <w:szCs w:val="28"/>
        </w:rPr>
        <w:t>电话：                                电话：</w:t>
      </w:r>
    </w:p>
    <w:p w14:paraId="002C2135">
      <w:pPr>
        <w:spacing w:line="480" w:lineRule="auto"/>
        <w:ind w:firstLine="480" w:firstLineChars="200"/>
        <w:rPr>
          <w:sz w:val="24"/>
          <w:szCs w:val="28"/>
        </w:rPr>
      </w:pPr>
      <w:r>
        <w:rPr>
          <w:rFonts w:hint="eastAsia"/>
          <w:sz w:val="24"/>
          <w:szCs w:val="28"/>
        </w:rPr>
        <w:t>签订时间：                            签定时间：</w:t>
      </w:r>
    </w:p>
    <w:p w14:paraId="7DFA2ABB">
      <w:pPr>
        <w:spacing w:line="480" w:lineRule="auto"/>
        <w:ind w:firstLine="480" w:firstLineChars="200"/>
        <w:rPr>
          <w:sz w:val="24"/>
          <w:szCs w:val="28"/>
        </w:rPr>
      </w:pPr>
    </w:p>
    <w:bookmarkEnd w:id="47"/>
    <w:bookmarkEnd w:id="48"/>
    <w:p w14:paraId="0509A9E8">
      <w:pPr>
        <w:pStyle w:val="26"/>
        <w:spacing w:after="0" w:line="360" w:lineRule="auto"/>
        <w:rPr>
          <w:rFonts w:ascii="宋体" w:hAnsi="宋体"/>
          <w:sz w:val="24"/>
          <w:szCs w:val="24"/>
          <w:lang w:eastAsia="zh-CN"/>
        </w:rPr>
      </w:pPr>
    </w:p>
    <w:p w14:paraId="47AE1C37">
      <w:pPr>
        <w:pStyle w:val="55"/>
        <w:ind w:left="360" w:firstLine="0" w:firstLineChars="0"/>
        <w:jc w:val="left"/>
        <w:rPr>
          <w:sz w:val="32"/>
          <w:szCs w:val="32"/>
        </w:rPr>
      </w:pPr>
    </w:p>
    <w:p w14:paraId="48EF9246">
      <w:pPr>
        <w:pStyle w:val="55"/>
        <w:keepNext w:val="0"/>
        <w:keepLines w:val="0"/>
        <w:pageBreakBefore w:val="0"/>
        <w:kinsoku/>
        <w:wordWrap/>
        <w:overflowPunct/>
        <w:topLinePunct w:val="0"/>
        <w:autoSpaceDE/>
        <w:autoSpaceDN/>
        <w:bidi w:val="0"/>
        <w:adjustRightInd/>
        <w:snapToGrid/>
        <w:spacing w:line="360" w:lineRule="auto"/>
        <w:ind w:left="360" w:firstLine="0" w:firstLineChars="0"/>
        <w:jc w:val="left"/>
        <w:textAlignment w:val="auto"/>
        <w:rPr>
          <w:rFonts w:hint="eastAsia"/>
          <w:b/>
          <w:bCs/>
          <w:sz w:val="24"/>
          <w:szCs w:val="24"/>
        </w:rPr>
      </w:pPr>
    </w:p>
    <w:p w14:paraId="7162CE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33C0CC92">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49E06B57">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65B0855D">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602602D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6F06E87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79BEAC0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3EDF546D">
      <w:pPr>
        <w:spacing w:afterLines="100"/>
        <w:jc w:val="center"/>
        <w:outlineLvl w:val="0"/>
        <w:rPr>
          <w:rFonts w:cs="宋体" w:asciiTheme="majorEastAsia" w:hAnsiTheme="majorEastAsia" w:eastAsiaTheme="majorEastAsia"/>
          <w:b/>
          <w:kern w:val="0"/>
          <w:sz w:val="48"/>
          <w:szCs w:val="48"/>
          <w:highlight w:val="none"/>
        </w:rPr>
      </w:pPr>
      <w:r>
        <w:rPr>
          <w:rFonts w:hint="eastAsia" w:cs="宋体" w:asciiTheme="majorEastAsia" w:hAnsiTheme="majorEastAsia" w:eastAsiaTheme="majorEastAsia"/>
          <w:b/>
          <w:kern w:val="0"/>
          <w:sz w:val="48"/>
          <w:szCs w:val="48"/>
          <w:highlight w:val="none"/>
        </w:rPr>
        <w:t>第八章 投标文件有关格式</w:t>
      </w:r>
      <w:bookmarkEnd w:id="49"/>
    </w:p>
    <w:p w14:paraId="6B64A392">
      <w:pPr>
        <w:widowControl/>
        <w:jc w:val="left"/>
        <w:rPr>
          <w:rFonts w:ascii="宋体" w:hAnsi="宋体" w:eastAsia="黑体" w:cs="黑体"/>
          <w:b/>
          <w:bCs/>
          <w:sz w:val="32"/>
          <w:szCs w:val="32"/>
          <w:highlight w:val="none"/>
        </w:rPr>
      </w:pPr>
      <w:r>
        <w:rPr>
          <w:rFonts w:ascii="宋体" w:hAnsi="宋体" w:eastAsia="黑体" w:cs="黑体"/>
          <w:b/>
          <w:bCs/>
          <w:sz w:val="32"/>
          <w:szCs w:val="32"/>
          <w:highlight w:val="none"/>
        </w:rPr>
        <w:br w:type="page"/>
      </w:r>
    </w:p>
    <w:p w14:paraId="24D5A6C2">
      <w:pPr>
        <w:jc w:val="left"/>
        <w:rPr>
          <w:rFonts w:ascii="宋体" w:hAnsi="宋体" w:eastAsia="黑体" w:cs="黑体"/>
          <w:b/>
          <w:bCs/>
          <w:sz w:val="32"/>
          <w:szCs w:val="32"/>
          <w:highlight w:val="none"/>
        </w:rPr>
      </w:pPr>
    </w:p>
    <w:p w14:paraId="79B20A10">
      <w:pPr>
        <w:rPr>
          <w:rFonts w:ascii="宋体" w:hAnsi="宋体" w:eastAsia="宋体" w:cs="微软雅黑"/>
          <w:b/>
          <w:sz w:val="28"/>
          <w:szCs w:val="28"/>
          <w:highlight w:val="none"/>
          <w:u w:val="single"/>
        </w:rPr>
      </w:pPr>
    </w:p>
    <w:p w14:paraId="285B190C">
      <w:pPr>
        <w:spacing w:line="276" w:lineRule="auto"/>
        <w:jc w:val="center"/>
        <w:rPr>
          <w:rFonts w:ascii="宋体" w:hAnsi="宋体" w:eastAsia="宋体" w:cs="宋体"/>
          <w:b/>
          <w:bCs/>
          <w:sz w:val="40"/>
          <w:szCs w:val="40"/>
          <w:highlight w:val="none"/>
          <w:u w:val="single"/>
        </w:rPr>
      </w:pPr>
      <w:r>
        <w:rPr>
          <w:rFonts w:hint="eastAsia" w:ascii="宋体" w:hAnsi="宋体" w:eastAsia="宋体" w:cs="宋体"/>
          <w:b/>
          <w:bCs/>
          <w:sz w:val="40"/>
          <w:szCs w:val="40"/>
          <w:highlight w:val="none"/>
          <w:u w:val="single"/>
        </w:rPr>
        <w:t xml:space="preserve">                     （项目名称</w:t>
      </w:r>
      <w:r>
        <w:rPr>
          <w:rFonts w:hint="eastAsia" w:ascii="宋体" w:hAnsi="宋体" w:eastAsia="宋体" w:cs="宋体"/>
          <w:b/>
          <w:bCs/>
          <w:sz w:val="40"/>
          <w:szCs w:val="40"/>
          <w:highlight w:val="none"/>
          <w:u w:val="single"/>
          <w:lang w:eastAsia="zh-CN"/>
        </w:rPr>
        <w:t>、标段</w:t>
      </w:r>
      <w:r>
        <w:rPr>
          <w:rFonts w:hint="eastAsia" w:ascii="宋体" w:hAnsi="宋体" w:eastAsia="宋体" w:cs="宋体"/>
          <w:b/>
          <w:bCs/>
          <w:sz w:val="40"/>
          <w:szCs w:val="40"/>
          <w:highlight w:val="none"/>
          <w:u w:val="single"/>
        </w:rPr>
        <w:t>）</w:t>
      </w:r>
    </w:p>
    <w:p w14:paraId="340A6BA0">
      <w:pPr>
        <w:jc w:val="center"/>
        <w:rPr>
          <w:rFonts w:ascii="宋体" w:hAnsi="宋体" w:eastAsia="宋体" w:cs="微软雅黑"/>
          <w:b/>
          <w:sz w:val="28"/>
          <w:szCs w:val="28"/>
          <w:highlight w:val="none"/>
          <w:u w:val="single"/>
        </w:rPr>
      </w:pPr>
    </w:p>
    <w:p w14:paraId="34BE87F4">
      <w:pPr>
        <w:rPr>
          <w:rFonts w:ascii="宋体" w:hAnsi="宋体" w:eastAsia="宋体" w:cs="微软雅黑"/>
          <w:b/>
          <w:sz w:val="20"/>
          <w:szCs w:val="20"/>
          <w:highlight w:val="none"/>
        </w:rPr>
      </w:pPr>
    </w:p>
    <w:p w14:paraId="3022197A">
      <w:pPr>
        <w:rPr>
          <w:rFonts w:ascii="宋体" w:hAnsi="宋体" w:eastAsia="宋体" w:cs="微软雅黑"/>
          <w:b/>
          <w:sz w:val="20"/>
          <w:szCs w:val="20"/>
          <w:highlight w:val="none"/>
        </w:rPr>
      </w:pPr>
    </w:p>
    <w:p w14:paraId="5BAF8EA0">
      <w:pPr>
        <w:jc w:val="center"/>
        <w:rPr>
          <w:rFonts w:ascii="宋体" w:hAnsi="宋体" w:eastAsia="宋体" w:cs="微软雅黑"/>
          <w:b/>
          <w:sz w:val="72"/>
          <w:szCs w:val="72"/>
          <w:highlight w:val="none"/>
        </w:rPr>
      </w:pPr>
      <w:r>
        <w:rPr>
          <w:rFonts w:hint="eastAsia" w:ascii="宋体" w:hAnsi="宋体" w:eastAsia="宋体" w:cs="微软雅黑"/>
          <w:b/>
          <w:sz w:val="72"/>
          <w:szCs w:val="72"/>
          <w:highlight w:val="none"/>
        </w:rPr>
        <w:t>投</w:t>
      </w:r>
      <w:r>
        <w:rPr>
          <w:rFonts w:ascii="宋体" w:hAnsi="宋体" w:eastAsia="宋体" w:cs="微软雅黑"/>
          <w:b/>
          <w:sz w:val="72"/>
          <w:szCs w:val="72"/>
          <w:highlight w:val="none"/>
        </w:rPr>
        <w:t xml:space="preserve"> </w:t>
      </w:r>
      <w:r>
        <w:rPr>
          <w:rFonts w:hint="eastAsia" w:ascii="宋体" w:hAnsi="宋体" w:eastAsia="宋体" w:cs="微软雅黑"/>
          <w:b/>
          <w:sz w:val="72"/>
          <w:szCs w:val="72"/>
          <w:highlight w:val="none"/>
        </w:rPr>
        <w:t>标</w:t>
      </w:r>
      <w:r>
        <w:rPr>
          <w:rFonts w:ascii="宋体" w:hAnsi="宋体" w:eastAsia="宋体" w:cs="微软雅黑"/>
          <w:b/>
          <w:sz w:val="72"/>
          <w:szCs w:val="72"/>
          <w:highlight w:val="none"/>
        </w:rPr>
        <w:t xml:space="preserve"> </w:t>
      </w:r>
      <w:r>
        <w:rPr>
          <w:rFonts w:hint="eastAsia" w:ascii="宋体" w:hAnsi="宋体" w:eastAsia="宋体" w:cs="微软雅黑"/>
          <w:b/>
          <w:sz w:val="72"/>
          <w:szCs w:val="72"/>
          <w:highlight w:val="none"/>
        </w:rPr>
        <w:t>文</w:t>
      </w:r>
      <w:r>
        <w:rPr>
          <w:rFonts w:ascii="宋体" w:hAnsi="宋体" w:eastAsia="宋体" w:cs="微软雅黑"/>
          <w:b/>
          <w:sz w:val="72"/>
          <w:szCs w:val="72"/>
          <w:highlight w:val="none"/>
        </w:rPr>
        <w:t xml:space="preserve"> </w:t>
      </w:r>
      <w:r>
        <w:rPr>
          <w:rFonts w:hint="eastAsia" w:ascii="宋体" w:hAnsi="宋体" w:eastAsia="宋体" w:cs="微软雅黑"/>
          <w:b/>
          <w:sz w:val="72"/>
          <w:szCs w:val="72"/>
          <w:highlight w:val="none"/>
        </w:rPr>
        <w:t>件</w:t>
      </w:r>
    </w:p>
    <w:p w14:paraId="5AC391F9">
      <w:pPr>
        <w:rPr>
          <w:rFonts w:ascii="宋体" w:hAnsi="宋体" w:eastAsia="宋体" w:cs="微软雅黑"/>
          <w:b/>
          <w:sz w:val="28"/>
          <w:szCs w:val="28"/>
          <w:highlight w:val="none"/>
        </w:rPr>
      </w:pPr>
    </w:p>
    <w:p w14:paraId="3EE72B10">
      <w:pPr>
        <w:ind w:firstLine="3092" w:firstLineChars="1100"/>
        <w:rPr>
          <w:rFonts w:ascii="宋体" w:hAnsi="宋体" w:eastAsia="宋体" w:cs="微软雅黑"/>
          <w:b/>
          <w:sz w:val="28"/>
          <w:szCs w:val="28"/>
          <w:highlight w:val="none"/>
        </w:rPr>
      </w:pPr>
      <w:r>
        <w:rPr>
          <w:rFonts w:hint="eastAsia" w:ascii="宋体" w:hAnsi="宋体" w:eastAsia="宋体" w:cs="微软雅黑"/>
          <w:b/>
          <w:sz w:val="28"/>
          <w:szCs w:val="28"/>
          <w:highlight w:val="none"/>
        </w:rPr>
        <w:t>项目编号：</w:t>
      </w:r>
    </w:p>
    <w:p w14:paraId="05C1121E">
      <w:pPr>
        <w:rPr>
          <w:rFonts w:ascii="宋体" w:hAnsi="宋体" w:eastAsia="宋体" w:cs="微软雅黑"/>
          <w:b/>
          <w:sz w:val="28"/>
          <w:szCs w:val="28"/>
          <w:highlight w:val="none"/>
        </w:rPr>
      </w:pPr>
    </w:p>
    <w:p w14:paraId="1CD10350">
      <w:pPr>
        <w:rPr>
          <w:rFonts w:ascii="宋体" w:hAnsi="宋体" w:eastAsia="宋体" w:cs="微软雅黑"/>
          <w:b/>
          <w:sz w:val="28"/>
          <w:szCs w:val="28"/>
          <w:highlight w:val="none"/>
        </w:rPr>
      </w:pPr>
    </w:p>
    <w:p w14:paraId="5E6E3D7A">
      <w:pPr>
        <w:spacing w:after="120"/>
        <w:ind w:firstLine="211" w:firstLineChars="100"/>
        <w:rPr>
          <w:rFonts w:ascii="Calibri" w:hAnsi="宋体" w:eastAsia="宋体" w:cs="黑体"/>
          <w:b/>
          <w:highlight w:val="none"/>
        </w:rPr>
      </w:pPr>
    </w:p>
    <w:p w14:paraId="1215985C">
      <w:pPr>
        <w:rPr>
          <w:rFonts w:ascii="宋体" w:hAnsi="宋体" w:eastAsia="宋体" w:cs="微软雅黑"/>
          <w:b/>
          <w:sz w:val="28"/>
          <w:szCs w:val="28"/>
          <w:highlight w:val="none"/>
        </w:rPr>
      </w:pPr>
    </w:p>
    <w:p w14:paraId="25C3606A">
      <w:pPr>
        <w:rPr>
          <w:rFonts w:ascii="宋体" w:hAnsi="宋体" w:eastAsia="宋体" w:cs="微软雅黑"/>
          <w:b/>
          <w:sz w:val="28"/>
          <w:szCs w:val="28"/>
          <w:highlight w:val="none"/>
        </w:rPr>
      </w:pPr>
    </w:p>
    <w:p w14:paraId="27CE127A">
      <w:pPr>
        <w:rPr>
          <w:rFonts w:ascii="宋体" w:hAnsi="宋体" w:eastAsia="宋体" w:cs="微软雅黑"/>
          <w:b/>
          <w:sz w:val="28"/>
          <w:szCs w:val="28"/>
          <w:highlight w:val="none"/>
        </w:rPr>
      </w:pPr>
    </w:p>
    <w:p w14:paraId="3287B83A">
      <w:pPr>
        <w:rPr>
          <w:rFonts w:ascii="宋体" w:hAnsi="宋体" w:eastAsia="宋体" w:cs="微软雅黑"/>
          <w:b/>
          <w:sz w:val="28"/>
          <w:szCs w:val="28"/>
          <w:highlight w:val="none"/>
        </w:rPr>
      </w:pPr>
    </w:p>
    <w:p w14:paraId="2839FF55">
      <w:pPr>
        <w:rPr>
          <w:rFonts w:ascii="宋体" w:hAnsi="宋体" w:eastAsia="宋体" w:cs="微软雅黑"/>
          <w:b/>
          <w:sz w:val="28"/>
          <w:szCs w:val="28"/>
          <w:highlight w:val="none"/>
        </w:rPr>
      </w:pPr>
    </w:p>
    <w:p w14:paraId="629D052E">
      <w:pPr>
        <w:rPr>
          <w:rFonts w:ascii="宋体" w:hAnsi="宋体" w:eastAsia="宋体" w:cs="微软雅黑"/>
          <w:b/>
          <w:sz w:val="28"/>
          <w:szCs w:val="28"/>
          <w:highlight w:val="none"/>
        </w:rPr>
      </w:pPr>
    </w:p>
    <w:p w14:paraId="5800371F">
      <w:pPr>
        <w:rPr>
          <w:rFonts w:ascii="宋体" w:hAnsi="宋体" w:eastAsia="宋体" w:cs="微软雅黑"/>
          <w:b/>
          <w:sz w:val="28"/>
          <w:szCs w:val="28"/>
          <w:highlight w:val="none"/>
        </w:rPr>
      </w:pPr>
    </w:p>
    <w:p w14:paraId="5EB1A812">
      <w:pPr>
        <w:rPr>
          <w:rFonts w:ascii="宋体" w:hAnsi="宋体" w:eastAsia="宋体" w:cs="微软雅黑"/>
          <w:b/>
          <w:sz w:val="28"/>
          <w:szCs w:val="28"/>
          <w:highlight w:val="none"/>
        </w:rPr>
      </w:pPr>
    </w:p>
    <w:p w14:paraId="4C95C281">
      <w:pPr>
        <w:rPr>
          <w:rFonts w:ascii="宋体" w:hAnsi="宋体" w:eastAsia="宋体" w:cs="微软雅黑"/>
          <w:b/>
          <w:sz w:val="28"/>
          <w:szCs w:val="28"/>
          <w:highlight w:val="none"/>
        </w:rPr>
      </w:pPr>
    </w:p>
    <w:p w14:paraId="1A2EAB5F">
      <w:pPr>
        <w:rPr>
          <w:rFonts w:ascii="宋体" w:hAnsi="宋体" w:eastAsia="宋体" w:cs="微软雅黑"/>
          <w:b/>
          <w:sz w:val="28"/>
          <w:szCs w:val="28"/>
          <w:highlight w:val="none"/>
        </w:rPr>
      </w:pPr>
    </w:p>
    <w:p w14:paraId="0E5D7449">
      <w:pPr>
        <w:rPr>
          <w:rFonts w:ascii="宋体" w:hAnsi="宋体" w:eastAsia="宋体" w:cs="微软雅黑"/>
          <w:b/>
          <w:sz w:val="28"/>
          <w:szCs w:val="28"/>
          <w:highlight w:val="none"/>
        </w:rPr>
      </w:pPr>
    </w:p>
    <w:p w14:paraId="0B43E797">
      <w:pPr>
        <w:rPr>
          <w:rFonts w:ascii="宋体" w:hAnsi="宋体" w:eastAsia="宋体" w:cs="微软雅黑"/>
          <w:b/>
          <w:sz w:val="28"/>
          <w:szCs w:val="28"/>
          <w:highlight w:val="none"/>
        </w:rPr>
      </w:pPr>
    </w:p>
    <w:p w14:paraId="089DCB98">
      <w:pPr>
        <w:rPr>
          <w:rFonts w:ascii="宋体" w:hAnsi="宋体" w:eastAsia="宋体" w:cs="微软雅黑"/>
          <w:b/>
          <w:sz w:val="28"/>
          <w:szCs w:val="28"/>
          <w:highlight w:val="none"/>
        </w:rPr>
      </w:pPr>
    </w:p>
    <w:p w14:paraId="5539C97F">
      <w:pPr>
        <w:rPr>
          <w:rFonts w:ascii="宋体" w:hAnsi="宋体" w:eastAsia="宋体" w:cs="微软雅黑"/>
          <w:b/>
          <w:sz w:val="28"/>
          <w:szCs w:val="28"/>
          <w:highlight w:val="none"/>
        </w:rPr>
      </w:pPr>
    </w:p>
    <w:p w14:paraId="6DC74617">
      <w:pPr>
        <w:spacing w:line="360" w:lineRule="auto"/>
        <w:ind w:left="1079" w:leftChars="474" w:hanging="84" w:hangingChars="30"/>
        <w:jc w:val="left"/>
        <w:rPr>
          <w:rFonts w:ascii="宋体" w:hAnsi="宋体" w:eastAsia="宋体" w:cs="微软雅黑"/>
          <w:b/>
          <w:sz w:val="28"/>
          <w:szCs w:val="28"/>
          <w:highlight w:val="none"/>
        </w:rPr>
      </w:pPr>
      <w:r>
        <w:rPr>
          <w:rFonts w:hint="eastAsia" w:ascii="宋体" w:hAnsi="宋体" w:eastAsia="宋体" w:cs="微软雅黑"/>
          <w:b/>
          <w:sz w:val="28"/>
          <w:szCs w:val="28"/>
          <w:highlight w:val="none"/>
        </w:rPr>
        <w:t>投</w:t>
      </w:r>
      <w:r>
        <w:rPr>
          <w:rFonts w:ascii="宋体" w:hAnsi="宋体" w:eastAsia="宋体" w:cs="微软雅黑"/>
          <w:b/>
          <w:sz w:val="28"/>
          <w:szCs w:val="28"/>
          <w:highlight w:val="none"/>
        </w:rPr>
        <w:t xml:space="preserve"> </w:t>
      </w:r>
      <w:r>
        <w:rPr>
          <w:rFonts w:hint="eastAsia" w:ascii="宋体" w:hAnsi="宋体" w:eastAsia="宋体" w:cs="微软雅黑"/>
          <w:b/>
          <w:sz w:val="28"/>
          <w:szCs w:val="28"/>
          <w:highlight w:val="none"/>
        </w:rPr>
        <w:t>标</w:t>
      </w:r>
      <w:r>
        <w:rPr>
          <w:rFonts w:ascii="宋体" w:hAnsi="宋体" w:eastAsia="宋体" w:cs="微软雅黑"/>
          <w:b/>
          <w:sz w:val="28"/>
          <w:szCs w:val="28"/>
          <w:highlight w:val="none"/>
        </w:rPr>
        <w:t xml:space="preserve"> </w:t>
      </w:r>
      <w:r>
        <w:rPr>
          <w:rFonts w:hint="eastAsia" w:ascii="宋体" w:hAnsi="宋体" w:eastAsia="宋体" w:cs="微软雅黑"/>
          <w:b/>
          <w:sz w:val="28"/>
          <w:szCs w:val="28"/>
          <w:highlight w:val="none"/>
        </w:rPr>
        <w:t>人：</w:t>
      </w:r>
      <w:r>
        <w:rPr>
          <w:rFonts w:hint="eastAsia"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（盖单位章）</w:t>
      </w:r>
    </w:p>
    <w:p w14:paraId="42A84D7C">
      <w:pPr>
        <w:spacing w:line="360" w:lineRule="auto"/>
        <w:ind w:left="1079" w:leftChars="474" w:hanging="84" w:hangingChars="30"/>
        <w:jc w:val="left"/>
        <w:rPr>
          <w:rFonts w:ascii="宋体" w:hAnsi="宋体" w:eastAsia="宋体" w:cs="微软雅黑"/>
          <w:b/>
          <w:sz w:val="28"/>
          <w:szCs w:val="28"/>
          <w:highlight w:val="none"/>
        </w:rPr>
      </w:pPr>
      <w:r>
        <w:rPr>
          <w:rFonts w:hint="eastAsia" w:ascii="宋体" w:hAnsi="宋体" w:eastAsia="宋体" w:cs="微软雅黑"/>
          <w:b/>
          <w:sz w:val="28"/>
          <w:szCs w:val="28"/>
          <w:highlight w:val="none"/>
        </w:rPr>
        <w:t>法定代表人或其委托代理人：</w:t>
      </w:r>
      <w:r>
        <w:rPr>
          <w:rFonts w:hint="eastAsia"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（签字或盖章）</w:t>
      </w:r>
    </w:p>
    <w:p w14:paraId="7EE40A63">
      <w:pPr>
        <w:spacing w:line="360" w:lineRule="auto"/>
        <w:ind w:left="1079" w:leftChars="474" w:hanging="84" w:hangingChars="30"/>
        <w:jc w:val="left"/>
        <w:rPr>
          <w:rFonts w:ascii="宋体" w:hAnsi="宋体" w:eastAsia="宋体" w:cs="微软雅黑"/>
          <w:b/>
          <w:sz w:val="28"/>
          <w:szCs w:val="28"/>
          <w:highlight w:val="none"/>
        </w:rPr>
      </w:pPr>
      <w:r>
        <w:rPr>
          <w:rFonts w:hint="eastAsia" w:ascii="宋体" w:hAnsi="宋体" w:eastAsia="宋体" w:cs="微软雅黑"/>
          <w:b/>
          <w:sz w:val="28"/>
          <w:szCs w:val="28"/>
          <w:highlight w:val="none"/>
        </w:rPr>
        <w:t xml:space="preserve">日 </w:t>
      </w:r>
      <w:r>
        <w:rPr>
          <w:rFonts w:hint="eastAsia" w:ascii="宋体" w:hAnsi="宋体" w:eastAsia="宋体" w:cs="微软雅黑"/>
          <w:b/>
          <w:sz w:val="28"/>
          <w:szCs w:val="28"/>
          <w:highlight w:val="none"/>
          <w:lang w:val="en-US" w:eastAsia="zh-CN"/>
        </w:rPr>
        <w:t xml:space="preserve">   </w:t>
      </w:r>
      <w:r>
        <w:rPr>
          <w:rFonts w:hint="eastAsia" w:ascii="宋体" w:hAnsi="宋体" w:eastAsia="宋体" w:cs="微软雅黑"/>
          <w:b/>
          <w:sz w:val="28"/>
          <w:szCs w:val="28"/>
          <w:highlight w:val="none"/>
        </w:rPr>
        <w:t>期：</w:t>
      </w:r>
      <w:r>
        <w:rPr>
          <w:rFonts w:hint="eastAsia"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年</w:t>
      </w:r>
      <w:r>
        <w:rPr>
          <w:rFonts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月</w:t>
      </w:r>
      <w:r>
        <w:rPr>
          <w:rFonts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日</w:t>
      </w:r>
    </w:p>
    <w:p w14:paraId="3A6511DE">
      <w:pPr>
        <w:widowControl/>
        <w:jc w:val="left"/>
        <w:rPr>
          <w:rFonts w:cs="黑体" w:asciiTheme="minorEastAsia" w:hAnsiTheme="minorEastAsia"/>
          <w:b/>
          <w:bCs/>
          <w:sz w:val="28"/>
          <w:szCs w:val="28"/>
          <w:highlight w:val="none"/>
          <w:lang w:val="zh-CN"/>
        </w:rPr>
      </w:pPr>
      <w:bookmarkStart w:id="52" w:name="_Toc186274126"/>
      <w:bookmarkStart w:id="53" w:name="_Toc184023138"/>
      <w:bookmarkStart w:id="54" w:name="_Toc174185203"/>
    </w:p>
    <w:p w14:paraId="72A5BA21">
      <w:pPr>
        <w:pStyle w:val="67"/>
        <w:numPr>
          <w:ilvl w:val="0"/>
          <w:numId w:val="0"/>
        </w:numPr>
        <w:tabs>
          <w:tab w:val="left" w:pos="660"/>
        </w:tabs>
        <w:snapToGrid w:val="0"/>
        <w:spacing w:before="0" w:line="400" w:lineRule="exact"/>
        <w:outlineLvl w:val="9"/>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一、投标人应答索引表</w:t>
      </w:r>
      <w:bookmarkEnd w:id="52"/>
      <w:bookmarkEnd w:id="53"/>
      <w:bookmarkEnd w:id="54"/>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7803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06642CF8">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序号</w:t>
            </w:r>
          </w:p>
        </w:tc>
        <w:tc>
          <w:tcPr>
            <w:tcW w:w="3751" w:type="dxa"/>
            <w:vAlign w:val="center"/>
          </w:tcPr>
          <w:p w14:paraId="226E476C">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项  目</w:t>
            </w:r>
          </w:p>
        </w:tc>
        <w:tc>
          <w:tcPr>
            <w:tcW w:w="1559" w:type="dxa"/>
            <w:vAlign w:val="center"/>
          </w:tcPr>
          <w:p w14:paraId="7DAC3CBC">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投标人应答</w:t>
            </w:r>
          </w:p>
          <w:p w14:paraId="5DB48D9F">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（有/没有）</w:t>
            </w:r>
          </w:p>
        </w:tc>
        <w:tc>
          <w:tcPr>
            <w:tcW w:w="1560" w:type="dxa"/>
            <w:vAlign w:val="center"/>
          </w:tcPr>
          <w:p w14:paraId="34BDC439">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投标文件中所在页码</w:t>
            </w:r>
          </w:p>
        </w:tc>
        <w:tc>
          <w:tcPr>
            <w:tcW w:w="2018" w:type="dxa"/>
            <w:vAlign w:val="center"/>
          </w:tcPr>
          <w:p w14:paraId="688CE942">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备注说明</w:t>
            </w:r>
          </w:p>
        </w:tc>
      </w:tr>
      <w:tr w14:paraId="27E74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79719D8">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w:t>
            </w:r>
          </w:p>
        </w:tc>
        <w:tc>
          <w:tcPr>
            <w:tcW w:w="3751" w:type="dxa"/>
            <w:vAlign w:val="center"/>
          </w:tcPr>
          <w:p w14:paraId="163A9512">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投标人应答索引表</w:t>
            </w:r>
          </w:p>
        </w:tc>
        <w:tc>
          <w:tcPr>
            <w:tcW w:w="1559" w:type="dxa"/>
            <w:vAlign w:val="center"/>
          </w:tcPr>
          <w:p w14:paraId="322B023F">
            <w:pPr>
              <w:snapToGrid w:val="0"/>
              <w:spacing w:line="400" w:lineRule="exact"/>
              <w:jc w:val="center"/>
              <w:rPr>
                <w:rFonts w:ascii="宋体" w:hAnsi="宋体" w:cs="微软雅黑"/>
                <w:szCs w:val="21"/>
                <w:highlight w:val="none"/>
              </w:rPr>
            </w:pPr>
          </w:p>
        </w:tc>
        <w:tc>
          <w:tcPr>
            <w:tcW w:w="1560" w:type="dxa"/>
            <w:vAlign w:val="center"/>
          </w:tcPr>
          <w:p w14:paraId="43BE9868">
            <w:pPr>
              <w:snapToGrid w:val="0"/>
              <w:spacing w:line="400" w:lineRule="exact"/>
              <w:rPr>
                <w:rFonts w:ascii="宋体" w:hAnsi="宋体" w:cs="微软雅黑"/>
                <w:szCs w:val="21"/>
                <w:highlight w:val="none"/>
              </w:rPr>
            </w:pPr>
          </w:p>
        </w:tc>
        <w:tc>
          <w:tcPr>
            <w:tcW w:w="2018" w:type="dxa"/>
            <w:vAlign w:val="center"/>
          </w:tcPr>
          <w:p w14:paraId="42A0048E">
            <w:pPr>
              <w:snapToGrid w:val="0"/>
              <w:spacing w:line="400" w:lineRule="exact"/>
              <w:rPr>
                <w:rFonts w:ascii="宋体" w:hAnsi="宋体" w:cs="微软雅黑"/>
                <w:szCs w:val="21"/>
                <w:highlight w:val="none"/>
              </w:rPr>
            </w:pPr>
          </w:p>
        </w:tc>
      </w:tr>
      <w:tr w14:paraId="4B19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14:paraId="0EFFB17F">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w:t>
            </w:r>
          </w:p>
        </w:tc>
        <w:tc>
          <w:tcPr>
            <w:tcW w:w="3751" w:type="dxa"/>
            <w:vAlign w:val="center"/>
          </w:tcPr>
          <w:p w14:paraId="4AACC897">
            <w:pPr>
              <w:pStyle w:val="17"/>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开标一览表</w:t>
            </w:r>
          </w:p>
        </w:tc>
        <w:tc>
          <w:tcPr>
            <w:tcW w:w="1559" w:type="dxa"/>
            <w:vAlign w:val="center"/>
          </w:tcPr>
          <w:p w14:paraId="60EE7F0D">
            <w:pPr>
              <w:snapToGrid w:val="0"/>
              <w:spacing w:line="400" w:lineRule="exact"/>
              <w:jc w:val="center"/>
              <w:rPr>
                <w:rFonts w:ascii="宋体" w:hAnsi="宋体" w:cs="微软雅黑"/>
                <w:szCs w:val="21"/>
                <w:highlight w:val="none"/>
              </w:rPr>
            </w:pPr>
          </w:p>
        </w:tc>
        <w:tc>
          <w:tcPr>
            <w:tcW w:w="1560" w:type="dxa"/>
            <w:vAlign w:val="center"/>
          </w:tcPr>
          <w:p w14:paraId="30F69871">
            <w:pPr>
              <w:snapToGrid w:val="0"/>
              <w:spacing w:line="400" w:lineRule="exact"/>
              <w:rPr>
                <w:rFonts w:ascii="宋体" w:hAnsi="宋体" w:cs="微软雅黑"/>
                <w:szCs w:val="21"/>
                <w:highlight w:val="none"/>
              </w:rPr>
            </w:pPr>
          </w:p>
        </w:tc>
        <w:tc>
          <w:tcPr>
            <w:tcW w:w="2018" w:type="dxa"/>
            <w:vAlign w:val="center"/>
          </w:tcPr>
          <w:p w14:paraId="7D21F237">
            <w:pPr>
              <w:snapToGrid w:val="0"/>
              <w:spacing w:line="400" w:lineRule="exact"/>
              <w:rPr>
                <w:rFonts w:ascii="宋体" w:hAnsi="宋体" w:cs="微软雅黑"/>
                <w:szCs w:val="21"/>
                <w:highlight w:val="none"/>
              </w:rPr>
            </w:pPr>
          </w:p>
        </w:tc>
      </w:tr>
      <w:tr w14:paraId="4CFD0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3FAF0C3">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3</w:t>
            </w:r>
          </w:p>
        </w:tc>
        <w:tc>
          <w:tcPr>
            <w:tcW w:w="3751" w:type="dxa"/>
            <w:vAlign w:val="center"/>
          </w:tcPr>
          <w:p w14:paraId="34D3FF48">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投标函</w:t>
            </w:r>
          </w:p>
        </w:tc>
        <w:tc>
          <w:tcPr>
            <w:tcW w:w="1559" w:type="dxa"/>
            <w:vAlign w:val="center"/>
          </w:tcPr>
          <w:p w14:paraId="14D5EA1A">
            <w:pPr>
              <w:snapToGrid w:val="0"/>
              <w:spacing w:line="400" w:lineRule="exact"/>
              <w:jc w:val="center"/>
              <w:rPr>
                <w:rFonts w:ascii="宋体" w:hAnsi="宋体" w:cs="微软雅黑"/>
                <w:szCs w:val="21"/>
                <w:highlight w:val="none"/>
              </w:rPr>
            </w:pPr>
          </w:p>
        </w:tc>
        <w:tc>
          <w:tcPr>
            <w:tcW w:w="1560" w:type="dxa"/>
            <w:vAlign w:val="center"/>
          </w:tcPr>
          <w:p w14:paraId="11BE5158">
            <w:pPr>
              <w:snapToGrid w:val="0"/>
              <w:spacing w:line="400" w:lineRule="exact"/>
              <w:rPr>
                <w:rFonts w:ascii="宋体" w:hAnsi="宋体" w:cs="微软雅黑"/>
                <w:szCs w:val="21"/>
                <w:highlight w:val="none"/>
              </w:rPr>
            </w:pPr>
          </w:p>
        </w:tc>
        <w:tc>
          <w:tcPr>
            <w:tcW w:w="2018" w:type="dxa"/>
            <w:vAlign w:val="center"/>
          </w:tcPr>
          <w:p w14:paraId="6FDC9703">
            <w:pPr>
              <w:snapToGrid w:val="0"/>
              <w:spacing w:line="400" w:lineRule="exact"/>
              <w:rPr>
                <w:rFonts w:ascii="宋体" w:hAnsi="宋体" w:cs="微软雅黑"/>
                <w:szCs w:val="21"/>
                <w:highlight w:val="none"/>
              </w:rPr>
            </w:pPr>
          </w:p>
        </w:tc>
      </w:tr>
      <w:tr w14:paraId="464D8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50F7761">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4</w:t>
            </w:r>
          </w:p>
        </w:tc>
        <w:tc>
          <w:tcPr>
            <w:tcW w:w="3751" w:type="dxa"/>
            <w:vAlign w:val="center"/>
          </w:tcPr>
          <w:p w14:paraId="288B8429">
            <w:pPr>
              <w:pStyle w:val="17"/>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14:paraId="75098CA4">
            <w:pPr>
              <w:snapToGrid w:val="0"/>
              <w:spacing w:line="400" w:lineRule="exact"/>
              <w:jc w:val="center"/>
              <w:rPr>
                <w:rFonts w:ascii="宋体" w:hAnsi="宋体" w:cs="微软雅黑"/>
                <w:szCs w:val="21"/>
                <w:highlight w:val="none"/>
              </w:rPr>
            </w:pPr>
          </w:p>
        </w:tc>
        <w:tc>
          <w:tcPr>
            <w:tcW w:w="1560" w:type="dxa"/>
            <w:vAlign w:val="center"/>
          </w:tcPr>
          <w:p w14:paraId="056CC3F8">
            <w:pPr>
              <w:snapToGrid w:val="0"/>
              <w:spacing w:line="400" w:lineRule="exact"/>
              <w:rPr>
                <w:rFonts w:ascii="宋体" w:hAnsi="宋体" w:cs="微软雅黑"/>
                <w:szCs w:val="21"/>
                <w:highlight w:val="none"/>
              </w:rPr>
            </w:pPr>
          </w:p>
        </w:tc>
        <w:tc>
          <w:tcPr>
            <w:tcW w:w="2018" w:type="dxa"/>
            <w:vAlign w:val="center"/>
          </w:tcPr>
          <w:p w14:paraId="13086096">
            <w:pPr>
              <w:snapToGrid w:val="0"/>
              <w:spacing w:line="400" w:lineRule="exact"/>
              <w:rPr>
                <w:rFonts w:ascii="宋体" w:hAnsi="宋体" w:cs="微软雅黑"/>
                <w:szCs w:val="21"/>
                <w:highlight w:val="none"/>
              </w:rPr>
            </w:pPr>
          </w:p>
        </w:tc>
      </w:tr>
      <w:tr w14:paraId="4AAD3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41EA595">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5</w:t>
            </w:r>
          </w:p>
        </w:tc>
        <w:tc>
          <w:tcPr>
            <w:tcW w:w="3751" w:type="dxa"/>
            <w:vAlign w:val="center"/>
          </w:tcPr>
          <w:p w14:paraId="566FFCE8">
            <w:pPr>
              <w:pStyle w:val="17"/>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14:paraId="395E946E">
            <w:pPr>
              <w:snapToGrid w:val="0"/>
              <w:spacing w:line="400" w:lineRule="exact"/>
              <w:jc w:val="center"/>
              <w:rPr>
                <w:rFonts w:ascii="宋体" w:hAnsi="宋体" w:cs="微软雅黑"/>
                <w:szCs w:val="21"/>
                <w:highlight w:val="none"/>
              </w:rPr>
            </w:pPr>
          </w:p>
        </w:tc>
        <w:tc>
          <w:tcPr>
            <w:tcW w:w="1560" w:type="dxa"/>
            <w:vAlign w:val="center"/>
          </w:tcPr>
          <w:p w14:paraId="2B391DE6">
            <w:pPr>
              <w:snapToGrid w:val="0"/>
              <w:spacing w:line="400" w:lineRule="exact"/>
              <w:rPr>
                <w:rFonts w:ascii="宋体" w:hAnsi="宋体" w:cs="微软雅黑"/>
                <w:szCs w:val="21"/>
                <w:highlight w:val="none"/>
              </w:rPr>
            </w:pPr>
          </w:p>
        </w:tc>
        <w:tc>
          <w:tcPr>
            <w:tcW w:w="2018" w:type="dxa"/>
            <w:vAlign w:val="center"/>
          </w:tcPr>
          <w:p w14:paraId="42AB16FF">
            <w:pPr>
              <w:snapToGrid w:val="0"/>
              <w:spacing w:line="400" w:lineRule="exact"/>
              <w:rPr>
                <w:rFonts w:ascii="宋体" w:hAnsi="宋体" w:cs="微软雅黑"/>
                <w:szCs w:val="21"/>
                <w:highlight w:val="none"/>
              </w:rPr>
            </w:pPr>
          </w:p>
        </w:tc>
      </w:tr>
      <w:tr w14:paraId="527E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CE50E14">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6</w:t>
            </w:r>
          </w:p>
        </w:tc>
        <w:tc>
          <w:tcPr>
            <w:tcW w:w="3751" w:type="dxa"/>
            <w:vAlign w:val="center"/>
          </w:tcPr>
          <w:p w14:paraId="6908142D">
            <w:pPr>
              <w:pStyle w:val="17"/>
              <w:kinsoku w:val="0"/>
              <w:overflowPunct w:val="0"/>
              <w:autoSpaceDE w:val="0"/>
              <w:autoSpaceDN w:val="0"/>
              <w:spacing w:line="320" w:lineRule="exact"/>
              <w:rPr>
                <w:rFonts w:hAnsi="宋体" w:cs="微软雅黑"/>
                <w:bCs/>
                <w:kern w:val="0"/>
                <w:sz w:val="21"/>
                <w:szCs w:val="21"/>
                <w:highlight w:val="none"/>
              </w:rPr>
            </w:pPr>
            <w:r>
              <w:rPr>
                <w:rFonts w:hint="eastAsia" w:asciiTheme="majorEastAsia" w:hAnsiTheme="majorEastAsia" w:eastAsiaTheme="majorEastAsia" w:cstheme="majorEastAsia"/>
                <w:bCs/>
                <w:sz w:val="21"/>
                <w:szCs w:val="21"/>
                <w:highlight w:val="none"/>
                <w:lang w:val="zh-CN"/>
              </w:rPr>
              <w:t>投标承诺函</w:t>
            </w:r>
          </w:p>
        </w:tc>
        <w:tc>
          <w:tcPr>
            <w:tcW w:w="1559" w:type="dxa"/>
            <w:vAlign w:val="center"/>
          </w:tcPr>
          <w:p w14:paraId="3E209BED">
            <w:pPr>
              <w:jc w:val="center"/>
              <w:rPr>
                <w:szCs w:val="21"/>
                <w:highlight w:val="none"/>
              </w:rPr>
            </w:pPr>
          </w:p>
        </w:tc>
        <w:tc>
          <w:tcPr>
            <w:tcW w:w="1560" w:type="dxa"/>
            <w:vAlign w:val="center"/>
          </w:tcPr>
          <w:p w14:paraId="75CF47B5">
            <w:pPr>
              <w:snapToGrid w:val="0"/>
              <w:spacing w:line="400" w:lineRule="exact"/>
              <w:rPr>
                <w:rFonts w:ascii="宋体" w:hAnsi="宋体" w:cs="微软雅黑"/>
                <w:szCs w:val="21"/>
                <w:highlight w:val="none"/>
              </w:rPr>
            </w:pPr>
          </w:p>
        </w:tc>
        <w:tc>
          <w:tcPr>
            <w:tcW w:w="2018" w:type="dxa"/>
            <w:vAlign w:val="center"/>
          </w:tcPr>
          <w:p w14:paraId="38634206">
            <w:pPr>
              <w:snapToGrid w:val="0"/>
              <w:spacing w:line="400" w:lineRule="exact"/>
              <w:rPr>
                <w:rFonts w:ascii="宋体" w:hAnsi="宋体" w:cs="微软雅黑"/>
                <w:szCs w:val="21"/>
                <w:highlight w:val="none"/>
              </w:rPr>
            </w:pPr>
          </w:p>
        </w:tc>
      </w:tr>
      <w:tr w14:paraId="04546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48BCC6">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7</w:t>
            </w:r>
          </w:p>
        </w:tc>
        <w:tc>
          <w:tcPr>
            <w:tcW w:w="3751" w:type="dxa"/>
            <w:vAlign w:val="center"/>
          </w:tcPr>
          <w:p w14:paraId="04B52DA3">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襄城县政府采购供应商信用承诺函</w:t>
            </w:r>
          </w:p>
        </w:tc>
        <w:tc>
          <w:tcPr>
            <w:tcW w:w="1559" w:type="dxa"/>
            <w:vAlign w:val="center"/>
          </w:tcPr>
          <w:p w14:paraId="2D46BC71">
            <w:pPr>
              <w:jc w:val="center"/>
              <w:rPr>
                <w:szCs w:val="21"/>
                <w:highlight w:val="none"/>
              </w:rPr>
            </w:pPr>
          </w:p>
        </w:tc>
        <w:tc>
          <w:tcPr>
            <w:tcW w:w="1560" w:type="dxa"/>
            <w:vAlign w:val="center"/>
          </w:tcPr>
          <w:p w14:paraId="3FE6ACAA">
            <w:pPr>
              <w:snapToGrid w:val="0"/>
              <w:spacing w:line="400" w:lineRule="exact"/>
              <w:rPr>
                <w:rFonts w:ascii="宋体" w:hAnsi="宋体" w:cs="微软雅黑"/>
                <w:szCs w:val="21"/>
                <w:highlight w:val="none"/>
              </w:rPr>
            </w:pPr>
          </w:p>
        </w:tc>
        <w:tc>
          <w:tcPr>
            <w:tcW w:w="2018" w:type="dxa"/>
            <w:vAlign w:val="center"/>
          </w:tcPr>
          <w:p w14:paraId="2A38615D">
            <w:pPr>
              <w:snapToGrid w:val="0"/>
              <w:spacing w:line="400" w:lineRule="exact"/>
              <w:rPr>
                <w:rFonts w:ascii="宋体" w:hAnsi="宋体" w:cs="微软雅黑"/>
                <w:szCs w:val="21"/>
                <w:highlight w:val="none"/>
              </w:rPr>
            </w:pPr>
          </w:p>
        </w:tc>
      </w:tr>
      <w:tr w14:paraId="415B8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B0BABD">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8</w:t>
            </w:r>
          </w:p>
        </w:tc>
        <w:tc>
          <w:tcPr>
            <w:tcW w:w="3751" w:type="dxa"/>
            <w:vAlign w:val="center"/>
          </w:tcPr>
          <w:p w14:paraId="3149183B">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供应商须具备的特殊要求</w:t>
            </w:r>
          </w:p>
        </w:tc>
        <w:tc>
          <w:tcPr>
            <w:tcW w:w="1559" w:type="dxa"/>
            <w:vAlign w:val="center"/>
          </w:tcPr>
          <w:p w14:paraId="2AAD0B0A">
            <w:pPr>
              <w:jc w:val="center"/>
              <w:rPr>
                <w:szCs w:val="21"/>
                <w:highlight w:val="none"/>
              </w:rPr>
            </w:pPr>
          </w:p>
        </w:tc>
        <w:tc>
          <w:tcPr>
            <w:tcW w:w="1560" w:type="dxa"/>
            <w:vAlign w:val="center"/>
          </w:tcPr>
          <w:p w14:paraId="02D385CC">
            <w:pPr>
              <w:snapToGrid w:val="0"/>
              <w:spacing w:line="400" w:lineRule="exact"/>
              <w:rPr>
                <w:rFonts w:ascii="宋体" w:hAnsi="宋体" w:cs="微软雅黑"/>
                <w:szCs w:val="21"/>
                <w:highlight w:val="none"/>
              </w:rPr>
            </w:pPr>
          </w:p>
        </w:tc>
        <w:tc>
          <w:tcPr>
            <w:tcW w:w="2018" w:type="dxa"/>
            <w:vAlign w:val="center"/>
          </w:tcPr>
          <w:p w14:paraId="033F91B2">
            <w:pPr>
              <w:snapToGrid w:val="0"/>
              <w:spacing w:line="400" w:lineRule="exact"/>
              <w:rPr>
                <w:rFonts w:ascii="宋体" w:hAnsi="宋体" w:cs="微软雅黑"/>
                <w:szCs w:val="21"/>
                <w:highlight w:val="none"/>
              </w:rPr>
            </w:pPr>
          </w:p>
        </w:tc>
      </w:tr>
      <w:tr w14:paraId="3C24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5972F1">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9</w:t>
            </w:r>
          </w:p>
        </w:tc>
        <w:tc>
          <w:tcPr>
            <w:tcW w:w="3751" w:type="dxa"/>
            <w:vAlign w:val="center"/>
          </w:tcPr>
          <w:p w14:paraId="30F0F99D">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联合体协议</w:t>
            </w:r>
          </w:p>
        </w:tc>
        <w:tc>
          <w:tcPr>
            <w:tcW w:w="1559" w:type="dxa"/>
            <w:vAlign w:val="center"/>
          </w:tcPr>
          <w:p w14:paraId="68119AB3">
            <w:pPr>
              <w:jc w:val="center"/>
              <w:rPr>
                <w:szCs w:val="21"/>
                <w:highlight w:val="none"/>
              </w:rPr>
            </w:pPr>
          </w:p>
        </w:tc>
        <w:tc>
          <w:tcPr>
            <w:tcW w:w="1560" w:type="dxa"/>
            <w:vAlign w:val="center"/>
          </w:tcPr>
          <w:p w14:paraId="444999F9">
            <w:pPr>
              <w:snapToGrid w:val="0"/>
              <w:spacing w:line="400" w:lineRule="exact"/>
              <w:rPr>
                <w:rFonts w:ascii="宋体" w:hAnsi="宋体" w:cs="微软雅黑"/>
                <w:szCs w:val="21"/>
                <w:highlight w:val="none"/>
              </w:rPr>
            </w:pPr>
          </w:p>
        </w:tc>
        <w:tc>
          <w:tcPr>
            <w:tcW w:w="2018" w:type="dxa"/>
            <w:vAlign w:val="center"/>
          </w:tcPr>
          <w:p w14:paraId="150DD257">
            <w:pPr>
              <w:snapToGrid w:val="0"/>
              <w:spacing w:line="400" w:lineRule="exact"/>
              <w:rPr>
                <w:rFonts w:ascii="宋体" w:hAnsi="宋体" w:cs="微软雅黑"/>
                <w:szCs w:val="21"/>
                <w:highlight w:val="none"/>
              </w:rPr>
            </w:pPr>
          </w:p>
        </w:tc>
      </w:tr>
      <w:tr w14:paraId="51F48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7EC7C70">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10</w:t>
            </w:r>
          </w:p>
        </w:tc>
        <w:tc>
          <w:tcPr>
            <w:tcW w:w="3751" w:type="dxa"/>
            <w:vAlign w:val="center"/>
          </w:tcPr>
          <w:p w14:paraId="66E8D1AF">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投标人与参加本项目投标的其他供应商之间，单位负责人不为同一人并且不存在直接控股、管理关系证明材料</w:t>
            </w:r>
          </w:p>
        </w:tc>
        <w:tc>
          <w:tcPr>
            <w:tcW w:w="1559" w:type="dxa"/>
            <w:vAlign w:val="center"/>
          </w:tcPr>
          <w:p w14:paraId="506C2A4B">
            <w:pPr>
              <w:jc w:val="center"/>
              <w:rPr>
                <w:szCs w:val="21"/>
                <w:highlight w:val="none"/>
              </w:rPr>
            </w:pPr>
          </w:p>
        </w:tc>
        <w:tc>
          <w:tcPr>
            <w:tcW w:w="1560" w:type="dxa"/>
            <w:vAlign w:val="center"/>
          </w:tcPr>
          <w:p w14:paraId="30E2F1C2">
            <w:pPr>
              <w:snapToGrid w:val="0"/>
              <w:spacing w:line="400" w:lineRule="exact"/>
              <w:rPr>
                <w:rFonts w:ascii="宋体" w:hAnsi="宋体" w:cs="微软雅黑"/>
                <w:szCs w:val="21"/>
                <w:highlight w:val="none"/>
              </w:rPr>
            </w:pPr>
          </w:p>
        </w:tc>
        <w:tc>
          <w:tcPr>
            <w:tcW w:w="2018" w:type="dxa"/>
            <w:vAlign w:val="center"/>
          </w:tcPr>
          <w:p w14:paraId="18F54F8F">
            <w:pPr>
              <w:snapToGrid w:val="0"/>
              <w:spacing w:line="400" w:lineRule="exact"/>
              <w:rPr>
                <w:rFonts w:ascii="宋体" w:hAnsi="宋体" w:cs="微软雅黑"/>
                <w:szCs w:val="21"/>
                <w:highlight w:val="none"/>
              </w:rPr>
            </w:pPr>
          </w:p>
        </w:tc>
      </w:tr>
      <w:tr w14:paraId="713E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60BCBAA">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11</w:t>
            </w:r>
          </w:p>
        </w:tc>
        <w:tc>
          <w:tcPr>
            <w:tcW w:w="3751" w:type="dxa"/>
            <w:vAlign w:val="center"/>
          </w:tcPr>
          <w:p w14:paraId="70D97543">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14:paraId="08420525">
            <w:pPr>
              <w:jc w:val="center"/>
              <w:rPr>
                <w:szCs w:val="21"/>
                <w:highlight w:val="none"/>
              </w:rPr>
            </w:pPr>
          </w:p>
        </w:tc>
        <w:tc>
          <w:tcPr>
            <w:tcW w:w="1560" w:type="dxa"/>
            <w:vAlign w:val="center"/>
          </w:tcPr>
          <w:p w14:paraId="2439F6F3">
            <w:pPr>
              <w:snapToGrid w:val="0"/>
              <w:spacing w:line="400" w:lineRule="exact"/>
              <w:rPr>
                <w:rFonts w:ascii="宋体" w:hAnsi="宋体" w:cs="微软雅黑"/>
                <w:szCs w:val="21"/>
                <w:highlight w:val="none"/>
              </w:rPr>
            </w:pPr>
          </w:p>
        </w:tc>
        <w:tc>
          <w:tcPr>
            <w:tcW w:w="2018" w:type="dxa"/>
            <w:vAlign w:val="center"/>
          </w:tcPr>
          <w:p w14:paraId="13898EFD">
            <w:pPr>
              <w:snapToGrid w:val="0"/>
              <w:spacing w:line="400" w:lineRule="exact"/>
              <w:rPr>
                <w:rFonts w:ascii="宋体" w:hAnsi="宋体" w:cs="微软雅黑"/>
                <w:szCs w:val="21"/>
                <w:highlight w:val="none"/>
              </w:rPr>
            </w:pPr>
          </w:p>
        </w:tc>
      </w:tr>
      <w:tr w14:paraId="0C18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F10A533">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12</w:t>
            </w:r>
          </w:p>
        </w:tc>
        <w:tc>
          <w:tcPr>
            <w:tcW w:w="3751" w:type="dxa"/>
            <w:vAlign w:val="center"/>
          </w:tcPr>
          <w:p w14:paraId="77D299E9">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投标分项报价表</w:t>
            </w:r>
          </w:p>
        </w:tc>
        <w:tc>
          <w:tcPr>
            <w:tcW w:w="1559" w:type="dxa"/>
            <w:vAlign w:val="center"/>
          </w:tcPr>
          <w:p w14:paraId="5A4527D2">
            <w:pPr>
              <w:jc w:val="center"/>
              <w:rPr>
                <w:szCs w:val="21"/>
                <w:highlight w:val="none"/>
              </w:rPr>
            </w:pPr>
          </w:p>
        </w:tc>
        <w:tc>
          <w:tcPr>
            <w:tcW w:w="1560" w:type="dxa"/>
            <w:vAlign w:val="center"/>
          </w:tcPr>
          <w:p w14:paraId="409EC43D">
            <w:pPr>
              <w:snapToGrid w:val="0"/>
              <w:spacing w:line="400" w:lineRule="exact"/>
              <w:rPr>
                <w:rFonts w:ascii="宋体" w:hAnsi="宋体" w:cs="微软雅黑"/>
                <w:szCs w:val="21"/>
                <w:highlight w:val="none"/>
              </w:rPr>
            </w:pPr>
          </w:p>
        </w:tc>
        <w:tc>
          <w:tcPr>
            <w:tcW w:w="2018" w:type="dxa"/>
            <w:vAlign w:val="center"/>
          </w:tcPr>
          <w:p w14:paraId="43E5A99C">
            <w:pPr>
              <w:snapToGrid w:val="0"/>
              <w:spacing w:line="400" w:lineRule="exact"/>
              <w:rPr>
                <w:rFonts w:ascii="宋体" w:hAnsi="宋体" w:cs="微软雅黑"/>
                <w:szCs w:val="21"/>
                <w:highlight w:val="none"/>
              </w:rPr>
            </w:pPr>
          </w:p>
        </w:tc>
      </w:tr>
      <w:tr w14:paraId="6649A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FBC0506">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13</w:t>
            </w:r>
          </w:p>
        </w:tc>
        <w:tc>
          <w:tcPr>
            <w:tcW w:w="3751" w:type="dxa"/>
            <w:vAlign w:val="center"/>
          </w:tcPr>
          <w:p w14:paraId="03FF9294">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技术规格偏离表</w:t>
            </w:r>
          </w:p>
        </w:tc>
        <w:tc>
          <w:tcPr>
            <w:tcW w:w="1559" w:type="dxa"/>
            <w:vAlign w:val="center"/>
          </w:tcPr>
          <w:p w14:paraId="57DB2332">
            <w:pPr>
              <w:jc w:val="center"/>
              <w:rPr>
                <w:szCs w:val="21"/>
                <w:highlight w:val="none"/>
              </w:rPr>
            </w:pPr>
          </w:p>
        </w:tc>
        <w:tc>
          <w:tcPr>
            <w:tcW w:w="1560" w:type="dxa"/>
            <w:vAlign w:val="center"/>
          </w:tcPr>
          <w:p w14:paraId="45178E19">
            <w:pPr>
              <w:snapToGrid w:val="0"/>
              <w:spacing w:line="400" w:lineRule="exact"/>
              <w:rPr>
                <w:rFonts w:ascii="宋体" w:hAnsi="宋体" w:cs="微软雅黑"/>
                <w:szCs w:val="21"/>
                <w:highlight w:val="none"/>
              </w:rPr>
            </w:pPr>
          </w:p>
        </w:tc>
        <w:tc>
          <w:tcPr>
            <w:tcW w:w="2018" w:type="dxa"/>
            <w:vAlign w:val="center"/>
          </w:tcPr>
          <w:p w14:paraId="58449B7D">
            <w:pPr>
              <w:snapToGrid w:val="0"/>
              <w:spacing w:line="400" w:lineRule="exact"/>
              <w:rPr>
                <w:rFonts w:ascii="宋体" w:hAnsi="宋体" w:cs="微软雅黑"/>
                <w:szCs w:val="21"/>
                <w:highlight w:val="none"/>
              </w:rPr>
            </w:pPr>
          </w:p>
        </w:tc>
      </w:tr>
      <w:tr w14:paraId="39FD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9A1B808">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14</w:t>
            </w:r>
          </w:p>
        </w:tc>
        <w:tc>
          <w:tcPr>
            <w:tcW w:w="3751" w:type="dxa"/>
            <w:vAlign w:val="center"/>
          </w:tcPr>
          <w:p w14:paraId="2200D243">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服务承诺</w:t>
            </w:r>
          </w:p>
        </w:tc>
        <w:tc>
          <w:tcPr>
            <w:tcW w:w="1559" w:type="dxa"/>
            <w:vAlign w:val="center"/>
          </w:tcPr>
          <w:p w14:paraId="364FBAB9">
            <w:pPr>
              <w:jc w:val="center"/>
              <w:rPr>
                <w:szCs w:val="21"/>
                <w:highlight w:val="none"/>
              </w:rPr>
            </w:pPr>
          </w:p>
        </w:tc>
        <w:tc>
          <w:tcPr>
            <w:tcW w:w="1560" w:type="dxa"/>
            <w:tcBorders>
              <w:top w:val="single" w:color="auto" w:sz="4" w:space="0"/>
            </w:tcBorders>
            <w:vAlign w:val="center"/>
          </w:tcPr>
          <w:p w14:paraId="7448657B">
            <w:pPr>
              <w:snapToGrid w:val="0"/>
              <w:spacing w:line="400" w:lineRule="exact"/>
              <w:rPr>
                <w:rFonts w:ascii="宋体" w:hAnsi="宋体" w:cs="微软雅黑"/>
                <w:szCs w:val="21"/>
                <w:highlight w:val="none"/>
              </w:rPr>
            </w:pPr>
          </w:p>
        </w:tc>
        <w:tc>
          <w:tcPr>
            <w:tcW w:w="2018" w:type="dxa"/>
            <w:tcBorders>
              <w:top w:val="single" w:color="auto" w:sz="4" w:space="0"/>
            </w:tcBorders>
            <w:vAlign w:val="center"/>
          </w:tcPr>
          <w:p w14:paraId="03F6B30E">
            <w:pPr>
              <w:snapToGrid w:val="0"/>
              <w:spacing w:line="400" w:lineRule="exact"/>
              <w:rPr>
                <w:rFonts w:ascii="宋体" w:hAnsi="宋体" w:cs="微软雅黑"/>
                <w:szCs w:val="21"/>
                <w:highlight w:val="none"/>
              </w:rPr>
            </w:pPr>
          </w:p>
        </w:tc>
      </w:tr>
      <w:tr w14:paraId="11939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B40F5CC">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15</w:t>
            </w:r>
          </w:p>
        </w:tc>
        <w:tc>
          <w:tcPr>
            <w:tcW w:w="3751" w:type="dxa"/>
            <w:vAlign w:val="center"/>
          </w:tcPr>
          <w:p w14:paraId="0EDC9FC6">
            <w:pPr>
              <w:pStyle w:val="17"/>
              <w:kinsoku w:val="0"/>
              <w:overflowPunct w:val="0"/>
              <w:autoSpaceDE w:val="0"/>
              <w:autoSpaceDN w:val="0"/>
              <w:spacing w:line="320" w:lineRule="exact"/>
              <w:rPr>
                <w:rFonts w:hint="default" w:hAnsi="宋体" w:eastAsia="宋体" w:cs="微软雅黑"/>
                <w:bCs/>
                <w:kern w:val="0"/>
                <w:sz w:val="21"/>
                <w:szCs w:val="21"/>
                <w:highlight w:val="none"/>
                <w:lang w:val="en-US" w:eastAsia="zh-CN"/>
              </w:rPr>
            </w:pPr>
            <w:r>
              <w:rPr>
                <w:rFonts w:hint="eastAsia" w:hAnsi="宋体" w:cs="微软雅黑"/>
                <w:bCs/>
                <w:kern w:val="0"/>
                <w:sz w:val="21"/>
                <w:szCs w:val="21"/>
                <w:highlight w:val="none"/>
                <w:lang w:eastAsia="zh-CN"/>
              </w:rPr>
              <w:t>技术</w:t>
            </w:r>
            <w:r>
              <w:rPr>
                <w:rFonts w:hint="eastAsia" w:hAnsi="宋体" w:cs="微软雅黑"/>
                <w:bCs/>
                <w:kern w:val="0"/>
                <w:sz w:val="21"/>
                <w:szCs w:val="21"/>
                <w:highlight w:val="none"/>
                <w:lang w:val="en-US" w:eastAsia="zh-CN"/>
              </w:rPr>
              <w:t>方案（实施方案）</w:t>
            </w:r>
          </w:p>
        </w:tc>
        <w:tc>
          <w:tcPr>
            <w:tcW w:w="1559" w:type="dxa"/>
            <w:vAlign w:val="center"/>
          </w:tcPr>
          <w:p w14:paraId="35BE9DCA">
            <w:pPr>
              <w:jc w:val="center"/>
              <w:rPr>
                <w:szCs w:val="21"/>
                <w:highlight w:val="none"/>
              </w:rPr>
            </w:pPr>
          </w:p>
        </w:tc>
        <w:tc>
          <w:tcPr>
            <w:tcW w:w="1560" w:type="dxa"/>
            <w:vAlign w:val="center"/>
          </w:tcPr>
          <w:p w14:paraId="584E7A7C">
            <w:pPr>
              <w:snapToGrid w:val="0"/>
              <w:spacing w:line="400" w:lineRule="exact"/>
              <w:rPr>
                <w:rFonts w:ascii="宋体" w:hAnsi="宋体" w:cs="微软雅黑"/>
                <w:szCs w:val="21"/>
                <w:highlight w:val="none"/>
              </w:rPr>
            </w:pPr>
          </w:p>
        </w:tc>
        <w:tc>
          <w:tcPr>
            <w:tcW w:w="2018" w:type="dxa"/>
            <w:vAlign w:val="center"/>
          </w:tcPr>
          <w:p w14:paraId="64FC841D">
            <w:pPr>
              <w:snapToGrid w:val="0"/>
              <w:spacing w:line="400" w:lineRule="exact"/>
              <w:rPr>
                <w:rFonts w:ascii="宋体" w:hAnsi="宋体" w:cs="微软雅黑"/>
                <w:szCs w:val="21"/>
                <w:highlight w:val="none"/>
              </w:rPr>
            </w:pPr>
          </w:p>
        </w:tc>
      </w:tr>
      <w:tr w14:paraId="1E2C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82D178B">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16</w:t>
            </w:r>
          </w:p>
        </w:tc>
        <w:tc>
          <w:tcPr>
            <w:tcW w:w="3751" w:type="dxa"/>
            <w:vAlign w:val="center"/>
          </w:tcPr>
          <w:p w14:paraId="4728BB52">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业绩情况表</w:t>
            </w:r>
          </w:p>
        </w:tc>
        <w:tc>
          <w:tcPr>
            <w:tcW w:w="1559" w:type="dxa"/>
            <w:vAlign w:val="center"/>
          </w:tcPr>
          <w:p w14:paraId="5959642D">
            <w:pPr>
              <w:jc w:val="center"/>
              <w:rPr>
                <w:szCs w:val="21"/>
                <w:highlight w:val="none"/>
              </w:rPr>
            </w:pPr>
          </w:p>
        </w:tc>
        <w:tc>
          <w:tcPr>
            <w:tcW w:w="1560" w:type="dxa"/>
            <w:vAlign w:val="center"/>
          </w:tcPr>
          <w:p w14:paraId="6DEBFA5C">
            <w:pPr>
              <w:snapToGrid w:val="0"/>
              <w:spacing w:line="400" w:lineRule="exact"/>
              <w:rPr>
                <w:rFonts w:ascii="宋体" w:hAnsi="宋体" w:cs="微软雅黑"/>
                <w:szCs w:val="21"/>
                <w:highlight w:val="none"/>
              </w:rPr>
            </w:pPr>
          </w:p>
        </w:tc>
        <w:tc>
          <w:tcPr>
            <w:tcW w:w="2018" w:type="dxa"/>
            <w:vAlign w:val="center"/>
          </w:tcPr>
          <w:p w14:paraId="0564602B">
            <w:pPr>
              <w:snapToGrid w:val="0"/>
              <w:spacing w:line="400" w:lineRule="exact"/>
              <w:rPr>
                <w:rFonts w:ascii="宋体" w:hAnsi="宋体" w:cs="微软雅黑"/>
                <w:szCs w:val="21"/>
                <w:highlight w:val="none"/>
              </w:rPr>
            </w:pPr>
          </w:p>
        </w:tc>
      </w:tr>
      <w:tr w14:paraId="3693B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43A03861">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17</w:t>
            </w:r>
          </w:p>
        </w:tc>
        <w:tc>
          <w:tcPr>
            <w:tcW w:w="3751" w:type="dxa"/>
            <w:vAlign w:val="center"/>
          </w:tcPr>
          <w:p w14:paraId="786DD4F1">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政府强制采购节能产品品目清单情况</w:t>
            </w:r>
          </w:p>
        </w:tc>
        <w:tc>
          <w:tcPr>
            <w:tcW w:w="1559" w:type="dxa"/>
            <w:vAlign w:val="center"/>
          </w:tcPr>
          <w:p w14:paraId="46FCE2CE">
            <w:pPr>
              <w:jc w:val="center"/>
              <w:rPr>
                <w:szCs w:val="21"/>
                <w:highlight w:val="none"/>
              </w:rPr>
            </w:pPr>
          </w:p>
        </w:tc>
        <w:tc>
          <w:tcPr>
            <w:tcW w:w="1560" w:type="dxa"/>
            <w:vAlign w:val="center"/>
          </w:tcPr>
          <w:p w14:paraId="3BBDE45F">
            <w:pPr>
              <w:snapToGrid w:val="0"/>
              <w:spacing w:line="400" w:lineRule="exact"/>
              <w:rPr>
                <w:rFonts w:ascii="宋体" w:hAnsi="宋体" w:cs="微软雅黑"/>
                <w:szCs w:val="21"/>
                <w:highlight w:val="none"/>
              </w:rPr>
            </w:pPr>
          </w:p>
        </w:tc>
        <w:tc>
          <w:tcPr>
            <w:tcW w:w="2018" w:type="dxa"/>
            <w:vAlign w:val="center"/>
          </w:tcPr>
          <w:p w14:paraId="3B619D98">
            <w:pPr>
              <w:snapToGrid w:val="0"/>
              <w:spacing w:line="400" w:lineRule="exact"/>
              <w:rPr>
                <w:rFonts w:ascii="宋体" w:hAnsi="宋体" w:cs="微软雅黑"/>
                <w:szCs w:val="21"/>
                <w:highlight w:val="none"/>
              </w:rPr>
            </w:pPr>
          </w:p>
        </w:tc>
      </w:tr>
      <w:tr w14:paraId="57C9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9231987">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18</w:t>
            </w:r>
          </w:p>
        </w:tc>
        <w:tc>
          <w:tcPr>
            <w:tcW w:w="3751" w:type="dxa"/>
            <w:vAlign w:val="center"/>
          </w:tcPr>
          <w:p w14:paraId="13F95C11">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优先采购节能产品政府采购品目清单情况</w:t>
            </w:r>
          </w:p>
        </w:tc>
        <w:tc>
          <w:tcPr>
            <w:tcW w:w="1559" w:type="dxa"/>
            <w:vAlign w:val="center"/>
          </w:tcPr>
          <w:p w14:paraId="216CF008">
            <w:pPr>
              <w:jc w:val="center"/>
              <w:rPr>
                <w:szCs w:val="21"/>
                <w:highlight w:val="none"/>
              </w:rPr>
            </w:pPr>
          </w:p>
        </w:tc>
        <w:tc>
          <w:tcPr>
            <w:tcW w:w="1560" w:type="dxa"/>
            <w:vAlign w:val="center"/>
          </w:tcPr>
          <w:p w14:paraId="7A64603A">
            <w:pPr>
              <w:snapToGrid w:val="0"/>
              <w:spacing w:line="400" w:lineRule="exact"/>
              <w:rPr>
                <w:rFonts w:ascii="宋体" w:hAnsi="宋体" w:cs="微软雅黑"/>
                <w:szCs w:val="21"/>
                <w:highlight w:val="none"/>
              </w:rPr>
            </w:pPr>
          </w:p>
        </w:tc>
        <w:tc>
          <w:tcPr>
            <w:tcW w:w="2018" w:type="dxa"/>
            <w:vAlign w:val="center"/>
          </w:tcPr>
          <w:p w14:paraId="520FA059">
            <w:pPr>
              <w:snapToGrid w:val="0"/>
              <w:spacing w:line="400" w:lineRule="exact"/>
              <w:rPr>
                <w:rFonts w:ascii="宋体" w:hAnsi="宋体" w:cs="微软雅黑"/>
                <w:szCs w:val="21"/>
                <w:highlight w:val="none"/>
              </w:rPr>
            </w:pPr>
          </w:p>
        </w:tc>
      </w:tr>
      <w:tr w14:paraId="6452B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6DAF8BF">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19</w:t>
            </w:r>
          </w:p>
        </w:tc>
        <w:tc>
          <w:tcPr>
            <w:tcW w:w="3751" w:type="dxa"/>
            <w:vAlign w:val="center"/>
          </w:tcPr>
          <w:p w14:paraId="4317AF0C">
            <w:pPr>
              <w:pStyle w:val="17"/>
              <w:kinsoku w:val="0"/>
              <w:overflowPunct w:val="0"/>
              <w:autoSpaceDE w:val="0"/>
              <w:autoSpaceDN w:val="0"/>
              <w:spacing w:line="320" w:lineRule="exact"/>
              <w:rPr>
                <w:rFonts w:hAnsi="宋体" w:cs="微软雅黑"/>
                <w:bCs/>
                <w:kern w:val="0"/>
                <w:sz w:val="21"/>
                <w:szCs w:val="21"/>
                <w:highlight w:val="none"/>
              </w:rPr>
            </w:pPr>
            <w:r>
              <w:rPr>
                <w:rFonts w:hint="eastAsia" w:ascii="宋体" w:hAnsi="宋体"/>
                <w:sz w:val="21"/>
                <w:szCs w:val="21"/>
                <w:highlight w:val="none"/>
                <w:lang w:val="en-GB"/>
              </w:rPr>
              <w:t>优先采购环境标志产品政府采购品目清单情况</w:t>
            </w:r>
          </w:p>
        </w:tc>
        <w:tc>
          <w:tcPr>
            <w:tcW w:w="1559" w:type="dxa"/>
            <w:vAlign w:val="center"/>
          </w:tcPr>
          <w:p w14:paraId="7BB3C1F3">
            <w:pPr>
              <w:jc w:val="center"/>
              <w:rPr>
                <w:szCs w:val="21"/>
                <w:highlight w:val="none"/>
              </w:rPr>
            </w:pPr>
          </w:p>
        </w:tc>
        <w:tc>
          <w:tcPr>
            <w:tcW w:w="1560" w:type="dxa"/>
            <w:vAlign w:val="center"/>
          </w:tcPr>
          <w:p w14:paraId="77E65D72">
            <w:pPr>
              <w:snapToGrid w:val="0"/>
              <w:spacing w:line="400" w:lineRule="exact"/>
              <w:rPr>
                <w:rFonts w:ascii="宋体" w:hAnsi="宋体" w:cs="微软雅黑"/>
                <w:szCs w:val="21"/>
                <w:highlight w:val="none"/>
              </w:rPr>
            </w:pPr>
          </w:p>
        </w:tc>
        <w:tc>
          <w:tcPr>
            <w:tcW w:w="2018" w:type="dxa"/>
            <w:vAlign w:val="center"/>
          </w:tcPr>
          <w:p w14:paraId="394301D6">
            <w:pPr>
              <w:snapToGrid w:val="0"/>
              <w:spacing w:line="400" w:lineRule="exact"/>
              <w:rPr>
                <w:rFonts w:ascii="宋体" w:hAnsi="宋体" w:cs="微软雅黑"/>
                <w:szCs w:val="21"/>
                <w:highlight w:val="none"/>
              </w:rPr>
            </w:pPr>
          </w:p>
        </w:tc>
      </w:tr>
      <w:tr w14:paraId="2CC5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E77C4E9">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20</w:t>
            </w:r>
          </w:p>
        </w:tc>
        <w:tc>
          <w:tcPr>
            <w:tcW w:w="3751" w:type="dxa"/>
            <w:vAlign w:val="center"/>
          </w:tcPr>
          <w:p w14:paraId="0E03B245">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中小企业声明函</w:t>
            </w:r>
          </w:p>
        </w:tc>
        <w:tc>
          <w:tcPr>
            <w:tcW w:w="1559" w:type="dxa"/>
            <w:vAlign w:val="center"/>
          </w:tcPr>
          <w:p w14:paraId="5254B550">
            <w:pPr>
              <w:jc w:val="center"/>
              <w:rPr>
                <w:szCs w:val="21"/>
                <w:highlight w:val="none"/>
              </w:rPr>
            </w:pPr>
          </w:p>
        </w:tc>
        <w:tc>
          <w:tcPr>
            <w:tcW w:w="1560" w:type="dxa"/>
            <w:vAlign w:val="center"/>
          </w:tcPr>
          <w:p w14:paraId="47CC8CCC">
            <w:pPr>
              <w:snapToGrid w:val="0"/>
              <w:spacing w:line="400" w:lineRule="exact"/>
              <w:rPr>
                <w:rFonts w:ascii="宋体" w:hAnsi="宋体" w:cs="微软雅黑"/>
                <w:szCs w:val="21"/>
                <w:highlight w:val="none"/>
              </w:rPr>
            </w:pPr>
          </w:p>
        </w:tc>
        <w:tc>
          <w:tcPr>
            <w:tcW w:w="2018" w:type="dxa"/>
            <w:vAlign w:val="center"/>
          </w:tcPr>
          <w:p w14:paraId="2B5A7FA5">
            <w:pPr>
              <w:snapToGrid w:val="0"/>
              <w:spacing w:line="400" w:lineRule="exact"/>
              <w:rPr>
                <w:rFonts w:ascii="宋体" w:hAnsi="宋体" w:cs="微软雅黑"/>
                <w:szCs w:val="21"/>
                <w:highlight w:val="none"/>
              </w:rPr>
            </w:pPr>
          </w:p>
        </w:tc>
      </w:tr>
      <w:tr w14:paraId="65A41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2C516CA1">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21</w:t>
            </w:r>
          </w:p>
        </w:tc>
        <w:tc>
          <w:tcPr>
            <w:tcW w:w="3751" w:type="dxa"/>
            <w:vAlign w:val="center"/>
          </w:tcPr>
          <w:p w14:paraId="455A46EE">
            <w:pPr>
              <w:pStyle w:val="17"/>
              <w:kinsoku w:val="0"/>
              <w:overflowPunct w:val="0"/>
              <w:autoSpaceDE w:val="0"/>
              <w:autoSpaceDN w:val="0"/>
              <w:spacing w:line="320" w:lineRule="exact"/>
              <w:rPr>
                <w:rFonts w:hAnsi="宋体" w:cs="微软雅黑"/>
                <w:bCs/>
                <w:kern w:val="0"/>
                <w:sz w:val="21"/>
                <w:szCs w:val="21"/>
                <w:highlight w:val="none"/>
              </w:rPr>
            </w:pPr>
            <w:r>
              <w:rPr>
                <w:rFonts w:hint="eastAsia" w:cs="仿宋_GB2312" w:asciiTheme="minorEastAsia" w:hAnsiTheme="minorEastAsia" w:eastAsiaTheme="minorEastAsia"/>
                <w:sz w:val="21"/>
                <w:szCs w:val="21"/>
                <w:highlight w:val="none"/>
                <w:lang w:val="zh-CN"/>
              </w:rPr>
              <w:t>残疾人福利性单位声明函</w:t>
            </w:r>
          </w:p>
        </w:tc>
        <w:tc>
          <w:tcPr>
            <w:tcW w:w="1559" w:type="dxa"/>
            <w:vAlign w:val="center"/>
          </w:tcPr>
          <w:p w14:paraId="11C7F864">
            <w:pPr>
              <w:jc w:val="center"/>
              <w:rPr>
                <w:szCs w:val="21"/>
                <w:highlight w:val="none"/>
              </w:rPr>
            </w:pPr>
          </w:p>
        </w:tc>
        <w:tc>
          <w:tcPr>
            <w:tcW w:w="1560" w:type="dxa"/>
            <w:vAlign w:val="center"/>
          </w:tcPr>
          <w:p w14:paraId="1C4AA91E">
            <w:pPr>
              <w:snapToGrid w:val="0"/>
              <w:spacing w:line="400" w:lineRule="exact"/>
              <w:rPr>
                <w:rFonts w:ascii="宋体" w:hAnsi="宋体" w:cs="微软雅黑"/>
                <w:szCs w:val="21"/>
                <w:highlight w:val="none"/>
              </w:rPr>
            </w:pPr>
          </w:p>
        </w:tc>
        <w:tc>
          <w:tcPr>
            <w:tcW w:w="2018" w:type="dxa"/>
            <w:vAlign w:val="center"/>
          </w:tcPr>
          <w:p w14:paraId="52235405">
            <w:pPr>
              <w:snapToGrid w:val="0"/>
              <w:spacing w:line="400" w:lineRule="exact"/>
              <w:rPr>
                <w:rFonts w:ascii="宋体" w:hAnsi="宋体" w:cs="微软雅黑"/>
                <w:szCs w:val="21"/>
                <w:highlight w:val="none"/>
              </w:rPr>
            </w:pPr>
          </w:p>
        </w:tc>
      </w:tr>
      <w:tr w14:paraId="3DD5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83AE670">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22</w:t>
            </w:r>
          </w:p>
        </w:tc>
        <w:tc>
          <w:tcPr>
            <w:tcW w:w="3751" w:type="dxa"/>
            <w:vAlign w:val="center"/>
          </w:tcPr>
          <w:p w14:paraId="530DAD16">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监狱企业证明文件</w:t>
            </w:r>
          </w:p>
        </w:tc>
        <w:tc>
          <w:tcPr>
            <w:tcW w:w="1559" w:type="dxa"/>
            <w:vAlign w:val="center"/>
          </w:tcPr>
          <w:p w14:paraId="6CC6A89E">
            <w:pPr>
              <w:jc w:val="center"/>
              <w:rPr>
                <w:szCs w:val="21"/>
                <w:highlight w:val="none"/>
              </w:rPr>
            </w:pPr>
          </w:p>
        </w:tc>
        <w:tc>
          <w:tcPr>
            <w:tcW w:w="1560" w:type="dxa"/>
            <w:vAlign w:val="center"/>
          </w:tcPr>
          <w:p w14:paraId="14EE69A7">
            <w:pPr>
              <w:snapToGrid w:val="0"/>
              <w:spacing w:line="400" w:lineRule="exact"/>
              <w:rPr>
                <w:rFonts w:ascii="宋体" w:hAnsi="宋体" w:cs="微软雅黑"/>
                <w:szCs w:val="21"/>
                <w:highlight w:val="none"/>
              </w:rPr>
            </w:pPr>
          </w:p>
        </w:tc>
        <w:tc>
          <w:tcPr>
            <w:tcW w:w="2018" w:type="dxa"/>
            <w:vAlign w:val="center"/>
          </w:tcPr>
          <w:p w14:paraId="33890C2B">
            <w:pPr>
              <w:snapToGrid w:val="0"/>
              <w:spacing w:line="400" w:lineRule="exact"/>
              <w:rPr>
                <w:rFonts w:ascii="宋体" w:hAnsi="宋体" w:cs="微软雅黑"/>
                <w:szCs w:val="21"/>
                <w:highlight w:val="none"/>
              </w:rPr>
            </w:pPr>
          </w:p>
        </w:tc>
      </w:tr>
      <w:tr w14:paraId="1E54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33F6ABAA">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23</w:t>
            </w:r>
          </w:p>
        </w:tc>
        <w:tc>
          <w:tcPr>
            <w:tcW w:w="3751" w:type="dxa"/>
            <w:vAlign w:val="center"/>
          </w:tcPr>
          <w:p w14:paraId="6344887C">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网络关键设备、网络安全专用产品提供资料（下列资料任意一项）</w:t>
            </w:r>
          </w:p>
          <w:p w14:paraId="5715AAE2">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①网络关键设备和网络安全专用产品安全认证证书；</w:t>
            </w:r>
          </w:p>
          <w:p w14:paraId="0D54C185">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②网络关键设备安全检测证书、网络安全专用产品安全检测证书；</w:t>
            </w:r>
          </w:p>
          <w:p w14:paraId="5D233C55">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③计算机信息系统安全专用产品销售许可证；</w:t>
            </w:r>
          </w:p>
          <w:p w14:paraId="4277B0D1">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bCs/>
                <w:sz w:val="21"/>
                <w:szCs w:val="21"/>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tc>
        <w:tc>
          <w:tcPr>
            <w:tcW w:w="1559" w:type="dxa"/>
            <w:vAlign w:val="center"/>
          </w:tcPr>
          <w:p w14:paraId="0C87ED2E">
            <w:pPr>
              <w:pStyle w:val="17"/>
              <w:rPr>
                <w:sz w:val="21"/>
                <w:szCs w:val="21"/>
                <w:highlight w:val="none"/>
              </w:rPr>
            </w:pPr>
          </w:p>
        </w:tc>
        <w:tc>
          <w:tcPr>
            <w:tcW w:w="1560" w:type="dxa"/>
            <w:vAlign w:val="center"/>
          </w:tcPr>
          <w:p w14:paraId="443BAD12">
            <w:pPr>
              <w:snapToGrid w:val="0"/>
              <w:spacing w:line="400" w:lineRule="exact"/>
              <w:rPr>
                <w:rFonts w:ascii="宋体" w:hAnsi="宋体" w:cs="微软雅黑"/>
                <w:szCs w:val="21"/>
                <w:highlight w:val="none"/>
              </w:rPr>
            </w:pPr>
          </w:p>
        </w:tc>
        <w:tc>
          <w:tcPr>
            <w:tcW w:w="2018" w:type="dxa"/>
            <w:vAlign w:val="center"/>
          </w:tcPr>
          <w:p w14:paraId="5CEC6B8B">
            <w:pPr>
              <w:snapToGrid w:val="0"/>
              <w:spacing w:line="400" w:lineRule="exact"/>
              <w:rPr>
                <w:rFonts w:ascii="宋体" w:hAnsi="宋体" w:cs="微软雅黑"/>
                <w:szCs w:val="21"/>
                <w:highlight w:val="none"/>
              </w:rPr>
            </w:pPr>
          </w:p>
        </w:tc>
      </w:tr>
      <w:tr w14:paraId="2696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64BC0BA">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24</w:t>
            </w:r>
          </w:p>
        </w:tc>
        <w:tc>
          <w:tcPr>
            <w:tcW w:w="3751" w:type="dxa"/>
            <w:vAlign w:val="center"/>
          </w:tcPr>
          <w:p w14:paraId="5E98C121">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w:t>
            </w:r>
            <w:r>
              <w:rPr>
                <w:rFonts w:hint="eastAsia" w:hAnsi="宋体" w:cs="微软雅黑"/>
                <w:bCs/>
                <w:kern w:val="0"/>
                <w:sz w:val="21"/>
                <w:szCs w:val="21"/>
                <w:highlight w:val="none"/>
                <w:lang w:eastAsia="zh-CN"/>
              </w:rPr>
              <w:t>他</w:t>
            </w:r>
            <w:r>
              <w:rPr>
                <w:rFonts w:hint="eastAsia" w:hAnsi="宋体" w:cs="微软雅黑"/>
                <w:bCs/>
                <w:kern w:val="0"/>
                <w:sz w:val="21"/>
                <w:szCs w:val="21"/>
                <w:highlight w:val="none"/>
              </w:rPr>
              <w:t>资料</w:t>
            </w:r>
          </w:p>
        </w:tc>
        <w:tc>
          <w:tcPr>
            <w:tcW w:w="1559" w:type="dxa"/>
            <w:vAlign w:val="center"/>
          </w:tcPr>
          <w:p w14:paraId="48766F3C">
            <w:pPr>
              <w:jc w:val="center"/>
              <w:rPr>
                <w:szCs w:val="21"/>
                <w:highlight w:val="none"/>
              </w:rPr>
            </w:pPr>
          </w:p>
        </w:tc>
        <w:tc>
          <w:tcPr>
            <w:tcW w:w="1560" w:type="dxa"/>
            <w:vAlign w:val="center"/>
          </w:tcPr>
          <w:p w14:paraId="795D3DD7">
            <w:pPr>
              <w:snapToGrid w:val="0"/>
              <w:spacing w:line="400" w:lineRule="exact"/>
              <w:rPr>
                <w:rFonts w:ascii="宋体" w:hAnsi="宋体" w:cs="微软雅黑"/>
                <w:szCs w:val="21"/>
                <w:highlight w:val="none"/>
              </w:rPr>
            </w:pPr>
          </w:p>
        </w:tc>
        <w:tc>
          <w:tcPr>
            <w:tcW w:w="2018" w:type="dxa"/>
            <w:vAlign w:val="center"/>
          </w:tcPr>
          <w:p w14:paraId="2A892936">
            <w:pPr>
              <w:snapToGrid w:val="0"/>
              <w:spacing w:line="400" w:lineRule="exact"/>
              <w:rPr>
                <w:rFonts w:ascii="宋体" w:hAnsi="宋体" w:cs="微软雅黑"/>
                <w:szCs w:val="21"/>
                <w:highlight w:val="none"/>
              </w:rPr>
            </w:pPr>
          </w:p>
        </w:tc>
      </w:tr>
    </w:tbl>
    <w:p w14:paraId="6EFB49B7">
      <w:pPr>
        <w:widowControl/>
        <w:jc w:val="left"/>
        <w:rPr>
          <w:rFonts w:asciiTheme="majorEastAsia" w:hAnsiTheme="majorEastAsia" w:eastAsiaTheme="majorEastAsia"/>
          <w:b/>
          <w:snapToGrid w:val="0"/>
          <w:kern w:val="0"/>
          <w:sz w:val="28"/>
          <w:szCs w:val="28"/>
          <w:highlight w:val="none"/>
        </w:rPr>
      </w:pPr>
      <w:r>
        <w:rPr>
          <w:rFonts w:asciiTheme="majorEastAsia" w:hAnsiTheme="majorEastAsia" w:eastAsiaTheme="majorEastAsia"/>
          <w:b/>
          <w:snapToGrid w:val="0"/>
          <w:kern w:val="0"/>
          <w:sz w:val="28"/>
          <w:szCs w:val="28"/>
          <w:highlight w:val="none"/>
        </w:rPr>
        <w:br w:type="page"/>
      </w:r>
    </w:p>
    <w:p w14:paraId="607226C3">
      <w:pPr>
        <w:pStyle w:val="17"/>
        <w:spacing w:line="360" w:lineRule="auto"/>
        <w:jc w:val="center"/>
        <w:rPr>
          <w:rFonts w:asciiTheme="majorEastAsia" w:hAnsiTheme="majorEastAsia" w:eastAsiaTheme="majorEastAsia"/>
          <w:b/>
          <w:snapToGrid w:val="0"/>
          <w:kern w:val="0"/>
          <w:sz w:val="28"/>
          <w:szCs w:val="28"/>
          <w:highlight w:val="none"/>
        </w:rPr>
      </w:pPr>
      <w:r>
        <w:rPr>
          <w:rFonts w:hint="eastAsia" w:asciiTheme="majorEastAsia" w:hAnsiTheme="majorEastAsia" w:eastAsiaTheme="majorEastAsia"/>
          <w:b/>
          <w:snapToGrid w:val="0"/>
          <w:kern w:val="0"/>
          <w:sz w:val="28"/>
          <w:szCs w:val="28"/>
          <w:highlight w:val="none"/>
        </w:rPr>
        <w:t>二、开标一览表</w:t>
      </w:r>
    </w:p>
    <w:p w14:paraId="070DBFC8">
      <w:pPr>
        <w:pStyle w:val="17"/>
        <w:spacing w:line="360" w:lineRule="auto"/>
        <w:jc w:val="center"/>
        <w:rPr>
          <w:rFonts w:asciiTheme="majorEastAsia" w:hAnsiTheme="majorEastAsia" w:eastAsiaTheme="majorEastAsia"/>
          <w:b/>
          <w:snapToGrid w:val="0"/>
          <w:kern w:val="0"/>
          <w:sz w:val="28"/>
          <w:szCs w:val="28"/>
          <w:highlight w:val="none"/>
        </w:rPr>
      </w:pPr>
    </w:p>
    <w:p w14:paraId="2DFDC76F">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721CE7B9">
      <w:pPr>
        <w:spacing w:line="360" w:lineRule="auto"/>
        <w:contextualSpacing/>
        <w:rPr>
          <w:rFonts w:asciiTheme="minorEastAsia" w:hAnsiTheme="minorEastAsia"/>
          <w:sz w:val="24"/>
          <w:szCs w:val="24"/>
          <w:highlight w:val="none"/>
        </w:rPr>
      </w:pPr>
      <w:r>
        <w:rPr>
          <w:rFonts w:hint="eastAsia" w:asciiTheme="minorEastAsia" w:hAnsiTheme="minorEastAsia"/>
          <w:sz w:val="24"/>
          <w:szCs w:val="24"/>
          <w:highlight w:val="none"/>
        </w:rPr>
        <w:t xml:space="preserve">项目名称：                                                </w:t>
      </w:r>
      <w:r>
        <w:rPr>
          <w:rFonts w:hint="eastAsia" w:cs="Arial" w:asciiTheme="minorEastAsia" w:hAnsiTheme="minorEastAsia"/>
          <w:sz w:val="24"/>
          <w:szCs w:val="24"/>
          <w:highlight w:val="none"/>
        </w:rPr>
        <w:t>单位：元（人民币）</w:t>
      </w:r>
    </w:p>
    <w:tbl>
      <w:tblPr>
        <w:tblStyle w:val="30"/>
        <w:tblW w:w="4998" w:type="pct"/>
        <w:tblInd w:w="0" w:type="dxa"/>
        <w:tblLayout w:type="autofit"/>
        <w:tblCellMar>
          <w:top w:w="0" w:type="dxa"/>
          <w:left w:w="108" w:type="dxa"/>
          <w:bottom w:w="0" w:type="dxa"/>
          <w:right w:w="108" w:type="dxa"/>
        </w:tblCellMar>
      </w:tblPr>
      <w:tblGrid>
        <w:gridCol w:w="1315"/>
        <w:gridCol w:w="2055"/>
        <w:gridCol w:w="1988"/>
        <w:gridCol w:w="2531"/>
        <w:gridCol w:w="1167"/>
      </w:tblGrid>
      <w:tr w14:paraId="60C18915">
        <w:tblPrEx>
          <w:tblCellMar>
            <w:top w:w="0" w:type="dxa"/>
            <w:left w:w="108" w:type="dxa"/>
            <w:bottom w:w="0" w:type="dxa"/>
            <w:right w:w="108" w:type="dxa"/>
          </w:tblCellMar>
        </w:tblPrEx>
        <w:trPr>
          <w:trHeight w:val="961" w:hRule="atLeast"/>
        </w:trPr>
        <w:tc>
          <w:tcPr>
            <w:tcW w:w="726"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2EE941">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标段</w:t>
            </w:r>
          </w:p>
        </w:tc>
        <w:tc>
          <w:tcPr>
            <w:tcW w:w="1134" w:type="pct"/>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14:paraId="35152110">
            <w:pPr>
              <w:autoSpaceDE w:val="0"/>
              <w:autoSpaceDN w:val="0"/>
              <w:adjustRightInd w:val="0"/>
              <w:spacing w:line="480" w:lineRule="exact"/>
              <w:jc w:val="center"/>
              <w:rPr>
                <w:rFonts w:hint="eastAsia" w:cs="宋体" w:asciiTheme="minorEastAsia" w:hAnsiTheme="minorEastAsia" w:eastAsiaTheme="minorEastAsia"/>
                <w:b/>
                <w:kern w:val="2"/>
                <w:sz w:val="21"/>
                <w:szCs w:val="21"/>
                <w:highlight w:val="none"/>
                <w:lang w:val="zh-CN" w:eastAsia="zh-CN" w:bidi="ar-SA"/>
              </w:rPr>
            </w:pPr>
            <w:r>
              <w:rPr>
                <w:rFonts w:hint="eastAsia" w:cs="宋体" w:asciiTheme="minorEastAsia" w:hAnsiTheme="minorEastAsia"/>
                <w:b/>
                <w:szCs w:val="21"/>
                <w:highlight w:val="none"/>
                <w:lang w:val="zh-CN"/>
              </w:rPr>
              <w:t>货物名称</w:t>
            </w:r>
          </w:p>
        </w:tc>
        <w:tc>
          <w:tcPr>
            <w:tcW w:w="1097"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14:paraId="11093C47">
            <w:pPr>
              <w:autoSpaceDE w:val="0"/>
              <w:autoSpaceDN w:val="0"/>
              <w:adjustRightInd w:val="0"/>
              <w:spacing w:line="480" w:lineRule="exact"/>
              <w:jc w:val="center"/>
              <w:rPr>
                <w:rFonts w:hint="eastAsia" w:cs="宋体" w:asciiTheme="minorEastAsia" w:hAnsiTheme="minorEastAsia" w:eastAsiaTheme="minorEastAsia"/>
                <w:b/>
                <w:kern w:val="2"/>
                <w:sz w:val="21"/>
                <w:szCs w:val="21"/>
                <w:highlight w:val="none"/>
                <w:lang w:val="zh-CN" w:eastAsia="zh-CN" w:bidi="ar-SA"/>
              </w:rPr>
            </w:pPr>
            <w:r>
              <w:rPr>
                <w:rFonts w:hint="eastAsia" w:cs="宋体" w:asciiTheme="minorEastAsia" w:hAnsiTheme="minorEastAsia"/>
                <w:b/>
                <w:szCs w:val="21"/>
                <w:highlight w:val="none"/>
                <w:lang w:val="zh-CN"/>
              </w:rPr>
              <w:t>投标总价（元）</w:t>
            </w:r>
          </w:p>
        </w:tc>
        <w:tc>
          <w:tcPr>
            <w:tcW w:w="139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3CE532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交付（服务、完工）时间</w:t>
            </w:r>
          </w:p>
        </w:tc>
        <w:tc>
          <w:tcPr>
            <w:tcW w:w="64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F736DAB">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备注</w:t>
            </w:r>
          </w:p>
        </w:tc>
      </w:tr>
      <w:tr w14:paraId="1E37F244">
        <w:tblPrEx>
          <w:tblCellMar>
            <w:top w:w="0" w:type="dxa"/>
            <w:left w:w="108" w:type="dxa"/>
            <w:bottom w:w="0" w:type="dxa"/>
            <w:right w:w="108" w:type="dxa"/>
          </w:tblCellMar>
        </w:tblPrEx>
        <w:trPr>
          <w:trHeight w:val="975" w:hRule="atLeast"/>
        </w:trPr>
        <w:tc>
          <w:tcPr>
            <w:tcW w:w="726" w:type="pct"/>
            <w:tcBorders>
              <w:top w:val="single" w:color="auto" w:sz="6" w:space="0"/>
              <w:left w:val="single" w:color="auto" w:sz="6" w:space="0"/>
              <w:bottom w:val="single" w:color="auto" w:sz="6" w:space="0"/>
              <w:right w:val="single" w:color="auto" w:sz="6" w:space="0"/>
            </w:tcBorders>
            <w:vAlign w:val="center"/>
          </w:tcPr>
          <w:p w14:paraId="3DA17563">
            <w:pPr>
              <w:autoSpaceDE w:val="0"/>
              <w:autoSpaceDN w:val="0"/>
              <w:adjustRightInd w:val="0"/>
              <w:spacing w:line="480" w:lineRule="exact"/>
              <w:rPr>
                <w:rFonts w:asciiTheme="minorEastAsia" w:hAnsiTheme="minorEastAsia"/>
                <w:szCs w:val="21"/>
                <w:highlight w:val="none"/>
              </w:rPr>
            </w:pPr>
          </w:p>
        </w:tc>
        <w:tc>
          <w:tcPr>
            <w:tcW w:w="1134" w:type="pct"/>
            <w:tcBorders>
              <w:top w:val="single" w:color="auto" w:sz="6" w:space="0"/>
              <w:left w:val="single" w:color="auto" w:sz="6" w:space="0"/>
              <w:bottom w:val="single" w:color="auto" w:sz="6" w:space="0"/>
              <w:right w:val="single" w:color="auto" w:sz="4" w:space="0"/>
            </w:tcBorders>
            <w:shd w:val="clear" w:color="auto" w:fill="auto"/>
            <w:vAlign w:val="center"/>
          </w:tcPr>
          <w:p w14:paraId="49AB28BF">
            <w:pPr>
              <w:autoSpaceDE w:val="0"/>
              <w:autoSpaceDN w:val="0"/>
              <w:adjustRightInd w:val="0"/>
              <w:spacing w:line="480" w:lineRule="exact"/>
              <w:rPr>
                <w:rFonts w:cs="宋体" w:asciiTheme="minorEastAsia" w:hAnsiTheme="minorEastAsia" w:eastAsiaTheme="minorEastAsia"/>
                <w:kern w:val="2"/>
                <w:sz w:val="21"/>
                <w:szCs w:val="21"/>
                <w:highlight w:val="none"/>
                <w:lang w:val="zh-CN" w:eastAsia="zh-CN" w:bidi="ar-SA"/>
              </w:rPr>
            </w:pPr>
          </w:p>
        </w:tc>
        <w:tc>
          <w:tcPr>
            <w:tcW w:w="1097" w:type="pct"/>
            <w:tcBorders>
              <w:top w:val="single" w:color="auto" w:sz="6" w:space="0"/>
              <w:left w:val="single" w:color="auto" w:sz="4" w:space="0"/>
              <w:bottom w:val="single" w:color="auto" w:sz="6" w:space="0"/>
              <w:right w:val="single" w:color="auto" w:sz="6" w:space="0"/>
            </w:tcBorders>
            <w:shd w:val="clear" w:color="auto" w:fill="auto"/>
            <w:vAlign w:val="center"/>
          </w:tcPr>
          <w:p w14:paraId="2EAF5B17">
            <w:pPr>
              <w:autoSpaceDE w:val="0"/>
              <w:autoSpaceDN w:val="0"/>
              <w:adjustRightInd w:val="0"/>
              <w:spacing w:line="480" w:lineRule="exact"/>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w:t>
            </w:r>
          </w:p>
          <w:p w14:paraId="2442C738">
            <w:pPr>
              <w:autoSpaceDE w:val="0"/>
              <w:autoSpaceDN w:val="0"/>
              <w:adjustRightInd w:val="0"/>
              <w:spacing w:line="480" w:lineRule="exact"/>
              <w:rPr>
                <w:rFonts w:cs="宋体" w:asciiTheme="minorEastAsia" w:hAnsiTheme="minorEastAsia" w:eastAsiaTheme="minorEastAsia"/>
                <w:kern w:val="2"/>
                <w:sz w:val="21"/>
                <w:szCs w:val="21"/>
                <w:highlight w:val="none"/>
                <w:lang w:val="zh-CN" w:eastAsia="zh-CN" w:bidi="ar-SA"/>
              </w:rPr>
            </w:pPr>
            <w:r>
              <w:rPr>
                <w:rFonts w:hint="eastAsia" w:cs="宋体" w:asciiTheme="minorEastAsia" w:hAnsiTheme="minorEastAsia"/>
                <w:szCs w:val="21"/>
                <w:highlight w:val="none"/>
                <w:lang w:val="zh-CN"/>
              </w:rPr>
              <w:t>小写：</w:t>
            </w:r>
          </w:p>
        </w:tc>
        <w:tc>
          <w:tcPr>
            <w:tcW w:w="1397" w:type="pct"/>
            <w:tcBorders>
              <w:top w:val="single" w:color="auto" w:sz="6" w:space="0"/>
              <w:left w:val="single" w:color="auto" w:sz="6" w:space="0"/>
              <w:bottom w:val="single" w:color="auto" w:sz="6" w:space="0"/>
              <w:right w:val="single" w:color="auto" w:sz="6" w:space="0"/>
            </w:tcBorders>
            <w:vAlign w:val="center"/>
          </w:tcPr>
          <w:p w14:paraId="62333003">
            <w:pPr>
              <w:autoSpaceDE w:val="0"/>
              <w:autoSpaceDN w:val="0"/>
              <w:adjustRightInd w:val="0"/>
              <w:spacing w:line="480" w:lineRule="exact"/>
              <w:rPr>
                <w:rFonts w:cs="宋体" w:asciiTheme="minorEastAsia" w:hAnsiTheme="minorEastAsia"/>
                <w:szCs w:val="21"/>
                <w:highlight w:val="none"/>
                <w:lang w:val="zh-CN"/>
              </w:rPr>
            </w:pPr>
          </w:p>
        </w:tc>
        <w:tc>
          <w:tcPr>
            <w:tcW w:w="644" w:type="pct"/>
            <w:tcBorders>
              <w:top w:val="single" w:color="auto" w:sz="6" w:space="0"/>
              <w:left w:val="single" w:color="auto" w:sz="6" w:space="0"/>
              <w:bottom w:val="single" w:color="auto" w:sz="6" w:space="0"/>
              <w:right w:val="single" w:color="auto" w:sz="6" w:space="0"/>
            </w:tcBorders>
            <w:vAlign w:val="center"/>
          </w:tcPr>
          <w:p w14:paraId="621E3099">
            <w:pPr>
              <w:autoSpaceDE w:val="0"/>
              <w:autoSpaceDN w:val="0"/>
              <w:adjustRightInd w:val="0"/>
              <w:spacing w:line="480" w:lineRule="exact"/>
              <w:rPr>
                <w:rFonts w:cs="宋体" w:asciiTheme="minorEastAsia" w:hAnsiTheme="minorEastAsia"/>
                <w:szCs w:val="21"/>
                <w:highlight w:val="none"/>
                <w:lang w:val="zh-CN"/>
              </w:rPr>
            </w:pPr>
          </w:p>
        </w:tc>
      </w:tr>
    </w:tbl>
    <w:p w14:paraId="7159596A">
      <w:pPr>
        <w:autoSpaceDE w:val="0"/>
        <w:autoSpaceDN w:val="0"/>
        <w:adjustRightInd w:val="0"/>
        <w:spacing w:line="480" w:lineRule="auto"/>
        <w:rPr>
          <w:rFonts w:hint="eastAsia" w:cs="宋体" w:asciiTheme="minorEastAsia" w:hAnsiTheme="minorEastAsia"/>
          <w:sz w:val="24"/>
          <w:szCs w:val="24"/>
          <w:highlight w:val="none"/>
          <w:lang w:val="zh-CN"/>
        </w:rPr>
      </w:pPr>
    </w:p>
    <w:p w14:paraId="6F4857D8">
      <w:pPr>
        <w:autoSpaceDE w:val="0"/>
        <w:autoSpaceDN w:val="0"/>
        <w:adjustRightIn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供应商名称：     （全称）   （公章）：</w:t>
      </w:r>
    </w:p>
    <w:p w14:paraId="37AAAB66">
      <w:pPr>
        <w:autoSpaceDE w:val="0"/>
        <w:autoSpaceDN w:val="0"/>
        <w:adjustRightIn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供应商法定代表人（单位负责人）或授权代表：（签字或加盖姓名章）</w:t>
      </w:r>
    </w:p>
    <w:p w14:paraId="1628D077">
      <w:pPr>
        <w:autoSpaceDE w:val="0"/>
        <w:autoSpaceDN w:val="0"/>
        <w:adjustRightIn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 xml:space="preserve">日期：年   月   日  </w:t>
      </w:r>
    </w:p>
    <w:p w14:paraId="37A50E11">
      <w:pPr>
        <w:autoSpaceDE w:val="0"/>
        <w:autoSpaceDN w:val="0"/>
        <w:adjustRightIn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姓名：                   联系电话（手机）：</w:t>
      </w:r>
    </w:p>
    <w:p w14:paraId="5A6791FA">
      <w:pPr>
        <w:autoSpaceDE w:val="0"/>
        <w:autoSpaceDN w:val="0"/>
        <w:adjustRightInd w:val="0"/>
        <w:spacing w:line="360" w:lineRule="auto"/>
        <w:rPr>
          <w:rFonts w:ascii="宋体" w:hAnsi="宋体" w:cs="宋体"/>
          <w:color w:val="000000"/>
          <w:szCs w:val="21"/>
          <w:lang w:val="zh-CN"/>
        </w:rPr>
      </w:pPr>
      <w:r>
        <w:rPr>
          <w:rFonts w:hint="eastAsia" w:ascii="宋体" w:hAnsi="宋体" w:cs="宋体"/>
          <w:color w:val="000000"/>
          <w:szCs w:val="21"/>
          <w:lang w:val="zh-CN"/>
        </w:rPr>
        <w:t>注：1、交付日期指完成该项目的最终时间（日历天）。</w:t>
      </w:r>
    </w:p>
    <w:p w14:paraId="10F1D802">
      <w:pPr>
        <w:autoSpaceDE w:val="0"/>
        <w:autoSpaceDN w:val="0"/>
        <w:adjustRightIn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2、如招标公告明确项目交付日期以年为单位，本表应填写完成该项目的年限。</w:t>
      </w:r>
    </w:p>
    <w:p w14:paraId="35D408DD">
      <w:pPr>
        <w:widowControl/>
        <w:jc w:val="left"/>
        <w:rPr>
          <w:rFonts w:ascii="宋体" w:cs="宋体"/>
          <w:sz w:val="24"/>
          <w:highlight w:val="none"/>
          <w:lang w:val="zh-CN"/>
        </w:rPr>
      </w:pPr>
      <w:r>
        <w:rPr>
          <w:rFonts w:ascii="宋体" w:cs="宋体"/>
          <w:sz w:val="24"/>
          <w:highlight w:val="none"/>
          <w:lang w:val="zh-CN"/>
        </w:rPr>
        <w:br w:type="page"/>
      </w:r>
    </w:p>
    <w:p w14:paraId="2BF53748">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三、资格审查证明材料</w:t>
      </w:r>
    </w:p>
    <w:p w14:paraId="508FC092">
      <w:pPr>
        <w:widowControl/>
        <w:jc w:val="left"/>
        <w:rPr>
          <w:rFonts w:asciiTheme="majorEastAsia" w:hAnsiTheme="majorEastAsia" w:eastAsiaTheme="majorEastAsia"/>
          <w:b/>
          <w:snapToGrid w:val="0"/>
          <w:kern w:val="0"/>
          <w:sz w:val="36"/>
          <w:szCs w:val="36"/>
          <w:highlight w:val="none"/>
        </w:rPr>
      </w:pPr>
      <w:r>
        <w:rPr>
          <w:rFonts w:asciiTheme="majorEastAsia" w:hAnsiTheme="majorEastAsia" w:eastAsiaTheme="majorEastAsia"/>
          <w:b/>
          <w:snapToGrid w:val="0"/>
          <w:kern w:val="0"/>
          <w:sz w:val="36"/>
          <w:szCs w:val="36"/>
          <w:highlight w:val="none"/>
        </w:rPr>
        <w:br w:type="page"/>
      </w:r>
    </w:p>
    <w:p w14:paraId="3F77A2CC">
      <w:pPr>
        <w:pStyle w:val="17"/>
        <w:spacing w:line="360" w:lineRule="auto"/>
        <w:jc w:val="center"/>
        <w:rPr>
          <w:rFonts w:asciiTheme="majorEastAsia" w:hAnsiTheme="majorEastAsia" w:eastAsiaTheme="majorEastAsia"/>
          <w:b/>
          <w:snapToGrid w:val="0"/>
          <w:kern w:val="0"/>
          <w:szCs w:val="24"/>
          <w:highlight w:val="none"/>
        </w:rPr>
      </w:pPr>
      <w:r>
        <w:rPr>
          <w:rFonts w:hint="eastAsia" w:asciiTheme="majorEastAsia" w:hAnsiTheme="majorEastAsia" w:eastAsiaTheme="majorEastAsia"/>
          <w:b/>
          <w:snapToGrid w:val="0"/>
          <w:kern w:val="0"/>
          <w:szCs w:val="24"/>
          <w:highlight w:val="none"/>
        </w:rPr>
        <w:t>3.1 投 标 函</w:t>
      </w:r>
    </w:p>
    <w:p w14:paraId="39939A98">
      <w:pPr>
        <w:adjustRightInd w:val="0"/>
        <w:spacing w:line="360" w:lineRule="auto"/>
        <w:contextualSpacing/>
        <w:rPr>
          <w:rFonts w:asciiTheme="minorEastAsia" w:hAnsiTheme="minorEastAsia"/>
          <w:b/>
          <w:snapToGrid w:val="0"/>
          <w:kern w:val="0"/>
          <w:sz w:val="24"/>
          <w:szCs w:val="24"/>
          <w:highlight w:val="none"/>
        </w:rPr>
      </w:pPr>
      <w:r>
        <w:rPr>
          <w:rFonts w:hint="eastAsia" w:asciiTheme="minorEastAsia" w:hAnsiTheme="minorEastAsia"/>
          <w:snapToGrid w:val="0"/>
          <w:kern w:val="0"/>
          <w:sz w:val="24"/>
          <w:szCs w:val="24"/>
          <w:highlight w:val="none"/>
        </w:rPr>
        <w:t>致：</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（采购人名称）</w:t>
      </w:r>
    </w:p>
    <w:p w14:paraId="3986ED61">
      <w:pPr>
        <w:adjustRightInd w:val="0"/>
        <w:spacing w:line="360" w:lineRule="auto"/>
        <w:ind w:firstLine="480" w:firstLineChars="200"/>
        <w:contextualSpacing/>
        <w:rPr>
          <w:rFonts w:asciiTheme="minorEastAsia" w:hAnsiTheme="minorEastAsia"/>
          <w:snapToGrid w:val="0"/>
          <w:kern w:val="0"/>
          <w:sz w:val="24"/>
          <w:szCs w:val="24"/>
          <w:highlight w:val="none"/>
        </w:rPr>
      </w:pPr>
      <w:r>
        <w:rPr>
          <w:rFonts w:hint="eastAsia" w:asciiTheme="minorEastAsia" w:hAnsiTheme="minorEastAsia"/>
          <w:snapToGrid w:val="0"/>
          <w:kern w:val="0"/>
          <w:sz w:val="24"/>
          <w:szCs w:val="24"/>
          <w:highlight w:val="none"/>
        </w:rPr>
        <w:t>根据贵方</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u w:val="single"/>
          <w:lang w:val="en-US" w:eastAsia="zh-CN"/>
        </w:rPr>
        <w:t xml:space="preserve">   </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（项目名称、</w:t>
      </w:r>
      <w:r>
        <w:rPr>
          <w:rFonts w:hint="eastAsia" w:asciiTheme="minorEastAsia" w:hAnsiTheme="minorEastAsia"/>
          <w:snapToGrid w:val="0"/>
          <w:kern w:val="0"/>
          <w:sz w:val="24"/>
          <w:szCs w:val="24"/>
          <w:highlight w:val="none"/>
          <w:lang w:eastAsia="zh-CN"/>
        </w:rPr>
        <w:t>项目</w:t>
      </w:r>
      <w:r>
        <w:rPr>
          <w:rFonts w:hint="eastAsia" w:asciiTheme="minorEastAsia" w:hAnsiTheme="minorEastAsia"/>
          <w:snapToGrid w:val="0"/>
          <w:kern w:val="0"/>
          <w:sz w:val="24"/>
          <w:szCs w:val="24"/>
          <w:highlight w:val="none"/>
        </w:rPr>
        <w:t>编号）采购的招标公告及投标邀请，</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（姓名和职务）被正式授权并代表投标人</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（投标人名称、地址）提交。</w:t>
      </w:r>
    </w:p>
    <w:p w14:paraId="0F39216B">
      <w:pPr>
        <w:pStyle w:val="17"/>
        <w:adjustRightInd w:val="0"/>
        <w:spacing w:line="360" w:lineRule="auto"/>
        <w:ind w:firstLine="480" w:firstLineChars="200"/>
        <w:contextualSpacing/>
        <w:rPr>
          <w:rFonts w:asciiTheme="minorEastAsia" w:hAnsiTheme="minorEastAsia" w:eastAsiaTheme="minorEastAsia"/>
          <w:snapToGrid w:val="0"/>
          <w:kern w:val="0"/>
          <w:sz w:val="24"/>
          <w:szCs w:val="24"/>
          <w:highlight w:val="none"/>
        </w:rPr>
      </w:pPr>
      <w:r>
        <w:rPr>
          <w:rFonts w:hint="eastAsia" w:asciiTheme="minorEastAsia" w:hAnsiTheme="minorEastAsia" w:eastAsiaTheme="minorEastAsia"/>
          <w:snapToGrid w:val="0"/>
          <w:kern w:val="0"/>
          <w:sz w:val="24"/>
          <w:szCs w:val="24"/>
          <w:highlight w:val="none"/>
        </w:rPr>
        <w:t>我方确认收到贵方提供的</w:t>
      </w:r>
      <w:r>
        <w:rPr>
          <w:rFonts w:hint="eastAsia" w:asciiTheme="minorEastAsia" w:hAnsiTheme="minorEastAsia" w:eastAsiaTheme="minorEastAsia"/>
          <w:snapToGrid w:val="0"/>
          <w:kern w:val="0"/>
          <w:sz w:val="24"/>
          <w:szCs w:val="24"/>
          <w:highlight w:val="none"/>
          <w:u w:val="single"/>
        </w:rPr>
        <w:t xml:space="preserve">              </w:t>
      </w:r>
      <w:r>
        <w:rPr>
          <w:rFonts w:hint="eastAsia" w:asciiTheme="minorEastAsia" w:hAnsiTheme="minorEastAsia" w:eastAsiaTheme="minorEastAsia"/>
          <w:snapToGrid w:val="0"/>
          <w:kern w:val="0"/>
          <w:sz w:val="24"/>
          <w:szCs w:val="24"/>
          <w:highlight w:val="none"/>
        </w:rPr>
        <w:t>（项目名称、</w:t>
      </w:r>
      <w:r>
        <w:rPr>
          <w:rFonts w:hint="eastAsia" w:asciiTheme="minorEastAsia" w:hAnsiTheme="minorEastAsia" w:eastAsiaTheme="minorEastAsia"/>
          <w:snapToGrid w:val="0"/>
          <w:kern w:val="0"/>
          <w:sz w:val="24"/>
          <w:szCs w:val="24"/>
          <w:highlight w:val="none"/>
          <w:lang w:eastAsia="zh-CN"/>
        </w:rPr>
        <w:t>标段、项目</w:t>
      </w:r>
      <w:r>
        <w:rPr>
          <w:rFonts w:hint="eastAsia" w:asciiTheme="minorEastAsia" w:hAnsiTheme="minorEastAsia" w:eastAsiaTheme="minorEastAsia"/>
          <w:snapToGrid w:val="0"/>
          <w:kern w:val="0"/>
          <w:sz w:val="24"/>
          <w:szCs w:val="24"/>
          <w:highlight w:val="none"/>
        </w:rPr>
        <w:t>编号）招标文件的全部内容。</w:t>
      </w:r>
    </w:p>
    <w:p w14:paraId="77891821">
      <w:pPr>
        <w:pStyle w:val="17"/>
        <w:adjustRightInd w:val="0"/>
        <w:spacing w:line="360" w:lineRule="auto"/>
        <w:ind w:firstLine="480" w:firstLineChars="200"/>
        <w:contextualSpacing/>
        <w:rPr>
          <w:rFonts w:asciiTheme="minorEastAsia" w:hAnsiTheme="minorEastAsia" w:eastAsiaTheme="minorEastAsia"/>
          <w:snapToGrid w:val="0"/>
          <w:kern w:val="0"/>
          <w:sz w:val="24"/>
          <w:szCs w:val="24"/>
          <w:highlight w:val="none"/>
        </w:rPr>
      </w:pPr>
      <w:r>
        <w:rPr>
          <w:rFonts w:hint="eastAsia" w:asciiTheme="minorEastAsia" w:hAnsiTheme="minorEastAsia" w:eastAsiaTheme="minorEastAsia"/>
          <w:snapToGrid w:val="0"/>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4"/>
          <w:szCs w:val="24"/>
          <w:highlight w:val="none"/>
        </w:rPr>
        <w:t>已完全理解并接受招标文件的各项规定和要求及资金支付规定，对招标文件的合理性、合法性不再有异议，</w:t>
      </w:r>
      <w:r>
        <w:rPr>
          <w:rFonts w:hint="eastAsia" w:ascii="宋体" w:hAnsi="宋体"/>
          <w:sz w:val="24"/>
          <w:szCs w:val="24"/>
          <w:highlight w:val="none"/>
        </w:rPr>
        <w:t>并承诺在发生争议时不会以对《招标文件》存在误解、不明白的条款为由，对贵单位行使任何法律上的抗辩权。</w:t>
      </w:r>
    </w:p>
    <w:p w14:paraId="7DB63389">
      <w:pPr>
        <w:adjustRightInd w:val="0"/>
        <w:spacing w:line="360" w:lineRule="auto"/>
        <w:ind w:firstLine="480" w:firstLineChars="200"/>
        <w:contextualSpacing/>
        <w:rPr>
          <w:rFonts w:cs="Courier New" w:asciiTheme="minorEastAsia" w:hAnsiTheme="minorEastAsia"/>
          <w:sz w:val="24"/>
          <w:szCs w:val="24"/>
          <w:highlight w:val="none"/>
        </w:rPr>
      </w:pPr>
      <w:r>
        <w:rPr>
          <w:rFonts w:hint="eastAsia" w:cs="Courier New" w:asciiTheme="minorEastAsia" w:hAnsiTheme="minorEastAsia"/>
          <w:sz w:val="24"/>
          <w:szCs w:val="24"/>
          <w:highlight w:val="none"/>
        </w:rPr>
        <w:t>我方已完全明白招标文件的所有条款要求，并申明如下：</w:t>
      </w:r>
    </w:p>
    <w:p w14:paraId="6A2ECF1E">
      <w:pPr>
        <w:adjustRightInd w:val="0"/>
        <w:spacing w:line="360" w:lineRule="auto"/>
        <w:ind w:firstLine="480" w:firstLineChars="200"/>
        <w:contextualSpacing/>
        <w:rPr>
          <w:rFonts w:cs="Courier New" w:asciiTheme="minorEastAsia" w:hAnsiTheme="minorEastAsia"/>
          <w:sz w:val="24"/>
          <w:szCs w:val="24"/>
          <w:highlight w:val="none"/>
        </w:rPr>
      </w:pPr>
      <w:r>
        <w:rPr>
          <w:rFonts w:hint="eastAsia" w:cs="Courier New" w:asciiTheme="minorEastAsia" w:hAnsiTheme="minorEastAsia"/>
          <w:sz w:val="24"/>
          <w:szCs w:val="24"/>
          <w:highlight w:val="none"/>
        </w:rPr>
        <w:t>一、按招标文件提供的全部货物与相关服务的投标总价详见《开标一览表》。</w:t>
      </w:r>
    </w:p>
    <w:p w14:paraId="223F1DE7">
      <w:pPr>
        <w:adjustRightInd w:val="0"/>
        <w:spacing w:line="360" w:lineRule="auto"/>
        <w:ind w:firstLine="480" w:firstLineChars="200"/>
        <w:contextualSpacing/>
        <w:rPr>
          <w:rFonts w:cs="Courier New" w:asciiTheme="minorEastAsia" w:hAnsiTheme="minorEastAsia"/>
          <w:sz w:val="24"/>
          <w:szCs w:val="24"/>
          <w:highlight w:val="none"/>
        </w:rPr>
      </w:pPr>
      <w:r>
        <w:rPr>
          <w:rFonts w:hint="eastAsia" w:cs="Courier New" w:asciiTheme="minorEastAsia" w:hAnsiTheme="minorEastAsia"/>
          <w:sz w:val="24"/>
          <w:szCs w:val="24"/>
          <w:highlight w:val="none"/>
        </w:rPr>
        <w:t>二、</w:t>
      </w:r>
      <w:r>
        <w:rPr>
          <w:rFonts w:hint="eastAsia" w:ascii="宋体" w:hAnsi="宋体"/>
          <w:sz w:val="24"/>
          <w:szCs w:val="24"/>
          <w:highlight w:val="none"/>
        </w:rPr>
        <w:t>我方同意在本项目招标文件中规定的开标日起</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 w:val="24"/>
          <w:szCs w:val="24"/>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8C986FE">
      <w:pPr>
        <w:pStyle w:val="26"/>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三、我方明白并同意，在规定的开标日之后，投标有效期之内撤销投标的，则我方承担违背投标承诺的责任追究。</w:t>
      </w:r>
    </w:p>
    <w:p w14:paraId="5AFDC7E9">
      <w:pPr>
        <w:pStyle w:val="26"/>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四、我方同意按照贵方可能提出的要求而提供与投标有关的任何其它数据、信息或资料。</w:t>
      </w:r>
    </w:p>
    <w:p w14:paraId="3DA90E39">
      <w:pPr>
        <w:pStyle w:val="26"/>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五、我方理解贵方不一定接受最低投标价或任何贵方可能收到的投标。</w:t>
      </w:r>
    </w:p>
    <w:p w14:paraId="6999D7B3">
      <w:pPr>
        <w:pStyle w:val="26"/>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六、我方如果中标，将保证履行招标文件及其澄清、修改文件（如果有）中的全部责任和义务，按质、按量、按期完成《项目需求》及《合同书》中的全部任务。</w:t>
      </w:r>
    </w:p>
    <w:p w14:paraId="57AB6E20">
      <w:pPr>
        <w:pStyle w:val="17"/>
        <w:adjustRightInd w:val="0"/>
        <w:spacing w:line="360" w:lineRule="auto"/>
        <w:ind w:firstLine="480" w:firstLineChars="200"/>
        <w:contextualSpacing/>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七、我方具备《政府采购法》第二十二条规定的条件；承诺如下：</w:t>
      </w:r>
    </w:p>
    <w:p w14:paraId="1EC6D394">
      <w:pPr>
        <w:pStyle w:val="17"/>
        <w:adjustRightInd w:val="0"/>
        <w:spacing w:line="360" w:lineRule="auto"/>
        <w:ind w:firstLine="480" w:firstLineChars="200"/>
        <w:contextualSpacing/>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1. 具有独立承担民事责任能力的在中华人民共和国境内注册的法人或其他组织或自然人，有效的营业执照（或事业法人登记证或身份证等相关证明）。</w:t>
      </w:r>
    </w:p>
    <w:p w14:paraId="3BC3E18C">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2. 我方已依法缴纳了各项税费及社会保险费用，如有需要，可随时向采购人提供近六个月内的相关缴费证明，以便核查。</w:t>
      </w:r>
    </w:p>
    <w:p w14:paraId="0F9926ED">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3. 我方已依法建立健全的财务会计制度，如有需要，可随时向采购人提供相关证明材料，以便核查。</w:t>
      </w:r>
    </w:p>
    <w:p w14:paraId="3D7D291F">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4. 参加政府采购活动前三年内，在经营活动中没有重大违法记录。</w:t>
      </w:r>
    </w:p>
    <w:p w14:paraId="74D2221F">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5. 符合法律、行政法规规定的其他条件。</w:t>
      </w:r>
    </w:p>
    <w:p w14:paraId="3AAF38BF">
      <w:pPr>
        <w:adjustRightInd w:val="0"/>
        <w:spacing w:line="360" w:lineRule="auto"/>
        <w:ind w:firstLine="504" w:firstLineChars="210"/>
        <w:contextualSpacing/>
        <w:rPr>
          <w:rFonts w:cs="Arial" w:asciiTheme="minorEastAsia" w:hAnsiTheme="minorEastAsia"/>
          <w:sz w:val="24"/>
          <w:szCs w:val="24"/>
          <w:highlight w:val="none"/>
        </w:rPr>
      </w:pPr>
      <w:r>
        <w:rPr>
          <w:rFonts w:hint="eastAsia" w:cs="宋体" w:asciiTheme="minorEastAsia" w:hAnsiTheme="minorEastAsia"/>
          <w:sz w:val="24"/>
          <w:szCs w:val="24"/>
          <w:highlight w:val="none"/>
        </w:rPr>
        <w:t>以上内容如有虚假或与事实不符的，评审委员会可将</w:t>
      </w:r>
      <w:r>
        <w:rPr>
          <w:rFonts w:hint="eastAsia" w:cs="Arial" w:asciiTheme="minorEastAsia" w:hAnsiTheme="minorEastAsia"/>
          <w:sz w:val="24"/>
          <w:szCs w:val="24"/>
          <w:highlight w:val="none"/>
        </w:rPr>
        <w:t>我方做无效投标处理，我方愿意承担相应的法律责任。</w:t>
      </w:r>
    </w:p>
    <w:p w14:paraId="50DB33C0">
      <w:pPr>
        <w:pStyle w:val="17"/>
        <w:adjustRightInd w:val="0"/>
        <w:spacing w:line="360" w:lineRule="auto"/>
        <w:ind w:firstLine="480" w:firstLineChars="200"/>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八、我方具备履行合同所必需的设备和专业技术能力。</w:t>
      </w:r>
    </w:p>
    <w:p w14:paraId="2F23194C">
      <w:pPr>
        <w:pStyle w:val="17"/>
        <w:adjustRightInd w:val="0"/>
        <w:spacing w:line="360" w:lineRule="auto"/>
        <w:ind w:firstLine="480" w:firstLineChars="200"/>
        <w:contextualSpacing/>
        <w:rPr>
          <w:rFonts w:asciiTheme="minorEastAsia" w:hAnsiTheme="minorEastAsia" w:eastAsiaTheme="minorEastAsia"/>
          <w:sz w:val="24"/>
          <w:szCs w:val="24"/>
          <w:highlight w:val="none"/>
        </w:rPr>
      </w:pPr>
      <w:r>
        <w:rPr>
          <w:rFonts w:hint="eastAsia" w:asciiTheme="minorEastAsia" w:hAnsiTheme="minorEastAsia" w:eastAsiaTheme="minorEastAsia"/>
          <w:snapToGrid w:val="0"/>
          <w:kern w:val="0"/>
          <w:sz w:val="24"/>
          <w:szCs w:val="24"/>
          <w:highlight w:val="none"/>
        </w:rPr>
        <w:t>九、</w:t>
      </w:r>
      <w:r>
        <w:rPr>
          <w:rFonts w:hint="eastAsia" w:asciiTheme="minorEastAsia" w:hAnsiTheme="minorEastAsia" w:eastAsiaTheme="minorEastAsia"/>
          <w:sz w:val="24"/>
          <w:szCs w:val="24"/>
          <w:highlight w:val="none"/>
        </w:rPr>
        <w:t>我方对在本函及投标文件中所作的所有承诺承担法律责任。</w:t>
      </w:r>
    </w:p>
    <w:p w14:paraId="2C4FC25A">
      <w:pPr>
        <w:pStyle w:val="17"/>
        <w:adjustRightInd w:val="0"/>
        <w:snapToGrid w:val="0"/>
        <w:spacing w:line="360" w:lineRule="auto"/>
        <w:rPr>
          <w:rFonts w:asciiTheme="minorEastAsia" w:hAnsiTheme="minorEastAsia" w:eastAsiaTheme="minorEastAsia"/>
          <w:sz w:val="24"/>
          <w:szCs w:val="24"/>
          <w:highlight w:val="none"/>
        </w:rPr>
      </w:pPr>
    </w:p>
    <w:p w14:paraId="0F87A57B">
      <w:pPr>
        <w:pStyle w:val="17"/>
        <w:adjustRightInd w:val="0"/>
        <w:snapToGrid w:val="0"/>
        <w:spacing w:line="360" w:lineRule="auto"/>
        <w:rPr>
          <w:rFonts w:asciiTheme="minorEastAsia" w:hAnsiTheme="minorEastAsia" w:eastAsiaTheme="minorEastAsia"/>
          <w:sz w:val="24"/>
          <w:szCs w:val="24"/>
          <w:highlight w:val="none"/>
        </w:rPr>
      </w:pPr>
    </w:p>
    <w:p w14:paraId="361130B1">
      <w:pPr>
        <w:pStyle w:val="17"/>
        <w:adjustRightInd w:val="0"/>
        <w:snapToGrid w:val="0"/>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所有与本招标有关的一切正式往来请寄：</w:t>
      </w:r>
    </w:p>
    <w:p w14:paraId="7C01FE6D">
      <w:pPr>
        <w:adjustRightInd w:val="0"/>
        <w:snapToGrid w:val="0"/>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地    址：</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 xml:space="preserve">     邮政编码：</w:t>
      </w:r>
      <w:r>
        <w:rPr>
          <w:rFonts w:hint="eastAsia" w:cs="宋体" w:asciiTheme="minorEastAsia" w:hAnsiTheme="minorEastAsia"/>
          <w:sz w:val="24"/>
          <w:szCs w:val="24"/>
          <w:highlight w:val="none"/>
          <w:u w:val="single"/>
        </w:rPr>
        <w:t xml:space="preserve">          </w:t>
      </w:r>
    </w:p>
    <w:p w14:paraId="1517C501">
      <w:pPr>
        <w:adjustRightInd w:val="0"/>
        <w:snapToGrid w:val="0"/>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电    话：</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 xml:space="preserve">     传    真：</w:t>
      </w:r>
      <w:r>
        <w:rPr>
          <w:rFonts w:hint="eastAsia" w:cs="宋体" w:asciiTheme="minorEastAsia" w:hAnsiTheme="minorEastAsia"/>
          <w:sz w:val="24"/>
          <w:szCs w:val="24"/>
          <w:highlight w:val="none"/>
          <w:u w:val="single"/>
        </w:rPr>
        <w:t xml:space="preserve">          </w:t>
      </w:r>
    </w:p>
    <w:p w14:paraId="2B892ACD">
      <w:pPr>
        <w:adjustRightInd w:val="0"/>
        <w:snapToGrid w:val="0"/>
        <w:spacing w:line="360" w:lineRule="auto"/>
        <w:rPr>
          <w:rFonts w:cs="宋体" w:asciiTheme="minorEastAsia" w:hAnsiTheme="minorEastAsia"/>
          <w:sz w:val="24"/>
          <w:szCs w:val="24"/>
          <w:highlight w:val="none"/>
          <w:u w:val="single"/>
        </w:rPr>
      </w:pPr>
      <w:r>
        <w:rPr>
          <w:rFonts w:hint="eastAsia" w:cs="宋体" w:asciiTheme="minorEastAsia" w:hAnsiTheme="minorEastAsia"/>
          <w:sz w:val="24"/>
          <w:szCs w:val="24"/>
          <w:highlight w:val="none"/>
        </w:rPr>
        <w:t>投标人代表姓名：</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 xml:space="preserve">     职    务：</w:t>
      </w:r>
      <w:r>
        <w:rPr>
          <w:rFonts w:hint="eastAsia" w:cs="宋体" w:asciiTheme="minorEastAsia" w:hAnsiTheme="minorEastAsia"/>
          <w:sz w:val="24"/>
          <w:szCs w:val="24"/>
          <w:highlight w:val="none"/>
          <w:u w:val="single"/>
        </w:rPr>
        <w:t xml:space="preserve">          </w:t>
      </w:r>
    </w:p>
    <w:p w14:paraId="378E3C42">
      <w:pPr>
        <w:adjustRightInd w:val="0"/>
        <w:snapToGrid w:val="0"/>
        <w:spacing w:line="360" w:lineRule="auto"/>
        <w:rPr>
          <w:rFonts w:cs="宋体" w:asciiTheme="minorEastAsia" w:hAnsiTheme="minorEastAsia"/>
          <w:sz w:val="24"/>
          <w:szCs w:val="24"/>
          <w:highlight w:val="none"/>
          <w:u w:val="single"/>
        </w:rPr>
      </w:pPr>
    </w:p>
    <w:p w14:paraId="6A3D7441">
      <w:pPr>
        <w:adjustRightInd w:val="0"/>
        <w:snapToGrid w:val="0"/>
        <w:spacing w:line="360" w:lineRule="auto"/>
        <w:ind w:firstLine="4920" w:firstLineChars="2050"/>
        <w:rPr>
          <w:rFonts w:cs="宋体" w:asciiTheme="minorEastAsia" w:hAnsiTheme="minorEastAsia"/>
          <w:sz w:val="24"/>
          <w:szCs w:val="24"/>
          <w:highlight w:val="none"/>
        </w:rPr>
      </w:pPr>
    </w:p>
    <w:p w14:paraId="405B3309">
      <w:pPr>
        <w:adjustRightInd w:val="0"/>
        <w:snapToGrid w:val="0"/>
        <w:spacing w:line="360" w:lineRule="auto"/>
        <w:ind w:firstLine="4920" w:firstLineChars="2050"/>
        <w:rPr>
          <w:rFonts w:cs="宋体" w:asciiTheme="minorEastAsia" w:hAnsiTheme="minorEastAsia"/>
          <w:sz w:val="24"/>
          <w:szCs w:val="24"/>
          <w:highlight w:val="none"/>
        </w:rPr>
      </w:pPr>
    </w:p>
    <w:p w14:paraId="6DCB116D">
      <w:pPr>
        <w:adjustRightInd w:val="0"/>
        <w:snapToGrid w:val="0"/>
        <w:spacing w:line="360" w:lineRule="auto"/>
        <w:ind w:firstLine="3600" w:firstLineChars="1500"/>
        <w:rPr>
          <w:rFonts w:cs="宋体" w:asciiTheme="minorEastAsia" w:hAnsiTheme="minorEastAsia"/>
          <w:sz w:val="24"/>
          <w:szCs w:val="24"/>
          <w:highlight w:val="none"/>
        </w:rPr>
      </w:pPr>
      <w:r>
        <w:rPr>
          <w:rFonts w:hint="eastAsia" w:cs="宋体" w:asciiTheme="minorEastAsia" w:hAnsiTheme="minorEastAsia"/>
          <w:sz w:val="24"/>
          <w:szCs w:val="24"/>
          <w:highlight w:val="none"/>
        </w:rPr>
        <w:t>投标人名称（并加盖公章）：</w:t>
      </w:r>
      <w:r>
        <w:rPr>
          <w:rFonts w:hint="eastAsia" w:cs="宋体" w:asciiTheme="minorEastAsia" w:hAnsiTheme="minorEastAsia"/>
          <w:sz w:val="24"/>
          <w:szCs w:val="24"/>
          <w:highlight w:val="none"/>
          <w:u w:val="single"/>
        </w:rPr>
        <w:t xml:space="preserve">                 </w:t>
      </w:r>
    </w:p>
    <w:p w14:paraId="4AFF192D">
      <w:pPr>
        <w:adjustRightInd w:val="0"/>
        <w:snapToGrid w:val="0"/>
        <w:spacing w:line="360" w:lineRule="auto"/>
        <w:ind w:firstLine="4920" w:firstLineChars="2050"/>
        <w:rPr>
          <w:rFonts w:cs="宋体" w:asciiTheme="minorEastAsia" w:hAnsiTheme="minorEastAsia"/>
          <w:sz w:val="24"/>
          <w:szCs w:val="24"/>
          <w:highlight w:val="none"/>
        </w:rPr>
      </w:pPr>
    </w:p>
    <w:p w14:paraId="2B8AC45B">
      <w:pPr>
        <w:adjustRightInd w:val="0"/>
        <w:snapToGrid w:val="0"/>
        <w:spacing w:line="360" w:lineRule="auto"/>
        <w:ind w:firstLine="4440" w:firstLineChars="1850"/>
        <w:rPr>
          <w:rFonts w:cs="宋体" w:asciiTheme="minorEastAsia" w:hAnsiTheme="minorEastAsia"/>
          <w:sz w:val="24"/>
          <w:szCs w:val="24"/>
          <w:highlight w:val="none"/>
        </w:rPr>
      </w:pPr>
      <w:r>
        <w:rPr>
          <w:rFonts w:hint="eastAsia" w:cs="宋体" w:asciiTheme="minorEastAsia" w:hAnsiTheme="minorEastAsia"/>
          <w:sz w:val="24"/>
          <w:szCs w:val="24"/>
          <w:highlight w:val="none"/>
        </w:rPr>
        <w:t>日期：</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日</w:t>
      </w:r>
    </w:p>
    <w:p w14:paraId="461A9715">
      <w:pPr>
        <w:adjustRightInd w:val="0"/>
        <w:snapToGrid w:val="0"/>
        <w:spacing w:line="360" w:lineRule="auto"/>
        <w:ind w:firstLine="4305" w:firstLineChars="2050"/>
        <w:rPr>
          <w:rFonts w:cs="宋体" w:asciiTheme="minorEastAsia" w:hAnsiTheme="minorEastAsia"/>
          <w:szCs w:val="21"/>
          <w:highlight w:val="none"/>
        </w:rPr>
      </w:pPr>
    </w:p>
    <w:p w14:paraId="7185C1DD">
      <w:pPr>
        <w:widowControl/>
        <w:jc w:val="left"/>
        <w:rPr>
          <w:rFonts w:asciiTheme="majorEastAsia" w:hAnsiTheme="majorEastAsia" w:eastAsiaTheme="majorEastAsia"/>
          <w:b/>
          <w:bCs/>
          <w:sz w:val="24"/>
          <w:szCs w:val="24"/>
          <w:highlight w:val="none"/>
        </w:rPr>
      </w:pPr>
      <w:r>
        <w:rPr>
          <w:rFonts w:asciiTheme="majorEastAsia" w:hAnsiTheme="majorEastAsia" w:eastAsiaTheme="majorEastAsia"/>
          <w:b/>
          <w:bCs/>
          <w:sz w:val="24"/>
          <w:szCs w:val="24"/>
          <w:highlight w:val="none"/>
        </w:rPr>
        <w:br w:type="page"/>
      </w:r>
    </w:p>
    <w:p w14:paraId="42C4EBAB">
      <w:pPr>
        <w:spacing w:line="480" w:lineRule="exact"/>
        <w:jc w:val="center"/>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3.2 法定代表人（单位负责人）</w:t>
      </w:r>
      <w:r>
        <w:rPr>
          <w:rFonts w:asciiTheme="majorEastAsia" w:hAnsiTheme="majorEastAsia" w:eastAsiaTheme="majorEastAsia"/>
          <w:b/>
          <w:bCs/>
          <w:sz w:val="24"/>
          <w:szCs w:val="24"/>
          <w:highlight w:val="none"/>
        </w:rPr>
        <w:t>资</w:t>
      </w:r>
      <w:r>
        <w:rPr>
          <w:rFonts w:hint="eastAsia" w:asciiTheme="majorEastAsia" w:hAnsiTheme="majorEastAsia" w:eastAsiaTheme="majorEastAsia"/>
          <w:b/>
          <w:bCs/>
          <w:sz w:val="24"/>
          <w:szCs w:val="24"/>
          <w:highlight w:val="none"/>
        </w:rPr>
        <w:t>格</w:t>
      </w:r>
      <w:r>
        <w:rPr>
          <w:rFonts w:asciiTheme="majorEastAsia" w:hAnsiTheme="majorEastAsia" w:eastAsiaTheme="majorEastAsia"/>
          <w:b/>
          <w:bCs/>
          <w:sz w:val="24"/>
          <w:szCs w:val="24"/>
          <w:highlight w:val="none"/>
        </w:rPr>
        <w:t>证</w:t>
      </w:r>
      <w:r>
        <w:rPr>
          <w:rFonts w:hint="eastAsia" w:asciiTheme="majorEastAsia" w:hAnsiTheme="majorEastAsia" w:eastAsiaTheme="majorEastAsia"/>
          <w:b/>
          <w:bCs/>
          <w:sz w:val="24"/>
          <w:szCs w:val="24"/>
          <w:highlight w:val="none"/>
        </w:rPr>
        <w:t>明</w:t>
      </w:r>
      <w:r>
        <w:rPr>
          <w:rFonts w:asciiTheme="majorEastAsia" w:hAnsiTheme="majorEastAsia" w:eastAsiaTheme="majorEastAsia"/>
          <w:b/>
          <w:bCs/>
          <w:sz w:val="24"/>
          <w:szCs w:val="24"/>
          <w:highlight w:val="none"/>
        </w:rPr>
        <w:t>书</w:t>
      </w:r>
    </w:p>
    <w:p w14:paraId="4859287D">
      <w:pPr>
        <w:autoSpaceDE w:val="0"/>
        <w:autoSpaceDN w:val="0"/>
        <w:adjustRightInd w:val="0"/>
        <w:spacing w:line="480" w:lineRule="auto"/>
        <w:ind w:firstLine="616" w:firstLineChars="257"/>
        <w:rPr>
          <w:rFonts w:ascii="宋体" w:hAnsi="宋体"/>
          <w:sz w:val="24"/>
          <w:szCs w:val="24"/>
          <w:highlight w:val="none"/>
        </w:rPr>
      </w:pPr>
    </w:p>
    <w:p w14:paraId="0A0DE255">
      <w:pPr>
        <w:pStyle w:val="58"/>
        <w:spacing w:line="480" w:lineRule="auto"/>
        <w:ind w:firstLine="420"/>
        <w:jc w:val="left"/>
        <w:rPr>
          <w:rFonts w:asciiTheme="minorEastAsia" w:hAnsiTheme="minorEastAsia"/>
          <w:sz w:val="24"/>
          <w:szCs w:val="24"/>
          <w:highlight w:val="none"/>
        </w:rPr>
      </w:pPr>
      <w:r>
        <w:rPr>
          <w:rFonts w:asciiTheme="minorEastAsia" w:hAnsiTheme="minorEastAsia"/>
          <w:sz w:val="24"/>
          <w:szCs w:val="24"/>
          <w:highlight w:val="none"/>
        </w:rPr>
        <w:t>单</w:t>
      </w:r>
      <w:r>
        <w:rPr>
          <w:rFonts w:hint="eastAsia" w:asciiTheme="minorEastAsia" w:hAnsiTheme="minorEastAsia"/>
          <w:sz w:val="24"/>
          <w:szCs w:val="24"/>
          <w:highlight w:val="none"/>
        </w:rPr>
        <w:t>位名</w:t>
      </w:r>
      <w:r>
        <w:rPr>
          <w:rFonts w:asciiTheme="minorEastAsia" w:hAnsiTheme="minorEastAsia"/>
          <w:sz w:val="24"/>
          <w:szCs w:val="24"/>
          <w:highlight w:val="none"/>
        </w:rPr>
        <w:t>称</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p>
    <w:p w14:paraId="4016DCA2">
      <w:pPr>
        <w:pStyle w:val="58"/>
        <w:spacing w:line="480" w:lineRule="auto"/>
        <w:ind w:firstLine="420"/>
        <w:jc w:val="left"/>
        <w:rPr>
          <w:rFonts w:asciiTheme="minorEastAsia" w:hAnsiTheme="minorEastAsia"/>
          <w:sz w:val="24"/>
          <w:szCs w:val="24"/>
          <w:highlight w:val="none"/>
        </w:rPr>
      </w:pPr>
      <w:r>
        <w:rPr>
          <w:rFonts w:hint="eastAsia" w:asciiTheme="minorEastAsia" w:hAnsiTheme="minorEastAsia"/>
          <w:sz w:val="24"/>
          <w:szCs w:val="24"/>
          <w:highlight w:val="none"/>
        </w:rPr>
        <w:t>地址：</w:t>
      </w:r>
      <w:r>
        <w:rPr>
          <w:rFonts w:hint="eastAsia" w:asciiTheme="minorEastAsia" w:hAnsiTheme="minorEastAsia"/>
          <w:sz w:val="24"/>
          <w:szCs w:val="24"/>
          <w:highlight w:val="none"/>
          <w:u w:val="single"/>
        </w:rPr>
        <w:t xml:space="preserve">            </w:t>
      </w:r>
    </w:p>
    <w:p w14:paraId="0C2AF03E">
      <w:pPr>
        <w:pStyle w:val="58"/>
        <w:spacing w:line="480" w:lineRule="auto"/>
        <w:ind w:firstLine="420"/>
        <w:jc w:val="left"/>
        <w:rPr>
          <w:rFonts w:asciiTheme="minorEastAsia" w:hAnsiTheme="minorEastAsia"/>
          <w:sz w:val="24"/>
          <w:szCs w:val="24"/>
          <w:highlight w:val="none"/>
        </w:rPr>
      </w:pPr>
      <w:r>
        <w:rPr>
          <w:rFonts w:hint="eastAsia" w:asciiTheme="minorEastAsia" w:hAnsiTheme="minorEastAsia"/>
          <w:sz w:val="24"/>
          <w:szCs w:val="24"/>
          <w:highlight w:val="none"/>
        </w:rPr>
        <w:t>姓名：</w:t>
      </w:r>
      <w:r>
        <w:rPr>
          <w:rFonts w:hint="eastAsia" w:asciiTheme="minorEastAsia" w:hAnsiTheme="minorEastAsia"/>
          <w:sz w:val="24"/>
          <w:szCs w:val="24"/>
          <w:highlight w:val="none"/>
          <w:u w:val="single"/>
        </w:rPr>
        <w:t xml:space="preserve">            </w:t>
      </w:r>
      <w:r>
        <w:rPr>
          <w:rFonts w:hint="eastAsia" w:asciiTheme="minorEastAsia" w:hAnsiTheme="minorEastAsia"/>
          <w:sz w:val="24"/>
          <w:szCs w:val="24"/>
          <w:highlight w:val="none"/>
        </w:rPr>
        <w:t xml:space="preserve"> 性</w:t>
      </w:r>
      <w:r>
        <w:rPr>
          <w:rFonts w:asciiTheme="minorEastAsia" w:hAnsiTheme="minorEastAsia"/>
          <w:sz w:val="24"/>
          <w:szCs w:val="24"/>
          <w:highlight w:val="none"/>
        </w:rPr>
        <w:t>别</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r>
        <w:rPr>
          <w:rFonts w:hint="eastAsia" w:asciiTheme="minorEastAsia" w:hAnsiTheme="minorEastAsia"/>
          <w:sz w:val="24"/>
          <w:szCs w:val="24"/>
          <w:highlight w:val="none"/>
        </w:rPr>
        <w:t xml:space="preserve"> 年</w:t>
      </w:r>
      <w:r>
        <w:rPr>
          <w:rFonts w:asciiTheme="minorEastAsia" w:hAnsiTheme="minorEastAsia"/>
          <w:sz w:val="24"/>
          <w:szCs w:val="24"/>
          <w:highlight w:val="none"/>
        </w:rPr>
        <w:t>龄</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r>
        <w:rPr>
          <w:rFonts w:asciiTheme="minorEastAsia" w:hAnsiTheme="minorEastAsia"/>
          <w:sz w:val="24"/>
          <w:szCs w:val="24"/>
          <w:highlight w:val="none"/>
        </w:rPr>
        <w:t xml:space="preserve"> 职务</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p>
    <w:p w14:paraId="41D094D1">
      <w:pPr>
        <w:pStyle w:val="58"/>
        <w:spacing w:line="480" w:lineRule="auto"/>
        <w:ind w:firstLine="540" w:firstLineChars="225"/>
        <w:jc w:val="left"/>
        <w:rPr>
          <w:rFonts w:asciiTheme="minorEastAsia" w:hAnsiTheme="minorEastAsia"/>
          <w:sz w:val="24"/>
          <w:szCs w:val="24"/>
          <w:highlight w:val="none"/>
        </w:rPr>
      </w:pPr>
      <w:r>
        <w:rPr>
          <w:rFonts w:hint="eastAsia" w:asciiTheme="minorEastAsia" w:hAnsiTheme="minorEastAsia"/>
          <w:sz w:val="24"/>
          <w:szCs w:val="24"/>
          <w:highlight w:val="none"/>
        </w:rPr>
        <w:t>本人系</w:t>
      </w:r>
      <w:r>
        <w:rPr>
          <w:rFonts w:hint="eastAsia" w:asciiTheme="minorEastAsia" w:hAnsiTheme="minorEastAsia"/>
          <w:sz w:val="24"/>
          <w:szCs w:val="24"/>
          <w:highlight w:val="none"/>
          <w:u w:val="single"/>
        </w:rPr>
        <w:t xml:space="preserve">  </w:t>
      </w:r>
      <w:r>
        <w:rPr>
          <w:rFonts w:hint="eastAsia" w:asciiTheme="minorEastAsia" w:hAnsiTheme="minorEastAsia"/>
          <w:i/>
          <w:snapToGrid w:val="0"/>
          <w:sz w:val="24"/>
          <w:szCs w:val="24"/>
          <w:highlight w:val="none"/>
          <w:u w:val="single"/>
        </w:rPr>
        <w:t>投</w:t>
      </w:r>
      <w:r>
        <w:rPr>
          <w:rFonts w:asciiTheme="minorEastAsia" w:hAnsiTheme="minorEastAsia"/>
          <w:i/>
          <w:snapToGrid w:val="0"/>
          <w:sz w:val="24"/>
          <w:szCs w:val="24"/>
          <w:highlight w:val="none"/>
          <w:u w:val="single"/>
        </w:rPr>
        <w:t>标</w:t>
      </w:r>
      <w:r>
        <w:rPr>
          <w:rFonts w:hint="eastAsia" w:asciiTheme="minorEastAsia" w:hAnsiTheme="minorEastAsia"/>
          <w:i/>
          <w:snapToGrid w:val="0"/>
          <w:sz w:val="24"/>
          <w:szCs w:val="24"/>
          <w:highlight w:val="none"/>
          <w:u w:val="single"/>
        </w:rPr>
        <w:t>人名</w:t>
      </w:r>
      <w:r>
        <w:rPr>
          <w:rFonts w:asciiTheme="minorEastAsia" w:hAnsiTheme="minorEastAsia"/>
          <w:i/>
          <w:snapToGrid w:val="0"/>
          <w:sz w:val="24"/>
          <w:szCs w:val="24"/>
          <w:highlight w:val="none"/>
          <w:u w:val="single"/>
        </w:rPr>
        <w:t>称</w:t>
      </w:r>
      <w:r>
        <w:rPr>
          <w:rFonts w:hint="eastAsia" w:asciiTheme="minorEastAsia" w:hAnsiTheme="minorEastAsia"/>
          <w:i/>
          <w:snapToGrid w:val="0"/>
          <w:sz w:val="24"/>
          <w:szCs w:val="24"/>
          <w:highlight w:val="none"/>
          <w:u w:val="single"/>
        </w:rPr>
        <w:t xml:space="preserve">  </w:t>
      </w:r>
      <w:r>
        <w:rPr>
          <w:rFonts w:hint="eastAsia" w:asciiTheme="minorEastAsia" w:hAnsiTheme="minorEastAsia"/>
          <w:sz w:val="24"/>
          <w:szCs w:val="24"/>
          <w:highlight w:val="none"/>
        </w:rPr>
        <w:t>的法定代表人（单位负责人）。就</w:t>
      </w:r>
      <w:r>
        <w:rPr>
          <w:rFonts w:asciiTheme="minorEastAsia" w:hAnsiTheme="minorEastAsia"/>
          <w:sz w:val="24"/>
          <w:szCs w:val="24"/>
          <w:highlight w:val="none"/>
        </w:rPr>
        <w:t>参</w:t>
      </w:r>
      <w:r>
        <w:rPr>
          <w:rFonts w:hint="eastAsia" w:asciiTheme="minorEastAsia" w:hAnsiTheme="minorEastAsia"/>
          <w:sz w:val="24"/>
          <w:szCs w:val="24"/>
          <w:highlight w:val="none"/>
        </w:rPr>
        <w:t>加贵方</w:t>
      </w:r>
      <w:r>
        <w:rPr>
          <w:rFonts w:hint="eastAsia" w:asciiTheme="minorEastAsia" w:hAnsiTheme="minorEastAsia"/>
          <w:sz w:val="24"/>
          <w:szCs w:val="24"/>
          <w:highlight w:val="none"/>
          <w:lang w:eastAsia="zh-CN"/>
        </w:rPr>
        <w:t>项目编号</w:t>
      </w:r>
      <w:r>
        <w:rPr>
          <w:rFonts w:asciiTheme="minorEastAsia" w:hAnsiTheme="minorEastAsia"/>
          <w:sz w:val="24"/>
          <w:szCs w:val="24"/>
          <w:highlight w:val="none"/>
        </w:rPr>
        <w:t>为</w:t>
      </w:r>
      <w:r>
        <w:rPr>
          <w:rFonts w:hint="eastAsia" w:asciiTheme="minorEastAsia" w:hAnsiTheme="minorEastAsia"/>
          <w:sz w:val="24"/>
          <w:szCs w:val="24"/>
          <w:highlight w:val="none"/>
          <w:u w:val="single"/>
        </w:rPr>
        <w:t xml:space="preserve">  </w:t>
      </w:r>
      <w:r>
        <w:rPr>
          <w:rFonts w:asciiTheme="minorEastAsia" w:hAnsiTheme="minorEastAsia"/>
          <w:i/>
          <w:sz w:val="24"/>
          <w:szCs w:val="24"/>
          <w:highlight w:val="none"/>
          <w:u w:val="single"/>
        </w:rPr>
        <w:t>项目编号</w:t>
      </w:r>
      <w:r>
        <w:rPr>
          <w:rFonts w:hint="eastAsia" w:asciiTheme="minorEastAsia" w:hAnsiTheme="minorEastAsia"/>
          <w:i/>
          <w:sz w:val="24"/>
          <w:szCs w:val="24"/>
          <w:highlight w:val="none"/>
          <w:u w:val="single"/>
        </w:rPr>
        <w:t xml:space="preserve">  </w:t>
      </w:r>
      <w:r>
        <w:rPr>
          <w:rFonts w:hint="eastAsia" w:asciiTheme="minorEastAsia" w:hAnsiTheme="minorEastAsia"/>
          <w:sz w:val="24"/>
          <w:szCs w:val="24"/>
          <w:highlight w:val="none"/>
        </w:rPr>
        <w:t>的</w:t>
      </w:r>
      <w:r>
        <w:rPr>
          <w:rFonts w:hint="eastAsia" w:asciiTheme="minorEastAsia" w:hAnsiTheme="minorEastAsia"/>
          <w:sz w:val="24"/>
          <w:szCs w:val="24"/>
          <w:highlight w:val="none"/>
          <w:u w:val="single"/>
        </w:rPr>
        <w:t xml:space="preserve">  </w:t>
      </w:r>
      <w:r>
        <w:rPr>
          <w:rFonts w:asciiTheme="minorEastAsia" w:hAnsiTheme="minorEastAsia"/>
          <w:i/>
          <w:sz w:val="24"/>
          <w:szCs w:val="24"/>
          <w:highlight w:val="none"/>
          <w:u w:val="single"/>
        </w:rPr>
        <w:t>项目</w:t>
      </w:r>
      <w:r>
        <w:rPr>
          <w:rFonts w:hint="eastAsia" w:asciiTheme="minorEastAsia" w:hAnsiTheme="minorEastAsia"/>
          <w:i/>
          <w:sz w:val="24"/>
          <w:szCs w:val="24"/>
          <w:highlight w:val="none"/>
          <w:u w:val="single"/>
        </w:rPr>
        <w:t>名</w:t>
      </w:r>
      <w:r>
        <w:rPr>
          <w:rFonts w:asciiTheme="minorEastAsia" w:hAnsiTheme="minorEastAsia"/>
          <w:i/>
          <w:sz w:val="24"/>
          <w:szCs w:val="24"/>
          <w:highlight w:val="none"/>
          <w:u w:val="single"/>
        </w:rPr>
        <w:t>称</w:t>
      </w:r>
      <w:r>
        <w:rPr>
          <w:rFonts w:hint="eastAsia" w:asciiTheme="minorEastAsia" w:hAnsiTheme="minorEastAsia"/>
          <w:i/>
          <w:sz w:val="24"/>
          <w:szCs w:val="24"/>
          <w:highlight w:val="none"/>
          <w:u w:val="single"/>
          <w:lang w:eastAsia="zh-CN"/>
        </w:rPr>
        <w:t>、标段</w:t>
      </w:r>
      <w:r>
        <w:rPr>
          <w:rFonts w:hint="eastAsia" w:asciiTheme="minorEastAsia" w:hAnsiTheme="minorEastAsia"/>
          <w:i/>
          <w:sz w:val="24"/>
          <w:szCs w:val="24"/>
          <w:highlight w:val="none"/>
          <w:u w:val="single"/>
        </w:rPr>
        <w:t xml:space="preserve"> </w:t>
      </w:r>
      <w:r>
        <w:rPr>
          <w:rFonts w:hint="eastAsia" w:asciiTheme="minorEastAsia" w:hAnsiTheme="minorEastAsia"/>
          <w:i/>
          <w:sz w:val="24"/>
          <w:szCs w:val="24"/>
          <w:highlight w:val="none"/>
          <w:u w:val="single"/>
          <w:lang w:val="en-US" w:eastAsia="zh-CN"/>
        </w:rPr>
        <w:t xml:space="preserve"> </w:t>
      </w:r>
      <w:r>
        <w:rPr>
          <w:rFonts w:hint="eastAsia" w:asciiTheme="minorEastAsia" w:hAnsiTheme="minorEastAsia"/>
          <w:sz w:val="24"/>
          <w:szCs w:val="24"/>
          <w:highlight w:val="none"/>
        </w:rPr>
        <w:t>公</w:t>
      </w:r>
      <w:r>
        <w:rPr>
          <w:rFonts w:asciiTheme="minorEastAsia" w:hAnsiTheme="minorEastAsia"/>
          <w:sz w:val="24"/>
          <w:szCs w:val="24"/>
          <w:highlight w:val="none"/>
        </w:rPr>
        <w:t>开</w:t>
      </w:r>
      <w:r>
        <w:rPr>
          <w:rFonts w:hint="eastAsia" w:asciiTheme="minorEastAsia" w:hAnsiTheme="minorEastAsia"/>
          <w:sz w:val="24"/>
          <w:szCs w:val="24"/>
          <w:highlight w:val="none"/>
        </w:rPr>
        <w:t>招</w:t>
      </w:r>
      <w:r>
        <w:rPr>
          <w:rFonts w:asciiTheme="minorEastAsia" w:hAnsiTheme="minorEastAsia"/>
          <w:sz w:val="24"/>
          <w:szCs w:val="24"/>
          <w:highlight w:val="none"/>
        </w:rPr>
        <w:t>标项目</w:t>
      </w:r>
      <w:r>
        <w:rPr>
          <w:rFonts w:hint="eastAsia" w:asciiTheme="minorEastAsia" w:hAnsiTheme="minorEastAsia"/>
          <w:sz w:val="24"/>
          <w:szCs w:val="24"/>
          <w:highlight w:val="none"/>
        </w:rPr>
        <w:t>的投</w:t>
      </w:r>
      <w:r>
        <w:rPr>
          <w:rFonts w:asciiTheme="minorEastAsia" w:hAnsiTheme="minorEastAsia"/>
          <w:sz w:val="24"/>
          <w:szCs w:val="24"/>
          <w:highlight w:val="none"/>
        </w:rPr>
        <w:t>标报价</w:t>
      </w:r>
      <w:r>
        <w:rPr>
          <w:rFonts w:hint="eastAsia" w:asciiTheme="minorEastAsia" w:hAnsiTheme="minorEastAsia"/>
          <w:sz w:val="24"/>
          <w:szCs w:val="24"/>
          <w:highlight w:val="none"/>
        </w:rPr>
        <w:t>，</w:t>
      </w:r>
      <w:r>
        <w:rPr>
          <w:rFonts w:asciiTheme="minorEastAsia" w:hAnsiTheme="minorEastAsia"/>
          <w:sz w:val="24"/>
          <w:szCs w:val="24"/>
          <w:highlight w:val="none"/>
        </w:rPr>
        <w:t>签</w:t>
      </w:r>
      <w:r>
        <w:rPr>
          <w:rFonts w:hint="eastAsia" w:asciiTheme="minorEastAsia" w:hAnsiTheme="minorEastAsia"/>
          <w:sz w:val="24"/>
          <w:szCs w:val="24"/>
          <w:highlight w:val="none"/>
        </w:rPr>
        <w:t>署上</w:t>
      </w:r>
      <w:r>
        <w:rPr>
          <w:rFonts w:asciiTheme="minorEastAsia" w:hAnsiTheme="minorEastAsia"/>
          <w:sz w:val="24"/>
          <w:szCs w:val="24"/>
          <w:highlight w:val="none"/>
        </w:rPr>
        <w:t>述项目</w:t>
      </w:r>
      <w:r>
        <w:rPr>
          <w:rFonts w:hint="eastAsia" w:asciiTheme="minorEastAsia" w:hAnsiTheme="minorEastAsia"/>
          <w:sz w:val="24"/>
          <w:szCs w:val="24"/>
          <w:highlight w:val="none"/>
        </w:rPr>
        <w:t>的投</w:t>
      </w:r>
      <w:r>
        <w:rPr>
          <w:rFonts w:asciiTheme="minorEastAsia" w:hAnsiTheme="minorEastAsia"/>
          <w:sz w:val="24"/>
          <w:szCs w:val="24"/>
          <w:highlight w:val="none"/>
        </w:rPr>
        <w:t>标</w:t>
      </w:r>
      <w:r>
        <w:rPr>
          <w:rFonts w:hint="eastAsia" w:asciiTheme="minorEastAsia" w:hAnsiTheme="minorEastAsia"/>
          <w:sz w:val="24"/>
          <w:szCs w:val="24"/>
          <w:highlight w:val="none"/>
        </w:rPr>
        <w:t>文件及合同的</w:t>
      </w:r>
      <w:r>
        <w:rPr>
          <w:rFonts w:asciiTheme="minorEastAsia" w:hAnsiTheme="minorEastAsia"/>
          <w:sz w:val="24"/>
          <w:szCs w:val="24"/>
          <w:highlight w:val="none"/>
        </w:rPr>
        <w:t>执</w:t>
      </w:r>
      <w:r>
        <w:rPr>
          <w:rFonts w:hint="eastAsia" w:asciiTheme="minorEastAsia" w:hAnsiTheme="minorEastAsia"/>
          <w:sz w:val="24"/>
          <w:szCs w:val="24"/>
          <w:highlight w:val="none"/>
        </w:rPr>
        <w:t>行、完成、服</w:t>
      </w:r>
      <w:r>
        <w:rPr>
          <w:rFonts w:asciiTheme="minorEastAsia" w:hAnsiTheme="minorEastAsia"/>
          <w:sz w:val="24"/>
          <w:szCs w:val="24"/>
          <w:highlight w:val="none"/>
        </w:rPr>
        <w:t>务</w:t>
      </w:r>
      <w:r>
        <w:rPr>
          <w:rFonts w:hint="eastAsia" w:asciiTheme="minorEastAsia" w:hAnsiTheme="minorEastAsia"/>
          <w:sz w:val="24"/>
          <w:szCs w:val="24"/>
          <w:highlight w:val="none"/>
        </w:rPr>
        <w:t>和保修，</w:t>
      </w:r>
      <w:r>
        <w:rPr>
          <w:rFonts w:asciiTheme="minorEastAsia" w:hAnsiTheme="minorEastAsia"/>
          <w:sz w:val="24"/>
          <w:szCs w:val="24"/>
          <w:highlight w:val="none"/>
        </w:rPr>
        <w:t>签</w:t>
      </w:r>
      <w:r>
        <w:rPr>
          <w:rFonts w:hint="eastAsia" w:asciiTheme="minorEastAsia" w:hAnsiTheme="minorEastAsia"/>
          <w:sz w:val="24"/>
          <w:szCs w:val="24"/>
          <w:highlight w:val="none"/>
        </w:rPr>
        <w:t>署合同和</w:t>
      </w:r>
      <w:r>
        <w:rPr>
          <w:rFonts w:asciiTheme="minorEastAsia" w:hAnsiTheme="minorEastAsia"/>
          <w:sz w:val="24"/>
          <w:szCs w:val="24"/>
          <w:highlight w:val="none"/>
        </w:rPr>
        <w:t>处</w:t>
      </w:r>
      <w:r>
        <w:rPr>
          <w:rFonts w:hint="eastAsia" w:asciiTheme="minorEastAsia" w:hAnsiTheme="minorEastAsia"/>
          <w:sz w:val="24"/>
          <w:szCs w:val="24"/>
          <w:highlight w:val="none"/>
        </w:rPr>
        <w:t>理与之有</w:t>
      </w:r>
      <w:r>
        <w:rPr>
          <w:rFonts w:asciiTheme="minorEastAsia" w:hAnsiTheme="minorEastAsia"/>
          <w:sz w:val="24"/>
          <w:szCs w:val="24"/>
          <w:highlight w:val="none"/>
        </w:rPr>
        <w:t>关的</w:t>
      </w:r>
      <w:r>
        <w:rPr>
          <w:rFonts w:hint="eastAsia" w:asciiTheme="minorEastAsia" w:hAnsiTheme="minorEastAsia"/>
          <w:sz w:val="24"/>
          <w:szCs w:val="24"/>
          <w:highlight w:val="none"/>
        </w:rPr>
        <w:t>一切事</w:t>
      </w:r>
      <w:r>
        <w:rPr>
          <w:rFonts w:asciiTheme="minorEastAsia" w:hAnsiTheme="minorEastAsia"/>
          <w:sz w:val="24"/>
          <w:szCs w:val="24"/>
          <w:highlight w:val="none"/>
        </w:rPr>
        <w:t>务</w:t>
      </w:r>
      <w:r>
        <w:rPr>
          <w:rFonts w:hint="eastAsia" w:asciiTheme="minorEastAsia" w:hAnsiTheme="minorEastAsia"/>
          <w:sz w:val="24"/>
          <w:szCs w:val="24"/>
          <w:highlight w:val="none"/>
        </w:rPr>
        <w:t>。</w:t>
      </w:r>
    </w:p>
    <w:p w14:paraId="0FAD04E4">
      <w:pPr>
        <w:pStyle w:val="58"/>
        <w:spacing w:line="480" w:lineRule="auto"/>
        <w:ind w:firstLine="540" w:firstLineChars="225"/>
        <w:jc w:val="left"/>
        <w:rPr>
          <w:rFonts w:asciiTheme="minorEastAsia" w:hAnsiTheme="minorEastAsia"/>
          <w:sz w:val="24"/>
          <w:szCs w:val="24"/>
          <w:highlight w:val="none"/>
        </w:rPr>
      </w:pPr>
      <w:r>
        <w:rPr>
          <w:rFonts w:hint="eastAsia" w:asciiTheme="minorEastAsia" w:hAnsiTheme="minorEastAsia"/>
          <w:sz w:val="24"/>
          <w:szCs w:val="24"/>
          <w:highlight w:val="none"/>
        </w:rPr>
        <w:t>特此</w:t>
      </w:r>
      <w:r>
        <w:rPr>
          <w:rFonts w:asciiTheme="minorEastAsia" w:hAnsiTheme="minorEastAsia"/>
          <w:sz w:val="24"/>
          <w:szCs w:val="24"/>
          <w:highlight w:val="none"/>
        </w:rPr>
        <w:t>证</w:t>
      </w:r>
      <w:r>
        <w:rPr>
          <w:rFonts w:hint="eastAsia" w:asciiTheme="minorEastAsia" w:hAnsiTheme="minorEastAsia"/>
          <w:sz w:val="24"/>
          <w:szCs w:val="24"/>
          <w:highlight w:val="none"/>
        </w:rPr>
        <w:t>明。</w:t>
      </w:r>
    </w:p>
    <w:p w14:paraId="7D9F9A8A">
      <w:pPr>
        <w:pStyle w:val="58"/>
        <w:spacing w:line="480" w:lineRule="auto"/>
        <w:ind w:firstLine="540" w:firstLineChars="225"/>
        <w:jc w:val="left"/>
        <w:rPr>
          <w:rFonts w:asciiTheme="minorEastAsia" w:hAnsiTheme="minorEastAsia"/>
          <w:sz w:val="24"/>
          <w:szCs w:val="24"/>
          <w:highlight w:val="none"/>
        </w:rPr>
      </w:pPr>
      <w:r>
        <w:rPr>
          <w:rFonts w:hint="eastAsia" w:asciiTheme="minorEastAsia" w:hAnsiTheme="minorEastAsia"/>
          <w:sz w:val="24"/>
          <w:szCs w:val="24"/>
          <w:highlight w:val="none"/>
        </w:rPr>
        <w:t>法定代表人（单位负责人）联系电话（手机）：</w:t>
      </w:r>
      <w:r>
        <w:rPr>
          <w:rFonts w:hint="eastAsia" w:cs="Arial" w:asciiTheme="minorEastAsia" w:hAnsiTheme="minorEastAsia"/>
          <w:sz w:val="24"/>
          <w:szCs w:val="24"/>
          <w:highlight w:val="none"/>
          <w:u w:val="single"/>
        </w:rPr>
        <w:t xml:space="preserve">            </w:t>
      </w:r>
    </w:p>
    <w:p w14:paraId="184AA35C">
      <w:pPr>
        <w:pStyle w:val="58"/>
        <w:spacing w:line="480" w:lineRule="auto"/>
        <w:ind w:firstLine="540" w:firstLineChars="225"/>
        <w:jc w:val="left"/>
        <w:rPr>
          <w:rFonts w:asciiTheme="minorEastAsia" w:hAnsiTheme="minorEastAsia"/>
          <w:sz w:val="24"/>
          <w:szCs w:val="24"/>
          <w:highlight w:val="none"/>
        </w:rPr>
      </w:pPr>
    </w:p>
    <w:p w14:paraId="5D6E4E6C">
      <w:pPr>
        <w:pStyle w:val="58"/>
        <w:spacing w:line="480" w:lineRule="auto"/>
        <w:ind w:firstLine="540" w:firstLineChars="225"/>
        <w:jc w:val="left"/>
        <w:rPr>
          <w:rFonts w:asciiTheme="minorEastAsia" w:hAnsiTheme="minorEastAsia"/>
          <w:sz w:val="24"/>
          <w:szCs w:val="24"/>
          <w:highlight w:val="none"/>
        </w:rPr>
      </w:pPr>
    </w:p>
    <w:p w14:paraId="3D0C0ED4">
      <w:pPr>
        <w:pStyle w:val="58"/>
        <w:spacing w:line="480" w:lineRule="auto"/>
        <w:ind w:left="-538" w:leftChars="-256" w:firstLine="616" w:firstLineChars="257"/>
        <w:jc w:val="center"/>
        <w:rPr>
          <w:rFonts w:asciiTheme="minorEastAsia" w:hAnsiTheme="minorEastAsia"/>
          <w:bCs/>
          <w:sz w:val="24"/>
          <w:szCs w:val="24"/>
          <w:highlight w:val="none"/>
        </w:rPr>
      </w:pPr>
      <w:r>
        <w:rPr>
          <w:rFonts w:hint="eastAsia" w:asciiTheme="minorEastAsia" w:hAnsiTheme="minorEastAsia"/>
          <w:bCs/>
          <w:sz w:val="24"/>
          <w:szCs w:val="24"/>
          <w:highlight w:val="none"/>
        </w:rPr>
        <w:t>【此</w:t>
      </w:r>
      <w:r>
        <w:rPr>
          <w:rFonts w:asciiTheme="minorEastAsia" w:hAnsiTheme="minorEastAsia"/>
          <w:bCs/>
          <w:sz w:val="24"/>
          <w:szCs w:val="24"/>
          <w:highlight w:val="none"/>
        </w:rPr>
        <w:t>处请</w:t>
      </w:r>
      <w:r>
        <w:rPr>
          <w:rFonts w:hint="eastAsia" w:asciiTheme="minorEastAsia" w:hAnsiTheme="minorEastAsia"/>
          <w:bCs/>
          <w:sz w:val="24"/>
          <w:szCs w:val="24"/>
          <w:highlight w:val="none"/>
        </w:rPr>
        <w:t>粘</w:t>
      </w:r>
      <w:r>
        <w:rPr>
          <w:rFonts w:asciiTheme="minorEastAsia" w:hAnsiTheme="minorEastAsia"/>
          <w:bCs/>
          <w:sz w:val="24"/>
          <w:szCs w:val="24"/>
          <w:highlight w:val="none"/>
        </w:rPr>
        <w:t>贴</w:t>
      </w:r>
      <w:r>
        <w:rPr>
          <w:rFonts w:hint="eastAsia" w:asciiTheme="minorEastAsia" w:hAnsiTheme="minorEastAsia"/>
          <w:bCs/>
          <w:sz w:val="24"/>
          <w:szCs w:val="24"/>
          <w:highlight w:val="none"/>
        </w:rPr>
        <w:t>法定代表人（单位负责人）身份</w:t>
      </w:r>
      <w:r>
        <w:rPr>
          <w:rFonts w:asciiTheme="minorEastAsia" w:hAnsiTheme="minorEastAsia"/>
          <w:bCs/>
          <w:sz w:val="24"/>
          <w:szCs w:val="24"/>
          <w:highlight w:val="none"/>
        </w:rPr>
        <w:t>证</w:t>
      </w:r>
      <w:r>
        <w:rPr>
          <w:rFonts w:hint="eastAsia" w:asciiTheme="minorEastAsia" w:hAnsiTheme="minorEastAsia"/>
          <w:bCs/>
          <w:sz w:val="24"/>
          <w:szCs w:val="24"/>
          <w:highlight w:val="none"/>
        </w:rPr>
        <w:t>原件的扫描件（或图片），需清晰反映身份证有效期限】</w:t>
      </w:r>
    </w:p>
    <w:p w14:paraId="356CBCE3">
      <w:pPr>
        <w:pStyle w:val="58"/>
        <w:spacing w:line="480" w:lineRule="auto"/>
        <w:ind w:left="-538" w:leftChars="-256" w:firstLine="616" w:firstLineChars="257"/>
        <w:jc w:val="center"/>
        <w:rPr>
          <w:rFonts w:asciiTheme="minorEastAsia" w:hAnsiTheme="minorEastAsia"/>
          <w:bCs/>
          <w:sz w:val="24"/>
          <w:szCs w:val="24"/>
          <w:highlight w:val="none"/>
        </w:rPr>
      </w:pPr>
    </w:p>
    <w:p w14:paraId="260185C9">
      <w:pPr>
        <w:autoSpaceDE w:val="0"/>
        <w:autoSpaceDN w:val="0"/>
        <w:adjustRightInd w:val="0"/>
        <w:spacing w:line="360" w:lineRule="auto"/>
        <w:ind w:right="-11"/>
        <w:rPr>
          <w:rFonts w:cs="宋体" w:asciiTheme="minorEastAsia" w:hAnsiTheme="minorEastAsia"/>
          <w:sz w:val="24"/>
          <w:szCs w:val="24"/>
          <w:highlight w:val="none"/>
          <w:lang w:val="zh-CN"/>
        </w:rPr>
      </w:pPr>
    </w:p>
    <w:p w14:paraId="745B7105">
      <w:pPr>
        <w:autoSpaceDE w:val="0"/>
        <w:autoSpaceDN w:val="0"/>
        <w:adjustRightInd w:val="0"/>
        <w:spacing w:line="360" w:lineRule="auto"/>
        <w:ind w:right="-11"/>
        <w:rPr>
          <w:rFonts w:cs="宋体" w:asciiTheme="minorEastAsia" w:hAnsiTheme="minorEastAsia"/>
          <w:sz w:val="24"/>
          <w:szCs w:val="24"/>
          <w:highlight w:val="none"/>
          <w:lang w:val="zh-CN"/>
        </w:rPr>
      </w:pPr>
    </w:p>
    <w:p w14:paraId="7C1577BE">
      <w:pPr>
        <w:spacing w:line="480" w:lineRule="auto"/>
        <w:ind w:firstLine="4500" w:firstLineChars="1875"/>
        <w:rPr>
          <w:rFonts w:cs="Arial" w:asciiTheme="minorEastAsia" w:hAnsiTheme="minorEastAsia"/>
          <w:sz w:val="24"/>
          <w:szCs w:val="24"/>
          <w:highlight w:val="none"/>
          <w:u w:val="single"/>
        </w:rPr>
      </w:pPr>
      <w:r>
        <w:rPr>
          <w:rFonts w:hint="eastAsia" w:cs="Arial" w:asciiTheme="minorEastAsia" w:hAnsiTheme="minorEastAsia"/>
          <w:sz w:val="24"/>
          <w:szCs w:val="24"/>
          <w:highlight w:val="none"/>
        </w:rPr>
        <w:t>投标人名称（并加盖公章）：</w:t>
      </w:r>
      <w:r>
        <w:rPr>
          <w:rFonts w:hint="eastAsia" w:asciiTheme="minorEastAsia" w:hAnsiTheme="minorEastAsia"/>
          <w:sz w:val="24"/>
          <w:szCs w:val="24"/>
          <w:highlight w:val="none"/>
          <w:u w:val="single"/>
        </w:rPr>
        <w:t xml:space="preserve">            </w:t>
      </w:r>
    </w:p>
    <w:p w14:paraId="5AA58804">
      <w:pPr>
        <w:pStyle w:val="61"/>
        <w:spacing w:before="60" w:line="480" w:lineRule="auto"/>
        <w:ind w:firstLine="4500" w:firstLineChars="1875"/>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签署日期：</w:t>
      </w:r>
      <w:r>
        <w:rPr>
          <w:rFonts w:hint="eastAsia" w:cs="Arial" w:asciiTheme="minorEastAsia" w:hAnsiTheme="minorEastAsia" w:eastAsiaTheme="minorEastAsia"/>
          <w:sz w:val="24"/>
          <w:szCs w:val="24"/>
          <w:highlight w:val="none"/>
          <w:u w:val="single"/>
        </w:rPr>
        <w:t xml:space="preserve">      </w:t>
      </w:r>
      <w:r>
        <w:rPr>
          <w:rFonts w:hint="eastAsia" w:cs="Arial" w:asciiTheme="minorEastAsia" w:hAnsiTheme="minorEastAsia" w:eastAsiaTheme="minorEastAsia"/>
          <w:sz w:val="24"/>
          <w:szCs w:val="24"/>
          <w:highlight w:val="none"/>
        </w:rPr>
        <w:t>年</w:t>
      </w:r>
      <w:r>
        <w:rPr>
          <w:rFonts w:hint="eastAsia" w:cs="Arial" w:asciiTheme="minorEastAsia" w:hAnsiTheme="minorEastAsia" w:eastAsiaTheme="minorEastAsia"/>
          <w:sz w:val="24"/>
          <w:szCs w:val="24"/>
          <w:highlight w:val="none"/>
          <w:u w:val="single"/>
        </w:rPr>
        <w:t xml:space="preserve">   </w:t>
      </w:r>
      <w:r>
        <w:rPr>
          <w:rFonts w:hint="eastAsia" w:cs="Arial" w:asciiTheme="minorEastAsia" w:hAnsiTheme="minorEastAsia" w:eastAsiaTheme="minorEastAsia"/>
          <w:sz w:val="24"/>
          <w:szCs w:val="24"/>
          <w:highlight w:val="none"/>
        </w:rPr>
        <w:t>月</w:t>
      </w:r>
      <w:r>
        <w:rPr>
          <w:rFonts w:hint="eastAsia" w:cs="Arial" w:asciiTheme="minorEastAsia" w:hAnsiTheme="minorEastAsia" w:eastAsiaTheme="minorEastAsia"/>
          <w:sz w:val="24"/>
          <w:szCs w:val="24"/>
          <w:highlight w:val="none"/>
          <w:u w:val="single"/>
        </w:rPr>
        <w:t xml:space="preserve">   </w:t>
      </w:r>
      <w:r>
        <w:rPr>
          <w:rFonts w:hint="eastAsia" w:cs="Arial" w:asciiTheme="minorEastAsia" w:hAnsiTheme="minorEastAsia" w:eastAsiaTheme="minorEastAsia"/>
          <w:sz w:val="24"/>
          <w:szCs w:val="24"/>
          <w:highlight w:val="none"/>
        </w:rPr>
        <w:t>日</w:t>
      </w:r>
    </w:p>
    <w:p w14:paraId="2FA90CB7">
      <w:pPr>
        <w:pStyle w:val="60"/>
        <w:spacing w:line="480" w:lineRule="auto"/>
        <w:rPr>
          <w:rFonts w:cs="Arial" w:asciiTheme="minorEastAsia" w:hAnsiTheme="minorEastAsia"/>
          <w:sz w:val="24"/>
          <w:szCs w:val="24"/>
          <w:highlight w:val="none"/>
        </w:rPr>
      </w:pPr>
    </w:p>
    <w:p w14:paraId="16365CF4">
      <w:pPr>
        <w:rPr>
          <w:sz w:val="24"/>
          <w:szCs w:val="24"/>
          <w:highlight w:val="none"/>
        </w:rPr>
      </w:pPr>
    </w:p>
    <w:p w14:paraId="7B4A4DCD">
      <w:pPr>
        <w:spacing w:line="320" w:lineRule="exact"/>
        <w:ind w:firstLine="480" w:firstLineChars="200"/>
        <w:rPr>
          <w:rFonts w:asciiTheme="minorEastAsia" w:hAnsiTheme="minorEastAsia"/>
          <w:bCs/>
          <w:kern w:val="12"/>
          <w:sz w:val="24"/>
          <w:szCs w:val="24"/>
          <w:highlight w:val="none"/>
        </w:rPr>
      </w:pPr>
      <w:r>
        <w:rPr>
          <w:rFonts w:hint="eastAsia" w:asciiTheme="minorEastAsia" w:hAnsiTheme="minorEastAsia"/>
          <w:bCs/>
          <w:kern w:val="12"/>
          <w:sz w:val="24"/>
          <w:szCs w:val="24"/>
          <w:highlight w:val="none"/>
        </w:rPr>
        <w:t>说明：法定代表人（单位负责人）</w:t>
      </w:r>
      <w:r>
        <w:rPr>
          <w:rFonts w:asciiTheme="minorEastAsia" w:hAnsiTheme="minorEastAsia"/>
          <w:bCs/>
          <w:kern w:val="12"/>
          <w:sz w:val="24"/>
          <w:szCs w:val="24"/>
          <w:highlight w:val="none"/>
        </w:rPr>
        <w:t>参</w:t>
      </w:r>
      <w:r>
        <w:rPr>
          <w:rFonts w:hint="eastAsia" w:asciiTheme="minorEastAsia" w:hAnsiTheme="minorEastAsia"/>
          <w:bCs/>
          <w:kern w:val="12"/>
          <w:sz w:val="24"/>
          <w:szCs w:val="24"/>
          <w:highlight w:val="none"/>
        </w:rPr>
        <w:t>加本招</w:t>
      </w:r>
      <w:r>
        <w:rPr>
          <w:rFonts w:asciiTheme="minorEastAsia" w:hAnsiTheme="minorEastAsia"/>
          <w:bCs/>
          <w:kern w:val="12"/>
          <w:sz w:val="24"/>
          <w:szCs w:val="24"/>
          <w:highlight w:val="none"/>
        </w:rPr>
        <w:t>标项目</w:t>
      </w:r>
      <w:r>
        <w:rPr>
          <w:rFonts w:hint="eastAsia" w:asciiTheme="minorEastAsia" w:hAnsiTheme="minorEastAsia"/>
          <w:bCs/>
          <w:kern w:val="12"/>
          <w:sz w:val="24"/>
          <w:szCs w:val="24"/>
          <w:highlight w:val="none"/>
        </w:rPr>
        <w:t>投</w:t>
      </w:r>
      <w:r>
        <w:rPr>
          <w:rFonts w:asciiTheme="minorEastAsia" w:hAnsiTheme="minorEastAsia"/>
          <w:bCs/>
          <w:kern w:val="12"/>
          <w:sz w:val="24"/>
          <w:szCs w:val="24"/>
          <w:highlight w:val="none"/>
        </w:rPr>
        <w:t>标</w:t>
      </w:r>
      <w:r>
        <w:rPr>
          <w:rFonts w:hint="eastAsia" w:asciiTheme="minorEastAsia" w:hAnsiTheme="minorEastAsia"/>
          <w:bCs/>
          <w:kern w:val="12"/>
          <w:sz w:val="24"/>
          <w:szCs w:val="24"/>
          <w:highlight w:val="none"/>
        </w:rPr>
        <w:t>的，</w:t>
      </w:r>
      <w:r>
        <w:rPr>
          <w:rFonts w:asciiTheme="minorEastAsia" w:hAnsiTheme="minorEastAsia"/>
          <w:bCs/>
          <w:kern w:val="12"/>
          <w:sz w:val="24"/>
          <w:szCs w:val="24"/>
          <w:highlight w:val="none"/>
        </w:rPr>
        <w:t>仅须</w:t>
      </w:r>
      <w:r>
        <w:rPr>
          <w:rFonts w:hint="eastAsia" w:asciiTheme="minorEastAsia" w:hAnsiTheme="minorEastAsia"/>
          <w:bCs/>
          <w:kern w:val="12"/>
          <w:sz w:val="24"/>
          <w:szCs w:val="24"/>
          <w:highlight w:val="none"/>
        </w:rPr>
        <w:t>出具此</w:t>
      </w:r>
      <w:r>
        <w:rPr>
          <w:rFonts w:asciiTheme="minorEastAsia" w:hAnsiTheme="minorEastAsia"/>
          <w:bCs/>
          <w:kern w:val="12"/>
          <w:sz w:val="24"/>
          <w:szCs w:val="24"/>
          <w:highlight w:val="none"/>
        </w:rPr>
        <w:t>证</w:t>
      </w:r>
      <w:r>
        <w:rPr>
          <w:rFonts w:hint="eastAsia" w:asciiTheme="minorEastAsia" w:hAnsiTheme="minorEastAsia"/>
          <w:bCs/>
          <w:kern w:val="12"/>
          <w:sz w:val="24"/>
          <w:szCs w:val="24"/>
          <w:highlight w:val="none"/>
        </w:rPr>
        <w:t>明</w:t>
      </w:r>
      <w:r>
        <w:rPr>
          <w:rFonts w:asciiTheme="minorEastAsia" w:hAnsiTheme="minorEastAsia"/>
          <w:bCs/>
          <w:kern w:val="12"/>
          <w:sz w:val="24"/>
          <w:szCs w:val="24"/>
          <w:highlight w:val="none"/>
        </w:rPr>
        <w:t>书</w:t>
      </w:r>
      <w:r>
        <w:rPr>
          <w:rFonts w:hint="eastAsia" w:asciiTheme="minorEastAsia" w:hAnsiTheme="minorEastAsia"/>
          <w:bCs/>
          <w:kern w:val="12"/>
          <w:sz w:val="24"/>
          <w:szCs w:val="24"/>
          <w:highlight w:val="none"/>
        </w:rPr>
        <w:t>。</w:t>
      </w:r>
    </w:p>
    <w:p w14:paraId="07F40584">
      <w:pPr>
        <w:widowControl/>
        <w:jc w:val="left"/>
        <w:rPr>
          <w:rFonts w:ascii="宋体" w:hAnsi="宋体"/>
          <w:b/>
          <w:bCs/>
          <w:sz w:val="24"/>
          <w:szCs w:val="24"/>
          <w:highlight w:val="none"/>
        </w:rPr>
      </w:pPr>
      <w:r>
        <w:rPr>
          <w:rFonts w:ascii="宋体" w:hAnsi="宋体"/>
          <w:b/>
          <w:bCs/>
          <w:sz w:val="24"/>
          <w:szCs w:val="24"/>
          <w:highlight w:val="none"/>
        </w:rPr>
        <w:br w:type="page"/>
      </w:r>
    </w:p>
    <w:p w14:paraId="2BE83322">
      <w:pPr>
        <w:spacing w:line="480" w:lineRule="exact"/>
        <w:jc w:val="center"/>
        <w:rPr>
          <w:rFonts w:ascii="宋体" w:hAnsi="宋体"/>
          <w:b/>
          <w:bCs/>
          <w:sz w:val="24"/>
          <w:szCs w:val="24"/>
          <w:highlight w:val="none"/>
        </w:rPr>
      </w:pPr>
      <w:r>
        <w:rPr>
          <w:rFonts w:hint="eastAsia" w:ascii="宋体" w:hAnsi="宋体"/>
          <w:b/>
          <w:bCs/>
          <w:sz w:val="24"/>
          <w:szCs w:val="24"/>
          <w:highlight w:val="none"/>
        </w:rPr>
        <w:t>3.3 法定代表人（单位负责人）授权书</w:t>
      </w:r>
    </w:p>
    <w:p w14:paraId="57F49D25">
      <w:pPr>
        <w:spacing w:line="480" w:lineRule="exact"/>
        <w:jc w:val="center"/>
        <w:rPr>
          <w:rFonts w:ascii="宋体" w:hAnsi="宋体"/>
          <w:b/>
          <w:bCs/>
          <w:sz w:val="36"/>
          <w:szCs w:val="36"/>
          <w:highlight w:val="none"/>
        </w:rPr>
      </w:pPr>
    </w:p>
    <w:p w14:paraId="62CD71BB">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本人</w:t>
      </w:r>
      <w:r>
        <w:rPr>
          <w:rFonts w:hint="eastAsia" w:cs="Arial" w:asciiTheme="minorEastAsia" w:hAnsiTheme="minorEastAsia"/>
          <w:sz w:val="24"/>
          <w:szCs w:val="24"/>
          <w:highlight w:val="none"/>
          <w:u w:val="single"/>
        </w:rPr>
        <w:t xml:space="preserve">　 </w:t>
      </w:r>
      <w:r>
        <w:rPr>
          <w:rFonts w:hint="eastAsia" w:asciiTheme="minorEastAsia" w:hAnsiTheme="minorEastAsia"/>
          <w:i/>
          <w:snapToGrid w:val="0"/>
          <w:sz w:val="24"/>
          <w:szCs w:val="24"/>
          <w:highlight w:val="none"/>
          <w:u w:val="single"/>
        </w:rPr>
        <w:t xml:space="preserve">法人姓名  </w:t>
      </w:r>
      <w:r>
        <w:rPr>
          <w:rFonts w:hint="eastAsia" w:cs="Arial" w:asciiTheme="minorEastAsia" w:hAnsiTheme="minorEastAsia"/>
          <w:sz w:val="24"/>
          <w:szCs w:val="24"/>
          <w:highlight w:val="none"/>
        </w:rPr>
        <w:t>系</w:t>
      </w:r>
      <w:r>
        <w:rPr>
          <w:rFonts w:hint="eastAsia" w:cs="Arial" w:asciiTheme="minorEastAsia" w:hAnsiTheme="minorEastAsia"/>
          <w:sz w:val="24"/>
          <w:szCs w:val="24"/>
          <w:highlight w:val="none"/>
          <w:u w:val="single"/>
        </w:rPr>
        <w:t>　</w:t>
      </w:r>
      <w:r>
        <w:rPr>
          <w:rFonts w:hint="eastAsia" w:asciiTheme="minorEastAsia" w:hAnsiTheme="minorEastAsia"/>
          <w:i/>
          <w:snapToGrid w:val="0"/>
          <w:sz w:val="24"/>
          <w:szCs w:val="24"/>
          <w:highlight w:val="none"/>
          <w:u w:val="single"/>
        </w:rPr>
        <w:t xml:space="preserve">投标人名称  </w:t>
      </w:r>
      <w:r>
        <w:rPr>
          <w:rFonts w:hint="eastAsia" w:cs="Arial" w:asciiTheme="minorEastAsia" w:hAnsiTheme="minorEastAsia"/>
          <w:sz w:val="24"/>
          <w:szCs w:val="24"/>
          <w:highlight w:val="none"/>
        </w:rPr>
        <w:t>的法定代表人（单位负责人），现委托</w:t>
      </w:r>
      <w:r>
        <w:rPr>
          <w:rFonts w:hint="eastAsia" w:cs="Arial" w:asciiTheme="minorEastAsia" w:hAnsiTheme="minorEastAsia"/>
          <w:sz w:val="24"/>
          <w:szCs w:val="24"/>
          <w:highlight w:val="none"/>
          <w:u w:val="single"/>
        </w:rPr>
        <w:t xml:space="preserve">　 </w:t>
      </w:r>
      <w:r>
        <w:rPr>
          <w:rFonts w:hint="eastAsia" w:asciiTheme="minorEastAsia" w:hAnsiTheme="minorEastAsia"/>
          <w:i/>
          <w:snapToGrid w:val="0"/>
          <w:sz w:val="24"/>
          <w:szCs w:val="24"/>
          <w:highlight w:val="none"/>
          <w:u w:val="single"/>
        </w:rPr>
        <w:t xml:space="preserve">姓名，职务  </w:t>
      </w:r>
      <w:r>
        <w:rPr>
          <w:rFonts w:hint="eastAsia" w:cs="Arial" w:asciiTheme="minorEastAsia" w:hAnsiTheme="minorEastAsia"/>
          <w:sz w:val="24"/>
          <w:szCs w:val="24"/>
          <w:highlight w:val="none"/>
        </w:rPr>
        <w:t>以我方的名义参加贵方</w:t>
      </w:r>
      <w:r>
        <w:rPr>
          <w:rFonts w:hint="eastAsia" w:cs="Arial" w:asciiTheme="minorEastAsia" w:hAnsiTheme="minorEastAsia"/>
          <w:sz w:val="24"/>
          <w:szCs w:val="24"/>
          <w:highlight w:val="none"/>
          <w:u w:val="none"/>
        </w:rPr>
        <w:t>______________________</w:t>
      </w:r>
      <w:r>
        <w:rPr>
          <w:rFonts w:hint="eastAsia" w:cs="Arial" w:asciiTheme="minorEastAsia" w:hAnsiTheme="minorEastAsia"/>
          <w:sz w:val="24"/>
          <w:szCs w:val="24"/>
          <w:highlight w:val="none"/>
        </w:rPr>
        <w:t>（项目名称</w:t>
      </w:r>
      <w:r>
        <w:rPr>
          <w:rFonts w:hint="eastAsia" w:cs="Arial" w:asciiTheme="minorEastAsia" w:hAnsiTheme="minorEastAsia"/>
          <w:sz w:val="24"/>
          <w:szCs w:val="24"/>
          <w:highlight w:val="none"/>
          <w:lang w:eastAsia="zh-CN"/>
        </w:rPr>
        <w:t>、标段</w:t>
      </w:r>
      <w:r>
        <w:rPr>
          <w:rFonts w:hint="eastAsia" w:cs="Arial" w:asciiTheme="minorEastAsia" w:hAnsiTheme="minorEastAsia"/>
          <w:sz w:val="24"/>
          <w:szCs w:val="24"/>
          <w:highlight w:val="none"/>
        </w:rPr>
        <w:t>）的投标活动，并代表我方全权办理针对上述项目的投标、开标、投标文件澄清、签约等一切具体事务和签署相关文件。</w:t>
      </w:r>
    </w:p>
    <w:p w14:paraId="7E4B8F5C">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我方对被授权人的签名事项负全部责任。</w:t>
      </w:r>
    </w:p>
    <w:p w14:paraId="45125A3A">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4535679">
      <w:pPr>
        <w:keepNext w:val="0"/>
        <w:keepLines w:val="0"/>
        <w:pageBreakBefore w:val="0"/>
        <w:widowControl w:val="0"/>
        <w:kinsoku/>
        <w:wordWrap/>
        <w:overflowPunct/>
        <w:topLinePunct w:val="0"/>
        <w:autoSpaceDE/>
        <w:autoSpaceDN/>
        <w:bidi w:val="0"/>
        <w:adjustRightInd w:val="0"/>
        <w:snapToGrid/>
        <w:spacing w:line="360" w:lineRule="auto"/>
        <w:ind w:firstLine="504" w:firstLineChars="210"/>
        <w:contextualSpacing/>
        <w:textAlignment w:val="auto"/>
        <w:rPr>
          <w:rFonts w:cs="Arial" w:asciiTheme="minorEastAsia" w:hAnsiTheme="minorEastAsia"/>
          <w:sz w:val="24"/>
          <w:szCs w:val="24"/>
          <w:highlight w:val="none"/>
        </w:rPr>
      </w:pPr>
      <w:r>
        <w:rPr>
          <w:rFonts w:hint="eastAsia" w:cs="Arial" w:asciiTheme="minorEastAsia" w:hAnsiTheme="minorEastAsia"/>
          <w:sz w:val="24"/>
          <w:szCs w:val="24"/>
          <w:highlight w:val="none"/>
        </w:rPr>
        <w:t>被授权人无转委托权，特此委托。</w:t>
      </w:r>
    </w:p>
    <w:p w14:paraId="2776C69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sz w:val="24"/>
          <w:szCs w:val="24"/>
          <w:highlight w:val="none"/>
        </w:rPr>
      </w:pPr>
      <w:r>
        <w:rPr>
          <w:rFonts w:hint="eastAsia" w:asciiTheme="minorEastAsia" w:hAnsiTheme="minorEastAsia"/>
          <w:sz w:val="24"/>
          <w:szCs w:val="24"/>
          <w:highlight w:val="none"/>
        </w:rPr>
        <w:t xml:space="preserve">投标人名称： </w:t>
      </w:r>
      <w:r>
        <w:rPr>
          <w:rFonts w:hint="eastAsia" w:asciiTheme="minorEastAsia" w:hAnsiTheme="minorEastAsia"/>
          <w:sz w:val="24"/>
          <w:szCs w:val="24"/>
          <w:highlight w:val="none"/>
          <w:u w:val="single"/>
        </w:rPr>
        <w:t xml:space="preserve">       （全称）       </w:t>
      </w:r>
      <w:r>
        <w:rPr>
          <w:rFonts w:hint="eastAsia" w:asciiTheme="minorEastAsia" w:hAnsiTheme="minorEastAsia"/>
          <w:sz w:val="24"/>
          <w:szCs w:val="24"/>
          <w:highlight w:val="none"/>
        </w:rPr>
        <w:t xml:space="preserve"> （盖单位公章）</w:t>
      </w:r>
    </w:p>
    <w:p w14:paraId="6797EB7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cs="Arial" w:asciiTheme="minorEastAsia" w:hAnsiTheme="minorEastAsia"/>
          <w:sz w:val="24"/>
          <w:szCs w:val="24"/>
          <w:highlight w:val="none"/>
        </w:rPr>
      </w:pPr>
      <w:r>
        <w:rPr>
          <w:rFonts w:hint="eastAsia" w:cs="Arial" w:asciiTheme="minorEastAsia" w:hAnsiTheme="minorEastAsia"/>
          <w:sz w:val="24"/>
          <w:szCs w:val="24"/>
          <w:highlight w:val="none"/>
        </w:rPr>
        <w:t xml:space="preserve">法定代表人（单位负责人）： </w:t>
      </w:r>
      <w:r>
        <w:rPr>
          <w:rFonts w:hint="eastAsia" w:asciiTheme="minorEastAsia" w:hAnsiTheme="minorEastAsia"/>
          <w:sz w:val="24"/>
          <w:szCs w:val="24"/>
          <w:highlight w:val="none"/>
          <w:u w:val="single"/>
        </w:rPr>
        <w:t xml:space="preserve">            </w:t>
      </w:r>
      <w:r>
        <w:rPr>
          <w:rFonts w:hint="eastAsia" w:cs="Arial" w:asciiTheme="minorEastAsia" w:hAnsiTheme="minorEastAsia"/>
          <w:sz w:val="24"/>
          <w:szCs w:val="24"/>
          <w:highlight w:val="none"/>
        </w:rPr>
        <w:t>（签字或加盖名章）</w:t>
      </w:r>
    </w:p>
    <w:p w14:paraId="7BBACFD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sz w:val="24"/>
          <w:szCs w:val="24"/>
          <w:highlight w:val="none"/>
        </w:rPr>
      </w:pPr>
      <w:r>
        <w:rPr>
          <w:rFonts w:hint="eastAsia" w:cs="Arial" w:asciiTheme="minorEastAsia" w:hAnsiTheme="minorEastAsia"/>
          <w:sz w:val="24"/>
          <w:szCs w:val="24"/>
          <w:highlight w:val="none"/>
        </w:rPr>
        <w:t>法定代表人（单位负责人）</w:t>
      </w:r>
      <w:r>
        <w:rPr>
          <w:rFonts w:hint="eastAsia" w:asciiTheme="minorEastAsia" w:hAnsiTheme="minorEastAsia"/>
          <w:sz w:val="24"/>
          <w:szCs w:val="24"/>
          <w:highlight w:val="none"/>
        </w:rPr>
        <w:t>授权代表：</w:t>
      </w:r>
      <w:r>
        <w:rPr>
          <w:rFonts w:hint="eastAsia" w:asciiTheme="minorEastAsia" w:hAnsiTheme="minorEastAsia"/>
          <w:sz w:val="24"/>
          <w:szCs w:val="24"/>
          <w:highlight w:val="none"/>
          <w:u w:val="single"/>
        </w:rPr>
        <w:t xml:space="preserve">            </w:t>
      </w:r>
      <w:r>
        <w:rPr>
          <w:rFonts w:hint="eastAsia" w:asciiTheme="minorEastAsia" w:hAnsiTheme="minorEastAsia"/>
          <w:sz w:val="24"/>
          <w:szCs w:val="24"/>
          <w:highlight w:val="none"/>
        </w:rPr>
        <w:t>（签字或加盖名章）</w:t>
      </w:r>
    </w:p>
    <w:p w14:paraId="43FB46C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sz w:val="24"/>
          <w:szCs w:val="24"/>
          <w:highlight w:val="none"/>
        </w:rPr>
      </w:pPr>
      <w:r>
        <w:rPr>
          <w:rFonts w:hint="eastAsia" w:cs="Arial" w:asciiTheme="minorEastAsia" w:hAnsiTheme="minorEastAsia"/>
          <w:sz w:val="24"/>
          <w:szCs w:val="24"/>
          <w:highlight w:val="none"/>
        </w:rPr>
        <w:t>法定代表人（单位负责人）</w:t>
      </w:r>
      <w:r>
        <w:rPr>
          <w:rFonts w:hint="eastAsia" w:asciiTheme="minorEastAsia" w:hAnsiTheme="minorEastAsia"/>
          <w:sz w:val="24"/>
          <w:szCs w:val="24"/>
          <w:highlight w:val="none"/>
        </w:rPr>
        <w:t>授权代表联系电话（手机）：</w:t>
      </w:r>
      <w:r>
        <w:rPr>
          <w:rFonts w:hint="eastAsia" w:asciiTheme="minorEastAsia" w:hAnsiTheme="minorEastAsia"/>
          <w:sz w:val="24"/>
          <w:szCs w:val="24"/>
          <w:highlight w:val="none"/>
          <w:u w:val="singl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2A4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74E7B82">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14:paraId="435AA4C7">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14:paraId="7291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0C6B6A6">
            <w:pPr>
              <w:jc w:val="center"/>
              <w:rPr>
                <w:rFonts w:asciiTheme="minorEastAsia" w:hAnsiTheme="minorEastAsia"/>
                <w:szCs w:val="21"/>
                <w:highlight w:val="none"/>
              </w:rPr>
            </w:pPr>
            <w:bookmarkStart w:id="55" w:name="_资格证明文件"/>
            <w:bookmarkEnd w:id="55"/>
            <w:bookmarkStart w:id="56" w:name="_Toc364329026"/>
            <w:r>
              <w:rPr>
                <w:rFonts w:hint="eastAsia" w:asciiTheme="minorEastAsia" w:hAnsiTheme="minorEastAsia"/>
                <w:szCs w:val="21"/>
                <w:highlight w:val="none"/>
              </w:rPr>
              <w:t>法定代表人（单位负责人）授权代表身份证</w:t>
            </w:r>
          </w:p>
          <w:p w14:paraId="23E0F7A1">
            <w:pPr>
              <w:jc w:val="center"/>
              <w:rPr>
                <w:rFonts w:asciiTheme="minorEastAsia" w:hAnsiTheme="minorEastAsia"/>
                <w:szCs w:val="21"/>
                <w:highlight w:val="none"/>
              </w:rPr>
            </w:pPr>
            <w:r>
              <w:rPr>
                <w:rFonts w:hint="eastAsia" w:asciiTheme="minorEastAsia" w:hAnsiTheme="minorEastAsia"/>
                <w:szCs w:val="21"/>
                <w:highlight w:val="none"/>
              </w:rPr>
              <w:t>（正面）</w:t>
            </w:r>
            <w:bookmarkEnd w:id="56"/>
          </w:p>
        </w:tc>
        <w:tc>
          <w:tcPr>
            <w:tcW w:w="4492" w:type="dxa"/>
            <w:gridSpan w:val="2"/>
            <w:vAlign w:val="center"/>
          </w:tcPr>
          <w:p w14:paraId="45B03B96">
            <w:pPr>
              <w:jc w:val="center"/>
              <w:rPr>
                <w:rFonts w:asciiTheme="minorEastAsia" w:hAnsiTheme="minorEastAsia"/>
                <w:szCs w:val="21"/>
                <w:highlight w:val="none"/>
              </w:rPr>
            </w:pPr>
            <w:bookmarkStart w:id="57" w:name="_Toc364329027"/>
            <w:r>
              <w:rPr>
                <w:rFonts w:hint="eastAsia" w:asciiTheme="minorEastAsia" w:hAnsiTheme="minorEastAsia"/>
                <w:szCs w:val="21"/>
                <w:highlight w:val="none"/>
              </w:rPr>
              <w:t>法定代表人（单位负责人）授权代表身份证</w:t>
            </w:r>
          </w:p>
          <w:p w14:paraId="06002D85">
            <w:pPr>
              <w:jc w:val="center"/>
              <w:rPr>
                <w:rFonts w:asciiTheme="minorEastAsia" w:hAnsiTheme="minorEastAsia"/>
                <w:szCs w:val="21"/>
                <w:highlight w:val="none"/>
              </w:rPr>
            </w:pPr>
            <w:r>
              <w:rPr>
                <w:rFonts w:hint="eastAsia" w:asciiTheme="minorEastAsia" w:hAnsiTheme="minorEastAsia"/>
                <w:szCs w:val="21"/>
                <w:highlight w:val="none"/>
              </w:rPr>
              <w:t>（反面）</w:t>
            </w:r>
            <w:bookmarkEnd w:id="57"/>
          </w:p>
        </w:tc>
      </w:tr>
    </w:tbl>
    <w:p w14:paraId="3810695A">
      <w:pPr>
        <w:autoSpaceDE w:val="0"/>
        <w:autoSpaceDN w:val="0"/>
        <w:adjustRightInd w:val="0"/>
        <w:spacing w:line="360" w:lineRule="auto"/>
        <w:jc w:val="center"/>
        <w:rPr>
          <w:rFonts w:hint="eastAsia" w:ascii="宋体" w:hAnsi="宋体"/>
          <w:b/>
          <w:bCs/>
          <w:sz w:val="24"/>
          <w:szCs w:val="24"/>
          <w:highlight w:val="none"/>
        </w:rPr>
      </w:pPr>
    </w:p>
    <w:p w14:paraId="31BF3228">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3.4 投标承诺函</w:t>
      </w:r>
    </w:p>
    <w:p w14:paraId="5874AC2F">
      <w:pPr>
        <w:autoSpaceDE w:val="0"/>
        <w:autoSpaceDN w:val="0"/>
        <w:snapToGrid w:val="0"/>
        <w:spacing w:line="360" w:lineRule="auto"/>
        <w:jc w:val="center"/>
        <w:rPr>
          <w:rFonts w:ascii="宋体" w:hAnsi="宋体"/>
          <w:b/>
          <w:bCs/>
          <w:sz w:val="24"/>
          <w:szCs w:val="24"/>
          <w:highlight w:val="none"/>
        </w:rPr>
      </w:pPr>
    </w:p>
    <w:p w14:paraId="01155A27">
      <w:pPr>
        <w:spacing w:beforeLines="50" w:afterLines="50" w:line="360" w:lineRule="auto"/>
        <w:contextualSpacing/>
        <w:rPr>
          <w:rFonts w:ascii="宋体" w:hAnsi="宋体" w:eastAsia="宋体" w:cs="宋体"/>
          <w:sz w:val="24"/>
          <w:szCs w:val="24"/>
          <w:highlight w:val="none"/>
          <w:lang w:val="zh-CN"/>
        </w:rPr>
      </w:pPr>
      <w:r>
        <w:rPr>
          <w:rFonts w:hint="eastAsia" w:ascii="宋体" w:hAnsi="宋体" w:eastAsia="宋体" w:cs="宋体"/>
          <w:sz w:val="24"/>
          <w:szCs w:val="24"/>
          <w:highlight w:val="none"/>
          <w:u w:val="single"/>
          <w:lang w:val="zh-CN"/>
        </w:rPr>
        <w:t xml:space="preserve">       （采购人名称）</w:t>
      </w:r>
      <w:r>
        <w:rPr>
          <w:rFonts w:ascii="宋体" w:hAnsi="宋体" w:eastAsia="宋体" w:cs="宋体"/>
          <w:sz w:val="24"/>
          <w:szCs w:val="24"/>
          <w:highlight w:val="none"/>
          <w:lang w:val="zh-CN"/>
        </w:rPr>
        <w:t>：</w:t>
      </w:r>
    </w:p>
    <w:p w14:paraId="2989EE9D">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ascii="宋体" w:hAnsi="宋体" w:eastAsia="宋体" w:cs="宋体"/>
          <w:sz w:val="24"/>
          <w:szCs w:val="24"/>
          <w:highlight w:val="none"/>
          <w:lang w:val="zh-CN"/>
        </w:rPr>
        <w:t>经研究，我</w:t>
      </w:r>
      <w:r>
        <w:rPr>
          <w:rFonts w:hint="eastAsia" w:cs="宋体" w:asciiTheme="minorEastAsia" w:hAnsiTheme="minorEastAsia"/>
          <w:sz w:val="24"/>
          <w:szCs w:val="24"/>
          <w:highlight w:val="none"/>
          <w:lang w:val="zh-CN"/>
        </w:rPr>
        <w:t>方自愿参与贵方</w:t>
      </w:r>
      <w:r>
        <w:rPr>
          <w:rFonts w:hint="eastAsia" w:cs="宋体" w:asciiTheme="minorEastAsia" w:hAnsiTheme="minorEastAsia"/>
          <w:sz w:val="24"/>
          <w:szCs w:val="24"/>
          <w:highlight w:val="none"/>
          <w:u w:val="single"/>
          <w:lang w:val="zh-CN"/>
        </w:rPr>
        <w:t xml:space="preserve">    </w:t>
      </w:r>
      <w:r>
        <w:rPr>
          <w:rFonts w:ascii="宋体" w:hAnsi="宋体" w:eastAsia="宋体" w:cs="宋体"/>
          <w:sz w:val="24"/>
          <w:szCs w:val="24"/>
          <w:highlight w:val="none"/>
          <w:lang w:val="zh-CN"/>
        </w:rPr>
        <w:t>年</w:t>
      </w:r>
      <w:r>
        <w:rPr>
          <w:rFonts w:hint="eastAsia" w:cs="宋体" w:asciiTheme="minorEastAsia" w:hAnsiTheme="minorEastAsia"/>
          <w:sz w:val="24"/>
          <w:szCs w:val="24"/>
          <w:highlight w:val="none"/>
          <w:u w:val="single"/>
          <w:lang w:val="zh-CN"/>
        </w:rPr>
        <w:t xml:space="preserve">    </w:t>
      </w:r>
      <w:r>
        <w:rPr>
          <w:rFonts w:ascii="宋体" w:hAnsi="宋体" w:eastAsia="宋体" w:cs="宋体"/>
          <w:sz w:val="24"/>
          <w:szCs w:val="24"/>
          <w:highlight w:val="none"/>
          <w:lang w:val="zh-CN"/>
        </w:rPr>
        <w:t>月</w:t>
      </w:r>
      <w:r>
        <w:rPr>
          <w:rFonts w:hint="eastAsia" w:cs="宋体" w:asciiTheme="minorEastAsia" w:hAnsiTheme="minorEastAsia"/>
          <w:sz w:val="24"/>
          <w:szCs w:val="24"/>
          <w:highlight w:val="none"/>
          <w:u w:val="single"/>
          <w:lang w:val="zh-CN"/>
        </w:rPr>
        <w:t xml:space="preserve">    </w:t>
      </w:r>
      <w:r>
        <w:rPr>
          <w:rFonts w:ascii="宋体" w:hAnsi="宋体" w:eastAsia="宋体" w:cs="宋体"/>
          <w:sz w:val="24"/>
          <w:szCs w:val="24"/>
          <w:highlight w:val="none"/>
          <w:lang w:val="zh-CN"/>
        </w:rPr>
        <w:t>日</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sz w:val="24"/>
          <w:szCs w:val="24"/>
          <w:highlight w:val="none"/>
          <w:lang w:val="zh-CN"/>
        </w:rPr>
        <w:t>（项目编号、项目名称、标段）的</w:t>
      </w:r>
      <w:r>
        <w:rPr>
          <w:rFonts w:ascii="宋体" w:hAnsi="宋体" w:eastAsia="宋体" w:cs="宋体"/>
          <w:sz w:val="24"/>
          <w:szCs w:val="24"/>
          <w:highlight w:val="none"/>
          <w:lang w:val="zh-CN"/>
        </w:rPr>
        <w:t>投标，</w:t>
      </w:r>
      <w:r>
        <w:rPr>
          <w:rFonts w:hint="eastAsia" w:cs="宋体" w:asciiTheme="minorEastAsia" w:hAnsiTheme="minorEastAsia"/>
          <w:sz w:val="24"/>
          <w:szCs w:val="24"/>
          <w:highlight w:val="none"/>
          <w:lang w:val="zh-CN"/>
        </w:rPr>
        <w:t>将</w:t>
      </w:r>
      <w:r>
        <w:rPr>
          <w:rFonts w:ascii="宋体" w:hAnsi="宋体" w:eastAsia="宋体" w:cs="宋体"/>
          <w:sz w:val="24"/>
          <w:szCs w:val="24"/>
          <w:highlight w:val="none"/>
          <w:lang w:val="zh-CN"/>
        </w:rPr>
        <w:t>严格</w:t>
      </w:r>
      <w:r>
        <w:rPr>
          <w:rFonts w:hint="eastAsia" w:cs="宋体" w:asciiTheme="minorEastAsia" w:hAnsiTheme="minorEastAsia"/>
          <w:sz w:val="24"/>
          <w:szCs w:val="24"/>
          <w:highlight w:val="none"/>
          <w:lang w:val="zh-CN"/>
        </w:rPr>
        <w:t>遵守</w:t>
      </w:r>
      <w:r>
        <w:rPr>
          <w:rFonts w:ascii="宋体" w:hAnsi="宋体" w:eastAsia="宋体" w:cs="宋体"/>
          <w:sz w:val="24"/>
          <w:szCs w:val="24"/>
          <w:highlight w:val="none"/>
          <w:lang w:val="zh-CN"/>
        </w:rPr>
        <w:t>《</w:t>
      </w:r>
      <w:r>
        <w:rPr>
          <w:rFonts w:hint="eastAsia" w:cs="宋体" w:asciiTheme="minorEastAsia" w:hAnsiTheme="minorEastAsia"/>
          <w:sz w:val="24"/>
          <w:szCs w:val="24"/>
          <w:highlight w:val="none"/>
          <w:lang w:val="zh-CN"/>
        </w:rPr>
        <w:t>中华人民共和国政府采购</w:t>
      </w:r>
      <w:r>
        <w:rPr>
          <w:rFonts w:ascii="宋体" w:hAnsi="宋体" w:eastAsia="宋体" w:cs="宋体"/>
          <w:sz w:val="24"/>
          <w:szCs w:val="24"/>
          <w:highlight w:val="none"/>
          <w:lang w:val="zh-CN"/>
        </w:rPr>
        <w:t>法》等</w:t>
      </w:r>
      <w:r>
        <w:rPr>
          <w:rFonts w:hint="eastAsia" w:cs="宋体" w:asciiTheme="minorEastAsia" w:hAnsiTheme="minorEastAsia"/>
          <w:sz w:val="24"/>
          <w:szCs w:val="24"/>
          <w:highlight w:val="none"/>
          <w:lang w:val="zh-CN"/>
        </w:rPr>
        <w:t>相关</w:t>
      </w:r>
      <w:r>
        <w:rPr>
          <w:rFonts w:ascii="宋体" w:hAnsi="宋体" w:eastAsia="宋体" w:cs="宋体"/>
          <w:sz w:val="24"/>
          <w:szCs w:val="24"/>
          <w:highlight w:val="none"/>
          <w:lang w:val="zh-CN"/>
        </w:rPr>
        <w:t>法律法规</w:t>
      </w:r>
      <w:r>
        <w:rPr>
          <w:rFonts w:hint="eastAsia" w:cs="宋体" w:asciiTheme="minorEastAsia" w:hAnsiTheme="minorEastAsia"/>
          <w:sz w:val="24"/>
          <w:szCs w:val="24"/>
          <w:highlight w:val="none"/>
          <w:lang w:val="zh-CN"/>
        </w:rPr>
        <w:t>规定</w:t>
      </w:r>
      <w:r>
        <w:rPr>
          <w:rFonts w:cs="宋体" w:asciiTheme="minorEastAsia" w:hAnsiTheme="minorEastAsia"/>
          <w:sz w:val="24"/>
          <w:szCs w:val="24"/>
          <w:highlight w:val="none"/>
          <w:lang w:val="zh-CN"/>
        </w:rPr>
        <w:t>，并无条件地遵守本次采购活动各项规定。</w:t>
      </w:r>
    </w:p>
    <w:p w14:paraId="3A8D0FA4">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cs="宋体" w:asciiTheme="minorEastAsia" w:hAnsiTheme="minorEastAsia"/>
          <w:sz w:val="24"/>
          <w:szCs w:val="24"/>
          <w:highlight w:val="none"/>
          <w:lang w:val="zh-CN"/>
        </w:rPr>
        <w:t>我们郑重承诺：</w:t>
      </w:r>
      <w:r>
        <w:rPr>
          <w:rFonts w:hint="eastAsia" w:cs="宋体" w:asciiTheme="minorEastAsia" w:hAnsiTheme="minorEastAsia"/>
          <w:sz w:val="24"/>
          <w:szCs w:val="24"/>
          <w:highlight w:val="none"/>
          <w:lang w:val="zh-CN"/>
        </w:rPr>
        <w:t>我方</w:t>
      </w:r>
      <w:r>
        <w:rPr>
          <w:rFonts w:cs="宋体" w:asciiTheme="minorEastAsia" w:hAnsiTheme="minorEastAsia"/>
          <w:sz w:val="24"/>
          <w:szCs w:val="24"/>
          <w:highlight w:val="none"/>
          <w:lang w:val="zh-CN"/>
        </w:rPr>
        <w:t>如果在本次</w:t>
      </w:r>
      <w:r>
        <w:rPr>
          <w:rFonts w:hint="eastAsia" w:cs="宋体" w:asciiTheme="minorEastAsia" w:hAnsiTheme="minorEastAsia"/>
          <w:sz w:val="24"/>
          <w:szCs w:val="24"/>
          <w:highlight w:val="none"/>
          <w:lang w:val="zh-CN"/>
        </w:rPr>
        <w:t>投标</w:t>
      </w:r>
      <w:r>
        <w:rPr>
          <w:rFonts w:cs="宋体" w:asciiTheme="minorEastAsia" w:hAnsiTheme="minorEastAsia"/>
          <w:sz w:val="24"/>
          <w:szCs w:val="24"/>
          <w:highlight w:val="none"/>
          <w:lang w:val="zh-CN"/>
        </w:rPr>
        <w:t>活动中有</w:t>
      </w:r>
      <w:r>
        <w:rPr>
          <w:rFonts w:hint="eastAsia" w:cs="宋体" w:asciiTheme="minorEastAsia" w:hAnsiTheme="minorEastAsia"/>
          <w:sz w:val="24"/>
          <w:szCs w:val="24"/>
          <w:highlight w:val="none"/>
          <w:lang w:val="zh-CN"/>
        </w:rPr>
        <w:t>下列</w:t>
      </w:r>
      <w:r>
        <w:rPr>
          <w:rFonts w:cs="宋体" w:asciiTheme="minorEastAsia" w:hAnsiTheme="minorEastAsia"/>
          <w:sz w:val="24"/>
          <w:szCs w:val="24"/>
          <w:highlight w:val="none"/>
          <w:lang w:val="zh-CN"/>
        </w:rPr>
        <w:t>情形</w:t>
      </w:r>
      <w:r>
        <w:rPr>
          <w:rFonts w:hint="eastAsia" w:cs="宋体" w:asciiTheme="minorEastAsia" w:hAnsiTheme="minorEastAsia"/>
          <w:sz w:val="24"/>
          <w:szCs w:val="24"/>
          <w:highlight w:val="none"/>
          <w:lang w:val="zh-CN"/>
        </w:rPr>
        <w:t>之一</w:t>
      </w:r>
      <w:r>
        <w:rPr>
          <w:rFonts w:cs="宋体" w:asciiTheme="minorEastAsia" w:hAnsiTheme="minorEastAsia"/>
          <w:sz w:val="24"/>
          <w:szCs w:val="24"/>
          <w:highlight w:val="none"/>
          <w:lang w:val="zh-CN"/>
        </w:rPr>
        <w:t>的，愿接受政府采购</w:t>
      </w:r>
      <w:r>
        <w:rPr>
          <w:rFonts w:hint="eastAsia" w:cs="宋体" w:asciiTheme="minorEastAsia" w:hAnsiTheme="minorEastAsia"/>
          <w:sz w:val="24"/>
          <w:szCs w:val="24"/>
          <w:highlight w:val="none"/>
          <w:lang w:val="zh-CN"/>
        </w:rPr>
        <w:t>监督管理</w:t>
      </w:r>
      <w:r>
        <w:rPr>
          <w:rFonts w:cs="宋体" w:asciiTheme="minorEastAsia" w:hAnsiTheme="minorEastAsia"/>
          <w:sz w:val="24"/>
          <w:szCs w:val="24"/>
          <w:highlight w:val="none"/>
          <w:lang w:val="zh-CN"/>
        </w:rPr>
        <w:t>部门给予相关处罚并</w:t>
      </w:r>
      <w:r>
        <w:rPr>
          <w:rFonts w:hint="eastAsia" w:cs="宋体" w:asciiTheme="minorEastAsia" w:hAnsiTheme="minorEastAsia"/>
          <w:sz w:val="24"/>
          <w:szCs w:val="24"/>
          <w:highlight w:val="none"/>
          <w:lang w:val="zh-CN"/>
        </w:rPr>
        <w:t>承诺依法</w:t>
      </w:r>
      <w:r>
        <w:rPr>
          <w:rFonts w:cs="宋体" w:asciiTheme="minorEastAsia" w:hAnsiTheme="minorEastAsia"/>
          <w:sz w:val="24"/>
          <w:szCs w:val="24"/>
          <w:highlight w:val="none"/>
          <w:lang w:val="zh-CN"/>
        </w:rPr>
        <w:t>承担</w:t>
      </w:r>
      <w:r>
        <w:rPr>
          <w:rFonts w:hint="eastAsia" w:cs="宋体" w:asciiTheme="minorEastAsia" w:hAnsiTheme="minorEastAsia"/>
          <w:sz w:val="24"/>
          <w:szCs w:val="24"/>
          <w:highlight w:val="none"/>
          <w:lang w:val="zh-CN"/>
        </w:rPr>
        <w:t>相关的经济赔偿责任和</w:t>
      </w:r>
      <w:r>
        <w:rPr>
          <w:rFonts w:cs="宋体" w:asciiTheme="minorEastAsia" w:hAnsiTheme="minorEastAsia"/>
          <w:sz w:val="24"/>
          <w:szCs w:val="24"/>
          <w:highlight w:val="none"/>
          <w:lang w:val="zh-CN"/>
        </w:rPr>
        <w:t>法律责任。</w:t>
      </w:r>
    </w:p>
    <w:p w14:paraId="7D5DCD92">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一、在投标有效期内撤销投标文件；</w:t>
      </w:r>
    </w:p>
    <w:p w14:paraId="2B184A65">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二、在投标文件中提供虚假材料；</w:t>
      </w:r>
    </w:p>
    <w:p w14:paraId="156C7ED5">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三、除因不可抗力或招标文件认可的情形以外，中标后不与采购人签订合同；</w:t>
      </w:r>
    </w:p>
    <w:p w14:paraId="6A61853A">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四、与采购人、其他投标人或者采购代理机构恶意串通；</w:t>
      </w:r>
    </w:p>
    <w:p w14:paraId="5893CEA9">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五、法律法规及本招标文件规定的其他严重违法行为。</w:t>
      </w:r>
    </w:p>
    <w:p w14:paraId="1C4E5123">
      <w:pPr>
        <w:rPr>
          <w:sz w:val="24"/>
          <w:szCs w:val="24"/>
          <w:highlight w:val="none"/>
          <w:u w:val="single"/>
        </w:rPr>
      </w:pPr>
    </w:p>
    <w:p w14:paraId="35620D56">
      <w:pPr>
        <w:rPr>
          <w:sz w:val="24"/>
          <w:szCs w:val="24"/>
          <w:highlight w:val="none"/>
          <w:u w:val="single"/>
        </w:rPr>
      </w:pPr>
    </w:p>
    <w:p w14:paraId="37DA869D">
      <w:pPr>
        <w:spacing w:line="480" w:lineRule="auto"/>
        <w:ind w:firstLine="4980" w:firstLineChars="2075"/>
        <w:rPr>
          <w:rFonts w:cs="Arial" w:asciiTheme="minorEastAsia" w:hAnsiTheme="minorEastAsia"/>
          <w:sz w:val="24"/>
          <w:szCs w:val="24"/>
          <w:highlight w:val="none"/>
        </w:rPr>
      </w:pPr>
      <w:r>
        <w:rPr>
          <w:rFonts w:hint="eastAsia" w:cs="Arial" w:asciiTheme="minorEastAsia" w:hAnsiTheme="minorEastAsia"/>
          <w:sz w:val="24"/>
          <w:szCs w:val="24"/>
          <w:highlight w:val="none"/>
        </w:rPr>
        <w:t>投标人名称（并加盖公章）：</w:t>
      </w:r>
      <w:r>
        <w:rPr>
          <w:rFonts w:hint="eastAsia" w:cs="Arial" w:asciiTheme="minorEastAsia" w:hAnsiTheme="minorEastAsia"/>
          <w:sz w:val="24"/>
          <w:szCs w:val="24"/>
          <w:highlight w:val="none"/>
          <w:u w:val="single"/>
        </w:rPr>
        <w:t>　　　　　　　　　</w:t>
      </w:r>
    </w:p>
    <w:p w14:paraId="754D5483">
      <w:pPr>
        <w:spacing w:line="480" w:lineRule="auto"/>
        <w:ind w:firstLine="4980" w:firstLineChars="2075"/>
        <w:rPr>
          <w:rFonts w:cs="Arial" w:asciiTheme="minorEastAsia" w:hAnsiTheme="minorEastAsia"/>
          <w:sz w:val="24"/>
          <w:szCs w:val="24"/>
          <w:highlight w:val="none"/>
        </w:rPr>
      </w:pPr>
      <w:r>
        <w:rPr>
          <w:rFonts w:hint="eastAsia" w:cs="Arial" w:asciiTheme="minorEastAsia" w:hAnsiTheme="minorEastAsia"/>
          <w:sz w:val="24"/>
          <w:szCs w:val="24"/>
          <w:highlight w:val="none"/>
        </w:rPr>
        <w:t>日　  期：</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日</w:t>
      </w:r>
    </w:p>
    <w:p w14:paraId="4EB535E4">
      <w:pPr>
        <w:widowControl/>
        <w:jc w:val="left"/>
        <w:rPr>
          <w:rFonts w:hAnsi="宋体" w:eastAsia="宋体"/>
          <w:b/>
          <w:snapToGrid w:val="0"/>
          <w:kern w:val="0"/>
          <w:sz w:val="36"/>
          <w:szCs w:val="36"/>
          <w:highlight w:val="none"/>
        </w:rPr>
      </w:pPr>
      <w:r>
        <w:rPr>
          <w:rFonts w:hAnsi="宋体" w:eastAsia="宋体"/>
          <w:b/>
          <w:snapToGrid w:val="0"/>
          <w:kern w:val="0"/>
          <w:sz w:val="36"/>
          <w:szCs w:val="36"/>
          <w:highlight w:val="none"/>
        </w:rPr>
        <w:br w:type="page"/>
      </w:r>
    </w:p>
    <w:p w14:paraId="48719F38">
      <w:pPr>
        <w:widowControl/>
        <w:spacing w:before="100" w:beforeAutospacing="1" w:after="100" w:afterAutospacing="1" w:line="360" w:lineRule="auto"/>
        <w:jc w:val="center"/>
        <w:rPr>
          <w:rFonts w:ascii="宋体" w:hAnsi="宋体"/>
          <w:b/>
          <w:bCs/>
          <w:sz w:val="24"/>
          <w:szCs w:val="24"/>
          <w:highlight w:val="none"/>
        </w:rPr>
      </w:pPr>
      <w:r>
        <w:rPr>
          <w:rFonts w:hint="eastAsia" w:ascii="宋体" w:hAnsi="宋体"/>
          <w:b/>
          <w:bCs/>
          <w:sz w:val="24"/>
          <w:szCs w:val="24"/>
          <w:highlight w:val="none"/>
        </w:rPr>
        <w:t>3.5 襄城县政府采购供应商信用承诺函</w:t>
      </w:r>
    </w:p>
    <w:p w14:paraId="60FE2E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w:t>
      </w:r>
    </w:p>
    <w:p w14:paraId="4F2E2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单位名称（自然人姓名）</w:t>
      </w:r>
      <w:r>
        <w:rPr>
          <w:rFonts w:hint="eastAsia" w:cs="宋体" w:asciiTheme="minorEastAsia" w:hAnsiTheme="minorEastAsia"/>
          <w:sz w:val="24"/>
          <w:szCs w:val="24"/>
          <w:highlight w:val="none"/>
          <w:lang w:val="zh-CN" w:eastAsia="zh-CN"/>
        </w:rPr>
        <w:t>：</w:t>
      </w:r>
      <w:r>
        <w:rPr>
          <w:rFonts w:hint="eastAsia" w:ascii="宋体" w:hAnsi="宋体" w:eastAsia="宋体" w:cs="宋体"/>
          <w:spacing w:val="-11"/>
          <w:sz w:val="24"/>
          <w:szCs w:val="24"/>
          <w:highlight w:val="none"/>
          <w:u w:val="single"/>
        </w:rPr>
        <w:t xml:space="preserve">                             </w:t>
      </w:r>
    </w:p>
    <w:p w14:paraId="171C7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统一社会信用代码（身份证号码）</w:t>
      </w:r>
      <w:r>
        <w:rPr>
          <w:rFonts w:hint="eastAsia" w:cs="宋体" w:asciiTheme="minorEastAsia" w:hAnsiTheme="minorEastAsia"/>
          <w:sz w:val="24"/>
          <w:szCs w:val="24"/>
          <w:highlight w:val="none"/>
          <w:lang w:val="zh-CN" w:eastAsia="zh-CN"/>
        </w:rPr>
        <w:t>：</w:t>
      </w:r>
      <w:r>
        <w:rPr>
          <w:rFonts w:hint="eastAsia" w:ascii="宋体" w:hAnsi="宋体" w:eastAsia="宋体" w:cs="宋体"/>
          <w:spacing w:val="-11"/>
          <w:sz w:val="24"/>
          <w:szCs w:val="24"/>
          <w:highlight w:val="none"/>
          <w:u w:val="single"/>
        </w:rPr>
        <w:t xml:space="preserve">                     </w:t>
      </w:r>
    </w:p>
    <w:p w14:paraId="698E96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法定代表人（负责人）</w:t>
      </w:r>
      <w:r>
        <w:rPr>
          <w:rFonts w:hint="eastAsia" w:cs="宋体" w:asciiTheme="minorEastAsia" w:hAnsiTheme="minorEastAsia"/>
          <w:sz w:val="24"/>
          <w:szCs w:val="24"/>
          <w:highlight w:val="none"/>
          <w:lang w:val="zh-CN" w:eastAsia="zh-CN"/>
        </w:rPr>
        <w:t>：</w:t>
      </w:r>
      <w:r>
        <w:rPr>
          <w:rFonts w:hint="eastAsia" w:ascii="宋体" w:hAnsi="宋体" w:eastAsia="宋体" w:cs="宋体"/>
          <w:spacing w:val="-11"/>
          <w:sz w:val="24"/>
          <w:szCs w:val="24"/>
          <w:highlight w:val="none"/>
          <w:u w:val="single"/>
        </w:rPr>
        <w:t xml:space="preserve">                               </w:t>
      </w:r>
    </w:p>
    <w:p w14:paraId="149CA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联系地址和电话：</w:t>
      </w:r>
      <w:r>
        <w:rPr>
          <w:rFonts w:hint="eastAsia" w:ascii="宋体" w:hAnsi="宋体" w:eastAsia="宋体" w:cs="宋体"/>
          <w:spacing w:val="-11"/>
          <w:sz w:val="24"/>
          <w:szCs w:val="24"/>
          <w:highlight w:val="none"/>
          <w:u w:val="single"/>
        </w:rPr>
        <w:t xml:space="preserve">                                    </w:t>
      </w:r>
    </w:p>
    <w:p w14:paraId="0DDF7D8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为维护公平、公正、公开的政府采购市场秩序，树立诚实守信的政府采购供应商形象，我单位（本人）自愿作出以下承诺：</w:t>
      </w:r>
    </w:p>
    <w:p w14:paraId="282915C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D3E560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（一）具有独立承担民事责任的能力；</w:t>
      </w:r>
    </w:p>
    <w:p w14:paraId="77C6FD3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（二）具有良好的商业信誉和健全的财务会计制度；</w:t>
      </w:r>
    </w:p>
    <w:p w14:paraId="51F0A989">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（三）具有履行合同所必需的设备和专业技术能力；</w:t>
      </w:r>
    </w:p>
    <w:p w14:paraId="13B6D05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（四）有依法缴纳税收和社会保障资金的良好记录；</w:t>
      </w:r>
    </w:p>
    <w:p w14:paraId="47C6911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（五）参加政府采购活动前三年内，在经营活动中没有重大违法记录；</w:t>
      </w:r>
    </w:p>
    <w:p w14:paraId="0C96A67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（六）未被列入经营异常名录或者严重违法失信名单、失信被执行人，重大税收违法案件当事人名单、政府采购严重违法失信行为记录名单；</w:t>
      </w:r>
    </w:p>
    <w:p w14:paraId="2816015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（七）未被相关监管部门作出行政处罚且尚在处罚有效期的；</w:t>
      </w:r>
    </w:p>
    <w:p w14:paraId="3D65DD6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（八）未曾作出虚假采购承诺；</w:t>
      </w:r>
    </w:p>
    <w:p w14:paraId="1328490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（九）符合法律、行政法规规定的其他条件。</w:t>
      </w:r>
    </w:p>
    <w:p w14:paraId="39DD7EC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A9E8842">
      <w:pPr>
        <w:keepNext w:val="0"/>
        <w:keepLines w:val="0"/>
        <w:pageBreakBefore w:val="0"/>
        <w:widowControl w:val="0"/>
        <w:kinsoku/>
        <w:wordWrap/>
        <w:overflowPunct/>
        <w:topLinePunct w:val="0"/>
        <w:autoSpaceDE/>
        <w:autoSpaceDN/>
        <w:bidi w:val="0"/>
        <w:adjustRightInd/>
        <w:snapToGrid/>
        <w:spacing w:line="360" w:lineRule="auto"/>
        <w:ind w:left="0" w:leftChars="0" w:firstLine="2099" w:firstLineChars="963"/>
        <w:textAlignment w:val="auto"/>
        <w:rPr>
          <w:rFonts w:hint="eastAsia" w:ascii="宋体" w:hAnsi="宋体" w:eastAsia="宋体" w:cs="宋体"/>
          <w:spacing w:val="-11"/>
          <w:sz w:val="24"/>
          <w:szCs w:val="24"/>
          <w:highlight w:val="none"/>
          <w:u w:val="single"/>
          <w:lang w:val="en-US" w:eastAsia="zh-CN"/>
        </w:rPr>
      </w:pPr>
      <w:r>
        <w:rPr>
          <w:rFonts w:hint="eastAsia" w:ascii="宋体" w:hAnsi="宋体" w:eastAsia="宋体" w:cs="宋体"/>
          <w:spacing w:val="-11"/>
          <w:sz w:val="24"/>
          <w:szCs w:val="24"/>
          <w:highlight w:val="none"/>
        </w:rPr>
        <w:t>供应商（电子章）：</w:t>
      </w:r>
      <w:r>
        <w:rPr>
          <w:rFonts w:hint="eastAsia" w:ascii="宋体" w:hAnsi="宋体" w:eastAsia="宋体" w:cs="宋体"/>
          <w:spacing w:val="-11"/>
          <w:sz w:val="24"/>
          <w:szCs w:val="24"/>
          <w:highlight w:val="none"/>
          <w:u w:val="single"/>
          <w:lang w:val="en-US" w:eastAsia="zh-CN"/>
        </w:rPr>
        <w:t xml:space="preserve">      </w:t>
      </w:r>
    </w:p>
    <w:p w14:paraId="402D698D">
      <w:pPr>
        <w:keepNext w:val="0"/>
        <w:keepLines w:val="0"/>
        <w:pageBreakBefore w:val="0"/>
        <w:widowControl w:val="0"/>
        <w:kinsoku/>
        <w:wordWrap/>
        <w:overflowPunct/>
        <w:topLinePunct w:val="0"/>
        <w:autoSpaceDE/>
        <w:autoSpaceDN/>
        <w:bidi w:val="0"/>
        <w:adjustRightInd/>
        <w:snapToGrid/>
        <w:spacing w:line="360" w:lineRule="auto"/>
        <w:ind w:left="0" w:leftChars="0" w:firstLine="2099" w:firstLineChars="963"/>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法定代表人、负责人、本人、或授权代表（签字或电子印章）：</w:t>
      </w:r>
      <w:r>
        <w:rPr>
          <w:rFonts w:hint="eastAsia" w:ascii="宋体" w:hAnsi="宋体" w:eastAsia="宋体" w:cs="宋体"/>
          <w:spacing w:val="-11"/>
          <w:sz w:val="24"/>
          <w:szCs w:val="24"/>
          <w:highlight w:val="none"/>
          <w:u w:val="single"/>
          <w:lang w:val="en-US" w:eastAsia="zh-CN"/>
        </w:rPr>
        <w:t xml:space="preserve">      </w:t>
      </w:r>
    </w:p>
    <w:p w14:paraId="52E11832">
      <w:pPr>
        <w:keepNext w:val="0"/>
        <w:keepLines w:val="0"/>
        <w:pageBreakBefore w:val="0"/>
        <w:widowControl w:val="0"/>
        <w:kinsoku/>
        <w:wordWrap/>
        <w:overflowPunct/>
        <w:topLinePunct w:val="0"/>
        <w:autoSpaceDE/>
        <w:autoSpaceDN/>
        <w:bidi w:val="0"/>
        <w:adjustRightInd/>
        <w:snapToGrid/>
        <w:spacing w:line="360" w:lineRule="auto"/>
        <w:ind w:left="0" w:leftChars="0" w:firstLine="2099" w:firstLineChars="963"/>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日期：</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rPr>
        <w:t>年</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rPr>
        <w:t>月</w:t>
      </w:r>
      <w:r>
        <w:rPr>
          <w:rFonts w:hint="eastAsia" w:ascii="宋体" w:hAnsi="宋体" w:eastAsia="宋体" w:cs="宋体"/>
          <w:i/>
          <w:spacing w:val="-11"/>
          <w:sz w:val="24"/>
          <w:szCs w:val="24"/>
          <w:highlight w:val="none"/>
          <w:u w:val="single"/>
        </w:rPr>
        <w:t xml:space="preserve">  </w:t>
      </w:r>
      <w:r>
        <w:rPr>
          <w:rFonts w:hint="eastAsia" w:ascii="宋体" w:hAnsi="宋体" w:eastAsia="宋体" w:cs="宋体"/>
          <w:spacing w:val="-11"/>
          <w:sz w:val="24"/>
          <w:szCs w:val="24"/>
          <w:highlight w:val="none"/>
        </w:rPr>
        <w:t>日</w:t>
      </w:r>
    </w:p>
    <w:p w14:paraId="5C4F2EC6">
      <w:pPr>
        <w:rPr>
          <w:rFonts w:hint="eastAsia" w:ascii="宋体" w:hAnsi="宋体" w:eastAsia="宋体" w:cs="宋体"/>
          <w:sz w:val="32"/>
          <w:szCs w:val="32"/>
          <w:highlight w:val="none"/>
        </w:rPr>
      </w:pPr>
    </w:p>
    <w:p w14:paraId="52E27C4A">
      <w:pPr>
        <w:rPr>
          <w:rFonts w:hint="eastAsia" w:ascii="宋体" w:hAnsi="宋体" w:eastAsia="宋体" w:cs="宋体"/>
          <w:spacing w:val="-11"/>
          <w:sz w:val="24"/>
          <w:szCs w:val="24"/>
          <w:highlight w:val="none"/>
        </w:rPr>
      </w:pPr>
    </w:p>
    <w:p w14:paraId="687E1469">
      <w:pPr>
        <w:spacing w:beforeLines="50" w:afterLines="50" w:line="360" w:lineRule="auto"/>
        <w:ind w:left="0" w:leftChars="0" w:firstLine="0" w:firstLineChars="0"/>
        <w:contextualSpacing/>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注：</w:t>
      </w:r>
    </w:p>
    <w:p w14:paraId="6B1F6241">
      <w:pPr>
        <w:spacing w:beforeLines="50" w:afterLines="50" w:line="360" w:lineRule="auto"/>
        <w:ind w:left="0" w:leftChars="0" w:firstLine="0" w:firstLineChars="0"/>
        <w:contextualSpacing/>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1.投标人须在投标文件中按此模板提供承诺函，未提供视为未实质性响应招标文件要求，按无效投标处理。</w:t>
      </w:r>
    </w:p>
    <w:p w14:paraId="119F5A03">
      <w:pPr>
        <w:spacing w:beforeLines="50" w:afterLines="50" w:line="360" w:lineRule="auto"/>
        <w:ind w:left="0" w:leftChars="0" w:firstLine="0" w:firstLineChars="0"/>
        <w:contextualSpacing/>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2.投标人的法定代表人或者授权代表的签字或盖章应真实、有效，如由授权代表签字或盖章的，应提供“法定代表人授权书”。</w:t>
      </w:r>
    </w:p>
    <w:p w14:paraId="2C60DD0B">
      <w:pPr>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br w:type="page"/>
      </w:r>
    </w:p>
    <w:p w14:paraId="4486F102">
      <w:pPr>
        <w:spacing w:line="360" w:lineRule="auto"/>
        <w:rPr>
          <w:rFonts w:ascii="宋体" w:hAnsi="宋体"/>
          <w:b/>
          <w:bCs/>
          <w:color w:val="000000"/>
          <w:sz w:val="24"/>
          <w:szCs w:val="24"/>
        </w:rPr>
      </w:pPr>
      <w:r>
        <w:rPr>
          <w:rFonts w:hint="eastAsia" w:ascii="宋体" w:hAnsi="宋体"/>
          <w:b/>
          <w:bCs/>
          <w:sz w:val="24"/>
          <w:szCs w:val="24"/>
          <w:highlight w:val="none"/>
          <w:lang w:val="en-US" w:eastAsia="zh-CN"/>
        </w:rPr>
        <w:t>3.6</w:t>
      </w:r>
      <w:r>
        <w:rPr>
          <w:rFonts w:hint="eastAsia" w:ascii="宋体" w:hAnsi="宋体"/>
          <w:b/>
          <w:bCs/>
          <w:color w:val="000000"/>
          <w:sz w:val="24"/>
          <w:szCs w:val="24"/>
        </w:rPr>
        <w:t xml:space="preserve"> 投标人提供与参加本项目投标的其他供应商之间，单位负责人不为同一人</w:t>
      </w:r>
    </w:p>
    <w:p w14:paraId="080BCEFB">
      <w:pPr>
        <w:spacing w:line="360" w:lineRule="auto"/>
        <w:ind w:firstLine="1928" w:firstLineChars="800"/>
        <w:rPr>
          <w:rFonts w:ascii="宋体" w:hAnsi="宋体"/>
          <w:b/>
          <w:bCs/>
          <w:color w:val="000000"/>
          <w:sz w:val="24"/>
          <w:szCs w:val="24"/>
        </w:rPr>
      </w:pPr>
      <w:r>
        <w:rPr>
          <w:rFonts w:hint="eastAsia" w:ascii="宋体" w:hAnsi="宋体"/>
          <w:b/>
          <w:bCs/>
          <w:color w:val="000000"/>
          <w:sz w:val="24"/>
          <w:szCs w:val="24"/>
        </w:rPr>
        <w:t>并且不存在直接控股、管理关系</w:t>
      </w:r>
    </w:p>
    <w:p w14:paraId="1B0FC399">
      <w:pPr>
        <w:spacing w:line="360" w:lineRule="auto"/>
        <w:ind w:firstLine="2891" w:firstLineChars="1200"/>
        <w:rPr>
          <w:rFonts w:ascii="Arial" w:hAnsi="Arial" w:cs="Arial"/>
          <w:b/>
          <w:sz w:val="24"/>
          <w:szCs w:val="24"/>
        </w:rPr>
      </w:pPr>
      <w:r>
        <w:rPr>
          <w:rFonts w:hint="eastAsia" w:ascii="Arial" w:hAnsi="Arial" w:cs="Arial"/>
          <w:b/>
          <w:sz w:val="24"/>
          <w:szCs w:val="24"/>
        </w:rPr>
        <w:t>（承诺函格式自拟）</w:t>
      </w:r>
    </w:p>
    <w:p w14:paraId="4CB6CEBF">
      <w:pPr>
        <w:spacing w:line="360" w:lineRule="auto"/>
        <w:ind w:firstLine="480" w:firstLineChars="200"/>
        <w:rPr>
          <w:rFonts w:ascii="宋体" w:hAnsi="宋体" w:cs="仿宋_GB2312"/>
          <w:bCs/>
          <w:sz w:val="24"/>
          <w:szCs w:val="24"/>
        </w:rPr>
      </w:pPr>
    </w:p>
    <w:p w14:paraId="16459BCF">
      <w:pPr>
        <w:spacing w:line="360" w:lineRule="auto"/>
        <w:jc w:val="center"/>
        <w:rPr>
          <w:rFonts w:ascii="宋体" w:hAnsi="宋体"/>
          <w:b/>
          <w:bCs/>
          <w:color w:val="000000"/>
          <w:sz w:val="24"/>
          <w:szCs w:val="24"/>
        </w:rPr>
      </w:pPr>
    </w:p>
    <w:p w14:paraId="67A75ADC">
      <w:pPr>
        <w:spacing w:line="360" w:lineRule="auto"/>
        <w:jc w:val="center"/>
        <w:rPr>
          <w:rFonts w:ascii="宋体" w:hAnsi="宋体"/>
          <w:b/>
          <w:bCs/>
          <w:color w:val="000000"/>
          <w:sz w:val="24"/>
          <w:szCs w:val="24"/>
        </w:rPr>
      </w:pPr>
    </w:p>
    <w:p w14:paraId="19D9C002">
      <w:pPr>
        <w:spacing w:line="360" w:lineRule="auto"/>
        <w:jc w:val="center"/>
        <w:rPr>
          <w:rFonts w:ascii="宋体" w:hAnsi="宋体"/>
          <w:b/>
          <w:bCs/>
          <w:color w:val="000000"/>
          <w:sz w:val="24"/>
          <w:szCs w:val="24"/>
        </w:rPr>
      </w:pPr>
    </w:p>
    <w:p w14:paraId="4FB452ED">
      <w:pPr>
        <w:spacing w:line="360" w:lineRule="auto"/>
        <w:jc w:val="center"/>
        <w:rPr>
          <w:rFonts w:ascii="宋体" w:hAnsi="宋体"/>
          <w:b/>
          <w:bCs/>
          <w:color w:val="000000"/>
          <w:sz w:val="24"/>
          <w:szCs w:val="24"/>
        </w:rPr>
      </w:pPr>
    </w:p>
    <w:p w14:paraId="6EEA0BA8">
      <w:pPr>
        <w:spacing w:line="360" w:lineRule="auto"/>
        <w:jc w:val="center"/>
        <w:rPr>
          <w:rFonts w:ascii="宋体" w:hAnsi="宋体"/>
          <w:b/>
          <w:bCs/>
          <w:color w:val="000000"/>
          <w:sz w:val="24"/>
          <w:szCs w:val="24"/>
        </w:rPr>
      </w:pPr>
    </w:p>
    <w:p w14:paraId="1A1CA4D1">
      <w:pPr>
        <w:spacing w:line="360" w:lineRule="auto"/>
        <w:jc w:val="center"/>
        <w:rPr>
          <w:rFonts w:ascii="宋体" w:hAnsi="宋体"/>
          <w:b/>
          <w:bCs/>
          <w:color w:val="000000"/>
          <w:sz w:val="24"/>
          <w:szCs w:val="24"/>
        </w:rPr>
      </w:pPr>
    </w:p>
    <w:p w14:paraId="5661B3E1">
      <w:pPr>
        <w:spacing w:line="360" w:lineRule="auto"/>
        <w:jc w:val="center"/>
        <w:rPr>
          <w:rFonts w:ascii="宋体" w:hAnsi="宋体"/>
          <w:b/>
          <w:bCs/>
          <w:color w:val="000000"/>
          <w:sz w:val="24"/>
          <w:szCs w:val="24"/>
        </w:rPr>
      </w:pPr>
    </w:p>
    <w:p w14:paraId="69CC0CBB">
      <w:pPr>
        <w:spacing w:line="360" w:lineRule="auto"/>
        <w:jc w:val="center"/>
        <w:rPr>
          <w:rFonts w:ascii="宋体" w:hAnsi="宋体"/>
          <w:b/>
          <w:bCs/>
          <w:color w:val="000000"/>
          <w:sz w:val="24"/>
          <w:szCs w:val="24"/>
        </w:rPr>
      </w:pPr>
    </w:p>
    <w:p w14:paraId="339B824E">
      <w:pPr>
        <w:spacing w:line="360" w:lineRule="auto"/>
        <w:jc w:val="center"/>
        <w:rPr>
          <w:rFonts w:ascii="宋体" w:hAnsi="宋体"/>
          <w:b/>
          <w:bCs/>
          <w:color w:val="000000"/>
          <w:sz w:val="24"/>
          <w:szCs w:val="24"/>
        </w:rPr>
      </w:pPr>
    </w:p>
    <w:p w14:paraId="3731B7B8">
      <w:pPr>
        <w:spacing w:line="360" w:lineRule="auto"/>
        <w:jc w:val="center"/>
        <w:rPr>
          <w:rFonts w:ascii="宋体" w:hAnsi="宋体"/>
          <w:b/>
          <w:bCs/>
          <w:color w:val="000000"/>
          <w:sz w:val="24"/>
          <w:szCs w:val="24"/>
        </w:rPr>
      </w:pPr>
    </w:p>
    <w:p w14:paraId="13C32DA2">
      <w:pPr>
        <w:spacing w:line="360" w:lineRule="auto"/>
        <w:jc w:val="center"/>
        <w:rPr>
          <w:rFonts w:ascii="宋体" w:hAnsi="宋体"/>
          <w:b/>
          <w:bCs/>
          <w:color w:val="000000"/>
          <w:sz w:val="24"/>
          <w:szCs w:val="24"/>
        </w:rPr>
      </w:pPr>
    </w:p>
    <w:p w14:paraId="0C7E15C9">
      <w:pPr>
        <w:spacing w:line="360" w:lineRule="auto"/>
        <w:jc w:val="center"/>
        <w:rPr>
          <w:rFonts w:ascii="宋体" w:hAnsi="宋体"/>
          <w:b/>
          <w:bCs/>
          <w:color w:val="000000"/>
          <w:sz w:val="24"/>
          <w:szCs w:val="24"/>
        </w:rPr>
      </w:pPr>
    </w:p>
    <w:p w14:paraId="28C7285B">
      <w:pPr>
        <w:spacing w:line="360" w:lineRule="auto"/>
        <w:jc w:val="center"/>
        <w:rPr>
          <w:rFonts w:ascii="宋体" w:hAnsi="宋体"/>
          <w:b/>
          <w:bCs/>
          <w:color w:val="000000"/>
          <w:sz w:val="24"/>
          <w:szCs w:val="24"/>
        </w:rPr>
      </w:pPr>
    </w:p>
    <w:p w14:paraId="0C0EF0EE">
      <w:pPr>
        <w:spacing w:line="360" w:lineRule="auto"/>
        <w:jc w:val="center"/>
        <w:rPr>
          <w:rFonts w:ascii="宋体" w:hAnsi="宋体"/>
          <w:b/>
          <w:bCs/>
          <w:color w:val="000000"/>
          <w:sz w:val="24"/>
          <w:szCs w:val="24"/>
        </w:rPr>
      </w:pPr>
    </w:p>
    <w:p w14:paraId="7E0965C2">
      <w:pPr>
        <w:spacing w:line="360" w:lineRule="auto"/>
        <w:jc w:val="center"/>
        <w:rPr>
          <w:rFonts w:ascii="宋体" w:hAnsi="宋体"/>
          <w:b/>
          <w:bCs/>
          <w:color w:val="000000"/>
          <w:sz w:val="24"/>
          <w:szCs w:val="24"/>
        </w:rPr>
      </w:pPr>
    </w:p>
    <w:p w14:paraId="1843F538">
      <w:pPr>
        <w:spacing w:line="360" w:lineRule="auto"/>
        <w:jc w:val="center"/>
        <w:rPr>
          <w:rFonts w:ascii="宋体" w:hAnsi="宋体"/>
          <w:b/>
          <w:bCs/>
          <w:color w:val="000000"/>
          <w:sz w:val="24"/>
          <w:szCs w:val="24"/>
        </w:rPr>
      </w:pPr>
    </w:p>
    <w:p w14:paraId="481D0022">
      <w:pPr>
        <w:spacing w:line="360" w:lineRule="auto"/>
        <w:jc w:val="center"/>
        <w:rPr>
          <w:rFonts w:ascii="宋体" w:hAnsi="宋体"/>
          <w:b/>
          <w:bCs/>
          <w:color w:val="000000"/>
          <w:sz w:val="24"/>
          <w:szCs w:val="24"/>
        </w:rPr>
      </w:pPr>
    </w:p>
    <w:p w14:paraId="378664A3">
      <w:pPr>
        <w:spacing w:line="360" w:lineRule="auto"/>
        <w:jc w:val="center"/>
        <w:rPr>
          <w:rFonts w:ascii="宋体" w:hAnsi="宋体"/>
          <w:b/>
          <w:bCs/>
          <w:color w:val="000000"/>
          <w:sz w:val="24"/>
          <w:szCs w:val="24"/>
        </w:rPr>
      </w:pPr>
    </w:p>
    <w:p w14:paraId="333A5731">
      <w:pPr>
        <w:spacing w:line="360" w:lineRule="auto"/>
        <w:jc w:val="center"/>
        <w:rPr>
          <w:rFonts w:ascii="宋体" w:hAnsi="宋体"/>
          <w:b/>
          <w:bCs/>
          <w:color w:val="000000"/>
          <w:sz w:val="24"/>
          <w:szCs w:val="24"/>
        </w:rPr>
      </w:pPr>
    </w:p>
    <w:p w14:paraId="0998EDC9">
      <w:pPr>
        <w:spacing w:line="360" w:lineRule="auto"/>
        <w:jc w:val="center"/>
        <w:rPr>
          <w:rFonts w:ascii="宋体" w:hAnsi="宋体"/>
          <w:b/>
          <w:bCs/>
          <w:color w:val="000000"/>
          <w:sz w:val="24"/>
          <w:szCs w:val="24"/>
        </w:rPr>
      </w:pPr>
    </w:p>
    <w:p w14:paraId="62300B5F">
      <w:pPr>
        <w:spacing w:line="360" w:lineRule="auto"/>
        <w:jc w:val="center"/>
        <w:rPr>
          <w:rFonts w:ascii="宋体" w:hAnsi="宋体"/>
          <w:b/>
          <w:bCs/>
          <w:color w:val="000000"/>
          <w:sz w:val="24"/>
          <w:szCs w:val="24"/>
        </w:rPr>
      </w:pPr>
    </w:p>
    <w:p w14:paraId="7D67671F">
      <w:pPr>
        <w:pStyle w:val="27"/>
        <w:spacing w:line="360" w:lineRule="auto"/>
        <w:ind w:firstLine="340"/>
      </w:pPr>
    </w:p>
    <w:p w14:paraId="443F5E0D">
      <w:pPr>
        <w:spacing w:line="360" w:lineRule="auto"/>
        <w:jc w:val="center"/>
        <w:rPr>
          <w:rFonts w:ascii="宋体" w:hAnsi="宋体"/>
          <w:b/>
          <w:bCs/>
          <w:color w:val="000000"/>
          <w:sz w:val="24"/>
          <w:szCs w:val="24"/>
        </w:rPr>
      </w:pPr>
    </w:p>
    <w:p w14:paraId="799C217A">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14:paraId="1CCBE3FB">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14:paraId="2254EADC">
      <w:pPr>
        <w:spacing w:line="360" w:lineRule="auto"/>
        <w:jc w:val="center"/>
        <w:rPr>
          <w:rFonts w:ascii="宋体" w:hAnsi="宋体"/>
          <w:bCs/>
          <w:color w:val="000000"/>
          <w:sz w:val="24"/>
          <w:szCs w:val="24"/>
        </w:rPr>
      </w:pPr>
    </w:p>
    <w:p w14:paraId="75D6AE0B">
      <w:pPr>
        <w:autoSpaceDE w:val="0"/>
        <w:autoSpaceDN w:val="0"/>
        <w:adjustRightInd w:val="0"/>
        <w:spacing w:line="360" w:lineRule="auto"/>
        <w:jc w:val="center"/>
        <w:rPr>
          <w:rFonts w:hint="eastAsia" w:ascii="宋体" w:hAnsi="宋体"/>
          <w:b/>
          <w:bCs/>
          <w:sz w:val="24"/>
          <w:szCs w:val="24"/>
          <w:highlight w:val="none"/>
        </w:rPr>
      </w:pPr>
    </w:p>
    <w:p w14:paraId="54F55C52">
      <w:pPr>
        <w:autoSpaceDE w:val="0"/>
        <w:autoSpaceDN w:val="0"/>
        <w:adjustRightInd w:val="0"/>
        <w:spacing w:line="360" w:lineRule="auto"/>
        <w:jc w:val="center"/>
        <w:rPr>
          <w:rFonts w:hint="eastAsia" w:ascii="宋体" w:hAnsi="宋体"/>
          <w:b/>
          <w:bCs/>
          <w:sz w:val="24"/>
          <w:szCs w:val="24"/>
          <w:highlight w:val="none"/>
        </w:rPr>
      </w:pPr>
    </w:p>
    <w:p w14:paraId="0CD38575">
      <w:pPr>
        <w:autoSpaceDE w:val="0"/>
        <w:autoSpaceDN w:val="0"/>
        <w:adjustRightInd w:val="0"/>
        <w:spacing w:line="360" w:lineRule="auto"/>
        <w:jc w:val="center"/>
        <w:rPr>
          <w:rFonts w:hint="eastAsia" w:ascii="宋体" w:hAnsi="宋体"/>
          <w:b/>
          <w:bCs/>
          <w:sz w:val="24"/>
          <w:szCs w:val="24"/>
          <w:highlight w:val="none"/>
        </w:rPr>
      </w:pPr>
    </w:p>
    <w:p w14:paraId="0E95711B">
      <w:pPr>
        <w:autoSpaceDE w:val="0"/>
        <w:autoSpaceDN w:val="0"/>
        <w:adjustRightInd w:val="0"/>
        <w:spacing w:line="360" w:lineRule="auto"/>
        <w:jc w:val="center"/>
        <w:rPr>
          <w:rFonts w:hint="eastAsia" w:ascii="宋体" w:hAnsi="宋体"/>
          <w:b/>
          <w:bCs/>
          <w:sz w:val="24"/>
          <w:szCs w:val="24"/>
          <w:highlight w:val="none"/>
        </w:rPr>
      </w:pPr>
    </w:p>
    <w:p w14:paraId="25974FD1">
      <w:pPr>
        <w:autoSpaceDE w:val="0"/>
        <w:autoSpaceDN w:val="0"/>
        <w:adjustRightInd w:val="0"/>
        <w:spacing w:line="360" w:lineRule="auto"/>
        <w:jc w:val="center"/>
        <w:rPr>
          <w:rFonts w:hint="eastAsia" w:ascii="宋体" w:hAnsi="宋体"/>
          <w:b/>
          <w:bCs/>
          <w:sz w:val="24"/>
          <w:szCs w:val="24"/>
          <w:highlight w:val="none"/>
        </w:rPr>
      </w:pPr>
    </w:p>
    <w:p w14:paraId="748670D5">
      <w:pPr>
        <w:autoSpaceDE w:val="0"/>
        <w:autoSpaceDN w:val="0"/>
        <w:adjustRightInd w:val="0"/>
        <w:spacing w:line="360" w:lineRule="auto"/>
        <w:jc w:val="center"/>
        <w:rPr>
          <w:rFonts w:hint="eastAsia" w:ascii="宋体" w:hAnsi="宋体"/>
          <w:b/>
          <w:bCs/>
          <w:sz w:val="24"/>
          <w:szCs w:val="24"/>
          <w:highlight w:val="none"/>
        </w:rPr>
      </w:pPr>
    </w:p>
    <w:p w14:paraId="6C5926AE">
      <w:pPr>
        <w:autoSpaceDE w:val="0"/>
        <w:autoSpaceDN w:val="0"/>
        <w:adjustRightInd w:val="0"/>
        <w:spacing w:line="360" w:lineRule="auto"/>
        <w:jc w:val="center"/>
        <w:rPr>
          <w:rFonts w:hint="eastAsia" w:ascii="宋体" w:hAnsi="宋体"/>
          <w:b/>
          <w:bCs/>
          <w:sz w:val="24"/>
          <w:szCs w:val="24"/>
          <w:highlight w:val="none"/>
        </w:rPr>
      </w:pPr>
    </w:p>
    <w:p w14:paraId="00FFC589">
      <w:pPr>
        <w:autoSpaceDE w:val="0"/>
        <w:autoSpaceDN w:val="0"/>
        <w:adjustRightInd w:val="0"/>
        <w:spacing w:line="360" w:lineRule="auto"/>
        <w:jc w:val="center"/>
        <w:rPr>
          <w:rFonts w:hint="eastAsia" w:ascii="宋体" w:hAnsi="宋体"/>
          <w:b/>
          <w:bCs/>
          <w:sz w:val="24"/>
          <w:szCs w:val="24"/>
          <w:highlight w:val="none"/>
        </w:rPr>
      </w:pPr>
    </w:p>
    <w:p w14:paraId="2C4787EA">
      <w:pPr>
        <w:autoSpaceDE w:val="0"/>
        <w:autoSpaceDN w:val="0"/>
        <w:adjustRightInd w:val="0"/>
        <w:spacing w:line="360" w:lineRule="auto"/>
        <w:jc w:val="center"/>
        <w:rPr>
          <w:rFonts w:hint="eastAsia" w:ascii="宋体" w:hAnsi="宋体"/>
          <w:b/>
          <w:bCs/>
          <w:sz w:val="24"/>
          <w:szCs w:val="24"/>
          <w:highlight w:val="none"/>
        </w:rPr>
      </w:pPr>
    </w:p>
    <w:p w14:paraId="6788F8E4">
      <w:pPr>
        <w:autoSpaceDE w:val="0"/>
        <w:autoSpaceDN w:val="0"/>
        <w:adjustRightInd w:val="0"/>
        <w:spacing w:line="360" w:lineRule="auto"/>
        <w:jc w:val="center"/>
        <w:rPr>
          <w:rFonts w:hint="eastAsia" w:ascii="宋体" w:hAnsi="宋体"/>
          <w:b/>
          <w:bCs/>
          <w:sz w:val="24"/>
          <w:szCs w:val="24"/>
          <w:highlight w:val="none"/>
        </w:rPr>
      </w:pPr>
    </w:p>
    <w:p w14:paraId="4D4379D4">
      <w:pPr>
        <w:autoSpaceDE w:val="0"/>
        <w:autoSpaceDN w:val="0"/>
        <w:adjustRightInd w:val="0"/>
        <w:spacing w:line="360" w:lineRule="auto"/>
        <w:jc w:val="center"/>
        <w:rPr>
          <w:rFonts w:hint="eastAsia" w:ascii="宋体" w:hAnsi="宋体"/>
          <w:b/>
          <w:bCs/>
          <w:sz w:val="24"/>
          <w:szCs w:val="24"/>
          <w:highlight w:val="none"/>
        </w:rPr>
      </w:pPr>
    </w:p>
    <w:p w14:paraId="3E05BC29">
      <w:pPr>
        <w:autoSpaceDE w:val="0"/>
        <w:autoSpaceDN w:val="0"/>
        <w:adjustRightInd w:val="0"/>
        <w:spacing w:line="360" w:lineRule="auto"/>
        <w:jc w:val="center"/>
        <w:rPr>
          <w:rFonts w:hint="eastAsia" w:ascii="宋体" w:hAnsi="宋体"/>
          <w:b/>
          <w:bCs/>
          <w:sz w:val="24"/>
          <w:szCs w:val="24"/>
          <w:highlight w:val="none"/>
        </w:rPr>
      </w:pPr>
    </w:p>
    <w:p w14:paraId="3163CC4B">
      <w:pPr>
        <w:autoSpaceDE w:val="0"/>
        <w:autoSpaceDN w:val="0"/>
        <w:adjustRightInd w:val="0"/>
        <w:spacing w:line="360" w:lineRule="auto"/>
        <w:jc w:val="center"/>
        <w:rPr>
          <w:rFonts w:hint="eastAsia" w:ascii="宋体" w:hAnsi="宋体"/>
          <w:b/>
          <w:bCs/>
          <w:sz w:val="24"/>
          <w:szCs w:val="24"/>
          <w:highlight w:val="none"/>
        </w:rPr>
      </w:pPr>
    </w:p>
    <w:p w14:paraId="24C19D86">
      <w:pPr>
        <w:autoSpaceDE w:val="0"/>
        <w:autoSpaceDN w:val="0"/>
        <w:adjustRightInd w:val="0"/>
        <w:spacing w:line="360" w:lineRule="auto"/>
        <w:jc w:val="center"/>
        <w:rPr>
          <w:rFonts w:hint="eastAsia" w:ascii="宋体" w:hAnsi="宋体"/>
          <w:b/>
          <w:bCs/>
          <w:sz w:val="24"/>
          <w:szCs w:val="24"/>
          <w:highlight w:val="none"/>
        </w:rPr>
      </w:pPr>
    </w:p>
    <w:p w14:paraId="43FF61D0">
      <w:pPr>
        <w:autoSpaceDE w:val="0"/>
        <w:autoSpaceDN w:val="0"/>
        <w:adjustRightInd w:val="0"/>
        <w:spacing w:line="360" w:lineRule="auto"/>
        <w:jc w:val="center"/>
        <w:rPr>
          <w:rFonts w:hint="eastAsia" w:ascii="宋体" w:hAnsi="宋体"/>
          <w:b/>
          <w:bCs/>
          <w:sz w:val="24"/>
          <w:szCs w:val="24"/>
          <w:highlight w:val="none"/>
        </w:rPr>
      </w:pPr>
    </w:p>
    <w:p w14:paraId="2D15B694">
      <w:pPr>
        <w:autoSpaceDE w:val="0"/>
        <w:autoSpaceDN w:val="0"/>
        <w:adjustRightInd w:val="0"/>
        <w:spacing w:line="360" w:lineRule="auto"/>
        <w:jc w:val="center"/>
        <w:rPr>
          <w:rFonts w:hint="eastAsia" w:ascii="宋体" w:hAnsi="宋体"/>
          <w:b/>
          <w:bCs/>
          <w:sz w:val="24"/>
          <w:szCs w:val="24"/>
          <w:highlight w:val="none"/>
        </w:rPr>
      </w:pPr>
    </w:p>
    <w:p w14:paraId="1DD28E55">
      <w:pPr>
        <w:autoSpaceDE w:val="0"/>
        <w:autoSpaceDN w:val="0"/>
        <w:adjustRightInd w:val="0"/>
        <w:spacing w:line="360" w:lineRule="auto"/>
        <w:jc w:val="center"/>
        <w:rPr>
          <w:rFonts w:hint="eastAsia" w:ascii="宋体" w:hAnsi="宋体"/>
          <w:b/>
          <w:bCs/>
          <w:sz w:val="24"/>
          <w:szCs w:val="24"/>
          <w:highlight w:val="none"/>
        </w:rPr>
      </w:pPr>
    </w:p>
    <w:p w14:paraId="700AFBF7">
      <w:pPr>
        <w:autoSpaceDE w:val="0"/>
        <w:autoSpaceDN w:val="0"/>
        <w:adjustRightInd w:val="0"/>
        <w:spacing w:line="360" w:lineRule="auto"/>
        <w:jc w:val="center"/>
        <w:rPr>
          <w:rFonts w:hint="eastAsia" w:ascii="宋体" w:hAnsi="宋体"/>
          <w:b/>
          <w:bCs/>
          <w:sz w:val="24"/>
          <w:szCs w:val="24"/>
          <w:highlight w:val="none"/>
        </w:rPr>
      </w:pPr>
    </w:p>
    <w:p w14:paraId="6EADB5FA">
      <w:pPr>
        <w:autoSpaceDE w:val="0"/>
        <w:autoSpaceDN w:val="0"/>
        <w:adjustRightInd w:val="0"/>
        <w:spacing w:line="360" w:lineRule="auto"/>
        <w:jc w:val="center"/>
        <w:rPr>
          <w:rFonts w:hint="eastAsia" w:ascii="宋体" w:hAnsi="宋体"/>
          <w:b/>
          <w:bCs/>
          <w:sz w:val="24"/>
          <w:szCs w:val="24"/>
          <w:highlight w:val="none"/>
        </w:rPr>
      </w:pPr>
    </w:p>
    <w:p w14:paraId="61FC61CB">
      <w:pPr>
        <w:autoSpaceDE w:val="0"/>
        <w:autoSpaceDN w:val="0"/>
        <w:adjustRightInd w:val="0"/>
        <w:spacing w:line="360" w:lineRule="auto"/>
        <w:jc w:val="center"/>
        <w:rPr>
          <w:rFonts w:hint="eastAsia" w:ascii="宋体" w:hAnsi="宋体"/>
          <w:b/>
          <w:bCs/>
          <w:sz w:val="24"/>
          <w:szCs w:val="24"/>
          <w:highlight w:val="none"/>
        </w:rPr>
      </w:pPr>
    </w:p>
    <w:p w14:paraId="70DA56F4">
      <w:pPr>
        <w:autoSpaceDE w:val="0"/>
        <w:autoSpaceDN w:val="0"/>
        <w:adjustRightInd w:val="0"/>
        <w:spacing w:line="360" w:lineRule="auto"/>
        <w:jc w:val="center"/>
        <w:rPr>
          <w:rFonts w:hint="eastAsia" w:ascii="宋体" w:hAnsi="宋体"/>
          <w:b/>
          <w:bCs/>
          <w:sz w:val="24"/>
          <w:szCs w:val="24"/>
          <w:highlight w:val="none"/>
        </w:rPr>
      </w:pPr>
    </w:p>
    <w:p w14:paraId="58FAC95E">
      <w:pPr>
        <w:autoSpaceDE w:val="0"/>
        <w:autoSpaceDN w:val="0"/>
        <w:adjustRightInd w:val="0"/>
        <w:spacing w:line="360" w:lineRule="auto"/>
        <w:jc w:val="center"/>
        <w:rPr>
          <w:rFonts w:hint="eastAsia" w:ascii="宋体" w:hAnsi="宋体"/>
          <w:b/>
          <w:bCs/>
          <w:sz w:val="24"/>
          <w:szCs w:val="24"/>
          <w:highlight w:val="none"/>
        </w:rPr>
      </w:pPr>
    </w:p>
    <w:p w14:paraId="300E22C8">
      <w:pPr>
        <w:autoSpaceDE w:val="0"/>
        <w:autoSpaceDN w:val="0"/>
        <w:adjustRightInd w:val="0"/>
        <w:spacing w:line="360" w:lineRule="auto"/>
        <w:jc w:val="center"/>
        <w:rPr>
          <w:rFonts w:hint="eastAsia" w:ascii="宋体" w:hAnsi="宋体"/>
          <w:b/>
          <w:bCs/>
          <w:sz w:val="24"/>
          <w:szCs w:val="24"/>
          <w:highlight w:val="none"/>
        </w:rPr>
      </w:pPr>
    </w:p>
    <w:p w14:paraId="2BB82B4E">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lang w:val="en-US" w:eastAsia="zh-CN"/>
        </w:rPr>
        <w:t xml:space="preserve">3.8 </w:t>
      </w:r>
      <w:r>
        <w:rPr>
          <w:rFonts w:hint="eastAsia" w:ascii="宋体" w:hAnsi="宋体"/>
          <w:b/>
          <w:bCs/>
          <w:sz w:val="24"/>
          <w:szCs w:val="24"/>
          <w:highlight w:val="none"/>
        </w:rPr>
        <w:t>中小企业声明函（货物）</w:t>
      </w:r>
    </w:p>
    <w:p w14:paraId="5E8C11FF">
      <w:pPr>
        <w:spacing w:line="360" w:lineRule="auto"/>
        <w:jc w:val="center"/>
        <w:rPr>
          <w:rFonts w:ascii="宋体" w:hAnsi="宋体"/>
          <w:b/>
          <w:bCs/>
          <w:szCs w:val="21"/>
          <w:highlight w:val="none"/>
        </w:rPr>
      </w:pPr>
    </w:p>
    <w:p w14:paraId="07D6D56C">
      <w:pPr>
        <w:autoSpaceDE w:val="0"/>
        <w:autoSpaceDN w:val="0"/>
        <w:adjustRightInd w:val="0"/>
        <w:spacing w:line="360" w:lineRule="auto"/>
        <w:ind w:firstLine="480" w:firstLineChars="200"/>
        <w:jc w:val="left"/>
        <w:rPr>
          <w:rFonts w:ascii="宋体" w:hAnsi="宋体" w:eastAsia="宋体" w:cs="Times New Roman"/>
          <w:sz w:val="24"/>
          <w:szCs w:val="24"/>
          <w:highlight w:val="none"/>
        </w:rPr>
      </w:pPr>
      <w:bookmarkStart w:id="58" w:name="OLE_LINK13"/>
      <w:bookmarkStart w:id="59" w:name="OLE_LINK14"/>
      <w:r>
        <w:rPr>
          <w:rFonts w:ascii="宋体" w:hAnsi="宋体" w:eastAsia="宋体" w:cs="Times New Roman"/>
          <w:sz w:val="24"/>
          <w:szCs w:val="24"/>
          <w:highlight w:val="none"/>
        </w:rPr>
        <w:t>本公司（联合体）郑重声明，根据《政府采购促进中小企业发展管理办法》（财库﹝2020﹞46 号）的规定，本公司（联合体）参加（</w:t>
      </w:r>
      <w:r>
        <w:rPr>
          <w:rFonts w:ascii="宋体" w:hAnsi="宋体" w:eastAsia="宋体" w:cs="Times New Roman"/>
          <w:sz w:val="24"/>
          <w:szCs w:val="24"/>
          <w:highlight w:val="none"/>
          <w:u w:val="single"/>
        </w:rPr>
        <w:t>单位名称</w:t>
      </w:r>
      <w:r>
        <w:rPr>
          <w:rFonts w:ascii="宋体" w:hAnsi="宋体" w:eastAsia="宋体" w:cs="Times New Roman"/>
          <w:sz w:val="24"/>
          <w:szCs w:val="24"/>
          <w:highlight w:val="none"/>
        </w:rPr>
        <w:t>）的（</w:t>
      </w:r>
      <w:r>
        <w:rPr>
          <w:rFonts w:ascii="宋体" w:hAnsi="宋体" w:eastAsia="宋体" w:cs="Times New Roman"/>
          <w:sz w:val="24"/>
          <w:szCs w:val="24"/>
          <w:highlight w:val="none"/>
          <w:u w:val="single"/>
        </w:rPr>
        <w:t>项目名称</w:t>
      </w:r>
      <w:r>
        <w:rPr>
          <w:rFonts w:ascii="宋体" w:hAnsi="宋体" w:eastAsia="宋体" w:cs="Times New Roman"/>
          <w:sz w:val="24"/>
          <w:szCs w:val="24"/>
          <w:highlight w:val="none"/>
        </w:rPr>
        <w:t>）采购活动，</w:t>
      </w:r>
      <w:r>
        <w:rPr>
          <w:rFonts w:hint="eastAsia" w:ascii="宋体" w:hAnsi="宋体" w:eastAsia="宋体" w:cs="Times New Roman"/>
          <w:sz w:val="24"/>
          <w:szCs w:val="24"/>
          <w:highlight w:val="none"/>
        </w:rPr>
        <w:t>提供的货物全部由符合政策要求的中小企业制造。</w:t>
      </w:r>
      <w:r>
        <w:rPr>
          <w:rFonts w:ascii="宋体" w:hAnsi="宋体" w:eastAsia="宋体" w:cs="Times New Roman"/>
          <w:sz w:val="24"/>
          <w:szCs w:val="24"/>
          <w:highlight w:val="none"/>
        </w:rPr>
        <w:t>相关企业（含联合体中的中小企业、签订分包意向协议的中小企业）的具体情况如下：</w:t>
      </w:r>
    </w:p>
    <w:p w14:paraId="27CA6106">
      <w:pPr>
        <w:autoSpaceDE w:val="0"/>
        <w:autoSpaceDN w:val="0"/>
        <w:adjustRightInd w:val="0"/>
        <w:spacing w:line="360" w:lineRule="auto"/>
        <w:ind w:firstLine="480" w:firstLineChars="200"/>
        <w:jc w:val="left"/>
        <w:rPr>
          <w:rFonts w:ascii="宋体" w:hAnsi="宋体" w:eastAsia="宋体" w:cs="Times New Roman"/>
          <w:sz w:val="24"/>
          <w:szCs w:val="24"/>
          <w:highlight w:val="none"/>
          <w:u w:val="single"/>
        </w:rPr>
      </w:pPr>
      <w:r>
        <w:rPr>
          <w:rFonts w:ascii="宋体" w:hAnsi="宋体" w:eastAsia="宋体" w:cs="Times New Roman"/>
          <w:sz w:val="24"/>
          <w:szCs w:val="24"/>
          <w:highlight w:val="none"/>
        </w:rPr>
        <w:t>1. （</w:t>
      </w:r>
      <w:r>
        <w:rPr>
          <w:rFonts w:ascii="宋体" w:hAnsi="宋体" w:eastAsia="宋体" w:cs="Times New Roman"/>
          <w:sz w:val="24"/>
          <w:szCs w:val="24"/>
          <w:highlight w:val="none"/>
          <w:u w:val="single"/>
        </w:rPr>
        <w:t>标的名称</w:t>
      </w:r>
      <w:r>
        <w:rPr>
          <w:rFonts w:ascii="宋体" w:hAnsi="宋体" w:eastAsia="宋体" w:cs="Times New Roman"/>
          <w:sz w:val="24"/>
          <w:szCs w:val="24"/>
          <w:highlight w:val="none"/>
        </w:rPr>
        <w:t>），属于（</w:t>
      </w:r>
      <w:r>
        <w:rPr>
          <w:rFonts w:ascii="宋体" w:hAnsi="宋体" w:eastAsia="宋体" w:cs="Times New Roman"/>
          <w:sz w:val="24"/>
          <w:szCs w:val="24"/>
          <w:highlight w:val="none"/>
          <w:u w:val="single"/>
        </w:rPr>
        <w:t>采购文件中明确的所属行业</w:t>
      </w:r>
      <w:r>
        <w:rPr>
          <w:rFonts w:ascii="宋体" w:hAnsi="宋体" w:eastAsia="宋体" w:cs="Times New Roman"/>
          <w:sz w:val="24"/>
          <w:szCs w:val="24"/>
          <w:highlight w:val="none"/>
        </w:rPr>
        <w:t>）行业；</w:t>
      </w:r>
      <w:r>
        <w:rPr>
          <w:rFonts w:hint="eastAsia" w:ascii="宋体" w:hAnsi="宋体" w:eastAsia="宋体" w:cs="Times New Roman"/>
          <w:sz w:val="24"/>
          <w:szCs w:val="24"/>
          <w:highlight w:val="none"/>
        </w:rPr>
        <w:t>制造商为</w:t>
      </w:r>
      <w:r>
        <w:rPr>
          <w:rFonts w:hint="eastAsia" w:ascii="宋体" w:hAnsi="宋体" w:eastAsia="宋体" w:cs="Times New Roman"/>
          <w:snapToGrid w:val="0"/>
          <w:kern w:val="0"/>
          <w:sz w:val="24"/>
          <w:szCs w:val="24"/>
          <w:highlight w:val="none"/>
          <w:u w:val="single"/>
        </w:rPr>
        <w:t xml:space="preserve">企业名称       </w:t>
      </w:r>
      <w:r>
        <w:rPr>
          <w:rFonts w:ascii="宋体" w:hAnsi="宋体" w:eastAsia="宋体" w:cs="Times New Roman"/>
          <w:sz w:val="24"/>
          <w:szCs w:val="24"/>
          <w:highlight w:val="none"/>
        </w:rPr>
        <w:t>，从业人员</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人，营业收入为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万元，资产总额为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万元，属于（</w:t>
      </w:r>
      <w:r>
        <w:rPr>
          <w:rFonts w:ascii="宋体" w:hAnsi="宋体" w:eastAsia="宋体" w:cs="Times New Roman"/>
          <w:sz w:val="24"/>
          <w:szCs w:val="24"/>
          <w:highlight w:val="none"/>
          <w:u w:val="single"/>
        </w:rPr>
        <w:t>中型企业、小型企业、微型企业</w:t>
      </w:r>
      <w:r>
        <w:rPr>
          <w:rFonts w:ascii="宋体" w:hAnsi="宋体" w:eastAsia="宋体" w:cs="Times New Roman"/>
          <w:sz w:val="24"/>
          <w:szCs w:val="24"/>
          <w:highlight w:val="none"/>
        </w:rPr>
        <w:t xml:space="preserve">）； </w:t>
      </w:r>
    </w:p>
    <w:p w14:paraId="063984A0">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2. （</w:t>
      </w:r>
      <w:r>
        <w:rPr>
          <w:rFonts w:ascii="宋体" w:hAnsi="宋体" w:eastAsia="宋体" w:cs="Times New Roman"/>
          <w:sz w:val="24"/>
          <w:szCs w:val="24"/>
          <w:highlight w:val="none"/>
          <w:u w:val="single"/>
        </w:rPr>
        <w:t>标的名称</w:t>
      </w:r>
      <w:r>
        <w:rPr>
          <w:rFonts w:ascii="宋体" w:hAnsi="宋体" w:eastAsia="宋体" w:cs="Times New Roman"/>
          <w:sz w:val="24"/>
          <w:szCs w:val="24"/>
          <w:highlight w:val="none"/>
        </w:rPr>
        <w:t>），属于（</w:t>
      </w:r>
      <w:r>
        <w:rPr>
          <w:rFonts w:ascii="宋体" w:hAnsi="宋体" w:eastAsia="宋体" w:cs="Times New Roman"/>
          <w:sz w:val="24"/>
          <w:szCs w:val="24"/>
          <w:highlight w:val="none"/>
          <w:u w:val="single"/>
        </w:rPr>
        <w:t>采购文件中明确的所属行业</w:t>
      </w:r>
      <w:r>
        <w:rPr>
          <w:rFonts w:ascii="宋体" w:hAnsi="宋体" w:eastAsia="宋体" w:cs="Times New Roman"/>
          <w:sz w:val="24"/>
          <w:szCs w:val="24"/>
          <w:highlight w:val="none"/>
        </w:rPr>
        <w:t>）行业；</w:t>
      </w:r>
      <w:r>
        <w:rPr>
          <w:rFonts w:hint="eastAsia" w:ascii="宋体" w:hAnsi="宋体" w:eastAsia="宋体" w:cs="Times New Roman"/>
          <w:sz w:val="24"/>
          <w:szCs w:val="24"/>
          <w:highlight w:val="none"/>
        </w:rPr>
        <w:t>制造商为</w:t>
      </w:r>
      <w:r>
        <w:rPr>
          <w:rFonts w:hint="eastAsia" w:ascii="宋体" w:hAnsi="宋体" w:eastAsia="宋体" w:cs="Times New Roman"/>
          <w:snapToGrid w:val="0"/>
          <w:kern w:val="0"/>
          <w:sz w:val="24"/>
          <w:szCs w:val="24"/>
          <w:highlight w:val="none"/>
          <w:u w:val="single"/>
        </w:rPr>
        <w:t xml:space="preserve">企业名称       </w:t>
      </w:r>
      <w:r>
        <w:rPr>
          <w:rFonts w:ascii="宋体" w:hAnsi="宋体" w:eastAsia="宋体" w:cs="Times New Roman"/>
          <w:sz w:val="24"/>
          <w:szCs w:val="24"/>
          <w:highlight w:val="none"/>
        </w:rPr>
        <w:t>，从业人员</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人，营业收入为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万元，资产总额为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万元，属于（</w:t>
      </w:r>
      <w:r>
        <w:rPr>
          <w:rFonts w:ascii="宋体" w:hAnsi="宋体" w:eastAsia="宋体" w:cs="Times New Roman"/>
          <w:sz w:val="24"/>
          <w:szCs w:val="24"/>
          <w:highlight w:val="none"/>
          <w:u w:val="single"/>
        </w:rPr>
        <w:t>中型企业、小型企业、微型企业</w:t>
      </w:r>
      <w:r>
        <w:rPr>
          <w:rFonts w:ascii="宋体" w:hAnsi="宋体" w:eastAsia="宋体" w:cs="Times New Roman"/>
          <w:sz w:val="24"/>
          <w:szCs w:val="24"/>
          <w:highlight w:val="none"/>
        </w:rPr>
        <w:t>）；</w:t>
      </w:r>
    </w:p>
    <w:p w14:paraId="5DC74F14">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 xml:space="preserve">…… </w:t>
      </w:r>
    </w:p>
    <w:p w14:paraId="52F3D84F">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 xml:space="preserve">以上企业，不属于大企业的分支机构，不存在控股股东为大企业的情形，也不存在与大企 业的负责人为同一人的情形。 </w:t>
      </w:r>
    </w:p>
    <w:p w14:paraId="31479340">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本企业对上述声明内容的真实性负责。如有虚假，将依法承担相应责任。</w:t>
      </w:r>
    </w:p>
    <w:p w14:paraId="2F6BE027">
      <w:pPr>
        <w:widowControl/>
        <w:spacing w:before="100" w:beforeAutospacing="1" w:after="100" w:afterAutospacing="1" w:line="360" w:lineRule="auto"/>
        <w:ind w:left="3885" w:leftChars="1850"/>
        <w:jc w:val="left"/>
        <w:rPr>
          <w:rFonts w:ascii="宋体" w:hAnsi="宋体" w:cs="Arial"/>
          <w:kern w:val="0"/>
          <w:sz w:val="24"/>
          <w:szCs w:val="24"/>
          <w:highlight w:val="none"/>
        </w:rPr>
      </w:pPr>
    </w:p>
    <w:p w14:paraId="03254616">
      <w:pPr>
        <w:adjustRightInd w:val="0"/>
        <w:snapToGrid w:val="0"/>
        <w:spacing w:line="360" w:lineRule="auto"/>
        <w:ind w:left="0" w:leftChars="0" w:firstLine="4800" w:firstLineChars="2000"/>
        <w:rPr>
          <w:rFonts w:cs="宋体" w:asciiTheme="minorEastAsia" w:hAnsiTheme="minorEastAsia"/>
          <w:sz w:val="24"/>
          <w:szCs w:val="24"/>
          <w:highlight w:val="none"/>
        </w:rPr>
      </w:pPr>
      <w:r>
        <w:rPr>
          <w:rFonts w:hint="eastAsia" w:cs="宋体" w:asciiTheme="minorEastAsia" w:hAnsiTheme="minorEastAsia"/>
          <w:sz w:val="24"/>
          <w:szCs w:val="24"/>
          <w:highlight w:val="none"/>
        </w:rPr>
        <w:t>企业名称（盖章）：</w:t>
      </w:r>
    </w:p>
    <w:p w14:paraId="48A1EB93">
      <w:pPr>
        <w:adjustRightInd w:val="0"/>
        <w:snapToGrid w:val="0"/>
        <w:spacing w:line="360" w:lineRule="auto"/>
        <w:ind w:left="0" w:leftChars="0" w:firstLine="4800" w:firstLineChars="2000"/>
        <w:rPr>
          <w:rFonts w:cs="Arial" w:asciiTheme="minorEastAsia" w:hAnsiTheme="minorEastAsia"/>
          <w:sz w:val="24"/>
          <w:szCs w:val="24"/>
          <w:highlight w:val="none"/>
        </w:rPr>
      </w:pPr>
      <w:r>
        <w:rPr>
          <w:rFonts w:hint="eastAsia" w:cs="Arial" w:asciiTheme="minorEastAsia" w:hAnsiTheme="minorEastAsia"/>
          <w:sz w:val="24"/>
          <w:szCs w:val="24"/>
          <w:highlight w:val="none"/>
        </w:rPr>
        <w:t>日　  期：      年    月    日</w:t>
      </w:r>
    </w:p>
    <w:p w14:paraId="7E1003AE">
      <w:pPr>
        <w:spacing w:line="480" w:lineRule="auto"/>
        <w:ind w:left="4358" w:leftChars="2075"/>
        <w:rPr>
          <w:rFonts w:cs="Arial" w:asciiTheme="minorEastAsia" w:hAnsiTheme="minorEastAsia"/>
          <w:szCs w:val="21"/>
          <w:highlight w:val="none"/>
        </w:rPr>
      </w:pPr>
    </w:p>
    <w:p w14:paraId="4906A35B">
      <w:pPr>
        <w:widowControl/>
        <w:spacing w:before="100" w:beforeAutospacing="1" w:after="100" w:afterAutospacing="1" w:line="360" w:lineRule="auto"/>
        <w:contextualSpacing/>
        <w:jc w:val="left"/>
        <w:rPr>
          <w:rFonts w:ascii="宋体" w:hAnsi="宋体"/>
          <w:sz w:val="24"/>
          <w:szCs w:val="24"/>
          <w:highlight w:val="none"/>
        </w:rPr>
      </w:pPr>
      <w:r>
        <w:rPr>
          <w:rFonts w:hint="eastAsia" w:ascii="宋体" w:hAnsi="宋体"/>
          <w:sz w:val="24"/>
          <w:szCs w:val="24"/>
          <w:highlight w:val="none"/>
        </w:rPr>
        <w:t>说明：</w:t>
      </w:r>
    </w:p>
    <w:p w14:paraId="7EC5D9A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Arial"/>
          <w:kern w:val="0"/>
          <w:sz w:val="24"/>
          <w:szCs w:val="24"/>
          <w:highlight w:val="none"/>
        </w:rPr>
      </w:pPr>
      <w:r>
        <w:rPr>
          <w:rFonts w:hint="eastAsia" w:ascii="宋体" w:hAnsi="宋体" w:cs="Arial"/>
          <w:kern w:val="0"/>
          <w:sz w:val="24"/>
          <w:szCs w:val="24"/>
          <w:highlight w:val="none"/>
        </w:rPr>
        <w:t>1、从业人员、营业收入、资产总额填报上一年度数据，无上一年度数据的新成立企业可不填报。</w:t>
      </w:r>
    </w:p>
    <w:p w14:paraId="39163A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Arial"/>
          <w:kern w:val="0"/>
          <w:sz w:val="24"/>
          <w:szCs w:val="24"/>
          <w:highlight w:val="none"/>
        </w:rPr>
      </w:pPr>
      <w:r>
        <w:rPr>
          <w:rFonts w:hint="eastAsia" w:ascii="宋体" w:hAnsi="宋体" w:cs="Arial"/>
          <w:kern w:val="0"/>
          <w:sz w:val="24"/>
          <w:szCs w:val="24"/>
          <w:highlight w:val="none"/>
        </w:rPr>
        <w:t>2、中小企业参加政府采购活动，应当出具《中小企业声明函》，否则不得享受相关中小企业扶持政策。</w:t>
      </w:r>
    </w:p>
    <w:p w14:paraId="1B68B7B6">
      <w:pPr>
        <w:widowControl/>
        <w:ind w:firstLine="420"/>
        <w:jc w:val="left"/>
        <w:rPr>
          <w:rFonts w:ascii="宋体" w:hAnsi="宋体" w:cs="Arial"/>
          <w:kern w:val="0"/>
          <w:szCs w:val="21"/>
          <w:highlight w:val="none"/>
        </w:rPr>
      </w:pPr>
      <w:r>
        <w:rPr>
          <w:rFonts w:ascii="宋体" w:hAnsi="宋体" w:cs="Arial"/>
          <w:kern w:val="0"/>
          <w:szCs w:val="21"/>
          <w:highlight w:val="none"/>
        </w:rPr>
        <w:br w:type="page"/>
      </w:r>
    </w:p>
    <w:p w14:paraId="2D52279F">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lang w:val="en-US" w:eastAsia="zh-CN"/>
        </w:rPr>
        <w:t>3.8.1</w:t>
      </w:r>
      <w:r>
        <w:rPr>
          <w:rFonts w:hint="eastAsia" w:ascii="宋体" w:hAnsi="宋体"/>
          <w:b/>
          <w:bCs/>
          <w:sz w:val="24"/>
          <w:szCs w:val="24"/>
          <w:highlight w:val="none"/>
        </w:rPr>
        <w:t xml:space="preserve"> 残疾人福利性单位声明函</w:t>
      </w:r>
    </w:p>
    <w:bookmarkEnd w:id="58"/>
    <w:bookmarkEnd w:id="59"/>
    <w:p w14:paraId="49EF4452">
      <w:pPr>
        <w:spacing w:line="360" w:lineRule="auto"/>
        <w:rPr>
          <w:rFonts w:ascii="宋体" w:hAnsi="宋体"/>
          <w:szCs w:val="21"/>
          <w:highlight w:val="none"/>
        </w:rPr>
      </w:pPr>
    </w:p>
    <w:p w14:paraId="35808D49">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highlight w:val="none"/>
          <w:u w:val="single"/>
        </w:rPr>
        <w:t xml:space="preserve">              </w:t>
      </w:r>
      <w:r>
        <w:rPr>
          <w:rFonts w:hint="eastAsia" w:ascii="宋体" w:hAnsi="宋体"/>
          <w:sz w:val="24"/>
          <w:szCs w:val="24"/>
          <w:highlight w:val="none"/>
        </w:rPr>
        <w:t>单位的</w:t>
      </w:r>
      <w:r>
        <w:rPr>
          <w:rFonts w:hint="eastAsia" w:ascii="宋体" w:hAnsi="宋体"/>
          <w:sz w:val="24"/>
          <w:szCs w:val="24"/>
          <w:highlight w:val="none"/>
          <w:u w:val="single"/>
        </w:rPr>
        <w:t xml:space="preserve">            </w:t>
      </w:r>
      <w:r>
        <w:rPr>
          <w:rFonts w:hint="eastAsia" w:ascii="宋体" w:hAnsi="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5D9B22BC">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本单位对上述声明的真实性负责。如有虚假，将依法承担相应责任。</w:t>
      </w:r>
    </w:p>
    <w:p w14:paraId="3CC3D74B">
      <w:pPr>
        <w:spacing w:line="360" w:lineRule="auto"/>
        <w:rPr>
          <w:rFonts w:ascii="宋体" w:hAnsi="宋体"/>
          <w:sz w:val="24"/>
          <w:szCs w:val="24"/>
          <w:highlight w:val="none"/>
        </w:rPr>
      </w:pPr>
    </w:p>
    <w:p w14:paraId="3D69C2F1">
      <w:pPr>
        <w:spacing w:line="360" w:lineRule="auto"/>
        <w:rPr>
          <w:rFonts w:ascii="宋体" w:hAnsi="宋体"/>
          <w:sz w:val="24"/>
          <w:szCs w:val="24"/>
          <w:highlight w:val="none"/>
        </w:rPr>
      </w:pPr>
    </w:p>
    <w:p w14:paraId="7DA2D8B1">
      <w:pPr>
        <w:spacing w:line="360" w:lineRule="auto"/>
        <w:rPr>
          <w:rFonts w:ascii="宋体" w:hAnsi="宋体"/>
          <w:sz w:val="24"/>
          <w:szCs w:val="24"/>
          <w:highlight w:val="none"/>
        </w:rPr>
      </w:pPr>
    </w:p>
    <w:p w14:paraId="731FAE3E">
      <w:pPr>
        <w:adjustRightInd w:val="0"/>
        <w:snapToGrid w:val="0"/>
        <w:spacing w:line="360" w:lineRule="auto"/>
        <w:ind w:left="0" w:leftChars="0" w:firstLine="4418" w:firstLineChars="1841"/>
        <w:rPr>
          <w:rFonts w:cs="宋体" w:asciiTheme="minorEastAsia" w:hAnsiTheme="minorEastAsia"/>
          <w:sz w:val="24"/>
          <w:szCs w:val="24"/>
          <w:highlight w:val="none"/>
        </w:rPr>
      </w:pPr>
      <w:r>
        <w:rPr>
          <w:rFonts w:hint="eastAsia" w:ascii="宋体" w:hAnsi="宋体"/>
          <w:sz w:val="24"/>
          <w:szCs w:val="24"/>
          <w:highlight w:val="none"/>
        </w:rPr>
        <w:t>单位名称（盖章）</w:t>
      </w:r>
      <w:r>
        <w:rPr>
          <w:rFonts w:hint="eastAsia" w:cs="宋体" w:asciiTheme="minorEastAsia" w:hAnsiTheme="minorEastAsia"/>
          <w:sz w:val="24"/>
          <w:szCs w:val="24"/>
          <w:highlight w:val="none"/>
        </w:rPr>
        <w:t>：</w:t>
      </w:r>
    </w:p>
    <w:p w14:paraId="0C9629DC">
      <w:pPr>
        <w:spacing w:line="480" w:lineRule="auto"/>
        <w:ind w:left="4358" w:leftChars="2075"/>
        <w:rPr>
          <w:rFonts w:cs="Arial" w:asciiTheme="minorEastAsia" w:hAnsiTheme="minorEastAsia"/>
          <w:sz w:val="24"/>
          <w:szCs w:val="24"/>
          <w:highlight w:val="none"/>
        </w:rPr>
      </w:pPr>
      <w:r>
        <w:rPr>
          <w:rFonts w:hint="eastAsia" w:cs="Arial" w:asciiTheme="minorEastAsia" w:hAnsiTheme="minorEastAsia"/>
          <w:sz w:val="24"/>
          <w:szCs w:val="24"/>
          <w:highlight w:val="none"/>
        </w:rPr>
        <w:t>日    期：      年    月    日</w:t>
      </w:r>
    </w:p>
    <w:p w14:paraId="2C7DCB37">
      <w:pPr>
        <w:spacing w:line="480" w:lineRule="auto"/>
        <w:ind w:left="4358" w:leftChars="2075"/>
        <w:rPr>
          <w:rFonts w:cs="Arial" w:asciiTheme="minorEastAsia" w:hAnsiTheme="minorEastAsia"/>
          <w:szCs w:val="21"/>
          <w:highlight w:val="none"/>
        </w:rPr>
      </w:pPr>
    </w:p>
    <w:p w14:paraId="3FC118D8">
      <w:pPr>
        <w:autoSpaceDE w:val="0"/>
        <w:autoSpaceDN w:val="0"/>
        <w:adjustRightInd w:val="0"/>
        <w:spacing w:line="360" w:lineRule="auto"/>
        <w:jc w:val="center"/>
        <w:outlineLvl w:val="0"/>
        <w:rPr>
          <w:rFonts w:hint="eastAsia" w:ascii="宋体" w:hAnsi="宋体" w:eastAsia="宋体"/>
          <w:b/>
          <w:bCs/>
          <w:sz w:val="24"/>
          <w:szCs w:val="24"/>
        </w:rPr>
      </w:pPr>
      <w:r>
        <w:rPr>
          <w:rFonts w:ascii="宋体" w:hAnsi="宋体"/>
          <w:b/>
          <w:bCs/>
          <w:sz w:val="24"/>
          <w:szCs w:val="24"/>
          <w:highlight w:val="none"/>
        </w:rPr>
        <w:br w:type="page"/>
      </w:r>
      <w:r>
        <w:rPr>
          <w:rFonts w:hint="eastAsia" w:ascii="宋体" w:hAnsi="宋体"/>
          <w:b/>
          <w:bCs/>
          <w:color w:val="0000FF"/>
          <w:sz w:val="24"/>
          <w:szCs w:val="24"/>
          <w:highlight w:val="none"/>
          <w:lang w:val="en-US" w:eastAsia="zh-CN"/>
        </w:rPr>
        <w:t>3.8.2</w:t>
      </w:r>
      <w:r>
        <w:rPr>
          <w:rFonts w:hint="eastAsia" w:ascii="宋体" w:hAnsi="宋体" w:eastAsia="宋体"/>
          <w:b/>
          <w:bCs/>
          <w:sz w:val="24"/>
          <w:szCs w:val="24"/>
        </w:rPr>
        <w:t>监狱企业证明函</w:t>
      </w:r>
    </w:p>
    <w:p w14:paraId="266AC4C4">
      <w:pPr>
        <w:autoSpaceDE w:val="0"/>
        <w:autoSpaceDN w:val="0"/>
        <w:adjustRightInd w:val="0"/>
        <w:spacing w:line="360" w:lineRule="auto"/>
        <w:ind w:firstLine="562"/>
        <w:jc w:val="left"/>
        <w:rPr>
          <w:rFonts w:ascii="宋体" w:hAnsi="宋体"/>
          <w:sz w:val="24"/>
          <w:szCs w:val="24"/>
        </w:rPr>
      </w:pPr>
    </w:p>
    <w:p w14:paraId="18C3B383">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389638E1">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69ED0B1A">
      <w:pPr>
        <w:autoSpaceDE w:val="0"/>
        <w:autoSpaceDN w:val="0"/>
        <w:adjustRightInd w:val="0"/>
        <w:spacing w:line="360" w:lineRule="auto"/>
        <w:ind w:firstLine="880" w:firstLineChars="367"/>
        <w:jc w:val="left"/>
        <w:rPr>
          <w:rFonts w:ascii="宋体" w:hAnsi="宋体" w:cs="黑体"/>
          <w:sz w:val="24"/>
          <w:szCs w:val="24"/>
        </w:rPr>
      </w:pPr>
    </w:p>
    <w:p w14:paraId="2FBFBFC5">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0A1F3735">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14:paraId="33E2A031">
      <w:pPr>
        <w:autoSpaceDE w:val="0"/>
        <w:autoSpaceDN w:val="0"/>
        <w:adjustRightInd w:val="0"/>
        <w:spacing w:line="360" w:lineRule="auto"/>
        <w:ind w:firstLine="880" w:firstLineChars="367"/>
        <w:jc w:val="left"/>
        <w:rPr>
          <w:rFonts w:ascii="宋体" w:hAnsi="宋体" w:cs="黑体"/>
          <w:sz w:val="24"/>
          <w:szCs w:val="24"/>
        </w:rPr>
      </w:pPr>
    </w:p>
    <w:p w14:paraId="5C3A470D">
      <w:pPr>
        <w:autoSpaceDE w:val="0"/>
        <w:autoSpaceDN w:val="0"/>
        <w:adjustRightInd w:val="0"/>
        <w:spacing w:line="360" w:lineRule="auto"/>
        <w:ind w:firstLine="482" w:firstLineChars="200"/>
        <w:jc w:val="left"/>
        <w:rPr>
          <w:rFonts w:hint="eastAsia" w:ascii="宋体" w:hAnsi="宋体" w:cs="黑体"/>
          <w:b/>
          <w:bCs/>
          <w:sz w:val="24"/>
          <w:szCs w:val="24"/>
        </w:rPr>
      </w:pPr>
    </w:p>
    <w:p w14:paraId="022F6BBB">
      <w:pPr>
        <w:autoSpaceDE w:val="0"/>
        <w:autoSpaceDN w:val="0"/>
        <w:adjustRightInd w:val="0"/>
        <w:spacing w:line="360" w:lineRule="auto"/>
        <w:ind w:firstLine="482" w:firstLineChars="200"/>
        <w:jc w:val="left"/>
        <w:rPr>
          <w:rFonts w:hint="eastAsia" w:ascii="宋体" w:hAnsi="宋体" w:cs="黑体"/>
          <w:b/>
          <w:bCs/>
          <w:sz w:val="24"/>
          <w:szCs w:val="24"/>
        </w:rPr>
      </w:pPr>
    </w:p>
    <w:p w14:paraId="253682E1">
      <w:pPr>
        <w:autoSpaceDE w:val="0"/>
        <w:autoSpaceDN w:val="0"/>
        <w:adjustRightInd w:val="0"/>
        <w:spacing w:line="360" w:lineRule="auto"/>
        <w:ind w:firstLine="482" w:firstLineChars="200"/>
        <w:jc w:val="left"/>
        <w:rPr>
          <w:rFonts w:hint="eastAsia" w:ascii="宋体" w:hAnsi="宋体" w:cs="黑体"/>
          <w:b/>
          <w:bCs/>
          <w:sz w:val="24"/>
          <w:szCs w:val="24"/>
        </w:rPr>
      </w:pPr>
    </w:p>
    <w:p w14:paraId="1A550AC0">
      <w:pPr>
        <w:autoSpaceDE w:val="0"/>
        <w:autoSpaceDN w:val="0"/>
        <w:adjustRightInd w:val="0"/>
        <w:spacing w:line="360" w:lineRule="auto"/>
        <w:ind w:firstLine="482" w:firstLineChars="200"/>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14:paraId="2A80279F">
      <w:pPr>
        <w:widowControl/>
        <w:jc w:val="left"/>
        <w:rPr>
          <w:rFonts w:hint="default" w:ascii="宋体" w:hAnsi="宋体" w:eastAsiaTheme="minorEastAsia"/>
          <w:b/>
          <w:bCs/>
          <w:sz w:val="24"/>
          <w:szCs w:val="24"/>
          <w:highlight w:val="none"/>
          <w:lang w:val="en-US" w:eastAsia="zh-CN"/>
        </w:rPr>
      </w:pPr>
    </w:p>
    <w:p w14:paraId="5740BD7A">
      <w:pPr>
        <w:widowControl/>
        <w:jc w:val="left"/>
        <w:rPr>
          <w:rFonts w:cs="宋体" w:asciiTheme="minorEastAsia" w:hAnsiTheme="minorEastAsia"/>
          <w:sz w:val="24"/>
          <w:szCs w:val="24"/>
          <w:highlight w:val="none"/>
          <w:lang w:val="zh-CN"/>
        </w:rPr>
      </w:pPr>
    </w:p>
    <w:p w14:paraId="2865D6B1">
      <w:pPr>
        <w:autoSpaceDE w:val="0"/>
        <w:autoSpaceDN w:val="0"/>
        <w:adjustRightInd w:val="0"/>
        <w:spacing w:line="360" w:lineRule="auto"/>
        <w:jc w:val="center"/>
        <w:rPr>
          <w:rFonts w:hint="eastAsia" w:ascii="宋体" w:hAnsi="宋体"/>
          <w:b/>
          <w:bCs/>
          <w:sz w:val="24"/>
          <w:szCs w:val="24"/>
          <w:highlight w:val="none"/>
        </w:rPr>
      </w:pPr>
    </w:p>
    <w:p w14:paraId="3ECCBBD1">
      <w:pPr>
        <w:autoSpaceDE w:val="0"/>
        <w:autoSpaceDN w:val="0"/>
        <w:adjustRightInd w:val="0"/>
        <w:spacing w:line="360" w:lineRule="auto"/>
        <w:jc w:val="center"/>
        <w:rPr>
          <w:rFonts w:hint="eastAsia" w:ascii="宋体" w:hAnsi="宋体"/>
          <w:b/>
          <w:bCs/>
          <w:sz w:val="24"/>
          <w:szCs w:val="24"/>
          <w:highlight w:val="none"/>
        </w:rPr>
      </w:pPr>
    </w:p>
    <w:p w14:paraId="2287DFB5">
      <w:pPr>
        <w:autoSpaceDE w:val="0"/>
        <w:autoSpaceDN w:val="0"/>
        <w:adjustRightInd w:val="0"/>
        <w:spacing w:line="360" w:lineRule="auto"/>
        <w:jc w:val="center"/>
        <w:rPr>
          <w:rFonts w:hint="eastAsia" w:ascii="宋体" w:hAnsi="宋体"/>
          <w:b/>
          <w:bCs/>
          <w:sz w:val="24"/>
          <w:szCs w:val="24"/>
          <w:highlight w:val="none"/>
        </w:rPr>
      </w:pPr>
    </w:p>
    <w:p w14:paraId="3BB3ADE0">
      <w:pPr>
        <w:autoSpaceDE w:val="0"/>
        <w:autoSpaceDN w:val="0"/>
        <w:adjustRightInd w:val="0"/>
        <w:spacing w:line="360" w:lineRule="auto"/>
        <w:jc w:val="center"/>
        <w:rPr>
          <w:rFonts w:hint="eastAsia" w:ascii="宋体" w:hAnsi="宋体"/>
          <w:b/>
          <w:bCs/>
          <w:sz w:val="24"/>
          <w:szCs w:val="24"/>
          <w:highlight w:val="none"/>
        </w:rPr>
      </w:pPr>
    </w:p>
    <w:p w14:paraId="71FAE029">
      <w:pPr>
        <w:autoSpaceDE w:val="0"/>
        <w:autoSpaceDN w:val="0"/>
        <w:adjustRightInd w:val="0"/>
        <w:spacing w:line="360" w:lineRule="auto"/>
        <w:jc w:val="center"/>
        <w:rPr>
          <w:rFonts w:hint="eastAsia" w:ascii="宋体" w:hAnsi="宋体"/>
          <w:b/>
          <w:bCs/>
          <w:sz w:val="24"/>
          <w:szCs w:val="24"/>
          <w:highlight w:val="none"/>
        </w:rPr>
      </w:pPr>
    </w:p>
    <w:p w14:paraId="3C1C7B34">
      <w:pPr>
        <w:autoSpaceDE w:val="0"/>
        <w:autoSpaceDN w:val="0"/>
        <w:adjustRightInd w:val="0"/>
        <w:spacing w:line="360" w:lineRule="auto"/>
        <w:jc w:val="center"/>
        <w:rPr>
          <w:rFonts w:hint="eastAsia" w:ascii="宋体" w:hAnsi="宋体"/>
          <w:b/>
          <w:bCs/>
          <w:sz w:val="24"/>
          <w:szCs w:val="24"/>
          <w:highlight w:val="none"/>
        </w:rPr>
      </w:pPr>
    </w:p>
    <w:p w14:paraId="2EDBD604">
      <w:pPr>
        <w:autoSpaceDE w:val="0"/>
        <w:autoSpaceDN w:val="0"/>
        <w:adjustRightInd w:val="0"/>
        <w:spacing w:line="360" w:lineRule="auto"/>
        <w:jc w:val="center"/>
        <w:rPr>
          <w:rFonts w:hint="eastAsia" w:ascii="宋体" w:hAnsi="宋体"/>
          <w:b/>
          <w:bCs/>
          <w:sz w:val="24"/>
          <w:szCs w:val="24"/>
          <w:highlight w:val="none"/>
        </w:rPr>
      </w:pPr>
    </w:p>
    <w:p w14:paraId="2F525493">
      <w:pPr>
        <w:autoSpaceDE w:val="0"/>
        <w:autoSpaceDN w:val="0"/>
        <w:adjustRightInd w:val="0"/>
        <w:spacing w:line="360" w:lineRule="auto"/>
        <w:jc w:val="center"/>
        <w:rPr>
          <w:rFonts w:hint="eastAsia" w:ascii="宋体" w:hAnsi="宋体"/>
          <w:b/>
          <w:bCs/>
          <w:sz w:val="24"/>
          <w:szCs w:val="24"/>
          <w:highlight w:val="none"/>
        </w:rPr>
      </w:pPr>
    </w:p>
    <w:p w14:paraId="5F37C9DB">
      <w:pPr>
        <w:autoSpaceDE w:val="0"/>
        <w:autoSpaceDN w:val="0"/>
        <w:adjustRightInd w:val="0"/>
        <w:spacing w:line="360" w:lineRule="auto"/>
        <w:jc w:val="center"/>
        <w:rPr>
          <w:rFonts w:hint="eastAsia" w:ascii="宋体" w:hAnsi="宋体"/>
          <w:b/>
          <w:bCs/>
          <w:sz w:val="24"/>
          <w:szCs w:val="24"/>
          <w:highlight w:val="none"/>
        </w:rPr>
      </w:pPr>
    </w:p>
    <w:p w14:paraId="1691903B">
      <w:pPr>
        <w:autoSpaceDE w:val="0"/>
        <w:autoSpaceDN w:val="0"/>
        <w:adjustRightInd w:val="0"/>
        <w:spacing w:line="360" w:lineRule="auto"/>
        <w:jc w:val="center"/>
        <w:rPr>
          <w:rFonts w:hint="eastAsia" w:ascii="宋体" w:hAnsi="宋体"/>
          <w:b/>
          <w:bCs/>
          <w:sz w:val="24"/>
          <w:szCs w:val="24"/>
          <w:highlight w:val="none"/>
        </w:rPr>
      </w:pPr>
    </w:p>
    <w:p w14:paraId="03151D88">
      <w:pPr>
        <w:autoSpaceDE w:val="0"/>
        <w:autoSpaceDN w:val="0"/>
        <w:adjustRightInd w:val="0"/>
        <w:spacing w:line="360" w:lineRule="auto"/>
        <w:jc w:val="center"/>
        <w:rPr>
          <w:rFonts w:hint="eastAsia" w:ascii="宋体" w:hAnsi="宋体"/>
          <w:b/>
          <w:bCs/>
          <w:sz w:val="24"/>
          <w:szCs w:val="24"/>
          <w:highlight w:val="none"/>
        </w:rPr>
      </w:pPr>
    </w:p>
    <w:p w14:paraId="417C148D">
      <w:pPr>
        <w:autoSpaceDE w:val="0"/>
        <w:autoSpaceDN w:val="0"/>
        <w:adjustRightInd w:val="0"/>
        <w:spacing w:line="360" w:lineRule="auto"/>
        <w:jc w:val="center"/>
        <w:rPr>
          <w:rFonts w:hint="eastAsia" w:ascii="宋体" w:hAnsi="宋体"/>
          <w:b/>
          <w:bCs/>
          <w:sz w:val="24"/>
          <w:szCs w:val="24"/>
          <w:highlight w:val="none"/>
        </w:rPr>
      </w:pPr>
    </w:p>
    <w:p w14:paraId="7C48D75C">
      <w:pPr>
        <w:autoSpaceDE w:val="0"/>
        <w:autoSpaceDN w:val="0"/>
        <w:adjustRightInd w:val="0"/>
        <w:spacing w:line="360" w:lineRule="auto"/>
        <w:jc w:val="center"/>
        <w:rPr>
          <w:rFonts w:hint="eastAsia" w:ascii="宋体" w:hAnsi="宋体"/>
          <w:b/>
          <w:bCs/>
          <w:sz w:val="24"/>
          <w:szCs w:val="24"/>
          <w:highlight w:val="none"/>
        </w:rPr>
      </w:pPr>
    </w:p>
    <w:p w14:paraId="043F7CFC">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3.</w:t>
      </w:r>
      <w:r>
        <w:rPr>
          <w:rFonts w:hint="eastAsia" w:ascii="宋体" w:hAnsi="宋体"/>
          <w:b/>
          <w:bCs/>
          <w:sz w:val="24"/>
          <w:szCs w:val="24"/>
          <w:highlight w:val="none"/>
          <w:lang w:val="en-US" w:eastAsia="zh-CN"/>
        </w:rPr>
        <w:t>9</w:t>
      </w:r>
      <w:r>
        <w:rPr>
          <w:rFonts w:hint="eastAsia" w:ascii="宋体" w:hAnsi="宋体"/>
          <w:b/>
          <w:bCs/>
          <w:sz w:val="24"/>
          <w:szCs w:val="24"/>
          <w:highlight w:val="none"/>
        </w:rPr>
        <w:t xml:space="preserve"> 其他资格证明材料</w:t>
      </w:r>
    </w:p>
    <w:p w14:paraId="7C9A5B84">
      <w:pPr>
        <w:widowControl/>
        <w:jc w:val="left"/>
        <w:rPr>
          <w:rFonts w:hAnsi="宋体" w:eastAsia="宋体"/>
          <w:b/>
          <w:snapToGrid w:val="0"/>
          <w:kern w:val="0"/>
          <w:sz w:val="36"/>
          <w:szCs w:val="36"/>
          <w:highlight w:val="none"/>
        </w:rPr>
      </w:pPr>
      <w:r>
        <w:rPr>
          <w:rFonts w:hAnsi="宋体" w:eastAsia="宋体"/>
          <w:b/>
          <w:snapToGrid w:val="0"/>
          <w:kern w:val="0"/>
          <w:sz w:val="36"/>
          <w:szCs w:val="36"/>
          <w:highlight w:val="none"/>
        </w:rPr>
        <w:br w:type="page"/>
      </w:r>
    </w:p>
    <w:p w14:paraId="7B6A6D7B">
      <w:pPr>
        <w:numPr>
          <w:ilvl w:val="0"/>
          <w:numId w:val="0"/>
        </w:numPr>
        <w:autoSpaceDE w:val="0"/>
        <w:autoSpaceDN w:val="0"/>
        <w:adjustRightInd w:val="0"/>
        <w:spacing w:line="360" w:lineRule="auto"/>
        <w:jc w:val="center"/>
        <w:rPr>
          <w:rFonts w:hint="eastAsia"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en-US" w:eastAsia="zh-CN"/>
        </w:rPr>
        <w:t>四、</w:t>
      </w:r>
      <w:r>
        <w:rPr>
          <w:rFonts w:hint="eastAsia" w:cs="黑体" w:asciiTheme="minorEastAsia" w:hAnsiTheme="minorEastAsia"/>
          <w:b/>
          <w:bCs/>
          <w:sz w:val="28"/>
          <w:szCs w:val="28"/>
          <w:highlight w:val="none"/>
          <w:lang w:val="zh-CN"/>
        </w:rPr>
        <w:t>符合性审查证明材料</w:t>
      </w:r>
    </w:p>
    <w:p w14:paraId="753BCC0A">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4.1 投标分项报价表</w:t>
      </w:r>
    </w:p>
    <w:p w14:paraId="5587E70E">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14FFE3E0">
      <w:pPr>
        <w:autoSpaceDE w:val="0"/>
        <w:autoSpaceDN w:val="0"/>
        <w:adjustRightInd w:val="0"/>
        <w:spacing w:line="360" w:lineRule="auto"/>
        <w:rPr>
          <w:rFonts w:hAnsi="宋体" w:eastAsia="宋体"/>
          <w:b/>
          <w:snapToGrid w:val="0"/>
          <w:kern w:val="0"/>
          <w:sz w:val="24"/>
          <w:szCs w:val="24"/>
          <w:highlight w:val="none"/>
        </w:rPr>
      </w:pPr>
      <w:r>
        <w:rPr>
          <w:rFonts w:hint="eastAsia" w:asciiTheme="minorEastAsia" w:hAnsiTheme="minorEastAsia"/>
          <w:sz w:val="24"/>
          <w:szCs w:val="24"/>
          <w:highlight w:val="none"/>
        </w:rPr>
        <w:t>项目名称</w:t>
      </w:r>
      <w:r>
        <w:rPr>
          <w:rFonts w:hint="eastAsia" w:asciiTheme="minorEastAsia" w:hAnsiTheme="minorEastAsia"/>
          <w:sz w:val="24"/>
          <w:szCs w:val="24"/>
          <w:highlight w:val="none"/>
          <w:lang w:eastAsia="zh-CN"/>
        </w:rPr>
        <w:t>：</w:t>
      </w:r>
    </w:p>
    <w:tbl>
      <w:tblPr>
        <w:tblStyle w:val="30"/>
        <w:tblpPr w:leftFromText="180" w:rightFromText="180" w:vertAnchor="text" w:horzAnchor="page" w:tblpX="1797" w:tblpY="444"/>
        <w:tblOverlap w:val="never"/>
        <w:tblW w:w="4996" w:type="pct"/>
        <w:tblInd w:w="0" w:type="dxa"/>
        <w:tblLayout w:type="autofit"/>
        <w:tblCellMar>
          <w:top w:w="0" w:type="dxa"/>
          <w:left w:w="108" w:type="dxa"/>
          <w:bottom w:w="0" w:type="dxa"/>
          <w:right w:w="108" w:type="dxa"/>
        </w:tblCellMar>
      </w:tblPr>
      <w:tblGrid>
        <w:gridCol w:w="638"/>
        <w:gridCol w:w="1071"/>
        <w:gridCol w:w="1422"/>
        <w:gridCol w:w="1192"/>
        <w:gridCol w:w="638"/>
        <w:gridCol w:w="933"/>
        <w:gridCol w:w="1006"/>
        <w:gridCol w:w="1019"/>
        <w:gridCol w:w="1134"/>
      </w:tblGrid>
      <w:tr w14:paraId="42C4A0E0">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0A89A5CD">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序号</w:t>
            </w:r>
          </w:p>
        </w:tc>
        <w:tc>
          <w:tcPr>
            <w:tcW w:w="603"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3FB112E3">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797"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37CE4D92">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品牌</w:t>
            </w:r>
          </w:p>
          <w:p w14:paraId="141FE586">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规格型号</w:t>
            </w:r>
          </w:p>
        </w:tc>
        <w:tc>
          <w:tcPr>
            <w:tcW w:w="670"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63FAF89D">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14:paraId="25C95B3E">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341"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28296EC9">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527"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45666628">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567"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3102C80F">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574"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6F4898A9">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总价</w:t>
            </w:r>
          </w:p>
        </w:tc>
        <w:tc>
          <w:tcPr>
            <w:tcW w:w="633"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50089BBC">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14:paraId="0EAADC1E">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noWrap/>
            <w:vAlign w:val="center"/>
          </w:tcPr>
          <w:p w14:paraId="661C65B0">
            <w:pPr>
              <w:autoSpaceDE w:val="0"/>
              <w:autoSpaceDN w:val="0"/>
              <w:adjustRightInd w:val="0"/>
              <w:spacing w:line="360" w:lineRule="auto"/>
              <w:jc w:val="center"/>
              <w:rPr>
                <w:rFonts w:ascii="宋体" w:hAnsi="宋体"/>
                <w:szCs w:val="21"/>
              </w:rPr>
            </w:pPr>
            <w:r>
              <w:rPr>
                <w:rFonts w:hint="eastAsia" w:ascii="宋体" w:hAnsi="宋体"/>
                <w:szCs w:val="21"/>
              </w:rPr>
              <w:t>1</w:t>
            </w:r>
          </w:p>
        </w:tc>
        <w:tc>
          <w:tcPr>
            <w:tcW w:w="603" w:type="pct"/>
            <w:tcBorders>
              <w:top w:val="single" w:color="auto" w:sz="6" w:space="0"/>
              <w:left w:val="single" w:color="auto" w:sz="6" w:space="0"/>
              <w:bottom w:val="single" w:color="auto" w:sz="6" w:space="0"/>
              <w:right w:val="single" w:color="auto" w:sz="6" w:space="0"/>
            </w:tcBorders>
            <w:noWrap/>
          </w:tcPr>
          <w:p w14:paraId="12AC0462">
            <w:pPr>
              <w:autoSpaceDE w:val="0"/>
              <w:autoSpaceDN w:val="0"/>
              <w:adjustRightInd w:val="0"/>
              <w:spacing w:line="360" w:lineRule="auto"/>
              <w:rPr>
                <w:rFonts w:ascii="宋体" w:hAnsi="宋体"/>
                <w:szCs w:val="21"/>
              </w:rPr>
            </w:pPr>
          </w:p>
        </w:tc>
        <w:tc>
          <w:tcPr>
            <w:tcW w:w="797" w:type="pct"/>
            <w:tcBorders>
              <w:top w:val="single" w:color="auto" w:sz="6" w:space="0"/>
              <w:left w:val="single" w:color="auto" w:sz="6" w:space="0"/>
              <w:bottom w:val="single" w:color="auto" w:sz="6" w:space="0"/>
              <w:right w:val="single" w:color="auto" w:sz="6" w:space="0"/>
            </w:tcBorders>
            <w:noWrap/>
          </w:tcPr>
          <w:p w14:paraId="278B33CF">
            <w:pPr>
              <w:autoSpaceDE w:val="0"/>
              <w:autoSpaceDN w:val="0"/>
              <w:adjustRightInd w:val="0"/>
              <w:spacing w:line="360" w:lineRule="auto"/>
              <w:rPr>
                <w:rFonts w:ascii="宋体" w:hAnsi="宋体"/>
                <w:szCs w:val="21"/>
              </w:rPr>
            </w:pPr>
          </w:p>
        </w:tc>
        <w:tc>
          <w:tcPr>
            <w:tcW w:w="670" w:type="pct"/>
            <w:tcBorders>
              <w:top w:val="single" w:color="auto" w:sz="6" w:space="0"/>
              <w:left w:val="single" w:color="auto" w:sz="6" w:space="0"/>
              <w:bottom w:val="single" w:color="auto" w:sz="6" w:space="0"/>
              <w:right w:val="single" w:color="auto" w:sz="6" w:space="0"/>
            </w:tcBorders>
            <w:noWrap/>
          </w:tcPr>
          <w:p w14:paraId="5B74D8D2">
            <w:pPr>
              <w:autoSpaceDE w:val="0"/>
              <w:autoSpaceDN w:val="0"/>
              <w:adjustRightInd w:val="0"/>
              <w:spacing w:line="360" w:lineRule="auto"/>
              <w:rPr>
                <w:rFonts w:ascii="宋体" w:hAnsi="宋体"/>
                <w:szCs w:val="21"/>
              </w:rPr>
            </w:pPr>
          </w:p>
        </w:tc>
        <w:tc>
          <w:tcPr>
            <w:tcW w:w="341" w:type="pct"/>
            <w:tcBorders>
              <w:top w:val="single" w:color="auto" w:sz="6" w:space="0"/>
              <w:left w:val="single" w:color="auto" w:sz="6" w:space="0"/>
              <w:bottom w:val="single" w:color="auto" w:sz="6" w:space="0"/>
              <w:right w:val="single" w:color="auto" w:sz="6" w:space="0"/>
            </w:tcBorders>
            <w:noWrap/>
          </w:tcPr>
          <w:p w14:paraId="07AE1D9B">
            <w:pPr>
              <w:autoSpaceDE w:val="0"/>
              <w:autoSpaceDN w:val="0"/>
              <w:adjustRightInd w:val="0"/>
              <w:spacing w:line="360" w:lineRule="auto"/>
              <w:rPr>
                <w:rFonts w:ascii="宋体" w:hAnsi="宋体"/>
                <w:szCs w:val="21"/>
              </w:rPr>
            </w:pPr>
          </w:p>
        </w:tc>
        <w:tc>
          <w:tcPr>
            <w:tcW w:w="527" w:type="pct"/>
            <w:tcBorders>
              <w:top w:val="single" w:color="auto" w:sz="6" w:space="0"/>
              <w:left w:val="single" w:color="auto" w:sz="6" w:space="0"/>
              <w:bottom w:val="single" w:color="auto" w:sz="6" w:space="0"/>
              <w:right w:val="single" w:color="auto" w:sz="6" w:space="0"/>
            </w:tcBorders>
            <w:noWrap/>
          </w:tcPr>
          <w:p w14:paraId="2542FED8">
            <w:pPr>
              <w:autoSpaceDE w:val="0"/>
              <w:autoSpaceDN w:val="0"/>
              <w:adjustRightInd w:val="0"/>
              <w:spacing w:line="360" w:lineRule="auto"/>
              <w:rPr>
                <w:rFonts w:ascii="宋体" w:hAnsi="宋体"/>
                <w:szCs w:val="21"/>
              </w:rPr>
            </w:pPr>
          </w:p>
        </w:tc>
        <w:tc>
          <w:tcPr>
            <w:tcW w:w="567" w:type="pct"/>
            <w:tcBorders>
              <w:top w:val="single" w:color="auto" w:sz="6" w:space="0"/>
              <w:left w:val="single" w:color="auto" w:sz="6" w:space="0"/>
              <w:bottom w:val="single" w:color="auto" w:sz="6" w:space="0"/>
              <w:right w:val="single" w:color="auto" w:sz="6" w:space="0"/>
            </w:tcBorders>
            <w:noWrap/>
          </w:tcPr>
          <w:p w14:paraId="579B8279">
            <w:pPr>
              <w:autoSpaceDE w:val="0"/>
              <w:autoSpaceDN w:val="0"/>
              <w:adjustRightInd w:val="0"/>
              <w:spacing w:line="360" w:lineRule="auto"/>
              <w:rPr>
                <w:rFonts w:ascii="宋体" w:hAnsi="宋体"/>
                <w:szCs w:val="21"/>
              </w:rPr>
            </w:pPr>
          </w:p>
        </w:tc>
        <w:tc>
          <w:tcPr>
            <w:tcW w:w="574" w:type="pct"/>
            <w:tcBorders>
              <w:top w:val="single" w:color="auto" w:sz="6" w:space="0"/>
              <w:left w:val="single" w:color="auto" w:sz="6" w:space="0"/>
              <w:bottom w:val="single" w:color="auto" w:sz="6" w:space="0"/>
              <w:right w:val="single" w:color="auto" w:sz="6" w:space="0"/>
            </w:tcBorders>
            <w:noWrap/>
          </w:tcPr>
          <w:p w14:paraId="0F4322B3">
            <w:pPr>
              <w:autoSpaceDE w:val="0"/>
              <w:autoSpaceDN w:val="0"/>
              <w:adjustRightInd w:val="0"/>
              <w:spacing w:line="360" w:lineRule="auto"/>
              <w:rPr>
                <w:rFonts w:ascii="宋体" w:hAnsi="宋体"/>
                <w:szCs w:val="21"/>
              </w:rPr>
            </w:pPr>
          </w:p>
        </w:tc>
        <w:tc>
          <w:tcPr>
            <w:tcW w:w="633" w:type="pct"/>
            <w:tcBorders>
              <w:top w:val="single" w:color="auto" w:sz="6" w:space="0"/>
              <w:left w:val="single" w:color="auto" w:sz="6" w:space="0"/>
              <w:bottom w:val="single" w:color="auto" w:sz="6" w:space="0"/>
              <w:right w:val="single" w:color="auto" w:sz="6" w:space="0"/>
            </w:tcBorders>
            <w:noWrap/>
          </w:tcPr>
          <w:p w14:paraId="41B601A7">
            <w:pPr>
              <w:autoSpaceDE w:val="0"/>
              <w:autoSpaceDN w:val="0"/>
              <w:adjustRightInd w:val="0"/>
              <w:spacing w:line="360" w:lineRule="auto"/>
              <w:rPr>
                <w:rFonts w:ascii="宋体" w:hAnsi="宋体"/>
                <w:szCs w:val="21"/>
              </w:rPr>
            </w:pPr>
          </w:p>
        </w:tc>
      </w:tr>
      <w:tr w14:paraId="16084CE9">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noWrap/>
            <w:vAlign w:val="center"/>
          </w:tcPr>
          <w:p w14:paraId="73C68740">
            <w:pPr>
              <w:autoSpaceDE w:val="0"/>
              <w:autoSpaceDN w:val="0"/>
              <w:adjustRightInd w:val="0"/>
              <w:spacing w:line="360" w:lineRule="auto"/>
              <w:jc w:val="center"/>
              <w:rPr>
                <w:rFonts w:ascii="宋体" w:hAnsi="宋体"/>
                <w:szCs w:val="21"/>
              </w:rPr>
            </w:pPr>
            <w:r>
              <w:rPr>
                <w:rFonts w:hint="eastAsia" w:ascii="宋体" w:hAnsi="宋体"/>
                <w:szCs w:val="21"/>
              </w:rPr>
              <w:t>2</w:t>
            </w:r>
          </w:p>
        </w:tc>
        <w:tc>
          <w:tcPr>
            <w:tcW w:w="603" w:type="pct"/>
            <w:tcBorders>
              <w:top w:val="single" w:color="auto" w:sz="6" w:space="0"/>
              <w:left w:val="single" w:color="auto" w:sz="6" w:space="0"/>
              <w:bottom w:val="single" w:color="auto" w:sz="6" w:space="0"/>
              <w:right w:val="single" w:color="auto" w:sz="6" w:space="0"/>
            </w:tcBorders>
            <w:noWrap/>
          </w:tcPr>
          <w:p w14:paraId="18213724">
            <w:pPr>
              <w:autoSpaceDE w:val="0"/>
              <w:autoSpaceDN w:val="0"/>
              <w:adjustRightInd w:val="0"/>
              <w:spacing w:line="360" w:lineRule="auto"/>
              <w:rPr>
                <w:rFonts w:ascii="宋体" w:hAnsi="宋体"/>
                <w:szCs w:val="21"/>
              </w:rPr>
            </w:pPr>
          </w:p>
        </w:tc>
        <w:tc>
          <w:tcPr>
            <w:tcW w:w="797" w:type="pct"/>
            <w:tcBorders>
              <w:top w:val="single" w:color="auto" w:sz="6" w:space="0"/>
              <w:left w:val="single" w:color="auto" w:sz="6" w:space="0"/>
              <w:bottom w:val="single" w:color="auto" w:sz="6" w:space="0"/>
              <w:right w:val="single" w:color="auto" w:sz="6" w:space="0"/>
            </w:tcBorders>
            <w:noWrap/>
          </w:tcPr>
          <w:p w14:paraId="1B3F0E3B">
            <w:pPr>
              <w:autoSpaceDE w:val="0"/>
              <w:autoSpaceDN w:val="0"/>
              <w:adjustRightInd w:val="0"/>
              <w:spacing w:line="360" w:lineRule="auto"/>
              <w:rPr>
                <w:rFonts w:ascii="宋体" w:hAnsi="宋体"/>
                <w:szCs w:val="21"/>
              </w:rPr>
            </w:pPr>
          </w:p>
        </w:tc>
        <w:tc>
          <w:tcPr>
            <w:tcW w:w="670" w:type="pct"/>
            <w:tcBorders>
              <w:top w:val="single" w:color="auto" w:sz="6" w:space="0"/>
              <w:left w:val="single" w:color="auto" w:sz="6" w:space="0"/>
              <w:bottom w:val="single" w:color="auto" w:sz="6" w:space="0"/>
              <w:right w:val="single" w:color="auto" w:sz="6" w:space="0"/>
            </w:tcBorders>
            <w:noWrap/>
          </w:tcPr>
          <w:p w14:paraId="41BC80E8">
            <w:pPr>
              <w:autoSpaceDE w:val="0"/>
              <w:autoSpaceDN w:val="0"/>
              <w:adjustRightInd w:val="0"/>
              <w:spacing w:line="360" w:lineRule="auto"/>
              <w:rPr>
                <w:rFonts w:ascii="宋体" w:hAnsi="宋体"/>
                <w:szCs w:val="21"/>
              </w:rPr>
            </w:pPr>
          </w:p>
        </w:tc>
        <w:tc>
          <w:tcPr>
            <w:tcW w:w="341" w:type="pct"/>
            <w:tcBorders>
              <w:top w:val="single" w:color="auto" w:sz="6" w:space="0"/>
              <w:left w:val="single" w:color="auto" w:sz="6" w:space="0"/>
              <w:bottom w:val="single" w:color="auto" w:sz="6" w:space="0"/>
              <w:right w:val="single" w:color="auto" w:sz="6" w:space="0"/>
            </w:tcBorders>
            <w:noWrap/>
          </w:tcPr>
          <w:p w14:paraId="44A664D1">
            <w:pPr>
              <w:autoSpaceDE w:val="0"/>
              <w:autoSpaceDN w:val="0"/>
              <w:adjustRightInd w:val="0"/>
              <w:spacing w:line="360" w:lineRule="auto"/>
              <w:rPr>
                <w:rFonts w:ascii="宋体" w:hAnsi="宋体"/>
                <w:szCs w:val="21"/>
              </w:rPr>
            </w:pPr>
          </w:p>
        </w:tc>
        <w:tc>
          <w:tcPr>
            <w:tcW w:w="527" w:type="pct"/>
            <w:tcBorders>
              <w:top w:val="single" w:color="auto" w:sz="6" w:space="0"/>
              <w:left w:val="single" w:color="auto" w:sz="6" w:space="0"/>
              <w:bottom w:val="single" w:color="auto" w:sz="6" w:space="0"/>
              <w:right w:val="single" w:color="auto" w:sz="6" w:space="0"/>
            </w:tcBorders>
            <w:noWrap/>
          </w:tcPr>
          <w:p w14:paraId="694A67E8">
            <w:pPr>
              <w:autoSpaceDE w:val="0"/>
              <w:autoSpaceDN w:val="0"/>
              <w:adjustRightInd w:val="0"/>
              <w:spacing w:line="360" w:lineRule="auto"/>
              <w:rPr>
                <w:rFonts w:ascii="宋体" w:hAnsi="宋体"/>
                <w:szCs w:val="21"/>
              </w:rPr>
            </w:pPr>
          </w:p>
        </w:tc>
        <w:tc>
          <w:tcPr>
            <w:tcW w:w="567" w:type="pct"/>
            <w:tcBorders>
              <w:top w:val="single" w:color="auto" w:sz="6" w:space="0"/>
              <w:left w:val="single" w:color="auto" w:sz="6" w:space="0"/>
              <w:bottom w:val="single" w:color="auto" w:sz="6" w:space="0"/>
              <w:right w:val="single" w:color="auto" w:sz="6" w:space="0"/>
            </w:tcBorders>
            <w:noWrap/>
          </w:tcPr>
          <w:p w14:paraId="0B5266A8">
            <w:pPr>
              <w:autoSpaceDE w:val="0"/>
              <w:autoSpaceDN w:val="0"/>
              <w:adjustRightInd w:val="0"/>
              <w:spacing w:line="360" w:lineRule="auto"/>
              <w:rPr>
                <w:rFonts w:ascii="宋体" w:hAnsi="宋体"/>
                <w:szCs w:val="21"/>
              </w:rPr>
            </w:pPr>
          </w:p>
        </w:tc>
        <w:tc>
          <w:tcPr>
            <w:tcW w:w="574" w:type="pct"/>
            <w:tcBorders>
              <w:top w:val="single" w:color="auto" w:sz="6" w:space="0"/>
              <w:left w:val="single" w:color="auto" w:sz="6" w:space="0"/>
              <w:bottom w:val="single" w:color="auto" w:sz="6" w:space="0"/>
              <w:right w:val="single" w:color="auto" w:sz="6" w:space="0"/>
            </w:tcBorders>
            <w:noWrap/>
          </w:tcPr>
          <w:p w14:paraId="463440AD">
            <w:pPr>
              <w:autoSpaceDE w:val="0"/>
              <w:autoSpaceDN w:val="0"/>
              <w:adjustRightInd w:val="0"/>
              <w:spacing w:line="360" w:lineRule="auto"/>
              <w:rPr>
                <w:rFonts w:ascii="宋体" w:hAnsi="宋体"/>
                <w:szCs w:val="21"/>
              </w:rPr>
            </w:pPr>
          </w:p>
        </w:tc>
        <w:tc>
          <w:tcPr>
            <w:tcW w:w="633" w:type="pct"/>
            <w:tcBorders>
              <w:top w:val="single" w:color="auto" w:sz="6" w:space="0"/>
              <w:left w:val="single" w:color="auto" w:sz="6" w:space="0"/>
              <w:bottom w:val="single" w:color="auto" w:sz="6" w:space="0"/>
              <w:right w:val="single" w:color="auto" w:sz="6" w:space="0"/>
            </w:tcBorders>
            <w:noWrap/>
          </w:tcPr>
          <w:p w14:paraId="75226C17">
            <w:pPr>
              <w:autoSpaceDE w:val="0"/>
              <w:autoSpaceDN w:val="0"/>
              <w:adjustRightInd w:val="0"/>
              <w:spacing w:line="360" w:lineRule="auto"/>
              <w:rPr>
                <w:rFonts w:ascii="宋体" w:hAnsi="宋体"/>
                <w:szCs w:val="21"/>
              </w:rPr>
            </w:pPr>
          </w:p>
        </w:tc>
      </w:tr>
      <w:tr w14:paraId="685DC86B">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noWrap/>
            <w:vAlign w:val="center"/>
          </w:tcPr>
          <w:p w14:paraId="612CB602">
            <w:pPr>
              <w:autoSpaceDE w:val="0"/>
              <w:autoSpaceDN w:val="0"/>
              <w:adjustRightInd w:val="0"/>
              <w:spacing w:line="360" w:lineRule="auto"/>
              <w:jc w:val="center"/>
              <w:rPr>
                <w:rFonts w:ascii="宋体" w:hAnsi="宋体"/>
                <w:szCs w:val="21"/>
              </w:rPr>
            </w:pPr>
            <w:r>
              <w:rPr>
                <w:rFonts w:hint="eastAsia" w:ascii="宋体" w:hAnsi="宋体"/>
                <w:szCs w:val="21"/>
              </w:rPr>
              <w:t>…</w:t>
            </w:r>
          </w:p>
        </w:tc>
        <w:tc>
          <w:tcPr>
            <w:tcW w:w="603" w:type="pct"/>
            <w:tcBorders>
              <w:top w:val="single" w:color="auto" w:sz="6" w:space="0"/>
              <w:left w:val="single" w:color="auto" w:sz="6" w:space="0"/>
              <w:bottom w:val="single" w:color="auto" w:sz="6" w:space="0"/>
              <w:right w:val="single" w:color="auto" w:sz="6" w:space="0"/>
            </w:tcBorders>
            <w:noWrap/>
          </w:tcPr>
          <w:p w14:paraId="70291FB3">
            <w:pPr>
              <w:autoSpaceDE w:val="0"/>
              <w:autoSpaceDN w:val="0"/>
              <w:adjustRightInd w:val="0"/>
              <w:spacing w:line="360" w:lineRule="auto"/>
              <w:rPr>
                <w:rFonts w:ascii="宋体" w:hAnsi="宋体"/>
                <w:szCs w:val="21"/>
              </w:rPr>
            </w:pPr>
          </w:p>
        </w:tc>
        <w:tc>
          <w:tcPr>
            <w:tcW w:w="797" w:type="pct"/>
            <w:tcBorders>
              <w:top w:val="single" w:color="auto" w:sz="6" w:space="0"/>
              <w:left w:val="single" w:color="auto" w:sz="6" w:space="0"/>
              <w:bottom w:val="single" w:color="auto" w:sz="6" w:space="0"/>
              <w:right w:val="single" w:color="auto" w:sz="6" w:space="0"/>
            </w:tcBorders>
            <w:noWrap/>
          </w:tcPr>
          <w:p w14:paraId="7C435245">
            <w:pPr>
              <w:autoSpaceDE w:val="0"/>
              <w:autoSpaceDN w:val="0"/>
              <w:adjustRightInd w:val="0"/>
              <w:spacing w:line="360" w:lineRule="auto"/>
              <w:rPr>
                <w:rFonts w:ascii="宋体" w:hAnsi="宋体"/>
                <w:szCs w:val="21"/>
              </w:rPr>
            </w:pPr>
          </w:p>
        </w:tc>
        <w:tc>
          <w:tcPr>
            <w:tcW w:w="670" w:type="pct"/>
            <w:tcBorders>
              <w:top w:val="single" w:color="auto" w:sz="6" w:space="0"/>
              <w:left w:val="single" w:color="auto" w:sz="6" w:space="0"/>
              <w:bottom w:val="single" w:color="auto" w:sz="6" w:space="0"/>
              <w:right w:val="single" w:color="auto" w:sz="6" w:space="0"/>
            </w:tcBorders>
            <w:noWrap/>
          </w:tcPr>
          <w:p w14:paraId="4021DBAB">
            <w:pPr>
              <w:autoSpaceDE w:val="0"/>
              <w:autoSpaceDN w:val="0"/>
              <w:adjustRightInd w:val="0"/>
              <w:spacing w:line="360" w:lineRule="auto"/>
              <w:rPr>
                <w:rFonts w:ascii="宋体" w:hAnsi="宋体"/>
                <w:szCs w:val="21"/>
              </w:rPr>
            </w:pPr>
          </w:p>
        </w:tc>
        <w:tc>
          <w:tcPr>
            <w:tcW w:w="341" w:type="pct"/>
            <w:tcBorders>
              <w:top w:val="single" w:color="auto" w:sz="6" w:space="0"/>
              <w:left w:val="single" w:color="auto" w:sz="6" w:space="0"/>
              <w:bottom w:val="single" w:color="auto" w:sz="6" w:space="0"/>
              <w:right w:val="single" w:color="auto" w:sz="6" w:space="0"/>
            </w:tcBorders>
            <w:noWrap/>
          </w:tcPr>
          <w:p w14:paraId="50432215">
            <w:pPr>
              <w:autoSpaceDE w:val="0"/>
              <w:autoSpaceDN w:val="0"/>
              <w:adjustRightInd w:val="0"/>
              <w:spacing w:line="360" w:lineRule="auto"/>
              <w:rPr>
                <w:rFonts w:ascii="宋体" w:hAnsi="宋体"/>
                <w:szCs w:val="21"/>
              </w:rPr>
            </w:pPr>
          </w:p>
        </w:tc>
        <w:tc>
          <w:tcPr>
            <w:tcW w:w="527" w:type="pct"/>
            <w:tcBorders>
              <w:top w:val="single" w:color="auto" w:sz="6" w:space="0"/>
              <w:left w:val="single" w:color="auto" w:sz="6" w:space="0"/>
              <w:bottom w:val="single" w:color="auto" w:sz="6" w:space="0"/>
              <w:right w:val="single" w:color="auto" w:sz="6" w:space="0"/>
            </w:tcBorders>
            <w:noWrap/>
          </w:tcPr>
          <w:p w14:paraId="4CEA816B">
            <w:pPr>
              <w:autoSpaceDE w:val="0"/>
              <w:autoSpaceDN w:val="0"/>
              <w:adjustRightInd w:val="0"/>
              <w:spacing w:line="360" w:lineRule="auto"/>
              <w:rPr>
                <w:rFonts w:ascii="宋体" w:hAnsi="宋体"/>
                <w:szCs w:val="21"/>
              </w:rPr>
            </w:pPr>
          </w:p>
        </w:tc>
        <w:tc>
          <w:tcPr>
            <w:tcW w:w="567" w:type="pct"/>
            <w:tcBorders>
              <w:top w:val="single" w:color="auto" w:sz="6" w:space="0"/>
              <w:left w:val="single" w:color="auto" w:sz="6" w:space="0"/>
              <w:bottom w:val="single" w:color="auto" w:sz="6" w:space="0"/>
              <w:right w:val="single" w:color="auto" w:sz="6" w:space="0"/>
            </w:tcBorders>
            <w:noWrap/>
          </w:tcPr>
          <w:p w14:paraId="1AA2B871">
            <w:pPr>
              <w:autoSpaceDE w:val="0"/>
              <w:autoSpaceDN w:val="0"/>
              <w:adjustRightInd w:val="0"/>
              <w:spacing w:line="360" w:lineRule="auto"/>
              <w:rPr>
                <w:rFonts w:ascii="宋体" w:hAnsi="宋体"/>
                <w:szCs w:val="21"/>
              </w:rPr>
            </w:pPr>
          </w:p>
        </w:tc>
        <w:tc>
          <w:tcPr>
            <w:tcW w:w="574" w:type="pct"/>
            <w:tcBorders>
              <w:top w:val="single" w:color="auto" w:sz="6" w:space="0"/>
              <w:left w:val="single" w:color="auto" w:sz="6" w:space="0"/>
              <w:bottom w:val="single" w:color="auto" w:sz="6" w:space="0"/>
              <w:right w:val="single" w:color="auto" w:sz="6" w:space="0"/>
            </w:tcBorders>
            <w:noWrap/>
          </w:tcPr>
          <w:p w14:paraId="57BA5289">
            <w:pPr>
              <w:autoSpaceDE w:val="0"/>
              <w:autoSpaceDN w:val="0"/>
              <w:adjustRightInd w:val="0"/>
              <w:spacing w:line="360" w:lineRule="auto"/>
              <w:rPr>
                <w:rFonts w:ascii="宋体" w:hAnsi="宋体"/>
                <w:szCs w:val="21"/>
              </w:rPr>
            </w:pPr>
          </w:p>
        </w:tc>
        <w:tc>
          <w:tcPr>
            <w:tcW w:w="633" w:type="pct"/>
            <w:tcBorders>
              <w:top w:val="single" w:color="auto" w:sz="6" w:space="0"/>
              <w:left w:val="single" w:color="auto" w:sz="6" w:space="0"/>
              <w:bottom w:val="single" w:color="auto" w:sz="6" w:space="0"/>
              <w:right w:val="single" w:color="auto" w:sz="6" w:space="0"/>
            </w:tcBorders>
            <w:noWrap/>
          </w:tcPr>
          <w:p w14:paraId="0E76F7B9">
            <w:pPr>
              <w:autoSpaceDE w:val="0"/>
              <w:autoSpaceDN w:val="0"/>
              <w:adjustRightInd w:val="0"/>
              <w:spacing w:line="360" w:lineRule="auto"/>
              <w:rPr>
                <w:rFonts w:ascii="宋体" w:hAnsi="宋体"/>
                <w:szCs w:val="21"/>
              </w:rPr>
            </w:pPr>
          </w:p>
        </w:tc>
      </w:tr>
      <w:tr w14:paraId="480F7235">
        <w:tblPrEx>
          <w:tblCellMar>
            <w:top w:w="0" w:type="dxa"/>
            <w:left w:w="108" w:type="dxa"/>
            <w:bottom w:w="0" w:type="dxa"/>
            <w:right w:w="108" w:type="dxa"/>
          </w:tblCellMar>
        </w:tblPrEx>
        <w:trPr>
          <w:trHeight w:val="851" w:hRule="atLeast"/>
        </w:trPr>
        <w:tc>
          <w:tcPr>
            <w:tcW w:w="886" w:type="pct"/>
            <w:gridSpan w:val="2"/>
            <w:tcBorders>
              <w:top w:val="single" w:color="auto" w:sz="6" w:space="0"/>
              <w:left w:val="single" w:color="auto" w:sz="6" w:space="0"/>
              <w:bottom w:val="single" w:color="auto" w:sz="6" w:space="0"/>
              <w:right w:val="single" w:color="auto" w:sz="6" w:space="0"/>
            </w:tcBorders>
            <w:noWrap/>
            <w:vAlign w:val="center"/>
          </w:tcPr>
          <w:p w14:paraId="3143018F">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4113" w:type="pct"/>
            <w:gridSpan w:val="7"/>
            <w:tcBorders>
              <w:top w:val="single" w:color="auto" w:sz="6" w:space="0"/>
              <w:left w:val="single" w:color="auto" w:sz="6" w:space="0"/>
              <w:bottom w:val="single" w:color="auto" w:sz="6" w:space="0"/>
              <w:right w:val="single" w:color="auto" w:sz="6" w:space="0"/>
            </w:tcBorders>
            <w:noWrap/>
            <w:vAlign w:val="center"/>
          </w:tcPr>
          <w:p w14:paraId="323AF99D">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14:paraId="5B326D7D">
      <w:pPr>
        <w:autoSpaceDE w:val="0"/>
        <w:autoSpaceDN w:val="0"/>
        <w:adjustRightInd w:val="0"/>
        <w:spacing w:line="480" w:lineRule="auto"/>
        <w:rPr>
          <w:rFonts w:cs="宋体" w:asciiTheme="minorEastAsia" w:hAnsiTheme="minorEastAsia"/>
          <w:szCs w:val="21"/>
          <w:highlight w:val="none"/>
          <w:lang w:val="zh-CN"/>
        </w:rPr>
      </w:pPr>
    </w:p>
    <w:p w14:paraId="63C98E84">
      <w:pPr>
        <w:tabs>
          <w:tab w:val="left" w:pos="3064"/>
        </w:tabs>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r>
        <w:rPr>
          <w:rFonts w:cs="宋体" w:asciiTheme="minorEastAsia" w:hAnsiTheme="minorEastAsia"/>
          <w:sz w:val="24"/>
          <w:szCs w:val="24"/>
          <w:highlight w:val="none"/>
          <w:lang w:val="zh-CN"/>
        </w:rPr>
        <w:tab/>
      </w:r>
    </w:p>
    <w:p w14:paraId="5F67FAB4">
      <w:pPr>
        <w:widowControl/>
        <w:jc w:val="left"/>
        <w:rPr>
          <w:rFonts w:cs="宋体" w:asciiTheme="minorEastAsia" w:hAnsiTheme="minorEastAsia"/>
          <w:szCs w:val="21"/>
          <w:highlight w:val="none"/>
          <w:lang w:val="zh-CN"/>
        </w:rPr>
      </w:pPr>
      <w:r>
        <w:rPr>
          <w:rFonts w:cs="宋体" w:asciiTheme="minorEastAsia" w:hAnsiTheme="minorEastAsia"/>
          <w:szCs w:val="21"/>
          <w:highlight w:val="none"/>
          <w:lang w:val="zh-CN"/>
        </w:rPr>
        <w:br w:type="page"/>
      </w:r>
    </w:p>
    <w:p w14:paraId="26D6C5C0">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4.2 技术规格偏离表</w:t>
      </w:r>
    </w:p>
    <w:p w14:paraId="22EC90C9">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40A4E068">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3F1C4188">
      <w:pPr>
        <w:autoSpaceDE w:val="0"/>
        <w:autoSpaceDN w:val="0"/>
        <w:adjustRightInd w:val="0"/>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30"/>
        <w:tblW w:w="9323" w:type="dxa"/>
        <w:jc w:val="center"/>
        <w:tblLayout w:type="fixed"/>
        <w:tblCellMar>
          <w:top w:w="0" w:type="dxa"/>
          <w:left w:w="108" w:type="dxa"/>
          <w:bottom w:w="0" w:type="dxa"/>
          <w:right w:w="108" w:type="dxa"/>
        </w:tblCellMar>
      </w:tblPr>
      <w:tblGrid>
        <w:gridCol w:w="665"/>
        <w:gridCol w:w="2311"/>
        <w:gridCol w:w="1692"/>
        <w:gridCol w:w="1692"/>
        <w:gridCol w:w="1693"/>
        <w:gridCol w:w="1270"/>
      </w:tblGrid>
      <w:tr w14:paraId="0528B0CA">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62A2488">
            <w:pPr>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2311" w:type="dxa"/>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14:paraId="706352ED">
            <w:pPr>
              <w:jc w:val="center"/>
              <w:rPr>
                <w:rFonts w:ascii="宋体" w:hAnsi="宋体" w:eastAsia="宋体" w:cs="宋体"/>
                <w:b/>
                <w:bCs/>
                <w:szCs w:val="21"/>
                <w:highlight w:val="none"/>
              </w:rPr>
            </w:pPr>
            <w:r>
              <w:rPr>
                <w:rFonts w:hint="eastAsia" w:cs="宋体" w:asciiTheme="minorEastAsia" w:hAnsiTheme="minorEastAsia"/>
                <w:b/>
                <w:bCs/>
                <w:szCs w:val="21"/>
                <w:highlight w:val="none"/>
              </w:rPr>
              <w:t>货物</w:t>
            </w:r>
            <w:r>
              <w:rPr>
                <w:rFonts w:hint="eastAsia" w:ascii="宋体" w:hAnsi="宋体" w:eastAsia="宋体" w:cs="宋体"/>
                <w:b/>
                <w:bCs/>
                <w:szCs w:val="21"/>
                <w:highlight w:val="none"/>
              </w:rPr>
              <w:t>名称</w:t>
            </w:r>
          </w:p>
        </w:tc>
        <w:tc>
          <w:tcPr>
            <w:tcW w:w="1692" w:type="dxa"/>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14:paraId="27BA01EB">
            <w:pPr>
              <w:jc w:val="center"/>
              <w:rPr>
                <w:rFonts w:ascii="宋体" w:hAnsi="宋体" w:eastAsia="宋体" w:cs="宋体"/>
                <w:b/>
                <w:bCs/>
                <w:szCs w:val="21"/>
                <w:highlight w:val="none"/>
              </w:rPr>
            </w:pPr>
            <w:r>
              <w:rPr>
                <w:rFonts w:hint="eastAsia" w:ascii="宋体" w:hAnsi="宋体" w:eastAsia="宋体" w:cs="宋体"/>
                <w:b/>
                <w:bCs/>
                <w:szCs w:val="21"/>
                <w:highlight w:val="none"/>
              </w:rPr>
              <w:t>招标文件技术规格及主要参数</w:t>
            </w:r>
          </w:p>
        </w:tc>
        <w:tc>
          <w:tcPr>
            <w:tcW w:w="16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C095C">
            <w:pPr>
              <w:jc w:val="center"/>
              <w:rPr>
                <w:rFonts w:ascii="宋体" w:hAnsi="宋体" w:eastAsia="宋体" w:cs="宋体"/>
                <w:b/>
                <w:bCs/>
                <w:szCs w:val="21"/>
                <w:highlight w:val="none"/>
              </w:rPr>
            </w:pPr>
            <w:r>
              <w:rPr>
                <w:rFonts w:hint="eastAsia" w:ascii="宋体" w:hAnsi="宋体" w:eastAsia="宋体" w:cs="宋体"/>
                <w:b/>
                <w:bCs/>
                <w:szCs w:val="21"/>
                <w:highlight w:val="none"/>
              </w:rPr>
              <w:t>投标技术规格</w:t>
            </w:r>
          </w:p>
          <w:p w14:paraId="71BEE3B3">
            <w:pPr>
              <w:jc w:val="center"/>
              <w:rPr>
                <w:rFonts w:ascii="宋体" w:hAnsi="宋体" w:eastAsia="宋体" w:cs="宋体"/>
                <w:b/>
                <w:bCs/>
                <w:szCs w:val="21"/>
                <w:highlight w:val="none"/>
              </w:rPr>
            </w:pPr>
            <w:r>
              <w:rPr>
                <w:rFonts w:hint="eastAsia" w:ascii="宋体" w:hAnsi="宋体" w:eastAsia="宋体" w:cs="宋体"/>
                <w:b/>
                <w:bCs/>
                <w:szCs w:val="21"/>
                <w:highlight w:val="none"/>
              </w:rPr>
              <w:t>及主要参数</w:t>
            </w:r>
          </w:p>
        </w:tc>
        <w:tc>
          <w:tcPr>
            <w:tcW w:w="16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9000F9">
            <w:pPr>
              <w:jc w:val="center"/>
              <w:rPr>
                <w:rFonts w:ascii="宋体" w:hAnsi="宋体" w:eastAsia="宋体" w:cs="宋体"/>
                <w:b/>
                <w:bCs/>
                <w:szCs w:val="21"/>
                <w:highlight w:val="none"/>
              </w:rPr>
            </w:pPr>
            <w:r>
              <w:rPr>
                <w:rFonts w:hint="eastAsia" w:ascii="宋体" w:hAnsi="宋体" w:eastAsia="宋体" w:cs="宋体"/>
                <w:b/>
                <w:bCs/>
                <w:szCs w:val="21"/>
                <w:highlight w:val="none"/>
              </w:rPr>
              <w:t>偏离</w:t>
            </w:r>
          </w:p>
          <w:p w14:paraId="5C261C52">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2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32D02E">
            <w:pPr>
              <w:jc w:val="center"/>
              <w:rPr>
                <w:rFonts w:ascii="宋体" w:hAnsi="宋体" w:eastAsia="宋体" w:cs="宋体"/>
                <w:b/>
                <w:bCs/>
                <w:szCs w:val="21"/>
                <w:highlight w:val="none"/>
              </w:rPr>
            </w:pPr>
            <w:r>
              <w:rPr>
                <w:rFonts w:hint="eastAsia" w:ascii="宋体" w:hAnsi="宋体" w:eastAsia="宋体" w:cs="宋体"/>
                <w:b/>
                <w:bCs/>
                <w:szCs w:val="21"/>
                <w:highlight w:val="none"/>
              </w:rPr>
              <w:t>偏离内容</w:t>
            </w:r>
          </w:p>
          <w:p w14:paraId="0E617CCB">
            <w:pPr>
              <w:jc w:val="center"/>
              <w:rPr>
                <w:rFonts w:ascii="宋体" w:hAnsi="宋体" w:eastAsia="宋体" w:cs="宋体"/>
                <w:b/>
                <w:bCs/>
                <w:szCs w:val="21"/>
                <w:highlight w:val="none"/>
              </w:rPr>
            </w:pPr>
            <w:r>
              <w:rPr>
                <w:rFonts w:hint="eastAsia" w:ascii="宋体" w:hAnsi="宋体" w:eastAsia="宋体" w:cs="宋体"/>
                <w:b/>
                <w:bCs/>
                <w:szCs w:val="21"/>
                <w:highlight w:val="none"/>
              </w:rPr>
              <w:t>说明</w:t>
            </w:r>
          </w:p>
        </w:tc>
      </w:tr>
      <w:tr w14:paraId="59DDB794">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7898F9F">
            <w:pPr>
              <w:autoSpaceDE w:val="0"/>
              <w:autoSpaceDN w:val="0"/>
              <w:adjustRightInd w:val="0"/>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2311" w:type="dxa"/>
            <w:tcBorders>
              <w:top w:val="single" w:color="auto" w:sz="6" w:space="0"/>
              <w:left w:val="single" w:color="auto" w:sz="6" w:space="0"/>
              <w:bottom w:val="single" w:color="auto" w:sz="6" w:space="0"/>
              <w:right w:val="single" w:color="auto" w:sz="4" w:space="0"/>
            </w:tcBorders>
            <w:vAlign w:val="center"/>
          </w:tcPr>
          <w:p w14:paraId="420EFE8A">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4" w:space="0"/>
              <w:bottom w:val="single" w:color="auto" w:sz="6" w:space="0"/>
              <w:right w:val="single" w:color="auto" w:sz="6" w:space="0"/>
            </w:tcBorders>
            <w:vAlign w:val="center"/>
          </w:tcPr>
          <w:p w14:paraId="46550CE1">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6" w:space="0"/>
              <w:bottom w:val="single" w:color="auto" w:sz="6" w:space="0"/>
              <w:right w:val="single" w:color="auto" w:sz="6" w:space="0"/>
            </w:tcBorders>
            <w:vAlign w:val="center"/>
          </w:tcPr>
          <w:p w14:paraId="76315A6F">
            <w:pPr>
              <w:autoSpaceDE w:val="0"/>
              <w:autoSpaceDN w:val="0"/>
              <w:adjustRightInd w:val="0"/>
              <w:jc w:val="center"/>
              <w:rPr>
                <w:rFonts w:asciiTheme="minorEastAsia" w:hAnsiTheme="minorEastAsia"/>
                <w:b/>
                <w:bCs/>
                <w:szCs w:val="21"/>
                <w:highlight w:val="none"/>
              </w:rPr>
            </w:pPr>
          </w:p>
        </w:tc>
        <w:tc>
          <w:tcPr>
            <w:tcW w:w="1693" w:type="dxa"/>
            <w:tcBorders>
              <w:top w:val="single" w:color="auto" w:sz="6" w:space="0"/>
              <w:left w:val="single" w:color="auto" w:sz="6" w:space="0"/>
              <w:bottom w:val="single" w:color="auto" w:sz="6" w:space="0"/>
              <w:right w:val="single" w:color="auto" w:sz="6" w:space="0"/>
            </w:tcBorders>
            <w:vAlign w:val="center"/>
          </w:tcPr>
          <w:p w14:paraId="0CB5ED25">
            <w:pPr>
              <w:autoSpaceDE w:val="0"/>
              <w:autoSpaceDN w:val="0"/>
              <w:adjustRightInd w:val="0"/>
              <w:jc w:val="center"/>
              <w:rPr>
                <w:rFonts w:asciiTheme="minorEastAsia" w:hAnsiTheme="minorEastAsia"/>
                <w:b/>
                <w:bCs/>
                <w:szCs w:val="21"/>
                <w:highlight w:val="none"/>
              </w:rPr>
            </w:pPr>
          </w:p>
        </w:tc>
        <w:tc>
          <w:tcPr>
            <w:tcW w:w="1270" w:type="dxa"/>
            <w:tcBorders>
              <w:top w:val="single" w:color="auto" w:sz="6" w:space="0"/>
              <w:left w:val="single" w:color="auto" w:sz="6" w:space="0"/>
              <w:bottom w:val="single" w:color="auto" w:sz="6" w:space="0"/>
              <w:right w:val="single" w:color="auto" w:sz="6" w:space="0"/>
            </w:tcBorders>
            <w:vAlign w:val="center"/>
          </w:tcPr>
          <w:p w14:paraId="614FE1E6">
            <w:pPr>
              <w:autoSpaceDE w:val="0"/>
              <w:autoSpaceDN w:val="0"/>
              <w:adjustRightInd w:val="0"/>
              <w:jc w:val="center"/>
              <w:rPr>
                <w:rFonts w:asciiTheme="minorEastAsia" w:hAnsiTheme="minorEastAsia"/>
                <w:b/>
                <w:bCs/>
                <w:szCs w:val="21"/>
                <w:highlight w:val="none"/>
              </w:rPr>
            </w:pPr>
          </w:p>
        </w:tc>
      </w:tr>
      <w:tr w14:paraId="45681CE6">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58ED442E">
            <w:pPr>
              <w:autoSpaceDE w:val="0"/>
              <w:autoSpaceDN w:val="0"/>
              <w:adjustRightInd w:val="0"/>
              <w:jc w:val="center"/>
              <w:rPr>
                <w:rFonts w:asciiTheme="minorEastAsia" w:hAnsiTheme="minorEastAsia"/>
                <w:bCs/>
                <w:szCs w:val="21"/>
                <w:highlight w:val="none"/>
              </w:rPr>
            </w:pPr>
            <w:r>
              <w:rPr>
                <w:rFonts w:hint="eastAsia" w:asciiTheme="minorEastAsia" w:hAnsiTheme="minorEastAsia"/>
                <w:bCs/>
                <w:szCs w:val="21"/>
                <w:highlight w:val="none"/>
              </w:rPr>
              <w:t>2</w:t>
            </w:r>
          </w:p>
        </w:tc>
        <w:tc>
          <w:tcPr>
            <w:tcW w:w="2311" w:type="dxa"/>
            <w:tcBorders>
              <w:top w:val="single" w:color="auto" w:sz="6" w:space="0"/>
              <w:left w:val="single" w:color="auto" w:sz="6" w:space="0"/>
              <w:bottom w:val="single" w:color="auto" w:sz="6" w:space="0"/>
              <w:right w:val="single" w:color="auto" w:sz="4" w:space="0"/>
            </w:tcBorders>
            <w:vAlign w:val="center"/>
          </w:tcPr>
          <w:p w14:paraId="08A466EC">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4" w:space="0"/>
              <w:bottom w:val="single" w:color="auto" w:sz="6" w:space="0"/>
              <w:right w:val="single" w:color="auto" w:sz="6" w:space="0"/>
            </w:tcBorders>
            <w:vAlign w:val="center"/>
          </w:tcPr>
          <w:p w14:paraId="74E1E8A8">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6" w:space="0"/>
              <w:bottom w:val="single" w:color="auto" w:sz="6" w:space="0"/>
              <w:right w:val="single" w:color="auto" w:sz="6" w:space="0"/>
            </w:tcBorders>
            <w:vAlign w:val="center"/>
          </w:tcPr>
          <w:p w14:paraId="55C3AB17">
            <w:pPr>
              <w:autoSpaceDE w:val="0"/>
              <w:autoSpaceDN w:val="0"/>
              <w:adjustRightInd w:val="0"/>
              <w:jc w:val="center"/>
              <w:rPr>
                <w:rFonts w:asciiTheme="minorEastAsia" w:hAnsiTheme="minorEastAsia"/>
                <w:b/>
                <w:bCs/>
                <w:szCs w:val="21"/>
                <w:highlight w:val="none"/>
              </w:rPr>
            </w:pPr>
          </w:p>
        </w:tc>
        <w:tc>
          <w:tcPr>
            <w:tcW w:w="1693" w:type="dxa"/>
            <w:tcBorders>
              <w:top w:val="single" w:color="auto" w:sz="6" w:space="0"/>
              <w:left w:val="single" w:color="auto" w:sz="6" w:space="0"/>
              <w:bottom w:val="single" w:color="auto" w:sz="6" w:space="0"/>
              <w:right w:val="single" w:color="auto" w:sz="6" w:space="0"/>
            </w:tcBorders>
            <w:vAlign w:val="center"/>
          </w:tcPr>
          <w:p w14:paraId="1D3E9E9A">
            <w:pPr>
              <w:autoSpaceDE w:val="0"/>
              <w:autoSpaceDN w:val="0"/>
              <w:adjustRightInd w:val="0"/>
              <w:jc w:val="center"/>
              <w:rPr>
                <w:rFonts w:asciiTheme="minorEastAsia" w:hAnsiTheme="minorEastAsia"/>
                <w:b/>
                <w:bCs/>
                <w:szCs w:val="21"/>
                <w:highlight w:val="none"/>
              </w:rPr>
            </w:pPr>
          </w:p>
        </w:tc>
        <w:tc>
          <w:tcPr>
            <w:tcW w:w="1270" w:type="dxa"/>
            <w:tcBorders>
              <w:top w:val="single" w:color="auto" w:sz="6" w:space="0"/>
              <w:left w:val="single" w:color="auto" w:sz="6" w:space="0"/>
              <w:bottom w:val="single" w:color="auto" w:sz="6" w:space="0"/>
              <w:right w:val="single" w:color="auto" w:sz="6" w:space="0"/>
            </w:tcBorders>
            <w:vAlign w:val="center"/>
          </w:tcPr>
          <w:p w14:paraId="4F1C2A85">
            <w:pPr>
              <w:autoSpaceDE w:val="0"/>
              <w:autoSpaceDN w:val="0"/>
              <w:adjustRightInd w:val="0"/>
              <w:jc w:val="center"/>
              <w:rPr>
                <w:rFonts w:asciiTheme="minorEastAsia" w:hAnsiTheme="minorEastAsia"/>
                <w:b/>
                <w:bCs/>
                <w:szCs w:val="21"/>
                <w:highlight w:val="none"/>
              </w:rPr>
            </w:pPr>
          </w:p>
        </w:tc>
      </w:tr>
      <w:tr w14:paraId="0421EAE0">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5EF68F6D">
            <w:pPr>
              <w:autoSpaceDE w:val="0"/>
              <w:autoSpaceDN w:val="0"/>
              <w:adjustRightInd w:val="0"/>
              <w:jc w:val="center"/>
              <w:rPr>
                <w:rFonts w:asciiTheme="minorEastAsia" w:hAnsiTheme="minorEastAsia"/>
                <w:bCs/>
                <w:szCs w:val="21"/>
                <w:highlight w:val="none"/>
              </w:rPr>
            </w:pPr>
            <w:r>
              <w:rPr>
                <w:rFonts w:hint="eastAsia" w:asciiTheme="minorEastAsia" w:hAnsiTheme="minorEastAsia"/>
                <w:szCs w:val="21"/>
                <w:highlight w:val="none"/>
              </w:rPr>
              <w:t>...</w:t>
            </w:r>
          </w:p>
        </w:tc>
        <w:tc>
          <w:tcPr>
            <w:tcW w:w="2311" w:type="dxa"/>
            <w:tcBorders>
              <w:top w:val="single" w:color="auto" w:sz="6" w:space="0"/>
              <w:left w:val="single" w:color="auto" w:sz="6" w:space="0"/>
              <w:bottom w:val="single" w:color="auto" w:sz="6" w:space="0"/>
              <w:right w:val="single" w:color="auto" w:sz="4" w:space="0"/>
            </w:tcBorders>
            <w:vAlign w:val="center"/>
          </w:tcPr>
          <w:p w14:paraId="4CFC04FA">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4" w:space="0"/>
              <w:bottom w:val="single" w:color="auto" w:sz="6" w:space="0"/>
              <w:right w:val="single" w:color="auto" w:sz="6" w:space="0"/>
            </w:tcBorders>
            <w:vAlign w:val="center"/>
          </w:tcPr>
          <w:p w14:paraId="41B9EF5C">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6" w:space="0"/>
              <w:bottom w:val="single" w:color="auto" w:sz="6" w:space="0"/>
              <w:right w:val="single" w:color="auto" w:sz="6" w:space="0"/>
            </w:tcBorders>
            <w:vAlign w:val="center"/>
          </w:tcPr>
          <w:p w14:paraId="519004AF">
            <w:pPr>
              <w:autoSpaceDE w:val="0"/>
              <w:autoSpaceDN w:val="0"/>
              <w:adjustRightInd w:val="0"/>
              <w:jc w:val="center"/>
              <w:rPr>
                <w:rFonts w:asciiTheme="minorEastAsia" w:hAnsiTheme="minorEastAsia"/>
                <w:b/>
                <w:bCs/>
                <w:szCs w:val="21"/>
                <w:highlight w:val="none"/>
              </w:rPr>
            </w:pPr>
          </w:p>
        </w:tc>
        <w:tc>
          <w:tcPr>
            <w:tcW w:w="1693" w:type="dxa"/>
            <w:tcBorders>
              <w:top w:val="single" w:color="auto" w:sz="6" w:space="0"/>
              <w:left w:val="single" w:color="auto" w:sz="6" w:space="0"/>
              <w:bottom w:val="single" w:color="auto" w:sz="6" w:space="0"/>
              <w:right w:val="single" w:color="auto" w:sz="6" w:space="0"/>
            </w:tcBorders>
            <w:vAlign w:val="center"/>
          </w:tcPr>
          <w:p w14:paraId="7D3224CF">
            <w:pPr>
              <w:autoSpaceDE w:val="0"/>
              <w:autoSpaceDN w:val="0"/>
              <w:adjustRightInd w:val="0"/>
              <w:jc w:val="center"/>
              <w:rPr>
                <w:rFonts w:asciiTheme="minorEastAsia" w:hAnsiTheme="minorEastAsia"/>
                <w:b/>
                <w:bCs/>
                <w:szCs w:val="21"/>
                <w:highlight w:val="none"/>
              </w:rPr>
            </w:pPr>
          </w:p>
        </w:tc>
        <w:tc>
          <w:tcPr>
            <w:tcW w:w="1270" w:type="dxa"/>
            <w:tcBorders>
              <w:top w:val="single" w:color="auto" w:sz="6" w:space="0"/>
              <w:left w:val="single" w:color="auto" w:sz="6" w:space="0"/>
              <w:bottom w:val="single" w:color="auto" w:sz="6" w:space="0"/>
              <w:right w:val="single" w:color="auto" w:sz="6" w:space="0"/>
            </w:tcBorders>
            <w:vAlign w:val="center"/>
          </w:tcPr>
          <w:p w14:paraId="0A3772B8">
            <w:pPr>
              <w:autoSpaceDE w:val="0"/>
              <w:autoSpaceDN w:val="0"/>
              <w:adjustRightInd w:val="0"/>
              <w:jc w:val="center"/>
              <w:rPr>
                <w:rFonts w:asciiTheme="minorEastAsia" w:hAnsiTheme="minorEastAsia"/>
                <w:b/>
                <w:bCs/>
                <w:szCs w:val="21"/>
                <w:highlight w:val="none"/>
              </w:rPr>
            </w:pPr>
          </w:p>
        </w:tc>
      </w:tr>
    </w:tbl>
    <w:p w14:paraId="1A81B73F">
      <w:pPr>
        <w:autoSpaceDE w:val="0"/>
        <w:autoSpaceDN w:val="0"/>
        <w:adjustRightInd w:val="0"/>
        <w:spacing w:line="480" w:lineRule="auto"/>
        <w:rPr>
          <w:rFonts w:cs="宋体" w:asciiTheme="minorEastAsia" w:hAnsiTheme="minorEastAsia"/>
          <w:szCs w:val="21"/>
          <w:highlight w:val="none"/>
          <w:lang w:val="zh-CN"/>
        </w:rPr>
      </w:pPr>
    </w:p>
    <w:p w14:paraId="17B34FC7">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015C13A7">
      <w:pPr>
        <w:autoSpaceDE w:val="0"/>
        <w:autoSpaceDN w:val="0"/>
        <w:adjustRightInd w:val="0"/>
        <w:spacing w:line="480" w:lineRule="auto"/>
        <w:rPr>
          <w:rFonts w:cs="宋体" w:asciiTheme="minorEastAsia" w:hAnsiTheme="minorEastAsia"/>
          <w:szCs w:val="21"/>
          <w:highlight w:val="none"/>
          <w:lang w:val="zh-CN"/>
        </w:rPr>
      </w:pPr>
    </w:p>
    <w:p w14:paraId="1EF0EA65">
      <w:pPr>
        <w:autoSpaceDE w:val="0"/>
        <w:autoSpaceDN w:val="0"/>
        <w:adjustRightInd w:val="0"/>
        <w:spacing w:line="480" w:lineRule="auto"/>
        <w:rPr>
          <w:rFonts w:cs="宋体" w:asciiTheme="minorEastAsia" w:hAnsiTheme="minorEastAsia"/>
          <w:szCs w:val="21"/>
          <w:highlight w:val="none"/>
          <w:lang w:val="zh-CN"/>
        </w:rPr>
      </w:pPr>
    </w:p>
    <w:p w14:paraId="3802C900">
      <w:pPr>
        <w:widowControl/>
        <w:jc w:val="left"/>
        <w:rPr>
          <w:rFonts w:ascii="宋体" w:hAnsi="宋体"/>
          <w:b/>
          <w:bCs/>
          <w:sz w:val="24"/>
          <w:szCs w:val="24"/>
          <w:highlight w:val="none"/>
        </w:rPr>
      </w:pPr>
      <w:r>
        <w:rPr>
          <w:rFonts w:ascii="宋体" w:hAnsi="宋体"/>
          <w:b/>
          <w:bCs/>
          <w:sz w:val="24"/>
          <w:szCs w:val="24"/>
          <w:highlight w:val="none"/>
        </w:rPr>
        <w:br w:type="page"/>
      </w:r>
    </w:p>
    <w:p w14:paraId="2E93A4DC">
      <w:pPr>
        <w:autoSpaceDE w:val="0"/>
        <w:autoSpaceDN w:val="0"/>
        <w:adjustRightInd w:val="0"/>
        <w:spacing w:line="360" w:lineRule="auto"/>
        <w:jc w:val="center"/>
        <w:rPr>
          <w:rFonts w:ascii="宋体" w:hAnsi="宋体"/>
          <w:b/>
          <w:bCs/>
          <w:sz w:val="24"/>
          <w:szCs w:val="24"/>
          <w:highlight w:val="none"/>
        </w:rPr>
        <w:sectPr>
          <w:footerReference r:id="rId3" w:type="default"/>
          <w:pgSz w:w="11906" w:h="16838"/>
          <w:pgMar w:top="2098" w:right="1474" w:bottom="1928" w:left="1588" w:header="851" w:footer="992" w:gutter="0"/>
          <w:cols w:space="425" w:num="1"/>
          <w:docGrid w:linePitch="312" w:charSpace="0"/>
        </w:sectPr>
      </w:pPr>
    </w:p>
    <w:p w14:paraId="5CC4D6D9">
      <w:pPr>
        <w:widowControl/>
        <w:jc w:val="left"/>
        <w:rPr>
          <w:rFonts w:ascii="宋体" w:hAnsi="宋体"/>
          <w:b/>
          <w:bCs/>
          <w:sz w:val="24"/>
          <w:szCs w:val="24"/>
          <w:highlight w:val="none"/>
        </w:rPr>
      </w:pPr>
    </w:p>
    <w:p w14:paraId="2BA56338">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14:paraId="5907F854">
      <w:pPr>
        <w:snapToGrid w:val="0"/>
        <w:spacing w:line="360" w:lineRule="auto"/>
        <w:jc w:val="center"/>
        <w:rPr>
          <w:rFonts w:hAnsi="宋体"/>
          <w:b/>
          <w:snapToGrid w:val="0"/>
          <w:kern w:val="0"/>
          <w:sz w:val="36"/>
          <w:szCs w:val="36"/>
        </w:rPr>
      </w:pPr>
    </w:p>
    <w:p w14:paraId="6C7F617C">
      <w:pPr>
        <w:snapToGrid w:val="0"/>
        <w:spacing w:line="360" w:lineRule="auto"/>
        <w:jc w:val="center"/>
        <w:rPr>
          <w:rFonts w:hAnsi="宋体"/>
          <w:b/>
          <w:snapToGrid w:val="0"/>
          <w:kern w:val="0"/>
          <w:sz w:val="36"/>
          <w:szCs w:val="36"/>
        </w:rPr>
      </w:pPr>
    </w:p>
    <w:p w14:paraId="4D797F10">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14:paraId="66D729E7">
      <w:pPr>
        <w:snapToGrid w:val="0"/>
        <w:spacing w:line="360" w:lineRule="auto"/>
        <w:jc w:val="center"/>
        <w:rPr>
          <w:rFonts w:hAnsi="宋体"/>
          <w:b/>
          <w:snapToGrid w:val="0"/>
          <w:kern w:val="0"/>
          <w:sz w:val="36"/>
          <w:szCs w:val="36"/>
        </w:rPr>
      </w:pPr>
    </w:p>
    <w:p w14:paraId="66AC9540">
      <w:pPr>
        <w:snapToGrid w:val="0"/>
        <w:spacing w:line="360" w:lineRule="auto"/>
        <w:jc w:val="center"/>
        <w:rPr>
          <w:rFonts w:hAnsi="宋体"/>
          <w:b/>
          <w:snapToGrid w:val="0"/>
          <w:kern w:val="0"/>
          <w:sz w:val="36"/>
          <w:szCs w:val="36"/>
        </w:rPr>
      </w:pPr>
    </w:p>
    <w:p w14:paraId="53EBBFAD">
      <w:pPr>
        <w:snapToGrid w:val="0"/>
        <w:spacing w:line="360" w:lineRule="auto"/>
        <w:jc w:val="center"/>
        <w:rPr>
          <w:rFonts w:hAnsi="宋体"/>
          <w:b/>
          <w:snapToGrid w:val="0"/>
          <w:kern w:val="0"/>
          <w:sz w:val="36"/>
          <w:szCs w:val="36"/>
        </w:rPr>
      </w:pPr>
    </w:p>
    <w:p w14:paraId="5076C232">
      <w:pPr>
        <w:snapToGrid w:val="0"/>
        <w:spacing w:line="360" w:lineRule="auto"/>
        <w:jc w:val="center"/>
        <w:rPr>
          <w:rFonts w:hAnsi="宋体"/>
          <w:b/>
          <w:snapToGrid w:val="0"/>
          <w:kern w:val="0"/>
          <w:sz w:val="36"/>
          <w:szCs w:val="36"/>
        </w:rPr>
      </w:pPr>
    </w:p>
    <w:p w14:paraId="2AF7E5C1">
      <w:pPr>
        <w:snapToGrid w:val="0"/>
        <w:spacing w:line="360" w:lineRule="auto"/>
        <w:jc w:val="center"/>
        <w:rPr>
          <w:rFonts w:hAnsi="宋体"/>
          <w:b/>
          <w:snapToGrid w:val="0"/>
          <w:kern w:val="0"/>
          <w:sz w:val="36"/>
          <w:szCs w:val="36"/>
        </w:rPr>
      </w:pPr>
    </w:p>
    <w:p w14:paraId="3B2CE231">
      <w:pPr>
        <w:snapToGrid w:val="0"/>
        <w:spacing w:line="360" w:lineRule="auto"/>
        <w:jc w:val="center"/>
        <w:rPr>
          <w:rFonts w:hAnsi="宋体"/>
          <w:b/>
          <w:snapToGrid w:val="0"/>
          <w:kern w:val="0"/>
          <w:sz w:val="36"/>
          <w:szCs w:val="36"/>
        </w:rPr>
      </w:pPr>
    </w:p>
    <w:p w14:paraId="5DB94661">
      <w:pPr>
        <w:snapToGrid w:val="0"/>
        <w:spacing w:line="360" w:lineRule="auto"/>
        <w:jc w:val="center"/>
        <w:rPr>
          <w:rFonts w:hAnsi="宋体"/>
          <w:b/>
          <w:snapToGrid w:val="0"/>
          <w:kern w:val="0"/>
          <w:sz w:val="36"/>
          <w:szCs w:val="36"/>
        </w:rPr>
      </w:pPr>
    </w:p>
    <w:p w14:paraId="2423AA39">
      <w:pPr>
        <w:snapToGrid w:val="0"/>
        <w:spacing w:line="360" w:lineRule="auto"/>
        <w:jc w:val="center"/>
        <w:rPr>
          <w:rFonts w:hAnsi="宋体"/>
          <w:b/>
          <w:snapToGrid w:val="0"/>
          <w:kern w:val="0"/>
          <w:sz w:val="36"/>
          <w:szCs w:val="36"/>
        </w:rPr>
      </w:pPr>
    </w:p>
    <w:p w14:paraId="4B9EC6AA">
      <w:pPr>
        <w:snapToGrid w:val="0"/>
        <w:spacing w:line="360" w:lineRule="auto"/>
        <w:jc w:val="center"/>
        <w:rPr>
          <w:rFonts w:hAnsi="宋体"/>
          <w:b/>
          <w:snapToGrid w:val="0"/>
          <w:kern w:val="0"/>
          <w:sz w:val="36"/>
          <w:szCs w:val="36"/>
        </w:rPr>
      </w:pPr>
    </w:p>
    <w:p w14:paraId="703F299A">
      <w:pPr>
        <w:snapToGrid w:val="0"/>
        <w:spacing w:line="360" w:lineRule="auto"/>
        <w:jc w:val="center"/>
        <w:rPr>
          <w:rFonts w:hAnsi="宋体"/>
          <w:b/>
          <w:snapToGrid w:val="0"/>
          <w:kern w:val="0"/>
          <w:sz w:val="36"/>
          <w:szCs w:val="36"/>
        </w:rPr>
      </w:pPr>
    </w:p>
    <w:p w14:paraId="7BFA737F">
      <w:pPr>
        <w:snapToGrid w:val="0"/>
        <w:spacing w:line="360" w:lineRule="auto"/>
        <w:jc w:val="center"/>
        <w:rPr>
          <w:rFonts w:hAnsi="宋体"/>
          <w:b/>
          <w:snapToGrid w:val="0"/>
          <w:kern w:val="0"/>
          <w:sz w:val="36"/>
          <w:szCs w:val="36"/>
        </w:rPr>
      </w:pPr>
    </w:p>
    <w:p w14:paraId="68FF1BC4">
      <w:pPr>
        <w:snapToGrid w:val="0"/>
        <w:spacing w:line="360" w:lineRule="auto"/>
        <w:jc w:val="center"/>
        <w:rPr>
          <w:rFonts w:hAnsi="宋体"/>
          <w:b/>
          <w:snapToGrid w:val="0"/>
          <w:kern w:val="0"/>
          <w:sz w:val="36"/>
          <w:szCs w:val="36"/>
        </w:rPr>
      </w:pPr>
    </w:p>
    <w:p w14:paraId="6F46CFD1">
      <w:pPr>
        <w:snapToGrid w:val="0"/>
        <w:spacing w:line="360" w:lineRule="auto"/>
        <w:jc w:val="center"/>
        <w:rPr>
          <w:rFonts w:hAnsi="宋体"/>
          <w:b/>
          <w:snapToGrid w:val="0"/>
          <w:kern w:val="0"/>
          <w:sz w:val="36"/>
          <w:szCs w:val="36"/>
        </w:rPr>
      </w:pPr>
    </w:p>
    <w:p w14:paraId="06C842EF">
      <w:pPr>
        <w:pStyle w:val="27"/>
        <w:spacing w:line="360" w:lineRule="auto"/>
        <w:ind w:firstLine="340"/>
      </w:pPr>
    </w:p>
    <w:p w14:paraId="3D4F2497">
      <w:pPr>
        <w:pStyle w:val="29"/>
        <w:ind w:firstLine="480"/>
      </w:pPr>
    </w:p>
    <w:p w14:paraId="6D7A1095">
      <w:pPr>
        <w:spacing w:line="360" w:lineRule="auto"/>
      </w:pPr>
    </w:p>
    <w:p w14:paraId="3E7A4D91">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4.4 业绩情况表</w:t>
      </w:r>
    </w:p>
    <w:p w14:paraId="5676445D">
      <w:pPr>
        <w:autoSpaceDE w:val="0"/>
        <w:autoSpaceDN w:val="0"/>
        <w:adjustRightInd w:val="0"/>
        <w:spacing w:line="360" w:lineRule="auto"/>
        <w:jc w:val="center"/>
        <w:outlineLvl w:val="0"/>
        <w:rPr>
          <w:rFonts w:ascii="宋体" w:hAnsi="宋体"/>
          <w:b/>
          <w:bCs/>
          <w:color w:val="000000"/>
          <w:sz w:val="28"/>
          <w:szCs w:val="28"/>
        </w:rPr>
      </w:pPr>
    </w:p>
    <w:p w14:paraId="6530BC2D">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6AC8E272">
      <w:pPr>
        <w:snapToGrid w:val="0"/>
        <w:spacing w:line="360" w:lineRule="auto"/>
        <w:rPr>
          <w:rFonts w:ascii="宋体" w:hAnsi="宋体"/>
          <w:color w:val="000000"/>
          <w:szCs w:val="21"/>
        </w:rPr>
      </w:pPr>
      <w:r>
        <w:rPr>
          <w:rFonts w:hint="eastAsia" w:ascii="宋体" w:hAnsi="宋体"/>
          <w:color w:val="000000"/>
          <w:szCs w:val="21"/>
        </w:rPr>
        <w:t xml:space="preserve">项目名称：   </w:t>
      </w:r>
    </w:p>
    <w:p w14:paraId="367AF0A7">
      <w:pPr>
        <w:snapToGrid w:val="0"/>
        <w:spacing w:line="360" w:lineRule="auto"/>
        <w:rPr>
          <w:rFonts w:hAnsi="宋体"/>
          <w:b/>
          <w:snapToGrid w:val="0"/>
          <w:kern w:val="0"/>
          <w:szCs w:val="21"/>
        </w:rPr>
      </w:pP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BB5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14:paraId="19FD5A60">
            <w:pPr>
              <w:pStyle w:val="9"/>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14:paraId="4C0C0CAE">
            <w:pPr>
              <w:pStyle w:val="9"/>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14:paraId="51BFED07">
            <w:pPr>
              <w:pStyle w:val="9"/>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ign w:val="center"/>
          </w:tcPr>
          <w:p w14:paraId="487B1849">
            <w:pPr>
              <w:pStyle w:val="9"/>
              <w:spacing w:line="360"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14:paraId="775968F4">
            <w:pPr>
              <w:pStyle w:val="9"/>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14:paraId="5C35C819">
            <w:pPr>
              <w:pStyle w:val="9"/>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3C0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4F2A7710">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ign w:val="center"/>
          </w:tcPr>
          <w:p w14:paraId="2E69AB00">
            <w:pPr>
              <w:pStyle w:val="9"/>
              <w:spacing w:line="360" w:lineRule="auto"/>
              <w:rPr>
                <w:rFonts w:ascii="宋体" w:hAnsi="宋体" w:eastAsia="宋体" w:cs="Times New Roman"/>
                <w:sz w:val="21"/>
                <w:szCs w:val="21"/>
              </w:rPr>
            </w:pPr>
          </w:p>
        </w:tc>
        <w:tc>
          <w:tcPr>
            <w:tcW w:w="3579" w:type="dxa"/>
            <w:noWrap/>
            <w:vAlign w:val="center"/>
          </w:tcPr>
          <w:p w14:paraId="3728EFB0">
            <w:pPr>
              <w:pStyle w:val="9"/>
              <w:spacing w:line="360" w:lineRule="auto"/>
              <w:rPr>
                <w:rFonts w:ascii="宋体" w:hAnsi="宋体" w:eastAsia="宋体" w:cs="Times New Roman"/>
                <w:sz w:val="21"/>
                <w:szCs w:val="21"/>
              </w:rPr>
            </w:pPr>
          </w:p>
        </w:tc>
        <w:tc>
          <w:tcPr>
            <w:tcW w:w="1440" w:type="dxa"/>
            <w:noWrap/>
            <w:vAlign w:val="center"/>
          </w:tcPr>
          <w:p w14:paraId="68949478">
            <w:pPr>
              <w:pStyle w:val="9"/>
              <w:spacing w:line="360" w:lineRule="auto"/>
              <w:rPr>
                <w:rFonts w:ascii="宋体" w:hAnsi="宋体" w:eastAsia="宋体" w:cs="Times New Roman"/>
                <w:sz w:val="21"/>
                <w:szCs w:val="21"/>
              </w:rPr>
            </w:pPr>
          </w:p>
        </w:tc>
        <w:tc>
          <w:tcPr>
            <w:tcW w:w="1706" w:type="dxa"/>
            <w:noWrap/>
            <w:vAlign w:val="center"/>
          </w:tcPr>
          <w:p w14:paraId="29A1D46D">
            <w:pPr>
              <w:pStyle w:val="9"/>
              <w:spacing w:line="360" w:lineRule="auto"/>
              <w:rPr>
                <w:rFonts w:ascii="宋体" w:hAnsi="宋体" w:eastAsia="宋体" w:cs="Times New Roman"/>
                <w:sz w:val="21"/>
                <w:szCs w:val="21"/>
              </w:rPr>
            </w:pPr>
          </w:p>
        </w:tc>
      </w:tr>
      <w:tr w14:paraId="194E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29BEBA2">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ign w:val="center"/>
          </w:tcPr>
          <w:p w14:paraId="54A97D63">
            <w:pPr>
              <w:pStyle w:val="9"/>
              <w:spacing w:line="360" w:lineRule="auto"/>
              <w:rPr>
                <w:rFonts w:ascii="宋体" w:hAnsi="宋体" w:eastAsia="宋体" w:cs="Times New Roman"/>
                <w:sz w:val="21"/>
                <w:szCs w:val="21"/>
              </w:rPr>
            </w:pPr>
          </w:p>
        </w:tc>
        <w:tc>
          <w:tcPr>
            <w:tcW w:w="3579" w:type="dxa"/>
            <w:noWrap/>
            <w:vAlign w:val="center"/>
          </w:tcPr>
          <w:p w14:paraId="6D14243C">
            <w:pPr>
              <w:pStyle w:val="9"/>
              <w:spacing w:line="360" w:lineRule="auto"/>
              <w:rPr>
                <w:rFonts w:ascii="宋体" w:hAnsi="宋体" w:eastAsia="宋体" w:cs="Times New Roman"/>
                <w:sz w:val="21"/>
                <w:szCs w:val="21"/>
              </w:rPr>
            </w:pPr>
          </w:p>
        </w:tc>
        <w:tc>
          <w:tcPr>
            <w:tcW w:w="1440" w:type="dxa"/>
            <w:noWrap/>
            <w:vAlign w:val="center"/>
          </w:tcPr>
          <w:p w14:paraId="1839376D">
            <w:pPr>
              <w:pStyle w:val="9"/>
              <w:spacing w:line="360" w:lineRule="auto"/>
              <w:rPr>
                <w:rFonts w:ascii="宋体" w:hAnsi="宋体" w:eastAsia="宋体" w:cs="Times New Roman"/>
                <w:sz w:val="21"/>
                <w:szCs w:val="21"/>
              </w:rPr>
            </w:pPr>
          </w:p>
        </w:tc>
        <w:tc>
          <w:tcPr>
            <w:tcW w:w="1706" w:type="dxa"/>
            <w:noWrap/>
            <w:vAlign w:val="center"/>
          </w:tcPr>
          <w:p w14:paraId="1F7B357E">
            <w:pPr>
              <w:pStyle w:val="9"/>
              <w:spacing w:line="360" w:lineRule="auto"/>
              <w:rPr>
                <w:rFonts w:ascii="宋体" w:hAnsi="宋体" w:eastAsia="宋体" w:cs="Times New Roman"/>
                <w:sz w:val="21"/>
                <w:szCs w:val="21"/>
              </w:rPr>
            </w:pPr>
          </w:p>
        </w:tc>
      </w:tr>
      <w:tr w14:paraId="59A3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5B5A2919">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ign w:val="center"/>
          </w:tcPr>
          <w:p w14:paraId="3C492B6E">
            <w:pPr>
              <w:pStyle w:val="9"/>
              <w:spacing w:line="360" w:lineRule="auto"/>
              <w:rPr>
                <w:rFonts w:ascii="宋体" w:hAnsi="宋体" w:eastAsia="宋体" w:cs="Times New Roman"/>
                <w:sz w:val="21"/>
                <w:szCs w:val="21"/>
              </w:rPr>
            </w:pPr>
          </w:p>
        </w:tc>
        <w:tc>
          <w:tcPr>
            <w:tcW w:w="3579" w:type="dxa"/>
            <w:noWrap/>
            <w:vAlign w:val="center"/>
          </w:tcPr>
          <w:p w14:paraId="3668A099">
            <w:pPr>
              <w:pStyle w:val="9"/>
              <w:spacing w:line="360" w:lineRule="auto"/>
              <w:rPr>
                <w:rFonts w:ascii="宋体" w:hAnsi="宋体" w:eastAsia="宋体" w:cs="Times New Roman"/>
                <w:sz w:val="21"/>
                <w:szCs w:val="21"/>
              </w:rPr>
            </w:pPr>
          </w:p>
        </w:tc>
        <w:tc>
          <w:tcPr>
            <w:tcW w:w="1440" w:type="dxa"/>
            <w:noWrap/>
            <w:vAlign w:val="center"/>
          </w:tcPr>
          <w:p w14:paraId="25DAAB07">
            <w:pPr>
              <w:pStyle w:val="9"/>
              <w:spacing w:line="360" w:lineRule="auto"/>
              <w:rPr>
                <w:rFonts w:ascii="宋体" w:hAnsi="宋体" w:eastAsia="宋体" w:cs="Times New Roman"/>
                <w:sz w:val="21"/>
                <w:szCs w:val="21"/>
              </w:rPr>
            </w:pPr>
          </w:p>
        </w:tc>
        <w:tc>
          <w:tcPr>
            <w:tcW w:w="1706" w:type="dxa"/>
            <w:noWrap/>
            <w:vAlign w:val="center"/>
          </w:tcPr>
          <w:p w14:paraId="76657216">
            <w:pPr>
              <w:pStyle w:val="9"/>
              <w:spacing w:line="360" w:lineRule="auto"/>
              <w:rPr>
                <w:rFonts w:ascii="宋体" w:hAnsi="宋体" w:eastAsia="宋体" w:cs="Times New Roman"/>
                <w:sz w:val="21"/>
                <w:szCs w:val="21"/>
              </w:rPr>
            </w:pPr>
          </w:p>
        </w:tc>
      </w:tr>
      <w:tr w14:paraId="1FB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D5AE17A">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ign w:val="center"/>
          </w:tcPr>
          <w:p w14:paraId="17CDBF7F">
            <w:pPr>
              <w:spacing w:line="360" w:lineRule="auto"/>
              <w:rPr>
                <w:rFonts w:ascii="宋体"/>
                <w:szCs w:val="21"/>
              </w:rPr>
            </w:pPr>
          </w:p>
        </w:tc>
        <w:tc>
          <w:tcPr>
            <w:tcW w:w="3579" w:type="dxa"/>
            <w:noWrap/>
            <w:vAlign w:val="center"/>
          </w:tcPr>
          <w:p w14:paraId="55250FB1">
            <w:pPr>
              <w:spacing w:line="360" w:lineRule="auto"/>
              <w:rPr>
                <w:rFonts w:ascii="宋体"/>
                <w:szCs w:val="21"/>
              </w:rPr>
            </w:pPr>
          </w:p>
        </w:tc>
        <w:tc>
          <w:tcPr>
            <w:tcW w:w="1440" w:type="dxa"/>
            <w:noWrap/>
            <w:vAlign w:val="center"/>
          </w:tcPr>
          <w:p w14:paraId="132193A0">
            <w:pPr>
              <w:spacing w:line="360" w:lineRule="auto"/>
              <w:rPr>
                <w:rFonts w:ascii="宋体"/>
                <w:szCs w:val="21"/>
              </w:rPr>
            </w:pPr>
          </w:p>
        </w:tc>
        <w:tc>
          <w:tcPr>
            <w:tcW w:w="1706" w:type="dxa"/>
            <w:noWrap/>
            <w:vAlign w:val="center"/>
          </w:tcPr>
          <w:p w14:paraId="3D7D2481">
            <w:pPr>
              <w:spacing w:line="360" w:lineRule="auto"/>
              <w:rPr>
                <w:rFonts w:ascii="宋体"/>
                <w:szCs w:val="21"/>
              </w:rPr>
            </w:pPr>
          </w:p>
        </w:tc>
      </w:tr>
      <w:tr w14:paraId="4551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2E2AD817">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ign w:val="center"/>
          </w:tcPr>
          <w:p w14:paraId="3581AFC3">
            <w:pPr>
              <w:spacing w:line="360" w:lineRule="auto"/>
              <w:rPr>
                <w:rFonts w:ascii="宋体"/>
                <w:szCs w:val="21"/>
              </w:rPr>
            </w:pPr>
          </w:p>
        </w:tc>
        <w:tc>
          <w:tcPr>
            <w:tcW w:w="3579" w:type="dxa"/>
            <w:noWrap/>
            <w:vAlign w:val="center"/>
          </w:tcPr>
          <w:p w14:paraId="1F951F8D">
            <w:pPr>
              <w:spacing w:line="360" w:lineRule="auto"/>
              <w:rPr>
                <w:rFonts w:ascii="宋体"/>
                <w:szCs w:val="21"/>
              </w:rPr>
            </w:pPr>
          </w:p>
        </w:tc>
        <w:tc>
          <w:tcPr>
            <w:tcW w:w="1440" w:type="dxa"/>
            <w:noWrap/>
            <w:vAlign w:val="center"/>
          </w:tcPr>
          <w:p w14:paraId="12BB1A6B">
            <w:pPr>
              <w:spacing w:line="360" w:lineRule="auto"/>
              <w:rPr>
                <w:rFonts w:ascii="宋体"/>
                <w:szCs w:val="21"/>
              </w:rPr>
            </w:pPr>
          </w:p>
        </w:tc>
        <w:tc>
          <w:tcPr>
            <w:tcW w:w="1706" w:type="dxa"/>
            <w:noWrap/>
            <w:vAlign w:val="center"/>
          </w:tcPr>
          <w:p w14:paraId="37FFFCF8">
            <w:pPr>
              <w:spacing w:line="360" w:lineRule="auto"/>
              <w:rPr>
                <w:rFonts w:ascii="宋体"/>
                <w:szCs w:val="21"/>
              </w:rPr>
            </w:pPr>
          </w:p>
        </w:tc>
      </w:tr>
    </w:tbl>
    <w:p w14:paraId="39457E9D">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投标人名称（并加盖公章）：</w:t>
      </w:r>
    </w:p>
    <w:p w14:paraId="2A0EFE3E">
      <w:pPr>
        <w:autoSpaceDE w:val="0"/>
        <w:autoSpaceDN w:val="0"/>
        <w:adjustRightInd w:val="0"/>
        <w:spacing w:line="360" w:lineRule="auto"/>
        <w:rPr>
          <w:rFonts w:ascii="宋体" w:hAnsi="宋体" w:cs="宋体"/>
          <w:szCs w:val="21"/>
          <w:lang w:val="zh-CN"/>
        </w:rPr>
      </w:pPr>
      <w:r>
        <w:rPr>
          <w:rFonts w:hint="eastAsia" w:ascii="宋体" w:hAnsi="宋体" w:cs="宋体"/>
          <w:sz w:val="24"/>
          <w:lang w:val="zh-CN"/>
        </w:rPr>
        <w:t>（此表投标人如无业绩可不提供）</w:t>
      </w:r>
    </w:p>
    <w:p w14:paraId="29E1810A">
      <w:pPr>
        <w:autoSpaceDE w:val="0"/>
        <w:autoSpaceDN w:val="0"/>
        <w:adjustRightInd w:val="0"/>
        <w:spacing w:line="360" w:lineRule="auto"/>
        <w:rPr>
          <w:rFonts w:ascii="宋体" w:hAnsi="宋体" w:cs="宋体"/>
          <w:szCs w:val="21"/>
          <w:lang w:val="zh-CN"/>
        </w:rPr>
      </w:pPr>
    </w:p>
    <w:p w14:paraId="30BB7E61">
      <w:pPr>
        <w:autoSpaceDE w:val="0"/>
        <w:autoSpaceDN w:val="0"/>
        <w:adjustRightInd w:val="0"/>
        <w:spacing w:line="360" w:lineRule="auto"/>
        <w:rPr>
          <w:rFonts w:ascii="宋体" w:hAnsi="宋体" w:cs="宋体"/>
          <w:sz w:val="24"/>
          <w:szCs w:val="24"/>
          <w:lang w:val="zh-CN"/>
        </w:rPr>
      </w:pPr>
    </w:p>
    <w:p w14:paraId="61FD503F">
      <w:pPr>
        <w:autoSpaceDE w:val="0"/>
        <w:autoSpaceDN w:val="0"/>
        <w:adjustRightInd w:val="0"/>
        <w:spacing w:line="360" w:lineRule="auto"/>
        <w:jc w:val="center"/>
        <w:outlineLvl w:val="0"/>
        <w:rPr>
          <w:rFonts w:ascii="宋体" w:hAnsi="宋体"/>
          <w:b/>
          <w:bCs/>
          <w:color w:val="000000"/>
          <w:sz w:val="24"/>
          <w:szCs w:val="24"/>
        </w:rPr>
      </w:pPr>
    </w:p>
    <w:p w14:paraId="33222804">
      <w:pPr>
        <w:autoSpaceDE w:val="0"/>
        <w:autoSpaceDN w:val="0"/>
        <w:adjustRightInd w:val="0"/>
        <w:spacing w:line="360" w:lineRule="auto"/>
        <w:jc w:val="center"/>
        <w:outlineLvl w:val="0"/>
        <w:rPr>
          <w:rFonts w:ascii="宋体" w:hAnsi="宋体"/>
          <w:b/>
          <w:bCs/>
          <w:color w:val="000000"/>
          <w:sz w:val="24"/>
          <w:szCs w:val="24"/>
        </w:rPr>
      </w:pPr>
    </w:p>
    <w:p w14:paraId="671843D5">
      <w:pPr>
        <w:autoSpaceDE w:val="0"/>
        <w:autoSpaceDN w:val="0"/>
        <w:adjustRightInd w:val="0"/>
        <w:spacing w:line="360" w:lineRule="auto"/>
        <w:jc w:val="center"/>
        <w:outlineLvl w:val="0"/>
        <w:rPr>
          <w:rFonts w:ascii="宋体" w:hAnsi="宋体"/>
          <w:b/>
          <w:bCs/>
          <w:color w:val="000000"/>
          <w:sz w:val="24"/>
          <w:szCs w:val="24"/>
        </w:rPr>
      </w:pPr>
    </w:p>
    <w:p w14:paraId="1EB30689">
      <w:pPr>
        <w:autoSpaceDE w:val="0"/>
        <w:autoSpaceDN w:val="0"/>
        <w:adjustRightInd w:val="0"/>
        <w:spacing w:line="360" w:lineRule="auto"/>
        <w:jc w:val="center"/>
        <w:outlineLvl w:val="0"/>
        <w:rPr>
          <w:rFonts w:ascii="宋体" w:hAnsi="宋体"/>
          <w:b/>
          <w:bCs/>
          <w:color w:val="000000"/>
          <w:sz w:val="24"/>
          <w:szCs w:val="24"/>
        </w:rPr>
      </w:pPr>
    </w:p>
    <w:p w14:paraId="623C164D">
      <w:pPr>
        <w:autoSpaceDE w:val="0"/>
        <w:autoSpaceDN w:val="0"/>
        <w:adjustRightInd w:val="0"/>
        <w:spacing w:line="360" w:lineRule="auto"/>
        <w:jc w:val="center"/>
        <w:outlineLvl w:val="0"/>
        <w:rPr>
          <w:rFonts w:ascii="宋体" w:hAnsi="宋体"/>
          <w:b/>
          <w:bCs/>
          <w:color w:val="000000"/>
          <w:sz w:val="24"/>
          <w:szCs w:val="24"/>
        </w:rPr>
      </w:pPr>
    </w:p>
    <w:p w14:paraId="11CEF300">
      <w:pPr>
        <w:pStyle w:val="27"/>
        <w:spacing w:line="360" w:lineRule="auto"/>
        <w:ind w:firstLine="340"/>
      </w:pPr>
    </w:p>
    <w:p w14:paraId="2634A2A7">
      <w:pPr>
        <w:pStyle w:val="29"/>
        <w:ind w:firstLine="480"/>
      </w:pPr>
    </w:p>
    <w:p w14:paraId="3A3CDCF4">
      <w:pPr>
        <w:autoSpaceDE w:val="0"/>
        <w:autoSpaceDN w:val="0"/>
        <w:adjustRightInd w:val="0"/>
        <w:spacing w:line="360" w:lineRule="auto"/>
        <w:jc w:val="center"/>
        <w:outlineLvl w:val="0"/>
        <w:rPr>
          <w:rFonts w:ascii="宋体" w:hAnsi="宋体"/>
          <w:b/>
          <w:bCs/>
          <w:color w:val="000000"/>
          <w:sz w:val="24"/>
          <w:szCs w:val="24"/>
        </w:rPr>
      </w:pPr>
    </w:p>
    <w:p w14:paraId="4B9E386D">
      <w:pPr>
        <w:autoSpaceDE w:val="0"/>
        <w:autoSpaceDN w:val="0"/>
        <w:adjustRightInd w:val="0"/>
        <w:spacing w:line="360" w:lineRule="auto"/>
        <w:jc w:val="center"/>
        <w:outlineLvl w:val="0"/>
        <w:rPr>
          <w:rFonts w:ascii="宋体" w:hAnsi="宋体"/>
          <w:b/>
          <w:bCs/>
          <w:color w:val="000000"/>
          <w:sz w:val="24"/>
          <w:szCs w:val="24"/>
        </w:rPr>
      </w:pPr>
    </w:p>
    <w:p w14:paraId="275350A3">
      <w:pPr>
        <w:autoSpaceDE w:val="0"/>
        <w:autoSpaceDN w:val="0"/>
        <w:adjustRightInd w:val="0"/>
        <w:spacing w:line="360" w:lineRule="auto"/>
        <w:jc w:val="center"/>
        <w:outlineLvl w:val="0"/>
        <w:rPr>
          <w:rFonts w:ascii="宋体" w:hAnsi="宋体"/>
          <w:b/>
          <w:bCs/>
          <w:color w:val="000000"/>
          <w:sz w:val="24"/>
          <w:szCs w:val="24"/>
        </w:rPr>
      </w:pPr>
    </w:p>
    <w:p w14:paraId="16A9B8E1">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14:paraId="04320328">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14:paraId="58581C02">
      <w:pPr>
        <w:autoSpaceDE w:val="0"/>
        <w:autoSpaceDN w:val="0"/>
        <w:adjustRightInd w:val="0"/>
        <w:spacing w:line="360" w:lineRule="auto"/>
        <w:jc w:val="center"/>
        <w:rPr>
          <w:rFonts w:ascii="宋体" w:hAnsi="宋体"/>
          <w:b/>
          <w:bCs/>
          <w:color w:val="000000"/>
          <w:sz w:val="24"/>
          <w:szCs w:val="24"/>
        </w:rPr>
      </w:pPr>
    </w:p>
    <w:p w14:paraId="7A558121">
      <w:pPr>
        <w:autoSpaceDE w:val="0"/>
        <w:autoSpaceDN w:val="0"/>
        <w:adjustRightInd w:val="0"/>
        <w:spacing w:line="360" w:lineRule="auto"/>
        <w:jc w:val="center"/>
        <w:rPr>
          <w:rFonts w:ascii="宋体" w:hAnsi="宋体"/>
          <w:b/>
          <w:bCs/>
          <w:color w:val="000000"/>
          <w:sz w:val="24"/>
          <w:szCs w:val="24"/>
        </w:rPr>
      </w:pPr>
    </w:p>
    <w:p w14:paraId="66F6D797">
      <w:pPr>
        <w:autoSpaceDE w:val="0"/>
        <w:autoSpaceDN w:val="0"/>
        <w:adjustRightInd w:val="0"/>
        <w:spacing w:line="360" w:lineRule="auto"/>
        <w:jc w:val="center"/>
        <w:rPr>
          <w:rFonts w:ascii="宋体" w:hAnsi="宋体"/>
          <w:b/>
          <w:bCs/>
          <w:color w:val="000000"/>
          <w:sz w:val="24"/>
          <w:szCs w:val="24"/>
        </w:rPr>
      </w:pPr>
    </w:p>
    <w:p w14:paraId="06E37AC3">
      <w:pPr>
        <w:autoSpaceDE w:val="0"/>
        <w:autoSpaceDN w:val="0"/>
        <w:adjustRightInd w:val="0"/>
        <w:spacing w:line="360" w:lineRule="auto"/>
        <w:jc w:val="center"/>
        <w:rPr>
          <w:rFonts w:ascii="宋体" w:hAnsi="宋体"/>
          <w:b/>
          <w:bCs/>
          <w:color w:val="000000"/>
          <w:sz w:val="24"/>
          <w:szCs w:val="24"/>
        </w:rPr>
      </w:pPr>
    </w:p>
    <w:p w14:paraId="25C8DBB9">
      <w:pPr>
        <w:autoSpaceDE w:val="0"/>
        <w:autoSpaceDN w:val="0"/>
        <w:adjustRightInd w:val="0"/>
        <w:spacing w:line="360" w:lineRule="auto"/>
        <w:jc w:val="center"/>
        <w:rPr>
          <w:rFonts w:ascii="宋体" w:hAnsi="宋体"/>
          <w:b/>
          <w:bCs/>
          <w:color w:val="000000"/>
          <w:sz w:val="24"/>
          <w:szCs w:val="24"/>
        </w:rPr>
      </w:pPr>
    </w:p>
    <w:p w14:paraId="14CA7EC5">
      <w:pPr>
        <w:autoSpaceDE w:val="0"/>
        <w:autoSpaceDN w:val="0"/>
        <w:adjustRightInd w:val="0"/>
        <w:spacing w:line="360" w:lineRule="auto"/>
        <w:jc w:val="center"/>
        <w:rPr>
          <w:rFonts w:ascii="宋体" w:hAnsi="宋体"/>
          <w:b/>
          <w:bCs/>
          <w:color w:val="000000"/>
          <w:sz w:val="24"/>
          <w:szCs w:val="24"/>
        </w:rPr>
      </w:pPr>
    </w:p>
    <w:p w14:paraId="780837F5">
      <w:pPr>
        <w:autoSpaceDE w:val="0"/>
        <w:autoSpaceDN w:val="0"/>
        <w:adjustRightInd w:val="0"/>
        <w:spacing w:line="360" w:lineRule="auto"/>
        <w:jc w:val="center"/>
        <w:rPr>
          <w:rFonts w:ascii="宋体" w:hAnsi="宋体"/>
          <w:b/>
          <w:bCs/>
          <w:color w:val="000000"/>
          <w:sz w:val="24"/>
          <w:szCs w:val="24"/>
        </w:rPr>
      </w:pPr>
    </w:p>
    <w:p w14:paraId="6B0EA386">
      <w:pPr>
        <w:autoSpaceDE w:val="0"/>
        <w:autoSpaceDN w:val="0"/>
        <w:adjustRightInd w:val="0"/>
        <w:spacing w:line="360" w:lineRule="auto"/>
        <w:jc w:val="center"/>
        <w:rPr>
          <w:rFonts w:ascii="宋体" w:hAnsi="宋体"/>
          <w:b/>
          <w:bCs/>
          <w:color w:val="000000"/>
          <w:sz w:val="24"/>
          <w:szCs w:val="24"/>
        </w:rPr>
      </w:pPr>
    </w:p>
    <w:p w14:paraId="152EC38E">
      <w:pPr>
        <w:autoSpaceDE w:val="0"/>
        <w:autoSpaceDN w:val="0"/>
        <w:adjustRightInd w:val="0"/>
        <w:spacing w:line="360" w:lineRule="auto"/>
        <w:jc w:val="center"/>
        <w:rPr>
          <w:rFonts w:ascii="宋体" w:hAnsi="宋体"/>
          <w:b/>
          <w:bCs/>
          <w:color w:val="000000"/>
          <w:sz w:val="24"/>
          <w:szCs w:val="24"/>
        </w:rPr>
      </w:pPr>
    </w:p>
    <w:p w14:paraId="11B36A95">
      <w:pPr>
        <w:autoSpaceDE w:val="0"/>
        <w:autoSpaceDN w:val="0"/>
        <w:adjustRightInd w:val="0"/>
        <w:spacing w:line="360" w:lineRule="auto"/>
        <w:jc w:val="center"/>
        <w:rPr>
          <w:rFonts w:ascii="宋体" w:hAnsi="宋体"/>
          <w:b/>
          <w:bCs/>
          <w:color w:val="000000"/>
          <w:sz w:val="24"/>
          <w:szCs w:val="24"/>
        </w:rPr>
      </w:pPr>
    </w:p>
    <w:p w14:paraId="2148B673">
      <w:pPr>
        <w:autoSpaceDE w:val="0"/>
        <w:autoSpaceDN w:val="0"/>
        <w:adjustRightInd w:val="0"/>
        <w:spacing w:line="360" w:lineRule="auto"/>
        <w:jc w:val="center"/>
        <w:rPr>
          <w:rFonts w:ascii="宋体" w:hAnsi="宋体"/>
          <w:b/>
          <w:bCs/>
          <w:color w:val="000000"/>
          <w:sz w:val="24"/>
          <w:szCs w:val="24"/>
        </w:rPr>
      </w:pPr>
    </w:p>
    <w:p w14:paraId="6A82F816">
      <w:pPr>
        <w:autoSpaceDE w:val="0"/>
        <w:autoSpaceDN w:val="0"/>
        <w:adjustRightInd w:val="0"/>
        <w:spacing w:line="360" w:lineRule="auto"/>
        <w:jc w:val="center"/>
        <w:rPr>
          <w:rFonts w:ascii="宋体" w:hAnsi="宋体"/>
          <w:b/>
          <w:bCs/>
          <w:color w:val="000000"/>
          <w:sz w:val="24"/>
          <w:szCs w:val="24"/>
        </w:rPr>
      </w:pPr>
    </w:p>
    <w:p w14:paraId="3061331D">
      <w:pPr>
        <w:autoSpaceDE w:val="0"/>
        <w:autoSpaceDN w:val="0"/>
        <w:adjustRightInd w:val="0"/>
        <w:spacing w:line="360" w:lineRule="auto"/>
        <w:jc w:val="center"/>
        <w:rPr>
          <w:rFonts w:ascii="宋体" w:hAnsi="宋体"/>
          <w:b/>
          <w:bCs/>
          <w:color w:val="000000"/>
          <w:sz w:val="24"/>
          <w:szCs w:val="24"/>
        </w:rPr>
      </w:pPr>
    </w:p>
    <w:p w14:paraId="1A526E8E">
      <w:pPr>
        <w:autoSpaceDE w:val="0"/>
        <w:autoSpaceDN w:val="0"/>
        <w:adjustRightInd w:val="0"/>
        <w:spacing w:line="360" w:lineRule="auto"/>
        <w:jc w:val="center"/>
        <w:rPr>
          <w:rFonts w:ascii="宋体" w:hAnsi="宋体"/>
          <w:b/>
          <w:bCs/>
          <w:color w:val="000000"/>
          <w:sz w:val="24"/>
          <w:szCs w:val="24"/>
        </w:rPr>
      </w:pPr>
    </w:p>
    <w:p w14:paraId="64B6A073">
      <w:pPr>
        <w:autoSpaceDE w:val="0"/>
        <w:autoSpaceDN w:val="0"/>
        <w:adjustRightInd w:val="0"/>
        <w:spacing w:line="360" w:lineRule="auto"/>
        <w:jc w:val="center"/>
        <w:rPr>
          <w:rFonts w:ascii="宋体" w:hAnsi="宋体"/>
          <w:b/>
          <w:bCs/>
          <w:color w:val="000000"/>
          <w:sz w:val="24"/>
          <w:szCs w:val="24"/>
        </w:rPr>
      </w:pPr>
    </w:p>
    <w:p w14:paraId="277B5D24">
      <w:pPr>
        <w:widowControl/>
        <w:jc w:val="left"/>
        <w:rPr>
          <w:rFonts w:cs="宋体" w:asciiTheme="minorEastAsia" w:hAnsiTheme="minorEastAsia"/>
          <w:sz w:val="24"/>
          <w:szCs w:val="24"/>
          <w:highlight w:val="none"/>
          <w:lang w:val="zh-CN"/>
        </w:rPr>
      </w:pPr>
      <w:r>
        <w:rPr>
          <w:rFonts w:cs="宋体" w:asciiTheme="minorEastAsia" w:hAnsiTheme="minorEastAsia"/>
          <w:sz w:val="24"/>
          <w:szCs w:val="24"/>
          <w:highlight w:val="none"/>
          <w:lang w:val="zh-CN"/>
        </w:rPr>
        <w:br w:type="page"/>
      </w:r>
    </w:p>
    <w:p w14:paraId="7906F25E">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 xml:space="preserve">6 </w:t>
      </w:r>
      <w:r>
        <w:rPr>
          <w:rFonts w:hint="eastAsia" w:ascii="宋体" w:hAnsi="宋体"/>
          <w:b/>
          <w:bCs/>
          <w:sz w:val="24"/>
          <w:szCs w:val="24"/>
          <w:highlight w:val="none"/>
        </w:rPr>
        <w:t>“节能产品政府采购品目清单”强制节能产品情况</w:t>
      </w:r>
    </w:p>
    <w:p w14:paraId="5DD26951">
      <w:pPr>
        <w:autoSpaceDE w:val="0"/>
        <w:autoSpaceDN w:val="0"/>
        <w:adjustRightInd w:val="0"/>
        <w:spacing w:line="360" w:lineRule="auto"/>
        <w:jc w:val="center"/>
        <w:rPr>
          <w:rFonts w:ascii="宋体" w:hAnsi="宋体"/>
          <w:b/>
          <w:bCs/>
          <w:sz w:val="28"/>
          <w:szCs w:val="28"/>
          <w:highlight w:val="none"/>
        </w:rPr>
      </w:pPr>
    </w:p>
    <w:p w14:paraId="086DDA33">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1F54EDF1">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4A926CC0">
      <w:pPr>
        <w:tabs>
          <w:tab w:val="left" w:pos="1800"/>
          <w:tab w:val="left" w:pos="5580"/>
        </w:tabs>
        <w:spacing w:line="360" w:lineRule="auto"/>
        <w:rPr>
          <w:rFonts w:ascii="宋体" w:hAnsi="宋体"/>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5A6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7FB17FEA">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37" w:type="pct"/>
            <w:shd w:val="clear" w:color="auto" w:fill="F1F1F1" w:themeFill="background1" w:themeFillShade="F2"/>
            <w:vAlign w:val="center"/>
          </w:tcPr>
          <w:p w14:paraId="061722B2">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814" w:type="pct"/>
            <w:shd w:val="clear" w:color="auto" w:fill="F1F1F1" w:themeFill="background1" w:themeFillShade="F2"/>
            <w:vAlign w:val="center"/>
          </w:tcPr>
          <w:p w14:paraId="285E3919">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665" w:type="pct"/>
            <w:shd w:val="clear" w:color="auto" w:fill="F1F1F1" w:themeFill="background1" w:themeFillShade="F2"/>
            <w:vAlign w:val="center"/>
          </w:tcPr>
          <w:p w14:paraId="05740A7C">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884" w:type="pct"/>
            <w:shd w:val="clear" w:color="auto" w:fill="F1F1F1" w:themeFill="background1" w:themeFillShade="F2"/>
            <w:vAlign w:val="center"/>
          </w:tcPr>
          <w:p w14:paraId="5ABB6390">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858" w:type="pct"/>
            <w:shd w:val="clear" w:color="auto" w:fill="F1F1F1" w:themeFill="background1" w:themeFillShade="F2"/>
            <w:vAlign w:val="center"/>
          </w:tcPr>
          <w:p w14:paraId="4C8C537A">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760" w:type="pct"/>
            <w:shd w:val="clear" w:color="auto" w:fill="F1F1F1" w:themeFill="background1" w:themeFillShade="F2"/>
            <w:vAlign w:val="center"/>
          </w:tcPr>
          <w:p w14:paraId="5B55BC1A">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3FD3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9D7EF58">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737" w:type="pct"/>
            <w:vAlign w:val="center"/>
          </w:tcPr>
          <w:p w14:paraId="5E5E3F8A">
            <w:pPr>
              <w:pStyle w:val="9"/>
              <w:spacing w:line="360" w:lineRule="auto"/>
              <w:rPr>
                <w:rFonts w:ascii="宋体" w:hAnsi="宋体" w:eastAsia="宋体" w:cs="Times New Roman"/>
                <w:sz w:val="21"/>
                <w:szCs w:val="21"/>
                <w:highlight w:val="none"/>
              </w:rPr>
            </w:pPr>
          </w:p>
        </w:tc>
        <w:tc>
          <w:tcPr>
            <w:tcW w:w="814" w:type="pct"/>
            <w:vAlign w:val="center"/>
          </w:tcPr>
          <w:p w14:paraId="661EA1A6">
            <w:pPr>
              <w:pStyle w:val="9"/>
              <w:spacing w:line="360" w:lineRule="auto"/>
              <w:rPr>
                <w:rFonts w:ascii="宋体" w:hAnsi="宋体" w:eastAsia="宋体" w:cs="Times New Roman"/>
                <w:sz w:val="21"/>
                <w:szCs w:val="21"/>
                <w:highlight w:val="none"/>
              </w:rPr>
            </w:pPr>
          </w:p>
        </w:tc>
        <w:tc>
          <w:tcPr>
            <w:tcW w:w="665" w:type="pct"/>
          </w:tcPr>
          <w:p w14:paraId="7A535C84">
            <w:pPr>
              <w:pStyle w:val="9"/>
              <w:spacing w:line="360" w:lineRule="auto"/>
              <w:rPr>
                <w:rFonts w:ascii="宋体" w:hAnsi="宋体" w:eastAsia="宋体" w:cs="Times New Roman"/>
                <w:sz w:val="21"/>
                <w:szCs w:val="21"/>
                <w:highlight w:val="none"/>
              </w:rPr>
            </w:pPr>
          </w:p>
        </w:tc>
        <w:tc>
          <w:tcPr>
            <w:tcW w:w="884" w:type="pct"/>
          </w:tcPr>
          <w:p w14:paraId="723FC828">
            <w:pPr>
              <w:pStyle w:val="9"/>
              <w:spacing w:line="360" w:lineRule="auto"/>
              <w:rPr>
                <w:rFonts w:ascii="宋体" w:hAnsi="宋体" w:eastAsia="宋体" w:cs="Times New Roman"/>
                <w:sz w:val="21"/>
                <w:szCs w:val="21"/>
                <w:highlight w:val="none"/>
              </w:rPr>
            </w:pPr>
          </w:p>
        </w:tc>
        <w:tc>
          <w:tcPr>
            <w:tcW w:w="858" w:type="pct"/>
          </w:tcPr>
          <w:p w14:paraId="136DD322">
            <w:pPr>
              <w:pStyle w:val="9"/>
              <w:spacing w:line="360" w:lineRule="auto"/>
              <w:rPr>
                <w:rFonts w:ascii="宋体" w:hAnsi="宋体" w:eastAsia="宋体" w:cs="Times New Roman"/>
                <w:sz w:val="21"/>
                <w:szCs w:val="21"/>
                <w:highlight w:val="none"/>
              </w:rPr>
            </w:pPr>
          </w:p>
        </w:tc>
        <w:tc>
          <w:tcPr>
            <w:tcW w:w="760" w:type="pct"/>
          </w:tcPr>
          <w:p w14:paraId="764DFB79">
            <w:pPr>
              <w:pStyle w:val="9"/>
              <w:spacing w:line="360" w:lineRule="auto"/>
              <w:rPr>
                <w:rFonts w:ascii="宋体" w:hAnsi="宋体" w:eastAsia="宋体" w:cs="Times New Roman"/>
                <w:sz w:val="21"/>
                <w:szCs w:val="21"/>
                <w:highlight w:val="none"/>
              </w:rPr>
            </w:pPr>
          </w:p>
        </w:tc>
      </w:tr>
      <w:tr w14:paraId="4FA5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4411EC4">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737" w:type="pct"/>
            <w:vAlign w:val="center"/>
          </w:tcPr>
          <w:p w14:paraId="6F1E5345">
            <w:pPr>
              <w:pStyle w:val="9"/>
              <w:spacing w:line="360" w:lineRule="auto"/>
              <w:rPr>
                <w:rFonts w:ascii="宋体" w:hAnsi="宋体" w:eastAsia="宋体" w:cs="Times New Roman"/>
                <w:sz w:val="21"/>
                <w:szCs w:val="21"/>
                <w:highlight w:val="none"/>
              </w:rPr>
            </w:pPr>
          </w:p>
        </w:tc>
        <w:tc>
          <w:tcPr>
            <w:tcW w:w="814" w:type="pct"/>
            <w:vAlign w:val="center"/>
          </w:tcPr>
          <w:p w14:paraId="4D5F9ABE">
            <w:pPr>
              <w:pStyle w:val="9"/>
              <w:spacing w:line="360" w:lineRule="auto"/>
              <w:rPr>
                <w:rFonts w:ascii="宋体" w:hAnsi="宋体" w:eastAsia="宋体" w:cs="Times New Roman"/>
                <w:sz w:val="21"/>
                <w:szCs w:val="21"/>
                <w:highlight w:val="none"/>
              </w:rPr>
            </w:pPr>
          </w:p>
        </w:tc>
        <w:tc>
          <w:tcPr>
            <w:tcW w:w="665" w:type="pct"/>
          </w:tcPr>
          <w:p w14:paraId="0B203C2B">
            <w:pPr>
              <w:pStyle w:val="9"/>
              <w:spacing w:line="360" w:lineRule="auto"/>
              <w:rPr>
                <w:rFonts w:ascii="宋体" w:hAnsi="宋体" w:eastAsia="宋体" w:cs="Times New Roman"/>
                <w:sz w:val="21"/>
                <w:szCs w:val="21"/>
                <w:highlight w:val="none"/>
              </w:rPr>
            </w:pPr>
          </w:p>
        </w:tc>
        <w:tc>
          <w:tcPr>
            <w:tcW w:w="884" w:type="pct"/>
          </w:tcPr>
          <w:p w14:paraId="203CB58B">
            <w:pPr>
              <w:pStyle w:val="9"/>
              <w:spacing w:line="360" w:lineRule="auto"/>
              <w:rPr>
                <w:rFonts w:ascii="宋体" w:hAnsi="宋体" w:eastAsia="宋体" w:cs="Times New Roman"/>
                <w:sz w:val="21"/>
                <w:szCs w:val="21"/>
                <w:highlight w:val="none"/>
              </w:rPr>
            </w:pPr>
          </w:p>
        </w:tc>
        <w:tc>
          <w:tcPr>
            <w:tcW w:w="858" w:type="pct"/>
          </w:tcPr>
          <w:p w14:paraId="5CB90846">
            <w:pPr>
              <w:pStyle w:val="9"/>
              <w:spacing w:line="360" w:lineRule="auto"/>
              <w:rPr>
                <w:rFonts w:ascii="宋体" w:hAnsi="宋体" w:eastAsia="宋体" w:cs="Times New Roman"/>
                <w:sz w:val="21"/>
                <w:szCs w:val="21"/>
                <w:highlight w:val="none"/>
              </w:rPr>
            </w:pPr>
          </w:p>
        </w:tc>
        <w:tc>
          <w:tcPr>
            <w:tcW w:w="760" w:type="pct"/>
          </w:tcPr>
          <w:p w14:paraId="382F8463">
            <w:pPr>
              <w:pStyle w:val="9"/>
              <w:spacing w:line="360" w:lineRule="auto"/>
              <w:rPr>
                <w:rFonts w:ascii="宋体" w:hAnsi="宋体" w:eastAsia="宋体" w:cs="Times New Roman"/>
                <w:sz w:val="21"/>
                <w:szCs w:val="21"/>
                <w:highlight w:val="none"/>
              </w:rPr>
            </w:pPr>
          </w:p>
        </w:tc>
      </w:tr>
      <w:tr w14:paraId="7AB8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6637F1A">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737" w:type="pct"/>
            <w:vAlign w:val="center"/>
          </w:tcPr>
          <w:p w14:paraId="14AC5E82">
            <w:pPr>
              <w:pStyle w:val="9"/>
              <w:spacing w:line="360" w:lineRule="auto"/>
              <w:rPr>
                <w:rFonts w:ascii="宋体" w:hAnsi="宋体" w:eastAsia="宋体" w:cs="Times New Roman"/>
                <w:sz w:val="21"/>
                <w:szCs w:val="21"/>
                <w:highlight w:val="none"/>
              </w:rPr>
            </w:pPr>
          </w:p>
        </w:tc>
        <w:tc>
          <w:tcPr>
            <w:tcW w:w="814" w:type="pct"/>
            <w:vAlign w:val="center"/>
          </w:tcPr>
          <w:p w14:paraId="1076BE04">
            <w:pPr>
              <w:pStyle w:val="9"/>
              <w:spacing w:line="360" w:lineRule="auto"/>
              <w:rPr>
                <w:rFonts w:ascii="宋体" w:hAnsi="宋体" w:eastAsia="宋体" w:cs="Times New Roman"/>
                <w:sz w:val="21"/>
                <w:szCs w:val="21"/>
                <w:highlight w:val="none"/>
              </w:rPr>
            </w:pPr>
          </w:p>
        </w:tc>
        <w:tc>
          <w:tcPr>
            <w:tcW w:w="665" w:type="pct"/>
          </w:tcPr>
          <w:p w14:paraId="3AB49A43">
            <w:pPr>
              <w:pStyle w:val="9"/>
              <w:spacing w:line="360" w:lineRule="auto"/>
              <w:rPr>
                <w:rFonts w:ascii="宋体" w:hAnsi="宋体" w:eastAsia="宋体" w:cs="Times New Roman"/>
                <w:sz w:val="21"/>
                <w:szCs w:val="21"/>
                <w:highlight w:val="none"/>
              </w:rPr>
            </w:pPr>
          </w:p>
        </w:tc>
        <w:tc>
          <w:tcPr>
            <w:tcW w:w="884" w:type="pct"/>
          </w:tcPr>
          <w:p w14:paraId="5FD8F3D4">
            <w:pPr>
              <w:pStyle w:val="9"/>
              <w:spacing w:line="360" w:lineRule="auto"/>
              <w:rPr>
                <w:rFonts w:ascii="宋体" w:hAnsi="宋体" w:eastAsia="宋体" w:cs="Times New Roman"/>
                <w:sz w:val="21"/>
                <w:szCs w:val="21"/>
                <w:highlight w:val="none"/>
              </w:rPr>
            </w:pPr>
          </w:p>
        </w:tc>
        <w:tc>
          <w:tcPr>
            <w:tcW w:w="858" w:type="pct"/>
          </w:tcPr>
          <w:p w14:paraId="356A67DB">
            <w:pPr>
              <w:pStyle w:val="9"/>
              <w:spacing w:line="360" w:lineRule="auto"/>
              <w:rPr>
                <w:rFonts w:ascii="宋体" w:hAnsi="宋体" w:eastAsia="宋体" w:cs="Times New Roman"/>
                <w:sz w:val="21"/>
                <w:szCs w:val="21"/>
                <w:highlight w:val="none"/>
              </w:rPr>
            </w:pPr>
          </w:p>
        </w:tc>
        <w:tc>
          <w:tcPr>
            <w:tcW w:w="760" w:type="pct"/>
          </w:tcPr>
          <w:p w14:paraId="7F38A9B9">
            <w:pPr>
              <w:pStyle w:val="9"/>
              <w:spacing w:line="360" w:lineRule="auto"/>
              <w:rPr>
                <w:rFonts w:ascii="宋体" w:hAnsi="宋体" w:eastAsia="宋体" w:cs="Times New Roman"/>
                <w:sz w:val="21"/>
                <w:szCs w:val="21"/>
                <w:highlight w:val="none"/>
              </w:rPr>
            </w:pPr>
          </w:p>
        </w:tc>
      </w:tr>
    </w:tbl>
    <w:p w14:paraId="10DB981B">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5661C675">
      <w:pPr>
        <w:autoSpaceDE w:val="0"/>
        <w:autoSpaceDN w:val="0"/>
        <w:adjustRightInd w:val="0"/>
        <w:spacing w:line="480" w:lineRule="auto"/>
        <w:rPr>
          <w:rFonts w:cs="宋体" w:asciiTheme="minorEastAsia" w:hAnsiTheme="minorEastAsia"/>
          <w:sz w:val="24"/>
          <w:szCs w:val="24"/>
          <w:highlight w:val="none"/>
          <w:lang w:val="zh-CN"/>
        </w:rPr>
      </w:pPr>
    </w:p>
    <w:p w14:paraId="04AEC4CF">
      <w:pPr>
        <w:snapToGrid w:val="0"/>
        <w:spacing w:line="500" w:lineRule="exact"/>
        <w:rPr>
          <w:rFonts w:cs="宋体" w:asciiTheme="minorEastAsia" w:hAnsiTheme="minorEastAsia"/>
          <w:sz w:val="24"/>
          <w:szCs w:val="24"/>
          <w:highlight w:val="none"/>
          <w:lang w:val="zh-CN"/>
        </w:rPr>
      </w:pPr>
    </w:p>
    <w:p w14:paraId="74463ADE">
      <w:pPr>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说明：所投产品节能认证证书须附后。</w:t>
      </w:r>
    </w:p>
    <w:p w14:paraId="7366B494">
      <w:pPr>
        <w:widowControl/>
        <w:jc w:val="left"/>
        <w:rPr>
          <w:rFonts w:ascii="宋体" w:hAnsi="宋体"/>
          <w:b/>
          <w:bCs/>
          <w:sz w:val="24"/>
          <w:szCs w:val="24"/>
          <w:highlight w:val="none"/>
        </w:rPr>
      </w:pPr>
      <w:r>
        <w:rPr>
          <w:rFonts w:ascii="宋体" w:hAnsi="宋体"/>
          <w:b/>
          <w:bCs/>
          <w:sz w:val="24"/>
          <w:szCs w:val="24"/>
          <w:highlight w:val="none"/>
        </w:rPr>
        <w:br w:type="page"/>
      </w:r>
    </w:p>
    <w:p w14:paraId="2073151B">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 xml:space="preserve">7 </w:t>
      </w:r>
      <w:r>
        <w:rPr>
          <w:rFonts w:hint="eastAsia" w:ascii="宋体" w:hAnsi="宋体"/>
          <w:b/>
          <w:bCs/>
          <w:sz w:val="24"/>
          <w:szCs w:val="24"/>
          <w:highlight w:val="none"/>
        </w:rPr>
        <w:t>“节能产品政府采购品目清单”优先采购节能产品情况</w:t>
      </w:r>
    </w:p>
    <w:p w14:paraId="1B4A0273">
      <w:pPr>
        <w:autoSpaceDE w:val="0"/>
        <w:autoSpaceDN w:val="0"/>
        <w:adjustRightInd w:val="0"/>
        <w:spacing w:line="360" w:lineRule="auto"/>
        <w:jc w:val="center"/>
        <w:rPr>
          <w:rFonts w:ascii="宋体" w:hAnsi="宋体"/>
          <w:b/>
          <w:bCs/>
          <w:sz w:val="28"/>
          <w:szCs w:val="28"/>
          <w:highlight w:val="none"/>
        </w:rPr>
      </w:pPr>
    </w:p>
    <w:p w14:paraId="2AAFD712">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78D6670A">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475E5F69">
      <w:pPr>
        <w:tabs>
          <w:tab w:val="left" w:pos="1800"/>
          <w:tab w:val="left" w:pos="5580"/>
        </w:tabs>
        <w:spacing w:line="360" w:lineRule="auto"/>
        <w:rPr>
          <w:rFonts w:ascii="宋体" w:hAnsi="宋体"/>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7FF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5D961C6">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37" w:type="pct"/>
            <w:shd w:val="clear" w:color="auto" w:fill="F1F1F1" w:themeFill="background1" w:themeFillShade="F2"/>
            <w:vAlign w:val="center"/>
          </w:tcPr>
          <w:p w14:paraId="5A52488B">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814" w:type="pct"/>
            <w:shd w:val="clear" w:color="auto" w:fill="F1F1F1" w:themeFill="background1" w:themeFillShade="F2"/>
            <w:vAlign w:val="center"/>
          </w:tcPr>
          <w:p w14:paraId="5A78C329">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665" w:type="pct"/>
            <w:shd w:val="clear" w:color="auto" w:fill="F1F1F1" w:themeFill="background1" w:themeFillShade="F2"/>
            <w:vAlign w:val="center"/>
          </w:tcPr>
          <w:p w14:paraId="20048E86">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884" w:type="pct"/>
            <w:shd w:val="clear" w:color="auto" w:fill="F1F1F1" w:themeFill="background1" w:themeFillShade="F2"/>
            <w:vAlign w:val="center"/>
          </w:tcPr>
          <w:p w14:paraId="0C0CC164">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858" w:type="pct"/>
            <w:shd w:val="clear" w:color="auto" w:fill="F1F1F1" w:themeFill="background1" w:themeFillShade="F2"/>
            <w:vAlign w:val="center"/>
          </w:tcPr>
          <w:p w14:paraId="2AA978ED">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760" w:type="pct"/>
            <w:shd w:val="clear" w:color="auto" w:fill="F1F1F1" w:themeFill="background1" w:themeFillShade="F2"/>
            <w:vAlign w:val="center"/>
          </w:tcPr>
          <w:p w14:paraId="7E9ACFBD">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468B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7AABDAF">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737" w:type="pct"/>
            <w:vAlign w:val="center"/>
          </w:tcPr>
          <w:p w14:paraId="286E70A3">
            <w:pPr>
              <w:pStyle w:val="9"/>
              <w:spacing w:line="360" w:lineRule="auto"/>
              <w:rPr>
                <w:rFonts w:ascii="宋体" w:hAnsi="宋体" w:eastAsia="宋体" w:cs="Times New Roman"/>
                <w:sz w:val="21"/>
                <w:szCs w:val="21"/>
                <w:highlight w:val="none"/>
              </w:rPr>
            </w:pPr>
          </w:p>
        </w:tc>
        <w:tc>
          <w:tcPr>
            <w:tcW w:w="814" w:type="pct"/>
            <w:vAlign w:val="center"/>
          </w:tcPr>
          <w:p w14:paraId="4BDCD2C5">
            <w:pPr>
              <w:pStyle w:val="9"/>
              <w:spacing w:line="360" w:lineRule="auto"/>
              <w:rPr>
                <w:rFonts w:ascii="宋体" w:hAnsi="宋体" w:eastAsia="宋体" w:cs="Times New Roman"/>
                <w:sz w:val="21"/>
                <w:szCs w:val="21"/>
                <w:highlight w:val="none"/>
              </w:rPr>
            </w:pPr>
          </w:p>
        </w:tc>
        <w:tc>
          <w:tcPr>
            <w:tcW w:w="665" w:type="pct"/>
          </w:tcPr>
          <w:p w14:paraId="1A6C9196">
            <w:pPr>
              <w:pStyle w:val="9"/>
              <w:spacing w:line="360" w:lineRule="auto"/>
              <w:rPr>
                <w:rFonts w:ascii="宋体" w:hAnsi="宋体" w:eastAsia="宋体" w:cs="Times New Roman"/>
                <w:sz w:val="21"/>
                <w:szCs w:val="21"/>
                <w:highlight w:val="none"/>
              </w:rPr>
            </w:pPr>
          </w:p>
        </w:tc>
        <w:tc>
          <w:tcPr>
            <w:tcW w:w="884" w:type="pct"/>
          </w:tcPr>
          <w:p w14:paraId="3A2AFEA4">
            <w:pPr>
              <w:pStyle w:val="9"/>
              <w:spacing w:line="360" w:lineRule="auto"/>
              <w:rPr>
                <w:rFonts w:ascii="宋体" w:hAnsi="宋体" w:eastAsia="宋体" w:cs="Times New Roman"/>
                <w:sz w:val="21"/>
                <w:szCs w:val="21"/>
                <w:highlight w:val="none"/>
              </w:rPr>
            </w:pPr>
          </w:p>
        </w:tc>
        <w:tc>
          <w:tcPr>
            <w:tcW w:w="858" w:type="pct"/>
          </w:tcPr>
          <w:p w14:paraId="11ED34A7">
            <w:pPr>
              <w:pStyle w:val="9"/>
              <w:spacing w:line="360" w:lineRule="auto"/>
              <w:rPr>
                <w:rFonts w:ascii="宋体" w:hAnsi="宋体" w:eastAsia="宋体" w:cs="Times New Roman"/>
                <w:sz w:val="21"/>
                <w:szCs w:val="21"/>
                <w:highlight w:val="none"/>
              </w:rPr>
            </w:pPr>
          </w:p>
        </w:tc>
        <w:tc>
          <w:tcPr>
            <w:tcW w:w="760" w:type="pct"/>
          </w:tcPr>
          <w:p w14:paraId="203B788E">
            <w:pPr>
              <w:pStyle w:val="9"/>
              <w:spacing w:line="360" w:lineRule="auto"/>
              <w:rPr>
                <w:rFonts w:ascii="宋体" w:hAnsi="宋体" w:eastAsia="宋体" w:cs="Times New Roman"/>
                <w:sz w:val="21"/>
                <w:szCs w:val="21"/>
                <w:highlight w:val="none"/>
              </w:rPr>
            </w:pPr>
          </w:p>
        </w:tc>
      </w:tr>
      <w:tr w14:paraId="750E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2924689">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737" w:type="pct"/>
            <w:vAlign w:val="center"/>
          </w:tcPr>
          <w:p w14:paraId="48798A35">
            <w:pPr>
              <w:pStyle w:val="9"/>
              <w:spacing w:line="360" w:lineRule="auto"/>
              <w:rPr>
                <w:rFonts w:ascii="宋体" w:hAnsi="宋体" w:eastAsia="宋体" w:cs="Times New Roman"/>
                <w:sz w:val="21"/>
                <w:szCs w:val="21"/>
                <w:highlight w:val="none"/>
              </w:rPr>
            </w:pPr>
          </w:p>
        </w:tc>
        <w:tc>
          <w:tcPr>
            <w:tcW w:w="814" w:type="pct"/>
            <w:vAlign w:val="center"/>
          </w:tcPr>
          <w:p w14:paraId="508E2C41">
            <w:pPr>
              <w:pStyle w:val="9"/>
              <w:spacing w:line="360" w:lineRule="auto"/>
              <w:rPr>
                <w:rFonts w:ascii="宋体" w:hAnsi="宋体" w:eastAsia="宋体" w:cs="Times New Roman"/>
                <w:sz w:val="21"/>
                <w:szCs w:val="21"/>
                <w:highlight w:val="none"/>
              </w:rPr>
            </w:pPr>
          </w:p>
        </w:tc>
        <w:tc>
          <w:tcPr>
            <w:tcW w:w="665" w:type="pct"/>
          </w:tcPr>
          <w:p w14:paraId="75FC0553">
            <w:pPr>
              <w:pStyle w:val="9"/>
              <w:spacing w:line="360" w:lineRule="auto"/>
              <w:rPr>
                <w:rFonts w:ascii="宋体" w:hAnsi="宋体" w:eastAsia="宋体" w:cs="Times New Roman"/>
                <w:sz w:val="21"/>
                <w:szCs w:val="21"/>
                <w:highlight w:val="none"/>
              </w:rPr>
            </w:pPr>
          </w:p>
        </w:tc>
        <w:tc>
          <w:tcPr>
            <w:tcW w:w="884" w:type="pct"/>
          </w:tcPr>
          <w:p w14:paraId="7D46F746">
            <w:pPr>
              <w:pStyle w:val="9"/>
              <w:spacing w:line="360" w:lineRule="auto"/>
              <w:rPr>
                <w:rFonts w:ascii="宋体" w:hAnsi="宋体" w:eastAsia="宋体" w:cs="Times New Roman"/>
                <w:sz w:val="21"/>
                <w:szCs w:val="21"/>
                <w:highlight w:val="none"/>
              </w:rPr>
            </w:pPr>
          </w:p>
        </w:tc>
        <w:tc>
          <w:tcPr>
            <w:tcW w:w="858" w:type="pct"/>
          </w:tcPr>
          <w:p w14:paraId="1CBCC754">
            <w:pPr>
              <w:pStyle w:val="9"/>
              <w:spacing w:line="360" w:lineRule="auto"/>
              <w:rPr>
                <w:rFonts w:ascii="宋体" w:hAnsi="宋体" w:eastAsia="宋体" w:cs="Times New Roman"/>
                <w:sz w:val="21"/>
                <w:szCs w:val="21"/>
                <w:highlight w:val="none"/>
              </w:rPr>
            </w:pPr>
          </w:p>
        </w:tc>
        <w:tc>
          <w:tcPr>
            <w:tcW w:w="760" w:type="pct"/>
          </w:tcPr>
          <w:p w14:paraId="74C60F40">
            <w:pPr>
              <w:pStyle w:val="9"/>
              <w:spacing w:line="360" w:lineRule="auto"/>
              <w:rPr>
                <w:rFonts w:ascii="宋体" w:hAnsi="宋体" w:eastAsia="宋体" w:cs="Times New Roman"/>
                <w:sz w:val="21"/>
                <w:szCs w:val="21"/>
                <w:highlight w:val="none"/>
              </w:rPr>
            </w:pPr>
          </w:p>
        </w:tc>
      </w:tr>
      <w:tr w14:paraId="4828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4B1A6E40">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737" w:type="pct"/>
            <w:vAlign w:val="center"/>
          </w:tcPr>
          <w:p w14:paraId="479680D6">
            <w:pPr>
              <w:pStyle w:val="9"/>
              <w:spacing w:line="360" w:lineRule="auto"/>
              <w:rPr>
                <w:rFonts w:ascii="宋体" w:hAnsi="宋体" w:eastAsia="宋体" w:cs="Times New Roman"/>
                <w:sz w:val="21"/>
                <w:szCs w:val="21"/>
                <w:highlight w:val="none"/>
              </w:rPr>
            </w:pPr>
          </w:p>
        </w:tc>
        <w:tc>
          <w:tcPr>
            <w:tcW w:w="814" w:type="pct"/>
            <w:vAlign w:val="center"/>
          </w:tcPr>
          <w:p w14:paraId="44357DF7">
            <w:pPr>
              <w:pStyle w:val="9"/>
              <w:spacing w:line="360" w:lineRule="auto"/>
              <w:rPr>
                <w:rFonts w:ascii="宋体" w:hAnsi="宋体" w:eastAsia="宋体" w:cs="Times New Roman"/>
                <w:sz w:val="21"/>
                <w:szCs w:val="21"/>
                <w:highlight w:val="none"/>
              </w:rPr>
            </w:pPr>
          </w:p>
        </w:tc>
        <w:tc>
          <w:tcPr>
            <w:tcW w:w="665" w:type="pct"/>
          </w:tcPr>
          <w:p w14:paraId="6B82DB84">
            <w:pPr>
              <w:pStyle w:val="9"/>
              <w:spacing w:line="360" w:lineRule="auto"/>
              <w:rPr>
                <w:rFonts w:ascii="宋体" w:hAnsi="宋体" w:eastAsia="宋体" w:cs="Times New Roman"/>
                <w:sz w:val="21"/>
                <w:szCs w:val="21"/>
                <w:highlight w:val="none"/>
              </w:rPr>
            </w:pPr>
          </w:p>
        </w:tc>
        <w:tc>
          <w:tcPr>
            <w:tcW w:w="884" w:type="pct"/>
          </w:tcPr>
          <w:p w14:paraId="1BED7C60">
            <w:pPr>
              <w:pStyle w:val="9"/>
              <w:spacing w:line="360" w:lineRule="auto"/>
              <w:rPr>
                <w:rFonts w:ascii="宋体" w:hAnsi="宋体" w:eastAsia="宋体" w:cs="Times New Roman"/>
                <w:sz w:val="21"/>
                <w:szCs w:val="21"/>
                <w:highlight w:val="none"/>
              </w:rPr>
            </w:pPr>
          </w:p>
        </w:tc>
        <w:tc>
          <w:tcPr>
            <w:tcW w:w="858" w:type="pct"/>
          </w:tcPr>
          <w:p w14:paraId="7EB93005">
            <w:pPr>
              <w:pStyle w:val="9"/>
              <w:spacing w:line="360" w:lineRule="auto"/>
              <w:rPr>
                <w:rFonts w:ascii="宋体" w:hAnsi="宋体" w:eastAsia="宋体" w:cs="Times New Roman"/>
                <w:sz w:val="21"/>
                <w:szCs w:val="21"/>
                <w:highlight w:val="none"/>
              </w:rPr>
            </w:pPr>
          </w:p>
        </w:tc>
        <w:tc>
          <w:tcPr>
            <w:tcW w:w="760" w:type="pct"/>
          </w:tcPr>
          <w:p w14:paraId="05CE380E">
            <w:pPr>
              <w:pStyle w:val="9"/>
              <w:spacing w:line="360" w:lineRule="auto"/>
              <w:rPr>
                <w:rFonts w:ascii="宋体" w:hAnsi="宋体" w:eastAsia="宋体" w:cs="Times New Roman"/>
                <w:sz w:val="21"/>
                <w:szCs w:val="21"/>
                <w:highlight w:val="none"/>
              </w:rPr>
            </w:pPr>
          </w:p>
        </w:tc>
      </w:tr>
    </w:tbl>
    <w:p w14:paraId="7790A934">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4BA9596F">
      <w:pPr>
        <w:autoSpaceDE w:val="0"/>
        <w:autoSpaceDN w:val="0"/>
        <w:adjustRightInd w:val="0"/>
        <w:spacing w:line="480" w:lineRule="auto"/>
        <w:rPr>
          <w:rFonts w:cs="宋体" w:asciiTheme="minorEastAsia" w:hAnsiTheme="minorEastAsia"/>
          <w:sz w:val="24"/>
          <w:szCs w:val="24"/>
          <w:highlight w:val="none"/>
          <w:lang w:val="zh-CN"/>
        </w:rPr>
      </w:pPr>
    </w:p>
    <w:p w14:paraId="75DB5946">
      <w:pPr>
        <w:snapToGrid w:val="0"/>
        <w:spacing w:line="500" w:lineRule="exact"/>
        <w:rPr>
          <w:rFonts w:cs="宋体" w:asciiTheme="minorEastAsia" w:hAnsiTheme="minorEastAsia"/>
          <w:sz w:val="24"/>
          <w:szCs w:val="24"/>
          <w:highlight w:val="none"/>
          <w:lang w:val="zh-CN"/>
        </w:rPr>
      </w:pPr>
    </w:p>
    <w:p w14:paraId="781EB1D0">
      <w:pPr>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说明：所投产品节能认证证书须附后。</w:t>
      </w:r>
    </w:p>
    <w:p w14:paraId="03EDE2EA">
      <w:pPr>
        <w:widowControl/>
        <w:jc w:val="left"/>
        <w:rPr>
          <w:rFonts w:cs="宋体" w:asciiTheme="minorEastAsia" w:hAnsiTheme="minorEastAsia"/>
          <w:szCs w:val="21"/>
          <w:highlight w:val="none"/>
          <w:lang w:val="zh-CN"/>
        </w:rPr>
      </w:pPr>
      <w:r>
        <w:rPr>
          <w:rFonts w:cs="宋体" w:asciiTheme="minorEastAsia" w:hAnsiTheme="minorEastAsia"/>
          <w:szCs w:val="21"/>
          <w:highlight w:val="none"/>
          <w:lang w:val="zh-CN"/>
        </w:rPr>
        <w:br w:type="page"/>
      </w:r>
    </w:p>
    <w:p w14:paraId="6922178F">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8</w:t>
      </w:r>
      <w:r>
        <w:rPr>
          <w:rFonts w:hint="eastAsia" w:ascii="宋体" w:hAnsi="宋体"/>
          <w:b/>
          <w:bCs/>
          <w:sz w:val="24"/>
          <w:szCs w:val="24"/>
          <w:highlight w:val="none"/>
        </w:rPr>
        <w:t xml:space="preserve"> “环境标志产品政府采购品目清单”优先采购产品情况</w:t>
      </w:r>
    </w:p>
    <w:p w14:paraId="73C0664E">
      <w:pPr>
        <w:autoSpaceDE w:val="0"/>
        <w:autoSpaceDN w:val="0"/>
        <w:adjustRightInd w:val="0"/>
        <w:spacing w:line="360" w:lineRule="auto"/>
        <w:jc w:val="center"/>
        <w:rPr>
          <w:rFonts w:ascii="宋体" w:hAnsi="宋体"/>
          <w:b/>
          <w:bCs/>
          <w:sz w:val="28"/>
          <w:szCs w:val="28"/>
          <w:highlight w:val="none"/>
        </w:rPr>
      </w:pPr>
    </w:p>
    <w:p w14:paraId="3A73B36A">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5B3A70C8">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07092F9B">
      <w:pPr>
        <w:tabs>
          <w:tab w:val="left" w:pos="1800"/>
          <w:tab w:val="left" w:pos="5580"/>
        </w:tabs>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2D6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09A53DDD">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37" w:type="pct"/>
            <w:shd w:val="clear" w:color="auto" w:fill="F1F1F1" w:themeFill="background1" w:themeFillShade="F2"/>
            <w:vAlign w:val="center"/>
          </w:tcPr>
          <w:p w14:paraId="6F55793A">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814" w:type="pct"/>
            <w:shd w:val="clear" w:color="auto" w:fill="F1F1F1" w:themeFill="background1" w:themeFillShade="F2"/>
            <w:vAlign w:val="center"/>
          </w:tcPr>
          <w:p w14:paraId="0124DC7E">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665" w:type="pct"/>
            <w:shd w:val="clear" w:color="auto" w:fill="F1F1F1" w:themeFill="background1" w:themeFillShade="F2"/>
            <w:vAlign w:val="center"/>
          </w:tcPr>
          <w:p w14:paraId="111F1CAC">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884" w:type="pct"/>
            <w:shd w:val="clear" w:color="auto" w:fill="F1F1F1" w:themeFill="background1" w:themeFillShade="F2"/>
            <w:vAlign w:val="center"/>
          </w:tcPr>
          <w:p w14:paraId="2DCB8276">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858" w:type="pct"/>
            <w:shd w:val="clear" w:color="auto" w:fill="F1F1F1" w:themeFill="background1" w:themeFillShade="F2"/>
            <w:vAlign w:val="center"/>
          </w:tcPr>
          <w:p w14:paraId="255F0925">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760" w:type="pct"/>
            <w:shd w:val="clear" w:color="auto" w:fill="F1F1F1" w:themeFill="background1" w:themeFillShade="F2"/>
            <w:vAlign w:val="center"/>
          </w:tcPr>
          <w:p w14:paraId="33C7917D">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3172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07961808">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737" w:type="pct"/>
            <w:vAlign w:val="center"/>
          </w:tcPr>
          <w:p w14:paraId="0C42D303">
            <w:pPr>
              <w:pStyle w:val="9"/>
              <w:spacing w:line="360" w:lineRule="auto"/>
              <w:rPr>
                <w:rFonts w:ascii="宋体" w:hAnsi="宋体" w:eastAsia="宋体" w:cs="Times New Roman"/>
                <w:sz w:val="21"/>
                <w:szCs w:val="21"/>
                <w:highlight w:val="none"/>
              </w:rPr>
            </w:pPr>
          </w:p>
        </w:tc>
        <w:tc>
          <w:tcPr>
            <w:tcW w:w="814" w:type="pct"/>
            <w:vAlign w:val="center"/>
          </w:tcPr>
          <w:p w14:paraId="29C2734F">
            <w:pPr>
              <w:pStyle w:val="9"/>
              <w:spacing w:line="360" w:lineRule="auto"/>
              <w:rPr>
                <w:rFonts w:ascii="宋体" w:hAnsi="宋体" w:eastAsia="宋体" w:cs="Times New Roman"/>
                <w:sz w:val="21"/>
                <w:szCs w:val="21"/>
                <w:highlight w:val="none"/>
              </w:rPr>
            </w:pPr>
          </w:p>
        </w:tc>
        <w:tc>
          <w:tcPr>
            <w:tcW w:w="665" w:type="pct"/>
          </w:tcPr>
          <w:p w14:paraId="7959314B">
            <w:pPr>
              <w:pStyle w:val="9"/>
              <w:spacing w:line="360" w:lineRule="auto"/>
              <w:rPr>
                <w:rFonts w:ascii="宋体" w:hAnsi="宋体" w:eastAsia="宋体" w:cs="Times New Roman"/>
                <w:sz w:val="21"/>
                <w:szCs w:val="21"/>
                <w:highlight w:val="none"/>
              </w:rPr>
            </w:pPr>
          </w:p>
        </w:tc>
        <w:tc>
          <w:tcPr>
            <w:tcW w:w="884" w:type="pct"/>
          </w:tcPr>
          <w:p w14:paraId="3BC1665E">
            <w:pPr>
              <w:pStyle w:val="9"/>
              <w:spacing w:line="360" w:lineRule="auto"/>
              <w:rPr>
                <w:rFonts w:ascii="宋体" w:hAnsi="宋体" w:eastAsia="宋体" w:cs="Times New Roman"/>
                <w:sz w:val="21"/>
                <w:szCs w:val="21"/>
                <w:highlight w:val="none"/>
              </w:rPr>
            </w:pPr>
          </w:p>
        </w:tc>
        <w:tc>
          <w:tcPr>
            <w:tcW w:w="858" w:type="pct"/>
          </w:tcPr>
          <w:p w14:paraId="3958BFF2">
            <w:pPr>
              <w:pStyle w:val="9"/>
              <w:spacing w:line="360" w:lineRule="auto"/>
              <w:rPr>
                <w:rFonts w:ascii="宋体" w:hAnsi="宋体" w:eastAsia="宋体" w:cs="Times New Roman"/>
                <w:sz w:val="21"/>
                <w:szCs w:val="21"/>
                <w:highlight w:val="none"/>
              </w:rPr>
            </w:pPr>
          </w:p>
        </w:tc>
        <w:tc>
          <w:tcPr>
            <w:tcW w:w="760" w:type="pct"/>
          </w:tcPr>
          <w:p w14:paraId="4A72D0D1">
            <w:pPr>
              <w:pStyle w:val="9"/>
              <w:spacing w:line="360" w:lineRule="auto"/>
              <w:rPr>
                <w:rFonts w:ascii="宋体" w:hAnsi="宋体" w:eastAsia="宋体" w:cs="Times New Roman"/>
                <w:sz w:val="21"/>
                <w:szCs w:val="21"/>
                <w:highlight w:val="none"/>
              </w:rPr>
            </w:pPr>
          </w:p>
        </w:tc>
      </w:tr>
      <w:tr w14:paraId="77E4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D656AC4">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737" w:type="pct"/>
            <w:vAlign w:val="center"/>
          </w:tcPr>
          <w:p w14:paraId="08094AE6">
            <w:pPr>
              <w:pStyle w:val="9"/>
              <w:spacing w:line="360" w:lineRule="auto"/>
              <w:rPr>
                <w:rFonts w:ascii="宋体" w:hAnsi="宋体" w:eastAsia="宋体" w:cs="Times New Roman"/>
                <w:sz w:val="21"/>
                <w:szCs w:val="21"/>
                <w:highlight w:val="none"/>
              </w:rPr>
            </w:pPr>
          </w:p>
        </w:tc>
        <w:tc>
          <w:tcPr>
            <w:tcW w:w="814" w:type="pct"/>
            <w:vAlign w:val="center"/>
          </w:tcPr>
          <w:p w14:paraId="68B71E8D">
            <w:pPr>
              <w:pStyle w:val="9"/>
              <w:spacing w:line="360" w:lineRule="auto"/>
              <w:rPr>
                <w:rFonts w:ascii="宋体" w:hAnsi="宋体" w:eastAsia="宋体" w:cs="Times New Roman"/>
                <w:sz w:val="21"/>
                <w:szCs w:val="21"/>
                <w:highlight w:val="none"/>
              </w:rPr>
            </w:pPr>
          </w:p>
        </w:tc>
        <w:tc>
          <w:tcPr>
            <w:tcW w:w="665" w:type="pct"/>
          </w:tcPr>
          <w:p w14:paraId="7CFCC428">
            <w:pPr>
              <w:pStyle w:val="9"/>
              <w:spacing w:line="360" w:lineRule="auto"/>
              <w:rPr>
                <w:rFonts w:ascii="宋体" w:hAnsi="宋体" w:eastAsia="宋体" w:cs="Times New Roman"/>
                <w:sz w:val="21"/>
                <w:szCs w:val="21"/>
                <w:highlight w:val="none"/>
              </w:rPr>
            </w:pPr>
          </w:p>
        </w:tc>
        <w:tc>
          <w:tcPr>
            <w:tcW w:w="884" w:type="pct"/>
          </w:tcPr>
          <w:p w14:paraId="591A8E7A">
            <w:pPr>
              <w:pStyle w:val="9"/>
              <w:spacing w:line="360" w:lineRule="auto"/>
              <w:rPr>
                <w:rFonts w:ascii="宋体" w:hAnsi="宋体" w:eastAsia="宋体" w:cs="Times New Roman"/>
                <w:sz w:val="21"/>
                <w:szCs w:val="21"/>
                <w:highlight w:val="none"/>
              </w:rPr>
            </w:pPr>
          </w:p>
        </w:tc>
        <w:tc>
          <w:tcPr>
            <w:tcW w:w="858" w:type="pct"/>
          </w:tcPr>
          <w:p w14:paraId="1EA5BB35">
            <w:pPr>
              <w:pStyle w:val="9"/>
              <w:spacing w:line="360" w:lineRule="auto"/>
              <w:rPr>
                <w:rFonts w:ascii="宋体" w:hAnsi="宋体" w:eastAsia="宋体" w:cs="Times New Roman"/>
                <w:sz w:val="21"/>
                <w:szCs w:val="21"/>
                <w:highlight w:val="none"/>
              </w:rPr>
            </w:pPr>
          </w:p>
        </w:tc>
        <w:tc>
          <w:tcPr>
            <w:tcW w:w="760" w:type="pct"/>
          </w:tcPr>
          <w:p w14:paraId="3FAF1A6C">
            <w:pPr>
              <w:pStyle w:val="9"/>
              <w:spacing w:line="360" w:lineRule="auto"/>
              <w:rPr>
                <w:rFonts w:ascii="宋体" w:hAnsi="宋体" w:eastAsia="宋体" w:cs="Times New Roman"/>
                <w:sz w:val="21"/>
                <w:szCs w:val="21"/>
                <w:highlight w:val="none"/>
              </w:rPr>
            </w:pPr>
          </w:p>
        </w:tc>
      </w:tr>
      <w:tr w14:paraId="1D40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E86515B">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737" w:type="pct"/>
            <w:vAlign w:val="center"/>
          </w:tcPr>
          <w:p w14:paraId="3ED6D247">
            <w:pPr>
              <w:pStyle w:val="9"/>
              <w:spacing w:line="360" w:lineRule="auto"/>
              <w:rPr>
                <w:rFonts w:ascii="宋体" w:hAnsi="宋体" w:eastAsia="宋体" w:cs="Times New Roman"/>
                <w:sz w:val="21"/>
                <w:szCs w:val="21"/>
                <w:highlight w:val="none"/>
              </w:rPr>
            </w:pPr>
          </w:p>
        </w:tc>
        <w:tc>
          <w:tcPr>
            <w:tcW w:w="814" w:type="pct"/>
            <w:vAlign w:val="center"/>
          </w:tcPr>
          <w:p w14:paraId="1DC1D729">
            <w:pPr>
              <w:pStyle w:val="9"/>
              <w:spacing w:line="360" w:lineRule="auto"/>
              <w:rPr>
                <w:rFonts w:ascii="宋体" w:hAnsi="宋体" w:eastAsia="宋体" w:cs="Times New Roman"/>
                <w:sz w:val="21"/>
                <w:szCs w:val="21"/>
                <w:highlight w:val="none"/>
              </w:rPr>
            </w:pPr>
          </w:p>
        </w:tc>
        <w:tc>
          <w:tcPr>
            <w:tcW w:w="665" w:type="pct"/>
          </w:tcPr>
          <w:p w14:paraId="13660105">
            <w:pPr>
              <w:pStyle w:val="9"/>
              <w:spacing w:line="360" w:lineRule="auto"/>
              <w:rPr>
                <w:rFonts w:ascii="宋体" w:hAnsi="宋体" w:eastAsia="宋体" w:cs="Times New Roman"/>
                <w:sz w:val="21"/>
                <w:szCs w:val="21"/>
                <w:highlight w:val="none"/>
              </w:rPr>
            </w:pPr>
          </w:p>
        </w:tc>
        <w:tc>
          <w:tcPr>
            <w:tcW w:w="884" w:type="pct"/>
          </w:tcPr>
          <w:p w14:paraId="0AF6E6A3">
            <w:pPr>
              <w:pStyle w:val="9"/>
              <w:spacing w:line="360" w:lineRule="auto"/>
              <w:rPr>
                <w:rFonts w:ascii="宋体" w:hAnsi="宋体" w:eastAsia="宋体" w:cs="Times New Roman"/>
                <w:sz w:val="21"/>
                <w:szCs w:val="21"/>
                <w:highlight w:val="none"/>
              </w:rPr>
            </w:pPr>
          </w:p>
        </w:tc>
        <w:tc>
          <w:tcPr>
            <w:tcW w:w="858" w:type="pct"/>
          </w:tcPr>
          <w:p w14:paraId="4D0270FF">
            <w:pPr>
              <w:pStyle w:val="9"/>
              <w:spacing w:line="360" w:lineRule="auto"/>
              <w:rPr>
                <w:rFonts w:ascii="宋体" w:hAnsi="宋体" w:eastAsia="宋体" w:cs="Times New Roman"/>
                <w:sz w:val="21"/>
                <w:szCs w:val="21"/>
                <w:highlight w:val="none"/>
              </w:rPr>
            </w:pPr>
          </w:p>
        </w:tc>
        <w:tc>
          <w:tcPr>
            <w:tcW w:w="760" w:type="pct"/>
          </w:tcPr>
          <w:p w14:paraId="1C80DE03">
            <w:pPr>
              <w:pStyle w:val="9"/>
              <w:spacing w:line="360" w:lineRule="auto"/>
              <w:rPr>
                <w:rFonts w:ascii="宋体" w:hAnsi="宋体" w:eastAsia="宋体" w:cs="Times New Roman"/>
                <w:sz w:val="21"/>
                <w:szCs w:val="21"/>
                <w:highlight w:val="none"/>
              </w:rPr>
            </w:pPr>
          </w:p>
        </w:tc>
      </w:tr>
    </w:tbl>
    <w:p w14:paraId="6549743D">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06D4D494">
      <w:pPr>
        <w:autoSpaceDE w:val="0"/>
        <w:autoSpaceDN w:val="0"/>
        <w:adjustRightInd w:val="0"/>
        <w:spacing w:line="480" w:lineRule="auto"/>
        <w:rPr>
          <w:rFonts w:cs="宋体" w:asciiTheme="minorEastAsia" w:hAnsiTheme="minorEastAsia"/>
          <w:sz w:val="24"/>
          <w:szCs w:val="24"/>
          <w:highlight w:val="none"/>
          <w:lang w:val="zh-CN"/>
        </w:rPr>
      </w:pPr>
    </w:p>
    <w:p w14:paraId="729765CE">
      <w:pPr>
        <w:snapToGrid w:val="0"/>
        <w:spacing w:line="500" w:lineRule="exact"/>
        <w:rPr>
          <w:rFonts w:cs="宋体" w:asciiTheme="minorEastAsia" w:hAnsiTheme="minorEastAsia"/>
          <w:sz w:val="24"/>
          <w:szCs w:val="24"/>
          <w:highlight w:val="none"/>
          <w:lang w:val="zh-CN"/>
        </w:rPr>
      </w:pPr>
    </w:p>
    <w:p w14:paraId="0BE6376E">
      <w:pPr>
        <w:spacing w:line="360" w:lineRule="auto"/>
        <w:rPr>
          <w:rFonts w:ascii="宋体" w:hAnsi="宋体"/>
          <w:b/>
          <w:bCs/>
          <w:sz w:val="24"/>
          <w:szCs w:val="24"/>
          <w:highlight w:val="none"/>
        </w:rPr>
      </w:pPr>
      <w:r>
        <w:rPr>
          <w:rFonts w:hint="eastAsia" w:cs="宋体" w:asciiTheme="minorEastAsia" w:hAnsiTheme="minorEastAsia"/>
          <w:sz w:val="24"/>
          <w:szCs w:val="24"/>
          <w:highlight w:val="none"/>
          <w:lang w:val="zh-CN"/>
        </w:rPr>
        <w:t>说明：所投产品环境标志产品认证证书须附后。</w:t>
      </w:r>
    </w:p>
    <w:p w14:paraId="345758D5">
      <w:pPr>
        <w:widowControl/>
        <w:jc w:val="left"/>
        <w:rPr>
          <w:rFonts w:cs="宋体" w:asciiTheme="minorEastAsia" w:hAnsiTheme="minorEastAsia"/>
          <w:szCs w:val="21"/>
          <w:highlight w:val="none"/>
          <w:lang w:val="zh-CN"/>
        </w:rPr>
      </w:pPr>
      <w:r>
        <w:rPr>
          <w:rFonts w:cs="宋体" w:asciiTheme="minorEastAsia" w:hAnsiTheme="minorEastAsia"/>
          <w:szCs w:val="21"/>
          <w:highlight w:val="none"/>
          <w:lang w:val="zh-CN"/>
        </w:rPr>
        <w:br w:type="page"/>
      </w:r>
    </w:p>
    <w:p w14:paraId="4383A1F2">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14:paraId="27DC4C7B">
      <w:pPr>
        <w:rPr>
          <w:highlight w:val="none"/>
        </w:rPr>
      </w:pPr>
    </w:p>
    <w:p w14:paraId="5A1776F1">
      <w:pPr>
        <w:rPr>
          <w:highlight w:val="none"/>
        </w:rPr>
      </w:pPr>
    </w:p>
    <w:p w14:paraId="4A6EDE63">
      <w:pPr>
        <w:rPr>
          <w:highlight w:val="none"/>
        </w:rPr>
      </w:pPr>
    </w:p>
    <w:p w14:paraId="34782418">
      <w:pPr>
        <w:spacing w:line="360" w:lineRule="auto"/>
        <w:jc w:val="left"/>
        <w:rPr>
          <w:rFonts w:ascii="宋体" w:hAnsi="宋体"/>
          <w:b/>
          <w:bCs/>
          <w:sz w:val="21"/>
          <w:szCs w:val="21"/>
          <w:highlight w:val="none"/>
        </w:rPr>
      </w:pPr>
      <w:r>
        <w:rPr>
          <w:rFonts w:hint="eastAsia" w:ascii="宋体" w:hAnsi="宋体"/>
          <w:b/>
          <w:bCs/>
          <w:sz w:val="21"/>
          <w:szCs w:val="21"/>
          <w:highlight w:val="none"/>
        </w:rPr>
        <w:t xml:space="preserve">    </w:t>
      </w:r>
      <w:r>
        <w:rPr>
          <w:rFonts w:ascii="宋体" w:hAnsi="宋体"/>
          <w:b/>
          <w:bCs/>
          <w:sz w:val="21"/>
          <w:szCs w:val="21"/>
          <w:highlight w:val="none"/>
        </w:rPr>
        <w:t>除招标文件另有规定外，投标人认为需要提交的其他证明材料或资料加盖投标人单位公章后应在此项下提交。</w:t>
      </w:r>
    </w:p>
    <w:p w14:paraId="7E148F85">
      <w:pPr>
        <w:pStyle w:val="54"/>
        <w:rPr>
          <w:color w:val="auto"/>
          <w:highlight w:val="none"/>
        </w:rPr>
      </w:pPr>
      <w:r>
        <w:rPr>
          <w:color w:val="auto"/>
          <w:highlight w:val="none"/>
        </w:rPr>
        <w:t> </w:t>
      </w:r>
    </w:p>
    <w:sectPr>
      <w:pgSz w:w="11906" w:h="16838"/>
      <w:pgMar w:top="2098" w:right="1474" w:bottom="192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ËÎÌå">
    <w:altName w:val="Times New Roman"/>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4322"/>
      <w:docPartObj>
        <w:docPartGallery w:val="autotext"/>
      </w:docPartObj>
    </w:sdtPr>
    <w:sdtEndPr>
      <w:rPr>
        <w:sz w:val="21"/>
        <w:szCs w:val="21"/>
      </w:rPr>
    </w:sdtEndPr>
    <w:sdtContent>
      <w:p w14:paraId="65EC10ED">
        <w:pPr>
          <w:pStyle w:val="2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75</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A7658"/>
    <w:multiLevelType w:val="singleLevel"/>
    <w:tmpl w:val="950A7658"/>
    <w:lvl w:ilvl="0" w:tentative="0">
      <w:start w:val="2"/>
      <w:numFmt w:val="chineseCounting"/>
      <w:suff w:val="nothing"/>
      <w:lvlText w:val="%1、"/>
      <w:lvlJc w:val="left"/>
      <w:rPr>
        <w:rFonts w:hint="eastAsia"/>
      </w:rPr>
    </w:lvl>
  </w:abstractNum>
  <w:abstractNum w:abstractNumId="1">
    <w:nsid w:val="CC871DC2"/>
    <w:multiLevelType w:val="singleLevel"/>
    <w:tmpl w:val="CC871DC2"/>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9F817E8"/>
    <w:multiLevelType w:val="singleLevel"/>
    <w:tmpl w:val="59F817E8"/>
    <w:lvl w:ilvl="0" w:tentative="0">
      <w:start w:val="1"/>
      <w:numFmt w:val="chineseCounting"/>
      <w:pStyle w:val="67"/>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C2"/>
    <w:rsid w:val="000013C4"/>
    <w:rsid w:val="00001B96"/>
    <w:rsid w:val="00001BA0"/>
    <w:rsid w:val="0000320E"/>
    <w:rsid w:val="00005767"/>
    <w:rsid w:val="0000597F"/>
    <w:rsid w:val="00005E59"/>
    <w:rsid w:val="00006749"/>
    <w:rsid w:val="00006D95"/>
    <w:rsid w:val="00007562"/>
    <w:rsid w:val="000075D3"/>
    <w:rsid w:val="00007D25"/>
    <w:rsid w:val="00011B4C"/>
    <w:rsid w:val="0001503A"/>
    <w:rsid w:val="000155BE"/>
    <w:rsid w:val="000165B4"/>
    <w:rsid w:val="000174FB"/>
    <w:rsid w:val="00017A6C"/>
    <w:rsid w:val="00017AEB"/>
    <w:rsid w:val="00020608"/>
    <w:rsid w:val="00023709"/>
    <w:rsid w:val="0002486A"/>
    <w:rsid w:val="000250C1"/>
    <w:rsid w:val="000264AB"/>
    <w:rsid w:val="000351C1"/>
    <w:rsid w:val="000357EF"/>
    <w:rsid w:val="000375E1"/>
    <w:rsid w:val="0004091A"/>
    <w:rsid w:val="00043C89"/>
    <w:rsid w:val="00044B88"/>
    <w:rsid w:val="00050CDF"/>
    <w:rsid w:val="00052FC9"/>
    <w:rsid w:val="0005440A"/>
    <w:rsid w:val="00054A3A"/>
    <w:rsid w:val="00060974"/>
    <w:rsid w:val="000667F2"/>
    <w:rsid w:val="000717D6"/>
    <w:rsid w:val="000720AC"/>
    <w:rsid w:val="00075A0C"/>
    <w:rsid w:val="00077849"/>
    <w:rsid w:val="00077CC8"/>
    <w:rsid w:val="00081DDE"/>
    <w:rsid w:val="000831AE"/>
    <w:rsid w:val="00083413"/>
    <w:rsid w:val="00084C04"/>
    <w:rsid w:val="00084E77"/>
    <w:rsid w:val="00085367"/>
    <w:rsid w:val="00086B43"/>
    <w:rsid w:val="00091944"/>
    <w:rsid w:val="00092A01"/>
    <w:rsid w:val="00093214"/>
    <w:rsid w:val="000A2B02"/>
    <w:rsid w:val="000A360B"/>
    <w:rsid w:val="000A3CB8"/>
    <w:rsid w:val="000A61DF"/>
    <w:rsid w:val="000B1378"/>
    <w:rsid w:val="000B31A2"/>
    <w:rsid w:val="000B458E"/>
    <w:rsid w:val="000B4E4D"/>
    <w:rsid w:val="000B50DF"/>
    <w:rsid w:val="000B5EF2"/>
    <w:rsid w:val="000B7849"/>
    <w:rsid w:val="000B7A61"/>
    <w:rsid w:val="000C0B7C"/>
    <w:rsid w:val="000C1B4E"/>
    <w:rsid w:val="000C48B2"/>
    <w:rsid w:val="000C6666"/>
    <w:rsid w:val="000C6F31"/>
    <w:rsid w:val="000C7B9F"/>
    <w:rsid w:val="000D1680"/>
    <w:rsid w:val="000D177F"/>
    <w:rsid w:val="000D3096"/>
    <w:rsid w:val="000D61D1"/>
    <w:rsid w:val="000D6209"/>
    <w:rsid w:val="000D701D"/>
    <w:rsid w:val="000E069A"/>
    <w:rsid w:val="000E08EC"/>
    <w:rsid w:val="000E0D32"/>
    <w:rsid w:val="000E20C1"/>
    <w:rsid w:val="000E2BB7"/>
    <w:rsid w:val="000E2EF6"/>
    <w:rsid w:val="000E65DF"/>
    <w:rsid w:val="000E6A04"/>
    <w:rsid w:val="000E6CD7"/>
    <w:rsid w:val="000E7D5B"/>
    <w:rsid w:val="000F1774"/>
    <w:rsid w:val="000F2BBC"/>
    <w:rsid w:val="000F3933"/>
    <w:rsid w:val="000F6216"/>
    <w:rsid w:val="000F67D7"/>
    <w:rsid w:val="000F7474"/>
    <w:rsid w:val="000F7C7E"/>
    <w:rsid w:val="00101E60"/>
    <w:rsid w:val="001023AA"/>
    <w:rsid w:val="001025C1"/>
    <w:rsid w:val="00102944"/>
    <w:rsid w:val="0010295D"/>
    <w:rsid w:val="00104A19"/>
    <w:rsid w:val="0010536E"/>
    <w:rsid w:val="00105745"/>
    <w:rsid w:val="00106FFE"/>
    <w:rsid w:val="00111A89"/>
    <w:rsid w:val="00112C8C"/>
    <w:rsid w:val="00113339"/>
    <w:rsid w:val="0011458F"/>
    <w:rsid w:val="00115EB5"/>
    <w:rsid w:val="001210D8"/>
    <w:rsid w:val="001212DD"/>
    <w:rsid w:val="0012299D"/>
    <w:rsid w:val="0012388B"/>
    <w:rsid w:val="00123A0D"/>
    <w:rsid w:val="001260AF"/>
    <w:rsid w:val="001277DC"/>
    <w:rsid w:val="0012787A"/>
    <w:rsid w:val="0013252F"/>
    <w:rsid w:val="00132869"/>
    <w:rsid w:val="00133912"/>
    <w:rsid w:val="00135915"/>
    <w:rsid w:val="0013767E"/>
    <w:rsid w:val="0013773C"/>
    <w:rsid w:val="00137964"/>
    <w:rsid w:val="001415B7"/>
    <w:rsid w:val="0014473A"/>
    <w:rsid w:val="0014672D"/>
    <w:rsid w:val="0014728E"/>
    <w:rsid w:val="0014729D"/>
    <w:rsid w:val="001519A3"/>
    <w:rsid w:val="001527A5"/>
    <w:rsid w:val="00152831"/>
    <w:rsid w:val="00152B28"/>
    <w:rsid w:val="00156F31"/>
    <w:rsid w:val="00157527"/>
    <w:rsid w:val="00157C22"/>
    <w:rsid w:val="0016107B"/>
    <w:rsid w:val="001619D5"/>
    <w:rsid w:val="00162E58"/>
    <w:rsid w:val="00163B7F"/>
    <w:rsid w:val="00164BE1"/>
    <w:rsid w:val="00171813"/>
    <w:rsid w:val="001724A5"/>
    <w:rsid w:val="00173BFA"/>
    <w:rsid w:val="001805CC"/>
    <w:rsid w:val="00182440"/>
    <w:rsid w:val="001853D2"/>
    <w:rsid w:val="0018566C"/>
    <w:rsid w:val="00185702"/>
    <w:rsid w:val="00185EB2"/>
    <w:rsid w:val="00186162"/>
    <w:rsid w:val="00186434"/>
    <w:rsid w:val="0018757C"/>
    <w:rsid w:val="001877B3"/>
    <w:rsid w:val="00190D77"/>
    <w:rsid w:val="00191404"/>
    <w:rsid w:val="001919E7"/>
    <w:rsid w:val="001921F2"/>
    <w:rsid w:val="00192985"/>
    <w:rsid w:val="00192DA4"/>
    <w:rsid w:val="00193420"/>
    <w:rsid w:val="00194668"/>
    <w:rsid w:val="0019473A"/>
    <w:rsid w:val="001958E5"/>
    <w:rsid w:val="00195D14"/>
    <w:rsid w:val="001A2C23"/>
    <w:rsid w:val="001A48A1"/>
    <w:rsid w:val="001A7B82"/>
    <w:rsid w:val="001B032A"/>
    <w:rsid w:val="001B1D8B"/>
    <w:rsid w:val="001B2938"/>
    <w:rsid w:val="001B309F"/>
    <w:rsid w:val="001B38E7"/>
    <w:rsid w:val="001B3EA4"/>
    <w:rsid w:val="001B402B"/>
    <w:rsid w:val="001B4996"/>
    <w:rsid w:val="001B5936"/>
    <w:rsid w:val="001B61ED"/>
    <w:rsid w:val="001B7EA1"/>
    <w:rsid w:val="001C0C69"/>
    <w:rsid w:val="001C43C6"/>
    <w:rsid w:val="001C5444"/>
    <w:rsid w:val="001C5D9B"/>
    <w:rsid w:val="001C62B9"/>
    <w:rsid w:val="001C6C06"/>
    <w:rsid w:val="001D060B"/>
    <w:rsid w:val="001D204B"/>
    <w:rsid w:val="001D3387"/>
    <w:rsid w:val="001E04AC"/>
    <w:rsid w:val="001E1827"/>
    <w:rsid w:val="001E2789"/>
    <w:rsid w:val="001E30F3"/>
    <w:rsid w:val="001E40D6"/>
    <w:rsid w:val="001E48E2"/>
    <w:rsid w:val="001E4B85"/>
    <w:rsid w:val="001E4BAF"/>
    <w:rsid w:val="001E4CE3"/>
    <w:rsid w:val="001E7A18"/>
    <w:rsid w:val="001E7C4A"/>
    <w:rsid w:val="001E7FF7"/>
    <w:rsid w:val="001F0783"/>
    <w:rsid w:val="001F1DBB"/>
    <w:rsid w:val="001F2C21"/>
    <w:rsid w:val="001F2EA8"/>
    <w:rsid w:val="001F41F0"/>
    <w:rsid w:val="001F5CCE"/>
    <w:rsid w:val="001F61D6"/>
    <w:rsid w:val="001F63A9"/>
    <w:rsid w:val="001F7D07"/>
    <w:rsid w:val="00201B21"/>
    <w:rsid w:val="002041D0"/>
    <w:rsid w:val="002073B6"/>
    <w:rsid w:val="00207AD6"/>
    <w:rsid w:val="002128A9"/>
    <w:rsid w:val="002131A0"/>
    <w:rsid w:val="00214162"/>
    <w:rsid w:val="00214463"/>
    <w:rsid w:val="00214582"/>
    <w:rsid w:val="0021501A"/>
    <w:rsid w:val="002151BC"/>
    <w:rsid w:val="00215737"/>
    <w:rsid w:val="00216A0C"/>
    <w:rsid w:val="0021706F"/>
    <w:rsid w:val="002170AD"/>
    <w:rsid w:val="002203D1"/>
    <w:rsid w:val="00221033"/>
    <w:rsid w:val="0022113E"/>
    <w:rsid w:val="00222ED3"/>
    <w:rsid w:val="00224E2C"/>
    <w:rsid w:val="0022697F"/>
    <w:rsid w:val="00226FEE"/>
    <w:rsid w:val="00227BC6"/>
    <w:rsid w:val="00230723"/>
    <w:rsid w:val="002327B9"/>
    <w:rsid w:val="00233351"/>
    <w:rsid w:val="00233F7A"/>
    <w:rsid w:val="00234C45"/>
    <w:rsid w:val="00235536"/>
    <w:rsid w:val="0023569E"/>
    <w:rsid w:val="00235796"/>
    <w:rsid w:val="00236987"/>
    <w:rsid w:val="002375AB"/>
    <w:rsid w:val="00240E08"/>
    <w:rsid w:val="00243667"/>
    <w:rsid w:val="00243728"/>
    <w:rsid w:val="0024413B"/>
    <w:rsid w:val="00245D09"/>
    <w:rsid w:val="00245E21"/>
    <w:rsid w:val="002467B8"/>
    <w:rsid w:val="00250094"/>
    <w:rsid w:val="00251798"/>
    <w:rsid w:val="00251C34"/>
    <w:rsid w:val="00252EB5"/>
    <w:rsid w:val="00255192"/>
    <w:rsid w:val="00256F7C"/>
    <w:rsid w:val="002622C4"/>
    <w:rsid w:val="00264EF4"/>
    <w:rsid w:val="00265BE6"/>
    <w:rsid w:val="00266740"/>
    <w:rsid w:val="00266E66"/>
    <w:rsid w:val="00267C5D"/>
    <w:rsid w:val="00270A7F"/>
    <w:rsid w:val="00270B80"/>
    <w:rsid w:val="00270E2D"/>
    <w:rsid w:val="00272257"/>
    <w:rsid w:val="00272B6C"/>
    <w:rsid w:val="00272D92"/>
    <w:rsid w:val="00272F38"/>
    <w:rsid w:val="0027309E"/>
    <w:rsid w:val="00273D1E"/>
    <w:rsid w:val="0027509F"/>
    <w:rsid w:val="002751F7"/>
    <w:rsid w:val="00275783"/>
    <w:rsid w:val="00275E08"/>
    <w:rsid w:val="00276BF6"/>
    <w:rsid w:val="00277B00"/>
    <w:rsid w:val="002812CB"/>
    <w:rsid w:val="00283800"/>
    <w:rsid w:val="002854ED"/>
    <w:rsid w:val="00285A4A"/>
    <w:rsid w:val="00286B36"/>
    <w:rsid w:val="00287589"/>
    <w:rsid w:val="0029454D"/>
    <w:rsid w:val="00294A1F"/>
    <w:rsid w:val="00294DD0"/>
    <w:rsid w:val="00294E2F"/>
    <w:rsid w:val="002969F5"/>
    <w:rsid w:val="002A0C8A"/>
    <w:rsid w:val="002A57E1"/>
    <w:rsid w:val="002A5CED"/>
    <w:rsid w:val="002A62E4"/>
    <w:rsid w:val="002A6F5F"/>
    <w:rsid w:val="002B1515"/>
    <w:rsid w:val="002B343D"/>
    <w:rsid w:val="002B4184"/>
    <w:rsid w:val="002B43F5"/>
    <w:rsid w:val="002B72FA"/>
    <w:rsid w:val="002C0218"/>
    <w:rsid w:val="002C26F6"/>
    <w:rsid w:val="002C294C"/>
    <w:rsid w:val="002C4995"/>
    <w:rsid w:val="002C4B39"/>
    <w:rsid w:val="002C6063"/>
    <w:rsid w:val="002C7DDA"/>
    <w:rsid w:val="002C7F53"/>
    <w:rsid w:val="002D2178"/>
    <w:rsid w:val="002D22A0"/>
    <w:rsid w:val="002D39BE"/>
    <w:rsid w:val="002D5918"/>
    <w:rsid w:val="002D63DB"/>
    <w:rsid w:val="002D73F7"/>
    <w:rsid w:val="002D77B6"/>
    <w:rsid w:val="002D7D52"/>
    <w:rsid w:val="002E1088"/>
    <w:rsid w:val="002E262C"/>
    <w:rsid w:val="002E6DB8"/>
    <w:rsid w:val="002E6FF9"/>
    <w:rsid w:val="002F0927"/>
    <w:rsid w:val="002F2CB4"/>
    <w:rsid w:val="002F37A8"/>
    <w:rsid w:val="002F4DB1"/>
    <w:rsid w:val="002F751D"/>
    <w:rsid w:val="003004C7"/>
    <w:rsid w:val="00300D8B"/>
    <w:rsid w:val="00303BC9"/>
    <w:rsid w:val="00307004"/>
    <w:rsid w:val="00312D57"/>
    <w:rsid w:val="0031334E"/>
    <w:rsid w:val="0031458D"/>
    <w:rsid w:val="00314F55"/>
    <w:rsid w:val="00315089"/>
    <w:rsid w:val="00317D7B"/>
    <w:rsid w:val="00320035"/>
    <w:rsid w:val="00321184"/>
    <w:rsid w:val="0032121F"/>
    <w:rsid w:val="00321E4E"/>
    <w:rsid w:val="00322B8E"/>
    <w:rsid w:val="00322BFC"/>
    <w:rsid w:val="003232AF"/>
    <w:rsid w:val="0032491E"/>
    <w:rsid w:val="00324ACF"/>
    <w:rsid w:val="00326E8B"/>
    <w:rsid w:val="0032722D"/>
    <w:rsid w:val="003274EE"/>
    <w:rsid w:val="00332490"/>
    <w:rsid w:val="0033281B"/>
    <w:rsid w:val="003328B4"/>
    <w:rsid w:val="00334453"/>
    <w:rsid w:val="00335F02"/>
    <w:rsid w:val="00336DEA"/>
    <w:rsid w:val="00344FC6"/>
    <w:rsid w:val="00345318"/>
    <w:rsid w:val="00345383"/>
    <w:rsid w:val="003459C3"/>
    <w:rsid w:val="00351187"/>
    <w:rsid w:val="00351A1E"/>
    <w:rsid w:val="003523C3"/>
    <w:rsid w:val="003525E6"/>
    <w:rsid w:val="00353E56"/>
    <w:rsid w:val="00354107"/>
    <w:rsid w:val="00360063"/>
    <w:rsid w:val="003609D0"/>
    <w:rsid w:val="00360E58"/>
    <w:rsid w:val="00360ED8"/>
    <w:rsid w:val="003612CD"/>
    <w:rsid w:val="00363EA3"/>
    <w:rsid w:val="00364334"/>
    <w:rsid w:val="003655B6"/>
    <w:rsid w:val="00365B7C"/>
    <w:rsid w:val="0037479D"/>
    <w:rsid w:val="00377CA4"/>
    <w:rsid w:val="00381392"/>
    <w:rsid w:val="003815E1"/>
    <w:rsid w:val="0038169E"/>
    <w:rsid w:val="00382DE5"/>
    <w:rsid w:val="00384331"/>
    <w:rsid w:val="003843AB"/>
    <w:rsid w:val="003851CC"/>
    <w:rsid w:val="0038601B"/>
    <w:rsid w:val="00386BD9"/>
    <w:rsid w:val="00391455"/>
    <w:rsid w:val="00391944"/>
    <w:rsid w:val="00392509"/>
    <w:rsid w:val="00392612"/>
    <w:rsid w:val="0039302B"/>
    <w:rsid w:val="0039405E"/>
    <w:rsid w:val="003A0781"/>
    <w:rsid w:val="003A0A50"/>
    <w:rsid w:val="003A35E4"/>
    <w:rsid w:val="003A4EC2"/>
    <w:rsid w:val="003A5A84"/>
    <w:rsid w:val="003B1093"/>
    <w:rsid w:val="003B359B"/>
    <w:rsid w:val="003B3B45"/>
    <w:rsid w:val="003B46A9"/>
    <w:rsid w:val="003C07FF"/>
    <w:rsid w:val="003C1095"/>
    <w:rsid w:val="003C1272"/>
    <w:rsid w:val="003C1A76"/>
    <w:rsid w:val="003C1AA1"/>
    <w:rsid w:val="003C2E47"/>
    <w:rsid w:val="003C539C"/>
    <w:rsid w:val="003C56C5"/>
    <w:rsid w:val="003C57EE"/>
    <w:rsid w:val="003C5B73"/>
    <w:rsid w:val="003C64CC"/>
    <w:rsid w:val="003C6F99"/>
    <w:rsid w:val="003C7F62"/>
    <w:rsid w:val="003D029C"/>
    <w:rsid w:val="003D0309"/>
    <w:rsid w:val="003D0DE2"/>
    <w:rsid w:val="003D1765"/>
    <w:rsid w:val="003D43E4"/>
    <w:rsid w:val="003D56A6"/>
    <w:rsid w:val="003D7355"/>
    <w:rsid w:val="003E2203"/>
    <w:rsid w:val="003E25B5"/>
    <w:rsid w:val="003E2D43"/>
    <w:rsid w:val="003E3C67"/>
    <w:rsid w:val="003E4213"/>
    <w:rsid w:val="003E547E"/>
    <w:rsid w:val="003E5B3C"/>
    <w:rsid w:val="003E5D05"/>
    <w:rsid w:val="003E6472"/>
    <w:rsid w:val="003E7DE3"/>
    <w:rsid w:val="003F4AE9"/>
    <w:rsid w:val="003F57AA"/>
    <w:rsid w:val="003F5ACA"/>
    <w:rsid w:val="003F5EAE"/>
    <w:rsid w:val="00400586"/>
    <w:rsid w:val="00401158"/>
    <w:rsid w:val="00401889"/>
    <w:rsid w:val="0040219F"/>
    <w:rsid w:val="00403B36"/>
    <w:rsid w:val="0040415F"/>
    <w:rsid w:val="00404495"/>
    <w:rsid w:val="00406FAD"/>
    <w:rsid w:val="004079AB"/>
    <w:rsid w:val="004104F2"/>
    <w:rsid w:val="00411994"/>
    <w:rsid w:val="00411E06"/>
    <w:rsid w:val="004132CD"/>
    <w:rsid w:val="00413860"/>
    <w:rsid w:val="00414CC4"/>
    <w:rsid w:val="00416632"/>
    <w:rsid w:val="004173DF"/>
    <w:rsid w:val="00422C9F"/>
    <w:rsid w:val="00422EE6"/>
    <w:rsid w:val="00426FBF"/>
    <w:rsid w:val="004276BF"/>
    <w:rsid w:val="004279BB"/>
    <w:rsid w:val="00427FB0"/>
    <w:rsid w:val="00434C2B"/>
    <w:rsid w:val="004351D6"/>
    <w:rsid w:val="004353C4"/>
    <w:rsid w:val="004378B6"/>
    <w:rsid w:val="004379E9"/>
    <w:rsid w:val="004410E3"/>
    <w:rsid w:val="00441118"/>
    <w:rsid w:val="0044670C"/>
    <w:rsid w:val="00447D0C"/>
    <w:rsid w:val="00451E97"/>
    <w:rsid w:val="00452D1B"/>
    <w:rsid w:val="004538AE"/>
    <w:rsid w:val="00456DC1"/>
    <w:rsid w:val="00457158"/>
    <w:rsid w:val="00457EA5"/>
    <w:rsid w:val="00460968"/>
    <w:rsid w:val="00460AD5"/>
    <w:rsid w:val="00460C03"/>
    <w:rsid w:val="00462B5B"/>
    <w:rsid w:val="004676FE"/>
    <w:rsid w:val="00472466"/>
    <w:rsid w:val="00472C22"/>
    <w:rsid w:val="00474CF0"/>
    <w:rsid w:val="004763DD"/>
    <w:rsid w:val="004763F8"/>
    <w:rsid w:val="0047691B"/>
    <w:rsid w:val="00476A53"/>
    <w:rsid w:val="00476E21"/>
    <w:rsid w:val="004771B2"/>
    <w:rsid w:val="004806D2"/>
    <w:rsid w:val="00482D93"/>
    <w:rsid w:val="004840FE"/>
    <w:rsid w:val="00484C27"/>
    <w:rsid w:val="00487387"/>
    <w:rsid w:val="00490D74"/>
    <w:rsid w:val="00492C0A"/>
    <w:rsid w:val="00492DDA"/>
    <w:rsid w:val="00493559"/>
    <w:rsid w:val="00494638"/>
    <w:rsid w:val="00494CC8"/>
    <w:rsid w:val="004956EE"/>
    <w:rsid w:val="004960B7"/>
    <w:rsid w:val="00496A0F"/>
    <w:rsid w:val="00497576"/>
    <w:rsid w:val="004A05D9"/>
    <w:rsid w:val="004A07F1"/>
    <w:rsid w:val="004A5BBC"/>
    <w:rsid w:val="004A619C"/>
    <w:rsid w:val="004A6D7D"/>
    <w:rsid w:val="004A72BC"/>
    <w:rsid w:val="004A7371"/>
    <w:rsid w:val="004B2BA5"/>
    <w:rsid w:val="004C00FA"/>
    <w:rsid w:val="004C0F84"/>
    <w:rsid w:val="004C1D05"/>
    <w:rsid w:val="004C3886"/>
    <w:rsid w:val="004C4293"/>
    <w:rsid w:val="004C5498"/>
    <w:rsid w:val="004C6E1E"/>
    <w:rsid w:val="004C79DD"/>
    <w:rsid w:val="004D19DA"/>
    <w:rsid w:val="004D3738"/>
    <w:rsid w:val="004D37E0"/>
    <w:rsid w:val="004D41DD"/>
    <w:rsid w:val="004D6926"/>
    <w:rsid w:val="004D7EAE"/>
    <w:rsid w:val="004F02CC"/>
    <w:rsid w:val="004F1C33"/>
    <w:rsid w:val="004F1F3E"/>
    <w:rsid w:val="004F27BD"/>
    <w:rsid w:val="004F28F8"/>
    <w:rsid w:val="004F4CE4"/>
    <w:rsid w:val="00500358"/>
    <w:rsid w:val="00500CFB"/>
    <w:rsid w:val="00501DFA"/>
    <w:rsid w:val="00503985"/>
    <w:rsid w:val="00503C61"/>
    <w:rsid w:val="00503F0B"/>
    <w:rsid w:val="00504569"/>
    <w:rsid w:val="0050690E"/>
    <w:rsid w:val="005119C4"/>
    <w:rsid w:val="00511B0E"/>
    <w:rsid w:val="005120BC"/>
    <w:rsid w:val="00512613"/>
    <w:rsid w:val="00514673"/>
    <w:rsid w:val="0051488B"/>
    <w:rsid w:val="00514991"/>
    <w:rsid w:val="00514B88"/>
    <w:rsid w:val="0051586E"/>
    <w:rsid w:val="005166D9"/>
    <w:rsid w:val="00517550"/>
    <w:rsid w:val="00520562"/>
    <w:rsid w:val="00522504"/>
    <w:rsid w:val="00524DA4"/>
    <w:rsid w:val="005253DA"/>
    <w:rsid w:val="00526598"/>
    <w:rsid w:val="0053029E"/>
    <w:rsid w:val="00530798"/>
    <w:rsid w:val="00536238"/>
    <w:rsid w:val="00536B05"/>
    <w:rsid w:val="00540C5D"/>
    <w:rsid w:val="005410B7"/>
    <w:rsid w:val="00542446"/>
    <w:rsid w:val="00545D3E"/>
    <w:rsid w:val="00546661"/>
    <w:rsid w:val="00546F0F"/>
    <w:rsid w:val="0054787C"/>
    <w:rsid w:val="00550C25"/>
    <w:rsid w:val="005512A0"/>
    <w:rsid w:val="005532EC"/>
    <w:rsid w:val="00555BEC"/>
    <w:rsid w:val="00557931"/>
    <w:rsid w:val="00557D4F"/>
    <w:rsid w:val="0056006B"/>
    <w:rsid w:val="00561411"/>
    <w:rsid w:val="00562C62"/>
    <w:rsid w:val="005645FA"/>
    <w:rsid w:val="005656A9"/>
    <w:rsid w:val="00566D34"/>
    <w:rsid w:val="005763FC"/>
    <w:rsid w:val="00576C51"/>
    <w:rsid w:val="00576EE5"/>
    <w:rsid w:val="00580081"/>
    <w:rsid w:val="00580315"/>
    <w:rsid w:val="0058209E"/>
    <w:rsid w:val="005848C8"/>
    <w:rsid w:val="00584CD6"/>
    <w:rsid w:val="00584F97"/>
    <w:rsid w:val="00585C77"/>
    <w:rsid w:val="00587289"/>
    <w:rsid w:val="005902B4"/>
    <w:rsid w:val="005931FB"/>
    <w:rsid w:val="00593510"/>
    <w:rsid w:val="00595024"/>
    <w:rsid w:val="0059529A"/>
    <w:rsid w:val="00597E60"/>
    <w:rsid w:val="005A18BD"/>
    <w:rsid w:val="005A18FD"/>
    <w:rsid w:val="005A29C9"/>
    <w:rsid w:val="005A4986"/>
    <w:rsid w:val="005A5D25"/>
    <w:rsid w:val="005B0AA5"/>
    <w:rsid w:val="005B3D6F"/>
    <w:rsid w:val="005C09B6"/>
    <w:rsid w:val="005C13A4"/>
    <w:rsid w:val="005C43B4"/>
    <w:rsid w:val="005C65EF"/>
    <w:rsid w:val="005C681D"/>
    <w:rsid w:val="005D22B6"/>
    <w:rsid w:val="005D307F"/>
    <w:rsid w:val="005D463E"/>
    <w:rsid w:val="005D54F9"/>
    <w:rsid w:val="005D69FB"/>
    <w:rsid w:val="005E0AD4"/>
    <w:rsid w:val="005E0F1B"/>
    <w:rsid w:val="005E1C0B"/>
    <w:rsid w:val="005E38B6"/>
    <w:rsid w:val="005E74C6"/>
    <w:rsid w:val="005F0262"/>
    <w:rsid w:val="005F02DE"/>
    <w:rsid w:val="005F056E"/>
    <w:rsid w:val="005F15B9"/>
    <w:rsid w:val="005F23AE"/>
    <w:rsid w:val="005F44E0"/>
    <w:rsid w:val="00600AE2"/>
    <w:rsid w:val="00601609"/>
    <w:rsid w:val="0060202E"/>
    <w:rsid w:val="00603286"/>
    <w:rsid w:val="0060511C"/>
    <w:rsid w:val="006053AE"/>
    <w:rsid w:val="00606E8A"/>
    <w:rsid w:val="0060710A"/>
    <w:rsid w:val="0060711D"/>
    <w:rsid w:val="00607496"/>
    <w:rsid w:val="00610106"/>
    <w:rsid w:val="006103BD"/>
    <w:rsid w:val="006103FC"/>
    <w:rsid w:val="00611DB3"/>
    <w:rsid w:val="006123C5"/>
    <w:rsid w:val="00612E76"/>
    <w:rsid w:val="006135EE"/>
    <w:rsid w:val="00616F06"/>
    <w:rsid w:val="006234B8"/>
    <w:rsid w:val="006237FB"/>
    <w:rsid w:val="00624457"/>
    <w:rsid w:val="0062543E"/>
    <w:rsid w:val="00626194"/>
    <w:rsid w:val="006275EE"/>
    <w:rsid w:val="00627D16"/>
    <w:rsid w:val="00631AE0"/>
    <w:rsid w:val="0063241B"/>
    <w:rsid w:val="00632AB1"/>
    <w:rsid w:val="00634498"/>
    <w:rsid w:val="0063481F"/>
    <w:rsid w:val="00635B10"/>
    <w:rsid w:val="00635FA8"/>
    <w:rsid w:val="006369F1"/>
    <w:rsid w:val="00636AAD"/>
    <w:rsid w:val="00640E9C"/>
    <w:rsid w:val="0064327B"/>
    <w:rsid w:val="006470C7"/>
    <w:rsid w:val="0064732B"/>
    <w:rsid w:val="00651722"/>
    <w:rsid w:val="00654F63"/>
    <w:rsid w:val="00656124"/>
    <w:rsid w:val="00656873"/>
    <w:rsid w:val="00660DDE"/>
    <w:rsid w:val="00662F52"/>
    <w:rsid w:val="00665925"/>
    <w:rsid w:val="006720EC"/>
    <w:rsid w:val="00672D42"/>
    <w:rsid w:val="00673639"/>
    <w:rsid w:val="006738F1"/>
    <w:rsid w:val="006746E4"/>
    <w:rsid w:val="00674BC8"/>
    <w:rsid w:val="00676CF4"/>
    <w:rsid w:val="00680017"/>
    <w:rsid w:val="0068257C"/>
    <w:rsid w:val="006828CC"/>
    <w:rsid w:val="00683E55"/>
    <w:rsid w:val="00685101"/>
    <w:rsid w:val="0068545D"/>
    <w:rsid w:val="006858B6"/>
    <w:rsid w:val="00686677"/>
    <w:rsid w:val="00687229"/>
    <w:rsid w:val="0069098D"/>
    <w:rsid w:val="0069103B"/>
    <w:rsid w:val="0069216C"/>
    <w:rsid w:val="0069270C"/>
    <w:rsid w:val="006934C0"/>
    <w:rsid w:val="00695484"/>
    <w:rsid w:val="0069696B"/>
    <w:rsid w:val="00697105"/>
    <w:rsid w:val="0069738E"/>
    <w:rsid w:val="006A09EF"/>
    <w:rsid w:val="006A1478"/>
    <w:rsid w:val="006A2B23"/>
    <w:rsid w:val="006A7129"/>
    <w:rsid w:val="006B12D9"/>
    <w:rsid w:val="006B1406"/>
    <w:rsid w:val="006B14E0"/>
    <w:rsid w:val="006B2D41"/>
    <w:rsid w:val="006B3536"/>
    <w:rsid w:val="006B4786"/>
    <w:rsid w:val="006B4AE4"/>
    <w:rsid w:val="006B700D"/>
    <w:rsid w:val="006B776C"/>
    <w:rsid w:val="006C073C"/>
    <w:rsid w:val="006C0CCF"/>
    <w:rsid w:val="006C1A4E"/>
    <w:rsid w:val="006C30A6"/>
    <w:rsid w:val="006C4538"/>
    <w:rsid w:val="006C54EF"/>
    <w:rsid w:val="006C5824"/>
    <w:rsid w:val="006C7DEF"/>
    <w:rsid w:val="006D1855"/>
    <w:rsid w:val="006D2B5F"/>
    <w:rsid w:val="006D39DB"/>
    <w:rsid w:val="006D447B"/>
    <w:rsid w:val="006D47AF"/>
    <w:rsid w:val="006D6A79"/>
    <w:rsid w:val="006E005D"/>
    <w:rsid w:val="006E0119"/>
    <w:rsid w:val="006E02FB"/>
    <w:rsid w:val="006E0667"/>
    <w:rsid w:val="006E0E03"/>
    <w:rsid w:val="006E0ED7"/>
    <w:rsid w:val="006E11C2"/>
    <w:rsid w:val="006E1E01"/>
    <w:rsid w:val="006E2841"/>
    <w:rsid w:val="006E3030"/>
    <w:rsid w:val="006E31FA"/>
    <w:rsid w:val="006E4D1D"/>
    <w:rsid w:val="006E7650"/>
    <w:rsid w:val="006F0D5C"/>
    <w:rsid w:val="006F5945"/>
    <w:rsid w:val="006F5A5F"/>
    <w:rsid w:val="006F7286"/>
    <w:rsid w:val="0070414D"/>
    <w:rsid w:val="007041E2"/>
    <w:rsid w:val="00705060"/>
    <w:rsid w:val="007060F2"/>
    <w:rsid w:val="007101B9"/>
    <w:rsid w:val="0071100A"/>
    <w:rsid w:val="00712C1B"/>
    <w:rsid w:val="0071318E"/>
    <w:rsid w:val="00714B75"/>
    <w:rsid w:val="00720B83"/>
    <w:rsid w:val="007211F2"/>
    <w:rsid w:val="00721C78"/>
    <w:rsid w:val="00722FEE"/>
    <w:rsid w:val="00723D3E"/>
    <w:rsid w:val="00723DC2"/>
    <w:rsid w:val="007261F8"/>
    <w:rsid w:val="00726687"/>
    <w:rsid w:val="007302C5"/>
    <w:rsid w:val="00732C40"/>
    <w:rsid w:val="00733875"/>
    <w:rsid w:val="0073594E"/>
    <w:rsid w:val="007359A0"/>
    <w:rsid w:val="0073756D"/>
    <w:rsid w:val="0074067C"/>
    <w:rsid w:val="00744394"/>
    <w:rsid w:val="00744860"/>
    <w:rsid w:val="00746814"/>
    <w:rsid w:val="00751E61"/>
    <w:rsid w:val="00753546"/>
    <w:rsid w:val="00754809"/>
    <w:rsid w:val="007563F4"/>
    <w:rsid w:val="00760F17"/>
    <w:rsid w:val="00762583"/>
    <w:rsid w:val="007625CE"/>
    <w:rsid w:val="00765473"/>
    <w:rsid w:val="00765C05"/>
    <w:rsid w:val="007665FE"/>
    <w:rsid w:val="00766876"/>
    <w:rsid w:val="0076748B"/>
    <w:rsid w:val="00770DEF"/>
    <w:rsid w:val="007735C9"/>
    <w:rsid w:val="007742EF"/>
    <w:rsid w:val="00777E24"/>
    <w:rsid w:val="00780EB7"/>
    <w:rsid w:val="00783A24"/>
    <w:rsid w:val="00785095"/>
    <w:rsid w:val="00790B2C"/>
    <w:rsid w:val="007911C9"/>
    <w:rsid w:val="00792EA4"/>
    <w:rsid w:val="00792FA0"/>
    <w:rsid w:val="007944B5"/>
    <w:rsid w:val="00794741"/>
    <w:rsid w:val="007950D1"/>
    <w:rsid w:val="007964E6"/>
    <w:rsid w:val="007A1370"/>
    <w:rsid w:val="007A2B26"/>
    <w:rsid w:val="007A60BA"/>
    <w:rsid w:val="007A7206"/>
    <w:rsid w:val="007A7372"/>
    <w:rsid w:val="007B17B9"/>
    <w:rsid w:val="007B1B94"/>
    <w:rsid w:val="007B1F5A"/>
    <w:rsid w:val="007B300C"/>
    <w:rsid w:val="007B36B5"/>
    <w:rsid w:val="007B45E8"/>
    <w:rsid w:val="007B5353"/>
    <w:rsid w:val="007B70BE"/>
    <w:rsid w:val="007B71A0"/>
    <w:rsid w:val="007B7FD1"/>
    <w:rsid w:val="007C1C85"/>
    <w:rsid w:val="007C38F9"/>
    <w:rsid w:val="007C58F6"/>
    <w:rsid w:val="007D226D"/>
    <w:rsid w:val="007D2B15"/>
    <w:rsid w:val="007D4038"/>
    <w:rsid w:val="007D45B1"/>
    <w:rsid w:val="007E1E39"/>
    <w:rsid w:val="007E432B"/>
    <w:rsid w:val="007E6AD6"/>
    <w:rsid w:val="007E76FC"/>
    <w:rsid w:val="007F1FE1"/>
    <w:rsid w:val="007F2012"/>
    <w:rsid w:val="007F4B3F"/>
    <w:rsid w:val="00803ED5"/>
    <w:rsid w:val="008051CE"/>
    <w:rsid w:val="00806FF2"/>
    <w:rsid w:val="008072A2"/>
    <w:rsid w:val="00812181"/>
    <w:rsid w:val="00813A0C"/>
    <w:rsid w:val="008143E4"/>
    <w:rsid w:val="00814A56"/>
    <w:rsid w:val="00816364"/>
    <w:rsid w:val="00816E76"/>
    <w:rsid w:val="00817A00"/>
    <w:rsid w:val="00820413"/>
    <w:rsid w:val="0082060E"/>
    <w:rsid w:val="008225AB"/>
    <w:rsid w:val="008228A8"/>
    <w:rsid w:val="008247D9"/>
    <w:rsid w:val="0082785E"/>
    <w:rsid w:val="00830B83"/>
    <w:rsid w:val="0084512E"/>
    <w:rsid w:val="00845865"/>
    <w:rsid w:val="00847E9A"/>
    <w:rsid w:val="008513E5"/>
    <w:rsid w:val="00852B8D"/>
    <w:rsid w:val="00853E7F"/>
    <w:rsid w:val="00854947"/>
    <w:rsid w:val="00854D3F"/>
    <w:rsid w:val="0085554F"/>
    <w:rsid w:val="00857EF3"/>
    <w:rsid w:val="00860778"/>
    <w:rsid w:val="00860CE0"/>
    <w:rsid w:val="00861382"/>
    <w:rsid w:val="00862BB1"/>
    <w:rsid w:val="00863FEB"/>
    <w:rsid w:val="00865B2B"/>
    <w:rsid w:val="00867704"/>
    <w:rsid w:val="008677BD"/>
    <w:rsid w:val="00867A36"/>
    <w:rsid w:val="00870428"/>
    <w:rsid w:val="00871BF0"/>
    <w:rsid w:val="00872138"/>
    <w:rsid w:val="00872341"/>
    <w:rsid w:val="0087253B"/>
    <w:rsid w:val="0087266E"/>
    <w:rsid w:val="00875D11"/>
    <w:rsid w:val="00876267"/>
    <w:rsid w:val="00876A85"/>
    <w:rsid w:val="00877A57"/>
    <w:rsid w:val="008801A2"/>
    <w:rsid w:val="00880A98"/>
    <w:rsid w:val="00881C0F"/>
    <w:rsid w:val="00882AB1"/>
    <w:rsid w:val="00882EC3"/>
    <w:rsid w:val="00884A61"/>
    <w:rsid w:val="00884EF7"/>
    <w:rsid w:val="00886347"/>
    <w:rsid w:val="00886E16"/>
    <w:rsid w:val="00891ADA"/>
    <w:rsid w:val="00891FDF"/>
    <w:rsid w:val="0089416A"/>
    <w:rsid w:val="00896320"/>
    <w:rsid w:val="00896BFC"/>
    <w:rsid w:val="00897830"/>
    <w:rsid w:val="008A1916"/>
    <w:rsid w:val="008A7184"/>
    <w:rsid w:val="008A726B"/>
    <w:rsid w:val="008A7A0A"/>
    <w:rsid w:val="008A7F5E"/>
    <w:rsid w:val="008B0ED7"/>
    <w:rsid w:val="008B2095"/>
    <w:rsid w:val="008B52BB"/>
    <w:rsid w:val="008B5E92"/>
    <w:rsid w:val="008C1611"/>
    <w:rsid w:val="008C16C4"/>
    <w:rsid w:val="008C24C9"/>
    <w:rsid w:val="008C3ADB"/>
    <w:rsid w:val="008C3C3C"/>
    <w:rsid w:val="008C4399"/>
    <w:rsid w:val="008C4405"/>
    <w:rsid w:val="008C45D9"/>
    <w:rsid w:val="008C64AA"/>
    <w:rsid w:val="008C70F7"/>
    <w:rsid w:val="008D0117"/>
    <w:rsid w:val="008D3A6F"/>
    <w:rsid w:val="008D4389"/>
    <w:rsid w:val="008D5A19"/>
    <w:rsid w:val="008D7634"/>
    <w:rsid w:val="008D7C16"/>
    <w:rsid w:val="008E42C9"/>
    <w:rsid w:val="008F024C"/>
    <w:rsid w:val="008F04BD"/>
    <w:rsid w:val="008F2004"/>
    <w:rsid w:val="008F70B8"/>
    <w:rsid w:val="008F7544"/>
    <w:rsid w:val="00901229"/>
    <w:rsid w:val="00902BEA"/>
    <w:rsid w:val="009045D0"/>
    <w:rsid w:val="00905741"/>
    <w:rsid w:val="0090782D"/>
    <w:rsid w:val="00911F61"/>
    <w:rsid w:val="0091297E"/>
    <w:rsid w:val="009145B3"/>
    <w:rsid w:val="00914641"/>
    <w:rsid w:val="0091651A"/>
    <w:rsid w:val="00916C6B"/>
    <w:rsid w:val="00917F0A"/>
    <w:rsid w:val="00920866"/>
    <w:rsid w:val="0092112D"/>
    <w:rsid w:val="00921EED"/>
    <w:rsid w:val="009223FD"/>
    <w:rsid w:val="00923034"/>
    <w:rsid w:val="0092333B"/>
    <w:rsid w:val="00925AD4"/>
    <w:rsid w:val="009311BA"/>
    <w:rsid w:val="00931CCF"/>
    <w:rsid w:val="00931E7A"/>
    <w:rsid w:val="00934E9A"/>
    <w:rsid w:val="00936804"/>
    <w:rsid w:val="00936E8D"/>
    <w:rsid w:val="0094001A"/>
    <w:rsid w:val="009403BB"/>
    <w:rsid w:val="0094059A"/>
    <w:rsid w:val="00940ED5"/>
    <w:rsid w:val="00941792"/>
    <w:rsid w:val="00942A64"/>
    <w:rsid w:val="009528CC"/>
    <w:rsid w:val="0095351A"/>
    <w:rsid w:val="00954850"/>
    <w:rsid w:val="009551B0"/>
    <w:rsid w:val="009558FE"/>
    <w:rsid w:val="00956585"/>
    <w:rsid w:val="00962AF9"/>
    <w:rsid w:val="00963CAD"/>
    <w:rsid w:val="00964253"/>
    <w:rsid w:val="00966AEB"/>
    <w:rsid w:val="009672D4"/>
    <w:rsid w:val="00974097"/>
    <w:rsid w:val="009754D6"/>
    <w:rsid w:val="00975CB6"/>
    <w:rsid w:val="00976C78"/>
    <w:rsid w:val="0097719B"/>
    <w:rsid w:val="00980FF6"/>
    <w:rsid w:val="00983C60"/>
    <w:rsid w:val="009844CA"/>
    <w:rsid w:val="00985DC8"/>
    <w:rsid w:val="00986AF0"/>
    <w:rsid w:val="009871AC"/>
    <w:rsid w:val="00990BE5"/>
    <w:rsid w:val="009927BC"/>
    <w:rsid w:val="009964A8"/>
    <w:rsid w:val="00996E96"/>
    <w:rsid w:val="009A056D"/>
    <w:rsid w:val="009A0C14"/>
    <w:rsid w:val="009A340D"/>
    <w:rsid w:val="009A5E84"/>
    <w:rsid w:val="009B06C8"/>
    <w:rsid w:val="009B366E"/>
    <w:rsid w:val="009B5DE1"/>
    <w:rsid w:val="009B5F5F"/>
    <w:rsid w:val="009B7ACB"/>
    <w:rsid w:val="009C12AB"/>
    <w:rsid w:val="009C1D1A"/>
    <w:rsid w:val="009C21B9"/>
    <w:rsid w:val="009C42E1"/>
    <w:rsid w:val="009C5814"/>
    <w:rsid w:val="009C7AE5"/>
    <w:rsid w:val="009D073B"/>
    <w:rsid w:val="009D079E"/>
    <w:rsid w:val="009D1857"/>
    <w:rsid w:val="009D1BA2"/>
    <w:rsid w:val="009D4E5B"/>
    <w:rsid w:val="009E0729"/>
    <w:rsid w:val="009E082E"/>
    <w:rsid w:val="009E271D"/>
    <w:rsid w:val="009E5559"/>
    <w:rsid w:val="009E5DAD"/>
    <w:rsid w:val="009F1992"/>
    <w:rsid w:val="009F2E68"/>
    <w:rsid w:val="009F33E3"/>
    <w:rsid w:val="009F3CFF"/>
    <w:rsid w:val="009F5F1D"/>
    <w:rsid w:val="009F656B"/>
    <w:rsid w:val="00A00AF9"/>
    <w:rsid w:val="00A00D7B"/>
    <w:rsid w:val="00A02702"/>
    <w:rsid w:val="00A032BC"/>
    <w:rsid w:val="00A03BE9"/>
    <w:rsid w:val="00A041E6"/>
    <w:rsid w:val="00A0611E"/>
    <w:rsid w:val="00A1134D"/>
    <w:rsid w:val="00A1315B"/>
    <w:rsid w:val="00A15A4A"/>
    <w:rsid w:val="00A24115"/>
    <w:rsid w:val="00A2411F"/>
    <w:rsid w:val="00A27F9B"/>
    <w:rsid w:val="00A30B68"/>
    <w:rsid w:val="00A3199A"/>
    <w:rsid w:val="00A31EAC"/>
    <w:rsid w:val="00A330B7"/>
    <w:rsid w:val="00A34C61"/>
    <w:rsid w:val="00A36040"/>
    <w:rsid w:val="00A3613C"/>
    <w:rsid w:val="00A372D4"/>
    <w:rsid w:val="00A41519"/>
    <w:rsid w:val="00A41DD9"/>
    <w:rsid w:val="00A42FFF"/>
    <w:rsid w:val="00A43885"/>
    <w:rsid w:val="00A45D76"/>
    <w:rsid w:val="00A46AAB"/>
    <w:rsid w:val="00A46C8E"/>
    <w:rsid w:val="00A47B2B"/>
    <w:rsid w:val="00A51B74"/>
    <w:rsid w:val="00A539A6"/>
    <w:rsid w:val="00A53F3A"/>
    <w:rsid w:val="00A56380"/>
    <w:rsid w:val="00A56CF2"/>
    <w:rsid w:val="00A56EDD"/>
    <w:rsid w:val="00A57840"/>
    <w:rsid w:val="00A6004F"/>
    <w:rsid w:val="00A60074"/>
    <w:rsid w:val="00A61309"/>
    <w:rsid w:val="00A62404"/>
    <w:rsid w:val="00A62867"/>
    <w:rsid w:val="00A71610"/>
    <w:rsid w:val="00A71A85"/>
    <w:rsid w:val="00A71BEB"/>
    <w:rsid w:val="00A72C57"/>
    <w:rsid w:val="00A72CC6"/>
    <w:rsid w:val="00A735EA"/>
    <w:rsid w:val="00A74F47"/>
    <w:rsid w:val="00A75BE8"/>
    <w:rsid w:val="00A768D5"/>
    <w:rsid w:val="00A77420"/>
    <w:rsid w:val="00A8146C"/>
    <w:rsid w:val="00A83E77"/>
    <w:rsid w:val="00A85372"/>
    <w:rsid w:val="00A86074"/>
    <w:rsid w:val="00A8686B"/>
    <w:rsid w:val="00A869AA"/>
    <w:rsid w:val="00A87615"/>
    <w:rsid w:val="00A90D5C"/>
    <w:rsid w:val="00A91C8F"/>
    <w:rsid w:val="00A925AB"/>
    <w:rsid w:val="00A92E02"/>
    <w:rsid w:val="00A955C2"/>
    <w:rsid w:val="00AA0B8C"/>
    <w:rsid w:val="00AA10B4"/>
    <w:rsid w:val="00AA1355"/>
    <w:rsid w:val="00AA1DDA"/>
    <w:rsid w:val="00AA211E"/>
    <w:rsid w:val="00AA2791"/>
    <w:rsid w:val="00AA5E07"/>
    <w:rsid w:val="00AA6417"/>
    <w:rsid w:val="00AA7BEF"/>
    <w:rsid w:val="00AB08ED"/>
    <w:rsid w:val="00AB0BB2"/>
    <w:rsid w:val="00AB0E1C"/>
    <w:rsid w:val="00AB1150"/>
    <w:rsid w:val="00AB24E6"/>
    <w:rsid w:val="00AB284A"/>
    <w:rsid w:val="00AB5E2E"/>
    <w:rsid w:val="00AB64A7"/>
    <w:rsid w:val="00AB6A70"/>
    <w:rsid w:val="00AB6DE1"/>
    <w:rsid w:val="00AB7429"/>
    <w:rsid w:val="00AC0574"/>
    <w:rsid w:val="00AC092D"/>
    <w:rsid w:val="00AC0E7A"/>
    <w:rsid w:val="00AC384C"/>
    <w:rsid w:val="00AC414C"/>
    <w:rsid w:val="00AC634F"/>
    <w:rsid w:val="00AC6DED"/>
    <w:rsid w:val="00AD00BC"/>
    <w:rsid w:val="00AD1ED6"/>
    <w:rsid w:val="00AD2CB8"/>
    <w:rsid w:val="00AD344D"/>
    <w:rsid w:val="00AD3A44"/>
    <w:rsid w:val="00AD6B35"/>
    <w:rsid w:val="00AD723F"/>
    <w:rsid w:val="00AE17A4"/>
    <w:rsid w:val="00AE17AB"/>
    <w:rsid w:val="00AE2745"/>
    <w:rsid w:val="00AE3706"/>
    <w:rsid w:val="00AE61DA"/>
    <w:rsid w:val="00AE773C"/>
    <w:rsid w:val="00AF17CA"/>
    <w:rsid w:val="00AF1ACA"/>
    <w:rsid w:val="00AF5FA2"/>
    <w:rsid w:val="00AF64EE"/>
    <w:rsid w:val="00AF7C98"/>
    <w:rsid w:val="00B0024B"/>
    <w:rsid w:val="00B0197C"/>
    <w:rsid w:val="00B01A6B"/>
    <w:rsid w:val="00B0246D"/>
    <w:rsid w:val="00B030B2"/>
    <w:rsid w:val="00B032C9"/>
    <w:rsid w:val="00B07120"/>
    <w:rsid w:val="00B078AF"/>
    <w:rsid w:val="00B129D0"/>
    <w:rsid w:val="00B148FD"/>
    <w:rsid w:val="00B1496B"/>
    <w:rsid w:val="00B162E2"/>
    <w:rsid w:val="00B16722"/>
    <w:rsid w:val="00B22807"/>
    <w:rsid w:val="00B22FD0"/>
    <w:rsid w:val="00B260EF"/>
    <w:rsid w:val="00B2651A"/>
    <w:rsid w:val="00B27DED"/>
    <w:rsid w:val="00B32333"/>
    <w:rsid w:val="00B3680E"/>
    <w:rsid w:val="00B36831"/>
    <w:rsid w:val="00B41D12"/>
    <w:rsid w:val="00B426E2"/>
    <w:rsid w:val="00B43208"/>
    <w:rsid w:val="00B453CF"/>
    <w:rsid w:val="00B469B1"/>
    <w:rsid w:val="00B46D26"/>
    <w:rsid w:val="00B50898"/>
    <w:rsid w:val="00B5095B"/>
    <w:rsid w:val="00B54B59"/>
    <w:rsid w:val="00B54F8C"/>
    <w:rsid w:val="00B569F9"/>
    <w:rsid w:val="00B56D21"/>
    <w:rsid w:val="00B61156"/>
    <w:rsid w:val="00B6247A"/>
    <w:rsid w:val="00B632EA"/>
    <w:rsid w:val="00B636CD"/>
    <w:rsid w:val="00B6576E"/>
    <w:rsid w:val="00B65A2A"/>
    <w:rsid w:val="00B71FA5"/>
    <w:rsid w:val="00B72962"/>
    <w:rsid w:val="00B745D9"/>
    <w:rsid w:val="00B750A3"/>
    <w:rsid w:val="00B81307"/>
    <w:rsid w:val="00B82013"/>
    <w:rsid w:val="00B82A62"/>
    <w:rsid w:val="00B832E2"/>
    <w:rsid w:val="00B84E3E"/>
    <w:rsid w:val="00B85169"/>
    <w:rsid w:val="00B853D8"/>
    <w:rsid w:val="00B856D5"/>
    <w:rsid w:val="00B8728C"/>
    <w:rsid w:val="00B875D2"/>
    <w:rsid w:val="00B9068C"/>
    <w:rsid w:val="00B91A5A"/>
    <w:rsid w:val="00B94C1E"/>
    <w:rsid w:val="00B97646"/>
    <w:rsid w:val="00BA084B"/>
    <w:rsid w:val="00BA15F1"/>
    <w:rsid w:val="00BA3970"/>
    <w:rsid w:val="00BA45D4"/>
    <w:rsid w:val="00BA4E3D"/>
    <w:rsid w:val="00BA6010"/>
    <w:rsid w:val="00BA6AD0"/>
    <w:rsid w:val="00BB01D3"/>
    <w:rsid w:val="00BB0301"/>
    <w:rsid w:val="00BB0533"/>
    <w:rsid w:val="00BB2A40"/>
    <w:rsid w:val="00BB3AC9"/>
    <w:rsid w:val="00BB3DF0"/>
    <w:rsid w:val="00BB55E7"/>
    <w:rsid w:val="00BC0AA7"/>
    <w:rsid w:val="00BC31EB"/>
    <w:rsid w:val="00BC7041"/>
    <w:rsid w:val="00BD03E7"/>
    <w:rsid w:val="00BD0F4C"/>
    <w:rsid w:val="00BD5078"/>
    <w:rsid w:val="00BD6F4E"/>
    <w:rsid w:val="00BE7BF7"/>
    <w:rsid w:val="00BE7E04"/>
    <w:rsid w:val="00BF0242"/>
    <w:rsid w:val="00BF0711"/>
    <w:rsid w:val="00BF1735"/>
    <w:rsid w:val="00BF179E"/>
    <w:rsid w:val="00BF2737"/>
    <w:rsid w:val="00BF2A98"/>
    <w:rsid w:val="00BF4C14"/>
    <w:rsid w:val="00BF4EA9"/>
    <w:rsid w:val="00BF581E"/>
    <w:rsid w:val="00BF599F"/>
    <w:rsid w:val="00BF7A8A"/>
    <w:rsid w:val="00BF7B81"/>
    <w:rsid w:val="00C01C3C"/>
    <w:rsid w:val="00C0331F"/>
    <w:rsid w:val="00C033E3"/>
    <w:rsid w:val="00C04CAD"/>
    <w:rsid w:val="00C04FE3"/>
    <w:rsid w:val="00C05F5B"/>
    <w:rsid w:val="00C1025F"/>
    <w:rsid w:val="00C10691"/>
    <w:rsid w:val="00C120F6"/>
    <w:rsid w:val="00C12504"/>
    <w:rsid w:val="00C15799"/>
    <w:rsid w:val="00C15B45"/>
    <w:rsid w:val="00C15C6D"/>
    <w:rsid w:val="00C15FF2"/>
    <w:rsid w:val="00C16AD1"/>
    <w:rsid w:val="00C17410"/>
    <w:rsid w:val="00C17F98"/>
    <w:rsid w:val="00C2242C"/>
    <w:rsid w:val="00C22D19"/>
    <w:rsid w:val="00C22D7B"/>
    <w:rsid w:val="00C240EC"/>
    <w:rsid w:val="00C243EB"/>
    <w:rsid w:val="00C25EE3"/>
    <w:rsid w:val="00C2657D"/>
    <w:rsid w:val="00C30779"/>
    <w:rsid w:val="00C323B6"/>
    <w:rsid w:val="00C346B9"/>
    <w:rsid w:val="00C35DEC"/>
    <w:rsid w:val="00C37638"/>
    <w:rsid w:val="00C42270"/>
    <w:rsid w:val="00C428D0"/>
    <w:rsid w:val="00C42ABF"/>
    <w:rsid w:val="00C43E15"/>
    <w:rsid w:val="00C449D5"/>
    <w:rsid w:val="00C44A42"/>
    <w:rsid w:val="00C44B26"/>
    <w:rsid w:val="00C47E1E"/>
    <w:rsid w:val="00C5008D"/>
    <w:rsid w:val="00C53BAC"/>
    <w:rsid w:val="00C53D6D"/>
    <w:rsid w:val="00C55983"/>
    <w:rsid w:val="00C6009F"/>
    <w:rsid w:val="00C610FC"/>
    <w:rsid w:val="00C6207D"/>
    <w:rsid w:val="00C6245C"/>
    <w:rsid w:val="00C649AE"/>
    <w:rsid w:val="00C654C8"/>
    <w:rsid w:val="00C65759"/>
    <w:rsid w:val="00C713F8"/>
    <w:rsid w:val="00C714D0"/>
    <w:rsid w:val="00C71B69"/>
    <w:rsid w:val="00C72BDB"/>
    <w:rsid w:val="00C75FD9"/>
    <w:rsid w:val="00C77045"/>
    <w:rsid w:val="00C77ADD"/>
    <w:rsid w:val="00C82F27"/>
    <w:rsid w:val="00C832CF"/>
    <w:rsid w:val="00C83ABA"/>
    <w:rsid w:val="00C87967"/>
    <w:rsid w:val="00C87C62"/>
    <w:rsid w:val="00C87FF8"/>
    <w:rsid w:val="00C9179D"/>
    <w:rsid w:val="00C91940"/>
    <w:rsid w:val="00C92B61"/>
    <w:rsid w:val="00C92DEF"/>
    <w:rsid w:val="00C93FA4"/>
    <w:rsid w:val="00C952E1"/>
    <w:rsid w:val="00C95E45"/>
    <w:rsid w:val="00C96D50"/>
    <w:rsid w:val="00C975AA"/>
    <w:rsid w:val="00CA0571"/>
    <w:rsid w:val="00CA106E"/>
    <w:rsid w:val="00CA2182"/>
    <w:rsid w:val="00CA33E1"/>
    <w:rsid w:val="00CA3FAB"/>
    <w:rsid w:val="00CA4C1E"/>
    <w:rsid w:val="00CA6554"/>
    <w:rsid w:val="00CA6C5D"/>
    <w:rsid w:val="00CB3E1C"/>
    <w:rsid w:val="00CB3F52"/>
    <w:rsid w:val="00CB4630"/>
    <w:rsid w:val="00CB689C"/>
    <w:rsid w:val="00CC10CA"/>
    <w:rsid w:val="00CC2E4D"/>
    <w:rsid w:val="00CC4568"/>
    <w:rsid w:val="00CC4BBE"/>
    <w:rsid w:val="00CC7547"/>
    <w:rsid w:val="00CD00C2"/>
    <w:rsid w:val="00CD01AA"/>
    <w:rsid w:val="00CD260F"/>
    <w:rsid w:val="00CD4540"/>
    <w:rsid w:val="00CD65CB"/>
    <w:rsid w:val="00CE0191"/>
    <w:rsid w:val="00CE6F0C"/>
    <w:rsid w:val="00CF08AD"/>
    <w:rsid w:val="00CF0E41"/>
    <w:rsid w:val="00CF12C0"/>
    <w:rsid w:val="00CF4485"/>
    <w:rsid w:val="00D016EB"/>
    <w:rsid w:val="00D025DA"/>
    <w:rsid w:val="00D04E1E"/>
    <w:rsid w:val="00D06C82"/>
    <w:rsid w:val="00D06CB6"/>
    <w:rsid w:val="00D06EEE"/>
    <w:rsid w:val="00D13EDD"/>
    <w:rsid w:val="00D1498C"/>
    <w:rsid w:val="00D14F72"/>
    <w:rsid w:val="00D156BD"/>
    <w:rsid w:val="00D16243"/>
    <w:rsid w:val="00D17BD5"/>
    <w:rsid w:val="00D17FAF"/>
    <w:rsid w:val="00D204EF"/>
    <w:rsid w:val="00D23EE6"/>
    <w:rsid w:val="00D251EB"/>
    <w:rsid w:val="00D2550C"/>
    <w:rsid w:val="00D258BF"/>
    <w:rsid w:val="00D25921"/>
    <w:rsid w:val="00D2620D"/>
    <w:rsid w:val="00D266B1"/>
    <w:rsid w:val="00D3455F"/>
    <w:rsid w:val="00D3473F"/>
    <w:rsid w:val="00D350AE"/>
    <w:rsid w:val="00D36C94"/>
    <w:rsid w:val="00D3729E"/>
    <w:rsid w:val="00D374EA"/>
    <w:rsid w:val="00D460E2"/>
    <w:rsid w:val="00D52108"/>
    <w:rsid w:val="00D52BDB"/>
    <w:rsid w:val="00D54532"/>
    <w:rsid w:val="00D55E76"/>
    <w:rsid w:val="00D575D3"/>
    <w:rsid w:val="00D579F7"/>
    <w:rsid w:val="00D606CA"/>
    <w:rsid w:val="00D609A0"/>
    <w:rsid w:val="00D60BF6"/>
    <w:rsid w:val="00D639A4"/>
    <w:rsid w:val="00D649F7"/>
    <w:rsid w:val="00D64B01"/>
    <w:rsid w:val="00D64EC7"/>
    <w:rsid w:val="00D6782B"/>
    <w:rsid w:val="00D70220"/>
    <w:rsid w:val="00D712C9"/>
    <w:rsid w:val="00D715B8"/>
    <w:rsid w:val="00D7637A"/>
    <w:rsid w:val="00D77F59"/>
    <w:rsid w:val="00D81F54"/>
    <w:rsid w:val="00D83F90"/>
    <w:rsid w:val="00D90E84"/>
    <w:rsid w:val="00D930D2"/>
    <w:rsid w:val="00D93BAD"/>
    <w:rsid w:val="00D955FC"/>
    <w:rsid w:val="00D95C91"/>
    <w:rsid w:val="00D95F35"/>
    <w:rsid w:val="00D96B03"/>
    <w:rsid w:val="00DA5A82"/>
    <w:rsid w:val="00DA5DEB"/>
    <w:rsid w:val="00DA6051"/>
    <w:rsid w:val="00DB217F"/>
    <w:rsid w:val="00DB354F"/>
    <w:rsid w:val="00DB381F"/>
    <w:rsid w:val="00DB519B"/>
    <w:rsid w:val="00DB51C6"/>
    <w:rsid w:val="00DB54FD"/>
    <w:rsid w:val="00DB634E"/>
    <w:rsid w:val="00DB693A"/>
    <w:rsid w:val="00DB6A61"/>
    <w:rsid w:val="00DC1B5E"/>
    <w:rsid w:val="00DC1CC8"/>
    <w:rsid w:val="00DC36EE"/>
    <w:rsid w:val="00DC493E"/>
    <w:rsid w:val="00DC5952"/>
    <w:rsid w:val="00DD23EE"/>
    <w:rsid w:val="00DD268C"/>
    <w:rsid w:val="00DD5DA3"/>
    <w:rsid w:val="00DD695F"/>
    <w:rsid w:val="00DE14EF"/>
    <w:rsid w:val="00DE2723"/>
    <w:rsid w:val="00DE45CA"/>
    <w:rsid w:val="00DE6BCD"/>
    <w:rsid w:val="00DE7944"/>
    <w:rsid w:val="00DF3014"/>
    <w:rsid w:val="00DF3848"/>
    <w:rsid w:val="00DF40F7"/>
    <w:rsid w:val="00DF4D0C"/>
    <w:rsid w:val="00DF6830"/>
    <w:rsid w:val="00DF770B"/>
    <w:rsid w:val="00E00970"/>
    <w:rsid w:val="00E01862"/>
    <w:rsid w:val="00E020A0"/>
    <w:rsid w:val="00E0314F"/>
    <w:rsid w:val="00E055B0"/>
    <w:rsid w:val="00E0747D"/>
    <w:rsid w:val="00E07E98"/>
    <w:rsid w:val="00E13967"/>
    <w:rsid w:val="00E1416E"/>
    <w:rsid w:val="00E15CBF"/>
    <w:rsid w:val="00E17187"/>
    <w:rsid w:val="00E221AD"/>
    <w:rsid w:val="00E23803"/>
    <w:rsid w:val="00E25C52"/>
    <w:rsid w:val="00E3027E"/>
    <w:rsid w:val="00E32291"/>
    <w:rsid w:val="00E3243C"/>
    <w:rsid w:val="00E350EF"/>
    <w:rsid w:val="00E36115"/>
    <w:rsid w:val="00E40071"/>
    <w:rsid w:val="00E4173E"/>
    <w:rsid w:val="00E4395A"/>
    <w:rsid w:val="00E43DB8"/>
    <w:rsid w:val="00E44581"/>
    <w:rsid w:val="00E45411"/>
    <w:rsid w:val="00E46D2D"/>
    <w:rsid w:val="00E47A5D"/>
    <w:rsid w:val="00E47ED6"/>
    <w:rsid w:val="00E518D8"/>
    <w:rsid w:val="00E52112"/>
    <w:rsid w:val="00E524BA"/>
    <w:rsid w:val="00E52C56"/>
    <w:rsid w:val="00E539D0"/>
    <w:rsid w:val="00E55099"/>
    <w:rsid w:val="00E55BB0"/>
    <w:rsid w:val="00E56414"/>
    <w:rsid w:val="00E60806"/>
    <w:rsid w:val="00E60E3E"/>
    <w:rsid w:val="00E618F4"/>
    <w:rsid w:val="00E61CFC"/>
    <w:rsid w:val="00E63ECD"/>
    <w:rsid w:val="00E66926"/>
    <w:rsid w:val="00E66E07"/>
    <w:rsid w:val="00E6715F"/>
    <w:rsid w:val="00E7048F"/>
    <w:rsid w:val="00E715B7"/>
    <w:rsid w:val="00E73CC1"/>
    <w:rsid w:val="00E73EA1"/>
    <w:rsid w:val="00E751BA"/>
    <w:rsid w:val="00E75492"/>
    <w:rsid w:val="00E7579B"/>
    <w:rsid w:val="00E80C29"/>
    <w:rsid w:val="00E80EDA"/>
    <w:rsid w:val="00E81F27"/>
    <w:rsid w:val="00E828EC"/>
    <w:rsid w:val="00E835DF"/>
    <w:rsid w:val="00E87E43"/>
    <w:rsid w:val="00E90880"/>
    <w:rsid w:val="00E91D41"/>
    <w:rsid w:val="00E92193"/>
    <w:rsid w:val="00E92F97"/>
    <w:rsid w:val="00E96C2F"/>
    <w:rsid w:val="00E978E6"/>
    <w:rsid w:val="00EA2084"/>
    <w:rsid w:val="00EA2676"/>
    <w:rsid w:val="00EA4870"/>
    <w:rsid w:val="00EA4C32"/>
    <w:rsid w:val="00EA4D8A"/>
    <w:rsid w:val="00EA56CE"/>
    <w:rsid w:val="00EA6B50"/>
    <w:rsid w:val="00EB0366"/>
    <w:rsid w:val="00EB1677"/>
    <w:rsid w:val="00EB2224"/>
    <w:rsid w:val="00EB29C5"/>
    <w:rsid w:val="00EB44DC"/>
    <w:rsid w:val="00EB5478"/>
    <w:rsid w:val="00EC0056"/>
    <w:rsid w:val="00EC69CB"/>
    <w:rsid w:val="00EC7642"/>
    <w:rsid w:val="00ED17F9"/>
    <w:rsid w:val="00ED2FDC"/>
    <w:rsid w:val="00ED31D4"/>
    <w:rsid w:val="00ED37B2"/>
    <w:rsid w:val="00ED5055"/>
    <w:rsid w:val="00ED57D6"/>
    <w:rsid w:val="00ED5D7E"/>
    <w:rsid w:val="00ED710C"/>
    <w:rsid w:val="00EE39D8"/>
    <w:rsid w:val="00EE3F80"/>
    <w:rsid w:val="00EE40D1"/>
    <w:rsid w:val="00EE7CE1"/>
    <w:rsid w:val="00EE7DB6"/>
    <w:rsid w:val="00EF1110"/>
    <w:rsid w:val="00EF2536"/>
    <w:rsid w:val="00EF57CD"/>
    <w:rsid w:val="00EF6F4F"/>
    <w:rsid w:val="00F0259B"/>
    <w:rsid w:val="00F04D2D"/>
    <w:rsid w:val="00F0548C"/>
    <w:rsid w:val="00F05649"/>
    <w:rsid w:val="00F05C4A"/>
    <w:rsid w:val="00F06782"/>
    <w:rsid w:val="00F14EC4"/>
    <w:rsid w:val="00F16D40"/>
    <w:rsid w:val="00F17CEA"/>
    <w:rsid w:val="00F203BC"/>
    <w:rsid w:val="00F26BAE"/>
    <w:rsid w:val="00F26FB5"/>
    <w:rsid w:val="00F27065"/>
    <w:rsid w:val="00F307AD"/>
    <w:rsid w:val="00F34233"/>
    <w:rsid w:val="00F35DC7"/>
    <w:rsid w:val="00F36540"/>
    <w:rsid w:val="00F36BFB"/>
    <w:rsid w:val="00F36FE3"/>
    <w:rsid w:val="00F406B4"/>
    <w:rsid w:val="00F40955"/>
    <w:rsid w:val="00F42E60"/>
    <w:rsid w:val="00F4332E"/>
    <w:rsid w:val="00F47EAB"/>
    <w:rsid w:val="00F5043C"/>
    <w:rsid w:val="00F52C5E"/>
    <w:rsid w:val="00F539D3"/>
    <w:rsid w:val="00F55CA1"/>
    <w:rsid w:val="00F56310"/>
    <w:rsid w:val="00F56457"/>
    <w:rsid w:val="00F56CBA"/>
    <w:rsid w:val="00F56EA4"/>
    <w:rsid w:val="00F56F76"/>
    <w:rsid w:val="00F571B6"/>
    <w:rsid w:val="00F607D9"/>
    <w:rsid w:val="00F62777"/>
    <w:rsid w:val="00F62C16"/>
    <w:rsid w:val="00F63BBA"/>
    <w:rsid w:val="00F65E14"/>
    <w:rsid w:val="00F67F16"/>
    <w:rsid w:val="00F70781"/>
    <w:rsid w:val="00F71BDD"/>
    <w:rsid w:val="00F73A67"/>
    <w:rsid w:val="00F80361"/>
    <w:rsid w:val="00F8207E"/>
    <w:rsid w:val="00F82323"/>
    <w:rsid w:val="00F857E5"/>
    <w:rsid w:val="00F85C39"/>
    <w:rsid w:val="00F85CB8"/>
    <w:rsid w:val="00F862E3"/>
    <w:rsid w:val="00F92B45"/>
    <w:rsid w:val="00F94C93"/>
    <w:rsid w:val="00F95A5A"/>
    <w:rsid w:val="00FA24EC"/>
    <w:rsid w:val="00FA3FE8"/>
    <w:rsid w:val="00FA515B"/>
    <w:rsid w:val="00FA6D1B"/>
    <w:rsid w:val="00FB0560"/>
    <w:rsid w:val="00FB0FF7"/>
    <w:rsid w:val="00FB23E9"/>
    <w:rsid w:val="00FB4AA2"/>
    <w:rsid w:val="00FB5BEB"/>
    <w:rsid w:val="00FB685E"/>
    <w:rsid w:val="00FB7936"/>
    <w:rsid w:val="00FC1D0E"/>
    <w:rsid w:val="00FC47DB"/>
    <w:rsid w:val="00FC5855"/>
    <w:rsid w:val="00FC6267"/>
    <w:rsid w:val="00FD29FD"/>
    <w:rsid w:val="00FD2DC8"/>
    <w:rsid w:val="00FD3275"/>
    <w:rsid w:val="00FD330F"/>
    <w:rsid w:val="00FD4DDC"/>
    <w:rsid w:val="00FD609D"/>
    <w:rsid w:val="00FD67E0"/>
    <w:rsid w:val="00FD7B51"/>
    <w:rsid w:val="00FE215D"/>
    <w:rsid w:val="00FE320B"/>
    <w:rsid w:val="00FE33EB"/>
    <w:rsid w:val="00FE3626"/>
    <w:rsid w:val="00FE3783"/>
    <w:rsid w:val="00FE3D89"/>
    <w:rsid w:val="00FE3F4C"/>
    <w:rsid w:val="00FE485D"/>
    <w:rsid w:val="00FE5401"/>
    <w:rsid w:val="00FE5AAE"/>
    <w:rsid w:val="00FE6D4C"/>
    <w:rsid w:val="00FE6E8C"/>
    <w:rsid w:val="00FE723F"/>
    <w:rsid w:val="00FE764C"/>
    <w:rsid w:val="00FF194A"/>
    <w:rsid w:val="00FF3010"/>
    <w:rsid w:val="00FF5699"/>
    <w:rsid w:val="01C66DE3"/>
    <w:rsid w:val="02445A7A"/>
    <w:rsid w:val="02491784"/>
    <w:rsid w:val="02BD75DA"/>
    <w:rsid w:val="02E76C35"/>
    <w:rsid w:val="030D5699"/>
    <w:rsid w:val="0361265C"/>
    <w:rsid w:val="048E7480"/>
    <w:rsid w:val="053916B2"/>
    <w:rsid w:val="05797A3D"/>
    <w:rsid w:val="063641C4"/>
    <w:rsid w:val="068A27BC"/>
    <w:rsid w:val="06CC071E"/>
    <w:rsid w:val="08CE2541"/>
    <w:rsid w:val="091343F8"/>
    <w:rsid w:val="09195D56"/>
    <w:rsid w:val="09B8216C"/>
    <w:rsid w:val="0A5E2710"/>
    <w:rsid w:val="0ACC485F"/>
    <w:rsid w:val="0B212DFC"/>
    <w:rsid w:val="0B580050"/>
    <w:rsid w:val="0B6E07A7"/>
    <w:rsid w:val="0B9B717C"/>
    <w:rsid w:val="0BBC4BB8"/>
    <w:rsid w:val="0C61547A"/>
    <w:rsid w:val="0D054058"/>
    <w:rsid w:val="0D7F0108"/>
    <w:rsid w:val="0EA16002"/>
    <w:rsid w:val="0EC51CF1"/>
    <w:rsid w:val="0F6167BF"/>
    <w:rsid w:val="0F7C7F73"/>
    <w:rsid w:val="10AA2F95"/>
    <w:rsid w:val="117B2B3A"/>
    <w:rsid w:val="130F4FE6"/>
    <w:rsid w:val="1340228E"/>
    <w:rsid w:val="138C54D3"/>
    <w:rsid w:val="1472193D"/>
    <w:rsid w:val="14A3351B"/>
    <w:rsid w:val="14A95C11"/>
    <w:rsid w:val="155A2E8F"/>
    <w:rsid w:val="15910B7E"/>
    <w:rsid w:val="16510E78"/>
    <w:rsid w:val="17D157C9"/>
    <w:rsid w:val="17F5515A"/>
    <w:rsid w:val="17FE5B8E"/>
    <w:rsid w:val="18E726CE"/>
    <w:rsid w:val="190873AA"/>
    <w:rsid w:val="195D10F9"/>
    <w:rsid w:val="19D76D7C"/>
    <w:rsid w:val="1A7F47B4"/>
    <w:rsid w:val="1A932B11"/>
    <w:rsid w:val="1B37173E"/>
    <w:rsid w:val="1B4A3CA9"/>
    <w:rsid w:val="1C784846"/>
    <w:rsid w:val="1CE343B6"/>
    <w:rsid w:val="1DF223D6"/>
    <w:rsid w:val="1ED146E2"/>
    <w:rsid w:val="200A7E90"/>
    <w:rsid w:val="20564103"/>
    <w:rsid w:val="20CE7D5F"/>
    <w:rsid w:val="21052421"/>
    <w:rsid w:val="210C37AF"/>
    <w:rsid w:val="218B6DCA"/>
    <w:rsid w:val="23350B51"/>
    <w:rsid w:val="239034EE"/>
    <w:rsid w:val="24E16D01"/>
    <w:rsid w:val="24F03D19"/>
    <w:rsid w:val="271B67D1"/>
    <w:rsid w:val="275F6D2E"/>
    <w:rsid w:val="27652098"/>
    <w:rsid w:val="283F446A"/>
    <w:rsid w:val="286B525F"/>
    <w:rsid w:val="28D63020"/>
    <w:rsid w:val="28DB7F14"/>
    <w:rsid w:val="2956427D"/>
    <w:rsid w:val="2967184B"/>
    <w:rsid w:val="29EE3795"/>
    <w:rsid w:val="2A445ECF"/>
    <w:rsid w:val="2AC5140F"/>
    <w:rsid w:val="2AE5754B"/>
    <w:rsid w:val="2B91392E"/>
    <w:rsid w:val="2C307BAA"/>
    <w:rsid w:val="2C33078A"/>
    <w:rsid w:val="2C641A30"/>
    <w:rsid w:val="2E950A54"/>
    <w:rsid w:val="2EEC0449"/>
    <w:rsid w:val="2F05640D"/>
    <w:rsid w:val="2FE9188B"/>
    <w:rsid w:val="318047C0"/>
    <w:rsid w:val="31BC58B9"/>
    <w:rsid w:val="31EF5153"/>
    <w:rsid w:val="32300AE3"/>
    <w:rsid w:val="328C626F"/>
    <w:rsid w:val="33044C2E"/>
    <w:rsid w:val="341669C7"/>
    <w:rsid w:val="34473024"/>
    <w:rsid w:val="36CC15BF"/>
    <w:rsid w:val="38087D13"/>
    <w:rsid w:val="385F0069"/>
    <w:rsid w:val="390F1C37"/>
    <w:rsid w:val="39535FC7"/>
    <w:rsid w:val="3A237FDF"/>
    <w:rsid w:val="3A900B55"/>
    <w:rsid w:val="3B491430"/>
    <w:rsid w:val="3DA97C1E"/>
    <w:rsid w:val="3DC41242"/>
    <w:rsid w:val="3DDF607B"/>
    <w:rsid w:val="3E0C4997"/>
    <w:rsid w:val="3E714B24"/>
    <w:rsid w:val="3F187C29"/>
    <w:rsid w:val="40D21EC7"/>
    <w:rsid w:val="41A53138"/>
    <w:rsid w:val="42FC322C"/>
    <w:rsid w:val="43064D8B"/>
    <w:rsid w:val="43150261"/>
    <w:rsid w:val="43B57349"/>
    <w:rsid w:val="444632A8"/>
    <w:rsid w:val="44B648CE"/>
    <w:rsid w:val="45A858ED"/>
    <w:rsid w:val="465C2106"/>
    <w:rsid w:val="46CD0AAD"/>
    <w:rsid w:val="46EE732F"/>
    <w:rsid w:val="471825FE"/>
    <w:rsid w:val="473928E0"/>
    <w:rsid w:val="47EA3F9B"/>
    <w:rsid w:val="48194AAB"/>
    <w:rsid w:val="48DE7FAC"/>
    <w:rsid w:val="48F6071D"/>
    <w:rsid w:val="491D5CAA"/>
    <w:rsid w:val="492359B6"/>
    <w:rsid w:val="493C25D4"/>
    <w:rsid w:val="4961028C"/>
    <w:rsid w:val="4A9F72BE"/>
    <w:rsid w:val="4AC1211E"/>
    <w:rsid w:val="4AE20EFA"/>
    <w:rsid w:val="4B6C4CC7"/>
    <w:rsid w:val="4CE641B5"/>
    <w:rsid w:val="4CF715DC"/>
    <w:rsid w:val="4DB92B13"/>
    <w:rsid w:val="4DCD5EF0"/>
    <w:rsid w:val="4DDA02D9"/>
    <w:rsid w:val="4E22641E"/>
    <w:rsid w:val="4E830CA5"/>
    <w:rsid w:val="5120601B"/>
    <w:rsid w:val="51DB6702"/>
    <w:rsid w:val="53961E84"/>
    <w:rsid w:val="53DF21E6"/>
    <w:rsid w:val="54F226E1"/>
    <w:rsid w:val="54F94081"/>
    <w:rsid w:val="55657DE4"/>
    <w:rsid w:val="564836DF"/>
    <w:rsid w:val="565A30DD"/>
    <w:rsid w:val="56796ABF"/>
    <w:rsid w:val="57F31E22"/>
    <w:rsid w:val="582E22F1"/>
    <w:rsid w:val="5A6000EC"/>
    <w:rsid w:val="5B2A25C0"/>
    <w:rsid w:val="5B745BFD"/>
    <w:rsid w:val="5BFC1748"/>
    <w:rsid w:val="5C0276AD"/>
    <w:rsid w:val="5C533E4E"/>
    <w:rsid w:val="5C8F6A66"/>
    <w:rsid w:val="5CC130C4"/>
    <w:rsid w:val="5D2D1FDB"/>
    <w:rsid w:val="5DC25D97"/>
    <w:rsid w:val="5DDC04E8"/>
    <w:rsid w:val="5EF8097C"/>
    <w:rsid w:val="60F8745C"/>
    <w:rsid w:val="63660521"/>
    <w:rsid w:val="636E04F4"/>
    <w:rsid w:val="6422472C"/>
    <w:rsid w:val="64AF5EF8"/>
    <w:rsid w:val="657131AE"/>
    <w:rsid w:val="66925AD1"/>
    <w:rsid w:val="68430E0B"/>
    <w:rsid w:val="68701E42"/>
    <w:rsid w:val="68E92D5A"/>
    <w:rsid w:val="69317154"/>
    <w:rsid w:val="69A80771"/>
    <w:rsid w:val="6AF44665"/>
    <w:rsid w:val="6BAC4F3F"/>
    <w:rsid w:val="6BC06C3D"/>
    <w:rsid w:val="6BE23A9E"/>
    <w:rsid w:val="6C1E7194"/>
    <w:rsid w:val="6C215B5D"/>
    <w:rsid w:val="6C7A3290"/>
    <w:rsid w:val="6CE81FA7"/>
    <w:rsid w:val="6D2F7BD6"/>
    <w:rsid w:val="6D4E76D6"/>
    <w:rsid w:val="6DE704B1"/>
    <w:rsid w:val="6E7361E8"/>
    <w:rsid w:val="6E9128A6"/>
    <w:rsid w:val="6EB0531D"/>
    <w:rsid w:val="6EDD18B4"/>
    <w:rsid w:val="6F2E2233"/>
    <w:rsid w:val="6F742218"/>
    <w:rsid w:val="6FEE2DAF"/>
    <w:rsid w:val="7071445F"/>
    <w:rsid w:val="71336DEA"/>
    <w:rsid w:val="713A7EDF"/>
    <w:rsid w:val="71681909"/>
    <w:rsid w:val="7344560E"/>
    <w:rsid w:val="73811C6B"/>
    <w:rsid w:val="738B7B30"/>
    <w:rsid w:val="74373814"/>
    <w:rsid w:val="745B39A7"/>
    <w:rsid w:val="74662C0E"/>
    <w:rsid w:val="74911176"/>
    <w:rsid w:val="75297256"/>
    <w:rsid w:val="778F713D"/>
    <w:rsid w:val="77925931"/>
    <w:rsid w:val="77CD0717"/>
    <w:rsid w:val="77EA0236"/>
    <w:rsid w:val="78112CFA"/>
    <w:rsid w:val="78411105"/>
    <w:rsid w:val="78B83D8E"/>
    <w:rsid w:val="7960504A"/>
    <w:rsid w:val="7A262C38"/>
    <w:rsid w:val="7B3E032F"/>
    <w:rsid w:val="7C1603B8"/>
    <w:rsid w:val="7CD12A58"/>
    <w:rsid w:val="7E706329"/>
    <w:rsid w:val="7F1430D0"/>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6"/>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91"/>
    <w:qFormat/>
    <w:uiPriority w:val="0"/>
    <w:pPr>
      <w:ind w:firstLine="425"/>
    </w:pPr>
    <w:rPr>
      <w:rFonts w:ascii="Times New Roman" w:hAnsi="Times New Roman" w:eastAsia="宋体" w:cs="Times New Roman"/>
      <w:szCs w:val="20"/>
    </w:rPr>
  </w:style>
  <w:style w:type="paragraph" w:styleId="7">
    <w:name w:val="Body Text 2"/>
    <w:basedOn w:val="1"/>
    <w:next w:val="8"/>
    <w:qFormat/>
    <w:uiPriority w:val="0"/>
    <w:pPr>
      <w:spacing w:line="480" w:lineRule="auto"/>
    </w:pPr>
  </w:style>
  <w:style w:type="paragraph" w:styleId="8">
    <w:name w:val="Body Text"/>
    <w:basedOn w:val="1"/>
    <w:next w:val="1"/>
    <w:link w:val="68"/>
    <w:semiHidden/>
    <w:unhideWhenUsed/>
    <w:qFormat/>
    <w:uiPriority w:val="99"/>
    <w:pPr>
      <w:spacing w:after="120"/>
    </w:p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79"/>
    <w:semiHidden/>
    <w:unhideWhenUsed/>
    <w:qFormat/>
    <w:uiPriority w:val="99"/>
    <w:rPr>
      <w:rFonts w:ascii="宋体" w:eastAsia="宋体"/>
      <w:sz w:val="18"/>
      <w:szCs w:val="18"/>
    </w:rPr>
  </w:style>
  <w:style w:type="paragraph" w:styleId="11">
    <w:name w:val="annotation text"/>
    <w:basedOn w:val="1"/>
    <w:next w:val="1"/>
    <w:qFormat/>
    <w:uiPriority w:val="0"/>
    <w:pPr>
      <w:jc w:val="left"/>
    </w:pPr>
  </w:style>
  <w:style w:type="paragraph" w:styleId="12">
    <w:name w:val="Body Text 3"/>
    <w:basedOn w:val="1"/>
    <w:link w:val="64"/>
    <w:qFormat/>
    <w:uiPriority w:val="0"/>
    <w:rPr>
      <w:rFonts w:ascii="Times New Roman" w:hAnsi="Times New Roman" w:eastAsia="宋体" w:cs="Times New Roman"/>
      <w:color w:val="FF0000"/>
      <w:sz w:val="24"/>
      <w:szCs w:val="24"/>
    </w:rPr>
  </w:style>
  <w:style w:type="paragraph" w:styleId="13">
    <w:name w:val="Body Text Indent"/>
    <w:basedOn w:val="1"/>
    <w:next w:val="14"/>
    <w:link w:val="73"/>
    <w:qFormat/>
    <w:uiPriority w:val="0"/>
    <w:pPr>
      <w:adjustRightInd w:val="0"/>
      <w:spacing w:after="120" w:line="360" w:lineRule="atLeast"/>
      <w:ind w:left="420" w:leftChars="200"/>
      <w:jc w:val="left"/>
      <w:textAlignment w:val="baseline"/>
    </w:pPr>
    <w:rPr>
      <w:sz w:val="24"/>
    </w:rPr>
  </w:style>
  <w:style w:type="paragraph" w:styleId="14">
    <w:name w:val="envelope return"/>
    <w:basedOn w:val="1"/>
    <w:qFormat/>
    <w:uiPriority w:val="0"/>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9"/>
    <w:qFormat/>
    <w:uiPriority w:val="0"/>
    <w:rPr>
      <w:rFonts w:eastAsia="宋体"/>
      <w:sz w:val="24"/>
    </w:rPr>
  </w:style>
  <w:style w:type="paragraph" w:styleId="18">
    <w:name w:val="Date"/>
    <w:basedOn w:val="1"/>
    <w:next w:val="1"/>
    <w:link w:val="50"/>
    <w:unhideWhenUsed/>
    <w:qFormat/>
    <w:uiPriority w:val="99"/>
    <w:pPr>
      <w:ind w:left="100" w:leftChars="2500"/>
    </w:pPr>
  </w:style>
  <w:style w:type="paragraph" w:styleId="19">
    <w:name w:val="Body Text Indent 2"/>
    <w:basedOn w:val="1"/>
    <w:unhideWhenUsed/>
    <w:qFormat/>
    <w:uiPriority w:val="99"/>
    <w:pPr>
      <w:spacing w:after="120" w:line="480" w:lineRule="auto"/>
      <w:ind w:left="420" w:leftChars="200"/>
    </w:pPr>
  </w:style>
  <w:style w:type="paragraph" w:styleId="20">
    <w:name w:val="Balloon Text"/>
    <w:basedOn w:val="1"/>
    <w:link w:val="75"/>
    <w:semiHidden/>
    <w:unhideWhenUsed/>
    <w:qFormat/>
    <w:uiPriority w:val="99"/>
    <w:rPr>
      <w:sz w:val="18"/>
      <w:szCs w:val="18"/>
    </w:rPr>
  </w:style>
  <w:style w:type="paragraph" w:styleId="21">
    <w:name w:val="footer"/>
    <w:basedOn w:val="1"/>
    <w:link w:val="51"/>
    <w:unhideWhenUsed/>
    <w:qFormat/>
    <w:uiPriority w:val="99"/>
    <w:pPr>
      <w:tabs>
        <w:tab w:val="center" w:pos="4153"/>
        <w:tab w:val="right" w:pos="8306"/>
      </w:tabs>
      <w:snapToGrid w:val="0"/>
      <w:jc w:val="left"/>
    </w:pPr>
    <w:rPr>
      <w:sz w:val="18"/>
      <w:szCs w:val="18"/>
    </w:rPr>
  </w:style>
  <w:style w:type="paragraph" w:styleId="22">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toc 2"/>
    <w:basedOn w:val="1"/>
    <w:next w:val="1"/>
    <w:autoRedefine/>
    <w:unhideWhenUsed/>
    <w:qFormat/>
    <w:uiPriority w:val="39"/>
    <w:pPr>
      <w:ind w:left="420" w:leftChars="200"/>
    </w:pPr>
  </w:style>
  <w:style w:type="paragraph" w:styleId="25">
    <w:name w:val="HTML Preformatted"/>
    <w:basedOn w:val="1"/>
    <w:link w:val="7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0"/>
    <w:rPr>
      <w:rFonts w:ascii="Calibri" w:hAnsi="Calibri" w:eastAsia="宋体" w:cs="Times New Roman"/>
      <w:sz w:val="24"/>
      <w:szCs w:val="24"/>
    </w:rPr>
  </w:style>
  <w:style w:type="paragraph" w:styleId="27">
    <w:name w:val="Body Text First Indent"/>
    <w:basedOn w:val="8"/>
    <w:next w:val="28"/>
    <w:link w:val="69"/>
    <w:qFormat/>
    <w:uiPriority w:val="0"/>
    <w:pPr>
      <w:ind w:firstLine="420" w:firstLineChars="100"/>
    </w:pPr>
    <w:rPr>
      <w:rFonts w:ascii="宋体" w:hAnsi="Times New Roman" w:eastAsia="宋体" w:cs="Times New Roman"/>
      <w:kern w:val="0"/>
      <w:sz w:val="34"/>
      <w:szCs w:val="20"/>
    </w:rPr>
  </w:style>
  <w:style w:type="paragraph" w:customStyle="1" w:styleId="28">
    <w:name w:val="List Paragraph1"/>
    <w:basedOn w:val="1"/>
    <w:next w:val="1"/>
    <w:autoRedefine/>
    <w:qFormat/>
    <w:uiPriority w:val="0"/>
    <w:pPr>
      <w:ind w:left="420" w:firstLine="3748"/>
    </w:pPr>
  </w:style>
  <w:style w:type="paragraph" w:styleId="29">
    <w:name w:val="Body Text First Indent 2"/>
    <w:basedOn w:val="13"/>
    <w:next w:val="1"/>
    <w:link w:val="92"/>
    <w:qFormat/>
    <w:uiPriority w:val="0"/>
    <w:pPr>
      <w:adjustRightInd/>
      <w:spacing w:line="240" w:lineRule="auto"/>
      <w:ind w:firstLine="420" w:firstLineChars="200"/>
      <w:jc w:val="both"/>
      <w:textAlignment w:val="auto"/>
    </w:pPr>
    <w:rPr>
      <w:rFonts w:ascii="Calibri" w:hAnsi="Calibri" w:eastAsia="宋体" w:cs="Times New Roman"/>
      <w:szCs w:val="24"/>
    </w:rPr>
  </w:style>
  <w:style w:type="table" w:styleId="31">
    <w:name w:val="Table Grid"/>
    <w:basedOn w:val="3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FollowedHyperlink"/>
    <w:basedOn w:val="32"/>
    <w:unhideWhenUsed/>
    <w:qFormat/>
    <w:uiPriority w:val="0"/>
    <w:rPr>
      <w:color w:val="800080" w:themeColor="followedHyperlink"/>
      <w:u w:val="single"/>
      <w14:textFill>
        <w14:solidFill>
          <w14:schemeClr w14:val="folHlink"/>
        </w14:solidFill>
      </w14:textFill>
    </w:rPr>
  </w:style>
  <w:style w:type="character" w:styleId="35">
    <w:name w:val="Emphasis"/>
    <w:basedOn w:val="32"/>
    <w:qFormat/>
    <w:uiPriority w:val="0"/>
  </w:style>
  <w:style w:type="character" w:styleId="36">
    <w:name w:val="HTML Definition"/>
    <w:basedOn w:val="32"/>
    <w:semiHidden/>
    <w:unhideWhenUsed/>
    <w:qFormat/>
    <w:uiPriority w:val="99"/>
  </w:style>
  <w:style w:type="character" w:styleId="37">
    <w:name w:val="HTML Typewriter"/>
    <w:basedOn w:val="32"/>
    <w:semiHidden/>
    <w:unhideWhenUsed/>
    <w:qFormat/>
    <w:uiPriority w:val="99"/>
    <w:rPr>
      <w:rFonts w:hint="default" w:ascii="monospace" w:hAnsi="monospace" w:eastAsia="monospace" w:cs="monospace"/>
      <w:sz w:val="20"/>
    </w:rPr>
  </w:style>
  <w:style w:type="character" w:styleId="38">
    <w:name w:val="HTML Acronym"/>
    <w:basedOn w:val="32"/>
    <w:semiHidden/>
    <w:unhideWhenUsed/>
    <w:qFormat/>
    <w:uiPriority w:val="99"/>
  </w:style>
  <w:style w:type="character" w:styleId="39">
    <w:name w:val="HTML Variable"/>
    <w:basedOn w:val="32"/>
    <w:semiHidden/>
    <w:unhideWhenUsed/>
    <w:qFormat/>
    <w:uiPriority w:val="99"/>
  </w:style>
  <w:style w:type="character" w:styleId="40">
    <w:name w:val="Hyperlink"/>
    <w:basedOn w:val="32"/>
    <w:unhideWhenUsed/>
    <w:qFormat/>
    <w:uiPriority w:val="0"/>
    <w:rPr>
      <w:color w:val="0000FF"/>
      <w:u w:val="single"/>
    </w:rPr>
  </w:style>
  <w:style w:type="character" w:styleId="41">
    <w:name w:val="HTML Code"/>
    <w:basedOn w:val="32"/>
    <w:semiHidden/>
    <w:unhideWhenUsed/>
    <w:qFormat/>
    <w:uiPriority w:val="99"/>
    <w:rPr>
      <w:rFonts w:ascii="monospace" w:hAnsi="monospace" w:eastAsia="monospace" w:cs="monospace"/>
      <w:sz w:val="20"/>
    </w:rPr>
  </w:style>
  <w:style w:type="character" w:styleId="42">
    <w:name w:val="HTML Cite"/>
    <w:basedOn w:val="32"/>
    <w:semiHidden/>
    <w:unhideWhenUsed/>
    <w:qFormat/>
    <w:uiPriority w:val="99"/>
  </w:style>
  <w:style w:type="character" w:styleId="43">
    <w:name w:val="HTML Keyboard"/>
    <w:basedOn w:val="32"/>
    <w:semiHidden/>
    <w:unhideWhenUsed/>
    <w:qFormat/>
    <w:uiPriority w:val="99"/>
    <w:rPr>
      <w:rFonts w:hint="default" w:ascii="monospace" w:hAnsi="monospace" w:eastAsia="monospace" w:cs="monospace"/>
      <w:sz w:val="20"/>
    </w:rPr>
  </w:style>
  <w:style w:type="character" w:styleId="44">
    <w:name w:val="HTML Sample"/>
    <w:basedOn w:val="32"/>
    <w:semiHidden/>
    <w:unhideWhenUsed/>
    <w:qFormat/>
    <w:uiPriority w:val="99"/>
    <w:rPr>
      <w:rFonts w:hint="default" w:ascii="monospace" w:hAnsi="monospace" w:eastAsia="monospace" w:cs="monospace"/>
    </w:rPr>
  </w:style>
  <w:style w:type="character" w:customStyle="1" w:styleId="45">
    <w:name w:val="标题 1 Char"/>
    <w:basedOn w:val="32"/>
    <w:link w:val="2"/>
    <w:qFormat/>
    <w:uiPriority w:val="0"/>
    <w:rPr>
      <w:rFonts w:ascii="Calibri" w:hAnsi="Calibri" w:eastAsia="宋体" w:cs="Times New Roman"/>
      <w:b/>
      <w:bCs/>
      <w:kern w:val="44"/>
      <w:sz w:val="44"/>
      <w:szCs w:val="44"/>
    </w:rPr>
  </w:style>
  <w:style w:type="character" w:customStyle="1" w:styleId="46">
    <w:name w:val="标题 2 Char"/>
    <w:basedOn w:val="32"/>
    <w:link w:val="3"/>
    <w:qFormat/>
    <w:uiPriority w:val="9"/>
    <w:rPr>
      <w:rFonts w:ascii="Arial" w:hAnsi="Arial" w:eastAsia="黑体" w:cs="Times New Roman"/>
      <w:b/>
      <w:bCs/>
      <w:kern w:val="0"/>
      <w:sz w:val="32"/>
      <w:szCs w:val="32"/>
    </w:rPr>
  </w:style>
  <w:style w:type="character" w:customStyle="1" w:styleId="47">
    <w:name w:val="标题 3 Char"/>
    <w:basedOn w:val="32"/>
    <w:link w:val="4"/>
    <w:qFormat/>
    <w:uiPriority w:val="0"/>
    <w:rPr>
      <w:rFonts w:ascii="宋体" w:hAnsi="宋体" w:eastAsia="宋体" w:cs="Times New Roman"/>
      <w:b/>
      <w:color w:val="000000"/>
      <w:kern w:val="0"/>
      <w:sz w:val="24"/>
      <w:szCs w:val="20"/>
      <w:lang w:val="en-GB"/>
    </w:rPr>
  </w:style>
  <w:style w:type="character" w:customStyle="1" w:styleId="48">
    <w:name w:val="标题 4 Char"/>
    <w:basedOn w:val="32"/>
    <w:link w:val="5"/>
    <w:qFormat/>
    <w:uiPriority w:val="0"/>
    <w:rPr>
      <w:rFonts w:ascii="Arial" w:hAnsi="Arial" w:eastAsia="黑体" w:cs="Times New Roman"/>
      <w:b/>
      <w:bCs/>
      <w:kern w:val="0"/>
      <w:sz w:val="28"/>
      <w:szCs w:val="28"/>
    </w:rPr>
  </w:style>
  <w:style w:type="character" w:customStyle="1" w:styleId="49">
    <w:name w:val="纯文本 Char"/>
    <w:basedOn w:val="32"/>
    <w:link w:val="17"/>
    <w:qFormat/>
    <w:uiPriority w:val="0"/>
    <w:rPr>
      <w:rFonts w:eastAsia="宋体"/>
      <w:sz w:val="24"/>
    </w:rPr>
  </w:style>
  <w:style w:type="character" w:customStyle="1" w:styleId="50">
    <w:name w:val="日期 Char"/>
    <w:basedOn w:val="32"/>
    <w:link w:val="18"/>
    <w:qFormat/>
    <w:uiPriority w:val="99"/>
  </w:style>
  <w:style w:type="character" w:customStyle="1" w:styleId="51">
    <w:name w:val="页脚 Char"/>
    <w:basedOn w:val="32"/>
    <w:link w:val="21"/>
    <w:qFormat/>
    <w:uiPriority w:val="99"/>
    <w:rPr>
      <w:sz w:val="18"/>
      <w:szCs w:val="18"/>
    </w:rPr>
  </w:style>
  <w:style w:type="character" w:customStyle="1" w:styleId="52">
    <w:name w:val="页眉 Char"/>
    <w:basedOn w:val="32"/>
    <w:link w:val="22"/>
    <w:qFormat/>
    <w:uiPriority w:val="0"/>
    <w:rPr>
      <w:sz w:val="18"/>
      <w:szCs w:val="18"/>
    </w:rPr>
  </w:style>
  <w:style w:type="character" w:customStyle="1" w:styleId="53">
    <w:name w:val="纯文本 Char1"/>
    <w:qFormat/>
    <w:uiPriority w:val="0"/>
    <w:rPr>
      <w:rFonts w:eastAsia="宋体"/>
      <w:sz w:val="24"/>
    </w:rPr>
  </w:style>
  <w:style w:type="paragraph" w:customStyle="1" w:styleId="54">
    <w:name w:val="Default"/>
    <w:next w:val="1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5">
    <w:name w:val="列出段落1"/>
    <w:basedOn w:val="1"/>
    <w:qFormat/>
    <w:uiPriority w:val="34"/>
    <w:pPr>
      <w:ind w:firstLine="420" w:firstLineChars="200"/>
    </w:pPr>
  </w:style>
  <w:style w:type="paragraph" w:styleId="56">
    <w:name w:val="List Paragraph"/>
    <w:basedOn w:val="1"/>
    <w:unhideWhenUsed/>
    <w:qFormat/>
    <w:uiPriority w:val="99"/>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正文文本 3 Char"/>
    <w:basedOn w:val="32"/>
    <w:link w:val="12"/>
    <w:qFormat/>
    <w:uiPriority w:val="0"/>
    <w:rPr>
      <w:rFonts w:ascii="Times New Roman" w:hAnsi="Times New Roman" w:eastAsia="宋体" w:cs="Times New Roman"/>
      <w:color w:val="FF0000"/>
      <w:sz w:val="24"/>
      <w:szCs w:val="24"/>
    </w:rPr>
  </w:style>
  <w:style w:type="character" w:customStyle="1" w:styleId="65">
    <w:name w:val="edittexttarea"/>
    <w:basedOn w:val="32"/>
    <w:qFormat/>
    <w:uiPriority w:val="0"/>
  </w:style>
  <w:style w:type="paragraph" w:customStyle="1" w:styleId="6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8">
    <w:name w:val="正文文本 Char"/>
    <w:basedOn w:val="32"/>
    <w:link w:val="8"/>
    <w:semiHidden/>
    <w:qFormat/>
    <w:uiPriority w:val="99"/>
  </w:style>
  <w:style w:type="character" w:customStyle="1" w:styleId="69">
    <w:name w:val="正文首行缩进 Char"/>
    <w:basedOn w:val="68"/>
    <w:link w:val="27"/>
    <w:qFormat/>
    <w:uiPriority w:val="0"/>
    <w:rPr>
      <w:rFonts w:ascii="宋体" w:hAnsi="Times New Roman" w:eastAsia="宋体" w:cs="Times New Roman"/>
      <w:kern w:val="0"/>
      <w:sz w:val="34"/>
      <w:szCs w:val="20"/>
    </w:rPr>
  </w:style>
  <w:style w:type="character" w:customStyle="1" w:styleId="70">
    <w:name w:val="HTML 预设格式 Char"/>
    <w:basedOn w:val="32"/>
    <w:link w:val="25"/>
    <w:semiHidden/>
    <w:qFormat/>
    <w:uiPriority w:val="99"/>
    <w:rPr>
      <w:rFonts w:ascii="宋体" w:hAnsi="宋体" w:eastAsia="宋体" w:cs="宋体"/>
      <w:kern w:val="0"/>
      <w:sz w:val="24"/>
      <w:szCs w:val="24"/>
    </w:rPr>
  </w:style>
  <w:style w:type="character" w:customStyle="1" w:styleId="71">
    <w:name w:val="HTML 预设格式 Char1"/>
    <w:basedOn w:val="32"/>
    <w:link w:val="25"/>
    <w:semiHidden/>
    <w:qFormat/>
    <w:uiPriority w:val="99"/>
    <w:rPr>
      <w:rFonts w:ascii="Courier New" w:hAnsi="Courier New" w:cs="Courier New"/>
      <w:sz w:val="20"/>
      <w:szCs w:val="20"/>
    </w:rPr>
  </w:style>
  <w:style w:type="character" w:customStyle="1" w:styleId="72">
    <w:name w:val="正文文本缩进 Char"/>
    <w:link w:val="13"/>
    <w:qFormat/>
    <w:uiPriority w:val="0"/>
    <w:rPr>
      <w:sz w:val="24"/>
    </w:rPr>
  </w:style>
  <w:style w:type="character" w:customStyle="1" w:styleId="73">
    <w:name w:val="正文文本缩进 Char1"/>
    <w:basedOn w:val="32"/>
    <w:link w:val="13"/>
    <w:semiHidden/>
    <w:qFormat/>
    <w:uiPriority w:val="99"/>
  </w:style>
  <w:style w:type="character" w:customStyle="1" w:styleId="74">
    <w:name w:val="批注框文本 Char"/>
    <w:basedOn w:val="32"/>
    <w:link w:val="20"/>
    <w:semiHidden/>
    <w:qFormat/>
    <w:uiPriority w:val="99"/>
    <w:rPr>
      <w:sz w:val="18"/>
      <w:szCs w:val="18"/>
    </w:rPr>
  </w:style>
  <w:style w:type="character" w:customStyle="1" w:styleId="75">
    <w:name w:val="批注框文本 Char1"/>
    <w:basedOn w:val="32"/>
    <w:link w:val="20"/>
    <w:semiHidden/>
    <w:qFormat/>
    <w:uiPriority w:val="99"/>
    <w:rPr>
      <w:sz w:val="18"/>
      <w:szCs w:val="18"/>
    </w:rPr>
  </w:style>
  <w:style w:type="character" w:customStyle="1" w:styleId="76">
    <w:name w:val="NormalCharacter"/>
    <w:qFormat/>
    <w:uiPriority w:val="0"/>
  </w:style>
  <w:style w:type="paragraph" w:customStyle="1" w:styleId="77">
    <w:name w:val="HtmlNormal"/>
    <w:basedOn w:val="1"/>
    <w:qFormat/>
    <w:uiPriority w:val="0"/>
    <w:pPr>
      <w:widowControl/>
      <w:textAlignment w:val="baseline"/>
    </w:pPr>
    <w:rPr>
      <w:rFonts w:ascii="Calibri" w:hAnsi="Calibri" w:eastAsia="宋体" w:cs="Times New Roman"/>
      <w:sz w:val="24"/>
      <w:szCs w:val="24"/>
    </w:rPr>
  </w:style>
  <w:style w:type="paragraph" w:customStyle="1" w:styleId="78">
    <w:name w:val="BodyText1I"/>
    <w:basedOn w:val="1"/>
    <w:qFormat/>
    <w:uiPriority w:val="0"/>
    <w:pPr>
      <w:widowControl/>
      <w:spacing w:after="120"/>
      <w:ind w:firstLine="420" w:firstLineChars="100"/>
      <w:textAlignment w:val="baseline"/>
    </w:pPr>
    <w:rPr>
      <w:rFonts w:ascii="宋体" w:hAnsi="Times New Roman" w:eastAsia="宋体" w:cs="Times New Roman"/>
      <w:kern w:val="0"/>
      <w:sz w:val="34"/>
      <w:szCs w:val="34"/>
    </w:rPr>
  </w:style>
  <w:style w:type="character" w:customStyle="1" w:styleId="79">
    <w:name w:val="文档结构图 Char"/>
    <w:basedOn w:val="32"/>
    <w:link w:val="10"/>
    <w:semiHidden/>
    <w:qFormat/>
    <w:uiPriority w:val="99"/>
    <w:rPr>
      <w:rFonts w:ascii="宋体" w:eastAsia="宋体"/>
      <w:kern w:val="2"/>
      <w:sz w:val="18"/>
      <w:szCs w:val="18"/>
    </w:rPr>
  </w:style>
  <w:style w:type="character" w:customStyle="1" w:styleId="80">
    <w:name w:val="hover25"/>
    <w:basedOn w:val="32"/>
    <w:qFormat/>
    <w:uiPriority w:val="0"/>
  </w:style>
  <w:style w:type="character" w:customStyle="1" w:styleId="81">
    <w:name w:val="green"/>
    <w:basedOn w:val="32"/>
    <w:qFormat/>
    <w:uiPriority w:val="0"/>
    <w:rPr>
      <w:color w:val="66AE00"/>
      <w:sz w:val="18"/>
      <w:szCs w:val="18"/>
    </w:rPr>
  </w:style>
  <w:style w:type="character" w:customStyle="1" w:styleId="82">
    <w:name w:val="green1"/>
    <w:basedOn w:val="32"/>
    <w:qFormat/>
    <w:uiPriority w:val="0"/>
    <w:rPr>
      <w:color w:val="66AE00"/>
      <w:sz w:val="18"/>
      <w:szCs w:val="18"/>
    </w:rPr>
  </w:style>
  <w:style w:type="character" w:customStyle="1" w:styleId="83">
    <w:name w:val="red"/>
    <w:basedOn w:val="32"/>
    <w:qFormat/>
    <w:uiPriority w:val="0"/>
    <w:rPr>
      <w:color w:val="FF0000"/>
      <w:sz w:val="18"/>
      <w:szCs w:val="18"/>
    </w:rPr>
  </w:style>
  <w:style w:type="character" w:customStyle="1" w:styleId="84">
    <w:name w:val="red1"/>
    <w:basedOn w:val="32"/>
    <w:qFormat/>
    <w:uiPriority w:val="0"/>
    <w:rPr>
      <w:color w:val="FF0000"/>
      <w:sz w:val="18"/>
      <w:szCs w:val="18"/>
    </w:rPr>
  </w:style>
  <w:style w:type="character" w:customStyle="1" w:styleId="85">
    <w:name w:val="red2"/>
    <w:basedOn w:val="32"/>
    <w:qFormat/>
    <w:uiPriority w:val="0"/>
    <w:rPr>
      <w:color w:val="FF0000"/>
    </w:rPr>
  </w:style>
  <w:style w:type="character" w:customStyle="1" w:styleId="86">
    <w:name w:val="blue"/>
    <w:basedOn w:val="32"/>
    <w:qFormat/>
    <w:uiPriority w:val="0"/>
    <w:rPr>
      <w:color w:val="0371C6"/>
      <w:sz w:val="21"/>
      <w:szCs w:val="21"/>
    </w:rPr>
  </w:style>
  <w:style w:type="character" w:customStyle="1" w:styleId="87">
    <w:name w:val="gb-jt"/>
    <w:basedOn w:val="32"/>
    <w:qFormat/>
    <w:uiPriority w:val="0"/>
  </w:style>
  <w:style w:type="character" w:customStyle="1" w:styleId="88">
    <w:name w:val="right"/>
    <w:basedOn w:val="32"/>
    <w:qFormat/>
    <w:uiPriority w:val="0"/>
    <w:rPr>
      <w:color w:val="999999"/>
      <w:sz w:val="18"/>
      <w:szCs w:val="18"/>
    </w:rPr>
  </w:style>
  <w:style w:type="paragraph" w:customStyle="1" w:styleId="89">
    <w:name w:val="无间隔1"/>
    <w:next w:val="90"/>
    <w:qFormat/>
    <w:uiPriority w:val="1"/>
    <w:pPr>
      <w:widowControl w:val="0"/>
      <w:spacing w:line="360" w:lineRule="auto"/>
      <w:jc w:val="center"/>
    </w:pPr>
    <w:rPr>
      <w:rFonts w:ascii="宋体" w:hAnsi="宋体" w:eastAsia="宋体" w:cstheme="minorBidi"/>
      <w:kern w:val="2"/>
      <w:sz w:val="24"/>
      <w:szCs w:val="22"/>
      <w:lang w:val="en-US" w:eastAsia="zh-CN" w:bidi="ar-SA"/>
    </w:rPr>
  </w:style>
  <w:style w:type="paragraph" w:styleId="90">
    <w:name w:val="No Spacing"/>
    <w:semiHidden/>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1">
    <w:name w:val="正文缩进 Char"/>
    <w:link w:val="6"/>
    <w:qFormat/>
    <w:uiPriority w:val="0"/>
    <w:rPr>
      <w:rFonts w:ascii="Times New Roman" w:hAnsi="Times New Roman" w:eastAsia="宋体" w:cs="Times New Roman"/>
      <w:kern w:val="2"/>
      <w:sz w:val="21"/>
    </w:rPr>
  </w:style>
  <w:style w:type="character" w:customStyle="1" w:styleId="92">
    <w:name w:val="正文首行缩进 2 Char"/>
    <w:basedOn w:val="73"/>
    <w:link w:val="29"/>
    <w:qFormat/>
    <w:uiPriority w:val="0"/>
    <w:rPr>
      <w:rFonts w:ascii="Calibri" w:hAnsi="Calibri" w:eastAsia="宋体" w:cs="Times New Roman"/>
      <w:kern w:val="2"/>
      <w:sz w:val="24"/>
      <w:szCs w:val="24"/>
    </w:rPr>
  </w:style>
  <w:style w:type="character" w:customStyle="1" w:styleId="93">
    <w:name w:val="nth-child(n+2)"/>
    <w:basedOn w:val="32"/>
    <w:qFormat/>
    <w:uiPriority w:val="0"/>
  </w:style>
  <w:style w:type="character" w:customStyle="1" w:styleId="94">
    <w:name w:val="layui-this"/>
    <w:basedOn w:val="32"/>
    <w:qFormat/>
    <w:uiPriority w:val="0"/>
    <w:rPr>
      <w:bdr w:val="single" w:color="EEEEEE" w:sz="6" w:space="0"/>
      <w:shd w:val="clear" w:fill="FFFFFF"/>
    </w:rPr>
  </w:style>
  <w:style w:type="character" w:customStyle="1" w:styleId="95">
    <w:name w:val="hover5"/>
    <w:basedOn w:val="32"/>
    <w:qFormat/>
    <w:uiPriority w:val="0"/>
    <w:rPr>
      <w:color w:val="0282FF"/>
    </w:rPr>
  </w:style>
  <w:style w:type="character" w:customStyle="1" w:styleId="96">
    <w:name w:val="first-child"/>
    <w:basedOn w:val="3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287</Pages>
  <Words>215</Words>
  <Characters>233</Characters>
  <Lines>323</Lines>
  <Paragraphs>91</Paragraphs>
  <TotalTime>26</TotalTime>
  <ScaleCrop>false</ScaleCrop>
  <LinksUpToDate>false</LinksUpToDate>
  <CharactersWithSpaces>265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2020-06-28T07:51:00Z</dcterms:created>
  <dc:creator>Administrator</dc:creator>
  <cp:lastModifiedBy>襄城县政府采购中心</cp:lastModifiedBy>
  <cp:lastPrinted>2025-03-13T13:58:00Z</cp:lastPrinted>
  <dcterms:modified xsi:type="dcterms:W3CDTF">2025-09-22T02:35:51Z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FB44F286AB5B4FECB1E5C2BAFC5D77E8_13</vt:lpwstr>
  </property>
  <property fmtid="{D5CDD505-2E9C-101B-9397-08002B2CF9AE}" pid="4" name="KSOTemplateDocerSaveRecord">
    <vt:lpwstr>eyJoZGlkIjoiN2M5NWU2NDRmYjYzYTM1YWY4ZGFlMTJiZDVhMTM3ZWEiLCJ1c2VySWQiOiIyODE1NDY5NjMifQ==</vt:lpwstr>
  </property>
</Properties>
</file>